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944B" w14:textId="77777777" w:rsidR="006263BE" w:rsidRPr="006263BE" w:rsidRDefault="006263BE" w:rsidP="006263BE">
      <w:pPr>
        <w:widowControl w:val="0"/>
        <w:autoSpaceDE w:val="0"/>
        <w:autoSpaceDN w:val="0"/>
        <w:adjustRightInd w:val="0"/>
        <w:spacing w:after="60" w:line="240" w:lineRule="auto"/>
        <w:ind w:left="-589"/>
        <w:jc w:val="right"/>
        <w:rPr>
          <w:rFonts w:ascii="Arial" w:hAnsi="Arial" w:cs="Arial"/>
          <w:b/>
          <w:bCs/>
          <w:kern w:val="0"/>
          <w:sz w:val="24"/>
          <w:szCs w:val="24"/>
        </w:rPr>
      </w:pPr>
      <w:r w:rsidRPr="006263BE">
        <w:rPr>
          <w:rFonts w:ascii="Arial" w:hAnsi="Arial" w:cs="Arial"/>
          <w:b/>
          <w:bCs/>
          <w:color w:val="000000"/>
          <w:kern w:val="0"/>
        </w:rPr>
        <w:t>SC2 (Edn 07/24)</w:t>
      </w:r>
    </w:p>
    <w:p w14:paraId="1F1FD6E4" w14:textId="77777777" w:rsidR="006263BE" w:rsidRPr="006263BE" w:rsidRDefault="006263BE" w:rsidP="006263BE">
      <w:pPr>
        <w:widowControl w:val="0"/>
        <w:autoSpaceDE w:val="0"/>
        <w:autoSpaceDN w:val="0"/>
        <w:adjustRightInd w:val="0"/>
        <w:spacing w:after="200" w:line="276" w:lineRule="auto"/>
        <w:ind w:left="120" w:right="114"/>
        <w:jc w:val="right"/>
        <w:rPr>
          <w:rFonts w:ascii="Arial" w:hAnsi="Arial" w:cs="Arial"/>
          <w:kern w:val="0"/>
          <w:sz w:val="28"/>
          <w:szCs w:val="28"/>
        </w:rPr>
      </w:pPr>
    </w:p>
    <w:p w14:paraId="2383B3E9" w14:textId="77777777" w:rsidR="00BB5948" w:rsidRPr="006263BE" w:rsidRDefault="006263BE">
      <w:pPr>
        <w:widowControl w:val="0"/>
        <w:autoSpaceDE w:val="0"/>
        <w:autoSpaceDN w:val="0"/>
        <w:adjustRightInd w:val="0"/>
        <w:spacing w:after="0" w:line="276" w:lineRule="auto"/>
        <w:ind w:left="120" w:right="114"/>
        <w:rPr>
          <w:rFonts w:ascii="Arial" w:hAnsi="Arial" w:cs="Arial"/>
          <w:b/>
          <w:bCs/>
          <w:kern w:val="0"/>
          <w:sz w:val="28"/>
          <w:szCs w:val="28"/>
        </w:rPr>
      </w:pPr>
      <w:r w:rsidRPr="006263BE">
        <w:rPr>
          <w:rFonts w:ascii="Arial" w:hAnsi="Arial" w:cs="Arial"/>
          <w:b/>
          <w:bCs/>
          <w:kern w:val="0"/>
          <w:sz w:val="28"/>
          <w:szCs w:val="28"/>
        </w:rPr>
        <w:t>SC2 Schedules</w:t>
      </w:r>
    </w:p>
    <w:p w14:paraId="0E99A546"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376627AD" w14:textId="77777777" w:rsidR="00BB5948" w:rsidRDefault="00BB5948">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0" w:name="_Toc501022446_9_1"/>
      <w:r>
        <w:rPr>
          <w:rFonts w:ascii="Arial" w:hAnsi="Arial" w:cs="Arial"/>
          <w:b/>
          <w:bCs/>
          <w:color w:val="000000"/>
          <w:kern w:val="0"/>
        </w:rPr>
        <w:t>Schedule 1 - Definitions of Contract</w:t>
      </w:r>
      <w:bookmarkEnd w:id="0"/>
    </w:p>
    <w:tbl>
      <w:tblPr>
        <w:tblW w:w="9640" w:type="dxa"/>
        <w:tblInd w:w="-851" w:type="dxa"/>
        <w:tblLayout w:type="fixed"/>
        <w:tblCellMar>
          <w:left w:w="0" w:type="dxa"/>
          <w:right w:w="0" w:type="dxa"/>
        </w:tblCellMar>
        <w:tblLook w:val="0000" w:firstRow="0" w:lastRow="0" w:firstColumn="0" w:lastColumn="0" w:noHBand="0" w:noVBand="0"/>
      </w:tblPr>
      <w:tblGrid>
        <w:gridCol w:w="3320"/>
        <w:gridCol w:w="6320"/>
      </w:tblGrid>
      <w:tr w:rsidR="00BB5948" w14:paraId="61BB1C84" w14:textId="77777777" w:rsidTr="00534E36">
        <w:tc>
          <w:tcPr>
            <w:tcW w:w="3320" w:type="dxa"/>
            <w:tcBorders>
              <w:top w:val="nil"/>
              <w:left w:val="nil"/>
              <w:bottom w:val="nil"/>
              <w:right w:val="nil"/>
            </w:tcBorders>
            <w:shd w:val="clear" w:color="auto" w:fill="FFFFFF"/>
          </w:tcPr>
          <w:p w14:paraId="650CE8FE"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Article</w:t>
            </w:r>
          </w:p>
        </w:tc>
        <w:tc>
          <w:tcPr>
            <w:tcW w:w="6320" w:type="dxa"/>
            <w:tcBorders>
              <w:top w:val="nil"/>
              <w:left w:val="nil"/>
              <w:bottom w:val="nil"/>
              <w:right w:val="nil"/>
            </w:tcBorders>
            <w:shd w:val="clear" w:color="auto" w:fill="FFFFFF"/>
          </w:tcPr>
          <w:p w14:paraId="3B534D9D"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in relation to clause 24 and Schedule 6 only, an object which during production is given a special shape, surface or design which determines its function to a greater degree than does its chemical composition;</w:t>
            </w:r>
          </w:p>
          <w:p w14:paraId="05D544C0"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277AF5C4" w14:textId="77777777" w:rsidTr="00534E36">
        <w:tc>
          <w:tcPr>
            <w:tcW w:w="3320" w:type="dxa"/>
            <w:tcBorders>
              <w:top w:val="nil"/>
              <w:left w:val="nil"/>
              <w:bottom w:val="nil"/>
              <w:right w:val="nil"/>
            </w:tcBorders>
            <w:shd w:val="clear" w:color="auto" w:fill="FFFFFF"/>
          </w:tcPr>
          <w:p w14:paraId="6241D894"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Articles</w:t>
            </w:r>
          </w:p>
        </w:tc>
        <w:tc>
          <w:tcPr>
            <w:tcW w:w="6320" w:type="dxa"/>
            <w:tcBorders>
              <w:top w:val="nil"/>
              <w:left w:val="nil"/>
              <w:bottom w:val="nil"/>
              <w:right w:val="nil"/>
            </w:tcBorders>
            <w:shd w:val="clear" w:color="auto" w:fill="FFFFFF"/>
          </w:tcPr>
          <w:p w14:paraId="131EA3CC"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p>
          <w:p w14:paraId="197E9085"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5928F8FC" w14:textId="77777777" w:rsidTr="00534E36">
        <w:tc>
          <w:tcPr>
            <w:tcW w:w="3320" w:type="dxa"/>
            <w:tcBorders>
              <w:top w:val="nil"/>
              <w:left w:val="nil"/>
              <w:bottom w:val="nil"/>
              <w:right w:val="nil"/>
            </w:tcBorders>
            <w:shd w:val="clear" w:color="auto" w:fill="FFFFFF"/>
          </w:tcPr>
          <w:p w14:paraId="33332391"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Authority</w:t>
            </w:r>
          </w:p>
        </w:tc>
        <w:tc>
          <w:tcPr>
            <w:tcW w:w="6320" w:type="dxa"/>
            <w:tcBorders>
              <w:top w:val="nil"/>
              <w:left w:val="nil"/>
              <w:bottom w:val="nil"/>
              <w:right w:val="nil"/>
            </w:tcBorders>
            <w:shd w:val="clear" w:color="auto" w:fill="FFFFFF"/>
          </w:tcPr>
          <w:p w14:paraId="4BE83077"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Secretary of State for Defence acting on behalf of the Crown;</w:t>
            </w:r>
          </w:p>
          <w:p w14:paraId="25982750"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2E2EB061" w14:textId="77777777" w:rsidTr="00534E36">
        <w:tc>
          <w:tcPr>
            <w:tcW w:w="3320" w:type="dxa"/>
            <w:tcBorders>
              <w:top w:val="nil"/>
              <w:left w:val="nil"/>
              <w:bottom w:val="nil"/>
              <w:right w:val="nil"/>
            </w:tcBorders>
            <w:shd w:val="clear" w:color="auto" w:fill="FFFFFF"/>
          </w:tcPr>
          <w:p w14:paraId="13E4BBFC"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Authority’sRepresentative(s)</w:t>
            </w:r>
          </w:p>
        </w:tc>
        <w:tc>
          <w:tcPr>
            <w:tcW w:w="6320" w:type="dxa"/>
            <w:tcBorders>
              <w:top w:val="nil"/>
              <w:left w:val="nil"/>
              <w:bottom w:val="nil"/>
              <w:right w:val="nil"/>
            </w:tcBorders>
            <w:shd w:val="clear" w:color="auto" w:fill="FFFFFF"/>
          </w:tcPr>
          <w:p w14:paraId="490C5D41"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7A6274FB"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69900CC2" w14:textId="77777777" w:rsidTr="00534E36">
        <w:tc>
          <w:tcPr>
            <w:tcW w:w="3320" w:type="dxa"/>
            <w:tcBorders>
              <w:top w:val="nil"/>
              <w:left w:val="nil"/>
              <w:bottom w:val="nil"/>
              <w:right w:val="nil"/>
            </w:tcBorders>
            <w:shd w:val="clear" w:color="auto" w:fill="FFFFFF"/>
          </w:tcPr>
          <w:p w14:paraId="503141FE"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Business Day</w:t>
            </w:r>
          </w:p>
        </w:tc>
        <w:tc>
          <w:tcPr>
            <w:tcW w:w="6320" w:type="dxa"/>
            <w:tcBorders>
              <w:top w:val="nil"/>
              <w:left w:val="nil"/>
              <w:bottom w:val="nil"/>
              <w:right w:val="nil"/>
            </w:tcBorders>
            <w:shd w:val="clear" w:color="auto" w:fill="FFFFFF"/>
          </w:tcPr>
          <w:p w14:paraId="0CBD956D"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09:00 to 17:00 Monday to Friday, excluding public and statutory holidays;</w:t>
            </w:r>
          </w:p>
          <w:p w14:paraId="601A3C81"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3127A4E8" w14:textId="77777777" w:rsidTr="00534E36">
        <w:tc>
          <w:tcPr>
            <w:tcW w:w="3320" w:type="dxa"/>
            <w:tcBorders>
              <w:top w:val="nil"/>
              <w:left w:val="nil"/>
              <w:bottom w:val="nil"/>
              <w:right w:val="nil"/>
            </w:tcBorders>
            <w:shd w:val="clear" w:color="auto" w:fill="FFFFFF"/>
          </w:tcPr>
          <w:p w14:paraId="56465DE5"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Central Government Body</w:t>
            </w:r>
          </w:p>
        </w:tc>
        <w:tc>
          <w:tcPr>
            <w:tcW w:w="6320" w:type="dxa"/>
            <w:tcBorders>
              <w:top w:val="nil"/>
              <w:left w:val="nil"/>
              <w:bottom w:val="nil"/>
              <w:right w:val="nil"/>
            </w:tcBorders>
            <w:shd w:val="clear" w:color="auto" w:fill="FFFFFF"/>
          </w:tcPr>
          <w:p w14:paraId="648CF7DA"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body listed in one of the following sub-categories of the Central Government classification of the Public Sector Classification Guide, as published and amended from time to time by the Office for National Statistics:</w:t>
            </w:r>
          </w:p>
          <w:p w14:paraId="0F0D41FC"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Government Department;</w:t>
            </w:r>
          </w:p>
          <w:p w14:paraId="0AA92795"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Non-Departmental Public Body or Assembly Sponsored Public Body (advisory, executive, or tribunal);</w:t>
            </w:r>
          </w:p>
          <w:p w14:paraId="16603A1A"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      Non-Ministerial Department; or</w:t>
            </w:r>
          </w:p>
          <w:p w14:paraId="04A1A90D"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d.      Executive Agency;</w:t>
            </w:r>
          </w:p>
          <w:p w14:paraId="48DF14A4" w14:textId="77777777" w:rsidR="00BB5948" w:rsidRDefault="00BB5948">
            <w:pPr>
              <w:widowControl w:val="0"/>
              <w:autoSpaceDE w:val="0"/>
              <w:autoSpaceDN w:val="0"/>
              <w:adjustRightInd w:val="0"/>
              <w:spacing w:after="0" w:line="240" w:lineRule="auto"/>
              <w:ind w:left="828"/>
              <w:rPr>
                <w:rFonts w:ascii="Arial" w:hAnsi="Arial" w:cs="Arial"/>
                <w:kern w:val="0"/>
                <w:sz w:val="24"/>
                <w:szCs w:val="24"/>
              </w:rPr>
            </w:pPr>
          </w:p>
        </w:tc>
      </w:tr>
      <w:tr w:rsidR="00BB5948" w14:paraId="5211B56E" w14:textId="77777777" w:rsidTr="00534E36">
        <w:tc>
          <w:tcPr>
            <w:tcW w:w="3320" w:type="dxa"/>
            <w:tcBorders>
              <w:top w:val="nil"/>
              <w:left w:val="nil"/>
              <w:bottom w:val="nil"/>
              <w:right w:val="nil"/>
            </w:tcBorders>
            <w:shd w:val="clear" w:color="auto" w:fill="FFFFFF"/>
          </w:tcPr>
          <w:p w14:paraId="58EE1D24"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Collect</w:t>
            </w:r>
          </w:p>
        </w:tc>
        <w:tc>
          <w:tcPr>
            <w:tcW w:w="6320" w:type="dxa"/>
            <w:tcBorders>
              <w:top w:val="nil"/>
              <w:left w:val="nil"/>
              <w:bottom w:val="nil"/>
              <w:right w:val="nil"/>
            </w:tcBorders>
            <w:shd w:val="clear" w:color="auto" w:fill="FFFFFF"/>
          </w:tcPr>
          <w:p w14:paraId="41E0C525"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pick up the Contractor Deliverables from the Consignor.  This shall include loading, and any other specific arrangements, agreed in accordance with Clause 28.c and Collected and Collection shall be construed accordingly;</w:t>
            </w:r>
          </w:p>
          <w:p w14:paraId="66F7F8D3"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144CB87C" w14:textId="77777777" w:rsidTr="00534E36">
        <w:tc>
          <w:tcPr>
            <w:tcW w:w="3320" w:type="dxa"/>
            <w:tcBorders>
              <w:top w:val="nil"/>
              <w:left w:val="nil"/>
              <w:bottom w:val="nil"/>
              <w:right w:val="nil"/>
            </w:tcBorders>
            <w:shd w:val="clear" w:color="auto" w:fill="FFFFFF"/>
          </w:tcPr>
          <w:p w14:paraId="0C6A23B1"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Commercial Packaging</w:t>
            </w:r>
          </w:p>
        </w:tc>
        <w:tc>
          <w:tcPr>
            <w:tcW w:w="6320" w:type="dxa"/>
            <w:tcBorders>
              <w:top w:val="nil"/>
              <w:left w:val="nil"/>
              <w:bottom w:val="nil"/>
              <w:right w:val="nil"/>
            </w:tcBorders>
            <w:shd w:val="clear" w:color="auto" w:fill="FFFFFF"/>
          </w:tcPr>
          <w:p w14:paraId="5EE7F1E6"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commercial Packaging for military use as described in Def Stan 81-041 (Part 1)</w:t>
            </w:r>
          </w:p>
          <w:p w14:paraId="0337F207"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04267A6F" w14:textId="77777777" w:rsidTr="00534E36">
        <w:tc>
          <w:tcPr>
            <w:tcW w:w="3320" w:type="dxa"/>
            <w:tcBorders>
              <w:top w:val="nil"/>
              <w:left w:val="nil"/>
              <w:bottom w:val="nil"/>
              <w:right w:val="nil"/>
            </w:tcBorders>
            <w:shd w:val="clear" w:color="auto" w:fill="FFFFFF"/>
          </w:tcPr>
          <w:p w14:paraId="5E4E1A87"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Conditions</w:t>
            </w:r>
          </w:p>
        </w:tc>
        <w:tc>
          <w:tcPr>
            <w:tcW w:w="6320" w:type="dxa"/>
            <w:tcBorders>
              <w:top w:val="nil"/>
              <w:left w:val="nil"/>
              <w:bottom w:val="nil"/>
              <w:right w:val="nil"/>
            </w:tcBorders>
            <w:shd w:val="clear" w:color="auto" w:fill="FFFFFF"/>
          </w:tcPr>
          <w:p w14:paraId="755CA7B3"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terms and conditions set out in this document;</w:t>
            </w:r>
          </w:p>
          <w:p w14:paraId="7E9A6520"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13AAE840" w14:textId="77777777" w:rsidTr="00534E36">
        <w:tc>
          <w:tcPr>
            <w:tcW w:w="3320" w:type="dxa"/>
            <w:tcBorders>
              <w:top w:val="nil"/>
              <w:left w:val="nil"/>
              <w:bottom w:val="nil"/>
              <w:right w:val="nil"/>
            </w:tcBorders>
            <w:shd w:val="clear" w:color="auto" w:fill="FFFFFF"/>
          </w:tcPr>
          <w:p w14:paraId="5333A6E6"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Consignee</w:t>
            </w:r>
          </w:p>
        </w:tc>
        <w:tc>
          <w:tcPr>
            <w:tcW w:w="6320" w:type="dxa"/>
            <w:tcBorders>
              <w:top w:val="nil"/>
              <w:left w:val="nil"/>
              <w:bottom w:val="nil"/>
              <w:right w:val="nil"/>
            </w:tcBorders>
            <w:shd w:val="clear" w:color="auto" w:fill="FFFFFF"/>
          </w:tcPr>
          <w:p w14:paraId="7F96B6B1"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3EBAF24"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5B59F0AA" w14:textId="77777777" w:rsidTr="00534E36">
        <w:tc>
          <w:tcPr>
            <w:tcW w:w="3320" w:type="dxa"/>
            <w:tcBorders>
              <w:top w:val="nil"/>
              <w:left w:val="nil"/>
              <w:bottom w:val="nil"/>
              <w:right w:val="nil"/>
            </w:tcBorders>
            <w:shd w:val="clear" w:color="auto" w:fill="FFFFFF"/>
          </w:tcPr>
          <w:p w14:paraId="1E9C8F82"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Consignor</w:t>
            </w:r>
          </w:p>
        </w:tc>
        <w:tc>
          <w:tcPr>
            <w:tcW w:w="6320" w:type="dxa"/>
            <w:tcBorders>
              <w:top w:val="nil"/>
              <w:left w:val="nil"/>
              <w:bottom w:val="nil"/>
              <w:right w:val="nil"/>
            </w:tcBorders>
            <w:shd w:val="clear" w:color="auto" w:fill="FFFFFF"/>
          </w:tcPr>
          <w:p w14:paraId="773A20CD"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name and address specified in Schedule 3 (Contract Data Sheet) from whom the Contractor Deliverables will be dispatched or Collected;</w:t>
            </w:r>
          </w:p>
          <w:p w14:paraId="0C09499E"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46AF3FB5" w14:textId="77777777" w:rsidTr="00534E36">
        <w:tc>
          <w:tcPr>
            <w:tcW w:w="3320" w:type="dxa"/>
            <w:tcBorders>
              <w:top w:val="nil"/>
              <w:left w:val="nil"/>
              <w:bottom w:val="nil"/>
              <w:right w:val="nil"/>
            </w:tcBorders>
            <w:shd w:val="clear" w:color="auto" w:fill="FFFFFF"/>
          </w:tcPr>
          <w:p w14:paraId="2472816D"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w:t>
            </w:r>
          </w:p>
        </w:tc>
        <w:tc>
          <w:tcPr>
            <w:tcW w:w="6320" w:type="dxa"/>
            <w:tcBorders>
              <w:top w:val="nil"/>
              <w:left w:val="nil"/>
              <w:bottom w:val="nil"/>
              <w:right w:val="nil"/>
            </w:tcBorders>
            <w:shd w:val="clear" w:color="auto" w:fill="FFFFFF"/>
          </w:tcPr>
          <w:p w14:paraId="57DBFA01"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Contract including its Schedules and any amendments agreed by the Parties in accordance with condition 6 ( Formal Amendments to the Contract);</w:t>
            </w:r>
          </w:p>
          <w:p w14:paraId="2D12D62D"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7AAA992F" w14:textId="77777777" w:rsidTr="00534E36">
        <w:tc>
          <w:tcPr>
            <w:tcW w:w="3320" w:type="dxa"/>
            <w:tcBorders>
              <w:top w:val="nil"/>
              <w:left w:val="nil"/>
              <w:bottom w:val="nil"/>
              <w:right w:val="nil"/>
            </w:tcBorders>
            <w:shd w:val="clear" w:color="auto" w:fill="FFFFFF"/>
          </w:tcPr>
          <w:p w14:paraId="4C2BE7E8"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 Price</w:t>
            </w:r>
          </w:p>
        </w:tc>
        <w:tc>
          <w:tcPr>
            <w:tcW w:w="6320" w:type="dxa"/>
            <w:tcBorders>
              <w:top w:val="nil"/>
              <w:left w:val="nil"/>
              <w:bottom w:val="nil"/>
              <w:right w:val="nil"/>
            </w:tcBorders>
            <w:shd w:val="clear" w:color="auto" w:fill="FFFFFF"/>
          </w:tcPr>
          <w:p w14:paraId="4B6C915D"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1F116DB6"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696AE0EA" w14:textId="77777777" w:rsidTr="00534E36">
        <w:tc>
          <w:tcPr>
            <w:tcW w:w="3320" w:type="dxa"/>
            <w:tcBorders>
              <w:top w:val="nil"/>
              <w:left w:val="nil"/>
              <w:bottom w:val="nil"/>
              <w:right w:val="nil"/>
            </w:tcBorders>
            <w:shd w:val="clear" w:color="auto" w:fill="FFFFFF"/>
          </w:tcPr>
          <w:p w14:paraId="7DC39782"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Contractor</w:t>
            </w:r>
          </w:p>
        </w:tc>
        <w:tc>
          <w:tcPr>
            <w:tcW w:w="6320" w:type="dxa"/>
            <w:tcBorders>
              <w:top w:val="nil"/>
              <w:left w:val="nil"/>
              <w:bottom w:val="nil"/>
              <w:right w:val="nil"/>
            </w:tcBorders>
            <w:shd w:val="clear" w:color="auto" w:fill="FFFFFF"/>
          </w:tcPr>
          <w:p w14:paraId="539844BF"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13922A3B"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7C57F770" w14:textId="77777777" w:rsidTr="00534E36">
        <w:tc>
          <w:tcPr>
            <w:tcW w:w="3320" w:type="dxa"/>
            <w:tcBorders>
              <w:top w:val="nil"/>
              <w:left w:val="nil"/>
              <w:bottom w:val="nil"/>
              <w:right w:val="nil"/>
            </w:tcBorders>
            <w:shd w:val="clear" w:color="auto" w:fill="FFFFFF"/>
          </w:tcPr>
          <w:p w14:paraId="444355C9"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Contractor Deliverables</w:t>
            </w:r>
          </w:p>
        </w:tc>
        <w:tc>
          <w:tcPr>
            <w:tcW w:w="6320" w:type="dxa"/>
            <w:tcBorders>
              <w:top w:val="nil"/>
              <w:left w:val="nil"/>
              <w:bottom w:val="nil"/>
              <w:right w:val="nil"/>
            </w:tcBorders>
            <w:shd w:val="clear" w:color="auto" w:fill="FFFFFF"/>
          </w:tcPr>
          <w:p w14:paraId="663EE59F"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goods and/or the services, including Packaging (and Certificate(s) of Conformity and supplied in accordance with any QA requirements if specified) which the Contractor is required to provide under the Contract;</w:t>
            </w:r>
          </w:p>
          <w:p w14:paraId="15FBEA4B"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6FCFFEA4" w14:textId="77777777" w:rsidTr="00534E36">
        <w:tc>
          <w:tcPr>
            <w:tcW w:w="3320" w:type="dxa"/>
            <w:tcBorders>
              <w:top w:val="nil"/>
              <w:left w:val="nil"/>
              <w:bottom w:val="nil"/>
              <w:right w:val="nil"/>
            </w:tcBorders>
            <w:shd w:val="clear" w:color="auto" w:fill="FFFFFF"/>
          </w:tcPr>
          <w:p w14:paraId="55BC8CBB"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Control</w:t>
            </w:r>
          </w:p>
        </w:tc>
        <w:tc>
          <w:tcPr>
            <w:tcW w:w="6320" w:type="dxa"/>
            <w:tcBorders>
              <w:top w:val="nil"/>
              <w:left w:val="nil"/>
              <w:bottom w:val="nil"/>
              <w:right w:val="nil"/>
            </w:tcBorders>
            <w:shd w:val="clear" w:color="auto" w:fill="FFFFFF"/>
          </w:tcPr>
          <w:p w14:paraId="3D6FC451"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power of a person to secure that the affairs of the Contractor are conducted in accordance with the wishes of that person:</w:t>
            </w:r>
          </w:p>
          <w:p w14:paraId="03CB1DDD"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by means of the holding of shares, or the possession of voting powers in, or in relation to, the Contractor; or</w:t>
            </w:r>
          </w:p>
          <w:p w14:paraId="224550DF"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by virtue of any powers conferred by the constitutional or corporate documents, or any other document, regulating the Contractor;</w:t>
            </w:r>
          </w:p>
          <w:p w14:paraId="583C4D95"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and a change of Control occurs if a person who Controls the Contractor ceases to do so or if another person acquires Control of the Contractor;</w:t>
            </w:r>
          </w:p>
          <w:p w14:paraId="1C792D6A"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67540C71" w14:textId="77777777" w:rsidTr="00534E36">
        <w:tc>
          <w:tcPr>
            <w:tcW w:w="3320" w:type="dxa"/>
            <w:tcBorders>
              <w:top w:val="nil"/>
              <w:left w:val="nil"/>
              <w:bottom w:val="nil"/>
              <w:right w:val="nil"/>
            </w:tcBorders>
            <w:shd w:val="clear" w:color="auto" w:fill="FFFFFF"/>
          </w:tcPr>
          <w:p w14:paraId="1968D031"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CPET</w:t>
            </w:r>
          </w:p>
        </w:tc>
        <w:tc>
          <w:tcPr>
            <w:tcW w:w="6320" w:type="dxa"/>
            <w:tcBorders>
              <w:top w:val="nil"/>
              <w:left w:val="nil"/>
              <w:bottom w:val="nil"/>
              <w:right w:val="nil"/>
            </w:tcBorders>
            <w:shd w:val="clear" w:color="auto" w:fill="FFFFFF"/>
          </w:tcPr>
          <w:p w14:paraId="6507AFF4"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UK Government’s Central Point of Expertise on Timber, which provides a free telephone helpline and website to support implementation of the UK Government timber procurement policy;</w:t>
            </w:r>
          </w:p>
          <w:p w14:paraId="72F620C5"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2D495D03" w14:textId="77777777" w:rsidTr="00534E36">
        <w:tc>
          <w:tcPr>
            <w:tcW w:w="3320" w:type="dxa"/>
            <w:tcBorders>
              <w:top w:val="nil"/>
              <w:left w:val="nil"/>
              <w:bottom w:val="nil"/>
              <w:right w:val="nil"/>
            </w:tcBorders>
            <w:shd w:val="clear" w:color="auto" w:fill="FFFFFF"/>
          </w:tcPr>
          <w:p w14:paraId="1E6E3407"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Crown Use</w:t>
            </w:r>
          </w:p>
        </w:tc>
        <w:tc>
          <w:tcPr>
            <w:tcW w:w="6320" w:type="dxa"/>
            <w:tcBorders>
              <w:top w:val="nil"/>
              <w:left w:val="nil"/>
              <w:bottom w:val="nil"/>
              <w:right w:val="nil"/>
            </w:tcBorders>
            <w:shd w:val="clear" w:color="auto" w:fill="FFFFFF"/>
          </w:tcPr>
          <w:p w14:paraId="04CEB661"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093765CF"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p>
        </w:tc>
      </w:tr>
      <w:tr w:rsidR="00BB5948" w14:paraId="27E117D5" w14:textId="77777777" w:rsidTr="00534E36">
        <w:tc>
          <w:tcPr>
            <w:tcW w:w="3320" w:type="dxa"/>
            <w:tcBorders>
              <w:top w:val="nil"/>
              <w:left w:val="nil"/>
              <w:bottom w:val="nil"/>
              <w:right w:val="nil"/>
            </w:tcBorders>
            <w:shd w:val="clear" w:color="auto" w:fill="FFFFFF"/>
          </w:tcPr>
          <w:p w14:paraId="7282195F"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Dangerous Goods</w:t>
            </w:r>
          </w:p>
        </w:tc>
        <w:tc>
          <w:tcPr>
            <w:tcW w:w="6320" w:type="dxa"/>
            <w:tcBorders>
              <w:top w:val="nil"/>
              <w:left w:val="nil"/>
              <w:bottom w:val="nil"/>
              <w:right w:val="nil"/>
            </w:tcBorders>
            <w:shd w:val="clear" w:color="auto" w:fill="FFFFFF"/>
          </w:tcPr>
          <w:p w14:paraId="04145730"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those substances, preparations and articles that are capable of posing a risk to health, safety, property or the environment which are prohibited by regulation, or classified and authorised only under the conditions prescribed by the:</w:t>
            </w:r>
          </w:p>
          <w:p w14:paraId="1B6181B7"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Carriage of Dangerous Goods and Use of Transportable Pressure Equipment Regulations 2009 (CDG) (as amended 2011);</w:t>
            </w:r>
          </w:p>
          <w:p w14:paraId="06BA0294"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European Agreement Concerning the International Carriage of Dangerous Goods by Road (ADR);</w:t>
            </w:r>
          </w:p>
          <w:p w14:paraId="2901AAFA"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      Regulations Concerning the International Carriage of Dangerous Goods by Rail (RID);</w:t>
            </w:r>
          </w:p>
          <w:p w14:paraId="4009100A"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d.      International Maritime Dangerous Goods (IMDG) Code;</w:t>
            </w:r>
          </w:p>
          <w:p w14:paraId="36B91398"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e.      International Civil Aviation Organisation (ICAO) Technical Instructions for the Safe Transport of Dangerous Goods by Air;</w:t>
            </w:r>
          </w:p>
          <w:p w14:paraId="75317E64"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f.      International Air Transport Association (IATA) Dangerous Goods Regulations.</w:t>
            </w:r>
          </w:p>
          <w:p w14:paraId="06CAA9CF" w14:textId="77777777" w:rsidR="00BB5948" w:rsidRDefault="00BB5948">
            <w:pPr>
              <w:widowControl w:val="0"/>
              <w:autoSpaceDE w:val="0"/>
              <w:autoSpaceDN w:val="0"/>
              <w:adjustRightInd w:val="0"/>
              <w:spacing w:after="0" w:line="240" w:lineRule="auto"/>
              <w:ind w:left="828"/>
              <w:rPr>
                <w:rFonts w:ascii="Arial" w:hAnsi="Arial" w:cs="Arial"/>
                <w:kern w:val="0"/>
                <w:sz w:val="24"/>
                <w:szCs w:val="24"/>
              </w:rPr>
            </w:pPr>
          </w:p>
        </w:tc>
      </w:tr>
      <w:tr w:rsidR="00BB5948" w14:paraId="012C909F" w14:textId="77777777" w:rsidTr="00534E36">
        <w:tc>
          <w:tcPr>
            <w:tcW w:w="3320" w:type="dxa"/>
            <w:tcBorders>
              <w:top w:val="nil"/>
              <w:left w:val="nil"/>
              <w:bottom w:val="nil"/>
              <w:right w:val="nil"/>
            </w:tcBorders>
            <w:shd w:val="clear" w:color="auto" w:fill="FFFFFF"/>
          </w:tcPr>
          <w:p w14:paraId="015C119C"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DBS Finance</w:t>
            </w:r>
          </w:p>
        </w:tc>
        <w:tc>
          <w:tcPr>
            <w:tcW w:w="6320" w:type="dxa"/>
            <w:tcBorders>
              <w:top w:val="nil"/>
              <w:left w:val="nil"/>
              <w:bottom w:val="nil"/>
              <w:right w:val="nil"/>
            </w:tcBorders>
            <w:shd w:val="clear" w:color="auto" w:fill="FFFFFF"/>
          </w:tcPr>
          <w:p w14:paraId="441C4F3C"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Defence Business Services Finance, at the address stated in Schedule 3 (Contract Data Sheet);</w:t>
            </w:r>
          </w:p>
          <w:p w14:paraId="0D18882B"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43595599" w14:textId="77777777" w:rsidTr="00534E36">
        <w:tc>
          <w:tcPr>
            <w:tcW w:w="3320" w:type="dxa"/>
            <w:tcBorders>
              <w:top w:val="nil"/>
              <w:left w:val="nil"/>
              <w:bottom w:val="nil"/>
              <w:right w:val="nil"/>
            </w:tcBorders>
            <w:shd w:val="clear" w:color="auto" w:fill="FFFFFF"/>
          </w:tcPr>
          <w:p w14:paraId="25B4E3AD"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DEFFORM</w:t>
            </w:r>
          </w:p>
        </w:tc>
        <w:tc>
          <w:tcPr>
            <w:tcW w:w="6320" w:type="dxa"/>
            <w:tcBorders>
              <w:top w:val="nil"/>
              <w:left w:val="nil"/>
              <w:bottom w:val="nil"/>
              <w:right w:val="nil"/>
            </w:tcBorders>
            <w:shd w:val="clear" w:color="auto" w:fill="FFFFFF"/>
          </w:tcPr>
          <w:p w14:paraId="278F3B5E"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MOD DEFFORM series which can be found at </w:t>
            </w:r>
            <w:hyperlink r:id="rId7" w:history="1">
              <w:r>
                <w:rPr>
                  <w:rFonts w:ascii="Arial" w:hAnsi="Arial" w:cs="Arial"/>
                  <w:color w:val="0000FF"/>
                  <w:kern w:val="0"/>
                  <w:u w:val="single"/>
                </w:rPr>
                <w:t>https://www.kid.mod.uk</w:t>
              </w:r>
            </w:hyperlink>
            <w:r>
              <w:rPr>
                <w:rFonts w:ascii="Arial" w:hAnsi="Arial" w:cs="Arial"/>
                <w:color w:val="000000"/>
                <w:kern w:val="0"/>
              </w:rPr>
              <w:t>;</w:t>
            </w:r>
          </w:p>
          <w:p w14:paraId="3CE54A1F"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7786BFAE" w14:textId="77777777" w:rsidTr="00534E36">
        <w:tc>
          <w:tcPr>
            <w:tcW w:w="3320" w:type="dxa"/>
            <w:tcBorders>
              <w:top w:val="nil"/>
              <w:left w:val="nil"/>
              <w:bottom w:val="nil"/>
              <w:right w:val="nil"/>
            </w:tcBorders>
            <w:shd w:val="clear" w:color="auto" w:fill="FFFFFF"/>
          </w:tcPr>
          <w:p w14:paraId="5535B7EE"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DEF STAN</w:t>
            </w:r>
          </w:p>
        </w:tc>
        <w:tc>
          <w:tcPr>
            <w:tcW w:w="6320" w:type="dxa"/>
            <w:tcBorders>
              <w:top w:val="nil"/>
              <w:left w:val="nil"/>
              <w:bottom w:val="nil"/>
              <w:right w:val="nil"/>
            </w:tcBorders>
            <w:shd w:val="clear" w:color="auto" w:fill="FFFFFF"/>
          </w:tcPr>
          <w:p w14:paraId="08DE0E24"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Defence Standards which can be accessed at </w:t>
            </w:r>
            <w:hyperlink r:id="rId8" w:history="1">
              <w:r>
                <w:rPr>
                  <w:rFonts w:ascii="Arial" w:hAnsi="Arial" w:cs="Arial"/>
                  <w:color w:val="0000FF"/>
                  <w:kern w:val="0"/>
                  <w:u w:val="single"/>
                </w:rPr>
                <w:t>https://www.dstan.mod.uk</w:t>
              </w:r>
            </w:hyperlink>
            <w:r>
              <w:rPr>
                <w:rFonts w:ascii="Arial" w:hAnsi="Arial" w:cs="Arial"/>
                <w:color w:val="000000"/>
                <w:kern w:val="0"/>
              </w:rPr>
              <w:t>;</w:t>
            </w:r>
          </w:p>
          <w:p w14:paraId="49D1250A"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7689F920" w14:textId="77777777" w:rsidTr="00534E36">
        <w:tc>
          <w:tcPr>
            <w:tcW w:w="3320" w:type="dxa"/>
            <w:tcBorders>
              <w:top w:val="nil"/>
              <w:left w:val="nil"/>
              <w:bottom w:val="nil"/>
              <w:right w:val="nil"/>
            </w:tcBorders>
            <w:shd w:val="clear" w:color="auto" w:fill="FFFFFF"/>
          </w:tcPr>
          <w:p w14:paraId="07746841"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Deliver</w:t>
            </w:r>
          </w:p>
        </w:tc>
        <w:tc>
          <w:tcPr>
            <w:tcW w:w="6320" w:type="dxa"/>
            <w:tcBorders>
              <w:top w:val="nil"/>
              <w:left w:val="nil"/>
              <w:bottom w:val="nil"/>
              <w:right w:val="nil"/>
            </w:tcBorders>
            <w:shd w:val="clear" w:color="auto" w:fill="FFFFFF"/>
          </w:tcPr>
          <w:p w14:paraId="17D04AC6"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hand over the Contractor Deliverables to the Consignee.  This shall include unloading, and any other specific arrangements, agreed in accordance with Condition 28 and Delivered and Delivery shall be construed accordingly;</w:t>
            </w:r>
          </w:p>
          <w:p w14:paraId="2CD15A82"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219F6FF2" w14:textId="77777777" w:rsidTr="00534E36">
        <w:tc>
          <w:tcPr>
            <w:tcW w:w="3320" w:type="dxa"/>
            <w:tcBorders>
              <w:top w:val="nil"/>
              <w:left w:val="nil"/>
              <w:bottom w:val="nil"/>
              <w:right w:val="nil"/>
            </w:tcBorders>
            <w:shd w:val="clear" w:color="auto" w:fill="FFFFFF"/>
          </w:tcPr>
          <w:p w14:paraId="262740E7"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DeliveryDate</w:t>
            </w:r>
          </w:p>
        </w:tc>
        <w:tc>
          <w:tcPr>
            <w:tcW w:w="6320" w:type="dxa"/>
            <w:tcBorders>
              <w:top w:val="nil"/>
              <w:left w:val="nil"/>
              <w:bottom w:val="nil"/>
              <w:right w:val="nil"/>
            </w:tcBorders>
            <w:shd w:val="clear" w:color="auto" w:fill="FFFFFF"/>
          </w:tcPr>
          <w:p w14:paraId="4AF1B68F"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date as specified in Schedule 2 (Schedule of Requirements) on which the Contractor Deliverables or the relevant portion of them are to be Delivered or made available for Collection;</w:t>
            </w:r>
          </w:p>
          <w:p w14:paraId="35F56138"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47C4B971" w14:textId="77777777" w:rsidTr="00534E36">
        <w:tc>
          <w:tcPr>
            <w:tcW w:w="3320" w:type="dxa"/>
            <w:tcBorders>
              <w:top w:val="nil"/>
              <w:left w:val="nil"/>
              <w:bottom w:val="nil"/>
              <w:right w:val="nil"/>
            </w:tcBorders>
            <w:shd w:val="clear" w:color="auto" w:fill="FFFFFF"/>
          </w:tcPr>
          <w:p w14:paraId="7C965F24"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Denomination of Quantity (D of Q)</w:t>
            </w:r>
          </w:p>
        </w:tc>
        <w:tc>
          <w:tcPr>
            <w:tcW w:w="6320" w:type="dxa"/>
            <w:tcBorders>
              <w:top w:val="nil"/>
              <w:left w:val="nil"/>
              <w:bottom w:val="nil"/>
              <w:right w:val="nil"/>
            </w:tcBorders>
            <w:shd w:val="clear" w:color="auto" w:fill="FFFFFF"/>
          </w:tcPr>
          <w:p w14:paraId="2FCCEC2E"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quantity or measure by which an item of material is managed;</w:t>
            </w:r>
          </w:p>
          <w:p w14:paraId="638D5D2D"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p>
          <w:p w14:paraId="413C7797"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67B1539E" w14:textId="77777777" w:rsidTr="00534E36">
        <w:tc>
          <w:tcPr>
            <w:tcW w:w="3320" w:type="dxa"/>
            <w:tcBorders>
              <w:top w:val="nil"/>
              <w:left w:val="nil"/>
              <w:bottom w:val="nil"/>
              <w:right w:val="nil"/>
            </w:tcBorders>
            <w:shd w:val="clear" w:color="auto" w:fill="FFFFFF"/>
          </w:tcPr>
          <w:p w14:paraId="610AF8DE"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Design Right(s)</w:t>
            </w:r>
          </w:p>
        </w:tc>
        <w:tc>
          <w:tcPr>
            <w:tcW w:w="6320" w:type="dxa"/>
            <w:tcBorders>
              <w:top w:val="nil"/>
              <w:left w:val="nil"/>
              <w:bottom w:val="nil"/>
              <w:right w:val="nil"/>
            </w:tcBorders>
            <w:shd w:val="clear" w:color="auto" w:fill="FFFFFF"/>
          </w:tcPr>
          <w:p w14:paraId="7CFA4E29"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has the meaning ascribed to it by Section 213 of the Copyright, Designs and Patents Act 1988;</w:t>
            </w:r>
          </w:p>
          <w:p w14:paraId="29958237"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1257CA01" w14:textId="77777777" w:rsidTr="00534E36">
        <w:tc>
          <w:tcPr>
            <w:tcW w:w="3320" w:type="dxa"/>
            <w:tcBorders>
              <w:top w:val="nil"/>
              <w:left w:val="nil"/>
              <w:bottom w:val="nil"/>
              <w:right w:val="nil"/>
            </w:tcBorders>
            <w:shd w:val="clear" w:color="auto" w:fill="FFFFFF"/>
          </w:tcPr>
          <w:p w14:paraId="18E1B3DC"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Diversion Order</w:t>
            </w:r>
          </w:p>
        </w:tc>
        <w:tc>
          <w:tcPr>
            <w:tcW w:w="6320" w:type="dxa"/>
            <w:tcBorders>
              <w:top w:val="nil"/>
              <w:left w:val="nil"/>
              <w:bottom w:val="nil"/>
              <w:right w:val="nil"/>
            </w:tcBorders>
            <w:shd w:val="clear" w:color="auto" w:fill="FFFFFF"/>
          </w:tcPr>
          <w:p w14:paraId="25BDC222"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Authority’s written instruction (typically given by MOD Form 199) for urgent Delivery of specified quantities of Contractor Deliverables to a Consignee other than the Consignee stated in Schedule 3 (Contract Data Sheet);</w:t>
            </w:r>
          </w:p>
          <w:p w14:paraId="7BCD6991"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1F09FAFF" w14:textId="77777777" w:rsidTr="00534E36">
        <w:tc>
          <w:tcPr>
            <w:tcW w:w="3320" w:type="dxa"/>
            <w:tcBorders>
              <w:top w:val="nil"/>
              <w:left w:val="nil"/>
              <w:bottom w:val="nil"/>
              <w:right w:val="nil"/>
            </w:tcBorders>
            <w:shd w:val="clear" w:color="auto" w:fill="FFFFFF"/>
          </w:tcPr>
          <w:p w14:paraId="4CED323F"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EffectiveDate of Contract</w:t>
            </w:r>
          </w:p>
        </w:tc>
        <w:tc>
          <w:tcPr>
            <w:tcW w:w="6320" w:type="dxa"/>
            <w:tcBorders>
              <w:top w:val="nil"/>
              <w:left w:val="nil"/>
              <w:bottom w:val="nil"/>
              <w:right w:val="nil"/>
            </w:tcBorders>
            <w:shd w:val="clear" w:color="auto" w:fill="FFFFFF"/>
          </w:tcPr>
          <w:p w14:paraId="42AD8955"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date upon which both Parties have signed the Contract;</w:t>
            </w:r>
          </w:p>
          <w:p w14:paraId="167A51AE"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p>
          <w:p w14:paraId="6D9C44D8"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011FAD25" w14:textId="77777777" w:rsidTr="00534E36">
        <w:tc>
          <w:tcPr>
            <w:tcW w:w="3320" w:type="dxa"/>
            <w:tcBorders>
              <w:top w:val="nil"/>
              <w:left w:val="nil"/>
              <w:bottom w:val="nil"/>
              <w:right w:val="nil"/>
            </w:tcBorders>
            <w:shd w:val="clear" w:color="auto" w:fill="FFFFFF"/>
          </w:tcPr>
          <w:p w14:paraId="5CEECB19"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Evidence</w:t>
            </w:r>
          </w:p>
        </w:tc>
        <w:tc>
          <w:tcPr>
            <w:tcW w:w="6320" w:type="dxa"/>
            <w:tcBorders>
              <w:top w:val="nil"/>
              <w:left w:val="nil"/>
              <w:bottom w:val="nil"/>
              <w:right w:val="nil"/>
            </w:tcBorders>
            <w:shd w:val="clear" w:color="auto" w:fill="FFFFFF"/>
          </w:tcPr>
          <w:p w14:paraId="4FF25C57"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either:</w:t>
            </w:r>
          </w:p>
          <w:p w14:paraId="1FCD62C7"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an invoice or delivery note from the timber supplier or Subcontractor to the Contractor specifying that the product supplied to the Authority is FSC or PEFC certified; or</w:t>
            </w:r>
          </w:p>
          <w:p w14:paraId="255338B9"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other robust Evidence of sustainability or FLEGT licensed origin, as advised by CPET;</w:t>
            </w:r>
          </w:p>
          <w:p w14:paraId="04B3CF2D" w14:textId="77777777" w:rsidR="00BB5948" w:rsidRDefault="00BB5948">
            <w:pPr>
              <w:widowControl w:val="0"/>
              <w:autoSpaceDE w:val="0"/>
              <w:autoSpaceDN w:val="0"/>
              <w:adjustRightInd w:val="0"/>
              <w:spacing w:after="0" w:line="240" w:lineRule="auto"/>
              <w:ind w:left="468"/>
              <w:rPr>
                <w:rFonts w:ascii="Arial" w:hAnsi="Arial" w:cs="Arial"/>
                <w:kern w:val="0"/>
                <w:sz w:val="24"/>
                <w:szCs w:val="24"/>
              </w:rPr>
            </w:pPr>
          </w:p>
        </w:tc>
      </w:tr>
      <w:tr w:rsidR="00BB5948" w14:paraId="73CFF221" w14:textId="77777777" w:rsidTr="00534E36">
        <w:tc>
          <w:tcPr>
            <w:tcW w:w="3320" w:type="dxa"/>
            <w:tcBorders>
              <w:top w:val="nil"/>
              <w:left w:val="nil"/>
              <w:bottom w:val="nil"/>
              <w:right w:val="nil"/>
            </w:tcBorders>
            <w:shd w:val="clear" w:color="auto" w:fill="FFFFFF"/>
          </w:tcPr>
          <w:p w14:paraId="374215F8"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Firm Price</w:t>
            </w:r>
          </w:p>
        </w:tc>
        <w:tc>
          <w:tcPr>
            <w:tcW w:w="6320" w:type="dxa"/>
            <w:tcBorders>
              <w:top w:val="nil"/>
              <w:left w:val="nil"/>
              <w:bottom w:val="nil"/>
              <w:right w:val="nil"/>
            </w:tcBorders>
            <w:shd w:val="clear" w:color="auto" w:fill="FFFFFF"/>
          </w:tcPr>
          <w:p w14:paraId="7D51A767"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price (excluding VAT) which is not subject to variation;</w:t>
            </w:r>
          </w:p>
          <w:p w14:paraId="40901DB1"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6250E926" w14:textId="77777777" w:rsidTr="00534E36">
        <w:tc>
          <w:tcPr>
            <w:tcW w:w="3320" w:type="dxa"/>
            <w:tcBorders>
              <w:top w:val="nil"/>
              <w:left w:val="nil"/>
              <w:bottom w:val="nil"/>
              <w:right w:val="nil"/>
            </w:tcBorders>
            <w:shd w:val="clear" w:color="auto" w:fill="FFFFFF"/>
          </w:tcPr>
          <w:p w14:paraId="0B88CC3C"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First-Tier Sub-Contractor</w:t>
            </w:r>
          </w:p>
        </w:tc>
        <w:tc>
          <w:tcPr>
            <w:tcW w:w="6320" w:type="dxa"/>
            <w:tcBorders>
              <w:top w:val="nil"/>
              <w:left w:val="nil"/>
              <w:bottom w:val="nil"/>
              <w:right w:val="nil"/>
            </w:tcBorders>
            <w:shd w:val="clear" w:color="auto" w:fill="FFFFFF"/>
          </w:tcPr>
          <w:p w14:paraId="1A0FD12C"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Sub-contractor directly engaged by the Contractor to provide Contractor Deliverables wholly or substantially for the purpose of performing (or contributing to the performance of) the whole or any part of the Contract;</w:t>
            </w:r>
          </w:p>
          <w:p w14:paraId="6BD84160"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7F084C63" w14:textId="77777777" w:rsidTr="00534E36">
        <w:tc>
          <w:tcPr>
            <w:tcW w:w="3320" w:type="dxa"/>
            <w:tcBorders>
              <w:top w:val="nil"/>
              <w:left w:val="nil"/>
              <w:bottom w:val="nil"/>
              <w:right w:val="nil"/>
            </w:tcBorders>
            <w:shd w:val="clear" w:color="auto" w:fill="FFFFFF"/>
          </w:tcPr>
          <w:p w14:paraId="550D3896"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FLEGT</w:t>
            </w:r>
          </w:p>
        </w:tc>
        <w:tc>
          <w:tcPr>
            <w:tcW w:w="6320" w:type="dxa"/>
            <w:tcBorders>
              <w:top w:val="nil"/>
              <w:left w:val="nil"/>
              <w:bottom w:val="nil"/>
              <w:right w:val="nil"/>
            </w:tcBorders>
            <w:shd w:val="clear" w:color="auto" w:fill="FFFFFF"/>
          </w:tcPr>
          <w:p w14:paraId="7740ADE7"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Forest Law Enforcement, Governance and Trade initiative by the European Union to use the power of timber-consuming countries to reduce the extent of illegal logging;</w:t>
            </w:r>
          </w:p>
          <w:p w14:paraId="075C67D7"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1D363AD0" w14:textId="77777777" w:rsidTr="00534E36">
        <w:tc>
          <w:tcPr>
            <w:tcW w:w="3320" w:type="dxa"/>
            <w:tcBorders>
              <w:top w:val="nil"/>
              <w:left w:val="nil"/>
              <w:bottom w:val="nil"/>
              <w:right w:val="nil"/>
            </w:tcBorders>
            <w:shd w:val="clear" w:color="auto" w:fill="FFFFFF"/>
          </w:tcPr>
          <w:p w14:paraId="7C677563"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Government Furnished Assets (GFA)</w:t>
            </w:r>
          </w:p>
        </w:tc>
        <w:tc>
          <w:tcPr>
            <w:tcW w:w="6320" w:type="dxa"/>
            <w:tcBorders>
              <w:top w:val="nil"/>
              <w:left w:val="nil"/>
              <w:bottom w:val="nil"/>
              <w:right w:val="nil"/>
            </w:tcBorders>
            <w:shd w:val="clear" w:color="auto" w:fill="FFFFFF"/>
          </w:tcPr>
          <w:p w14:paraId="280F47E2"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is a generic term for any MOD asset such as equipment, information or resources issued or made available to the Contractor in connection with the Contract by or on behalf of the Authority;</w:t>
            </w:r>
          </w:p>
          <w:p w14:paraId="6D4578BF"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53F23F3F" w14:textId="77777777" w:rsidTr="00534E36">
        <w:tc>
          <w:tcPr>
            <w:tcW w:w="3320" w:type="dxa"/>
            <w:tcBorders>
              <w:top w:val="nil"/>
              <w:left w:val="nil"/>
              <w:bottom w:val="nil"/>
              <w:right w:val="nil"/>
            </w:tcBorders>
            <w:shd w:val="clear" w:color="auto" w:fill="FFFFFF"/>
          </w:tcPr>
          <w:p w14:paraId="447B081E"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Hazardous Contractor Deliverable</w:t>
            </w:r>
          </w:p>
        </w:tc>
        <w:tc>
          <w:tcPr>
            <w:tcW w:w="6320" w:type="dxa"/>
            <w:tcBorders>
              <w:top w:val="nil"/>
              <w:left w:val="nil"/>
              <w:bottom w:val="nil"/>
              <w:right w:val="nil"/>
            </w:tcBorders>
            <w:shd w:val="clear" w:color="auto" w:fill="FFFFFF"/>
          </w:tcPr>
          <w:p w14:paraId="3EF33679"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37D960D"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5644158A" w14:textId="77777777" w:rsidTr="00534E36">
        <w:tc>
          <w:tcPr>
            <w:tcW w:w="3320" w:type="dxa"/>
            <w:tcBorders>
              <w:top w:val="nil"/>
              <w:left w:val="nil"/>
              <w:bottom w:val="nil"/>
              <w:right w:val="nil"/>
            </w:tcBorders>
            <w:shd w:val="clear" w:color="auto" w:fill="FFFFFF"/>
          </w:tcPr>
          <w:p w14:paraId="0F713B84"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Independent Verification</w:t>
            </w:r>
          </w:p>
        </w:tc>
        <w:tc>
          <w:tcPr>
            <w:tcW w:w="6320" w:type="dxa"/>
            <w:tcBorders>
              <w:top w:val="nil"/>
              <w:left w:val="nil"/>
              <w:bottom w:val="nil"/>
              <w:right w:val="nil"/>
            </w:tcBorders>
            <w:shd w:val="clear" w:color="auto" w:fill="FFFFFF"/>
          </w:tcPr>
          <w:p w14:paraId="0604F273"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w:t>
            </w:r>
            <w:r>
              <w:rPr>
                <w:rFonts w:ascii="Arial" w:hAnsi="Arial" w:cs="Arial"/>
                <w:color w:val="000000"/>
                <w:kern w:val="0"/>
              </w:rPr>
              <w:lastRenderedPageBreak/>
              <w:t>Requirements for Providing Assessment and Accreditation of Conformity Assessment Bodies or equivalent”;</w:t>
            </w:r>
          </w:p>
          <w:p w14:paraId="06D5E1CC"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25999D84" w14:textId="77777777" w:rsidTr="00534E36">
        <w:tc>
          <w:tcPr>
            <w:tcW w:w="3320" w:type="dxa"/>
            <w:tcBorders>
              <w:top w:val="nil"/>
              <w:left w:val="nil"/>
              <w:bottom w:val="nil"/>
              <w:right w:val="nil"/>
            </w:tcBorders>
            <w:shd w:val="clear" w:color="auto" w:fill="FFFFFF"/>
          </w:tcPr>
          <w:p w14:paraId="0CFB4573"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Information</w:t>
            </w:r>
          </w:p>
        </w:tc>
        <w:tc>
          <w:tcPr>
            <w:tcW w:w="6320" w:type="dxa"/>
            <w:tcBorders>
              <w:top w:val="nil"/>
              <w:left w:val="nil"/>
              <w:bottom w:val="nil"/>
              <w:right w:val="nil"/>
            </w:tcBorders>
            <w:shd w:val="clear" w:color="auto" w:fill="FFFFFF"/>
          </w:tcPr>
          <w:p w14:paraId="1EA3F8FD"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Information in any written or other tangible form disclosed to one Party by or on behalf of the other Party under or in connection with the Contract;</w:t>
            </w:r>
          </w:p>
          <w:p w14:paraId="1393BBD5"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34F40F9D" w14:textId="77777777" w:rsidTr="00534E36">
        <w:tc>
          <w:tcPr>
            <w:tcW w:w="3320" w:type="dxa"/>
            <w:tcBorders>
              <w:top w:val="nil"/>
              <w:left w:val="nil"/>
              <w:bottom w:val="nil"/>
              <w:right w:val="nil"/>
            </w:tcBorders>
            <w:shd w:val="clear" w:color="auto" w:fill="FFFFFF"/>
          </w:tcPr>
          <w:p w14:paraId="113CA134"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Issued Property</w:t>
            </w:r>
          </w:p>
        </w:tc>
        <w:tc>
          <w:tcPr>
            <w:tcW w:w="6320" w:type="dxa"/>
            <w:tcBorders>
              <w:top w:val="nil"/>
              <w:left w:val="nil"/>
              <w:bottom w:val="nil"/>
              <w:right w:val="nil"/>
            </w:tcBorders>
            <w:shd w:val="clear" w:color="auto" w:fill="FFFFFF"/>
          </w:tcPr>
          <w:p w14:paraId="5E010FF8"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item of Government Furnished Assets (GFA), including any materiel issued or otherwise furnished to the Contractor in connection with the Contract by or on behalf of the Authority;</w:t>
            </w:r>
          </w:p>
          <w:p w14:paraId="69CE9341"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5D485EE6" w14:textId="77777777" w:rsidTr="00534E36">
        <w:tc>
          <w:tcPr>
            <w:tcW w:w="3320" w:type="dxa"/>
            <w:tcBorders>
              <w:top w:val="nil"/>
              <w:left w:val="nil"/>
              <w:bottom w:val="nil"/>
              <w:right w:val="nil"/>
            </w:tcBorders>
            <w:shd w:val="clear" w:color="auto" w:fill="FFFFFF"/>
          </w:tcPr>
          <w:p w14:paraId="1207BC33"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Legal and Sustainable</w:t>
            </w:r>
          </w:p>
        </w:tc>
        <w:tc>
          <w:tcPr>
            <w:tcW w:w="6320" w:type="dxa"/>
            <w:tcBorders>
              <w:top w:val="nil"/>
              <w:left w:val="nil"/>
              <w:bottom w:val="nil"/>
              <w:right w:val="nil"/>
            </w:tcBorders>
            <w:shd w:val="clear" w:color="auto" w:fill="FFFFFF"/>
          </w:tcPr>
          <w:p w14:paraId="4DCBB2EA"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A9B924D"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410D62D2" w14:textId="77777777" w:rsidTr="00534E36">
        <w:tc>
          <w:tcPr>
            <w:tcW w:w="3320" w:type="dxa"/>
            <w:tcBorders>
              <w:top w:val="nil"/>
              <w:left w:val="nil"/>
              <w:bottom w:val="nil"/>
              <w:right w:val="nil"/>
            </w:tcBorders>
            <w:shd w:val="clear" w:color="auto" w:fill="FFFFFF"/>
          </w:tcPr>
          <w:p w14:paraId="3C6D8FF9" w14:textId="77777777" w:rsidR="00BB5948" w:rsidRDefault="00BB5948">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Legislation</w:t>
            </w:r>
          </w:p>
          <w:p w14:paraId="523904F2"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p>
          <w:p w14:paraId="707F884F"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p>
          <w:p w14:paraId="679D3B14"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c>
          <w:tcPr>
            <w:tcW w:w="6320" w:type="dxa"/>
            <w:tcBorders>
              <w:top w:val="nil"/>
              <w:left w:val="nil"/>
              <w:bottom w:val="nil"/>
              <w:right w:val="nil"/>
            </w:tcBorders>
            <w:shd w:val="clear" w:color="auto" w:fill="FFFFFF"/>
          </w:tcPr>
          <w:p w14:paraId="15F05C30"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means in relation to the United Kingdom any Act of Parliament, any subordinate legislation within the meaning of section 21 of the Interpretation Act 1978, or any exercise of Royal Prerogative;</w:t>
            </w:r>
          </w:p>
        </w:tc>
      </w:tr>
      <w:tr w:rsidR="00BB5948" w14:paraId="5EA02C46" w14:textId="77777777" w:rsidTr="00534E36">
        <w:tc>
          <w:tcPr>
            <w:tcW w:w="3320" w:type="dxa"/>
            <w:tcBorders>
              <w:top w:val="nil"/>
              <w:left w:val="nil"/>
              <w:bottom w:val="nil"/>
              <w:right w:val="nil"/>
            </w:tcBorders>
            <w:shd w:val="clear" w:color="auto" w:fill="FFFFFF"/>
          </w:tcPr>
          <w:p w14:paraId="3994F3C6" w14:textId="77777777" w:rsidR="00BB5948" w:rsidRDefault="00BB5948">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Lower-Tier Sub-Contractor</w:t>
            </w:r>
          </w:p>
          <w:p w14:paraId="2258B279"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c>
          <w:tcPr>
            <w:tcW w:w="6320" w:type="dxa"/>
            <w:tcBorders>
              <w:top w:val="nil"/>
              <w:left w:val="nil"/>
              <w:bottom w:val="nil"/>
              <w:right w:val="nil"/>
            </w:tcBorders>
            <w:shd w:val="clear" w:color="auto" w:fill="FFFFFF"/>
          </w:tcPr>
          <w:p w14:paraId="3FC380A2"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Sub-contractor other than any First-Tier Sub-Contractor at any lower level of the supply chain engaged to provide Contractor Deliverables wholly or substantially for the purpose of performing (or contributing to the performance of) the whole or any part of the Contract;</w:t>
            </w:r>
          </w:p>
          <w:p w14:paraId="4A2A94ED"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176BAC8F" w14:textId="77777777" w:rsidTr="00534E36">
        <w:tc>
          <w:tcPr>
            <w:tcW w:w="3320" w:type="dxa"/>
            <w:tcBorders>
              <w:top w:val="nil"/>
              <w:left w:val="nil"/>
              <w:bottom w:val="nil"/>
              <w:right w:val="nil"/>
            </w:tcBorders>
            <w:shd w:val="clear" w:color="auto" w:fill="FFFFFF"/>
          </w:tcPr>
          <w:p w14:paraId="41CF7403"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Military Level Packaging (MLP)</w:t>
            </w:r>
          </w:p>
        </w:tc>
        <w:tc>
          <w:tcPr>
            <w:tcW w:w="6320" w:type="dxa"/>
            <w:tcBorders>
              <w:top w:val="nil"/>
              <w:left w:val="nil"/>
              <w:bottom w:val="nil"/>
              <w:right w:val="nil"/>
            </w:tcBorders>
            <w:shd w:val="clear" w:color="auto" w:fill="FFFFFF"/>
          </w:tcPr>
          <w:p w14:paraId="4EA27739"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Packaging that provides enhanced protection in accordance with Def Stan 81-041 (Part 1), beyond that which Commercial Packaging normally provides for the military supply chain;</w:t>
            </w:r>
          </w:p>
          <w:p w14:paraId="49C4A145"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04B60120" w14:textId="77777777" w:rsidTr="00534E36">
        <w:tc>
          <w:tcPr>
            <w:tcW w:w="3320" w:type="dxa"/>
            <w:tcBorders>
              <w:top w:val="nil"/>
              <w:left w:val="nil"/>
              <w:bottom w:val="nil"/>
              <w:right w:val="nil"/>
            </w:tcBorders>
            <w:shd w:val="clear" w:color="auto" w:fill="FFFFFF"/>
          </w:tcPr>
          <w:p w14:paraId="18C7B149" w14:textId="77777777" w:rsidR="00BB5948" w:rsidRDefault="00BB5948">
            <w:pPr>
              <w:widowControl w:val="0"/>
              <w:autoSpaceDE w:val="0"/>
              <w:autoSpaceDN w:val="0"/>
              <w:adjustRightInd w:val="0"/>
              <w:spacing w:after="60" w:line="240" w:lineRule="auto"/>
              <w:ind w:left="391"/>
              <w:rPr>
                <w:rFonts w:ascii="Arial" w:hAnsi="Arial" w:cs="Arial"/>
                <w:color w:val="000000"/>
                <w:kern w:val="0"/>
              </w:rPr>
            </w:pPr>
            <w:r>
              <w:rPr>
                <w:rFonts w:ascii="Arial" w:hAnsi="Arial" w:cs="Arial"/>
                <w:b/>
                <w:bCs/>
                <w:color w:val="000000"/>
                <w:kern w:val="0"/>
              </w:rPr>
              <w:t>Military Packager</w:t>
            </w:r>
          </w:p>
          <w:p w14:paraId="3FE8EE00" w14:textId="77777777" w:rsidR="00BB5948" w:rsidRDefault="00BB5948">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Approval Scheme (MPAS)</w:t>
            </w:r>
          </w:p>
          <w:p w14:paraId="65FF3D7B"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p>
        </w:tc>
        <w:tc>
          <w:tcPr>
            <w:tcW w:w="6320" w:type="dxa"/>
            <w:tcBorders>
              <w:top w:val="nil"/>
              <w:left w:val="nil"/>
              <w:bottom w:val="nil"/>
              <w:right w:val="nil"/>
            </w:tcBorders>
            <w:shd w:val="clear" w:color="auto" w:fill="FFFFFF"/>
          </w:tcPr>
          <w:p w14:paraId="0BE67C77"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is a MOD sponsored scheme to certify military Packaging designers and register organisations, as capable of producing acceptable Services Packaging Instruction Sheet (SPIS) designs in accordance with Defence Standard (Def Stan) 81-041 (Part 4);</w:t>
            </w:r>
          </w:p>
          <w:p w14:paraId="2441A079"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p>
        </w:tc>
      </w:tr>
    </w:tbl>
    <w:p w14:paraId="5555E0D2" w14:textId="77777777" w:rsidR="00BB5948" w:rsidRDefault="00BB5948">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p>
    <w:tbl>
      <w:tblPr>
        <w:tblW w:w="9094" w:type="dxa"/>
        <w:tblInd w:w="120" w:type="dxa"/>
        <w:tblLayout w:type="fixed"/>
        <w:tblCellMar>
          <w:left w:w="0" w:type="dxa"/>
          <w:right w:w="0" w:type="dxa"/>
        </w:tblCellMar>
        <w:tblLook w:val="0000" w:firstRow="0" w:lastRow="0" w:firstColumn="0" w:lastColumn="0" w:noHBand="0" w:noVBand="0"/>
      </w:tblPr>
      <w:tblGrid>
        <w:gridCol w:w="3320"/>
        <w:gridCol w:w="5774"/>
      </w:tblGrid>
      <w:tr w:rsidR="00BB5948" w14:paraId="1FA7F098" w14:textId="77777777" w:rsidTr="00534E36">
        <w:tc>
          <w:tcPr>
            <w:tcW w:w="3320" w:type="dxa"/>
            <w:tcBorders>
              <w:top w:val="nil"/>
              <w:left w:val="nil"/>
              <w:bottom w:val="nil"/>
              <w:right w:val="nil"/>
            </w:tcBorders>
            <w:shd w:val="clear" w:color="auto" w:fill="FFFFFF"/>
          </w:tcPr>
          <w:p w14:paraId="5A9EBAF8" w14:textId="77777777" w:rsidR="00BB5948" w:rsidRDefault="00BB5948">
            <w:pPr>
              <w:widowControl w:val="0"/>
              <w:autoSpaceDE w:val="0"/>
              <w:autoSpaceDN w:val="0"/>
              <w:adjustRightInd w:val="0"/>
              <w:spacing w:after="0" w:line="240" w:lineRule="auto"/>
              <w:ind w:left="108"/>
              <w:rPr>
                <w:rFonts w:ascii="Arial" w:hAnsi="Arial" w:cs="Arial"/>
                <w:color w:val="000000"/>
                <w:kern w:val="0"/>
              </w:rPr>
            </w:pPr>
          </w:p>
          <w:p w14:paraId="16779E67"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Military Packaging Level (MPL)</w:t>
            </w:r>
          </w:p>
        </w:tc>
        <w:tc>
          <w:tcPr>
            <w:tcW w:w="5774" w:type="dxa"/>
            <w:tcBorders>
              <w:top w:val="nil"/>
              <w:left w:val="nil"/>
              <w:bottom w:val="nil"/>
              <w:right w:val="nil"/>
            </w:tcBorders>
            <w:shd w:val="clear" w:color="auto" w:fill="FFFFFF"/>
          </w:tcPr>
          <w:p w14:paraId="060494E3"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have the meaning described in Def Stan 81-041 (Part 1);</w:t>
            </w:r>
          </w:p>
          <w:p w14:paraId="78D0762B"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p>
          <w:p w14:paraId="7052482E"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51C74E75" w14:textId="77777777" w:rsidTr="00534E36">
        <w:tc>
          <w:tcPr>
            <w:tcW w:w="3320" w:type="dxa"/>
            <w:tcBorders>
              <w:top w:val="nil"/>
              <w:left w:val="nil"/>
              <w:bottom w:val="nil"/>
              <w:right w:val="nil"/>
            </w:tcBorders>
            <w:shd w:val="clear" w:color="auto" w:fill="FFFFFF"/>
          </w:tcPr>
          <w:p w14:paraId="08C5AFA5"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Mixture</w:t>
            </w:r>
          </w:p>
        </w:tc>
        <w:tc>
          <w:tcPr>
            <w:tcW w:w="5774" w:type="dxa"/>
            <w:tcBorders>
              <w:top w:val="nil"/>
              <w:left w:val="nil"/>
              <w:bottom w:val="nil"/>
              <w:right w:val="nil"/>
            </w:tcBorders>
            <w:shd w:val="clear" w:color="auto" w:fill="FFFFFF"/>
          </w:tcPr>
          <w:p w14:paraId="22EFF7CD"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mixture or solution composed of two or more substances;</w:t>
            </w:r>
          </w:p>
          <w:p w14:paraId="6B02496A"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4D775156" w14:textId="77777777" w:rsidTr="00534E36">
        <w:tc>
          <w:tcPr>
            <w:tcW w:w="3320" w:type="dxa"/>
            <w:tcBorders>
              <w:top w:val="nil"/>
              <w:left w:val="nil"/>
              <w:bottom w:val="nil"/>
              <w:right w:val="nil"/>
            </w:tcBorders>
            <w:shd w:val="clear" w:color="auto" w:fill="FFFFFF"/>
          </w:tcPr>
          <w:p w14:paraId="6619CE85"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MPAS Registered Organisation</w:t>
            </w:r>
          </w:p>
        </w:tc>
        <w:tc>
          <w:tcPr>
            <w:tcW w:w="5774" w:type="dxa"/>
            <w:tcBorders>
              <w:top w:val="nil"/>
              <w:left w:val="nil"/>
              <w:bottom w:val="nil"/>
              <w:right w:val="nil"/>
            </w:tcBorders>
            <w:shd w:val="clear" w:color="auto" w:fill="FFFFFF"/>
          </w:tcPr>
          <w:p w14:paraId="0714B35D"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is a packaging organisation having one or more MPAS Certificated Designers capable of Military Level designs.  A company capable of both Military Level and commercial Packaging designs including MOD labelling requirements;</w:t>
            </w:r>
          </w:p>
          <w:p w14:paraId="4031B19B"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3815259B" w14:textId="77777777" w:rsidTr="00534E36">
        <w:tc>
          <w:tcPr>
            <w:tcW w:w="3320" w:type="dxa"/>
            <w:tcBorders>
              <w:top w:val="nil"/>
              <w:left w:val="nil"/>
              <w:bottom w:val="nil"/>
              <w:right w:val="nil"/>
            </w:tcBorders>
            <w:shd w:val="clear" w:color="auto" w:fill="FFFFFF"/>
          </w:tcPr>
          <w:p w14:paraId="75783BC3"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MPAS Certificated Designer</w:t>
            </w:r>
          </w:p>
        </w:tc>
        <w:tc>
          <w:tcPr>
            <w:tcW w:w="5774" w:type="dxa"/>
            <w:tcBorders>
              <w:top w:val="nil"/>
              <w:left w:val="nil"/>
              <w:bottom w:val="nil"/>
              <w:right w:val="nil"/>
            </w:tcBorders>
            <w:shd w:val="clear" w:color="auto" w:fill="FFFFFF"/>
          </w:tcPr>
          <w:p w14:paraId="20999AC8"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an experienced Packaging designer trained and certified to MPAS requirements;</w:t>
            </w:r>
          </w:p>
          <w:p w14:paraId="3FD3B6B5"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3C880BCB" w14:textId="77777777" w:rsidTr="00534E36">
        <w:tc>
          <w:tcPr>
            <w:tcW w:w="3320" w:type="dxa"/>
            <w:tcBorders>
              <w:top w:val="nil"/>
              <w:left w:val="nil"/>
              <w:bottom w:val="nil"/>
              <w:right w:val="nil"/>
            </w:tcBorders>
            <w:shd w:val="clear" w:color="auto" w:fill="FFFFFF"/>
          </w:tcPr>
          <w:p w14:paraId="1E507BB6"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NATO</w:t>
            </w:r>
          </w:p>
        </w:tc>
        <w:tc>
          <w:tcPr>
            <w:tcW w:w="5774" w:type="dxa"/>
            <w:tcBorders>
              <w:top w:val="nil"/>
              <w:left w:val="nil"/>
              <w:bottom w:val="nil"/>
              <w:right w:val="nil"/>
            </w:tcBorders>
            <w:shd w:val="clear" w:color="auto" w:fill="FFFFFF"/>
          </w:tcPr>
          <w:p w14:paraId="10A6A4C6"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North Atlantic Treaty Organisation which is an inter-governmental military alliance based on the North Atlantic Treaty which was signed on 4 April 1949;</w:t>
            </w:r>
          </w:p>
          <w:p w14:paraId="640C077C"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66EAB736" w14:textId="77777777" w:rsidTr="00534E36">
        <w:tc>
          <w:tcPr>
            <w:tcW w:w="3320" w:type="dxa"/>
            <w:tcBorders>
              <w:top w:val="nil"/>
              <w:left w:val="nil"/>
              <w:bottom w:val="nil"/>
              <w:right w:val="nil"/>
            </w:tcBorders>
            <w:shd w:val="clear" w:color="auto" w:fill="FFFFFF"/>
          </w:tcPr>
          <w:p w14:paraId="4A394C3A"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Notices</w:t>
            </w:r>
          </w:p>
        </w:tc>
        <w:tc>
          <w:tcPr>
            <w:tcW w:w="5774" w:type="dxa"/>
            <w:tcBorders>
              <w:top w:val="nil"/>
              <w:left w:val="nil"/>
              <w:bottom w:val="nil"/>
              <w:right w:val="nil"/>
            </w:tcBorders>
            <w:shd w:val="clear" w:color="auto" w:fill="FFFFFF"/>
          </w:tcPr>
          <w:p w14:paraId="132E32FA"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all Notices, orders, or other forms of communication required to be given in writing under or in connection with the Contract;</w:t>
            </w:r>
          </w:p>
          <w:p w14:paraId="6E66557E"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5CA49E45" w14:textId="77777777" w:rsidTr="00534E36">
        <w:tc>
          <w:tcPr>
            <w:tcW w:w="3320" w:type="dxa"/>
            <w:tcBorders>
              <w:top w:val="nil"/>
              <w:left w:val="nil"/>
              <w:bottom w:val="nil"/>
              <w:right w:val="nil"/>
            </w:tcBorders>
            <w:shd w:val="clear" w:color="auto" w:fill="FFFFFF"/>
          </w:tcPr>
          <w:p w14:paraId="558376F2"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Overseas</w:t>
            </w:r>
          </w:p>
        </w:tc>
        <w:tc>
          <w:tcPr>
            <w:tcW w:w="5774" w:type="dxa"/>
            <w:tcBorders>
              <w:top w:val="nil"/>
              <w:left w:val="nil"/>
              <w:bottom w:val="nil"/>
              <w:right w:val="nil"/>
            </w:tcBorders>
            <w:shd w:val="clear" w:color="auto" w:fill="FFFFFF"/>
          </w:tcPr>
          <w:p w14:paraId="2F770412"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non UK or foreign;</w:t>
            </w:r>
          </w:p>
          <w:p w14:paraId="03E3FE6F"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4BAF5DB4" w14:textId="77777777" w:rsidTr="00534E36">
        <w:tc>
          <w:tcPr>
            <w:tcW w:w="3320" w:type="dxa"/>
            <w:tcBorders>
              <w:top w:val="nil"/>
              <w:left w:val="nil"/>
              <w:bottom w:val="nil"/>
              <w:right w:val="nil"/>
            </w:tcBorders>
            <w:shd w:val="clear" w:color="auto" w:fill="FFFFFF"/>
          </w:tcPr>
          <w:p w14:paraId="3258B4E1"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Packaging</w:t>
            </w:r>
          </w:p>
        </w:tc>
        <w:tc>
          <w:tcPr>
            <w:tcW w:w="5774" w:type="dxa"/>
            <w:tcBorders>
              <w:top w:val="nil"/>
              <w:left w:val="nil"/>
              <w:bottom w:val="nil"/>
              <w:right w:val="nil"/>
            </w:tcBorders>
            <w:shd w:val="clear" w:color="auto" w:fill="FFFFFF"/>
          </w:tcPr>
          <w:p w14:paraId="101FE03A"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Verb.  The operations involved in the preparation of materiel for; transportation, handling, storage and Delivery to the user; </w:t>
            </w:r>
          </w:p>
          <w:p w14:paraId="31E9C54C"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Noun.  The materials and components used for the preparation of the Contractor Deliverables for transportation and storage in accordance with the Contract;</w:t>
            </w:r>
          </w:p>
          <w:p w14:paraId="7042BF3C"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7A30CBA9" w14:textId="77777777" w:rsidTr="00534E36">
        <w:tc>
          <w:tcPr>
            <w:tcW w:w="3320" w:type="dxa"/>
            <w:tcBorders>
              <w:top w:val="nil"/>
              <w:left w:val="nil"/>
              <w:bottom w:val="nil"/>
              <w:right w:val="nil"/>
            </w:tcBorders>
            <w:shd w:val="clear" w:color="auto" w:fill="FFFFFF"/>
          </w:tcPr>
          <w:p w14:paraId="21AA9470"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Packaging Design Authority (PDA)</w:t>
            </w:r>
          </w:p>
        </w:tc>
        <w:tc>
          <w:tcPr>
            <w:tcW w:w="5774" w:type="dxa"/>
            <w:tcBorders>
              <w:top w:val="nil"/>
              <w:left w:val="nil"/>
              <w:bottom w:val="nil"/>
              <w:right w:val="nil"/>
            </w:tcBorders>
            <w:shd w:val="clear" w:color="auto" w:fill="FFFFFF"/>
          </w:tcPr>
          <w:p w14:paraId="280D628F"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the organisation that is responsible for the original design of the Packaging except where transferred by agreement.  The PDA shall be identified in the Contract, see Annex A to Schedule 3 (Appendix – Addresses and Other Information), Box 3;</w:t>
            </w:r>
          </w:p>
          <w:p w14:paraId="248AC192"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438D5D22" w14:textId="77777777" w:rsidTr="00534E36">
        <w:tc>
          <w:tcPr>
            <w:tcW w:w="3320" w:type="dxa"/>
            <w:tcBorders>
              <w:top w:val="nil"/>
              <w:left w:val="nil"/>
              <w:bottom w:val="nil"/>
              <w:right w:val="nil"/>
            </w:tcBorders>
            <w:shd w:val="clear" w:color="auto" w:fill="FFFFFF"/>
          </w:tcPr>
          <w:p w14:paraId="3D02197E"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Parties</w:t>
            </w:r>
          </w:p>
        </w:tc>
        <w:tc>
          <w:tcPr>
            <w:tcW w:w="5774" w:type="dxa"/>
            <w:tcBorders>
              <w:top w:val="nil"/>
              <w:left w:val="nil"/>
              <w:bottom w:val="nil"/>
              <w:right w:val="nil"/>
            </w:tcBorders>
            <w:shd w:val="clear" w:color="auto" w:fill="FFFFFF"/>
          </w:tcPr>
          <w:p w14:paraId="1498BD6F"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Contractor and the Authority, and Party shall be construed accordingly;</w:t>
            </w:r>
          </w:p>
          <w:p w14:paraId="42A809D1"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410FD009" w14:textId="77777777" w:rsidTr="00534E36">
        <w:tc>
          <w:tcPr>
            <w:tcW w:w="3320" w:type="dxa"/>
            <w:tcBorders>
              <w:top w:val="nil"/>
              <w:left w:val="nil"/>
              <w:bottom w:val="nil"/>
              <w:right w:val="nil"/>
            </w:tcBorders>
            <w:shd w:val="clear" w:color="auto" w:fill="FFFFFF"/>
          </w:tcPr>
          <w:p w14:paraId="213AC2C3"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Plastic Packaging Components</w:t>
            </w:r>
          </w:p>
        </w:tc>
        <w:tc>
          <w:tcPr>
            <w:tcW w:w="5774" w:type="dxa"/>
            <w:tcBorders>
              <w:top w:val="nil"/>
              <w:left w:val="nil"/>
              <w:bottom w:val="nil"/>
              <w:right w:val="nil"/>
            </w:tcBorders>
            <w:shd w:val="clear" w:color="auto" w:fill="FFFFFF"/>
          </w:tcPr>
          <w:p w14:paraId="664E6B69"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have the same meaning as set out in Part 2 of the Finance Act 2021 together with any associated secondary legislation;</w:t>
            </w:r>
          </w:p>
          <w:p w14:paraId="697B7A4D"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4234E0CF" w14:textId="77777777" w:rsidTr="00534E36">
        <w:tc>
          <w:tcPr>
            <w:tcW w:w="3320" w:type="dxa"/>
            <w:tcBorders>
              <w:top w:val="nil"/>
              <w:left w:val="nil"/>
              <w:bottom w:val="nil"/>
              <w:right w:val="nil"/>
            </w:tcBorders>
            <w:shd w:val="clear" w:color="auto" w:fill="FFFFFF"/>
          </w:tcPr>
          <w:p w14:paraId="16ACD0F9"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PPT</w:t>
            </w:r>
          </w:p>
        </w:tc>
        <w:tc>
          <w:tcPr>
            <w:tcW w:w="5774" w:type="dxa"/>
            <w:tcBorders>
              <w:top w:val="nil"/>
              <w:left w:val="nil"/>
              <w:bottom w:val="nil"/>
              <w:right w:val="nil"/>
            </w:tcBorders>
            <w:shd w:val="clear" w:color="auto" w:fill="FFFFFF"/>
          </w:tcPr>
          <w:p w14:paraId="7ED9A2EA"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 tax called “plastic packaging tax” charged in accordance with Part 2 of the Finance Act 2021; </w:t>
            </w:r>
          </w:p>
          <w:p w14:paraId="7E4BEFA1"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5F33D3EB" w14:textId="77777777" w:rsidTr="00534E36">
        <w:tc>
          <w:tcPr>
            <w:tcW w:w="3320" w:type="dxa"/>
            <w:tcBorders>
              <w:top w:val="nil"/>
              <w:left w:val="nil"/>
              <w:bottom w:val="nil"/>
              <w:right w:val="nil"/>
            </w:tcBorders>
            <w:shd w:val="clear" w:color="auto" w:fill="FFFFFF"/>
          </w:tcPr>
          <w:p w14:paraId="01A13FA4"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PPT Legislation</w:t>
            </w:r>
          </w:p>
        </w:tc>
        <w:tc>
          <w:tcPr>
            <w:tcW w:w="5774" w:type="dxa"/>
            <w:tcBorders>
              <w:top w:val="nil"/>
              <w:left w:val="nil"/>
              <w:bottom w:val="nil"/>
              <w:right w:val="nil"/>
            </w:tcBorders>
            <w:shd w:val="clear" w:color="auto" w:fill="FFFFFF"/>
          </w:tcPr>
          <w:p w14:paraId="22133346"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legislative provisions set out in Part 2 and </w:t>
            </w:r>
            <w:r>
              <w:rPr>
                <w:rFonts w:ascii="Arial" w:hAnsi="Arial" w:cs="Arial"/>
                <w:color w:val="000000"/>
                <w:kern w:val="0"/>
              </w:rPr>
              <w:lastRenderedPageBreak/>
              <w:t>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55A2BCDA"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6DE6D1A6" w14:textId="77777777" w:rsidTr="00534E36">
        <w:tc>
          <w:tcPr>
            <w:tcW w:w="3320" w:type="dxa"/>
            <w:tcBorders>
              <w:top w:val="nil"/>
              <w:left w:val="nil"/>
              <w:bottom w:val="nil"/>
              <w:right w:val="nil"/>
            </w:tcBorders>
            <w:shd w:val="clear" w:color="auto" w:fill="FFFFFF"/>
          </w:tcPr>
          <w:p w14:paraId="6255C2EC"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Primary Packaging Quantity(PPQ)</w:t>
            </w:r>
          </w:p>
        </w:tc>
        <w:tc>
          <w:tcPr>
            <w:tcW w:w="5774" w:type="dxa"/>
            <w:tcBorders>
              <w:top w:val="nil"/>
              <w:left w:val="nil"/>
              <w:bottom w:val="nil"/>
              <w:right w:val="nil"/>
            </w:tcBorders>
            <w:shd w:val="clear" w:color="auto" w:fill="FFFFFF"/>
          </w:tcPr>
          <w:p w14:paraId="0F23CECC"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quantity of an item of material to be contained in an individual package, which has been selected as being the most suitable for issue(s) to the ultimate user, as described in Def Stan 81-041 (Part 1);</w:t>
            </w:r>
          </w:p>
          <w:p w14:paraId="6BC133A2"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7F2545EE" w14:textId="77777777" w:rsidTr="00534E36">
        <w:tc>
          <w:tcPr>
            <w:tcW w:w="3320" w:type="dxa"/>
            <w:tcBorders>
              <w:top w:val="nil"/>
              <w:left w:val="nil"/>
              <w:bottom w:val="nil"/>
              <w:right w:val="nil"/>
            </w:tcBorders>
            <w:shd w:val="clear" w:color="auto" w:fill="FFFFFF"/>
          </w:tcPr>
          <w:p w14:paraId="4B05BAA0"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Publishable Performance Information</w:t>
            </w:r>
          </w:p>
        </w:tc>
        <w:tc>
          <w:tcPr>
            <w:tcW w:w="5774" w:type="dxa"/>
            <w:tcBorders>
              <w:top w:val="nil"/>
              <w:left w:val="nil"/>
              <w:bottom w:val="nil"/>
              <w:right w:val="nil"/>
            </w:tcBorders>
            <w:shd w:val="clear" w:color="auto" w:fill="FFFFFF"/>
          </w:tcPr>
          <w:p w14:paraId="35D56690"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56CC855E"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bl>
    <w:p w14:paraId="53F8B30C" w14:textId="77777777" w:rsidR="00BB5948" w:rsidRDefault="00BB5948">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p>
    <w:tbl>
      <w:tblPr>
        <w:tblW w:w="9094" w:type="dxa"/>
        <w:tblInd w:w="120" w:type="dxa"/>
        <w:tblLayout w:type="fixed"/>
        <w:tblCellMar>
          <w:left w:w="0" w:type="dxa"/>
          <w:right w:w="0" w:type="dxa"/>
        </w:tblCellMar>
        <w:tblLook w:val="0000" w:firstRow="0" w:lastRow="0" w:firstColumn="0" w:lastColumn="0" w:noHBand="0" w:noVBand="0"/>
      </w:tblPr>
      <w:tblGrid>
        <w:gridCol w:w="3320"/>
        <w:gridCol w:w="5774"/>
      </w:tblGrid>
      <w:tr w:rsidR="00BB5948" w14:paraId="18C77257" w14:textId="77777777" w:rsidTr="00534E36">
        <w:tc>
          <w:tcPr>
            <w:tcW w:w="3320" w:type="dxa"/>
            <w:tcBorders>
              <w:top w:val="nil"/>
              <w:left w:val="nil"/>
              <w:bottom w:val="nil"/>
              <w:right w:val="nil"/>
            </w:tcBorders>
            <w:shd w:val="clear" w:color="auto" w:fill="FFFFFF"/>
          </w:tcPr>
          <w:p w14:paraId="06F9A94E" w14:textId="77777777" w:rsidR="00BB5948" w:rsidRDefault="00BB5948">
            <w:pPr>
              <w:widowControl w:val="0"/>
              <w:autoSpaceDE w:val="0"/>
              <w:autoSpaceDN w:val="0"/>
              <w:adjustRightInd w:val="0"/>
              <w:spacing w:after="0" w:line="240" w:lineRule="auto"/>
              <w:ind w:left="108"/>
              <w:rPr>
                <w:rFonts w:ascii="Arial" w:hAnsi="Arial" w:cs="Arial"/>
                <w:color w:val="000000"/>
                <w:kern w:val="0"/>
              </w:rPr>
            </w:pPr>
          </w:p>
          <w:p w14:paraId="32E0D5ED"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Recycled Timber</w:t>
            </w:r>
          </w:p>
        </w:tc>
        <w:tc>
          <w:tcPr>
            <w:tcW w:w="5774" w:type="dxa"/>
            <w:tcBorders>
              <w:top w:val="nil"/>
              <w:left w:val="nil"/>
              <w:bottom w:val="nil"/>
              <w:right w:val="nil"/>
            </w:tcBorders>
            <w:shd w:val="clear" w:color="auto" w:fill="FFFFFF"/>
          </w:tcPr>
          <w:p w14:paraId="767BAE99"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recovered wood that prior to being supplied to the Authority had an end use as a standalone object or as part of a structure.  Recycled Timber covers:</w:t>
            </w:r>
          </w:p>
          <w:p w14:paraId="01E62B0E"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a. pre-consumer reclaimed wood and wood fibre and industrial by-products; </w:t>
            </w:r>
          </w:p>
          <w:p w14:paraId="760E7B25"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b. post-consumer reclaimed wood and wood fibre, and driftwood; </w:t>
            </w:r>
          </w:p>
          <w:p w14:paraId="24972A17"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c.reclaimed timber abandoned or confiscated at least ten years previously;</w:t>
            </w:r>
          </w:p>
          <w:p w14:paraId="56367145"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it excludes sawmill co-products;</w:t>
            </w:r>
          </w:p>
          <w:p w14:paraId="01A457C3"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6DCEAB97" w14:textId="77777777" w:rsidTr="00534E36">
        <w:tc>
          <w:tcPr>
            <w:tcW w:w="3320" w:type="dxa"/>
            <w:tcBorders>
              <w:top w:val="nil"/>
              <w:left w:val="nil"/>
              <w:bottom w:val="nil"/>
              <w:right w:val="nil"/>
            </w:tcBorders>
            <w:shd w:val="clear" w:color="auto" w:fill="FFFFFF"/>
          </w:tcPr>
          <w:p w14:paraId="367A2450"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Robust Contractor Deliverables</w:t>
            </w:r>
          </w:p>
        </w:tc>
        <w:tc>
          <w:tcPr>
            <w:tcW w:w="5774" w:type="dxa"/>
            <w:tcBorders>
              <w:top w:val="nil"/>
              <w:left w:val="nil"/>
              <w:bottom w:val="nil"/>
              <w:right w:val="nil"/>
            </w:tcBorders>
            <w:shd w:val="clear" w:color="auto" w:fill="FFFFFF"/>
          </w:tcPr>
          <w:p w14:paraId="06CFD297"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shall mean Robust items as described in Def Stan 81-041 (Part 2)</w:t>
            </w:r>
          </w:p>
        </w:tc>
      </w:tr>
      <w:tr w:rsidR="00BB5948" w14:paraId="5853174B" w14:textId="77777777" w:rsidTr="00534E36">
        <w:tc>
          <w:tcPr>
            <w:tcW w:w="3320" w:type="dxa"/>
            <w:tcBorders>
              <w:top w:val="nil"/>
              <w:left w:val="nil"/>
              <w:bottom w:val="nil"/>
              <w:right w:val="nil"/>
            </w:tcBorders>
            <w:shd w:val="clear" w:color="auto" w:fill="FFFFFF"/>
          </w:tcPr>
          <w:p w14:paraId="2C99BDA9"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Safety Data Sheet</w:t>
            </w:r>
          </w:p>
        </w:tc>
        <w:tc>
          <w:tcPr>
            <w:tcW w:w="5774" w:type="dxa"/>
            <w:tcBorders>
              <w:top w:val="nil"/>
              <w:left w:val="nil"/>
              <w:bottom w:val="nil"/>
              <w:right w:val="nil"/>
            </w:tcBorders>
            <w:shd w:val="clear" w:color="auto" w:fill="FFFFFF"/>
          </w:tcPr>
          <w:p w14:paraId="210DD556"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has the meaning as defined in the Registration, Evaluation, Authorisation and Restriction of Chemicals (REACH) Regulations 2007 (as amended);</w:t>
            </w:r>
          </w:p>
          <w:p w14:paraId="2ABE0F06"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7C70B240" w14:textId="77777777" w:rsidTr="00534E36">
        <w:tc>
          <w:tcPr>
            <w:tcW w:w="3320" w:type="dxa"/>
            <w:tcBorders>
              <w:top w:val="nil"/>
              <w:left w:val="nil"/>
              <w:bottom w:val="nil"/>
              <w:right w:val="nil"/>
            </w:tcBorders>
            <w:shd w:val="clear" w:color="auto" w:fill="FFFFFF"/>
          </w:tcPr>
          <w:p w14:paraId="06B18858"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Schedule of Requirements</w:t>
            </w:r>
          </w:p>
        </w:tc>
        <w:tc>
          <w:tcPr>
            <w:tcW w:w="5774" w:type="dxa"/>
            <w:tcBorders>
              <w:top w:val="nil"/>
              <w:left w:val="nil"/>
              <w:bottom w:val="nil"/>
              <w:right w:val="nil"/>
            </w:tcBorders>
            <w:shd w:val="clear" w:color="auto" w:fill="FFFFFF"/>
          </w:tcPr>
          <w:p w14:paraId="63C84141"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Schedule 2 (Schedule of Requirements), which identifies, either directly or by reference, Contractor Deliverables to be provided, the quantities and dates involved and the price or pricing terms in relation to each Contractor Deliverable;</w:t>
            </w:r>
          </w:p>
          <w:p w14:paraId="147C37AD"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4EE2F185" w14:textId="77777777" w:rsidTr="00534E36">
        <w:tc>
          <w:tcPr>
            <w:tcW w:w="3320" w:type="dxa"/>
            <w:tcBorders>
              <w:top w:val="nil"/>
              <w:left w:val="nil"/>
              <w:bottom w:val="nil"/>
              <w:right w:val="nil"/>
            </w:tcBorders>
            <w:shd w:val="clear" w:color="auto" w:fill="FFFFFF"/>
          </w:tcPr>
          <w:p w14:paraId="0A732941"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Sensitive Information</w:t>
            </w:r>
          </w:p>
        </w:tc>
        <w:tc>
          <w:tcPr>
            <w:tcW w:w="5774" w:type="dxa"/>
            <w:tcBorders>
              <w:top w:val="nil"/>
              <w:left w:val="nil"/>
              <w:bottom w:val="nil"/>
              <w:right w:val="nil"/>
            </w:tcBorders>
            <w:shd w:val="clear" w:color="auto" w:fill="FFFFFF"/>
          </w:tcPr>
          <w:p w14:paraId="7F025A95"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1859FA45"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6D14B85E" w14:textId="77777777" w:rsidTr="00534E36">
        <w:tc>
          <w:tcPr>
            <w:tcW w:w="3320" w:type="dxa"/>
            <w:tcBorders>
              <w:top w:val="nil"/>
              <w:left w:val="nil"/>
              <w:bottom w:val="nil"/>
              <w:right w:val="nil"/>
            </w:tcBorders>
            <w:shd w:val="clear" w:color="auto" w:fill="FFFFFF"/>
          </w:tcPr>
          <w:p w14:paraId="73586DF4"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Short-Rotation Coppice</w:t>
            </w:r>
          </w:p>
        </w:tc>
        <w:tc>
          <w:tcPr>
            <w:tcW w:w="5774" w:type="dxa"/>
            <w:tcBorders>
              <w:top w:val="nil"/>
              <w:left w:val="nil"/>
              <w:bottom w:val="nil"/>
              <w:right w:val="nil"/>
            </w:tcBorders>
            <w:shd w:val="clear" w:color="auto" w:fill="FFFFFF"/>
          </w:tcPr>
          <w:p w14:paraId="227F2666"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02F0DB2B"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22925694" w14:textId="77777777" w:rsidTr="00534E36">
        <w:tc>
          <w:tcPr>
            <w:tcW w:w="3320" w:type="dxa"/>
            <w:tcBorders>
              <w:top w:val="nil"/>
              <w:left w:val="nil"/>
              <w:bottom w:val="nil"/>
              <w:right w:val="nil"/>
            </w:tcBorders>
            <w:shd w:val="clear" w:color="auto" w:fill="FFFFFF"/>
          </w:tcPr>
          <w:p w14:paraId="4EF1CD62"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Specification</w:t>
            </w:r>
          </w:p>
        </w:tc>
        <w:tc>
          <w:tcPr>
            <w:tcW w:w="5774" w:type="dxa"/>
            <w:tcBorders>
              <w:top w:val="nil"/>
              <w:left w:val="nil"/>
              <w:bottom w:val="nil"/>
              <w:right w:val="nil"/>
            </w:tcBorders>
            <w:shd w:val="clear" w:color="auto" w:fill="FFFFFF"/>
          </w:tcPr>
          <w:p w14:paraId="2D611446"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00539BF3"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5F17250C" w14:textId="77777777" w:rsidTr="00534E36">
        <w:tc>
          <w:tcPr>
            <w:tcW w:w="3320" w:type="dxa"/>
            <w:tcBorders>
              <w:top w:val="nil"/>
              <w:left w:val="nil"/>
              <w:bottom w:val="nil"/>
              <w:right w:val="nil"/>
            </w:tcBorders>
            <w:shd w:val="clear" w:color="auto" w:fill="FFFFFF"/>
          </w:tcPr>
          <w:p w14:paraId="63102011"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STANAG4329</w:t>
            </w:r>
          </w:p>
        </w:tc>
        <w:tc>
          <w:tcPr>
            <w:tcW w:w="5774" w:type="dxa"/>
            <w:tcBorders>
              <w:top w:val="nil"/>
              <w:left w:val="nil"/>
              <w:bottom w:val="nil"/>
              <w:right w:val="nil"/>
            </w:tcBorders>
            <w:shd w:val="clear" w:color="auto" w:fill="FFFFFF"/>
          </w:tcPr>
          <w:p w14:paraId="7CAB0C28"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publication NATO Standard Bar Code Symbologies which can be sourced at </w:t>
            </w:r>
            <w:hyperlink r:id="rId9" w:history="1">
              <w:r>
                <w:rPr>
                  <w:rFonts w:ascii="Arial" w:hAnsi="Arial" w:cs="Arial"/>
                  <w:color w:val="0000FF"/>
                  <w:kern w:val="0"/>
                  <w:u w:val="single"/>
                </w:rPr>
                <w:t>https://www.dstan.mod.uk/faqs.html</w:t>
              </w:r>
            </w:hyperlink>
            <w:r>
              <w:rPr>
                <w:rFonts w:ascii="Arial" w:hAnsi="Arial" w:cs="Arial"/>
                <w:color w:val="000000"/>
                <w:kern w:val="0"/>
              </w:rPr>
              <w:t>;</w:t>
            </w:r>
          </w:p>
          <w:p w14:paraId="48FE4E85"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0A236B4E" w14:textId="77777777" w:rsidTr="00534E36">
        <w:tc>
          <w:tcPr>
            <w:tcW w:w="3320" w:type="dxa"/>
            <w:tcBorders>
              <w:top w:val="nil"/>
              <w:left w:val="nil"/>
              <w:bottom w:val="nil"/>
              <w:right w:val="nil"/>
            </w:tcBorders>
            <w:shd w:val="clear" w:color="auto" w:fill="FFFFFF"/>
          </w:tcPr>
          <w:p w14:paraId="15F52A4F"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Subcontractor</w:t>
            </w:r>
          </w:p>
        </w:tc>
        <w:tc>
          <w:tcPr>
            <w:tcW w:w="5774" w:type="dxa"/>
            <w:tcBorders>
              <w:top w:val="nil"/>
              <w:left w:val="nil"/>
              <w:bottom w:val="nil"/>
              <w:right w:val="nil"/>
            </w:tcBorders>
            <w:shd w:val="clear" w:color="auto" w:fill="FFFFFF"/>
          </w:tcPr>
          <w:p w14:paraId="7964D038"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2B94E50A"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3EC6239D" w14:textId="77777777" w:rsidTr="00534E36">
        <w:tc>
          <w:tcPr>
            <w:tcW w:w="3320" w:type="dxa"/>
            <w:tcBorders>
              <w:top w:val="nil"/>
              <w:left w:val="nil"/>
              <w:bottom w:val="nil"/>
              <w:right w:val="nil"/>
            </w:tcBorders>
            <w:shd w:val="clear" w:color="auto" w:fill="FFFFFF"/>
          </w:tcPr>
          <w:p w14:paraId="0BD84B6F"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Substance</w:t>
            </w:r>
          </w:p>
        </w:tc>
        <w:tc>
          <w:tcPr>
            <w:tcW w:w="5774" w:type="dxa"/>
            <w:tcBorders>
              <w:top w:val="nil"/>
              <w:left w:val="nil"/>
              <w:bottom w:val="nil"/>
              <w:right w:val="nil"/>
            </w:tcBorders>
            <w:shd w:val="clear" w:color="auto" w:fill="FFFFFF"/>
          </w:tcPr>
          <w:p w14:paraId="03D2885E"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BB5948" w14:paraId="4A9CE052" w14:textId="77777777" w:rsidTr="00534E36">
        <w:tc>
          <w:tcPr>
            <w:tcW w:w="3320" w:type="dxa"/>
            <w:tcBorders>
              <w:top w:val="nil"/>
              <w:left w:val="nil"/>
              <w:bottom w:val="nil"/>
              <w:right w:val="nil"/>
            </w:tcBorders>
            <w:shd w:val="clear" w:color="auto" w:fill="FFFFFF"/>
          </w:tcPr>
          <w:p w14:paraId="525110FB"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Timber and Wood-Derived Products</w:t>
            </w:r>
          </w:p>
        </w:tc>
        <w:tc>
          <w:tcPr>
            <w:tcW w:w="5774" w:type="dxa"/>
            <w:tcBorders>
              <w:top w:val="nil"/>
              <w:left w:val="nil"/>
              <w:bottom w:val="nil"/>
              <w:right w:val="nil"/>
            </w:tcBorders>
            <w:shd w:val="clear" w:color="auto" w:fill="FFFFFF"/>
          </w:tcPr>
          <w:p w14:paraId="0B0549F3"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64F29DCE"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7758DD98" w14:textId="77777777" w:rsidTr="00534E36">
        <w:tc>
          <w:tcPr>
            <w:tcW w:w="3320" w:type="dxa"/>
            <w:tcBorders>
              <w:top w:val="nil"/>
              <w:left w:val="nil"/>
              <w:bottom w:val="nil"/>
              <w:right w:val="nil"/>
            </w:tcBorders>
            <w:shd w:val="clear" w:color="auto" w:fill="FFFFFF"/>
          </w:tcPr>
          <w:p w14:paraId="7F56869F"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TransparencyInformation</w:t>
            </w:r>
          </w:p>
        </w:tc>
        <w:tc>
          <w:tcPr>
            <w:tcW w:w="5774" w:type="dxa"/>
            <w:tcBorders>
              <w:top w:val="nil"/>
              <w:left w:val="nil"/>
              <w:bottom w:val="nil"/>
              <w:right w:val="nil"/>
            </w:tcBorders>
            <w:shd w:val="clear" w:color="auto" w:fill="FFFFFF"/>
          </w:tcPr>
          <w:p w14:paraId="357783FD"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450F4F0F"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51AD9D3D" w14:textId="77777777" w:rsidTr="00534E36">
        <w:tc>
          <w:tcPr>
            <w:tcW w:w="3320" w:type="dxa"/>
            <w:tcBorders>
              <w:top w:val="nil"/>
              <w:left w:val="nil"/>
              <w:bottom w:val="nil"/>
              <w:right w:val="nil"/>
            </w:tcBorders>
            <w:shd w:val="clear" w:color="auto" w:fill="FFFFFF"/>
          </w:tcPr>
          <w:p w14:paraId="273A06AF"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Virgin Timber</w:t>
            </w:r>
          </w:p>
        </w:tc>
        <w:tc>
          <w:tcPr>
            <w:tcW w:w="5774" w:type="dxa"/>
            <w:tcBorders>
              <w:top w:val="nil"/>
              <w:left w:val="nil"/>
              <w:bottom w:val="nil"/>
              <w:right w:val="nil"/>
            </w:tcBorders>
            <w:shd w:val="clear" w:color="auto" w:fill="FFFFFF"/>
          </w:tcPr>
          <w:p w14:paraId="781F21CA" w14:textId="77777777" w:rsidR="00BB5948" w:rsidRDefault="00BB5948">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Timber and Wood-Derived Products that do not include Recycled Timber.</w:t>
            </w:r>
          </w:p>
          <w:p w14:paraId="5D6047C1"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bl>
    <w:p w14:paraId="0C761D1B"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2A475686"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Where project specific DEFCONs are included under Condition 45 definitions shall be in accordance with DEFCON 501.</w:t>
      </w:r>
    </w:p>
    <w:p w14:paraId="0DCF119F"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5BE3CA6A"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4CD9338D" w14:textId="77777777" w:rsidR="00BB5948" w:rsidRDefault="00BB5948" w:rsidP="00534E36">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r>
        <w:rPr>
          <w:rFonts w:ascii="Arial" w:hAnsi="Arial" w:cs="Arial"/>
          <w:color w:val="000000"/>
          <w:kern w:val="0"/>
        </w:rPr>
        <w:lastRenderedPageBreak/>
        <w:t xml:space="preserve"> </w:t>
      </w:r>
    </w:p>
    <w:p w14:paraId="439B8968" w14:textId="77777777" w:rsidR="00BB5948" w:rsidRDefault="00BB5948">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 w:name="_Toc501022446_9_3"/>
      <w:r>
        <w:rPr>
          <w:rFonts w:ascii="Arial" w:hAnsi="Arial" w:cs="Arial"/>
          <w:b/>
          <w:bCs/>
          <w:color w:val="000000"/>
          <w:kern w:val="0"/>
        </w:rPr>
        <w:t>Schedule 2 - Schedule of Requirements</w:t>
      </w:r>
      <w:bookmarkEnd w:id="1"/>
    </w:p>
    <w:p w14:paraId="40F324D0" w14:textId="77777777" w:rsidR="00BB5948" w:rsidRDefault="00BB5948">
      <w:pPr>
        <w:widowControl w:val="0"/>
        <w:autoSpaceDE w:val="0"/>
        <w:autoSpaceDN w:val="0"/>
        <w:adjustRightInd w:val="0"/>
        <w:spacing w:after="220" w:line="240" w:lineRule="auto"/>
        <w:ind w:left="120"/>
        <w:rPr>
          <w:rFonts w:ascii="Arial" w:hAnsi="Arial" w:cs="Arial"/>
          <w:kern w:val="0"/>
          <w:sz w:val="24"/>
          <w:szCs w:val="24"/>
        </w:rPr>
      </w:pPr>
    </w:p>
    <w:p w14:paraId="4AD804B9" w14:textId="77777777" w:rsidR="009B19E3" w:rsidRPr="009B19E3" w:rsidRDefault="009B19E3" w:rsidP="009B19E3">
      <w:pPr>
        <w:widowControl w:val="0"/>
        <w:autoSpaceDE w:val="0"/>
        <w:autoSpaceDN w:val="0"/>
        <w:adjustRightInd w:val="0"/>
        <w:spacing w:after="220" w:line="240" w:lineRule="auto"/>
        <w:ind w:left="120"/>
        <w:rPr>
          <w:rFonts w:ascii="Arial" w:hAnsi="Arial" w:cs="Arial"/>
          <w:kern w:val="0"/>
          <w:sz w:val="24"/>
          <w:szCs w:val="24"/>
        </w:rPr>
      </w:pPr>
      <w:r w:rsidRPr="009B19E3">
        <w:rPr>
          <w:rFonts w:ascii="Arial" w:hAnsi="Arial" w:cs="Arial"/>
          <w:kern w:val="0"/>
          <w:sz w:val="24"/>
          <w:szCs w:val="24"/>
        </w:rPr>
        <w:t>See attached:</w:t>
      </w:r>
    </w:p>
    <w:p w14:paraId="5C39F9C8" w14:textId="77777777" w:rsidR="009B19E3" w:rsidRPr="009B19E3" w:rsidRDefault="009B19E3" w:rsidP="009B19E3">
      <w:pPr>
        <w:widowControl w:val="0"/>
        <w:autoSpaceDE w:val="0"/>
        <w:autoSpaceDN w:val="0"/>
        <w:adjustRightInd w:val="0"/>
        <w:spacing w:after="220" w:line="240" w:lineRule="auto"/>
        <w:ind w:left="120"/>
        <w:rPr>
          <w:rFonts w:ascii="Arial" w:hAnsi="Arial" w:cs="Arial"/>
          <w:kern w:val="0"/>
          <w:sz w:val="24"/>
          <w:szCs w:val="24"/>
        </w:rPr>
      </w:pPr>
    </w:p>
    <w:p w14:paraId="37305FEC" w14:textId="77777777" w:rsidR="009B19E3" w:rsidRPr="009B19E3" w:rsidRDefault="009B19E3" w:rsidP="009B19E3">
      <w:pPr>
        <w:widowControl w:val="0"/>
        <w:autoSpaceDE w:val="0"/>
        <w:autoSpaceDN w:val="0"/>
        <w:adjustRightInd w:val="0"/>
        <w:spacing w:after="220" w:line="240" w:lineRule="auto"/>
        <w:ind w:left="120"/>
        <w:rPr>
          <w:rFonts w:ascii="Arial" w:hAnsi="Arial" w:cs="Arial"/>
          <w:kern w:val="0"/>
          <w:sz w:val="24"/>
          <w:szCs w:val="24"/>
        </w:rPr>
      </w:pPr>
      <w:r w:rsidRPr="009B19E3">
        <w:rPr>
          <w:rFonts w:ascii="Arial" w:hAnsi="Arial" w:cs="Arial"/>
          <w:kern w:val="0"/>
          <w:sz w:val="24"/>
          <w:szCs w:val="24"/>
        </w:rPr>
        <w:t>•</w:t>
      </w:r>
      <w:r w:rsidRPr="009B19E3">
        <w:rPr>
          <w:rFonts w:ascii="Arial" w:hAnsi="Arial" w:cs="Arial"/>
          <w:kern w:val="0"/>
          <w:sz w:val="24"/>
          <w:szCs w:val="24"/>
        </w:rPr>
        <w:tab/>
        <w:t>Annex A – Statement of Requirement (SOR)</w:t>
      </w:r>
    </w:p>
    <w:p w14:paraId="55DCBAA6" w14:textId="77777777" w:rsidR="009B19E3" w:rsidRPr="009B19E3" w:rsidRDefault="009B19E3" w:rsidP="009B19E3">
      <w:pPr>
        <w:widowControl w:val="0"/>
        <w:autoSpaceDE w:val="0"/>
        <w:autoSpaceDN w:val="0"/>
        <w:adjustRightInd w:val="0"/>
        <w:spacing w:after="220" w:line="240" w:lineRule="auto"/>
        <w:ind w:left="120"/>
        <w:rPr>
          <w:rFonts w:ascii="Arial" w:hAnsi="Arial" w:cs="Arial"/>
          <w:kern w:val="0"/>
          <w:sz w:val="24"/>
          <w:szCs w:val="24"/>
        </w:rPr>
      </w:pPr>
    </w:p>
    <w:p w14:paraId="0FF14AF3" w14:textId="77777777" w:rsidR="009B19E3" w:rsidRPr="009B19E3" w:rsidRDefault="009B19E3" w:rsidP="009B19E3">
      <w:pPr>
        <w:widowControl w:val="0"/>
        <w:autoSpaceDE w:val="0"/>
        <w:autoSpaceDN w:val="0"/>
        <w:adjustRightInd w:val="0"/>
        <w:spacing w:after="220" w:line="240" w:lineRule="auto"/>
        <w:ind w:left="120"/>
        <w:rPr>
          <w:rFonts w:ascii="Arial" w:hAnsi="Arial" w:cs="Arial"/>
          <w:kern w:val="0"/>
          <w:sz w:val="24"/>
          <w:szCs w:val="24"/>
        </w:rPr>
      </w:pPr>
      <w:r w:rsidRPr="009B19E3">
        <w:rPr>
          <w:rFonts w:ascii="Arial" w:hAnsi="Arial" w:cs="Arial"/>
          <w:kern w:val="0"/>
          <w:sz w:val="24"/>
          <w:szCs w:val="24"/>
        </w:rPr>
        <w:t>•</w:t>
      </w:r>
      <w:r w:rsidRPr="009B19E3">
        <w:rPr>
          <w:rFonts w:ascii="Arial" w:hAnsi="Arial" w:cs="Arial"/>
          <w:kern w:val="0"/>
          <w:sz w:val="24"/>
          <w:szCs w:val="24"/>
        </w:rPr>
        <w:tab/>
        <w:t>Annex B – Service Requirement Document (SRD) (including Appendices)</w:t>
      </w:r>
    </w:p>
    <w:p w14:paraId="36D4FB2F" w14:textId="77777777" w:rsidR="009B19E3" w:rsidRPr="009B19E3" w:rsidRDefault="009B19E3" w:rsidP="009B19E3">
      <w:pPr>
        <w:widowControl w:val="0"/>
        <w:autoSpaceDE w:val="0"/>
        <w:autoSpaceDN w:val="0"/>
        <w:adjustRightInd w:val="0"/>
        <w:spacing w:after="220" w:line="240" w:lineRule="auto"/>
        <w:ind w:left="120"/>
        <w:rPr>
          <w:rFonts w:ascii="Arial" w:hAnsi="Arial" w:cs="Arial"/>
          <w:kern w:val="0"/>
          <w:sz w:val="24"/>
          <w:szCs w:val="24"/>
        </w:rPr>
      </w:pPr>
    </w:p>
    <w:p w14:paraId="23B508AD" w14:textId="77777777" w:rsidR="00BB5948" w:rsidRDefault="009B19E3" w:rsidP="009B19E3">
      <w:pPr>
        <w:widowControl w:val="0"/>
        <w:autoSpaceDE w:val="0"/>
        <w:autoSpaceDN w:val="0"/>
        <w:adjustRightInd w:val="0"/>
        <w:spacing w:after="220" w:line="240" w:lineRule="auto"/>
        <w:ind w:left="120"/>
        <w:rPr>
          <w:rFonts w:ascii="Arial" w:hAnsi="Arial" w:cs="Arial"/>
          <w:kern w:val="0"/>
          <w:sz w:val="24"/>
          <w:szCs w:val="24"/>
        </w:rPr>
      </w:pPr>
      <w:r w:rsidRPr="009B19E3">
        <w:rPr>
          <w:rFonts w:ascii="Arial" w:hAnsi="Arial" w:cs="Arial"/>
          <w:kern w:val="0"/>
          <w:sz w:val="24"/>
          <w:szCs w:val="24"/>
        </w:rPr>
        <w:t>•</w:t>
      </w:r>
      <w:r w:rsidRPr="009B19E3">
        <w:rPr>
          <w:rFonts w:ascii="Arial" w:hAnsi="Arial" w:cs="Arial"/>
          <w:kern w:val="0"/>
          <w:sz w:val="24"/>
          <w:szCs w:val="24"/>
        </w:rPr>
        <w:tab/>
        <w:t>Annex C – Pricing</w:t>
      </w:r>
    </w:p>
    <w:p w14:paraId="731A9D13"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5F08E600" w14:textId="77777777" w:rsidR="00BB5948" w:rsidRDefault="00BB5948" w:rsidP="00534E36">
      <w:pPr>
        <w:widowControl w:val="0"/>
        <w:autoSpaceDE w:val="0"/>
        <w:autoSpaceDN w:val="0"/>
        <w:adjustRightInd w:val="0"/>
        <w:spacing w:after="0" w:line="240" w:lineRule="auto"/>
        <w:ind w:left="120"/>
        <w:rPr>
          <w:rFonts w:ascii="Arial" w:hAnsi="Arial" w:cs="Arial"/>
          <w:b/>
          <w:bCs/>
          <w:color w:val="000000"/>
          <w:kern w:val="0"/>
        </w:rPr>
      </w:pPr>
      <w:r>
        <w:rPr>
          <w:rFonts w:ascii="Arial" w:hAnsi="Arial" w:cs="Arial"/>
          <w:kern w:val="0"/>
          <w:sz w:val="24"/>
          <w:szCs w:val="24"/>
        </w:rPr>
        <w:br w:type="page"/>
      </w:r>
      <w:bookmarkStart w:id="2" w:name="_Toc501022446_9_4"/>
      <w:r>
        <w:rPr>
          <w:rFonts w:ascii="Arial" w:hAnsi="Arial" w:cs="Arial"/>
          <w:b/>
          <w:bCs/>
          <w:color w:val="000000"/>
          <w:kern w:val="0"/>
        </w:rPr>
        <w:lastRenderedPageBreak/>
        <w:t>SC2 - Schedule 3 - Contract Data Sheet</w:t>
      </w:r>
      <w:bookmarkEnd w:id="2"/>
    </w:p>
    <w:p w14:paraId="736C70D4" w14:textId="77777777" w:rsidR="00534E36" w:rsidRDefault="00534E36" w:rsidP="00534E36">
      <w:pPr>
        <w:widowControl w:val="0"/>
        <w:autoSpaceDE w:val="0"/>
        <w:autoSpaceDN w:val="0"/>
        <w:adjustRightInd w:val="0"/>
        <w:spacing w:after="0" w:line="240" w:lineRule="auto"/>
        <w:ind w:left="120"/>
        <w:rPr>
          <w:rFonts w:ascii="Arial" w:hAnsi="Arial" w:cs="Arial"/>
          <w:kern w:val="0"/>
          <w:sz w:val="24"/>
          <w:szCs w:val="24"/>
        </w:rPr>
      </w:pPr>
    </w:p>
    <w:tbl>
      <w:tblPr>
        <w:tblW w:w="9519" w:type="dxa"/>
        <w:tblInd w:w="130" w:type="dxa"/>
        <w:tblLayout w:type="fixed"/>
        <w:tblCellMar>
          <w:left w:w="0" w:type="dxa"/>
          <w:right w:w="0" w:type="dxa"/>
        </w:tblCellMar>
        <w:tblLook w:val="0000" w:firstRow="0" w:lastRow="0" w:firstColumn="0" w:lastColumn="0" w:noHBand="0" w:noVBand="0"/>
      </w:tblPr>
      <w:tblGrid>
        <w:gridCol w:w="9519"/>
      </w:tblGrid>
      <w:tr w:rsidR="00BB5948" w14:paraId="5C0672B6"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316543"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General Conditions</w:t>
            </w:r>
          </w:p>
        </w:tc>
      </w:tr>
      <w:tr w:rsidR="00BB5948" w14:paraId="4ECEE977"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6B92DF"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 – Duration of Contract:</w:t>
            </w:r>
          </w:p>
          <w:p w14:paraId="7FEE5E48"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6DDB22E4" w14:textId="7F5D2EC2" w:rsidR="00BB5948" w:rsidRDefault="00BB5948" w:rsidP="7918B742">
            <w:pPr>
              <w:widowControl w:val="0"/>
              <w:autoSpaceDE w:val="0"/>
              <w:autoSpaceDN w:val="0"/>
              <w:adjustRightInd w:val="0"/>
              <w:spacing w:after="60" w:line="240" w:lineRule="auto"/>
              <w:ind w:left="827" w:right="10"/>
              <w:rPr>
                <w:rFonts w:ascii="Arial" w:hAnsi="Arial" w:cs="Arial"/>
                <w:color w:val="000000" w:themeColor="text1"/>
              </w:rPr>
            </w:pPr>
            <w:r>
              <w:rPr>
                <w:rFonts w:ascii="Arial" w:hAnsi="Arial" w:cs="Arial"/>
                <w:color w:val="000000"/>
                <w:kern w:val="0"/>
              </w:rPr>
              <w:t xml:space="preserve">The Contract expiry date shall be: </w:t>
            </w:r>
            <w:r w:rsidR="55A8DA85">
              <w:rPr>
                <w:rFonts w:ascii="Arial" w:hAnsi="Arial" w:cs="Arial"/>
                <w:color w:val="000000"/>
                <w:kern w:val="0"/>
              </w:rPr>
              <w:t>31/01/2028</w:t>
            </w:r>
          </w:p>
          <w:p w14:paraId="0B797D77" w14:textId="73B8EFDB" w:rsidR="00BB5948" w:rsidRDefault="00BB5948" w:rsidP="7918B742">
            <w:pPr>
              <w:widowControl w:val="0"/>
              <w:autoSpaceDE w:val="0"/>
              <w:autoSpaceDN w:val="0"/>
              <w:adjustRightInd w:val="0"/>
              <w:spacing w:after="60" w:line="240" w:lineRule="auto"/>
              <w:ind w:left="827" w:right="10"/>
              <w:rPr>
                <w:rFonts w:ascii="Arial" w:hAnsi="Arial" w:cs="Arial"/>
                <w:color w:val="000000" w:themeColor="text1"/>
                <w:kern w:val="0"/>
              </w:rPr>
            </w:pPr>
          </w:p>
        </w:tc>
      </w:tr>
      <w:tr w:rsidR="00BB5948" w14:paraId="7A4B0354"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DF4CA6"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4 – Governing Law:</w:t>
            </w:r>
          </w:p>
          <w:p w14:paraId="7B8C7503" w14:textId="77777777" w:rsidR="00BB5948" w:rsidRDefault="00BB5948">
            <w:pPr>
              <w:widowControl w:val="0"/>
              <w:autoSpaceDE w:val="0"/>
              <w:autoSpaceDN w:val="0"/>
              <w:adjustRightInd w:val="0"/>
              <w:spacing w:after="60" w:line="240" w:lineRule="auto"/>
              <w:ind w:left="838" w:right="10"/>
              <w:rPr>
                <w:rFonts w:ascii="Arial" w:hAnsi="Arial" w:cs="Arial"/>
                <w:kern w:val="0"/>
                <w:sz w:val="24"/>
                <w:szCs w:val="24"/>
              </w:rPr>
            </w:pPr>
          </w:p>
          <w:p w14:paraId="5671E5E8" w14:textId="77777777" w:rsidR="00BB5948" w:rsidRDefault="00BB5948">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 xml:space="preserve">Contract to be governed and construed in accordance with: </w:t>
            </w:r>
          </w:p>
          <w:p w14:paraId="6A8DCBD2" w14:textId="77777777" w:rsidR="00BB5948" w:rsidRDefault="00BB5948">
            <w:pPr>
              <w:widowControl w:val="0"/>
              <w:autoSpaceDE w:val="0"/>
              <w:autoSpaceDN w:val="0"/>
              <w:adjustRightInd w:val="0"/>
              <w:spacing w:after="60" w:line="240" w:lineRule="auto"/>
              <w:ind w:left="838" w:right="10"/>
              <w:rPr>
                <w:rFonts w:ascii="Arial" w:hAnsi="Arial" w:cs="Arial"/>
                <w:kern w:val="0"/>
                <w:sz w:val="24"/>
                <w:szCs w:val="24"/>
              </w:rPr>
            </w:pPr>
          </w:p>
          <w:p w14:paraId="5CD12F9F" w14:textId="77777777" w:rsidR="00BB5948" w:rsidRDefault="00BB5948">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English</w:t>
            </w:r>
            <w:r w:rsidR="00534E36">
              <w:rPr>
                <w:rFonts w:ascii="Arial" w:hAnsi="Arial" w:cs="Arial"/>
                <w:color w:val="000000"/>
                <w:kern w:val="0"/>
              </w:rPr>
              <w:t xml:space="preserve"> Law</w:t>
            </w:r>
          </w:p>
          <w:p w14:paraId="601CDC06" w14:textId="77777777" w:rsidR="00BB5948" w:rsidRDefault="00BB5948">
            <w:pPr>
              <w:widowControl w:val="0"/>
              <w:autoSpaceDE w:val="0"/>
              <w:autoSpaceDN w:val="0"/>
              <w:adjustRightInd w:val="0"/>
              <w:spacing w:after="60" w:line="240" w:lineRule="auto"/>
              <w:ind w:left="838" w:right="10"/>
              <w:rPr>
                <w:rFonts w:ascii="Arial" w:hAnsi="Arial" w:cs="Arial"/>
                <w:kern w:val="0"/>
                <w:sz w:val="24"/>
                <w:szCs w:val="24"/>
              </w:rPr>
            </w:pPr>
          </w:p>
          <w:p w14:paraId="4E31B649" w14:textId="77777777" w:rsidR="00BB5948" w:rsidRDefault="00BB5948">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Solicitors or other persons based in England and Wales irrevocably appointed for Contractors without a place of business in England in accordance with clause 4.g (if applicable) are as follows:</w:t>
            </w:r>
          </w:p>
          <w:p w14:paraId="642ADBC5" w14:textId="77777777" w:rsidR="00BB5948" w:rsidRDefault="00BB5948">
            <w:pPr>
              <w:widowControl w:val="0"/>
              <w:autoSpaceDE w:val="0"/>
              <w:autoSpaceDN w:val="0"/>
              <w:adjustRightInd w:val="0"/>
              <w:spacing w:after="60" w:line="240" w:lineRule="auto"/>
              <w:ind w:left="838" w:right="10"/>
              <w:rPr>
                <w:rFonts w:ascii="Arial" w:hAnsi="Arial" w:cs="Arial"/>
                <w:kern w:val="0"/>
                <w:sz w:val="24"/>
                <w:szCs w:val="24"/>
              </w:rPr>
            </w:pPr>
          </w:p>
          <w:p w14:paraId="5B3DF8D2" w14:textId="77777777" w:rsidR="00BB5948" w:rsidRDefault="00BB5948">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Solicitors Appointed: N/A</w:t>
            </w:r>
          </w:p>
          <w:p w14:paraId="737F6B79" w14:textId="77777777" w:rsidR="00BB5948" w:rsidRDefault="00BB5948">
            <w:pPr>
              <w:widowControl w:val="0"/>
              <w:autoSpaceDE w:val="0"/>
              <w:autoSpaceDN w:val="0"/>
              <w:adjustRightInd w:val="0"/>
              <w:spacing w:after="0" w:line="240" w:lineRule="auto"/>
              <w:ind w:left="838" w:right="10"/>
              <w:rPr>
                <w:rFonts w:ascii="Arial" w:hAnsi="Arial" w:cs="Arial"/>
                <w:kern w:val="0"/>
                <w:sz w:val="24"/>
                <w:szCs w:val="24"/>
              </w:rPr>
            </w:pPr>
          </w:p>
        </w:tc>
      </w:tr>
      <w:tr w:rsidR="00BB5948" w14:paraId="54E7147B"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CBAFD1"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7 – Authority’s Representatives:</w:t>
            </w:r>
          </w:p>
          <w:p w14:paraId="6324B9F8"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12FF3F28" w14:textId="77777777" w:rsidR="00BB5948" w:rsidRDefault="00BB594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Authority’s Representatives for the Contract are as follows:</w:t>
            </w:r>
          </w:p>
          <w:p w14:paraId="65268FC3"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13660874" w14:textId="77777777" w:rsidR="00BB5948" w:rsidRDefault="00BB594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Commercial:  Army Comrcl, FA Procure  (as per Annex A to Schedule 3 (DEFFORM 111))</w:t>
            </w:r>
          </w:p>
          <w:p w14:paraId="4C5F1119"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761FC671" w14:textId="77777777" w:rsidR="00BB5948" w:rsidRDefault="00BB594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Project Manager:  NFS, CRD Desk Officer  (as per Annex A to Schedule 3) (DEFFORM 111))</w:t>
            </w:r>
          </w:p>
          <w:p w14:paraId="3C0CDF80" w14:textId="77777777" w:rsidR="00BB5948" w:rsidRDefault="00BB5948">
            <w:pPr>
              <w:widowControl w:val="0"/>
              <w:autoSpaceDE w:val="0"/>
              <w:autoSpaceDN w:val="0"/>
              <w:adjustRightInd w:val="0"/>
              <w:spacing w:after="0" w:line="240" w:lineRule="auto"/>
              <w:ind w:left="118" w:right="10"/>
              <w:rPr>
                <w:rFonts w:ascii="Arial" w:hAnsi="Arial" w:cs="Arial"/>
                <w:kern w:val="0"/>
                <w:sz w:val="24"/>
                <w:szCs w:val="24"/>
              </w:rPr>
            </w:pPr>
          </w:p>
        </w:tc>
      </w:tr>
      <w:tr w:rsidR="00BB5948" w14:paraId="65CB300C"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098A80"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18 – Notices:</w:t>
            </w:r>
          </w:p>
          <w:p w14:paraId="491325D8"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7E9FA509" w14:textId="77777777" w:rsidR="00BB5948" w:rsidRDefault="00BB5948">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Notices served under the Contract shall be sent to the following address:</w:t>
            </w:r>
          </w:p>
          <w:p w14:paraId="4D8B34BE" w14:textId="77777777" w:rsidR="00BB5948" w:rsidRDefault="00BB5948">
            <w:pPr>
              <w:widowControl w:val="0"/>
              <w:autoSpaceDE w:val="0"/>
              <w:autoSpaceDN w:val="0"/>
              <w:adjustRightInd w:val="0"/>
              <w:spacing w:after="60" w:line="240" w:lineRule="auto"/>
              <w:ind w:left="685" w:right="10"/>
              <w:rPr>
                <w:rFonts w:ascii="Arial" w:hAnsi="Arial" w:cs="Arial"/>
                <w:kern w:val="0"/>
                <w:sz w:val="24"/>
                <w:szCs w:val="24"/>
              </w:rPr>
            </w:pPr>
          </w:p>
          <w:p w14:paraId="70733B35" w14:textId="77777777" w:rsidR="00BB5948" w:rsidRDefault="00BB5948">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Authority:  Sennelager. BFPO 16    (as per Annex A to Schedule 3 (DEFFORM 111))</w:t>
            </w:r>
          </w:p>
          <w:p w14:paraId="0FB34676" w14:textId="77777777" w:rsidR="00BB5948" w:rsidRDefault="00BB5948">
            <w:pPr>
              <w:widowControl w:val="0"/>
              <w:autoSpaceDE w:val="0"/>
              <w:autoSpaceDN w:val="0"/>
              <w:adjustRightInd w:val="0"/>
              <w:spacing w:after="60" w:line="240" w:lineRule="auto"/>
              <w:ind w:left="685" w:right="10"/>
              <w:rPr>
                <w:rFonts w:ascii="Arial" w:hAnsi="Arial" w:cs="Arial"/>
                <w:kern w:val="0"/>
                <w:sz w:val="24"/>
                <w:szCs w:val="24"/>
              </w:rPr>
            </w:pPr>
          </w:p>
          <w:p w14:paraId="6BA2C70D" w14:textId="77777777" w:rsidR="00BB5948" w:rsidRDefault="00BB5948">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Contractor:  TBC</w:t>
            </w:r>
          </w:p>
          <w:p w14:paraId="5EBB21AD" w14:textId="77777777" w:rsidR="00BB5948" w:rsidRDefault="00BB5948">
            <w:pPr>
              <w:widowControl w:val="0"/>
              <w:autoSpaceDE w:val="0"/>
              <w:autoSpaceDN w:val="0"/>
              <w:adjustRightInd w:val="0"/>
              <w:spacing w:after="60" w:line="240" w:lineRule="auto"/>
              <w:ind w:left="685" w:right="10"/>
              <w:rPr>
                <w:rFonts w:ascii="Arial" w:hAnsi="Arial" w:cs="Arial"/>
                <w:kern w:val="0"/>
                <w:sz w:val="24"/>
                <w:szCs w:val="24"/>
              </w:rPr>
            </w:pPr>
          </w:p>
          <w:p w14:paraId="4C07CFAD" w14:textId="77777777" w:rsidR="00BB5948" w:rsidRDefault="00BB5948">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Notices can be sent by electronic mail? (delete as appropriate)</w:t>
            </w:r>
          </w:p>
          <w:p w14:paraId="62B6F3EA" w14:textId="77777777" w:rsidR="00BB5948" w:rsidRDefault="00BB5948">
            <w:pPr>
              <w:widowControl w:val="0"/>
              <w:autoSpaceDE w:val="0"/>
              <w:autoSpaceDN w:val="0"/>
              <w:adjustRightInd w:val="0"/>
              <w:spacing w:after="60" w:line="240" w:lineRule="auto"/>
              <w:ind w:left="685" w:right="10"/>
              <w:rPr>
                <w:rFonts w:ascii="Arial" w:hAnsi="Arial" w:cs="Arial"/>
                <w:kern w:val="0"/>
                <w:sz w:val="24"/>
                <w:szCs w:val="24"/>
              </w:rPr>
            </w:pPr>
          </w:p>
          <w:p w14:paraId="1FB85092" w14:textId="77777777" w:rsidR="00BB5948" w:rsidRDefault="00BB5948">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 xml:space="preserve">Yes </w:t>
            </w:r>
          </w:p>
          <w:p w14:paraId="7CF7AE7A" w14:textId="77777777" w:rsidR="00BB5948" w:rsidRDefault="00BB5948">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No</w:t>
            </w:r>
          </w:p>
          <w:p w14:paraId="44ED7C6D" w14:textId="77777777" w:rsidR="00BB5948" w:rsidRDefault="00BB5948">
            <w:pPr>
              <w:widowControl w:val="0"/>
              <w:autoSpaceDE w:val="0"/>
              <w:autoSpaceDN w:val="0"/>
              <w:adjustRightInd w:val="0"/>
              <w:spacing w:after="0" w:line="240" w:lineRule="auto"/>
              <w:ind w:left="685" w:right="10"/>
              <w:rPr>
                <w:rFonts w:ascii="Arial" w:hAnsi="Arial" w:cs="Arial"/>
                <w:kern w:val="0"/>
                <w:sz w:val="24"/>
                <w:szCs w:val="24"/>
              </w:rPr>
            </w:pPr>
          </w:p>
        </w:tc>
      </w:tr>
      <w:tr w:rsidR="00BB5948" w14:paraId="01A4F149"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FF1D04"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19.a – Progress Meetings:</w:t>
            </w:r>
          </w:p>
          <w:p w14:paraId="5C09086E"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619545F7" w14:textId="77777777" w:rsidR="00BB5948" w:rsidRDefault="00BB594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Contractor shall be required to attend the following meetings:</w:t>
            </w:r>
          </w:p>
          <w:p w14:paraId="36AA050D"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339081EA" w14:textId="77777777" w:rsidR="00BB5948" w:rsidRDefault="00BB594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lastRenderedPageBreak/>
              <w:t>Progress Meetings Details:  REQUIRED</w:t>
            </w:r>
          </w:p>
          <w:p w14:paraId="49D4BEB5" w14:textId="77777777" w:rsidR="00BB5948" w:rsidRDefault="00BB5948">
            <w:pPr>
              <w:widowControl w:val="0"/>
              <w:autoSpaceDE w:val="0"/>
              <w:autoSpaceDN w:val="0"/>
              <w:adjustRightInd w:val="0"/>
              <w:spacing w:after="0" w:line="240" w:lineRule="auto"/>
              <w:ind w:left="118" w:right="10"/>
              <w:rPr>
                <w:rFonts w:ascii="Arial" w:hAnsi="Arial" w:cs="Arial"/>
                <w:kern w:val="0"/>
                <w:sz w:val="24"/>
                <w:szCs w:val="24"/>
              </w:rPr>
            </w:pPr>
          </w:p>
        </w:tc>
      </w:tr>
      <w:tr w:rsidR="00BB5948" w14:paraId="3B7CC017"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C93498"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lastRenderedPageBreak/>
              <w:t>Condition 19.b – Progress Reports:</w:t>
            </w:r>
          </w:p>
          <w:p w14:paraId="54F3721A"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1A6D2E58" w14:textId="77777777" w:rsidR="00BB5948" w:rsidRDefault="00BB594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Contractor is required to submit the following Reports:</w:t>
            </w:r>
          </w:p>
          <w:p w14:paraId="6997AE7F"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7B0E37BE" w14:textId="77777777" w:rsidR="00BB5948" w:rsidRDefault="00BB594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Progress Reports:  REQUIRED</w:t>
            </w:r>
          </w:p>
          <w:p w14:paraId="6B7D6CA8"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45BE53F4" w14:textId="77777777" w:rsidR="00BB5948" w:rsidRDefault="00BB594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Reports shall be Delivered to the following address:</w:t>
            </w:r>
          </w:p>
          <w:p w14:paraId="31A79946"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05AFDFE9" w14:textId="77777777" w:rsidR="00BB5948" w:rsidRDefault="00BB5948">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VIRTUAL</w:t>
            </w:r>
          </w:p>
          <w:p w14:paraId="472D9A14" w14:textId="77777777" w:rsidR="00BB5948" w:rsidRDefault="00BB5948">
            <w:pPr>
              <w:widowControl w:val="0"/>
              <w:autoSpaceDE w:val="0"/>
              <w:autoSpaceDN w:val="0"/>
              <w:adjustRightInd w:val="0"/>
              <w:spacing w:after="0" w:line="240" w:lineRule="auto"/>
              <w:ind w:left="118" w:right="10"/>
              <w:rPr>
                <w:rFonts w:ascii="Arial" w:hAnsi="Arial" w:cs="Arial"/>
                <w:kern w:val="0"/>
                <w:sz w:val="24"/>
                <w:szCs w:val="24"/>
              </w:rPr>
            </w:pPr>
          </w:p>
        </w:tc>
      </w:tr>
    </w:tbl>
    <w:p w14:paraId="3BE20F7E" w14:textId="77777777" w:rsidR="00BB5948" w:rsidRDefault="00BB5948">
      <w:pPr>
        <w:widowControl w:val="0"/>
        <w:autoSpaceDE w:val="0"/>
        <w:autoSpaceDN w:val="0"/>
        <w:adjustRightInd w:val="0"/>
        <w:spacing w:after="0" w:line="240" w:lineRule="auto"/>
        <w:ind w:left="120"/>
        <w:rPr>
          <w:rFonts w:ascii="Arial" w:hAnsi="Arial" w:cs="Arial"/>
          <w:kern w:val="0"/>
          <w:sz w:val="24"/>
          <w:szCs w:val="24"/>
        </w:rPr>
      </w:pPr>
      <w:bookmarkStart w:id="3" w:name="#SC3A"/>
      <w:bookmarkEnd w:id="3"/>
    </w:p>
    <w:p w14:paraId="6A792625"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44B93D52"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11725180" w14:textId="77777777" w:rsidR="00BB5948" w:rsidRDefault="00BB5948">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69AD65C0" w14:textId="77777777" w:rsidR="00BB5948" w:rsidRDefault="00BB5948">
      <w:pPr>
        <w:widowControl w:val="0"/>
        <w:autoSpaceDE w:val="0"/>
        <w:autoSpaceDN w:val="0"/>
        <w:adjustRightInd w:val="0"/>
        <w:spacing w:after="60" w:line="240" w:lineRule="auto"/>
        <w:ind w:left="120"/>
        <w:rPr>
          <w:rFonts w:ascii="Arial" w:hAnsi="Arial" w:cs="Arial"/>
          <w:b/>
          <w:bCs/>
          <w:color w:val="000000"/>
          <w:kern w:val="0"/>
        </w:rPr>
      </w:pPr>
    </w:p>
    <w:tbl>
      <w:tblPr>
        <w:tblW w:w="9519" w:type="dxa"/>
        <w:tblInd w:w="130" w:type="dxa"/>
        <w:tblLayout w:type="fixed"/>
        <w:tblCellMar>
          <w:left w:w="0" w:type="dxa"/>
          <w:right w:w="0" w:type="dxa"/>
        </w:tblCellMar>
        <w:tblLook w:val="0000" w:firstRow="0" w:lastRow="0" w:firstColumn="0" w:lastColumn="0" w:noHBand="0" w:noVBand="0"/>
      </w:tblPr>
      <w:tblGrid>
        <w:gridCol w:w="9519"/>
      </w:tblGrid>
      <w:tr w:rsidR="00BB5948" w14:paraId="0459DFEE"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25772D"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Supply of Contractor Deliverables</w:t>
            </w:r>
          </w:p>
        </w:tc>
      </w:tr>
      <w:tr w:rsidR="00BB5948" w14:paraId="6F703665"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F05421"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20 – Quality Assurance:</w:t>
            </w:r>
          </w:p>
          <w:p w14:paraId="4CD81EF9"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1A291E03" w14:textId="77777777" w:rsidR="00534E36" w:rsidRPr="00AD4423" w:rsidRDefault="00534E36">
            <w:pPr>
              <w:widowControl w:val="0"/>
              <w:autoSpaceDE w:val="0"/>
              <w:autoSpaceDN w:val="0"/>
              <w:adjustRightInd w:val="0"/>
              <w:spacing w:after="60" w:line="240" w:lineRule="auto"/>
              <w:ind w:left="118" w:right="10"/>
              <w:rPr>
                <w:rFonts w:ascii="Arial" w:hAnsi="Arial" w:cs="Arial"/>
                <w:kern w:val="0"/>
                <w:u w:val="single"/>
              </w:rPr>
            </w:pPr>
            <w:r w:rsidRPr="00AD4423">
              <w:rPr>
                <w:rFonts w:ascii="Arial" w:hAnsi="Arial" w:cs="Arial"/>
                <w:kern w:val="0"/>
                <w:u w:val="single"/>
              </w:rPr>
              <w:t>Quality Plan</w:t>
            </w:r>
          </w:p>
          <w:p w14:paraId="36710D9E" w14:textId="77777777" w:rsidR="00534E36" w:rsidRDefault="00534E36">
            <w:pPr>
              <w:widowControl w:val="0"/>
              <w:autoSpaceDE w:val="0"/>
              <w:autoSpaceDN w:val="0"/>
              <w:adjustRightInd w:val="0"/>
              <w:spacing w:after="60" w:line="240" w:lineRule="auto"/>
              <w:ind w:left="118" w:right="10"/>
              <w:rPr>
                <w:rFonts w:ascii="Arial" w:hAnsi="Arial" w:cs="Arial"/>
                <w:b/>
                <w:bCs/>
                <w:kern w:val="0"/>
                <w:u w:val="single"/>
              </w:rPr>
            </w:pPr>
          </w:p>
          <w:p w14:paraId="2A24268A" w14:textId="77777777" w:rsidR="00534E36" w:rsidRDefault="00BB5948" w:rsidP="00534E3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A Deliverable Quality Plan is required in accordance with DEFCON 602A (SC2)</w:t>
            </w:r>
            <w:r w:rsidR="00534E36">
              <w:rPr>
                <w:rFonts w:ascii="Arial" w:hAnsi="Arial" w:cs="Arial"/>
                <w:color w:val="000000"/>
                <w:kern w:val="0"/>
              </w:rPr>
              <w:t>.</w:t>
            </w:r>
          </w:p>
          <w:p w14:paraId="47E74231" w14:textId="77777777" w:rsidR="00BB5948" w:rsidRDefault="00534E36" w:rsidP="00534E3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w:t>
            </w:r>
            <w:r w:rsidR="00BB5948">
              <w:rPr>
                <w:rFonts w:ascii="Arial" w:hAnsi="Arial" w:cs="Arial"/>
                <w:color w:val="000000"/>
                <w:kern w:val="0"/>
              </w:rPr>
              <w:t xml:space="preserve">he Deliverable Quality Plan must be delivered to the Authority (Quality) within </w:t>
            </w:r>
            <w:r>
              <w:rPr>
                <w:rFonts w:ascii="Arial" w:hAnsi="Arial" w:cs="Arial"/>
                <w:color w:val="000000"/>
                <w:kern w:val="0"/>
              </w:rPr>
              <w:t xml:space="preserve">60 </w:t>
            </w:r>
            <w:r w:rsidR="00BB5948">
              <w:rPr>
                <w:rFonts w:ascii="Arial" w:hAnsi="Arial" w:cs="Arial"/>
                <w:color w:val="000000"/>
                <w:kern w:val="0"/>
              </w:rPr>
              <w:t>Business Days of Contract Award.</w:t>
            </w:r>
          </w:p>
          <w:p w14:paraId="0DE32546"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5E19AF3E" w14:textId="77777777" w:rsidR="00534E36" w:rsidRDefault="00534E36" w:rsidP="00534E36">
            <w:pPr>
              <w:widowControl w:val="0"/>
              <w:autoSpaceDE w:val="0"/>
              <w:autoSpaceDN w:val="0"/>
              <w:adjustRightInd w:val="0"/>
              <w:spacing w:after="60" w:line="240" w:lineRule="auto"/>
              <w:ind w:left="118" w:right="10"/>
              <w:rPr>
                <w:rFonts w:ascii="Arial" w:hAnsi="Arial" w:cs="Arial"/>
                <w:kern w:val="0"/>
                <w:u w:val="single"/>
              </w:rPr>
            </w:pPr>
            <w:r w:rsidRPr="00AD4423">
              <w:rPr>
                <w:rFonts w:ascii="Arial" w:hAnsi="Arial" w:cs="Arial"/>
                <w:kern w:val="0"/>
                <w:u w:val="single"/>
              </w:rPr>
              <w:t>Requirements</w:t>
            </w:r>
          </w:p>
          <w:p w14:paraId="1A64BBF0" w14:textId="77777777" w:rsidR="00AD4423" w:rsidRPr="00AD4423" w:rsidRDefault="00AD4423" w:rsidP="00534E36">
            <w:pPr>
              <w:widowControl w:val="0"/>
              <w:autoSpaceDE w:val="0"/>
              <w:autoSpaceDN w:val="0"/>
              <w:adjustRightInd w:val="0"/>
              <w:spacing w:after="60" w:line="240" w:lineRule="auto"/>
              <w:ind w:left="118" w:right="10"/>
              <w:rPr>
                <w:rFonts w:ascii="Arial" w:hAnsi="Arial" w:cs="Arial"/>
                <w:kern w:val="0"/>
                <w:u w:val="single"/>
              </w:rPr>
            </w:pPr>
          </w:p>
          <w:p w14:paraId="258A9492" w14:textId="77777777" w:rsidR="00534E36" w:rsidRDefault="00534E36" w:rsidP="00534E36">
            <w:pPr>
              <w:widowControl w:val="0"/>
              <w:autoSpaceDE w:val="0"/>
              <w:autoSpaceDN w:val="0"/>
              <w:adjustRightInd w:val="0"/>
              <w:spacing w:line="240" w:lineRule="auto"/>
              <w:ind w:left="118" w:right="10"/>
              <w:rPr>
                <w:rFonts w:ascii="Arial" w:hAnsi="Arial" w:cs="Arial"/>
                <w:kern w:val="0"/>
              </w:rPr>
            </w:pPr>
            <w:r w:rsidRPr="00534E36">
              <w:rPr>
                <w:rFonts w:ascii="Arial" w:hAnsi="Arial" w:cs="Arial"/>
                <w:kern w:val="0"/>
              </w:rPr>
              <w:t>1</w:t>
            </w:r>
            <w:r>
              <w:rPr>
                <w:rFonts w:ascii="Arial" w:hAnsi="Arial" w:cs="Arial"/>
                <w:kern w:val="0"/>
              </w:rPr>
              <w:t>.</w:t>
            </w:r>
            <w:r w:rsidRPr="00534E36">
              <w:rPr>
                <w:rFonts w:ascii="Arial" w:hAnsi="Arial" w:cs="Arial"/>
                <w:kern w:val="0"/>
              </w:rPr>
              <w:t xml:space="preserve"> Supplier has to be checked to be accredited to ISO 9001:2015 or be able to achieve it within 6 months from the date of Contract award.</w:t>
            </w:r>
          </w:p>
          <w:p w14:paraId="50726939" w14:textId="77777777" w:rsidR="00534E36" w:rsidRDefault="00534E36" w:rsidP="00534E36">
            <w:pPr>
              <w:widowControl w:val="0"/>
              <w:autoSpaceDE w:val="0"/>
              <w:autoSpaceDN w:val="0"/>
              <w:adjustRightInd w:val="0"/>
              <w:spacing w:line="240" w:lineRule="auto"/>
              <w:ind w:left="118" w:right="10"/>
              <w:rPr>
                <w:rFonts w:ascii="Arial" w:hAnsi="Arial" w:cs="Arial"/>
                <w:kern w:val="0"/>
              </w:rPr>
            </w:pPr>
            <w:r w:rsidRPr="00534E36">
              <w:rPr>
                <w:rFonts w:ascii="Arial" w:hAnsi="Arial" w:cs="Arial"/>
                <w:kern w:val="0"/>
              </w:rPr>
              <w:t>2</w:t>
            </w:r>
            <w:r>
              <w:rPr>
                <w:rFonts w:ascii="Arial" w:hAnsi="Arial" w:cs="Arial"/>
                <w:kern w:val="0"/>
              </w:rPr>
              <w:t>.</w:t>
            </w:r>
            <w:r w:rsidRPr="00534E36">
              <w:rPr>
                <w:rFonts w:ascii="Arial" w:hAnsi="Arial" w:cs="Arial"/>
                <w:kern w:val="0"/>
              </w:rPr>
              <w:t xml:space="preserve"> Primary QA Requirement AQAP 2110 Edition D Version 1 - contractually invokes compliance by the winning contractor and any significant sub-contractors with ISO 9001 QMS standard requirements.</w:t>
            </w:r>
          </w:p>
          <w:p w14:paraId="503B94C9" w14:textId="77777777" w:rsidR="00534E36" w:rsidRPr="00534E36" w:rsidRDefault="00534E36" w:rsidP="00534E36">
            <w:pPr>
              <w:widowControl w:val="0"/>
              <w:autoSpaceDE w:val="0"/>
              <w:autoSpaceDN w:val="0"/>
              <w:adjustRightInd w:val="0"/>
              <w:spacing w:after="60" w:line="240" w:lineRule="auto"/>
              <w:ind w:left="118" w:right="10"/>
              <w:rPr>
                <w:rFonts w:ascii="Arial" w:hAnsi="Arial" w:cs="Arial"/>
                <w:kern w:val="0"/>
              </w:rPr>
            </w:pPr>
            <w:r w:rsidRPr="00534E36">
              <w:rPr>
                <w:rFonts w:ascii="Arial" w:hAnsi="Arial" w:cs="Arial"/>
                <w:kern w:val="0"/>
              </w:rPr>
              <w:t>3</w:t>
            </w:r>
            <w:r>
              <w:rPr>
                <w:rFonts w:ascii="Arial" w:hAnsi="Arial" w:cs="Arial"/>
                <w:kern w:val="0"/>
              </w:rPr>
              <w:t>.</w:t>
            </w:r>
            <w:r w:rsidRPr="00534E36">
              <w:rPr>
                <w:rFonts w:ascii="Arial" w:hAnsi="Arial" w:cs="Arial"/>
                <w:kern w:val="0"/>
              </w:rPr>
              <w:t xml:space="preserve"> DEFCON 602A Edition 12/17 AQAP 2105 edition C version 1 - A Deliverable Quality Plan is required for the </w:t>
            </w:r>
          </w:p>
          <w:p w14:paraId="18C7BE23" w14:textId="77777777" w:rsidR="00534E36" w:rsidRPr="00534E36" w:rsidRDefault="00534E36" w:rsidP="00534E36">
            <w:pPr>
              <w:widowControl w:val="0"/>
              <w:autoSpaceDE w:val="0"/>
              <w:autoSpaceDN w:val="0"/>
              <w:adjustRightInd w:val="0"/>
              <w:spacing w:after="60" w:line="240" w:lineRule="auto"/>
              <w:ind w:left="118" w:right="10"/>
              <w:rPr>
                <w:rFonts w:ascii="Arial" w:hAnsi="Arial" w:cs="Arial"/>
                <w:kern w:val="0"/>
              </w:rPr>
            </w:pPr>
            <w:r w:rsidRPr="00534E36">
              <w:rPr>
                <w:rFonts w:ascii="Arial" w:hAnsi="Arial" w:cs="Arial"/>
                <w:kern w:val="0"/>
              </w:rPr>
              <w:t>purposes of this Contract.</w:t>
            </w:r>
          </w:p>
          <w:p w14:paraId="41D5F365" w14:textId="77777777" w:rsidR="00534E36" w:rsidRDefault="00534E36">
            <w:pPr>
              <w:widowControl w:val="0"/>
              <w:autoSpaceDE w:val="0"/>
              <w:autoSpaceDN w:val="0"/>
              <w:adjustRightInd w:val="0"/>
              <w:spacing w:after="60" w:line="240" w:lineRule="auto"/>
              <w:ind w:left="118" w:right="10"/>
              <w:rPr>
                <w:rFonts w:ascii="Arial" w:hAnsi="Arial" w:cs="Arial"/>
                <w:kern w:val="0"/>
                <w:sz w:val="24"/>
                <w:szCs w:val="24"/>
              </w:rPr>
            </w:pPr>
          </w:p>
          <w:p w14:paraId="47E749C0" w14:textId="77777777" w:rsidR="00BB5948" w:rsidRDefault="00BB5948">
            <w:pPr>
              <w:widowControl w:val="0"/>
              <w:autoSpaceDE w:val="0"/>
              <w:autoSpaceDN w:val="0"/>
              <w:adjustRightInd w:val="0"/>
              <w:spacing w:after="60" w:line="240" w:lineRule="auto"/>
              <w:ind w:left="118" w:right="10"/>
              <w:rPr>
                <w:rFonts w:ascii="Arial" w:hAnsi="Arial" w:cs="Arial"/>
                <w:color w:val="000000"/>
                <w:kern w:val="0"/>
                <w:u w:val="single"/>
              </w:rPr>
            </w:pPr>
            <w:r w:rsidRPr="00AD4423">
              <w:rPr>
                <w:rFonts w:ascii="Arial" w:hAnsi="Arial" w:cs="Arial"/>
                <w:color w:val="000000"/>
                <w:kern w:val="0"/>
                <w:u w:val="single"/>
              </w:rPr>
              <w:t>Other Quality Requirements</w:t>
            </w:r>
          </w:p>
          <w:p w14:paraId="0F051F59" w14:textId="77777777" w:rsidR="00AD4423" w:rsidRPr="00AD4423" w:rsidRDefault="00AD4423">
            <w:pPr>
              <w:widowControl w:val="0"/>
              <w:autoSpaceDE w:val="0"/>
              <w:autoSpaceDN w:val="0"/>
              <w:adjustRightInd w:val="0"/>
              <w:spacing w:after="60" w:line="240" w:lineRule="auto"/>
              <w:ind w:left="118" w:right="10"/>
              <w:rPr>
                <w:rFonts w:ascii="Arial" w:hAnsi="Arial" w:cs="Arial"/>
                <w:color w:val="000000"/>
                <w:kern w:val="0"/>
                <w:u w:val="single"/>
              </w:rPr>
            </w:pPr>
          </w:p>
          <w:p w14:paraId="52904F94" w14:textId="77777777" w:rsidR="00534E36" w:rsidRDefault="00534E36" w:rsidP="00534E36">
            <w:pPr>
              <w:widowControl w:val="0"/>
              <w:autoSpaceDE w:val="0"/>
              <w:autoSpaceDN w:val="0"/>
              <w:adjustRightInd w:val="0"/>
              <w:spacing w:line="240" w:lineRule="auto"/>
              <w:ind w:left="118" w:right="10"/>
              <w:rPr>
                <w:rFonts w:ascii="Arial" w:hAnsi="Arial" w:cs="Arial"/>
                <w:kern w:val="0"/>
              </w:rPr>
            </w:pPr>
            <w:r w:rsidRPr="00534E36">
              <w:rPr>
                <w:rFonts w:ascii="Arial" w:hAnsi="Arial" w:cs="Arial"/>
                <w:kern w:val="0"/>
              </w:rPr>
              <w:t>1</w:t>
            </w:r>
            <w:r>
              <w:rPr>
                <w:rFonts w:ascii="Arial" w:hAnsi="Arial" w:cs="Arial"/>
                <w:kern w:val="0"/>
              </w:rPr>
              <w:t xml:space="preserve">. </w:t>
            </w:r>
            <w:r w:rsidRPr="00534E36">
              <w:rPr>
                <w:rFonts w:ascii="Arial" w:hAnsi="Arial" w:cs="Arial"/>
                <w:kern w:val="0"/>
              </w:rPr>
              <w:t>Def Stan 05-057 - Configuration Management of Defence Materiel</w:t>
            </w:r>
            <w:r w:rsidR="00AD4423">
              <w:rPr>
                <w:rFonts w:ascii="Arial" w:hAnsi="Arial" w:cs="Arial"/>
                <w:kern w:val="0"/>
              </w:rPr>
              <w:t>,</w:t>
            </w:r>
            <w:r w:rsidRPr="00534E36">
              <w:rPr>
                <w:rFonts w:ascii="Arial" w:hAnsi="Arial" w:cs="Arial"/>
                <w:kern w:val="0"/>
              </w:rPr>
              <w:t xml:space="preserve"> Issue 8.</w:t>
            </w:r>
          </w:p>
          <w:p w14:paraId="0549CE17" w14:textId="77777777" w:rsidR="00534E36" w:rsidRPr="00534E36" w:rsidRDefault="00534E36" w:rsidP="00534E36">
            <w:pPr>
              <w:widowControl w:val="0"/>
              <w:autoSpaceDE w:val="0"/>
              <w:autoSpaceDN w:val="0"/>
              <w:adjustRightInd w:val="0"/>
              <w:spacing w:line="240" w:lineRule="auto"/>
              <w:ind w:left="118" w:right="10"/>
              <w:rPr>
                <w:rFonts w:ascii="Arial" w:hAnsi="Arial" w:cs="Arial"/>
                <w:kern w:val="0"/>
              </w:rPr>
            </w:pPr>
            <w:r w:rsidRPr="00534E36">
              <w:rPr>
                <w:rFonts w:ascii="Arial" w:hAnsi="Arial" w:cs="Arial"/>
                <w:kern w:val="0"/>
              </w:rPr>
              <w:t>2</w:t>
            </w:r>
            <w:r>
              <w:rPr>
                <w:rFonts w:ascii="Arial" w:hAnsi="Arial" w:cs="Arial"/>
                <w:kern w:val="0"/>
              </w:rPr>
              <w:t>.</w:t>
            </w:r>
            <w:r w:rsidRPr="00534E36">
              <w:rPr>
                <w:rFonts w:ascii="Arial" w:hAnsi="Arial" w:cs="Arial"/>
                <w:kern w:val="0"/>
              </w:rPr>
              <w:t xml:space="preserve"> Def Stan 05-061 - Quality Assurance Procedural Requirements - Part 1- Concessions</w:t>
            </w:r>
            <w:r w:rsidR="00AD4423">
              <w:rPr>
                <w:rFonts w:ascii="Arial" w:hAnsi="Arial" w:cs="Arial"/>
                <w:kern w:val="0"/>
              </w:rPr>
              <w:t>,</w:t>
            </w:r>
            <w:r w:rsidRPr="00534E36">
              <w:rPr>
                <w:rFonts w:ascii="Arial" w:hAnsi="Arial" w:cs="Arial"/>
                <w:kern w:val="0"/>
              </w:rPr>
              <w:t xml:space="preserve"> Issue 7.</w:t>
            </w:r>
          </w:p>
          <w:p w14:paraId="7B73FC5A" w14:textId="77777777" w:rsidR="00534E36" w:rsidRPr="00534E36" w:rsidRDefault="00534E36" w:rsidP="00534E36">
            <w:pPr>
              <w:widowControl w:val="0"/>
              <w:autoSpaceDE w:val="0"/>
              <w:autoSpaceDN w:val="0"/>
              <w:adjustRightInd w:val="0"/>
              <w:spacing w:line="240" w:lineRule="auto"/>
              <w:ind w:left="118" w:right="10"/>
              <w:rPr>
                <w:rFonts w:ascii="Arial" w:hAnsi="Arial" w:cs="Arial"/>
                <w:kern w:val="0"/>
              </w:rPr>
            </w:pPr>
            <w:r w:rsidRPr="00534E36">
              <w:rPr>
                <w:rFonts w:ascii="Arial" w:hAnsi="Arial" w:cs="Arial"/>
                <w:kern w:val="0"/>
              </w:rPr>
              <w:t>3</w:t>
            </w:r>
            <w:r>
              <w:rPr>
                <w:rFonts w:ascii="Arial" w:hAnsi="Arial" w:cs="Arial"/>
                <w:kern w:val="0"/>
              </w:rPr>
              <w:t xml:space="preserve">. </w:t>
            </w:r>
            <w:r w:rsidRPr="00534E36">
              <w:rPr>
                <w:rFonts w:ascii="Arial" w:hAnsi="Arial" w:cs="Arial"/>
                <w:kern w:val="0"/>
              </w:rPr>
              <w:t>Def Stan 05-061 - Quality Assurance Procedural Requirements</w:t>
            </w:r>
            <w:r w:rsidR="00AD4423">
              <w:rPr>
                <w:rFonts w:ascii="Arial" w:hAnsi="Arial" w:cs="Arial"/>
                <w:kern w:val="0"/>
              </w:rPr>
              <w:t xml:space="preserve"> </w:t>
            </w:r>
            <w:r w:rsidRPr="00534E36">
              <w:rPr>
                <w:rFonts w:ascii="Arial" w:hAnsi="Arial" w:cs="Arial"/>
                <w:kern w:val="0"/>
              </w:rPr>
              <w:t>-</w:t>
            </w:r>
            <w:r w:rsidR="00AD4423">
              <w:rPr>
                <w:rFonts w:ascii="Arial" w:hAnsi="Arial" w:cs="Arial"/>
                <w:kern w:val="0"/>
              </w:rPr>
              <w:t xml:space="preserve"> </w:t>
            </w:r>
            <w:r w:rsidRPr="00534E36">
              <w:rPr>
                <w:rFonts w:ascii="Arial" w:hAnsi="Arial" w:cs="Arial"/>
                <w:kern w:val="0"/>
              </w:rPr>
              <w:t>Part 4</w:t>
            </w:r>
            <w:r w:rsidR="00AD4423">
              <w:rPr>
                <w:rFonts w:ascii="Arial" w:hAnsi="Arial" w:cs="Arial"/>
                <w:kern w:val="0"/>
              </w:rPr>
              <w:t xml:space="preserve"> </w:t>
            </w:r>
            <w:r w:rsidRPr="00534E36">
              <w:rPr>
                <w:rFonts w:ascii="Arial" w:hAnsi="Arial" w:cs="Arial"/>
                <w:kern w:val="0"/>
              </w:rPr>
              <w:t>- Contractor working parties</w:t>
            </w:r>
            <w:r w:rsidR="00AD4423">
              <w:rPr>
                <w:rFonts w:ascii="Arial" w:hAnsi="Arial" w:cs="Arial"/>
                <w:kern w:val="0"/>
              </w:rPr>
              <w:t xml:space="preserve">, </w:t>
            </w:r>
            <w:r w:rsidRPr="00534E36">
              <w:rPr>
                <w:rFonts w:ascii="Arial" w:hAnsi="Arial" w:cs="Arial"/>
                <w:kern w:val="0"/>
              </w:rPr>
              <w:t>Issue 4</w:t>
            </w:r>
          </w:p>
          <w:p w14:paraId="2BA50B26" w14:textId="77777777" w:rsidR="00534E36" w:rsidRPr="00534E36" w:rsidRDefault="00534E36" w:rsidP="00534E36">
            <w:pPr>
              <w:widowControl w:val="0"/>
              <w:autoSpaceDE w:val="0"/>
              <w:autoSpaceDN w:val="0"/>
              <w:adjustRightInd w:val="0"/>
              <w:spacing w:line="240" w:lineRule="auto"/>
              <w:ind w:left="118" w:right="10"/>
              <w:rPr>
                <w:rFonts w:ascii="Arial" w:hAnsi="Arial" w:cs="Arial"/>
                <w:kern w:val="0"/>
              </w:rPr>
            </w:pPr>
            <w:r w:rsidRPr="00534E36">
              <w:rPr>
                <w:rFonts w:ascii="Arial" w:hAnsi="Arial" w:cs="Arial"/>
                <w:kern w:val="0"/>
              </w:rPr>
              <w:t>4</w:t>
            </w:r>
            <w:r>
              <w:rPr>
                <w:rFonts w:ascii="Arial" w:hAnsi="Arial" w:cs="Arial"/>
                <w:kern w:val="0"/>
              </w:rPr>
              <w:t>.</w:t>
            </w:r>
            <w:r w:rsidRPr="00534E36">
              <w:rPr>
                <w:rFonts w:ascii="Arial" w:hAnsi="Arial" w:cs="Arial"/>
                <w:kern w:val="0"/>
              </w:rPr>
              <w:t>Def Stan 05-135 - Avoidance of Counterfeit Materiel - Managed in accordance with Issue No: 2.</w:t>
            </w:r>
          </w:p>
          <w:p w14:paraId="75A96D6B" w14:textId="77777777" w:rsidR="009C21D4" w:rsidRPr="009C21D4" w:rsidRDefault="00534E36" w:rsidP="00534E36">
            <w:pPr>
              <w:widowControl w:val="0"/>
              <w:autoSpaceDE w:val="0"/>
              <w:autoSpaceDN w:val="0"/>
              <w:adjustRightInd w:val="0"/>
              <w:spacing w:line="240" w:lineRule="auto"/>
              <w:ind w:left="118" w:right="10"/>
              <w:rPr>
                <w:rFonts w:ascii="Arial" w:hAnsi="Arial" w:cs="Arial"/>
                <w:color w:val="000000"/>
                <w:kern w:val="0"/>
              </w:rPr>
            </w:pPr>
            <w:r>
              <w:rPr>
                <w:rFonts w:ascii="Arial" w:hAnsi="Arial" w:cs="Arial"/>
                <w:color w:val="000000"/>
                <w:kern w:val="0"/>
              </w:rPr>
              <w:t xml:space="preserve">5. </w:t>
            </w:r>
            <w:r w:rsidR="009C21D4" w:rsidRPr="00534E36">
              <w:rPr>
                <w:rFonts w:ascii="Arial" w:hAnsi="Arial" w:cs="Arial"/>
                <w:color w:val="000000"/>
                <w:kern w:val="0"/>
              </w:rPr>
              <w:t>DEFSTAN 05-061 Pt 1</w:t>
            </w:r>
            <w:r>
              <w:rPr>
                <w:rFonts w:ascii="Arial" w:hAnsi="Arial" w:cs="Arial"/>
                <w:color w:val="000000"/>
                <w:kern w:val="0"/>
              </w:rPr>
              <w:t xml:space="preserve"> - </w:t>
            </w:r>
            <w:r w:rsidR="009C21D4" w:rsidRPr="00534E36">
              <w:rPr>
                <w:rFonts w:ascii="Arial" w:hAnsi="Arial" w:cs="Arial"/>
                <w:color w:val="000000"/>
                <w:kern w:val="0"/>
              </w:rPr>
              <w:t xml:space="preserve">Quality Assurance Procedural Requirements - Concessions </w:t>
            </w:r>
            <w:r>
              <w:rPr>
                <w:rFonts w:ascii="Arial" w:hAnsi="Arial" w:cs="Arial"/>
                <w:color w:val="000000"/>
                <w:kern w:val="0"/>
              </w:rPr>
              <w:t xml:space="preserve">- </w:t>
            </w:r>
            <w:r w:rsidR="009C21D4" w:rsidRPr="00534E36">
              <w:rPr>
                <w:rFonts w:ascii="Arial" w:hAnsi="Arial" w:cs="Arial"/>
                <w:color w:val="000000"/>
                <w:kern w:val="0"/>
              </w:rPr>
              <w:t>Issue 6</w:t>
            </w:r>
          </w:p>
          <w:p w14:paraId="7FD7A00C" w14:textId="77777777" w:rsidR="009C21D4" w:rsidRPr="009C21D4" w:rsidRDefault="00534E36" w:rsidP="00534E36">
            <w:pPr>
              <w:widowControl w:val="0"/>
              <w:autoSpaceDE w:val="0"/>
              <w:autoSpaceDN w:val="0"/>
              <w:adjustRightInd w:val="0"/>
              <w:spacing w:line="240" w:lineRule="auto"/>
              <w:ind w:left="118" w:right="10"/>
              <w:rPr>
                <w:rFonts w:ascii="Arial" w:hAnsi="Arial" w:cs="Arial"/>
                <w:color w:val="000000"/>
                <w:kern w:val="0"/>
              </w:rPr>
            </w:pPr>
            <w:r>
              <w:rPr>
                <w:rFonts w:ascii="Arial" w:hAnsi="Arial" w:cs="Arial"/>
                <w:color w:val="000000"/>
                <w:kern w:val="0"/>
              </w:rPr>
              <w:t xml:space="preserve">6. </w:t>
            </w:r>
            <w:r w:rsidR="009C21D4" w:rsidRPr="009C21D4">
              <w:rPr>
                <w:rFonts w:ascii="Arial" w:hAnsi="Arial" w:cs="Arial"/>
                <w:color w:val="000000"/>
                <w:kern w:val="0"/>
              </w:rPr>
              <w:t>DEFSTAN 05-061 Pt 4</w:t>
            </w:r>
            <w:r>
              <w:rPr>
                <w:rFonts w:ascii="Arial" w:hAnsi="Arial" w:cs="Arial"/>
                <w:color w:val="000000"/>
                <w:kern w:val="0"/>
              </w:rPr>
              <w:t xml:space="preserve"> - </w:t>
            </w:r>
            <w:r w:rsidR="009C21D4" w:rsidRPr="009C21D4">
              <w:rPr>
                <w:rFonts w:ascii="Arial" w:hAnsi="Arial" w:cs="Arial"/>
                <w:color w:val="000000"/>
                <w:kern w:val="0"/>
              </w:rPr>
              <w:t>Quality Assurance Procedural Requirements - Contractor Working Parties</w:t>
            </w:r>
            <w:r w:rsidR="00AD4423">
              <w:rPr>
                <w:rFonts w:ascii="Arial" w:hAnsi="Arial" w:cs="Arial"/>
                <w:color w:val="000000"/>
                <w:kern w:val="0"/>
              </w:rPr>
              <w:t>,</w:t>
            </w:r>
            <w:r>
              <w:rPr>
                <w:rFonts w:ascii="Arial" w:hAnsi="Arial" w:cs="Arial"/>
                <w:color w:val="000000"/>
                <w:kern w:val="0"/>
              </w:rPr>
              <w:t xml:space="preserve"> </w:t>
            </w:r>
            <w:r w:rsidR="009C21D4" w:rsidRPr="009C21D4">
              <w:rPr>
                <w:rFonts w:ascii="Arial" w:hAnsi="Arial" w:cs="Arial"/>
                <w:color w:val="000000"/>
                <w:kern w:val="0"/>
              </w:rPr>
              <w:t>Issue 3</w:t>
            </w:r>
          </w:p>
          <w:p w14:paraId="0E23E812" w14:textId="77777777" w:rsidR="009C21D4" w:rsidRPr="009C21D4" w:rsidRDefault="00534E36" w:rsidP="00534E36">
            <w:pPr>
              <w:widowControl w:val="0"/>
              <w:autoSpaceDE w:val="0"/>
              <w:autoSpaceDN w:val="0"/>
              <w:adjustRightInd w:val="0"/>
              <w:spacing w:line="240" w:lineRule="auto"/>
              <w:ind w:left="118" w:right="10"/>
              <w:rPr>
                <w:rFonts w:ascii="Arial" w:hAnsi="Arial" w:cs="Arial"/>
                <w:color w:val="000000"/>
                <w:kern w:val="0"/>
              </w:rPr>
            </w:pPr>
            <w:r>
              <w:rPr>
                <w:rFonts w:ascii="Arial" w:hAnsi="Arial" w:cs="Arial"/>
                <w:color w:val="000000"/>
                <w:kern w:val="0"/>
              </w:rPr>
              <w:t xml:space="preserve">7. </w:t>
            </w:r>
            <w:r w:rsidR="009C21D4" w:rsidRPr="009C21D4">
              <w:rPr>
                <w:rFonts w:ascii="Arial" w:hAnsi="Arial" w:cs="Arial"/>
                <w:color w:val="000000"/>
                <w:kern w:val="0"/>
              </w:rPr>
              <w:t>DEFSTAN 05-135</w:t>
            </w:r>
            <w:r>
              <w:rPr>
                <w:rFonts w:ascii="Arial" w:hAnsi="Arial" w:cs="Arial"/>
                <w:color w:val="000000"/>
                <w:kern w:val="0"/>
              </w:rPr>
              <w:t xml:space="preserve"> - </w:t>
            </w:r>
            <w:r w:rsidR="009C21D4" w:rsidRPr="009C21D4">
              <w:rPr>
                <w:rFonts w:ascii="Arial" w:hAnsi="Arial" w:cs="Arial"/>
                <w:color w:val="000000"/>
                <w:kern w:val="0"/>
              </w:rPr>
              <w:t>Avoidance of Counterfeit materiel</w:t>
            </w:r>
          </w:p>
          <w:p w14:paraId="128AA9D2" w14:textId="77777777" w:rsidR="009C21D4" w:rsidRPr="009C21D4" w:rsidRDefault="00534E36" w:rsidP="00534E36">
            <w:pPr>
              <w:widowControl w:val="0"/>
              <w:autoSpaceDE w:val="0"/>
              <w:autoSpaceDN w:val="0"/>
              <w:adjustRightInd w:val="0"/>
              <w:spacing w:line="240" w:lineRule="auto"/>
              <w:ind w:left="118" w:right="10"/>
              <w:rPr>
                <w:rFonts w:ascii="Arial" w:hAnsi="Arial" w:cs="Arial"/>
                <w:color w:val="000000"/>
                <w:kern w:val="0"/>
              </w:rPr>
            </w:pPr>
            <w:r>
              <w:rPr>
                <w:rFonts w:ascii="Arial" w:hAnsi="Arial" w:cs="Arial"/>
                <w:color w:val="000000"/>
                <w:kern w:val="0"/>
              </w:rPr>
              <w:t xml:space="preserve">8. </w:t>
            </w:r>
            <w:r w:rsidR="009C21D4" w:rsidRPr="009C21D4">
              <w:rPr>
                <w:rFonts w:ascii="Arial" w:hAnsi="Arial" w:cs="Arial"/>
                <w:color w:val="000000"/>
                <w:kern w:val="0"/>
              </w:rPr>
              <w:t>AQAP 2105</w:t>
            </w:r>
            <w:r>
              <w:rPr>
                <w:rFonts w:ascii="Arial" w:hAnsi="Arial" w:cs="Arial"/>
                <w:color w:val="000000"/>
                <w:kern w:val="0"/>
              </w:rPr>
              <w:t xml:space="preserve"> - </w:t>
            </w:r>
            <w:r w:rsidR="009C21D4" w:rsidRPr="009C21D4">
              <w:rPr>
                <w:rFonts w:ascii="Arial" w:hAnsi="Arial" w:cs="Arial"/>
                <w:color w:val="000000"/>
                <w:kern w:val="0"/>
              </w:rPr>
              <w:t>NATO Requirements for Deliverable Quality Plans</w:t>
            </w:r>
            <w:r w:rsidR="00AD4423">
              <w:rPr>
                <w:rFonts w:ascii="Arial" w:hAnsi="Arial" w:cs="Arial"/>
                <w:color w:val="000000"/>
                <w:kern w:val="0"/>
              </w:rPr>
              <w:t>,</w:t>
            </w:r>
            <w:r>
              <w:rPr>
                <w:rFonts w:ascii="Arial" w:hAnsi="Arial" w:cs="Arial"/>
                <w:color w:val="000000"/>
                <w:kern w:val="0"/>
              </w:rPr>
              <w:t xml:space="preserve"> </w:t>
            </w:r>
            <w:r w:rsidR="009C21D4" w:rsidRPr="009C21D4">
              <w:rPr>
                <w:rFonts w:ascii="Arial" w:hAnsi="Arial" w:cs="Arial"/>
                <w:color w:val="000000"/>
                <w:kern w:val="0"/>
              </w:rPr>
              <w:t>Edition 2</w:t>
            </w:r>
          </w:p>
          <w:p w14:paraId="6CA1A85D" w14:textId="77777777" w:rsidR="00BB5948" w:rsidRDefault="00534E36" w:rsidP="00534E36">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color w:val="000000"/>
                <w:kern w:val="0"/>
              </w:rPr>
              <w:t xml:space="preserve">9. </w:t>
            </w:r>
            <w:r w:rsidR="009C21D4" w:rsidRPr="009C21D4">
              <w:rPr>
                <w:rFonts w:ascii="Arial" w:hAnsi="Arial" w:cs="Arial"/>
                <w:color w:val="000000"/>
                <w:kern w:val="0"/>
              </w:rPr>
              <w:t>AQAP 2110</w:t>
            </w:r>
            <w:r>
              <w:rPr>
                <w:rFonts w:ascii="Arial" w:hAnsi="Arial" w:cs="Arial"/>
                <w:color w:val="000000"/>
                <w:kern w:val="0"/>
              </w:rPr>
              <w:t xml:space="preserve"> - </w:t>
            </w:r>
            <w:r w:rsidR="009C21D4" w:rsidRPr="009C21D4">
              <w:rPr>
                <w:rFonts w:ascii="Arial" w:hAnsi="Arial" w:cs="Arial"/>
                <w:color w:val="000000"/>
                <w:kern w:val="0"/>
              </w:rPr>
              <w:t>NATO Quality Assurance Requirements for Design, Development and Production</w:t>
            </w:r>
            <w:r w:rsidR="00AD4423">
              <w:rPr>
                <w:rFonts w:ascii="Arial" w:hAnsi="Arial" w:cs="Arial"/>
                <w:color w:val="000000"/>
                <w:kern w:val="0"/>
              </w:rPr>
              <w:t>,</w:t>
            </w:r>
            <w:r w:rsidR="009C21D4" w:rsidRPr="009C21D4">
              <w:rPr>
                <w:rFonts w:ascii="Arial" w:hAnsi="Arial" w:cs="Arial"/>
                <w:color w:val="000000"/>
                <w:kern w:val="0"/>
              </w:rPr>
              <w:t xml:space="preserve"> Edition D Version 1</w:t>
            </w:r>
          </w:p>
          <w:p w14:paraId="10C4F824" w14:textId="77777777" w:rsidR="00534E36" w:rsidRDefault="00534E36" w:rsidP="009C21D4">
            <w:pPr>
              <w:widowControl w:val="0"/>
              <w:autoSpaceDE w:val="0"/>
              <w:autoSpaceDN w:val="0"/>
              <w:adjustRightInd w:val="0"/>
              <w:spacing w:after="0" w:line="240" w:lineRule="auto"/>
              <w:ind w:left="118" w:right="10"/>
              <w:rPr>
                <w:rFonts w:ascii="Arial" w:hAnsi="Arial" w:cs="Arial"/>
                <w:kern w:val="0"/>
                <w:sz w:val="24"/>
                <w:szCs w:val="24"/>
              </w:rPr>
            </w:pPr>
          </w:p>
        </w:tc>
      </w:tr>
      <w:tr w:rsidR="00BB5948" w14:paraId="00E6AB0F"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E3BF2C"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21 – Marking of Contractor Deliverables:</w:t>
            </w:r>
          </w:p>
          <w:p w14:paraId="4229C5D7"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57978E30"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        Special Marking requirements: </w:t>
            </w:r>
          </w:p>
          <w:p w14:paraId="6C36B368"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098D932C"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1753B22A" w14:textId="77777777" w:rsidR="00BB5948" w:rsidRDefault="00BB5948">
            <w:pPr>
              <w:widowControl w:val="0"/>
              <w:autoSpaceDE w:val="0"/>
              <w:autoSpaceDN w:val="0"/>
              <w:adjustRightInd w:val="0"/>
              <w:spacing w:after="0" w:line="240" w:lineRule="auto"/>
              <w:ind w:left="827" w:right="10"/>
              <w:rPr>
                <w:rFonts w:ascii="Arial" w:hAnsi="Arial" w:cs="Arial"/>
                <w:kern w:val="0"/>
                <w:sz w:val="24"/>
                <w:szCs w:val="24"/>
              </w:rPr>
            </w:pPr>
          </w:p>
        </w:tc>
      </w:tr>
      <w:tr w:rsidR="00BB5948" w14:paraId="52DFF3FD"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C3D21F6"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lastRenderedPageBreak/>
              <w:t>Condition 24 - Supply of Data for Hazardous Substances, Mixtures and Articles in Contractor Deliverables:</w:t>
            </w:r>
          </w:p>
          <w:p w14:paraId="404CA718"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57B3290F" w14:textId="77777777" w:rsidR="00BB5948" w:rsidRDefault="00BB5948">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A completed Schedule 6 (Hazardous and Non-Hazardous Substances, Mixture or Articles Statement), and if applicable, UK REACH compliant Safety Data Sheet(s) are to be provided by e-mail with attachments in Adobe PDF or MS WORD format to:</w:t>
            </w:r>
          </w:p>
          <w:p w14:paraId="0F3B04CF" w14:textId="77777777" w:rsidR="00BB5948" w:rsidRDefault="00BB5948">
            <w:pPr>
              <w:widowControl w:val="0"/>
              <w:autoSpaceDE w:val="0"/>
              <w:autoSpaceDN w:val="0"/>
              <w:adjustRightInd w:val="0"/>
              <w:spacing w:after="60" w:line="240" w:lineRule="auto"/>
              <w:ind w:left="685" w:right="10"/>
              <w:rPr>
                <w:rFonts w:ascii="Arial" w:hAnsi="Arial" w:cs="Arial"/>
                <w:kern w:val="0"/>
                <w:sz w:val="24"/>
                <w:szCs w:val="24"/>
              </w:rPr>
            </w:pPr>
          </w:p>
          <w:p w14:paraId="6634434D" w14:textId="77777777" w:rsidR="00BB5948" w:rsidRDefault="00BB5948">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a)  The Authority’s Representative (Commercial)</w:t>
            </w:r>
          </w:p>
          <w:p w14:paraId="7E06D376" w14:textId="77777777" w:rsidR="00BB5948" w:rsidRDefault="00BB5948">
            <w:pPr>
              <w:widowControl w:val="0"/>
              <w:autoSpaceDE w:val="0"/>
              <w:autoSpaceDN w:val="0"/>
              <w:adjustRightInd w:val="0"/>
              <w:spacing w:after="60" w:line="240" w:lineRule="auto"/>
              <w:ind w:left="685" w:right="10"/>
              <w:rPr>
                <w:rFonts w:ascii="Arial" w:hAnsi="Arial" w:cs="Arial"/>
                <w:kern w:val="0"/>
                <w:sz w:val="24"/>
                <w:szCs w:val="24"/>
              </w:rPr>
            </w:pPr>
          </w:p>
          <w:p w14:paraId="66EB44AF" w14:textId="77777777" w:rsidR="00BB5948" w:rsidRDefault="00BB5948">
            <w:pPr>
              <w:widowControl w:val="0"/>
              <w:autoSpaceDE w:val="0"/>
              <w:autoSpaceDN w:val="0"/>
              <w:adjustRightInd w:val="0"/>
              <w:spacing w:after="60" w:line="240" w:lineRule="auto"/>
              <w:ind w:left="685" w:right="10"/>
              <w:rPr>
                <w:rFonts w:ascii="Arial" w:hAnsi="Arial" w:cs="Arial"/>
                <w:color w:val="0000FF"/>
                <w:kern w:val="0"/>
                <w:u w:val="single"/>
              </w:rPr>
            </w:pPr>
            <w:r>
              <w:rPr>
                <w:rFonts w:ascii="Arial" w:hAnsi="Arial" w:cs="Arial"/>
                <w:color w:val="000000"/>
                <w:kern w:val="0"/>
              </w:rPr>
              <w:t xml:space="preserve">b)  Defence Safety Authority – </w:t>
            </w:r>
            <w:hyperlink r:id="rId10" w:history="1">
              <w:r>
                <w:rPr>
                  <w:rFonts w:ascii="Arial" w:hAnsi="Arial" w:cs="Arial"/>
                  <w:color w:val="0000FF"/>
                  <w:kern w:val="0"/>
                  <w:u w:val="single"/>
                </w:rPr>
                <w:t>DESTECH-QSEPEnv-HSISMulti@mod.gov.uk</w:t>
              </w:r>
            </w:hyperlink>
          </w:p>
          <w:p w14:paraId="6AB6E04A" w14:textId="77777777" w:rsidR="00BB5948" w:rsidRDefault="00BB5948">
            <w:pPr>
              <w:widowControl w:val="0"/>
              <w:autoSpaceDE w:val="0"/>
              <w:autoSpaceDN w:val="0"/>
              <w:adjustRightInd w:val="0"/>
              <w:spacing w:after="60" w:line="240" w:lineRule="auto"/>
              <w:ind w:left="685" w:right="10"/>
              <w:rPr>
                <w:rFonts w:ascii="Arial" w:hAnsi="Arial" w:cs="Arial"/>
                <w:kern w:val="0"/>
                <w:sz w:val="24"/>
                <w:szCs w:val="24"/>
              </w:rPr>
            </w:pPr>
          </w:p>
          <w:p w14:paraId="04C7543F" w14:textId="77777777" w:rsidR="00BB5948" w:rsidRDefault="00BB5948">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to be Delivered no later than one (1) month prior to the Delivery Date for the Contract Deliverable or by the following date: [                                                                           ]</w:t>
            </w:r>
          </w:p>
          <w:p w14:paraId="6DF7B4CC" w14:textId="77777777" w:rsidR="00BB5948" w:rsidRDefault="00BB5948">
            <w:pPr>
              <w:widowControl w:val="0"/>
              <w:autoSpaceDE w:val="0"/>
              <w:autoSpaceDN w:val="0"/>
              <w:adjustRightInd w:val="0"/>
              <w:spacing w:after="0" w:line="240" w:lineRule="auto"/>
              <w:ind w:left="685" w:right="10"/>
              <w:rPr>
                <w:rFonts w:ascii="Arial" w:hAnsi="Arial" w:cs="Arial"/>
                <w:kern w:val="0"/>
                <w:sz w:val="24"/>
                <w:szCs w:val="24"/>
              </w:rPr>
            </w:pPr>
          </w:p>
        </w:tc>
      </w:tr>
      <w:tr w:rsidR="00BB5948" w14:paraId="31ADD017"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4A010BE"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25 – Timber and Wood-Derived Products:</w:t>
            </w:r>
          </w:p>
          <w:p w14:paraId="3BAF2F14" w14:textId="77777777" w:rsidR="00BB5948" w:rsidRDefault="00BB5948">
            <w:pPr>
              <w:widowControl w:val="0"/>
              <w:autoSpaceDE w:val="0"/>
              <w:autoSpaceDN w:val="0"/>
              <w:adjustRightInd w:val="0"/>
              <w:spacing w:after="60" w:line="240" w:lineRule="auto"/>
              <w:ind w:left="838" w:right="10"/>
              <w:rPr>
                <w:rFonts w:ascii="Arial" w:hAnsi="Arial" w:cs="Arial"/>
                <w:kern w:val="0"/>
                <w:sz w:val="24"/>
                <w:szCs w:val="24"/>
              </w:rPr>
            </w:pPr>
          </w:p>
          <w:p w14:paraId="4AADD507" w14:textId="77777777" w:rsidR="00BB5948" w:rsidRDefault="00BB5948">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A completed Schedule 7 (Timber and Wood-Derived Products Supplied under the Contract: Data Requirements) is to be provided by e-mail with attachments in Adobe PDF or MS WORD format to the Authority’s Representative (Commercial)</w:t>
            </w:r>
          </w:p>
          <w:p w14:paraId="09D24151" w14:textId="77777777" w:rsidR="00BB5948" w:rsidRDefault="00BB5948">
            <w:pPr>
              <w:widowControl w:val="0"/>
              <w:autoSpaceDE w:val="0"/>
              <w:autoSpaceDN w:val="0"/>
              <w:adjustRightInd w:val="0"/>
              <w:spacing w:after="60" w:line="240" w:lineRule="auto"/>
              <w:ind w:left="838" w:right="10"/>
              <w:rPr>
                <w:rFonts w:ascii="Arial" w:hAnsi="Arial" w:cs="Arial"/>
                <w:kern w:val="0"/>
                <w:sz w:val="24"/>
                <w:szCs w:val="24"/>
              </w:rPr>
            </w:pPr>
          </w:p>
          <w:p w14:paraId="622076BF" w14:textId="77777777" w:rsidR="00BB5948" w:rsidRDefault="00BB5948">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to be Delivered by the following date: [                                                                                 ]</w:t>
            </w:r>
          </w:p>
          <w:p w14:paraId="127871AE" w14:textId="77777777" w:rsidR="00BB5948" w:rsidRDefault="00BB5948">
            <w:pPr>
              <w:widowControl w:val="0"/>
              <w:autoSpaceDE w:val="0"/>
              <w:autoSpaceDN w:val="0"/>
              <w:adjustRightInd w:val="0"/>
              <w:spacing w:after="0" w:line="240" w:lineRule="auto"/>
              <w:ind w:left="838" w:right="10"/>
              <w:rPr>
                <w:rFonts w:ascii="Arial" w:hAnsi="Arial" w:cs="Arial"/>
                <w:kern w:val="0"/>
                <w:sz w:val="24"/>
                <w:szCs w:val="24"/>
              </w:rPr>
            </w:pPr>
          </w:p>
        </w:tc>
      </w:tr>
      <w:tr w:rsidR="00BB5948" w14:paraId="5C915EF7"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414DED0"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26 – Certificate of Conformity:</w:t>
            </w:r>
          </w:p>
          <w:p w14:paraId="5FB4D74F"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37B4D461" w14:textId="4DDB9CB6"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Is a Certificate of Conformity required for this Contract?</w:t>
            </w:r>
          </w:p>
          <w:p w14:paraId="2F446F8C"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6F780D52"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Yes </w:t>
            </w:r>
          </w:p>
          <w:p w14:paraId="0D36460F"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762A5289" w14:textId="0E7CD5ED"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Applicable to </w:t>
            </w:r>
            <w:r w:rsidR="009A54D5">
              <w:rPr>
                <w:rFonts w:ascii="Arial" w:hAnsi="Arial" w:cs="Arial"/>
                <w:color w:val="000000"/>
                <w:kern w:val="0"/>
              </w:rPr>
              <w:t xml:space="preserve">Table 1 to </w:t>
            </w:r>
            <w:r w:rsidR="00352E24">
              <w:rPr>
                <w:rFonts w:ascii="Arial" w:hAnsi="Arial" w:cs="Arial"/>
                <w:color w:val="000000"/>
                <w:kern w:val="0"/>
              </w:rPr>
              <w:t xml:space="preserve">26 </w:t>
            </w:r>
            <w:r w:rsidR="00667B29">
              <w:rPr>
                <w:rFonts w:ascii="Arial" w:hAnsi="Arial" w:cs="Arial"/>
                <w:color w:val="000000"/>
                <w:kern w:val="0"/>
              </w:rPr>
              <w:t>of Schedule 2 Annex B (SRD).</w:t>
            </w:r>
          </w:p>
          <w:p w14:paraId="50AD4E99"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23AD351A" w14:textId="45FA6AAD"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If required, does the Contractor Deliverables require traceability throughout the supply chain?</w:t>
            </w:r>
          </w:p>
          <w:p w14:paraId="46DAE10A"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55F8181F"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Yes </w:t>
            </w:r>
          </w:p>
          <w:p w14:paraId="1989A07A"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01A61790" w14:textId="77777777" w:rsidR="00667B29" w:rsidRDefault="00667B29" w:rsidP="00667B29">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Applicable to Table 1 to 26 of Schedule 2 Annex B (SRD).</w:t>
            </w:r>
          </w:p>
          <w:p w14:paraId="165BD89B" w14:textId="77777777" w:rsidR="00BB5948" w:rsidRDefault="00BB5948">
            <w:pPr>
              <w:widowControl w:val="0"/>
              <w:autoSpaceDE w:val="0"/>
              <w:autoSpaceDN w:val="0"/>
              <w:adjustRightInd w:val="0"/>
              <w:spacing w:after="0" w:line="240" w:lineRule="auto"/>
              <w:ind w:left="827" w:right="10"/>
              <w:rPr>
                <w:rFonts w:ascii="Arial" w:hAnsi="Arial" w:cs="Arial"/>
                <w:kern w:val="0"/>
                <w:sz w:val="24"/>
                <w:szCs w:val="24"/>
              </w:rPr>
            </w:pPr>
          </w:p>
        </w:tc>
      </w:tr>
      <w:tr w:rsidR="00BB5948" w14:paraId="0190960F"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F50D76"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28.b – Delivery by the Contractor:</w:t>
            </w:r>
          </w:p>
          <w:p w14:paraId="071238A5"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6113BE13"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following Line Items are to be Delivered by the Contractor:</w:t>
            </w:r>
          </w:p>
          <w:p w14:paraId="4D6FB837"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7E8F0F82" w14:textId="3BE5ACCB" w:rsidR="00C74638" w:rsidRDefault="00C7463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Table 1 to 26 of Schedule 2 Annex B (SRD) upon the Authority’s </w:t>
            </w:r>
            <w:r w:rsidR="00B310AC">
              <w:rPr>
                <w:rFonts w:ascii="Arial" w:hAnsi="Arial" w:cs="Arial"/>
                <w:color w:val="000000"/>
                <w:kern w:val="0"/>
              </w:rPr>
              <w:t>formal request.</w:t>
            </w:r>
          </w:p>
          <w:p w14:paraId="25C5FAD2" w14:textId="5A72BB7A"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373415E4"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lastRenderedPageBreak/>
              <w:t>Special Delivery Instructions:</w:t>
            </w:r>
          </w:p>
          <w:p w14:paraId="6438B03B"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6DCDB08E"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06FB31B9"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6DAF3CAD"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Each consignment is to be accompanied by a DEFFORM 129J.</w:t>
            </w:r>
          </w:p>
          <w:p w14:paraId="76B7BB12"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tc>
      </w:tr>
      <w:tr w:rsidR="00BB5948" w14:paraId="6546F1DD"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D95BF2"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lastRenderedPageBreak/>
              <w:t>Condition 28.c - Collection by the Authority:</w:t>
            </w:r>
          </w:p>
          <w:p w14:paraId="07A929FC"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7FBC6A11"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following Line Items are to be Collected by the Authority:</w:t>
            </w:r>
          </w:p>
          <w:p w14:paraId="7A3E1B9A"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3BB5CA1F"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4817E5BF"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57D5AC19"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Special Delivery Instructions:</w:t>
            </w:r>
          </w:p>
          <w:p w14:paraId="3B382182"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736A5DAD"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5298B3CD"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4736A659"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Each consignment is to be accompanied by a DEFFORM 129J.</w:t>
            </w:r>
          </w:p>
          <w:p w14:paraId="16988D3C"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756EF5A9"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3CD33D72"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Consignor details (in accordance with Condition 28.c.(4)):</w:t>
            </w:r>
          </w:p>
          <w:p w14:paraId="0EE90B5E"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1D65DD88"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Line Items:  [                           ]  Address:  [                                         ]</w:t>
            </w:r>
          </w:p>
          <w:p w14:paraId="67F06FB6"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0DFA99FF"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Line Items:  [                           ]  Address:  [                                         ]</w:t>
            </w:r>
          </w:p>
          <w:p w14:paraId="61F28F4C"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31703146"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381F1C07"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Consignee details (in accordance with condition 22):</w:t>
            </w:r>
          </w:p>
          <w:p w14:paraId="1C830AF7"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6A487813"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Line Items:  [                           ]  Address:  [                                         ]</w:t>
            </w:r>
          </w:p>
          <w:p w14:paraId="793362A4"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p>
          <w:p w14:paraId="435C2371"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Line Items:  [                           ]  Address:  [                                         ]</w:t>
            </w:r>
          </w:p>
          <w:p w14:paraId="40C87540"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tc>
      </w:tr>
      <w:tr w:rsidR="00BB5948" w14:paraId="327AC6B2"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DB98E6A"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30 – Rejection:</w:t>
            </w:r>
          </w:p>
          <w:p w14:paraId="02995E44"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50C1FD97"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default time limit for rejection of the Contractor Deliverables is thirty (30) days unless otherwise specified here:</w:t>
            </w:r>
          </w:p>
          <w:p w14:paraId="3D2A6E1D"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1FCF1A5D"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time limit for rejection shall be [             ] Business Days.</w:t>
            </w:r>
          </w:p>
          <w:p w14:paraId="673334BB" w14:textId="77777777" w:rsidR="00BB5948" w:rsidRDefault="00BB5948">
            <w:pPr>
              <w:widowControl w:val="0"/>
              <w:autoSpaceDE w:val="0"/>
              <w:autoSpaceDN w:val="0"/>
              <w:adjustRightInd w:val="0"/>
              <w:spacing w:after="0" w:line="240" w:lineRule="auto"/>
              <w:ind w:left="827" w:right="10"/>
              <w:rPr>
                <w:rFonts w:ascii="Arial" w:hAnsi="Arial" w:cs="Arial"/>
                <w:kern w:val="0"/>
                <w:sz w:val="24"/>
                <w:szCs w:val="24"/>
              </w:rPr>
            </w:pPr>
          </w:p>
        </w:tc>
      </w:tr>
      <w:tr w:rsidR="00BB5948" w14:paraId="26470059"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256F8F"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32 – Self-to-Self Delivery:</w:t>
            </w:r>
          </w:p>
          <w:p w14:paraId="56359312"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6057F660"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Self-to-Self Delivery required?  (delete as appropriate)</w:t>
            </w:r>
          </w:p>
          <w:p w14:paraId="29939CBD"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1EF0CCAA"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Yes </w:t>
            </w:r>
          </w:p>
          <w:p w14:paraId="16E84C9C"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lastRenderedPageBreak/>
              <w:t xml:space="preserve">No </w:t>
            </w:r>
          </w:p>
          <w:p w14:paraId="68CFAEA6"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026BF611"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If required, Delivery address applicable:</w:t>
            </w:r>
          </w:p>
          <w:p w14:paraId="02CBA2E7"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5935184A"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64F1AB56" w14:textId="77777777" w:rsidR="00BB5948" w:rsidRDefault="00BB5948">
            <w:pPr>
              <w:widowControl w:val="0"/>
              <w:autoSpaceDE w:val="0"/>
              <w:autoSpaceDN w:val="0"/>
              <w:adjustRightInd w:val="0"/>
              <w:spacing w:after="0" w:line="240" w:lineRule="auto"/>
              <w:ind w:left="827" w:right="10"/>
              <w:rPr>
                <w:rFonts w:ascii="Arial" w:hAnsi="Arial" w:cs="Arial"/>
                <w:kern w:val="0"/>
                <w:sz w:val="24"/>
                <w:szCs w:val="24"/>
              </w:rPr>
            </w:pPr>
          </w:p>
        </w:tc>
      </w:tr>
      <w:tr w:rsidR="00BB5948" w14:paraId="4DBE0D71"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E524B6"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lastRenderedPageBreak/>
              <w:t>Pricing and Payment</w:t>
            </w:r>
          </w:p>
        </w:tc>
      </w:tr>
      <w:tr w:rsidR="00BB5948" w14:paraId="649A24D4" w14:textId="77777777" w:rsidTr="7918B742">
        <w:tc>
          <w:tcPr>
            <w:tcW w:w="9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169227"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35 – Contract Price:</w:t>
            </w:r>
          </w:p>
          <w:p w14:paraId="6FF19D6F"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23319F2A"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All Schedule 2 line items shall be FIRM Price other than those stated below:</w:t>
            </w:r>
          </w:p>
          <w:p w14:paraId="41B3E134"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2CD364A7" w14:textId="34DB525E" w:rsidR="00BB5948" w:rsidRDefault="006B6830">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Option Year</w:t>
            </w:r>
            <w:r w:rsidR="00434AFA">
              <w:rPr>
                <w:rFonts w:ascii="Arial" w:hAnsi="Arial" w:cs="Arial"/>
                <w:color w:val="000000"/>
                <w:kern w:val="0"/>
              </w:rPr>
              <w:t>s</w:t>
            </w:r>
            <w:r>
              <w:rPr>
                <w:rFonts w:ascii="Arial" w:hAnsi="Arial" w:cs="Arial"/>
                <w:color w:val="000000"/>
                <w:kern w:val="0"/>
              </w:rPr>
              <w:t xml:space="preserve"> 1 and 2</w:t>
            </w:r>
          </w:p>
          <w:p w14:paraId="44C92F90"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7532796E" w14:textId="356562A2"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Clause 46. </w:t>
            </w:r>
            <w:r w:rsidR="003C25C0" w:rsidRPr="003C25C0">
              <w:rPr>
                <w:rFonts w:ascii="Arial" w:hAnsi="Arial" w:cs="Arial"/>
                <w:color w:val="000000"/>
                <w:kern w:val="0"/>
              </w:rPr>
              <w:t>Special conditions that apply to this Contract</w:t>
            </w:r>
            <w:r w:rsidR="003C25C0">
              <w:rPr>
                <w:rFonts w:ascii="Arial" w:hAnsi="Arial" w:cs="Arial"/>
                <w:color w:val="000000"/>
                <w:kern w:val="0"/>
              </w:rPr>
              <w:t xml:space="preserve"> </w:t>
            </w:r>
            <w:r>
              <w:rPr>
                <w:rFonts w:ascii="Arial" w:hAnsi="Arial" w:cs="Arial"/>
                <w:color w:val="000000"/>
                <w:kern w:val="0"/>
              </w:rPr>
              <w:t>refers</w:t>
            </w:r>
          </w:p>
          <w:p w14:paraId="7BD35F8C" w14:textId="77777777" w:rsidR="001D7991" w:rsidRDefault="001D7991">
            <w:pPr>
              <w:widowControl w:val="0"/>
              <w:autoSpaceDE w:val="0"/>
              <w:autoSpaceDN w:val="0"/>
              <w:adjustRightInd w:val="0"/>
              <w:spacing w:after="60" w:line="240" w:lineRule="auto"/>
              <w:ind w:left="827" w:right="10"/>
              <w:rPr>
                <w:rFonts w:ascii="Arial" w:hAnsi="Arial" w:cs="Arial"/>
                <w:color w:val="000000"/>
                <w:kern w:val="0"/>
              </w:rPr>
            </w:pPr>
          </w:p>
          <w:p w14:paraId="268E96E9" w14:textId="4F548410" w:rsidR="001D7991" w:rsidRDefault="00611FE9">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Payment shall be done via payment system</w:t>
            </w:r>
            <w:r w:rsidR="0057245B">
              <w:rPr>
                <w:rFonts w:ascii="Arial" w:hAnsi="Arial" w:cs="Arial"/>
                <w:color w:val="000000"/>
                <w:kern w:val="0"/>
              </w:rPr>
              <w:t>s</w:t>
            </w:r>
            <w:r>
              <w:rPr>
                <w:rFonts w:ascii="Arial" w:hAnsi="Arial" w:cs="Arial"/>
                <w:color w:val="000000"/>
                <w:kern w:val="0"/>
              </w:rPr>
              <w:t xml:space="preserve"> Exostar</w:t>
            </w:r>
            <w:r w:rsidR="001503BB">
              <w:rPr>
                <w:rFonts w:ascii="Arial" w:hAnsi="Arial" w:cs="Arial"/>
                <w:color w:val="000000"/>
                <w:kern w:val="0"/>
              </w:rPr>
              <w:t xml:space="preserve"> and </w:t>
            </w:r>
            <w:r>
              <w:rPr>
                <w:rFonts w:ascii="Arial" w:hAnsi="Arial" w:cs="Arial"/>
                <w:color w:val="000000"/>
                <w:kern w:val="0"/>
              </w:rPr>
              <w:t>CP&amp;F.</w:t>
            </w:r>
          </w:p>
          <w:p w14:paraId="2C697429" w14:textId="77777777" w:rsidR="00BB5948" w:rsidRDefault="00BB5948">
            <w:pPr>
              <w:widowControl w:val="0"/>
              <w:autoSpaceDE w:val="0"/>
              <w:autoSpaceDN w:val="0"/>
              <w:adjustRightInd w:val="0"/>
              <w:spacing w:after="0" w:line="240" w:lineRule="auto"/>
              <w:ind w:left="827" w:right="10"/>
              <w:rPr>
                <w:rFonts w:ascii="Arial" w:hAnsi="Arial" w:cs="Arial"/>
                <w:kern w:val="0"/>
                <w:sz w:val="24"/>
                <w:szCs w:val="24"/>
              </w:rPr>
            </w:pPr>
          </w:p>
        </w:tc>
      </w:tr>
    </w:tbl>
    <w:p w14:paraId="0883D45A" w14:textId="77777777" w:rsidR="00BB5948" w:rsidRDefault="00BB5948">
      <w:pPr>
        <w:widowControl w:val="0"/>
        <w:autoSpaceDE w:val="0"/>
        <w:autoSpaceDN w:val="0"/>
        <w:adjustRightInd w:val="0"/>
        <w:spacing w:after="2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BB5948" w14:paraId="059F8EF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476336C"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Termination</w:t>
            </w:r>
          </w:p>
        </w:tc>
      </w:tr>
      <w:tr w:rsidR="00BB5948" w14:paraId="3F5E0A5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53BDC83" w14:textId="77777777" w:rsidR="00BB5948" w:rsidRDefault="00BB5948">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42 – Termination for Convenience:</w:t>
            </w:r>
          </w:p>
          <w:p w14:paraId="74877E6E"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0D0A30EF"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Notice period for terminating the Contract shall be twenty (20) days unless otherwise specified here:</w:t>
            </w:r>
          </w:p>
          <w:p w14:paraId="5B03F4C0"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p>
          <w:p w14:paraId="41D13EDE" w14:textId="77777777" w:rsidR="00BB5948" w:rsidRDefault="00BB5948">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Notice period for termination shall be [           ] Business Days</w:t>
            </w:r>
          </w:p>
          <w:p w14:paraId="1365B1AE" w14:textId="77777777" w:rsidR="00BB5948" w:rsidRDefault="00BB5948">
            <w:pPr>
              <w:widowControl w:val="0"/>
              <w:autoSpaceDE w:val="0"/>
              <w:autoSpaceDN w:val="0"/>
              <w:adjustRightInd w:val="0"/>
              <w:spacing w:after="0" w:line="240" w:lineRule="auto"/>
              <w:ind w:left="827" w:right="10"/>
              <w:rPr>
                <w:rFonts w:ascii="Arial" w:hAnsi="Arial" w:cs="Arial"/>
                <w:kern w:val="0"/>
                <w:sz w:val="24"/>
                <w:szCs w:val="24"/>
              </w:rPr>
            </w:pPr>
          </w:p>
        </w:tc>
      </w:tr>
      <w:tr w:rsidR="00BB5948" w14:paraId="7031F4B0" w14:textId="77777777">
        <w:tc>
          <w:tcPr>
            <w:tcW w:w="10000" w:type="dxa"/>
            <w:tcBorders>
              <w:top w:val="single" w:sz="8" w:space="0" w:color="000000"/>
              <w:left w:val="nil"/>
              <w:bottom w:val="single" w:sz="8" w:space="0" w:color="000000"/>
              <w:right w:val="nil"/>
            </w:tcBorders>
            <w:shd w:val="clear" w:color="auto" w:fill="FFFFFF"/>
          </w:tcPr>
          <w:p w14:paraId="15BEC8C7" w14:textId="77777777" w:rsidR="00BB5948" w:rsidRDefault="00BB5948">
            <w:pPr>
              <w:widowControl w:val="0"/>
              <w:autoSpaceDE w:val="0"/>
              <w:autoSpaceDN w:val="0"/>
              <w:adjustRightInd w:val="0"/>
              <w:spacing w:after="60" w:line="240" w:lineRule="auto"/>
              <w:ind w:left="108"/>
              <w:rPr>
                <w:rFonts w:ascii="Arial" w:hAnsi="Arial" w:cs="Arial"/>
                <w:kern w:val="0"/>
                <w:sz w:val="24"/>
                <w:szCs w:val="24"/>
              </w:rPr>
            </w:pPr>
          </w:p>
          <w:p w14:paraId="53293DBA" w14:textId="77777777" w:rsidR="00BB5948" w:rsidRDefault="00BB5948">
            <w:pPr>
              <w:widowControl w:val="0"/>
              <w:autoSpaceDE w:val="0"/>
              <w:autoSpaceDN w:val="0"/>
              <w:adjustRightInd w:val="0"/>
              <w:spacing w:after="0" w:line="240" w:lineRule="auto"/>
              <w:ind w:left="108"/>
              <w:rPr>
                <w:rFonts w:ascii="Arial" w:hAnsi="Arial" w:cs="Arial"/>
                <w:kern w:val="0"/>
                <w:sz w:val="24"/>
                <w:szCs w:val="24"/>
              </w:rPr>
            </w:pPr>
          </w:p>
        </w:tc>
      </w:tr>
      <w:tr w:rsidR="00BB5948" w14:paraId="52A07F3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7850843" w14:textId="77777777" w:rsidR="00BB5948" w:rsidRDefault="00BB5948">
            <w:pPr>
              <w:widowControl w:val="0"/>
              <w:autoSpaceDE w:val="0"/>
              <w:autoSpaceDN w:val="0"/>
              <w:adjustRightInd w:val="0"/>
              <w:spacing w:after="60" w:line="240" w:lineRule="auto"/>
              <w:ind w:left="118" w:right="10"/>
              <w:rPr>
                <w:rFonts w:ascii="Arial" w:hAnsi="Arial" w:cs="Arial"/>
                <w:kern w:val="0"/>
                <w:sz w:val="24"/>
                <w:szCs w:val="24"/>
              </w:rPr>
            </w:pPr>
          </w:p>
          <w:p w14:paraId="559AC3C9" w14:textId="77777777" w:rsidR="00BB5948" w:rsidRDefault="00BB5948">
            <w:pPr>
              <w:widowControl w:val="0"/>
              <w:autoSpaceDE w:val="0"/>
              <w:autoSpaceDN w:val="0"/>
              <w:adjustRightInd w:val="0"/>
              <w:spacing w:after="60" w:line="240" w:lineRule="auto"/>
              <w:ind w:left="118" w:right="10"/>
              <w:rPr>
                <w:rFonts w:ascii="Arial" w:hAnsi="Arial" w:cs="Arial"/>
                <w:i/>
                <w:iCs/>
                <w:color w:val="000000"/>
                <w:kern w:val="0"/>
              </w:rPr>
            </w:pPr>
            <w:r>
              <w:rPr>
                <w:rFonts w:ascii="Arial" w:hAnsi="Arial" w:cs="Arial"/>
                <w:b/>
                <w:bCs/>
                <w:color w:val="000000"/>
                <w:kern w:val="0"/>
              </w:rPr>
              <w:t xml:space="preserve">Other Addresses and Other Information </w:t>
            </w:r>
            <w:r>
              <w:rPr>
                <w:rFonts w:ascii="Arial" w:hAnsi="Arial" w:cs="Arial"/>
                <w:i/>
                <w:iCs/>
                <w:color w:val="000000"/>
                <w:kern w:val="0"/>
              </w:rPr>
              <w:t>(forms and publications addresses and official use information)</w:t>
            </w:r>
          </w:p>
          <w:p w14:paraId="2D55E0DE" w14:textId="77777777" w:rsidR="00BB5948" w:rsidRDefault="00BB5948">
            <w:pPr>
              <w:widowControl w:val="0"/>
              <w:autoSpaceDE w:val="0"/>
              <w:autoSpaceDN w:val="0"/>
              <w:adjustRightInd w:val="0"/>
              <w:spacing w:after="0" w:line="240" w:lineRule="auto"/>
              <w:ind w:left="118" w:right="10"/>
              <w:rPr>
                <w:rFonts w:ascii="Arial" w:hAnsi="Arial" w:cs="Arial"/>
                <w:kern w:val="0"/>
                <w:sz w:val="24"/>
                <w:szCs w:val="24"/>
              </w:rPr>
            </w:pPr>
          </w:p>
        </w:tc>
      </w:tr>
      <w:tr w:rsidR="00BB5948" w14:paraId="523D48E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3E11C9" w14:textId="77777777" w:rsidR="00BB5948" w:rsidRDefault="00BB5948">
            <w:pPr>
              <w:widowControl w:val="0"/>
              <w:autoSpaceDE w:val="0"/>
              <w:autoSpaceDN w:val="0"/>
              <w:adjustRightInd w:val="0"/>
              <w:spacing w:after="60" w:line="240" w:lineRule="auto"/>
              <w:ind w:left="827" w:right="10"/>
              <w:rPr>
                <w:rFonts w:ascii="Arial" w:hAnsi="Arial" w:cs="Arial"/>
                <w:kern w:val="0"/>
                <w:sz w:val="24"/>
                <w:szCs w:val="24"/>
              </w:rPr>
            </w:pPr>
            <w:r>
              <w:rPr>
                <w:rFonts w:ascii="Arial" w:hAnsi="Arial" w:cs="Arial"/>
                <w:color w:val="000000"/>
                <w:kern w:val="0"/>
              </w:rPr>
              <w:t>See Annex A to Schedule 3 (DEFFORM 111)</w:t>
            </w:r>
          </w:p>
        </w:tc>
      </w:tr>
    </w:tbl>
    <w:p w14:paraId="14237E26"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30AB274F" w14:textId="77777777" w:rsidR="003A1F85" w:rsidRDefault="003A1F85" w:rsidP="00AD4423">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r w:rsidRPr="00AD4423">
        <w:rPr>
          <w:rFonts w:ascii="Arial" w:hAnsi="Arial" w:cs="Arial"/>
          <w:b/>
          <w:bCs/>
          <w:color w:val="000000"/>
          <w:kern w:val="0"/>
        </w:rPr>
        <w:lastRenderedPageBreak/>
        <w:t>Annex A - DEFFORM 111– Addresses and Other Information</w:t>
      </w:r>
    </w:p>
    <w:p w14:paraId="310FE1AF" w14:textId="77777777" w:rsidR="00AD4423" w:rsidRDefault="003A1F85" w:rsidP="00AD4423">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color w:val="000000"/>
          <w:kern w:val="0"/>
        </w:rPr>
        <w:t xml:space="preserve"> </w:t>
      </w:r>
    </w:p>
    <w:p w14:paraId="4951C433" w14:textId="77777777" w:rsidR="003A1F85" w:rsidRDefault="003A1F85" w:rsidP="00AD442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b/>
          <w:bCs/>
          <w:color w:val="000000"/>
          <w:kern w:val="0"/>
        </w:rPr>
        <w:t>1. Commercial Officer</w:t>
      </w:r>
    </w:p>
    <w:p w14:paraId="60E0B942"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Name: Comrcl Offr</w:t>
      </w:r>
    </w:p>
    <w:p w14:paraId="283005ED"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Address: Andover</w:t>
      </w:r>
    </w:p>
    <w:p w14:paraId="55600C9E"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Army-Comrcl-Procure-FA-Mailbox@mod.gov.uk        </w:t>
      </w:r>
      <w:r>
        <w:rPr>
          <w:rFonts w:ascii="Wingdings" w:hAnsi="Wingdings" w:cs="Wingdings"/>
          <w:color w:val="000000"/>
          <w:kern w:val="0"/>
          <w:sz w:val="20"/>
          <w:szCs w:val="20"/>
        </w:rPr>
        <w:t>((</w:t>
      </w:r>
      <w:r>
        <w:rPr>
          <w:rFonts w:ascii="Arial" w:hAnsi="Arial" w:cs="Arial"/>
          <w:color w:val="000000"/>
          <w:kern w:val="0"/>
        </w:rPr>
        <w:t xml:space="preserve">     N/A</w:t>
      </w:r>
    </w:p>
    <w:p w14:paraId="60D0FA17"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p>
    <w:p w14:paraId="4C172563"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14:paraId="2F02296C"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Name:  NFS, CRD Desk Officer,</w:t>
      </w:r>
    </w:p>
    <w:p w14:paraId="00FBE1A4"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Address Sennelager. BFPO 16</w:t>
      </w:r>
    </w:p>
    <w:p w14:paraId="5A0BF60A"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TBC                </w:t>
      </w:r>
      <w:r>
        <w:rPr>
          <w:rFonts w:ascii="Wingdings" w:hAnsi="Wingdings" w:cs="Wingdings"/>
          <w:color w:val="000000"/>
          <w:kern w:val="0"/>
          <w:sz w:val="20"/>
          <w:szCs w:val="20"/>
        </w:rPr>
        <w:t>((</w:t>
      </w:r>
      <w:r>
        <w:rPr>
          <w:rFonts w:ascii="Arial" w:hAnsi="Arial" w:cs="Arial"/>
          <w:color w:val="000000"/>
          <w:kern w:val="0"/>
        </w:rPr>
        <w:t xml:space="preserve">      N/A</w:t>
      </w:r>
    </w:p>
    <w:p w14:paraId="17EAD6F2"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p>
    <w:p w14:paraId="2744C3C7"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14:paraId="1417762C"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N/A</w:t>
      </w:r>
    </w:p>
    <w:p w14:paraId="631D3765"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14:paraId="72E30D7B"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N/A</w:t>
      </w:r>
    </w:p>
    <w:p w14:paraId="0B892830"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p>
    <w:p w14:paraId="27D780B2"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14:paraId="1170FC8A"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r>
        <w:rPr>
          <w:rFonts w:ascii="Arial" w:hAnsi="Arial" w:cs="Arial"/>
          <w:color w:val="000000"/>
          <w:kern w:val="0"/>
        </w:rPr>
        <w:t>N/A</w:t>
      </w:r>
    </w:p>
    <w:p w14:paraId="369505BD"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N/A</w:t>
      </w:r>
    </w:p>
    <w:p w14:paraId="0E09E1B4"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r>
        <w:rPr>
          <w:rFonts w:ascii="Arial" w:hAnsi="Arial" w:cs="Arial"/>
          <w:color w:val="000000"/>
          <w:kern w:val="0"/>
        </w:rPr>
        <w:t>N/A</w:t>
      </w:r>
    </w:p>
    <w:p w14:paraId="2C247927"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p>
    <w:p w14:paraId="0E48A0F1"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r>
        <w:rPr>
          <w:rFonts w:ascii="Arial" w:hAnsi="Arial" w:cs="Arial"/>
          <w:color w:val="000000"/>
          <w:kern w:val="0"/>
        </w:rPr>
        <w:t xml:space="preserve"> within SOR</w:t>
      </w:r>
    </w:p>
    <w:p w14:paraId="1352F3E0"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p>
    <w:p w14:paraId="7062A64C" w14:textId="77777777" w:rsidR="003A1F85" w:rsidRDefault="003A1F85" w:rsidP="003A1F85">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14:paraId="1392AE38"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p>
    <w:p w14:paraId="7D325083" w14:textId="77777777" w:rsidR="003A1F85" w:rsidRDefault="003A1F85" w:rsidP="003A1F85">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r>
        <w:rPr>
          <w:rFonts w:ascii="Arial" w:hAnsi="Arial" w:cs="Arial"/>
          <w:color w:val="000000"/>
          <w:kern w:val="0"/>
          <w:sz w:val="20"/>
          <w:szCs w:val="20"/>
        </w:rPr>
        <w:t>SQACR</w:t>
      </w:r>
    </w:p>
    <w:p w14:paraId="0E47BE4F"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14:paraId="715C94F8"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p>
    <w:p w14:paraId="07CBD7BF" w14:textId="77777777" w:rsidR="003A1F85" w:rsidRDefault="003A1F85" w:rsidP="003A1F85">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r>
        <w:rPr>
          <w:rFonts w:ascii="Arial" w:hAnsi="Arial" w:cs="Arial"/>
          <w:color w:val="0000FF"/>
          <w:kern w:val="0"/>
          <w:sz w:val="20"/>
          <w:szCs w:val="20"/>
          <w:u w:val="single"/>
        </w:rPr>
        <w:t>http://dstan.uwh.diif.r.mil.uk/ </w:t>
      </w:r>
      <w:r>
        <w:rPr>
          <w:rFonts w:ascii="Arial" w:hAnsi="Arial" w:cs="Arial"/>
          <w:color w:val="000000"/>
          <w:kern w:val="0"/>
          <w:sz w:val="20"/>
          <w:szCs w:val="20"/>
        </w:rPr>
        <w:t xml:space="preserve"> [intranet]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14:paraId="3220725C"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p>
    <w:p w14:paraId="21D00133"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Consignment Instructions</w:t>
      </w:r>
      <w:r>
        <w:rPr>
          <w:rFonts w:ascii="Arial" w:hAnsi="Arial" w:cs="Arial"/>
          <w:color w:val="000000"/>
          <w:kern w:val="0"/>
        </w:rPr>
        <w:t xml:space="preserve"> The items are to be consigned as follows: N/A</w:t>
      </w:r>
    </w:p>
    <w:p w14:paraId="43CAC9D5"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p>
    <w:p w14:paraId="55ADD515"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14:paraId="08D46544"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8JH                      </w:t>
      </w:r>
    </w:p>
    <w:p w14:paraId="573DA4FD"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Air Freight Centre</w:t>
      </w:r>
    </w:p>
    <w:p w14:paraId="72EF5C18"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63ACEAEB"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7BBD3047"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Surface Freight Centre</w:t>
      </w:r>
    </w:p>
    <w:p w14:paraId="23F21E1D"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1A79FE01"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55121A12"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B.</w:t>
      </w:r>
      <w:r>
        <w:rPr>
          <w:rFonts w:ascii="Arial" w:hAnsi="Arial" w:cs="Arial"/>
          <w:b/>
          <w:bCs/>
          <w:color w:val="000000"/>
          <w:kern w:val="0"/>
          <w:u w:val="single"/>
        </w:rPr>
        <w:t>JSCS</w:t>
      </w:r>
    </w:p>
    <w:p w14:paraId="327EF6BD"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14:paraId="4BCC6E1A"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14:paraId="7CA8B32F" w14:textId="77777777" w:rsidR="003A1F85" w:rsidRDefault="00AD75FD" w:rsidP="003A1F85">
      <w:pPr>
        <w:widowControl w:val="0"/>
        <w:autoSpaceDE w:val="0"/>
        <w:autoSpaceDN w:val="0"/>
        <w:adjustRightInd w:val="0"/>
        <w:spacing w:after="60" w:line="240" w:lineRule="auto"/>
        <w:ind w:left="120"/>
        <w:rPr>
          <w:rFonts w:ascii="Arial" w:hAnsi="Arial" w:cs="Arial"/>
          <w:kern w:val="0"/>
          <w:sz w:val="24"/>
          <w:szCs w:val="24"/>
        </w:rPr>
      </w:pPr>
      <w:hyperlink r:id="rId11" w:history="1">
        <w:r w:rsidR="003A1F85">
          <w:rPr>
            <w:rFonts w:ascii="Arial" w:hAnsi="Arial" w:cs="Arial"/>
            <w:color w:val="0000FF"/>
            <w:kern w:val="0"/>
            <w:u w:val="single"/>
          </w:rPr>
          <w:t>www.freightcollection.com</w:t>
        </w:r>
      </w:hyperlink>
    </w:p>
    <w:p w14:paraId="6EEF06CF"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p>
    <w:p w14:paraId="62E53366"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14:paraId="0DF1C82B"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14:paraId="0F98D39E"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14:paraId="74FB1E80"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anchor="https://www.gov.uk/government/organisations/ministry_of_defence/about/procurement" w:history="1">
        <w:r>
          <w:rPr>
            <w:rFonts w:ascii="Arial" w:hAnsi="Arial" w:cs="Arial"/>
            <w:color w:val="000000"/>
            <w:kern w:val="0"/>
          </w:rPr>
          <w:t>https://www.gov.uk/government/organisations/ministry-of-defence/about/procurement#invoice-processing</w:t>
        </w:r>
      </w:hyperlink>
    </w:p>
    <w:p w14:paraId="60CE06FD"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p>
    <w:p w14:paraId="5AEF06BA"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14:paraId="1EE20037"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Ministry of Defence, Forms and Pubs Commodity Management PO Box 2, Building C16, C Site, Lower Arncott, Bicester, OX25 1LP  (Tel. 01869 256197  Fax: 01869 256824)</w:t>
      </w:r>
    </w:p>
    <w:p w14:paraId="5F2EEE02" w14:textId="7336F6FB"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r:id="rId12" w:history="1">
        <w:r>
          <w:rPr>
            <w:rFonts w:ascii="Arial" w:hAnsi="Arial" w:cs="Arial"/>
            <w:color w:val="0000FF"/>
            <w:kern w:val="0"/>
            <w:u w:val="single"/>
          </w:rPr>
          <w:t>Leidos-FormsPublications@teamleidos.mod.uk</w:t>
        </w:r>
      </w:hyperlink>
    </w:p>
    <w:p w14:paraId="266DAD20"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p>
    <w:p w14:paraId="58977BC4"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14:paraId="4673F18F"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14:paraId="6906CF3E"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14:paraId="454964A0" w14:textId="77777777" w:rsidR="003A1F85" w:rsidRDefault="003A1F85" w:rsidP="003A1F85">
      <w:pPr>
        <w:widowControl w:val="0"/>
        <w:autoSpaceDE w:val="0"/>
        <w:autoSpaceDN w:val="0"/>
        <w:adjustRightInd w:val="0"/>
        <w:spacing w:after="60" w:line="240" w:lineRule="auto"/>
        <w:ind w:left="120"/>
        <w:rPr>
          <w:rFonts w:ascii="Arial" w:hAnsi="Arial" w:cs="Arial"/>
          <w:color w:val="000000"/>
          <w:kern w:val="0"/>
        </w:rPr>
      </w:pPr>
    </w:p>
    <w:p w14:paraId="2BA62591" w14:textId="77777777" w:rsidR="003A1F85" w:rsidRDefault="003A1F85" w:rsidP="003A1F8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1FFC048B" w14:textId="77777777" w:rsidR="003A1F85" w:rsidRDefault="003A1F85">
      <w:pPr>
        <w:widowControl w:val="0"/>
        <w:autoSpaceDE w:val="0"/>
        <w:autoSpaceDN w:val="0"/>
        <w:adjustRightInd w:val="0"/>
        <w:spacing w:after="0" w:line="240" w:lineRule="auto"/>
        <w:ind w:left="120"/>
        <w:rPr>
          <w:rFonts w:ascii="Arial" w:hAnsi="Arial" w:cs="Arial"/>
          <w:kern w:val="0"/>
          <w:sz w:val="24"/>
          <w:szCs w:val="24"/>
        </w:rPr>
      </w:pPr>
    </w:p>
    <w:p w14:paraId="22470C4F" w14:textId="77777777" w:rsidR="00BB5948" w:rsidRDefault="00BB5948" w:rsidP="003A1F85">
      <w:pPr>
        <w:widowControl w:val="0"/>
        <w:autoSpaceDE w:val="0"/>
        <w:autoSpaceDN w:val="0"/>
        <w:adjustRightInd w:val="0"/>
        <w:spacing w:after="0" w:line="240" w:lineRule="auto"/>
        <w:ind w:left="120"/>
        <w:rPr>
          <w:rFonts w:ascii="Arial" w:hAnsi="Arial" w:cs="Arial"/>
          <w:kern w:val="0"/>
          <w:sz w:val="24"/>
          <w:szCs w:val="24"/>
        </w:rPr>
      </w:pPr>
      <w:r w:rsidRPr="003A1F85">
        <w:rPr>
          <w:rFonts w:ascii="Arial" w:hAnsi="Arial" w:cs="Arial"/>
          <w:sz w:val="24"/>
          <w:szCs w:val="24"/>
        </w:rPr>
        <w:br w:type="page"/>
      </w:r>
      <w:bookmarkStart w:id="4" w:name="_Toc501022446_9_5"/>
      <w:r>
        <w:rPr>
          <w:rFonts w:ascii="Arial" w:hAnsi="Arial" w:cs="Arial"/>
          <w:b/>
          <w:bCs/>
          <w:color w:val="000000"/>
          <w:kern w:val="0"/>
        </w:rPr>
        <w:lastRenderedPageBreak/>
        <w:t>Schedule 4 - Contract Change Control Procedure (i.a.w. Clause 6b)</w:t>
      </w:r>
      <w:bookmarkEnd w:id="4"/>
    </w:p>
    <w:p w14:paraId="1AAFF4F0" w14:textId="77777777" w:rsidR="00BB5948" w:rsidRDefault="00BB5948">
      <w:pPr>
        <w:widowControl w:val="0"/>
        <w:autoSpaceDE w:val="0"/>
        <w:autoSpaceDN w:val="0"/>
        <w:adjustRightInd w:val="0"/>
        <w:spacing w:after="60" w:line="240" w:lineRule="auto"/>
        <w:ind w:left="-164"/>
        <w:rPr>
          <w:rFonts w:ascii="Arial" w:hAnsi="Arial" w:cs="Arial"/>
          <w:color w:val="000000"/>
          <w:kern w:val="0"/>
        </w:rPr>
      </w:pPr>
    </w:p>
    <w:p w14:paraId="6B54648A" w14:textId="77777777" w:rsidR="00BB5948" w:rsidRDefault="00BB5948">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Authority Changes</w:t>
      </w:r>
    </w:p>
    <w:p w14:paraId="1FA1FBAB" w14:textId="77777777" w:rsidR="00BB5948" w:rsidRDefault="00BB5948">
      <w:pPr>
        <w:widowControl w:val="0"/>
        <w:autoSpaceDE w:val="0"/>
        <w:autoSpaceDN w:val="0"/>
        <w:adjustRightInd w:val="0"/>
        <w:spacing w:after="60" w:line="240" w:lineRule="auto"/>
        <w:ind w:left="-164"/>
        <w:rPr>
          <w:rFonts w:ascii="Arial" w:hAnsi="Arial" w:cs="Arial"/>
          <w:color w:val="000000"/>
          <w:kern w:val="0"/>
        </w:rPr>
      </w:pPr>
    </w:p>
    <w:p w14:paraId="24409A93"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1.      The Authority shall be entitled to propose any change to the Contract (a " Change") or (subject to Clause 2) Changes in accordance with this Schedule 4.  </w:t>
      </w:r>
    </w:p>
    <w:p w14:paraId="5D76CFDE"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2.      Nothing in this Schedule shall operate to prevent the Authority from specifying more than one Change in any single proposal, provided that such changes are related to the same or similar matter or matters.</w:t>
      </w:r>
    </w:p>
    <w:p w14:paraId="32116904" w14:textId="77777777" w:rsidR="00BB5948" w:rsidRDefault="00BB5948">
      <w:pPr>
        <w:widowControl w:val="0"/>
        <w:autoSpaceDE w:val="0"/>
        <w:autoSpaceDN w:val="0"/>
        <w:adjustRightInd w:val="0"/>
        <w:spacing w:after="60" w:line="240" w:lineRule="auto"/>
        <w:ind w:left="-164"/>
        <w:rPr>
          <w:rFonts w:ascii="Arial" w:hAnsi="Arial" w:cs="Arial"/>
          <w:color w:val="000000"/>
          <w:kern w:val="0"/>
        </w:rPr>
      </w:pPr>
    </w:p>
    <w:p w14:paraId="60F69179" w14:textId="77777777" w:rsidR="00BB5948" w:rsidRDefault="00BB5948">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Notice of Change</w:t>
      </w:r>
    </w:p>
    <w:p w14:paraId="6E37B2AF" w14:textId="77777777" w:rsidR="00BB5948" w:rsidRDefault="00BB5948">
      <w:pPr>
        <w:widowControl w:val="0"/>
        <w:autoSpaceDE w:val="0"/>
        <w:autoSpaceDN w:val="0"/>
        <w:adjustRightInd w:val="0"/>
        <w:spacing w:after="60" w:line="240" w:lineRule="auto"/>
        <w:ind w:left="-164"/>
        <w:rPr>
          <w:rFonts w:ascii="Arial" w:hAnsi="Arial" w:cs="Arial"/>
          <w:color w:val="000000"/>
          <w:kern w:val="0"/>
        </w:rPr>
      </w:pPr>
    </w:p>
    <w:p w14:paraId="69CEDAB5"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3.      If the Authority wishes to propose a Change or Changes, it shall serve a written notice (an "Authority Notice of Change") on the Contractor.</w:t>
      </w:r>
    </w:p>
    <w:p w14:paraId="3FA94AC3"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5CA60217"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5.      The Contractor may only refuse to implement a Change or Changes proposed by the Authority, if such change(s): </w:t>
      </w:r>
    </w:p>
    <w:p w14:paraId="67AB11BB"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would, if implemented, require the Contractor to deliver any Contractor Deliverables under the Contract in a manner that infringes any applicable law relevant to such delivery; and/or</w:t>
      </w:r>
    </w:p>
    <w:p w14:paraId="28D429EC"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6E59074B"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c.      would, if implemented, materially change the nature and scope of the requirement (including its risk profile) under the Contract;   </w:t>
      </w:r>
    </w:p>
    <w:p w14:paraId="6879A9CD"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u w:val="single"/>
        </w:rPr>
        <w:t>and</w:t>
      </w:r>
      <w:r>
        <w:rPr>
          <w:rFonts w:ascii="Arial" w:hAnsi="Arial" w:cs="Arial"/>
          <w:color w:val="000000"/>
          <w:kern w:val="0"/>
        </w:rPr>
        <w:t>:</w:t>
      </w:r>
    </w:p>
    <w:p w14:paraId="1E740A7F"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64C368A0"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e.      further to such notification: </w:t>
      </w:r>
    </w:p>
    <w:p w14:paraId="3791AEB2" w14:textId="77777777" w:rsidR="00BB5948" w:rsidRDefault="00BB5948">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 xml:space="preserve">(1)      either the Authority notifies the Contractor in writing that the Authority agrees, or (where the Authority (acting reasonably) notifies the Contractor that the Authority disputes the Contractor's notice under Clause 5.d) it is determined </w:t>
      </w:r>
      <w:r>
        <w:rPr>
          <w:rFonts w:ascii="Arial" w:hAnsi="Arial" w:cs="Arial"/>
          <w:color w:val="000000"/>
          <w:kern w:val="0"/>
        </w:rPr>
        <w:lastRenderedPageBreak/>
        <w:t>in accordance with Condition 40 (Dispute Resolution), that the relevant Change(s) is/are a Change(s) falling within the scope of Clauses 5.a, 5.b and/or 5.c; and</w:t>
      </w:r>
    </w:p>
    <w:p w14:paraId="6AE7C412" w14:textId="77777777" w:rsidR="00BB5948" w:rsidRDefault="00BB5948">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5859C579" w14:textId="77777777" w:rsidR="00BB5948" w:rsidRDefault="00BB5948">
      <w:pPr>
        <w:widowControl w:val="0"/>
        <w:autoSpaceDE w:val="0"/>
        <w:autoSpaceDN w:val="0"/>
        <w:adjustRightInd w:val="0"/>
        <w:spacing w:before="120" w:after="180" w:line="240" w:lineRule="auto"/>
        <w:ind w:left="1396"/>
        <w:rPr>
          <w:rFonts w:ascii="Arial" w:hAnsi="Arial" w:cs="Arial"/>
          <w:kern w:val="0"/>
          <w:sz w:val="24"/>
          <w:szCs w:val="24"/>
        </w:rPr>
      </w:pPr>
      <w:r>
        <w:rPr>
          <w:rFonts w:ascii="Arial" w:hAnsi="Arial" w:cs="Arial"/>
          <w:color w:val="000000"/>
          <w:kern w:val="0"/>
        </w:rPr>
        <w:t xml:space="preserve">i)      the date on which the Authority notifies in writing the Contractor that the Authority agrees that the relevant Change(s) is/are a Change(s) falling within the scope of Clauses 5.a, 5.b and/or 5.c); or </w:t>
      </w:r>
    </w:p>
    <w:p w14:paraId="06F99232" w14:textId="77777777" w:rsidR="00BB5948" w:rsidRDefault="00BB5948">
      <w:pPr>
        <w:widowControl w:val="0"/>
        <w:autoSpaceDE w:val="0"/>
        <w:autoSpaceDN w:val="0"/>
        <w:adjustRightInd w:val="0"/>
        <w:spacing w:before="120" w:after="180" w:line="240" w:lineRule="auto"/>
        <w:ind w:left="1396"/>
        <w:rPr>
          <w:rFonts w:ascii="Arial" w:hAnsi="Arial" w:cs="Arial"/>
          <w:kern w:val="0"/>
          <w:sz w:val="24"/>
          <w:szCs w:val="24"/>
        </w:rPr>
      </w:pPr>
      <w:r>
        <w:rPr>
          <w:rFonts w:ascii="Arial" w:hAnsi="Arial" w:cs="Arial"/>
          <w:color w:val="000000"/>
          <w:kern w:val="0"/>
        </w:rPr>
        <w:t xml:space="preserve">ii)      the date of such determination. </w:t>
      </w:r>
    </w:p>
    <w:p w14:paraId="2F6A3679" w14:textId="77777777" w:rsidR="00BB5948" w:rsidRDefault="00BB5948">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The Contractor shall at all times act reasonably, and shall not seek to raise unreasonable objections, in respect of any such adjustment. </w:t>
      </w:r>
    </w:p>
    <w:p w14:paraId="18B87D2D" w14:textId="77777777" w:rsidR="00BB5948" w:rsidRDefault="00BB5948">
      <w:pPr>
        <w:widowControl w:val="0"/>
        <w:autoSpaceDE w:val="0"/>
        <w:autoSpaceDN w:val="0"/>
        <w:adjustRightInd w:val="0"/>
        <w:spacing w:after="60" w:line="240" w:lineRule="auto"/>
        <w:ind w:left="-164"/>
        <w:rPr>
          <w:rFonts w:ascii="Arial" w:hAnsi="Arial" w:cs="Arial"/>
          <w:color w:val="000000"/>
          <w:kern w:val="0"/>
        </w:rPr>
      </w:pPr>
    </w:p>
    <w:p w14:paraId="78A6EA2E"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b/>
          <w:bCs/>
          <w:color w:val="000000"/>
          <w:kern w:val="0"/>
        </w:rPr>
        <w:t>Contractor Change Proposal</w:t>
      </w:r>
    </w:p>
    <w:p w14:paraId="3672E7D0" w14:textId="45451E8D" w:rsidR="00BB5948" w:rsidRDefault="00BB5948" w:rsidP="00562940">
      <w:pPr>
        <w:widowControl w:val="0"/>
        <w:tabs>
          <w:tab w:val="left" w:pos="426"/>
        </w:tabs>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7.</w:t>
      </w:r>
      <w:r w:rsidR="00562940">
        <w:rPr>
          <w:rFonts w:ascii="Arial" w:hAnsi="Arial" w:cs="Arial"/>
          <w:color w:val="000000"/>
          <w:kern w:val="0"/>
        </w:rPr>
        <w:tab/>
      </w:r>
      <w:r>
        <w:rPr>
          <w:rFonts w:ascii="Arial" w:hAnsi="Arial" w:cs="Arial"/>
          <w:color w:val="000000"/>
          <w:kern w:val="0"/>
        </w:rPr>
        <w:t>As soon as practicable, and in any event within:</w:t>
      </w:r>
    </w:p>
    <w:p w14:paraId="7133EF33"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a.      (where the Contractor has not notified the Authority that the relevant Change or Changes is/are a Change(s) falling within the scope of Clauses 5.a, 5.b and/or 5.c in accordance with </w:t>
      </w:r>
    </w:p>
    <w:p w14:paraId="706C7328"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0B8ABAA6" w14:textId="77777777" w:rsidR="00BB5948" w:rsidRDefault="00BB5948">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6427222F"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lastRenderedPageBreak/>
        <w:t xml:space="preserve">Clause 5) fifteen (15) Business Days (or such other period as the Parties agree (acting reasonably) having regard to the nature of the Change(s)) after the date on which the Contract shall have received the Authority Notice of Change; or </w:t>
      </w:r>
    </w:p>
    <w:p w14:paraId="4C574189" w14:textId="77777777" w:rsidR="00BB5948" w:rsidRDefault="00BB5948">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(where the Contractor has notified the Authority that the relevant Change or Changes is/are a Change(s) falling within the scope of Clauses 5.a, 5.b and/or 5.c in accordance with Clause 5 and:</w:t>
      </w:r>
    </w:p>
    <w:p w14:paraId="4A7A0427" w14:textId="77777777" w:rsidR="00BB5948" w:rsidRDefault="00BB5948">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45FE2EC6" w14:textId="77777777" w:rsidR="00BB5948" w:rsidRDefault="00BB5948">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43553D44" w14:textId="77777777" w:rsidR="00BB5948" w:rsidRDefault="00BB5948">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81C43A7"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8.      The Contractor Change Proposal shall comprise in respect of each and all Change(s) proposed:</w:t>
      </w:r>
    </w:p>
    <w:p w14:paraId="2F5C315D"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the effect of the Change(s) on the Contractor’s obligations under the Contract;</w:t>
      </w:r>
    </w:p>
    <w:p w14:paraId="7EDE9280"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a detailed breakdown of any costs which result from the Change(s);</w:t>
      </w:r>
    </w:p>
    <w:p w14:paraId="3BA730E9"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c.      the programme for implementing the Change(s);</w:t>
      </w:r>
    </w:p>
    <w:p w14:paraId="180C3097"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d.      any amendment required to this Contract as a result of the Change(s), including, where appropriate, to the Contract Price; and </w:t>
      </w:r>
    </w:p>
    <w:p w14:paraId="26B0D172"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e.      such other information as the Authority may reasonably require.</w:t>
      </w:r>
    </w:p>
    <w:p w14:paraId="685FCBEB"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9.      The price for any Change(s) shall be based on the prices (including rates) already agreed for the Contract and shall include, without double recovery, only such charges that are fairly and properly attributable to the Change(s).</w:t>
      </w:r>
    </w:p>
    <w:p w14:paraId="3E1ED77B"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p>
    <w:p w14:paraId="403D4CBF"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b/>
          <w:bCs/>
          <w:color w:val="000000"/>
          <w:kern w:val="0"/>
        </w:rPr>
        <w:lastRenderedPageBreak/>
        <w:t>Contractor Change Proposal – Process and Implementation</w:t>
      </w:r>
    </w:p>
    <w:p w14:paraId="0AB604AC"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10.     As soon as practicable after the Authority receives a Contractor Change Proposal, the Authority shall: </w:t>
      </w:r>
    </w:p>
    <w:p w14:paraId="03DDE054"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evaluate the Contractor Change Proposal; and</w:t>
      </w:r>
    </w:p>
    <w:p w14:paraId="71F39F93"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2A3DB8EC"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11.     As soon as practicable after the Authority has evaluated the Contractor Change Proposal (amended as necessary) the Authority shall:</w:t>
      </w:r>
    </w:p>
    <w:p w14:paraId="1CEC0C94"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kern w:val="0"/>
          <w:u w:val="single"/>
        </w:rPr>
        <w:t>or</w:t>
      </w:r>
    </w:p>
    <w:p w14:paraId="26AB5140"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14:paraId="1558C2AB"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0930D95D" w14:textId="77777777" w:rsidR="00BB5948" w:rsidRDefault="00BB5948">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320F83F3" w14:textId="77777777" w:rsidR="00BB5948" w:rsidRDefault="00BB594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lastRenderedPageBreak/>
        <w:t>.</w:t>
      </w:r>
    </w:p>
    <w:p w14:paraId="1845DFD7"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12.     If the Authority rejects the Contractor Change Proposal, it shall not be obliged to give its reasons for such rejection.</w:t>
      </w:r>
    </w:p>
    <w:p w14:paraId="4BA8F76C"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2C28CC8B" w14:textId="77777777" w:rsidR="00BB5948" w:rsidRDefault="00BB5948">
      <w:pPr>
        <w:widowControl w:val="0"/>
        <w:autoSpaceDE w:val="0"/>
        <w:autoSpaceDN w:val="0"/>
        <w:adjustRightInd w:val="0"/>
        <w:spacing w:after="60" w:line="240" w:lineRule="auto"/>
        <w:ind w:left="-164"/>
        <w:rPr>
          <w:rFonts w:ascii="Arial" w:hAnsi="Arial" w:cs="Arial"/>
          <w:color w:val="000000"/>
          <w:kern w:val="0"/>
        </w:rPr>
      </w:pPr>
    </w:p>
    <w:p w14:paraId="343BAFF6" w14:textId="77777777" w:rsidR="00BB5948" w:rsidRDefault="00BB5948">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Contractor Changes</w:t>
      </w:r>
    </w:p>
    <w:p w14:paraId="70DA446F" w14:textId="77777777" w:rsidR="00BB5948" w:rsidRDefault="00BB5948">
      <w:pPr>
        <w:widowControl w:val="0"/>
        <w:autoSpaceDE w:val="0"/>
        <w:autoSpaceDN w:val="0"/>
        <w:adjustRightInd w:val="0"/>
        <w:spacing w:before="120" w:after="180" w:line="240" w:lineRule="auto"/>
        <w:ind w:left="-164"/>
        <w:rPr>
          <w:rFonts w:ascii="Arial" w:hAnsi="Arial" w:cs="Arial"/>
          <w:kern w:val="0"/>
          <w:sz w:val="24"/>
          <w:szCs w:val="24"/>
        </w:rPr>
      </w:pPr>
      <w:bookmarkStart w:id="5" w:name="#SC5"/>
      <w:bookmarkStart w:id="6" w:name="#_Toc422462859"/>
      <w:bookmarkEnd w:id="5"/>
      <w:bookmarkEnd w:id="6"/>
      <w:r>
        <w:rPr>
          <w:rFonts w:ascii="Arial" w:hAnsi="Arial" w:cs="Arial"/>
          <w:color w:val="000000"/>
          <w:kern w:val="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00804EE3" w14:textId="77777777" w:rsidR="00BB5948" w:rsidRDefault="00BB5948">
      <w:pPr>
        <w:widowControl w:val="0"/>
        <w:autoSpaceDE w:val="0"/>
        <w:autoSpaceDN w:val="0"/>
        <w:adjustRightInd w:val="0"/>
        <w:spacing w:after="60" w:line="240" w:lineRule="auto"/>
        <w:ind w:left="-164"/>
        <w:rPr>
          <w:rFonts w:ascii="Arial" w:hAnsi="Arial" w:cs="Arial"/>
          <w:color w:val="000000"/>
          <w:kern w:val="0"/>
        </w:rPr>
      </w:pPr>
    </w:p>
    <w:p w14:paraId="555F17FB"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3C27D6E5" w14:textId="77777777" w:rsidR="00BB5948" w:rsidRDefault="00BB5948" w:rsidP="00B84BD5">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r>
        <w:rPr>
          <w:rFonts w:ascii="Arial" w:hAnsi="Arial" w:cs="Arial"/>
          <w:color w:val="000000"/>
          <w:kern w:val="0"/>
        </w:rPr>
        <w:lastRenderedPageBreak/>
        <w:t xml:space="preserve"> </w:t>
      </w:r>
    </w:p>
    <w:p w14:paraId="5F6BE4E8" w14:textId="77777777" w:rsidR="00BB5948" w:rsidRDefault="00BB5948">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7" w:name="_Toc501022446_9_6"/>
      <w:r>
        <w:rPr>
          <w:rFonts w:ascii="Arial" w:hAnsi="Arial" w:cs="Arial"/>
          <w:b/>
          <w:bCs/>
          <w:color w:val="000000"/>
          <w:kern w:val="0"/>
        </w:rPr>
        <w:t>Schedule 5 - Contractor's Commercial Sensitive Information Form (i.a.w. condition 12)</w:t>
      </w:r>
      <w:bookmarkEnd w:id="7"/>
    </w:p>
    <w:p w14:paraId="493990B1" w14:textId="77777777" w:rsidR="00BB5948" w:rsidRDefault="00BB5948">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xml:space="preserve">Contract No: </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p>
    <w:p w14:paraId="4070AC2B"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tbl>
      <w:tblPr>
        <w:tblW w:w="9236" w:type="dxa"/>
        <w:tblInd w:w="130" w:type="dxa"/>
        <w:tblLayout w:type="fixed"/>
        <w:tblCellMar>
          <w:left w:w="0" w:type="dxa"/>
          <w:right w:w="0" w:type="dxa"/>
        </w:tblCellMar>
        <w:tblLook w:val="0000" w:firstRow="0" w:lastRow="0" w:firstColumn="0" w:lastColumn="0" w:noHBand="0" w:noVBand="0"/>
      </w:tblPr>
      <w:tblGrid>
        <w:gridCol w:w="9236"/>
      </w:tblGrid>
      <w:tr w:rsidR="00BB5948" w14:paraId="6AA180EF" w14:textId="77777777" w:rsidTr="00B84BD5">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3D89CD9B" w14:textId="77777777" w:rsidR="00BB5948" w:rsidRDefault="00BB5948">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Contract  No: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BB5948" w14:paraId="26559C4B" w14:textId="77777777" w:rsidTr="00B84BD5">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50DC318E" w14:textId="77777777" w:rsidR="00BB5948" w:rsidRDefault="00BB5948">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Description of Contractor’s Sensitive Information:</w:t>
            </w:r>
          </w:p>
          <w:p w14:paraId="2A660189" w14:textId="77777777" w:rsidR="00BB5948" w:rsidRDefault="00BB5948">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BB5948" w14:paraId="16D057C8" w14:textId="77777777" w:rsidTr="00B84BD5">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3D59B393" w14:textId="77777777" w:rsidR="00BB5948" w:rsidRDefault="00BB5948">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Cross Reference(s) to location of Sensitive Information:</w:t>
            </w:r>
          </w:p>
          <w:p w14:paraId="354AEF6F" w14:textId="77777777" w:rsidR="00BB5948" w:rsidRDefault="00BB5948">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BB5948" w14:paraId="38FD9EBD" w14:textId="77777777" w:rsidTr="00B84BD5">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51C4610E" w14:textId="77777777" w:rsidR="00BB5948" w:rsidRDefault="00BB5948">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Explanation of Sensitivity:</w:t>
            </w:r>
          </w:p>
          <w:p w14:paraId="75CC4846" w14:textId="77777777" w:rsidR="00BB5948" w:rsidRDefault="00BB5948">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BB5948" w14:paraId="77E79F26" w14:textId="77777777" w:rsidTr="00B84BD5">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74BF957E" w14:textId="77777777" w:rsidR="00BB5948" w:rsidRDefault="00BB5948">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Details of potential harm resulting from disclosure:</w:t>
            </w:r>
          </w:p>
          <w:p w14:paraId="74D704FF" w14:textId="77777777" w:rsidR="00BB5948" w:rsidRDefault="00BB5948">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BB5948" w14:paraId="7A5DC3AE" w14:textId="77777777" w:rsidTr="00B84BD5">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0BD16008" w14:textId="77777777" w:rsidR="00BB5948" w:rsidRDefault="00BB5948">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Period of Confidence (if applicable):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BB5948" w14:paraId="4012BD66" w14:textId="77777777" w:rsidTr="00B84BD5">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7A28F3ED" w14:textId="77777777" w:rsidR="00BB5948" w:rsidRDefault="00BB5948">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Contact Details for Transparency / Freedom of Information matters:</w:t>
            </w:r>
          </w:p>
          <w:p w14:paraId="1022C5E9" w14:textId="77777777" w:rsidR="00BB5948" w:rsidRDefault="00BB5948">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Name: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210F2408" w14:textId="77777777" w:rsidR="00BB5948" w:rsidRDefault="00BB5948">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Position: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5CE61D13" w14:textId="77777777" w:rsidR="00BB5948" w:rsidRDefault="00BB5948">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02F63766" w14:textId="77777777" w:rsidR="00BB5948" w:rsidRDefault="00BB5948">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Telephone Number: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3AB80132" w14:textId="77777777" w:rsidR="00BB5948" w:rsidRDefault="00BB5948">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Email 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bl>
    <w:p w14:paraId="29F8C18E"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472633B6"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1F9A9FC4" w14:textId="77777777" w:rsidR="00BB5948" w:rsidRDefault="00BB5948" w:rsidP="00AD4423">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r>
        <w:rPr>
          <w:rFonts w:ascii="Arial" w:hAnsi="Arial" w:cs="Arial"/>
          <w:color w:val="000000"/>
          <w:kern w:val="0"/>
        </w:rPr>
        <w:lastRenderedPageBreak/>
        <w:t xml:space="preserve"> </w:t>
      </w:r>
    </w:p>
    <w:p w14:paraId="09EFE318" w14:textId="77777777" w:rsidR="00BB5948" w:rsidRDefault="00BB5948">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8" w:name="_Toc501022446_9_7"/>
      <w:r>
        <w:rPr>
          <w:rFonts w:ascii="Arial" w:hAnsi="Arial" w:cs="Arial"/>
          <w:b/>
          <w:bCs/>
          <w:color w:val="000000"/>
          <w:kern w:val="0"/>
        </w:rPr>
        <w:t>Schedule 6 - Hazardous Contractor Deliverables, Materials or Substances Supplied under the Contract</w:t>
      </w:r>
      <w:bookmarkEnd w:id="8"/>
    </w:p>
    <w:p w14:paraId="52E7CEBC" w14:textId="77777777" w:rsidR="00BB5948" w:rsidRDefault="00BB5948">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 xml:space="preserve">               ]</w:t>
      </w:r>
    </w:p>
    <w:p w14:paraId="21F2D2EC" w14:textId="77777777" w:rsidR="00BB5948" w:rsidRDefault="00BB5948">
      <w:pPr>
        <w:widowControl w:val="0"/>
        <w:autoSpaceDE w:val="0"/>
        <w:autoSpaceDN w:val="0"/>
        <w:adjustRightInd w:val="0"/>
        <w:spacing w:after="60" w:line="240" w:lineRule="auto"/>
        <w:ind w:left="120"/>
        <w:jc w:val="center"/>
        <w:rPr>
          <w:rFonts w:ascii="Arial" w:hAnsi="Arial" w:cs="Arial"/>
          <w:kern w:val="0"/>
          <w:sz w:val="24"/>
          <w:szCs w:val="24"/>
        </w:rPr>
      </w:pPr>
    </w:p>
    <w:p w14:paraId="7B926C4A" w14:textId="77777777" w:rsidR="00BB5948" w:rsidRDefault="00BB5948">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Hazardous and Non-Hazardous Substances, Mixtures or</w:t>
      </w:r>
    </w:p>
    <w:p w14:paraId="3B515ACE" w14:textId="77777777" w:rsidR="00BB5948" w:rsidRDefault="00BB5948">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Articles Statement by the Contractor</w:t>
      </w:r>
    </w:p>
    <w:p w14:paraId="3B15577E"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3CCA61A1"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Contract No: [                     ]</w:t>
      </w:r>
    </w:p>
    <w:p w14:paraId="3B1023B2"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75364511"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Contract Title: [                     ]</w:t>
      </w:r>
    </w:p>
    <w:p w14:paraId="3E04A279"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52D9DB31"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Contractor: [                     ] </w:t>
      </w:r>
    </w:p>
    <w:p w14:paraId="0ABABB79"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38B6CE2D"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Date of Contract: [                     ] </w:t>
      </w:r>
    </w:p>
    <w:p w14:paraId="5810572F"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05ED80D1"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To the best of our knowledge there are no hazardous Substances, Mixtures or Articles in the Contractor Deliverables to be supplied.</w:t>
      </w:r>
    </w:p>
    <w:p w14:paraId="03738422"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01A0B44B"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To the best of our knowledge the hazards associated with Substances, Mixtures or Articles in the Contractor Deliverables to be supplied under the Contract are identified in the Safety Data Sheets or UK REACH Communication attached in accordance with Condition 24.</w:t>
      </w:r>
    </w:p>
    <w:p w14:paraId="0D314D9B"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377AFB2B"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04026705"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6B36E40F"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Contractor’s Signature: [                     ] </w:t>
      </w:r>
    </w:p>
    <w:p w14:paraId="33D80AF6"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02294E6C"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                     ] </w:t>
      </w:r>
    </w:p>
    <w:p w14:paraId="05B22A8D"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1F17283C"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Job Title: [                     ] </w:t>
      </w:r>
    </w:p>
    <w:p w14:paraId="566F5B6E"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09136D28"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Date: [                     ] </w:t>
      </w:r>
    </w:p>
    <w:p w14:paraId="494F5FC3"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05199994"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delete as appropriate </w:t>
      </w:r>
    </w:p>
    <w:p w14:paraId="42257F28"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338C0ACE" w14:textId="77777777" w:rsidR="00BB5948" w:rsidRDefault="00BB5948">
      <w:pPr>
        <w:widowControl w:val="0"/>
        <w:tabs>
          <w:tab w:val="left" w:leader="dot" w:pos="6000"/>
        </w:tabs>
        <w:autoSpaceDE w:val="0"/>
        <w:autoSpaceDN w:val="0"/>
        <w:adjustRightInd w:val="0"/>
        <w:spacing w:after="0" w:line="240" w:lineRule="auto"/>
        <w:ind w:left="120"/>
        <w:jc w:val="both"/>
        <w:rPr>
          <w:rFonts w:ascii="Arial" w:hAnsi="Arial" w:cs="Arial"/>
          <w:kern w:val="0"/>
          <w:sz w:val="24"/>
          <w:szCs w:val="24"/>
        </w:rPr>
      </w:pPr>
      <w:r>
        <w:rPr>
          <w:rFonts w:ascii="Arial" w:hAnsi="Arial" w:cs="Arial"/>
          <w:kern w:val="0"/>
          <w:sz w:val="24"/>
          <w:szCs w:val="24"/>
        </w:rPr>
        <w:tab/>
      </w:r>
    </w:p>
    <w:p w14:paraId="1E87628B"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4ADC42F1"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To be completed by the Authority </w:t>
      </w:r>
    </w:p>
    <w:p w14:paraId="7F00E639"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608D0E45"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Domestic Management Code (DMC): [                     ] </w:t>
      </w:r>
    </w:p>
    <w:p w14:paraId="1E6946C2"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47CC4436"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NATO Stock Number: [                     ] </w:t>
      </w:r>
    </w:p>
    <w:p w14:paraId="0261AD41"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78403DB9"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 xml:space="preserve">Contact Name: [                     ] </w:t>
      </w:r>
    </w:p>
    <w:p w14:paraId="538CDB5E"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5DC88AF9"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Contact Phone Number: [                     ]</w:t>
      </w:r>
    </w:p>
    <w:p w14:paraId="71886CE3"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19C63907"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Contact Address: [                     ] </w:t>
      </w:r>
    </w:p>
    <w:p w14:paraId="64867F0F"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16C54129"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Copy to be forwarded to:</w:t>
      </w:r>
    </w:p>
    <w:p w14:paraId="28618C26"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414A67DE"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Hazardous Stores Information System (HSIS)</w:t>
      </w:r>
    </w:p>
    <w:p w14:paraId="5E7F9639"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Spruce 2C, #1260</w:t>
      </w:r>
    </w:p>
    <w:p w14:paraId="5FB2FC18"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MOD Abbey Wood (South)</w:t>
      </w:r>
    </w:p>
    <w:p w14:paraId="707E1A6E"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Bristol BS34 8JH</w:t>
      </w:r>
    </w:p>
    <w:p w14:paraId="30C8D583"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23B3DDA1" w14:textId="77777777" w:rsidR="00BB5948" w:rsidRPr="003A1F85" w:rsidRDefault="00BB5948" w:rsidP="003A1F85">
      <w:pPr>
        <w:widowControl w:val="0"/>
        <w:autoSpaceDE w:val="0"/>
        <w:autoSpaceDN w:val="0"/>
        <w:adjustRightInd w:val="0"/>
        <w:spacing w:after="0" w:line="240" w:lineRule="auto"/>
        <w:rPr>
          <w:rFonts w:ascii="Arial" w:hAnsi="Arial" w:cs="Arial"/>
          <w:color w:val="000000"/>
          <w:kern w:val="0"/>
        </w:rPr>
      </w:pPr>
      <w:r>
        <w:rPr>
          <w:rFonts w:ascii="Arial" w:hAnsi="Arial" w:cs="Arial"/>
          <w:color w:val="000000"/>
          <w:kern w:val="0"/>
        </w:rPr>
        <w:t>Email: DESEngSfty-QSEPSEP-HSISMulti@mod.gov.uk</w:t>
      </w:r>
    </w:p>
    <w:p w14:paraId="464A3790"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2842737E"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18557CFF" w14:textId="77777777" w:rsidR="00BB5948" w:rsidRDefault="003A1F85">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9" w:name="_Toc501022446_9_8"/>
      <w:r>
        <w:rPr>
          <w:rFonts w:ascii="Arial" w:hAnsi="Arial" w:cs="Arial"/>
          <w:b/>
          <w:bCs/>
          <w:color w:val="000000"/>
          <w:kern w:val="0"/>
        </w:rPr>
        <w:br w:type="page"/>
      </w:r>
      <w:r w:rsidR="00BB5948">
        <w:rPr>
          <w:rFonts w:ascii="Arial" w:hAnsi="Arial" w:cs="Arial"/>
          <w:b/>
          <w:bCs/>
          <w:color w:val="000000"/>
          <w:kern w:val="0"/>
        </w:rPr>
        <w:lastRenderedPageBreak/>
        <w:t>Schedule 7 - Timber and Wood</w:t>
      </w:r>
      <w:r w:rsidR="00B84BD5">
        <w:rPr>
          <w:rFonts w:ascii="Arial" w:hAnsi="Arial" w:cs="Arial"/>
          <w:b/>
          <w:bCs/>
          <w:color w:val="000000"/>
          <w:kern w:val="0"/>
        </w:rPr>
        <w:t xml:space="preserve"> </w:t>
      </w:r>
      <w:r w:rsidR="00BB5948">
        <w:rPr>
          <w:rFonts w:ascii="Arial" w:hAnsi="Arial" w:cs="Arial"/>
          <w:b/>
          <w:bCs/>
          <w:color w:val="000000"/>
          <w:kern w:val="0"/>
        </w:rPr>
        <w:t>- Derived Products Supplied under the Contract</w:t>
      </w:r>
      <w:bookmarkEnd w:id="9"/>
    </w:p>
    <w:p w14:paraId="22A8FC69" w14:textId="77777777" w:rsidR="00BB5948" w:rsidRDefault="00BB5948">
      <w:pPr>
        <w:widowControl w:val="0"/>
        <w:autoSpaceDE w:val="0"/>
        <w:autoSpaceDN w:val="0"/>
        <w:adjustRightInd w:val="0"/>
        <w:spacing w:after="0" w:line="240" w:lineRule="auto"/>
        <w:ind w:left="120"/>
        <w:rPr>
          <w:rFonts w:ascii="Arial" w:hAnsi="Arial" w:cs="Arial"/>
          <w:kern w:val="0"/>
          <w:sz w:val="24"/>
          <w:szCs w:val="24"/>
        </w:rPr>
      </w:pPr>
      <w:bookmarkStart w:id="10" w:name="#_Toc367107583"/>
      <w:bookmarkEnd w:id="10"/>
    </w:p>
    <w:p w14:paraId="47E7FD58"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bookmarkStart w:id="11" w:name="#_Toc375205562"/>
      <w:bookmarkEnd w:id="11"/>
      <w:r>
        <w:rPr>
          <w:rFonts w:ascii="Arial" w:hAnsi="Arial" w:cs="Arial"/>
          <w:color w:val="000000"/>
          <w:kern w:val="0"/>
        </w:rPr>
        <w:t>The following information is provided in respect of condition 25 (Timber and Wood-Derived Products):</w:t>
      </w:r>
    </w:p>
    <w:p w14:paraId="29EEF176"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BB5948" w14:paraId="5B894B8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EB20333" w14:textId="77777777" w:rsidR="00BB5948" w:rsidRDefault="00BB5948">
            <w:pPr>
              <w:widowControl w:val="0"/>
              <w:autoSpaceDE w:val="0"/>
              <w:autoSpaceDN w:val="0"/>
              <w:adjustRightInd w:val="0"/>
              <w:spacing w:after="60" w:line="240" w:lineRule="auto"/>
              <w:ind w:left="118"/>
              <w:jc w:val="center"/>
              <w:rPr>
                <w:rFonts w:ascii="Arial" w:hAnsi="Arial" w:cs="Arial"/>
                <w:kern w:val="0"/>
                <w:sz w:val="24"/>
                <w:szCs w:val="24"/>
              </w:rPr>
            </w:pPr>
            <w:r>
              <w:rPr>
                <w:rFonts w:ascii="Arial" w:hAnsi="Arial" w:cs="Arial"/>
                <w:b/>
                <w:bCs/>
                <w:color w:val="000000"/>
                <w:kern w:val="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E31925F" w14:textId="77777777" w:rsidR="00BB5948" w:rsidRDefault="00BB5948">
            <w:pPr>
              <w:widowControl w:val="0"/>
              <w:autoSpaceDE w:val="0"/>
              <w:autoSpaceDN w:val="0"/>
              <w:adjustRightInd w:val="0"/>
              <w:spacing w:after="60" w:line="240" w:lineRule="auto"/>
              <w:ind w:left="133"/>
              <w:jc w:val="center"/>
              <w:rPr>
                <w:rFonts w:ascii="Arial" w:hAnsi="Arial" w:cs="Arial"/>
                <w:kern w:val="0"/>
                <w:sz w:val="24"/>
                <w:szCs w:val="24"/>
              </w:rPr>
            </w:pPr>
            <w:r>
              <w:rPr>
                <w:rFonts w:ascii="Arial" w:hAnsi="Arial" w:cs="Arial"/>
                <w:b/>
                <w:bCs/>
                <w:color w:val="000000"/>
                <w:kern w:val="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EC90DFE" w14:textId="77777777" w:rsidR="00BB5948" w:rsidRDefault="00BB5948">
            <w:pPr>
              <w:widowControl w:val="0"/>
              <w:autoSpaceDE w:val="0"/>
              <w:autoSpaceDN w:val="0"/>
              <w:adjustRightInd w:val="0"/>
              <w:spacing w:after="60" w:line="240" w:lineRule="auto"/>
              <w:ind w:left="119" w:right="6"/>
              <w:jc w:val="center"/>
              <w:rPr>
                <w:rFonts w:ascii="Arial" w:hAnsi="Arial" w:cs="Arial"/>
                <w:kern w:val="0"/>
                <w:sz w:val="24"/>
                <w:szCs w:val="24"/>
              </w:rPr>
            </w:pPr>
            <w:r>
              <w:rPr>
                <w:rFonts w:ascii="Arial" w:hAnsi="Arial" w:cs="Arial"/>
                <w:b/>
                <w:bCs/>
                <w:color w:val="000000"/>
                <w:kern w:val="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22AAE0E" w14:textId="77777777" w:rsidR="00BB5948" w:rsidRDefault="00BB5948">
            <w:pPr>
              <w:widowControl w:val="0"/>
              <w:autoSpaceDE w:val="0"/>
              <w:autoSpaceDN w:val="0"/>
              <w:adjustRightInd w:val="0"/>
              <w:spacing w:after="60" w:line="240" w:lineRule="auto"/>
              <w:ind w:left="122" w:right="1"/>
              <w:jc w:val="center"/>
              <w:rPr>
                <w:rFonts w:ascii="Arial" w:hAnsi="Arial" w:cs="Arial"/>
                <w:kern w:val="0"/>
                <w:sz w:val="24"/>
                <w:szCs w:val="24"/>
              </w:rPr>
            </w:pPr>
            <w:r>
              <w:rPr>
                <w:rFonts w:ascii="Arial" w:hAnsi="Arial" w:cs="Arial"/>
                <w:b/>
                <w:bCs/>
                <w:color w:val="000000"/>
                <w:kern w:val="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A640E67" w14:textId="77777777" w:rsidR="00BB5948" w:rsidRDefault="00BB5948">
            <w:pPr>
              <w:widowControl w:val="0"/>
              <w:autoSpaceDE w:val="0"/>
              <w:autoSpaceDN w:val="0"/>
              <w:adjustRightInd w:val="0"/>
              <w:spacing w:after="60" w:line="240" w:lineRule="auto"/>
              <w:ind w:left="127"/>
              <w:jc w:val="center"/>
              <w:rPr>
                <w:rFonts w:ascii="Arial" w:hAnsi="Arial" w:cs="Arial"/>
                <w:kern w:val="0"/>
                <w:sz w:val="24"/>
                <w:szCs w:val="24"/>
              </w:rPr>
            </w:pPr>
            <w:r>
              <w:rPr>
                <w:rFonts w:ascii="Arial" w:hAnsi="Arial" w:cs="Arial"/>
                <w:b/>
                <w:bCs/>
                <w:color w:val="000000"/>
                <w:kern w:val="0"/>
              </w:rPr>
              <w:t>Total volume of timber Delivered to the Authority under the Contract</w:t>
            </w:r>
          </w:p>
        </w:tc>
      </w:tr>
      <w:tr w:rsidR="00BB5948" w14:paraId="5C9B8D1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D243AA9" w14:textId="77777777" w:rsidR="00BB5948" w:rsidRDefault="00BB5948">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1EB4873" w14:textId="77777777" w:rsidR="00BB5948" w:rsidRDefault="00BB5948">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A474290" w14:textId="77777777" w:rsidR="00BB5948" w:rsidRDefault="00BB5948">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AD15F8A" w14:textId="77777777" w:rsidR="00BB5948" w:rsidRDefault="00BB5948">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D4AE0B7" w14:textId="77777777" w:rsidR="00BB5948" w:rsidRDefault="00BB5948">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BB5948" w14:paraId="56B85C17"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67FB50B" w14:textId="77777777" w:rsidR="00BB5948" w:rsidRDefault="00BB5948">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C51481A" w14:textId="77777777" w:rsidR="00BB5948" w:rsidRDefault="00BB5948">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547F6DE" w14:textId="77777777" w:rsidR="00BB5948" w:rsidRDefault="00BB5948">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4D6925E" w14:textId="77777777" w:rsidR="00BB5948" w:rsidRDefault="00BB5948">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6B9F351" w14:textId="77777777" w:rsidR="00BB5948" w:rsidRDefault="00BB5948">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BB5948" w14:paraId="2ECFA6A7"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9B1CD52" w14:textId="77777777" w:rsidR="00BB5948" w:rsidRDefault="00BB5948">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51EC35E" w14:textId="77777777" w:rsidR="00BB5948" w:rsidRDefault="00BB5948">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839BB4C" w14:textId="77777777" w:rsidR="00BB5948" w:rsidRDefault="00BB5948">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9D33DC1" w14:textId="77777777" w:rsidR="00BB5948" w:rsidRDefault="00BB5948">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7F50BBA" w14:textId="77777777" w:rsidR="00BB5948" w:rsidRDefault="00BB5948">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BB5948" w14:paraId="7A8EDFC8"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F392477" w14:textId="77777777" w:rsidR="00BB5948" w:rsidRDefault="00BB5948">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E38D439" w14:textId="77777777" w:rsidR="00BB5948" w:rsidRDefault="00BB5948">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5329D98" w14:textId="77777777" w:rsidR="00BB5948" w:rsidRDefault="00BB5948">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1D4B90B" w14:textId="77777777" w:rsidR="00BB5948" w:rsidRDefault="00BB5948">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8CBB942" w14:textId="77777777" w:rsidR="00BB5948" w:rsidRDefault="00BB5948">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BB5948" w14:paraId="399DBB5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62BEE72" w14:textId="77777777" w:rsidR="00BB5948" w:rsidRDefault="00BB5948">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E676FBE" w14:textId="77777777" w:rsidR="00BB5948" w:rsidRDefault="00BB5948">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136AE2F" w14:textId="77777777" w:rsidR="00BB5948" w:rsidRDefault="00BB5948">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9C4F2C0" w14:textId="77777777" w:rsidR="00BB5948" w:rsidRDefault="00BB5948">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3A19A00" w14:textId="77777777" w:rsidR="00BB5948" w:rsidRDefault="00BB5948">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BB5948" w14:paraId="7A04CE77"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329653A" w14:textId="77777777" w:rsidR="00BB5948" w:rsidRDefault="00BB5948">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61D53BD" w14:textId="77777777" w:rsidR="00BB5948" w:rsidRDefault="00BB5948">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E224243" w14:textId="77777777" w:rsidR="00BB5948" w:rsidRDefault="00BB5948">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35504EC" w14:textId="77777777" w:rsidR="00BB5948" w:rsidRDefault="00BB5948">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FAA7985" w14:textId="77777777" w:rsidR="00BB5948" w:rsidRDefault="00BB5948">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bl>
    <w:p w14:paraId="25719269"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110A7E45"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5A9AD26A" w14:textId="77777777" w:rsidR="00BB5948" w:rsidRDefault="00BB5948" w:rsidP="00AD4423">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id="12" w:name="_Toc501022446_9_9"/>
      <w:r>
        <w:rPr>
          <w:rFonts w:ascii="Arial" w:hAnsi="Arial" w:cs="Arial"/>
          <w:b/>
          <w:bCs/>
          <w:color w:val="000000"/>
          <w:kern w:val="0"/>
        </w:rPr>
        <w:lastRenderedPageBreak/>
        <w:t>Schedule 8 - Acceptance Procedure (i.a.w. condition 29)</w:t>
      </w:r>
      <w:bookmarkEnd w:id="12"/>
    </w:p>
    <w:p w14:paraId="008712F0" w14:textId="77777777" w:rsidR="00BB5948" w:rsidRDefault="00BB5948">
      <w:pPr>
        <w:widowControl w:val="0"/>
        <w:autoSpaceDE w:val="0"/>
        <w:autoSpaceDN w:val="0"/>
        <w:adjustRightInd w:val="0"/>
        <w:spacing w:after="0" w:line="240" w:lineRule="auto"/>
        <w:ind w:left="120"/>
        <w:rPr>
          <w:rFonts w:ascii="Arial" w:hAnsi="Arial" w:cs="Arial"/>
          <w:kern w:val="0"/>
          <w:sz w:val="24"/>
          <w:szCs w:val="24"/>
        </w:rPr>
      </w:pPr>
      <w:bookmarkStart w:id="13" w:name="#_Toc422462861"/>
      <w:bookmarkEnd w:id="13"/>
    </w:p>
    <w:p w14:paraId="58EE4047" w14:textId="77777777" w:rsidR="00BB5948" w:rsidRDefault="00BB5948">
      <w:pPr>
        <w:widowControl w:val="0"/>
        <w:autoSpaceDE w:val="0"/>
        <w:autoSpaceDN w:val="0"/>
        <w:adjustRightInd w:val="0"/>
        <w:spacing w:after="0" w:line="240" w:lineRule="auto"/>
        <w:ind w:left="120"/>
        <w:rPr>
          <w:rFonts w:ascii="Arial" w:hAnsi="Arial" w:cs="Arial"/>
          <w:kern w:val="0"/>
          <w:sz w:val="24"/>
          <w:szCs w:val="24"/>
        </w:rPr>
      </w:pPr>
      <w:bookmarkStart w:id="14" w:name="#_Toc402273358"/>
      <w:bookmarkEnd w:id="14"/>
    </w:p>
    <w:p w14:paraId="4724BB63" w14:textId="77777777" w:rsidR="00BB5948" w:rsidRDefault="00BB5948">
      <w:pPr>
        <w:widowControl w:val="0"/>
        <w:autoSpaceDE w:val="0"/>
        <w:autoSpaceDN w:val="0"/>
        <w:adjustRightInd w:val="0"/>
        <w:spacing w:after="0" w:line="240" w:lineRule="auto"/>
        <w:ind w:left="120"/>
        <w:rPr>
          <w:rFonts w:ascii="Arial" w:hAnsi="Arial" w:cs="Arial"/>
          <w:kern w:val="0"/>
          <w:sz w:val="24"/>
          <w:szCs w:val="24"/>
        </w:rPr>
      </w:pPr>
      <w:bookmarkStart w:id="15" w:name="#_Toc375205563"/>
      <w:bookmarkEnd w:id="15"/>
    </w:p>
    <w:p w14:paraId="673590DD" w14:textId="77777777" w:rsidR="00BB5948" w:rsidRDefault="00BB5948">
      <w:pPr>
        <w:widowControl w:val="0"/>
        <w:autoSpaceDE w:val="0"/>
        <w:autoSpaceDN w:val="0"/>
        <w:adjustRightInd w:val="0"/>
        <w:spacing w:after="0" w:line="240" w:lineRule="auto"/>
        <w:ind w:left="120"/>
        <w:rPr>
          <w:rFonts w:ascii="Arial" w:hAnsi="Arial" w:cs="Arial"/>
          <w:kern w:val="0"/>
          <w:sz w:val="24"/>
          <w:szCs w:val="24"/>
        </w:rPr>
      </w:pPr>
      <w:bookmarkStart w:id="16" w:name="#_Toc367107584"/>
      <w:bookmarkEnd w:id="16"/>
    </w:p>
    <w:p w14:paraId="0D036E91" w14:textId="77777777" w:rsidR="00BB5948" w:rsidRDefault="00BB5948">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Acceptance Procedure (i.a.w. Condition 29) for Contract No: [                     ]</w:t>
      </w:r>
    </w:p>
    <w:p w14:paraId="57B562F4" w14:textId="77777777" w:rsidR="00BB5948" w:rsidRDefault="00BB5948">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w:t>
      </w:r>
    </w:p>
    <w:p w14:paraId="64A1FFE8"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35E35C3F"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6E56A51D"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0D094DA3" w14:textId="77777777" w:rsidR="00BB5948" w:rsidRDefault="003A1F85">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7" w:name="_Toc501022446_9_10"/>
      <w:r>
        <w:rPr>
          <w:rFonts w:ascii="Arial" w:hAnsi="Arial" w:cs="Arial"/>
          <w:b/>
          <w:bCs/>
          <w:color w:val="000000"/>
          <w:kern w:val="0"/>
        </w:rPr>
        <w:br w:type="page"/>
      </w:r>
      <w:r w:rsidR="00BB5948">
        <w:rPr>
          <w:rFonts w:ascii="Arial" w:hAnsi="Arial" w:cs="Arial"/>
          <w:b/>
          <w:bCs/>
          <w:color w:val="000000"/>
          <w:kern w:val="0"/>
        </w:rPr>
        <w:lastRenderedPageBreak/>
        <w:t>SC2 – Schedule 9 – Publishable Performance Information</w:t>
      </w:r>
      <w:bookmarkEnd w:id="17"/>
    </w:p>
    <w:p w14:paraId="38F422AF" w14:textId="77777777" w:rsidR="00C67F33" w:rsidRDefault="00C67F33" w:rsidP="00C67F33">
      <w:pPr>
        <w:widowControl w:val="0"/>
        <w:autoSpaceDE w:val="0"/>
        <w:autoSpaceDN w:val="0"/>
        <w:adjustRightInd w:val="0"/>
        <w:spacing w:after="60" w:line="240" w:lineRule="auto"/>
        <w:rPr>
          <w:rFonts w:ascii="Arial" w:hAnsi="Arial" w:cs="Arial"/>
          <w:kern w:val="0"/>
          <w:sz w:val="24"/>
          <w:szCs w:val="24"/>
        </w:rPr>
      </w:pPr>
    </w:p>
    <w:p w14:paraId="08E35D75" w14:textId="77777777" w:rsidR="00C67F33" w:rsidRPr="00C67F33" w:rsidRDefault="00C67F33" w:rsidP="00C67F33">
      <w:pPr>
        <w:widowControl w:val="0"/>
        <w:numPr>
          <w:ilvl w:val="0"/>
          <w:numId w:val="6"/>
        </w:numPr>
        <w:autoSpaceDE w:val="0"/>
        <w:autoSpaceDN w:val="0"/>
        <w:adjustRightInd w:val="0"/>
        <w:spacing w:after="60" w:line="240" w:lineRule="auto"/>
        <w:rPr>
          <w:rFonts w:ascii="Arial" w:hAnsi="Arial" w:cs="Arial"/>
          <w:kern w:val="0"/>
        </w:rPr>
      </w:pPr>
      <w:r w:rsidRPr="00C67F33">
        <w:rPr>
          <w:rFonts w:ascii="Arial" w:hAnsi="Arial" w:cs="Arial"/>
          <w:kern w:val="0"/>
        </w:rPr>
        <w:t>Key Performance Indicators</w:t>
      </w:r>
    </w:p>
    <w:p w14:paraId="158508BB" w14:textId="77777777" w:rsidR="00C67F33" w:rsidRPr="00C67F33" w:rsidRDefault="00C67F33" w:rsidP="00C67F33">
      <w:pPr>
        <w:widowControl w:val="0"/>
        <w:autoSpaceDE w:val="0"/>
        <w:autoSpaceDN w:val="0"/>
        <w:adjustRightInd w:val="0"/>
        <w:spacing w:after="60" w:line="240" w:lineRule="auto"/>
        <w:rPr>
          <w:rFonts w:ascii="Arial" w:hAnsi="Arial" w:cs="Arial"/>
          <w:kern w:val="0"/>
        </w:rPr>
      </w:pPr>
    </w:p>
    <w:p w14:paraId="2BAC9C64" w14:textId="77777777" w:rsidR="00C67F33" w:rsidRPr="00C67F33" w:rsidRDefault="00C67F33" w:rsidP="00C67F33">
      <w:pPr>
        <w:numPr>
          <w:ilvl w:val="0"/>
          <w:numId w:val="7"/>
        </w:numPr>
        <w:rPr>
          <w:rFonts w:ascii="Arial" w:hAnsi="Arial" w:cs="Arial"/>
        </w:rPr>
      </w:pPr>
      <w:r w:rsidRPr="00C67F33">
        <w:rPr>
          <w:rFonts w:ascii="Arial" w:hAnsi="Arial" w:cs="Arial"/>
        </w:rPr>
        <w:t>A Key Performance Indicator (KPI) is a</w:t>
      </w:r>
      <w:r>
        <w:rPr>
          <w:rFonts w:ascii="Arial" w:hAnsi="Arial" w:cs="Arial"/>
        </w:rPr>
        <w:t xml:space="preserve">n </w:t>
      </w:r>
      <w:r w:rsidRPr="00C67F33">
        <w:rPr>
          <w:rFonts w:ascii="Arial" w:hAnsi="Arial" w:cs="Arial"/>
        </w:rPr>
        <w:t xml:space="preserve"> objective measure of Contractor performance against Contractor deliverables.  </w:t>
      </w:r>
    </w:p>
    <w:p w14:paraId="17F8737C" w14:textId="77777777" w:rsidR="00C67F33" w:rsidRPr="00C67F33" w:rsidRDefault="00C67F33" w:rsidP="00C67F33">
      <w:pPr>
        <w:numPr>
          <w:ilvl w:val="0"/>
          <w:numId w:val="7"/>
        </w:numPr>
        <w:rPr>
          <w:rFonts w:ascii="Arial" w:hAnsi="Arial" w:cs="Arial"/>
        </w:rPr>
      </w:pPr>
      <w:r w:rsidRPr="00C67F33">
        <w:rPr>
          <w:rFonts w:ascii="Arial" w:hAnsi="Arial" w:cs="Arial"/>
        </w:rPr>
        <w:t>The following KPIs shall commence from the Effective Date of Contract</w:t>
      </w:r>
      <w:r>
        <w:rPr>
          <w:rFonts w:ascii="Arial" w:hAnsi="Arial" w:cs="Arial"/>
        </w:rPr>
        <w:t>.</w:t>
      </w:r>
    </w:p>
    <w:p w14:paraId="317316A4" w14:textId="77777777" w:rsidR="00C67F33" w:rsidRPr="00C67F33" w:rsidRDefault="00C67F33" w:rsidP="00C67F33">
      <w:pPr>
        <w:numPr>
          <w:ilvl w:val="0"/>
          <w:numId w:val="8"/>
        </w:numPr>
        <w:rPr>
          <w:rFonts w:ascii="Arial" w:hAnsi="Arial" w:cs="Arial"/>
        </w:rPr>
      </w:pPr>
      <w:r w:rsidRPr="00C67F33">
        <w:rPr>
          <w:rFonts w:ascii="Arial" w:hAnsi="Arial" w:cs="Arial"/>
        </w:rPr>
        <w:t>KPI 01</w:t>
      </w:r>
      <w:r>
        <w:rPr>
          <w:rFonts w:ascii="Arial" w:hAnsi="Arial" w:cs="Arial"/>
        </w:rPr>
        <w:t xml:space="preserve"> (Performance)</w:t>
      </w:r>
      <w:r w:rsidRPr="00C67F33">
        <w:rPr>
          <w:rFonts w:ascii="Arial" w:hAnsi="Arial" w:cs="Arial"/>
        </w:rPr>
        <w:t xml:space="preserve">:  The Contractor shall ensure that only acceptable deliverables, which meet the standards specified at </w:t>
      </w:r>
      <w:r w:rsidR="006F73BA">
        <w:rPr>
          <w:rFonts w:ascii="Arial" w:hAnsi="Arial" w:cs="Arial"/>
        </w:rPr>
        <w:t>Schedule 3 Condition 20</w:t>
      </w:r>
      <w:r w:rsidRPr="00C67F33">
        <w:rPr>
          <w:rFonts w:ascii="Arial" w:hAnsi="Arial" w:cs="Arial"/>
        </w:rPr>
        <w:t xml:space="preserve"> </w:t>
      </w:r>
      <w:r w:rsidR="006F73BA">
        <w:rPr>
          <w:rFonts w:ascii="Arial" w:hAnsi="Arial" w:cs="Arial"/>
        </w:rPr>
        <w:t>“</w:t>
      </w:r>
      <w:r w:rsidRPr="00C67F33">
        <w:rPr>
          <w:rFonts w:ascii="Arial" w:hAnsi="Arial" w:cs="Arial"/>
        </w:rPr>
        <w:t>Quality Assurance</w:t>
      </w:r>
      <w:r w:rsidR="006F73BA">
        <w:rPr>
          <w:rFonts w:ascii="Arial" w:hAnsi="Arial" w:cs="Arial"/>
        </w:rPr>
        <w:t>”</w:t>
      </w:r>
      <w:r w:rsidRPr="00C67F33">
        <w:rPr>
          <w:rFonts w:ascii="Arial" w:hAnsi="Arial" w:cs="Arial"/>
        </w:rPr>
        <w:t xml:space="preserve">, are released to the Authority.  </w:t>
      </w:r>
    </w:p>
    <w:p w14:paraId="27386D11" w14:textId="77777777" w:rsidR="00C67F33" w:rsidRPr="00C67F33" w:rsidRDefault="00C67F33" w:rsidP="002039A6">
      <w:pPr>
        <w:ind w:left="1554" w:firstLine="306"/>
        <w:rPr>
          <w:rFonts w:ascii="Arial" w:hAnsi="Arial" w:cs="Arial"/>
        </w:rPr>
      </w:pPr>
      <w:r w:rsidRPr="00C67F33">
        <w:rPr>
          <w:rFonts w:ascii="Arial" w:hAnsi="Arial" w:cs="Arial"/>
        </w:rPr>
        <w:t>Target: 95%</w:t>
      </w:r>
    </w:p>
    <w:p w14:paraId="3ABCF6B3" w14:textId="07C740B5" w:rsidR="00C67F33" w:rsidRPr="00C67F33" w:rsidRDefault="00C67F33" w:rsidP="00C67F33">
      <w:pPr>
        <w:numPr>
          <w:ilvl w:val="0"/>
          <w:numId w:val="8"/>
        </w:numPr>
        <w:rPr>
          <w:rFonts w:ascii="Arial" w:hAnsi="Arial" w:cs="Arial"/>
        </w:rPr>
      </w:pPr>
      <w:r w:rsidRPr="00C67F33">
        <w:rPr>
          <w:rFonts w:ascii="Arial" w:hAnsi="Arial" w:cs="Arial"/>
        </w:rPr>
        <w:t>KPI 02</w:t>
      </w:r>
      <w:r>
        <w:rPr>
          <w:rFonts w:ascii="Arial" w:hAnsi="Arial" w:cs="Arial"/>
        </w:rPr>
        <w:t xml:space="preserve"> (performance)</w:t>
      </w:r>
      <w:r w:rsidRPr="00C67F33">
        <w:rPr>
          <w:rFonts w:ascii="Arial" w:hAnsi="Arial" w:cs="Arial"/>
        </w:rPr>
        <w:t>:  The Contractor shall complete all work, following the process identified at para 6.</w:t>
      </w:r>
      <w:r w:rsidR="004723F6">
        <w:rPr>
          <w:rFonts w:ascii="Arial" w:hAnsi="Arial" w:cs="Arial"/>
        </w:rPr>
        <w:t>e</w:t>
      </w:r>
      <w:r w:rsidRPr="00C67F33">
        <w:rPr>
          <w:rFonts w:ascii="Arial" w:hAnsi="Arial" w:cs="Arial"/>
        </w:rPr>
        <w:t xml:space="preserve"> ‘Turn Around Times’ to Schedule </w:t>
      </w:r>
      <w:r w:rsidR="004723F6">
        <w:rPr>
          <w:rFonts w:ascii="Arial" w:hAnsi="Arial" w:cs="Arial"/>
        </w:rPr>
        <w:t>2</w:t>
      </w:r>
      <w:r w:rsidRPr="00C67F33">
        <w:rPr>
          <w:rFonts w:ascii="Arial" w:hAnsi="Arial" w:cs="Arial"/>
        </w:rPr>
        <w:t xml:space="preserve"> </w:t>
      </w:r>
      <w:r w:rsidR="004723F6">
        <w:rPr>
          <w:rFonts w:ascii="Arial" w:hAnsi="Arial" w:cs="Arial"/>
        </w:rPr>
        <w:t>(SRD)</w:t>
      </w:r>
      <w:r w:rsidRPr="00C67F33">
        <w:rPr>
          <w:rFonts w:ascii="Arial" w:hAnsi="Arial" w:cs="Arial"/>
        </w:rPr>
        <w:t>, within the time limit specified.</w:t>
      </w:r>
    </w:p>
    <w:p w14:paraId="7E50FC7A" w14:textId="77777777" w:rsidR="00C67F33" w:rsidRDefault="00C67F33" w:rsidP="002039A6">
      <w:pPr>
        <w:ind w:left="1554" w:firstLine="306"/>
        <w:rPr>
          <w:rFonts w:ascii="Arial" w:hAnsi="Arial" w:cs="Arial"/>
        </w:rPr>
      </w:pPr>
      <w:r w:rsidRPr="00C67F33">
        <w:rPr>
          <w:rFonts w:ascii="Arial" w:hAnsi="Arial" w:cs="Arial"/>
        </w:rPr>
        <w:t>Target: 95%</w:t>
      </w:r>
    </w:p>
    <w:p w14:paraId="03F2D128" w14:textId="2D29CC49" w:rsidR="00C67F33" w:rsidRDefault="00C67F33" w:rsidP="00C67F33">
      <w:pPr>
        <w:numPr>
          <w:ilvl w:val="0"/>
          <w:numId w:val="8"/>
        </w:numPr>
        <w:rPr>
          <w:rFonts w:ascii="Arial" w:hAnsi="Arial" w:cs="Arial"/>
        </w:rPr>
      </w:pPr>
      <w:r w:rsidRPr="00C67F33">
        <w:rPr>
          <w:rFonts w:ascii="Arial" w:hAnsi="Arial" w:cs="Arial"/>
        </w:rPr>
        <w:t>KPI 0</w:t>
      </w:r>
      <w:r>
        <w:rPr>
          <w:rFonts w:ascii="Arial" w:hAnsi="Arial" w:cs="Arial"/>
        </w:rPr>
        <w:t>3 (Performance)</w:t>
      </w:r>
      <w:r w:rsidRPr="00C67F33">
        <w:rPr>
          <w:rFonts w:ascii="Arial" w:hAnsi="Arial" w:cs="Arial"/>
        </w:rPr>
        <w:t>:  The Contractor shall pick up the vehicle, following the process identified at para 6.</w:t>
      </w:r>
      <w:r w:rsidR="00FE27F7">
        <w:rPr>
          <w:rFonts w:ascii="Arial" w:hAnsi="Arial" w:cs="Arial"/>
        </w:rPr>
        <w:t>f</w:t>
      </w:r>
      <w:r w:rsidRPr="00C67F33">
        <w:rPr>
          <w:rFonts w:ascii="Arial" w:hAnsi="Arial" w:cs="Arial"/>
        </w:rPr>
        <w:t xml:space="preserve"> ‘</w:t>
      </w:r>
      <w:r w:rsidR="00FE27F7">
        <w:rPr>
          <w:rFonts w:ascii="Arial" w:hAnsi="Arial" w:cs="Arial"/>
        </w:rPr>
        <w:t>Geographical Requirements</w:t>
      </w:r>
      <w:r w:rsidRPr="00C67F33">
        <w:rPr>
          <w:rFonts w:ascii="Arial" w:hAnsi="Arial" w:cs="Arial"/>
        </w:rPr>
        <w:t xml:space="preserve">’ to Schedule </w:t>
      </w:r>
      <w:r w:rsidR="00FE27F7">
        <w:rPr>
          <w:rFonts w:ascii="Arial" w:hAnsi="Arial" w:cs="Arial"/>
        </w:rPr>
        <w:t>2</w:t>
      </w:r>
      <w:r w:rsidRPr="00C67F33">
        <w:rPr>
          <w:rFonts w:ascii="Arial" w:hAnsi="Arial" w:cs="Arial"/>
        </w:rPr>
        <w:t xml:space="preserve"> </w:t>
      </w:r>
      <w:r w:rsidR="00FE27F7">
        <w:rPr>
          <w:rFonts w:ascii="Arial" w:hAnsi="Arial" w:cs="Arial"/>
        </w:rPr>
        <w:t>(SRD)</w:t>
      </w:r>
      <w:r w:rsidRPr="00C67F33">
        <w:rPr>
          <w:rFonts w:ascii="Arial" w:hAnsi="Arial" w:cs="Arial"/>
        </w:rPr>
        <w:t>, within the time limit specified.</w:t>
      </w:r>
    </w:p>
    <w:p w14:paraId="154E9053" w14:textId="77777777" w:rsidR="00C67F33" w:rsidRDefault="00C67F33" w:rsidP="002039A6">
      <w:pPr>
        <w:ind w:left="1560" w:firstLine="300"/>
        <w:rPr>
          <w:rFonts w:ascii="Arial" w:hAnsi="Arial" w:cs="Arial"/>
        </w:rPr>
      </w:pPr>
      <w:r w:rsidRPr="00C67F33">
        <w:rPr>
          <w:rFonts w:ascii="Arial" w:hAnsi="Arial" w:cs="Arial"/>
        </w:rPr>
        <w:t>Target: 95%</w:t>
      </w:r>
    </w:p>
    <w:p w14:paraId="02037AC0" w14:textId="51AB7B6D" w:rsidR="00C67F33" w:rsidRDefault="00C67F33" w:rsidP="00C67F33">
      <w:pPr>
        <w:numPr>
          <w:ilvl w:val="0"/>
          <w:numId w:val="8"/>
        </w:numPr>
        <w:rPr>
          <w:rFonts w:ascii="Arial" w:hAnsi="Arial" w:cs="Arial"/>
        </w:rPr>
      </w:pPr>
      <w:r w:rsidRPr="00C67F33">
        <w:rPr>
          <w:rFonts w:ascii="Arial" w:hAnsi="Arial" w:cs="Arial"/>
        </w:rPr>
        <w:t>KPI 0</w:t>
      </w:r>
      <w:r>
        <w:rPr>
          <w:rFonts w:ascii="Arial" w:hAnsi="Arial" w:cs="Arial"/>
        </w:rPr>
        <w:t>4 (Social Value KPI)</w:t>
      </w:r>
      <w:r w:rsidRPr="00C67F33">
        <w:rPr>
          <w:rFonts w:ascii="Arial" w:hAnsi="Arial" w:cs="Arial"/>
        </w:rPr>
        <w:t xml:space="preserve">:  </w:t>
      </w:r>
      <w:r>
        <w:rPr>
          <w:rFonts w:ascii="Arial" w:hAnsi="Arial" w:cs="Arial"/>
        </w:rPr>
        <w:t xml:space="preserve">The Contractor shall implement in-year social value initiatives within the company </w:t>
      </w:r>
      <w:r w:rsidR="002E56E0">
        <w:rPr>
          <w:rFonts w:ascii="Arial" w:hAnsi="Arial" w:cs="Arial"/>
        </w:rPr>
        <w:t>and/</w:t>
      </w:r>
      <w:r w:rsidR="006F73BA">
        <w:rPr>
          <w:rFonts w:ascii="Arial" w:hAnsi="Arial" w:cs="Arial"/>
        </w:rPr>
        <w:t>or</w:t>
      </w:r>
      <w:r>
        <w:rPr>
          <w:rFonts w:ascii="Arial" w:hAnsi="Arial" w:cs="Arial"/>
        </w:rPr>
        <w:t xml:space="preserve"> the</w:t>
      </w:r>
      <w:r w:rsidR="006F73BA">
        <w:rPr>
          <w:rFonts w:ascii="Arial" w:hAnsi="Arial" w:cs="Arial"/>
        </w:rPr>
        <w:t>ir</w:t>
      </w:r>
      <w:r>
        <w:rPr>
          <w:rFonts w:ascii="Arial" w:hAnsi="Arial" w:cs="Arial"/>
        </w:rPr>
        <w:t xml:space="preserve"> supply chain, supporting an effective stewardship of the environment.</w:t>
      </w:r>
    </w:p>
    <w:p w14:paraId="5A88CCDF" w14:textId="77777777" w:rsidR="00C67F33" w:rsidRDefault="00C67F33" w:rsidP="002039A6">
      <w:pPr>
        <w:ind w:left="1554" w:firstLine="306"/>
        <w:rPr>
          <w:rFonts w:ascii="Arial" w:hAnsi="Arial" w:cs="Arial"/>
        </w:rPr>
      </w:pPr>
      <w:r>
        <w:rPr>
          <w:rFonts w:ascii="Arial" w:hAnsi="Arial" w:cs="Arial"/>
        </w:rPr>
        <w:t>Target: 2 initiatives</w:t>
      </w:r>
    </w:p>
    <w:p w14:paraId="4D287EE6" w14:textId="77777777" w:rsidR="00C67F33" w:rsidRPr="00C67F33" w:rsidRDefault="00C67F33" w:rsidP="00C67F33">
      <w:pPr>
        <w:numPr>
          <w:ilvl w:val="0"/>
          <w:numId w:val="7"/>
        </w:numPr>
        <w:rPr>
          <w:rFonts w:ascii="Arial" w:hAnsi="Arial" w:cs="Arial"/>
        </w:rPr>
      </w:pPr>
      <w:r w:rsidRPr="00C67F33">
        <w:rPr>
          <w:rFonts w:ascii="Arial" w:hAnsi="Arial" w:cs="Arial"/>
        </w:rPr>
        <w:t xml:space="preserve">The </w:t>
      </w:r>
      <w:r>
        <w:rPr>
          <w:rFonts w:ascii="Arial" w:hAnsi="Arial" w:cs="Arial"/>
        </w:rPr>
        <w:t xml:space="preserve">Performance </w:t>
      </w:r>
      <w:r w:rsidRPr="00C67F33">
        <w:rPr>
          <w:rFonts w:ascii="Arial" w:hAnsi="Arial" w:cs="Arial"/>
        </w:rPr>
        <w:t>KPI percentage shall be calculated over a period of 3 months using the formula below:</w:t>
      </w:r>
    </w:p>
    <w:p w14:paraId="25992003" w14:textId="77777777" w:rsidR="00C67F33" w:rsidRDefault="00C67F33" w:rsidP="00C67F33">
      <w:pPr>
        <w:numPr>
          <w:ilvl w:val="0"/>
          <w:numId w:val="9"/>
        </w:numPr>
        <w:rPr>
          <w:rFonts w:ascii="Arial" w:hAnsi="Arial" w:cs="Arial"/>
        </w:rPr>
      </w:pPr>
      <w:r w:rsidRPr="00C67F33">
        <w:rPr>
          <w:rFonts w:ascii="Arial" w:hAnsi="Arial" w:cs="Arial"/>
        </w:rPr>
        <w:t>Total number of vehicles failing the KPI divided by total number of vehicles completed multiplied by 100 = %.  If there are zero failures, this shall represent a 100% pass.</w:t>
      </w:r>
    </w:p>
    <w:p w14:paraId="7E6DE07D" w14:textId="77777777" w:rsidR="00C67F33" w:rsidRPr="00C67F33" w:rsidRDefault="00C67F33" w:rsidP="00C67F33">
      <w:pPr>
        <w:numPr>
          <w:ilvl w:val="0"/>
          <w:numId w:val="9"/>
        </w:numPr>
        <w:rPr>
          <w:rFonts w:ascii="Arial" w:hAnsi="Arial" w:cs="Arial"/>
        </w:rPr>
      </w:pPr>
      <w:r>
        <w:rPr>
          <w:rFonts w:ascii="Arial" w:hAnsi="Arial" w:cs="Arial"/>
        </w:rPr>
        <w:t>Scoring:</w:t>
      </w:r>
    </w:p>
    <w:p w14:paraId="584A0D9A" w14:textId="77777777" w:rsidR="00C67F33" w:rsidRPr="00C67F33" w:rsidRDefault="00C67F33" w:rsidP="00C67F33">
      <w:pPr>
        <w:numPr>
          <w:ilvl w:val="1"/>
          <w:numId w:val="9"/>
        </w:numPr>
        <w:rPr>
          <w:rFonts w:ascii="Arial" w:hAnsi="Arial" w:cs="Arial"/>
        </w:rPr>
      </w:pPr>
      <w:r w:rsidRPr="00C67F33">
        <w:rPr>
          <w:rFonts w:ascii="Arial" w:hAnsi="Arial" w:cs="Arial"/>
        </w:rPr>
        <w:t xml:space="preserve">Good: 95% and above </w:t>
      </w:r>
    </w:p>
    <w:p w14:paraId="2BF89FE4" w14:textId="77777777" w:rsidR="00C67F33" w:rsidRPr="00C67F33" w:rsidRDefault="00C67F33" w:rsidP="00C67F33">
      <w:pPr>
        <w:numPr>
          <w:ilvl w:val="1"/>
          <w:numId w:val="9"/>
        </w:numPr>
        <w:rPr>
          <w:rFonts w:ascii="Arial" w:hAnsi="Arial" w:cs="Arial"/>
        </w:rPr>
      </w:pPr>
      <w:r w:rsidRPr="00C67F33">
        <w:rPr>
          <w:rFonts w:ascii="Arial" w:hAnsi="Arial" w:cs="Arial"/>
        </w:rPr>
        <w:t xml:space="preserve">Approaching Target: </w:t>
      </w:r>
      <w:r w:rsidR="006F73BA">
        <w:rPr>
          <w:rFonts w:ascii="Arial" w:hAnsi="Arial" w:cs="Arial"/>
        </w:rPr>
        <w:t xml:space="preserve">above </w:t>
      </w:r>
      <w:r w:rsidRPr="00C67F33">
        <w:rPr>
          <w:rFonts w:ascii="Arial" w:hAnsi="Arial" w:cs="Arial"/>
        </w:rPr>
        <w:t>90% and under 95%</w:t>
      </w:r>
    </w:p>
    <w:p w14:paraId="7C1ACA96" w14:textId="77777777" w:rsidR="00C67F33" w:rsidRPr="00C67F33" w:rsidRDefault="00C67F33" w:rsidP="00C67F33">
      <w:pPr>
        <w:numPr>
          <w:ilvl w:val="1"/>
          <w:numId w:val="9"/>
        </w:numPr>
        <w:rPr>
          <w:rFonts w:ascii="Arial" w:hAnsi="Arial" w:cs="Arial"/>
        </w:rPr>
      </w:pPr>
      <w:r w:rsidRPr="00C67F33">
        <w:rPr>
          <w:rFonts w:ascii="Arial" w:hAnsi="Arial" w:cs="Arial"/>
        </w:rPr>
        <w:t xml:space="preserve">Requires Improvement: </w:t>
      </w:r>
      <w:r w:rsidR="006F73BA">
        <w:rPr>
          <w:rFonts w:ascii="Arial" w:hAnsi="Arial" w:cs="Arial"/>
        </w:rPr>
        <w:t>above 8</w:t>
      </w:r>
      <w:r w:rsidRPr="00C67F33">
        <w:rPr>
          <w:rFonts w:ascii="Arial" w:hAnsi="Arial" w:cs="Arial"/>
        </w:rPr>
        <w:t>5% and under 9</w:t>
      </w:r>
      <w:r w:rsidR="006F73BA">
        <w:rPr>
          <w:rFonts w:ascii="Arial" w:hAnsi="Arial" w:cs="Arial"/>
        </w:rPr>
        <w:t>5</w:t>
      </w:r>
      <w:r w:rsidRPr="00C67F33">
        <w:rPr>
          <w:rFonts w:ascii="Arial" w:hAnsi="Arial" w:cs="Arial"/>
        </w:rPr>
        <w:t>%</w:t>
      </w:r>
    </w:p>
    <w:p w14:paraId="2ADAD7C0" w14:textId="77777777" w:rsidR="00C67F33" w:rsidRPr="00C67F33" w:rsidRDefault="00C67F33" w:rsidP="00C67F33">
      <w:pPr>
        <w:numPr>
          <w:ilvl w:val="1"/>
          <w:numId w:val="9"/>
        </w:numPr>
        <w:rPr>
          <w:rFonts w:ascii="Arial" w:hAnsi="Arial" w:cs="Arial"/>
        </w:rPr>
      </w:pPr>
      <w:r w:rsidRPr="00C67F33">
        <w:rPr>
          <w:rFonts w:ascii="Arial" w:hAnsi="Arial" w:cs="Arial"/>
        </w:rPr>
        <w:t>Inadequate: under 85%</w:t>
      </w:r>
    </w:p>
    <w:p w14:paraId="2893B2F3" w14:textId="77777777" w:rsidR="00C67F33" w:rsidRPr="00C67F33" w:rsidRDefault="00C67F33" w:rsidP="00C67F33">
      <w:pPr>
        <w:numPr>
          <w:ilvl w:val="0"/>
          <w:numId w:val="7"/>
        </w:numPr>
        <w:rPr>
          <w:rFonts w:ascii="Arial" w:hAnsi="Arial" w:cs="Arial"/>
        </w:rPr>
      </w:pPr>
      <w:r w:rsidRPr="00C67F33">
        <w:rPr>
          <w:rFonts w:ascii="Arial" w:hAnsi="Arial" w:cs="Arial"/>
        </w:rPr>
        <w:t>The Social Value KPI shall be calculated over a period of 12 months using the calculation below:</w:t>
      </w:r>
    </w:p>
    <w:p w14:paraId="4544D1B8" w14:textId="09027363" w:rsidR="00C67F33" w:rsidRDefault="00C67F33" w:rsidP="00C67F33">
      <w:pPr>
        <w:numPr>
          <w:ilvl w:val="0"/>
          <w:numId w:val="10"/>
        </w:numPr>
        <w:rPr>
          <w:rFonts w:ascii="Arial" w:hAnsi="Arial" w:cs="Arial"/>
        </w:rPr>
      </w:pPr>
      <w:r w:rsidRPr="00C67F33">
        <w:rPr>
          <w:rFonts w:ascii="Arial" w:hAnsi="Arial" w:cs="Arial"/>
        </w:rPr>
        <w:t xml:space="preserve">Total number of initiatives implemented in-year within the company </w:t>
      </w:r>
      <w:r w:rsidR="002E56E0">
        <w:rPr>
          <w:rFonts w:ascii="Arial" w:hAnsi="Arial" w:cs="Arial"/>
        </w:rPr>
        <w:t>and/</w:t>
      </w:r>
      <w:r w:rsidRPr="00C67F33">
        <w:rPr>
          <w:rFonts w:ascii="Arial" w:hAnsi="Arial" w:cs="Arial"/>
        </w:rPr>
        <w:t>or the</w:t>
      </w:r>
      <w:r w:rsidR="006F73BA">
        <w:rPr>
          <w:rFonts w:ascii="Arial" w:hAnsi="Arial" w:cs="Arial"/>
        </w:rPr>
        <w:t>ir</w:t>
      </w:r>
      <w:r w:rsidRPr="00C67F33">
        <w:rPr>
          <w:rFonts w:ascii="Arial" w:hAnsi="Arial" w:cs="Arial"/>
        </w:rPr>
        <w:t xml:space="preserve"> supply chain, supporting an effective stewardship of the environment.</w:t>
      </w:r>
    </w:p>
    <w:p w14:paraId="18E2E3DF" w14:textId="77777777" w:rsidR="00C67F33" w:rsidRPr="00C67F33" w:rsidRDefault="00C67F33" w:rsidP="00C67F33">
      <w:pPr>
        <w:numPr>
          <w:ilvl w:val="0"/>
          <w:numId w:val="10"/>
        </w:numPr>
        <w:rPr>
          <w:rFonts w:ascii="Arial" w:hAnsi="Arial" w:cs="Arial"/>
        </w:rPr>
      </w:pPr>
      <w:r w:rsidRPr="00C67F33">
        <w:rPr>
          <w:rFonts w:ascii="Arial" w:hAnsi="Arial" w:cs="Arial"/>
        </w:rPr>
        <w:lastRenderedPageBreak/>
        <w:t>Scoring:</w:t>
      </w:r>
    </w:p>
    <w:p w14:paraId="534C957D" w14:textId="77777777" w:rsidR="00C67F33" w:rsidRPr="00C67F33" w:rsidRDefault="00C67F33" w:rsidP="00C67F33">
      <w:pPr>
        <w:numPr>
          <w:ilvl w:val="1"/>
          <w:numId w:val="10"/>
        </w:numPr>
        <w:rPr>
          <w:rFonts w:ascii="Arial" w:hAnsi="Arial" w:cs="Arial"/>
        </w:rPr>
      </w:pPr>
      <w:r w:rsidRPr="00C67F33">
        <w:rPr>
          <w:rFonts w:ascii="Arial" w:hAnsi="Arial" w:cs="Arial"/>
        </w:rPr>
        <w:t>Good: 2 initiatives or more</w:t>
      </w:r>
    </w:p>
    <w:p w14:paraId="3C0FAE15" w14:textId="77777777" w:rsidR="00C67F33" w:rsidRPr="00C67F33" w:rsidRDefault="00C67F33" w:rsidP="00C67F33">
      <w:pPr>
        <w:numPr>
          <w:ilvl w:val="1"/>
          <w:numId w:val="10"/>
        </w:numPr>
        <w:rPr>
          <w:rFonts w:ascii="Arial" w:hAnsi="Arial" w:cs="Arial"/>
        </w:rPr>
      </w:pPr>
      <w:r w:rsidRPr="00C67F33">
        <w:rPr>
          <w:rFonts w:ascii="Arial" w:hAnsi="Arial" w:cs="Arial"/>
        </w:rPr>
        <w:t>Approaching Target:</w:t>
      </w:r>
      <w:r w:rsidR="006F73BA">
        <w:rPr>
          <w:rFonts w:ascii="Arial" w:hAnsi="Arial" w:cs="Arial"/>
        </w:rPr>
        <w:t xml:space="preserve"> </w:t>
      </w:r>
      <w:r w:rsidRPr="00C67F33">
        <w:rPr>
          <w:rFonts w:ascii="Arial" w:hAnsi="Arial" w:cs="Arial"/>
        </w:rPr>
        <w:t>1 initiative</w:t>
      </w:r>
    </w:p>
    <w:p w14:paraId="40963505" w14:textId="77777777" w:rsidR="00C67F33" w:rsidRPr="00C67F33" w:rsidRDefault="00C67F33" w:rsidP="00C67F33">
      <w:pPr>
        <w:numPr>
          <w:ilvl w:val="1"/>
          <w:numId w:val="10"/>
        </w:numPr>
        <w:rPr>
          <w:rFonts w:ascii="Arial" w:hAnsi="Arial" w:cs="Arial"/>
        </w:rPr>
      </w:pPr>
      <w:r w:rsidRPr="00C67F33">
        <w:rPr>
          <w:rFonts w:ascii="Arial" w:hAnsi="Arial" w:cs="Arial"/>
        </w:rPr>
        <w:t>Requires Improvement: N/A</w:t>
      </w:r>
    </w:p>
    <w:p w14:paraId="5D7CCF0A" w14:textId="77777777" w:rsidR="00C67F33" w:rsidRPr="00C67F33" w:rsidRDefault="00C67F33" w:rsidP="00C67F33">
      <w:pPr>
        <w:numPr>
          <w:ilvl w:val="1"/>
          <w:numId w:val="10"/>
        </w:numPr>
        <w:rPr>
          <w:rFonts w:ascii="Arial" w:hAnsi="Arial" w:cs="Arial"/>
        </w:rPr>
      </w:pPr>
      <w:r w:rsidRPr="00C67F33">
        <w:rPr>
          <w:rFonts w:ascii="Arial" w:hAnsi="Arial" w:cs="Arial"/>
        </w:rPr>
        <w:t>Inadequate: 0 initiative</w:t>
      </w:r>
    </w:p>
    <w:p w14:paraId="181FA4C0" w14:textId="77777777" w:rsidR="00C67F33" w:rsidRPr="00C67F33" w:rsidRDefault="00C67F33" w:rsidP="00C67F33">
      <w:pPr>
        <w:numPr>
          <w:ilvl w:val="0"/>
          <w:numId w:val="7"/>
        </w:numPr>
        <w:rPr>
          <w:rFonts w:ascii="Arial" w:hAnsi="Arial" w:cs="Arial"/>
        </w:rPr>
      </w:pPr>
      <w:r w:rsidRPr="00C67F33">
        <w:rPr>
          <w:rFonts w:ascii="Arial" w:hAnsi="Arial" w:cs="Arial"/>
        </w:rPr>
        <w:t>The Authority shall invoke clause 43 “Material Breach” if the Contractor commits a persistent failure.</w:t>
      </w:r>
    </w:p>
    <w:p w14:paraId="110025BB" w14:textId="77777777" w:rsidR="00C67F33" w:rsidRDefault="00C67F33" w:rsidP="00C67F33">
      <w:pPr>
        <w:numPr>
          <w:ilvl w:val="0"/>
          <w:numId w:val="7"/>
        </w:numPr>
        <w:rPr>
          <w:rFonts w:ascii="Arial" w:hAnsi="Arial" w:cs="Arial"/>
        </w:rPr>
      </w:pPr>
      <w:r w:rsidRPr="00C67F33">
        <w:rPr>
          <w:rFonts w:ascii="Arial" w:hAnsi="Arial" w:cs="Arial"/>
        </w:rPr>
        <w:t>The Authority and Contractor shall review the effectiveness of the KPIs, detailed at condition 1 above, 6 monthly intervals as part of Clause 19 “Progress Monitoring, Meetings and Reports</w:t>
      </w:r>
      <w:r>
        <w:rPr>
          <w:rFonts w:ascii="Arial" w:hAnsi="Arial" w:cs="Arial"/>
        </w:rPr>
        <w:t>”</w:t>
      </w:r>
    </w:p>
    <w:p w14:paraId="4DB43174" w14:textId="77777777" w:rsidR="00C67F33" w:rsidRPr="00C67F33" w:rsidRDefault="00C67F33" w:rsidP="00C67F33">
      <w:pPr>
        <w:rPr>
          <w:rFonts w:ascii="Arial" w:hAnsi="Arial" w:cs="Arial"/>
        </w:rPr>
      </w:pPr>
    </w:p>
    <w:p w14:paraId="14DA03AA" w14:textId="77777777" w:rsidR="00C67F33" w:rsidRPr="00C67F33" w:rsidRDefault="00C67F33" w:rsidP="00C67F33">
      <w:pPr>
        <w:widowControl w:val="0"/>
        <w:numPr>
          <w:ilvl w:val="0"/>
          <w:numId w:val="6"/>
        </w:numPr>
        <w:autoSpaceDE w:val="0"/>
        <w:autoSpaceDN w:val="0"/>
        <w:adjustRightInd w:val="0"/>
        <w:spacing w:after="60" w:line="240" w:lineRule="auto"/>
        <w:rPr>
          <w:rFonts w:ascii="Arial" w:hAnsi="Arial" w:cs="Arial"/>
          <w:kern w:val="0"/>
        </w:rPr>
      </w:pPr>
      <w:r w:rsidRPr="00C67F33">
        <w:rPr>
          <w:rFonts w:ascii="Arial" w:hAnsi="Arial" w:cs="Arial"/>
          <w:kern w:val="0"/>
        </w:rPr>
        <w:t>Key Performance Indicator Reporting Form</w:t>
      </w:r>
    </w:p>
    <w:p w14:paraId="0ACB400B" w14:textId="77777777" w:rsidR="00C67F33" w:rsidRDefault="00C67F33">
      <w:pPr>
        <w:widowControl w:val="0"/>
        <w:autoSpaceDE w:val="0"/>
        <w:autoSpaceDN w:val="0"/>
        <w:adjustRightInd w:val="0"/>
        <w:spacing w:after="60" w:line="240" w:lineRule="auto"/>
        <w:ind w:left="120"/>
        <w:rPr>
          <w:rFonts w:ascii="Arial" w:hAnsi="Arial" w:cs="Arial"/>
          <w:kern w:val="0"/>
          <w:sz w:val="24"/>
          <w:szCs w:val="24"/>
        </w:rPr>
      </w:pPr>
    </w:p>
    <w:tbl>
      <w:tblPr>
        <w:tblW w:w="10490" w:type="dxa"/>
        <w:tblInd w:w="-841" w:type="dxa"/>
        <w:tblLayout w:type="fixed"/>
        <w:tblCellMar>
          <w:left w:w="0" w:type="dxa"/>
          <w:right w:w="0" w:type="dxa"/>
        </w:tblCellMar>
        <w:tblLook w:val="0000" w:firstRow="0" w:lastRow="0" w:firstColumn="0" w:lastColumn="0" w:noHBand="0" w:noVBand="0"/>
      </w:tblPr>
      <w:tblGrid>
        <w:gridCol w:w="1413"/>
        <w:gridCol w:w="2125"/>
        <w:gridCol w:w="1559"/>
        <w:gridCol w:w="1277"/>
        <w:gridCol w:w="1701"/>
        <w:gridCol w:w="992"/>
        <w:gridCol w:w="1423"/>
      </w:tblGrid>
      <w:tr w:rsidR="00BB5948" w14:paraId="43618B5A" w14:textId="77777777" w:rsidTr="00AD4423">
        <w:tc>
          <w:tcPr>
            <w:tcW w:w="1413" w:type="dxa"/>
            <w:tcBorders>
              <w:top w:val="single" w:sz="8" w:space="0" w:color="000000"/>
              <w:left w:val="single" w:sz="8" w:space="0" w:color="000000"/>
              <w:bottom w:val="single" w:sz="8" w:space="0" w:color="000000"/>
              <w:right w:val="single" w:sz="8" w:space="0" w:color="000000"/>
            </w:tcBorders>
            <w:shd w:val="clear" w:color="auto" w:fill="D9D9D9"/>
          </w:tcPr>
          <w:p w14:paraId="32648AB6" w14:textId="77777777" w:rsidR="00BB5948" w:rsidRDefault="00BB5948">
            <w:pPr>
              <w:widowControl w:val="0"/>
              <w:autoSpaceDE w:val="0"/>
              <w:autoSpaceDN w:val="0"/>
              <w:adjustRightInd w:val="0"/>
              <w:spacing w:after="0" w:line="240" w:lineRule="auto"/>
              <w:ind w:left="118"/>
              <w:rPr>
                <w:rFonts w:ascii="Arial" w:hAnsi="Arial" w:cs="Arial"/>
                <w:color w:val="000000"/>
                <w:kern w:val="0"/>
              </w:rPr>
            </w:pPr>
            <w:bookmarkStart w:id="18" w:name="#_Hlk133920205"/>
            <w:bookmarkEnd w:id="18"/>
          </w:p>
          <w:p w14:paraId="562A421B" w14:textId="77777777" w:rsidR="00BB5948" w:rsidRDefault="00BB5948">
            <w:pPr>
              <w:widowControl w:val="0"/>
              <w:autoSpaceDE w:val="0"/>
              <w:autoSpaceDN w:val="0"/>
              <w:adjustRightInd w:val="0"/>
              <w:spacing w:after="180" w:line="240" w:lineRule="auto"/>
              <w:ind w:left="118"/>
              <w:rPr>
                <w:rFonts w:ascii="Arial" w:hAnsi="Arial" w:cs="Arial"/>
                <w:kern w:val="0"/>
                <w:sz w:val="24"/>
                <w:szCs w:val="24"/>
              </w:rPr>
            </w:pPr>
            <w:r>
              <w:rPr>
                <w:rFonts w:ascii="Arial" w:hAnsi="Arial" w:cs="Arial"/>
                <w:b/>
                <w:bCs/>
                <w:color w:val="000000"/>
                <w:kern w:val="0"/>
              </w:rPr>
              <w:t>KPI Description*</w:t>
            </w:r>
          </w:p>
        </w:tc>
        <w:tc>
          <w:tcPr>
            <w:tcW w:w="2125" w:type="dxa"/>
            <w:tcBorders>
              <w:top w:val="single" w:sz="8" w:space="0" w:color="000000"/>
              <w:left w:val="single" w:sz="8" w:space="0" w:color="000000"/>
              <w:bottom w:val="single" w:sz="8" w:space="0" w:color="000000"/>
              <w:right w:val="single" w:sz="8" w:space="0" w:color="000000"/>
            </w:tcBorders>
            <w:shd w:val="clear" w:color="auto" w:fill="D9D9D9"/>
          </w:tcPr>
          <w:p w14:paraId="2E36E56B" w14:textId="77777777" w:rsidR="00BB5948" w:rsidRDefault="00BB5948">
            <w:pPr>
              <w:widowControl w:val="0"/>
              <w:autoSpaceDE w:val="0"/>
              <w:autoSpaceDN w:val="0"/>
              <w:adjustRightInd w:val="0"/>
              <w:spacing w:after="180" w:line="240" w:lineRule="auto"/>
              <w:ind w:left="131"/>
              <w:jc w:val="center"/>
              <w:rPr>
                <w:rFonts w:ascii="Arial" w:hAnsi="Arial" w:cs="Arial"/>
                <w:kern w:val="0"/>
                <w:sz w:val="24"/>
                <w:szCs w:val="24"/>
              </w:rPr>
            </w:pPr>
            <w:r>
              <w:rPr>
                <w:rFonts w:ascii="Arial" w:hAnsi="Arial" w:cs="Arial"/>
                <w:b/>
                <w:bCs/>
                <w:color w:val="000000"/>
                <w:kern w:val="0"/>
              </w:rPr>
              <w:t>Rating Thresholds</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Pr>
          <w:p w14:paraId="0B0C0B06" w14:textId="77777777" w:rsidR="00BB5948" w:rsidRDefault="00BB5948">
            <w:pPr>
              <w:widowControl w:val="0"/>
              <w:autoSpaceDE w:val="0"/>
              <w:autoSpaceDN w:val="0"/>
              <w:adjustRightInd w:val="0"/>
              <w:spacing w:after="180" w:line="240" w:lineRule="auto"/>
              <w:ind w:left="136"/>
              <w:jc w:val="center"/>
              <w:rPr>
                <w:rFonts w:ascii="Arial" w:hAnsi="Arial" w:cs="Arial"/>
                <w:kern w:val="0"/>
                <w:sz w:val="24"/>
                <w:szCs w:val="24"/>
              </w:rPr>
            </w:pPr>
            <w:r>
              <w:rPr>
                <w:rFonts w:ascii="Arial" w:hAnsi="Arial" w:cs="Arial"/>
                <w:b/>
                <w:bCs/>
                <w:color w:val="000000"/>
                <w:kern w:val="0"/>
              </w:rPr>
              <w:t>Frequency of Measurement</w:t>
            </w:r>
          </w:p>
        </w:tc>
        <w:tc>
          <w:tcPr>
            <w:tcW w:w="1277" w:type="dxa"/>
            <w:tcBorders>
              <w:top w:val="single" w:sz="8" w:space="0" w:color="000000"/>
              <w:left w:val="single" w:sz="8" w:space="0" w:color="000000"/>
              <w:bottom w:val="single" w:sz="8" w:space="0" w:color="000000"/>
              <w:right w:val="single" w:sz="8" w:space="0" w:color="000000"/>
            </w:tcBorders>
            <w:shd w:val="clear" w:color="auto" w:fill="D9D9D9"/>
          </w:tcPr>
          <w:p w14:paraId="680F8DCA" w14:textId="77777777" w:rsidR="00BB5948" w:rsidRDefault="00BB5948">
            <w:pPr>
              <w:widowControl w:val="0"/>
              <w:autoSpaceDE w:val="0"/>
              <w:autoSpaceDN w:val="0"/>
              <w:adjustRightInd w:val="0"/>
              <w:spacing w:after="180" w:line="240" w:lineRule="auto"/>
              <w:ind w:left="135"/>
              <w:jc w:val="center"/>
              <w:rPr>
                <w:rFonts w:ascii="Arial" w:hAnsi="Arial" w:cs="Arial"/>
                <w:kern w:val="0"/>
                <w:sz w:val="24"/>
                <w:szCs w:val="24"/>
              </w:rPr>
            </w:pPr>
            <w:r>
              <w:rPr>
                <w:rFonts w:ascii="Arial" w:hAnsi="Arial" w:cs="Arial"/>
                <w:b/>
                <w:bCs/>
                <w:color w:val="000000"/>
                <w:kern w:val="0"/>
              </w:rPr>
              <w:t>Quarter and Year*</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14:paraId="37BF6975" w14:textId="77777777" w:rsidR="00BB5948" w:rsidRDefault="00BB5948">
            <w:pPr>
              <w:widowControl w:val="0"/>
              <w:autoSpaceDE w:val="0"/>
              <w:autoSpaceDN w:val="0"/>
              <w:adjustRightInd w:val="0"/>
              <w:spacing w:after="180" w:line="240" w:lineRule="auto"/>
              <w:ind w:left="132"/>
              <w:jc w:val="center"/>
              <w:rPr>
                <w:rFonts w:ascii="Arial" w:hAnsi="Arial" w:cs="Arial"/>
                <w:kern w:val="0"/>
                <w:sz w:val="24"/>
                <w:szCs w:val="24"/>
              </w:rPr>
            </w:pPr>
            <w:r>
              <w:rPr>
                <w:rFonts w:ascii="Arial" w:hAnsi="Arial" w:cs="Arial"/>
                <w:b/>
                <w:bCs/>
                <w:color w:val="000000"/>
                <w:kern w:val="0"/>
              </w:rPr>
              <w:t>Average for Reporting Period</w:t>
            </w:r>
          </w:p>
        </w:tc>
        <w:tc>
          <w:tcPr>
            <w:tcW w:w="992" w:type="dxa"/>
            <w:tcBorders>
              <w:top w:val="single" w:sz="8" w:space="0" w:color="000000"/>
              <w:left w:val="single" w:sz="8" w:space="0" w:color="000000"/>
              <w:bottom w:val="single" w:sz="8" w:space="0" w:color="000000"/>
              <w:right w:val="single" w:sz="8" w:space="0" w:color="000000"/>
            </w:tcBorders>
            <w:shd w:val="clear" w:color="auto" w:fill="D9D9D9"/>
          </w:tcPr>
          <w:p w14:paraId="453D76A2" w14:textId="77777777" w:rsidR="00BB5948" w:rsidRDefault="00BB5948">
            <w:pPr>
              <w:widowControl w:val="0"/>
              <w:autoSpaceDE w:val="0"/>
              <w:autoSpaceDN w:val="0"/>
              <w:adjustRightInd w:val="0"/>
              <w:spacing w:after="180" w:line="240" w:lineRule="auto"/>
              <w:ind w:left="133"/>
              <w:jc w:val="center"/>
              <w:rPr>
                <w:rFonts w:ascii="Arial" w:hAnsi="Arial" w:cs="Arial"/>
                <w:kern w:val="0"/>
                <w:sz w:val="24"/>
                <w:szCs w:val="24"/>
              </w:rPr>
            </w:pPr>
            <w:r>
              <w:rPr>
                <w:rFonts w:ascii="Arial" w:hAnsi="Arial" w:cs="Arial"/>
                <w:b/>
                <w:bCs/>
                <w:color w:val="000000"/>
                <w:kern w:val="0"/>
              </w:rPr>
              <w:t>Rating*</w:t>
            </w:r>
          </w:p>
        </w:tc>
        <w:tc>
          <w:tcPr>
            <w:tcW w:w="1423" w:type="dxa"/>
            <w:tcBorders>
              <w:top w:val="single" w:sz="8" w:space="0" w:color="000000"/>
              <w:left w:val="single" w:sz="8" w:space="0" w:color="000000"/>
              <w:bottom w:val="single" w:sz="8" w:space="0" w:color="000000"/>
              <w:right w:val="single" w:sz="8" w:space="0" w:color="000000"/>
            </w:tcBorders>
            <w:shd w:val="clear" w:color="auto" w:fill="D9D9D9"/>
          </w:tcPr>
          <w:p w14:paraId="61FD097A" w14:textId="77777777" w:rsidR="00BB5948" w:rsidRDefault="00BB5948">
            <w:pPr>
              <w:widowControl w:val="0"/>
              <w:autoSpaceDE w:val="0"/>
              <w:autoSpaceDN w:val="0"/>
              <w:adjustRightInd w:val="0"/>
              <w:spacing w:after="180" w:line="240" w:lineRule="auto"/>
              <w:ind w:left="125"/>
              <w:jc w:val="center"/>
              <w:rPr>
                <w:rFonts w:ascii="Arial" w:hAnsi="Arial" w:cs="Arial"/>
                <w:kern w:val="0"/>
                <w:sz w:val="24"/>
                <w:szCs w:val="24"/>
              </w:rPr>
            </w:pPr>
            <w:r>
              <w:rPr>
                <w:rFonts w:ascii="Arial" w:hAnsi="Arial" w:cs="Arial"/>
                <w:b/>
                <w:bCs/>
                <w:color w:val="000000"/>
                <w:kern w:val="0"/>
              </w:rPr>
              <w:t>Comment*</w:t>
            </w:r>
          </w:p>
        </w:tc>
      </w:tr>
      <w:tr w:rsidR="00BB5948" w14:paraId="52CAF522" w14:textId="77777777" w:rsidTr="00AD4423">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02BC31B" w14:textId="77777777" w:rsidR="00BB5948" w:rsidRDefault="00BB5948">
            <w:pPr>
              <w:widowControl w:val="0"/>
              <w:autoSpaceDE w:val="0"/>
              <w:autoSpaceDN w:val="0"/>
              <w:adjustRightInd w:val="0"/>
              <w:spacing w:after="180" w:line="240" w:lineRule="auto"/>
              <w:ind w:left="118"/>
              <w:rPr>
                <w:rFonts w:ascii="Arial" w:hAnsi="Arial" w:cs="Arial"/>
                <w:kern w:val="0"/>
                <w:sz w:val="24"/>
                <w:szCs w:val="24"/>
              </w:rPr>
            </w:pPr>
            <w:r>
              <w:rPr>
                <w:rFonts w:ascii="Arial" w:hAnsi="Arial" w:cs="Arial"/>
                <w:color w:val="000000"/>
                <w:kern w:val="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79E89A41"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B729956" w14:textId="77777777" w:rsidR="00BB5948" w:rsidRDefault="00BB5948">
            <w:pPr>
              <w:widowControl w:val="0"/>
              <w:autoSpaceDE w:val="0"/>
              <w:autoSpaceDN w:val="0"/>
              <w:adjustRightInd w:val="0"/>
              <w:spacing w:after="180" w:line="240" w:lineRule="auto"/>
              <w:ind w:left="136"/>
              <w:jc w:val="center"/>
              <w:rPr>
                <w:rFonts w:ascii="Arial" w:hAnsi="Arial" w:cs="Arial"/>
                <w:kern w:val="0"/>
                <w:sz w:val="24"/>
                <w:szCs w:val="24"/>
              </w:rPr>
            </w:pPr>
            <w:r>
              <w:rPr>
                <w:rFonts w:ascii="Arial" w:hAnsi="Arial" w:cs="Arial"/>
                <w:color w:val="000000"/>
                <w:kern w:val="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6715D79" w14:textId="77777777" w:rsidR="00BB5948" w:rsidRDefault="00BB5948">
            <w:pPr>
              <w:widowControl w:val="0"/>
              <w:autoSpaceDE w:val="0"/>
              <w:autoSpaceDN w:val="0"/>
              <w:adjustRightInd w:val="0"/>
              <w:spacing w:after="180" w:line="240" w:lineRule="auto"/>
              <w:ind w:left="135"/>
              <w:jc w:val="center"/>
              <w:rPr>
                <w:rFonts w:ascii="Arial" w:hAnsi="Arial" w:cs="Arial"/>
                <w:kern w:val="0"/>
                <w:sz w:val="24"/>
                <w:szCs w:val="24"/>
              </w:rPr>
            </w:pPr>
            <w:r>
              <w:rPr>
                <w:rFonts w:ascii="Arial" w:hAnsi="Arial" w:cs="Arial"/>
                <w:color w:val="000000"/>
                <w:kern w:val="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61BADB7" w14:textId="77777777" w:rsidR="00BB5948" w:rsidRDefault="00BB5948">
            <w:pPr>
              <w:widowControl w:val="0"/>
              <w:autoSpaceDE w:val="0"/>
              <w:autoSpaceDN w:val="0"/>
              <w:adjustRightInd w:val="0"/>
              <w:spacing w:after="180" w:line="240" w:lineRule="auto"/>
              <w:ind w:left="132"/>
              <w:jc w:val="center"/>
              <w:rPr>
                <w:rFonts w:ascii="Arial" w:hAnsi="Arial" w:cs="Arial"/>
                <w:kern w:val="0"/>
                <w:sz w:val="24"/>
                <w:szCs w:val="24"/>
              </w:rPr>
            </w:pPr>
            <w:r>
              <w:rPr>
                <w:rFonts w:ascii="Arial" w:hAnsi="Arial" w:cs="Arial"/>
                <w:color w:val="000000"/>
                <w:kern w:val="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EE43F9D" w14:textId="77777777" w:rsidR="00BB5948" w:rsidRDefault="00BB5948">
            <w:pPr>
              <w:widowControl w:val="0"/>
              <w:autoSpaceDE w:val="0"/>
              <w:autoSpaceDN w:val="0"/>
              <w:adjustRightInd w:val="0"/>
              <w:spacing w:after="180" w:line="240" w:lineRule="auto"/>
              <w:ind w:left="133"/>
              <w:jc w:val="center"/>
              <w:rPr>
                <w:rFonts w:ascii="Arial" w:hAnsi="Arial" w:cs="Arial"/>
                <w:kern w:val="0"/>
                <w:sz w:val="24"/>
                <w:szCs w:val="24"/>
              </w:rPr>
            </w:pPr>
            <w:r>
              <w:rPr>
                <w:rFonts w:ascii="Arial" w:hAnsi="Arial" w:cs="Arial"/>
                <w:color w:val="000000"/>
                <w:kern w:val="0"/>
              </w:rPr>
              <w:t>[        ]</w:t>
            </w:r>
          </w:p>
        </w:tc>
        <w:tc>
          <w:tcPr>
            <w:tcW w:w="142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56946B9" w14:textId="77777777" w:rsidR="00BB5948" w:rsidRDefault="00BB5948">
            <w:pPr>
              <w:widowControl w:val="0"/>
              <w:autoSpaceDE w:val="0"/>
              <w:autoSpaceDN w:val="0"/>
              <w:adjustRightInd w:val="0"/>
              <w:spacing w:after="180" w:line="240" w:lineRule="auto"/>
              <w:ind w:left="125"/>
              <w:rPr>
                <w:rFonts w:ascii="Arial" w:hAnsi="Arial" w:cs="Arial"/>
                <w:kern w:val="0"/>
                <w:sz w:val="24"/>
                <w:szCs w:val="24"/>
              </w:rPr>
            </w:pPr>
            <w:r>
              <w:rPr>
                <w:rFonts w:ascii="Arial" w:hAnsi="Arial" w:cs="Arial"/>
                <w:color w:val="000000"/>
                <w:kern w:val="0"/>
              </w:rPr>
              <w:t>[        ]</w:t>
            </w:r>
          </w:p>
        </w:tc>
      </w:tr>
      <w:tr w:rsidR="00BB5948" w14:paraId="7811D31D" w14:textId="77777777" w:rsidTr="00AD4423">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F2AEF98"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D3676AE"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Approaching Target:[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6D73D098"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0F1639D4"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62B52EFD"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BD889DB"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423" w:type="dxa"/>
            <w:vMerge/>
            <w:tcBorders>
              <w:top w:val="single" w:sz="8" w:space="0" w:color="000000"/>
              <w:left w:val="single" w:sz="8" w:space="0" w:color="000000"/>
              <w:bottom w:val="single" w:sz="8" w:space="0" w:color="000000"/>
              <w:right w:val="single" w:sz="8" w:space="0" w:color="000000"/>
            </w:tcBorders>
            <w:shd w:val="clear" w:color="auto" w:fill="FFFFFF"/>
          </w:tcPr>
          <w:p w14:paraId="1D2D909F"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r>
      <w:tr w:rsidR="00BB5948" w14:paraId="7532FB0F" w14:textId="77777777" w:rsidTr="00AD4423">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5EDCF7F2"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5E20D4DB"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Requires Improvement: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C92BC83"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1456B719"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DBAF4D3"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684F2C13"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423" w:type="dxa"/>
            <w:vMerge/>
            <w:tcBorders>
              <w:top w:val="single" w:sz="8" w:space="0" w:color="000000"/>
              <w:left w:val="single" w:sz="8" w:space="0" w:color="000000"/>
              <w:bottom w:val="single" w:sz="8" w:space="0" w:color="000000"/>
              <w:right w:val="single" w:sz="8" w:space="0" w:color="000000"/>
            </w:tcBorders>
            <w:shd w:val="clear" w:color="auto" w:fill="FFFFFF"/>
          </w:tcPr>
          <w:p w14:paraId="405AC48C"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r>
      <w:tr w:rsidR="00BB5948" w14:paraId="13A9E5CC" w14:textId="77777777" w:rsidTr="00AD4423">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3FD6643D"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1ED04052"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Inadequate:[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6403A32"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590550AD"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3BF4E5BF"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3D1EB59E"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423" w:type="dxa"/>
            <w:vMerge/>
            <w:tcBorders>
              <w:top w:val="single" w:sz="8" w:space="0" w:color="000000"/>
              <w:left w:val="single" w:sz="8" w:space="0" w:color="000000"/>
              <w:bottom w:val="single" w:sz="8" w:space="0" w:color="000000"/>
              <w:right w:val="single" w:sz="8" w:space="0" w:color="000000"/>
            </w:tcBorders>
            <w:shd w:val="clear" w:color="auto" w:fill="FFFFFF"/>
          </w:tcPr>
          <w:p w14:paraId="5E2A3115"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r>
      <w:tr w:rsidR="00BB5948" w14:paraId="211F468B" w14:textId="77777777" w:rsidTr="00AD4423">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7E17D8D" w14:textId="77777777" w:rsidR="00BB5948" w:rsidRDefault="00BB5948">
            <w:pPr>
              <w:widowControl w:val="0"/>
              <w:autoSpaceDE w:val="0"/>
              <w:autoSpaceDN w:val="0"/>
              <w:adjustRightInd w:val="0"/>
              <w:spacing w:after="180" w:line="240" w:lineRule="auto"/>
              <w:ind w:left="118"/>
              <w:rPr>
                <w:rFonts w:ascii="Arial" w:hAnsi="Arial" w:cs="Arial"/>
                <w:kern w:val="0"/>
                <w:sz w:val="24"/>
                <w:szCs w:val="24"/>
              </w:rPr>
            </w:pPr>
            <w:r>
              <w:rPr>
                <w:rFonts w:ascii="Arial" w:hAnsi="Arial" w:cs="Arial"/>
                <w:color w:val="000000"/>
                <w:kern w:val="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209A7E24"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1E5DE8D" w14:textId="77777777" w:rsidR="00BB5948" w:rsidRDefault="00BB5948">
            <w:pPr>
              <w:widowControl w:val="0"/>
              <w:autoSpaceDE w:val="0"/>
              <w:autoSpaceDN w:val="0"/>
              <w:adjustRightInd w:val="0"/>
              <w:spacing w:after="180" w:line="240" w:lineRule="auto"/>
              <w:ind w:left="136"/>
              <w:jc w:val="center"/>
              <w:rPr>
                <w:rFonts w:ascii="Arial" w:hAnsi="Arial" w:cs="Arial"/>
                <w:kern w:val="0"/>
                <w:sz w:val="24"/>
                <w:szCs w:val="24"/>
              </w:rPr>
            </w:pPr>
            <w:r>
              <w:rPr>
                <w:rFonts w:ascii="Arial" w:hAnsi="Arial" w:cs="Arial"/>
                <w:color w:val="000000"/>
                <w:kern w:val="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A97BF42" w14:textId="77777777" w:rsidR="00BB5948" w:rsidRDefault="00BB5948">
            <w:pPr>
              <w:widowControl w:val="0"/>
              <w:autoSpaceDE w:val="0"/>
              <w:autoSpaceDN w:val="0"/>
              <w:adjustRightInd w:val="0"/>
              <w:spacing w:after="180" w:line="240" w:lineRule="auto"/>
              <w:ind w:left="135"/>
              <w:jc w:val="center"/>
              <w:rPr>
                <w:rFonts w:ascii="Arial" w:hAnsi="Arial" w:cs="Arial"/>
                <w:kern w:val="0"/>
                <w:sz w:val="24"/>
                <w:szCs w:val="24"/>
              </w:rPr>
            </w:pPr>
            <w:r>
              <w:rPr>
                <w:rFonts w:ascii="Arial" w:hAnsi="Arial" w:cs="Arial"/>
                <w:color w:val="000000"/>
                <w:kern w:val="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A91205E" w14:textId="77777777" w:rsidR="00BB5948" w:rsidRDefault="00BB5948">
            <w:pPr>
              <w:widowControl w:val="0"/>
              <w:autoSpaceDE w:val="0"/>
              <w:autoSpaceDN w:val="0"/>
              <w:adjustRightInd w:val="0"/>
              <w:spacing w:after="180" w:line="240" w:lineRule="auto"/>
              <w:ind w:left="132"/>
              <w:jc w:val="center"/>
              <w:rPr>
                <w:rFonts w:ascii="Arial" w:hAnsi="Arial" w:cs="Arial"/>
                <w:kern w:val="0"/>
                <w:sz w:val="24"/>
                <w:szCs w:val="24"/>
              </w:rPr>
            </w:pPr>
            <w:r>
              <w:rPr>
                <w:rFonts w:ascii="Arial" w:hAnsi="Arial" w:cs="Arial"/>
                <w:color w:val="000000"/>
                <w:kern w:val="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C93845F" w14:textId="77777777" w:rsidR="00BB5948" w:rsidRDefault="00BB5948">
            <w:pPr>
              <w:widowControl w:val="0"/>
              <w:autoSpaceDE w:val="0"/>
              <w:autoSpaceDN w:val="0"/>
              <w:adjustRightInd w:val="0"/>
              <w:spacing w:after="180" w:line="240" w:lineRule="auto"/>
              <w:ind w:left="133"/>
              <w:jc w:val="center"/>
              <w:rPr>
                <w:rFonts w:ascii="Arial" w:hAnsi="Arial" w:cs="Arial"/>
                <w:kern w:val="0"/>
                <w:sz w:val="24"/>
                <w:szCs w:val="24"/>
              </w:rPr>
            </w:pPr>
            <w:r>
              <w:rPr>
                <w:rFonts w:ascii="Arial" w:hAnsi="Arial" w:cs="Arial"/>
                <w:color w:val="000000"/>
                <w:kern w:val="0"/>
              </w:rPr>
              <w:t>[        ]</w:t>
            </w:r>
          </w:p>
        </w:tc>
        <w:tc>
          <w:tcPr>
            <w:tcW w:w="142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24A22A0" w14:textId="77777777" w:rsidR="00BB5948" w:rsidRDefault="00BB5948">
            <w:pPr>
              <w:widowControl w:val="0"/>
              <w:autoSpaceDE w:val="0"/>
              <w:autoSpaceDN w:val="0"/>
              <w:adjustRightInd w:val="0"/>
              <w:spacing w:after="180" w:line="240" w:lineRule="auto"/>
              <w:ind w:left="125"/>
              <w:rPr>
                <w:rFonts w:ascii="Arial" w:hAnsi="Arial" w:cs="Arial"/>
                <w:kern w:val="0"/>
                <w:sz w:val="24"/>
                <w:szCs w:val="24"/>
              </w:rPr>
            </w:pPr>
            <w:r>
              <w:rPr>
                <w:rFonts w:ascii="Arial" w:hAnsi="Arial" w:cs="Arial"/>
                <w:color w:val="000000"/>
                <w:kern w:val="0"/>
              </w:rPr>
              <w:t>[        ]</w:t>
            </w:r>
          </w:p>
        </w:tc>
      </w:tr>
      <w:tr w:rsidR="00BB5948" w14:paraId="77642F72" w14:textId="77777777" w:rsidTr="00AD4423">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7E2040F"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4C28AD1"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Approaching Target: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765445D2"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1A077796"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2B83775B"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6D86AAEF"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423" w:type="dxa"/>
            <w:vMerge/>
            <w:tcBorders>
              <w:top w:val="single" w:sz="8" w:space="0" w:color="000000"/>
              <w:left w:val="single" w:sz="8" w:space="0" w:color="000000"/>
              <w:bottom w:val="single" w:sz="8" w:space="0" w:color="000000"/>
              <w:right w:val="single" w:sz="8" w:space="0" w:color="000000"/>
            </w:tcBorders>
            <w:shd w:val="clear" w:color="auto" w:fill="FFFFFF"/>
          </w:tcPr>
          <w:p w14:paraId="62587A99"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r>
      <w:tr w:rsidR="00BB5948" w14:paraId="5EADC9E8" w14:textId="77777777" w:rsidTr="00AD4423">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597D2FE2"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2A2DA87"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Requires Improvement: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CA63653"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7F7EDA5A"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08BA47C"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4831F134"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423" w:type="dxa"/>
            <w:vMerge/>
            <w:tcBorders>
              <w:top w:val="single" w:sz="8" w:space="0" w:color="000000"/>
              <w:left w:val="single" w:sz="8" w:space="0" w:color="000000"/>
              <w:bottom w:val="single" w:sz="8" w:space="0" w:color="000000"/>
              <w:right w:val="single" w:sz="8" w:space="0" w:color="000000"/>
            </w:tcBorders>
            <w:shd w:val="clear" w:color="auto" w:fill="FFFFFF"/>
          </w:tcPr>
          <w:p w14:paraId="3EFF2EA8"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r>
      <w:tr w:rsidR="00BB5948" w14:paraId="4A55E57E" w14:textId="77777777" w:rsidTr="00AD4423">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C27B22E"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29EB73F1"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Inadequate: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48CBA73D"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47DB9BF6"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EFB0D2D"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03544E7"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423" w:type="dxa"/>
            <w:vMerge/>
            <w:tcBorders>
              <w:top w:val="single" w:sz="8" w:space="0" w:color="000000"/>
              <w:left w:val="single" w:sz="8" w:space="0" w:color="000000"/>
              <w:bottom w:val="single" w:sz="8" w:space="0" w:color="000000"/>
              <w:right w:val="single" w:sz="8" w:space="0" w:color="000000"/>
            </w:tcBorders>
            <w:shd w:val="clear" w:color="auto" w:fill="FFFFFF"/>
          </w:tcPr>
          <w:p w14:paraId="66A10551"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r>
      <w:tr w:rsidR="00BB5948" w14:paraId="062D2285" w14:textId="77777777" w:rsidTr="00AD4423">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C51F048" w14:textId="77777777" w:rsidR="00BB5948" w:rsidRDefault="00BB5948">
            <w:pPr>
              <w:widowControl w:val="0"/>
              <w:autoSpaceDE w:val="0"/>
              <w:autoSpaceDN w:val="0"/>
              <w:adjustRightInd w:val="0"/>
              <w:spacing w:after="180" w:line="240" w:lineRule="auto"/>
              <w:ind w:left="118"/>
              <w:rPr>
                <w:rFonts w:ascii="Arial" w:hAnsi="Arial" w:cs="Arial"/>
                <w:kern w:val="0"/>
                <w:sz w:val="24"/>
                <w:szCs w:val="24"/>
              </w:rPr>
            </w:pPr>
            <w:r>
              <w:rPr>
                <w:rFonts w:ascii="Arial" w:hAnsi="Arial" w:cs="Arial"/>
                <w:color w:val="000000"/>
                <w:kern w:val="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E7BEE5F"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37481CA" w14:textId="77777777" w:rsidR="00BB5948" w:rsidRDefault="00BB5948">
            <w:pPr>
              <w:widowControl w:val="0"/>
              <w:autoSpaceDE w:val="0"/>
              <w:autoSpaceDN w:val="0"/>
              <w:adjustRightInd w:val="0"/>
              <w:spacing w:after="180" w:line="240" w:lineRule="auto"/>
              <w:ind w:left="136"/>
              <w:jc w:val="center"/>
              <w:rPr>
                <w:rFonts w:ascii="Arial" w:hAnsi="Arial" w:cs="Arial"/>
                <w:kern w:val="0"/>
                <w:sz w:val="24"/>
                <w:szCs w:val="24"/>
              </w:rPr>
            </w:pPr>
            <w:r>
              <w:rPr>
                <w:rFonts w:ascii="Arial" w:hAnsi="Arial" w:cs="Arial"/>
                <w:color w:val="000000"/>
                <w:kern w:val="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7A3DC9B" w14:textId="77777777" w:rsidR="00BB5948" w:rsidRDefault="00BB5948">
            <w:pPr>
              <w:widowControl w:val="0"/>
              <w:autoSpaceDE w:val="0"/>
              <w:autoSpaceDN w:val="0"/>
              <w:adjustRightInd w:val="0"/>
              <w:spacing w:after="180" w:line="240" w:lineRule="auto"/>
              <w:ind w:left="135"/>
              <w:jc w:val="center"/>
              <w:rPr>
                <w:rFonts w:ascii="Arial" w:hAnsi="Arial" w:cs="Arial"/>
                <w:kern w:val="0"/>
                <w:sz w:val="24"/>
                <w:szCs w:val="24"/>
              </w:rPr>
            </w:pPr>
            <w:r>
              <w:rPr>
                <w:rFonts w:ascii="Arial" w:hAnsi="Arial" w:cs="Arial"/>
                <w:color w:val="000000"/>
                <w:kern w:val="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452DEF4" w14:textId="77777777" w:rsidR="00BB5948" w:rsidRDefault="00BB5948">
            <w:pPr>
              <w:widowControl w:val="0"/>
              <w:autoSpaceDE w:val="0"/>
              <w:autoSpaceDN w:val="0"/>
              <w:adjustRightInd w:val="0"/>
              <w:spacing w:after="180" w:line="240" w:lineRule="auto"/>
              <w:ind w:left="132"/>
              <w:jc w:val="center"/>
              <w:rPr>
                <w:rFonts w:ascii="Arial" w:hAnsi="Arial" w:cs="Arial"/>
                <w:kern w:val="0"/>
                <w:sz w:val="24"/>
                <w:szCs w:val="24"/>
              </w:rPr>
            </w:pPr>
            <w:r>
              <w:rPr>
                <w:rFonts w:ascii="Arial" w:hAnsi="Arial" w:cs="Arial"/>
                <w:color w:val="000000"/>
                <w:kern w:val="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A401CC6" w14:textId="77777777" w:rsidR="00BB5948" w:rsidRDefault="00BB5948">
            <w:pPr>
              <w:widowControl w:val="0"/>
              <w:autoSpaceDE w:val="0"/>
              <w:autoSpaceDN w:val="0"/>
              <w:adjustRightInd w:val="0"/>
              <w:spacing w:after="180" w:line="240" w:lineRule="auto"/>
              <w:ind w:left="133"/>
              <w:jc w:val="center"/>
              <w:rPr>
                <w:rFonts w:ascii="Arial" w:hAnsi="Arial" w:cs="Arial"/>
                <w:kern w:val="0"/>
                <w:sz w:val="24"/>
                <w:szCs w:val="24"/>
              </w:rPr>
            </w:pPr>
            <w:r>
              <w:rPr>
                <w:rFonts w:ascii="Arial" w:hAnsi="Arial" w:cs="Arial"/>
                <w:color w:val="000000"/>
                <w:kern w:val="0"/>
              </w:rPr>
              <w:t>[        ]</w:t>
            </w:r>
          </w:p>
        </w:tc>
        <w:tc>
          <w:tcPr>
            <w:tcW w:w="142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89C7B25" w14:textId="77777777" w:rsidR="00BB5948" w:rsidRDefault="00BB5948">
            <w:pPr>
              <w:widowControl w:val="0"/>
              <w:autoSpaceDE w:val="0"/>
              <w:autoSpaceDN w:val="0"/>
              <w:adjustRightInd w:val="0"/>
              <w:spacing w:after="180" w:line="240" w:lineRule="auto"/>
              <w:ind w:left="125"/>
              <w:rPr>
                <w:rFonts w:ascii="Arial" w:hAnsi="Arial" w:cs="Arial"/>
                <w:kern w:val="0"/>
                <w:sz w:val="24"/>
                <w:szCs w:val="24"/>
              </w:rPr>
            </w:pPr>
            <w:r>
              <w:rPr>
                <w:rFonts w:ascii="Arial" w:hAnsi="Arial" w:cs="Arial"/>
                <w:color w:val="000000"/>
                <w:kern w:val="0"/>
              </w:rPr>
              <w:t>[        ]</w:t>
            </w:r>
          </w:p>
        </w:tc>
      </w:tr>
      <w:tr w:rsidR="00BB5948" w14:paraId="337EB32A" w14:textId="77777777" w:rsidTr="00AD4423">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0C920742"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592D38A1"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Approaching Target: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6E26788"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26AAAD97"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7CD243E2"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298320A0"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423" w:type="dxa"/>
            <w:vMerge/>
            <w:tcBorders>
              <w:top w:val="single" w:sz="8" w:space="0" w:color="000000"/>
              <w:left w:val="single" w:sz="8" w:space="0" w:color="000000"/>
              <w:bottom w:val="single" w:sz="8" w:space="0" w:color="000000"/>
              <w:right w:val="single" w:sz="8" w:space="0" w:color="000000"/>
            </w:tcBorders>
            <w:shd w:val="clear" w:color="auto" w:fill="FFFFFF"/>
          </w:tcPr>
          <w:p w14:paraId="268766C7"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r>
      <w:tr w:rsidR="00BB5948" w14:paraId="37DD089C" w14:textId="77777777" w:rsidTr="00AD4423">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1EAC280E"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D8953BD"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Requires Improvement: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85E4B69"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447FB524"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7254F02E"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3F8F0734"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423" w:type="dxa"/>
            <w:vMerge/>
            <w:tcBorders>
              <w:top w:val="single" w:sz="8" w:space="0" w:color="000000"/>
              <w:left w:val="single" w:sz="8" w:space="0" w:color="000000"/>
              <w:bottom w:val="single" w:sz="8" w:space="0" w:color="000000"/>
              <w:right w:val="single" w:sz="8" w:space="0" w:color="000000"/>
            </w:tcBorders>
            <w:shd w:val="clear" w:color="auto" w:fill="FFFFFF"/>
          </w:tcPr>
          <w:p w14:paraId="6D141E58"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r>
      <w:tr w:rsidR="00BB5948" w14:paraId="03F9D2D3" w14:textId="77777777" w:rsidTr="00AD4423">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35A01F37"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5ADA52F3"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Inadequate: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04AD298B"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021F773E"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C2E2C6A"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626A9C66"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423" w:type="dxa"/>
            <w:vMerge/>
            <w:tcBorders>
              <w:top w:val="single" w:sz="8" w:space="0" w:color="000000"/>
              <w:left w:val="single" w:sz="8" w:space="0" w:color="000000"/>
              <w:bottom w:val="single" w:sz="8" w:space="0" w:color="000000"/>
              <w:right w:val="single" w:sz="8" w:space="0" w:color="000000"/>
            </w:tcBorders>
            <w:shd w:val="clear" w:color="auto" w:fill="FFFFFF"/>
          </w:tcPr>
          <w:p w14:paraId="2EFEE73D"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r>
      <w:tr w:rsidR="00BB5948" w14:paraId="20649945" w14:textId="77777777" w:rsidTr="00AD4423">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2199CF4" w14:textId="77777777" w:rsidR="00BB5948" w:rsidRDefault="00BB5948">
            <w:pPr>
              <w:widowControl w:val="0"/>
              <w:autoSpaceDE w:val="0"/>
              <w:autoSpaceDN w:val="0"/>
              <w:adjustRightInd w:val="0"/>
              <w:spacing w:after="180" w:line="240" w:lineRule="auto"/>
              <w:ind w:left="118"/>
              <w:rPr>
                <w:rFonts w:ascii="Arial" w:hAnsi="Arial" w:cs="Arial"/>
                <w:kern w:val="0"/>
                <w:sz w:val="24"/>
                <w:szCs w:val="24"/>
              </w:rPr>
            </w:pPr>
            <w:r>
              <w:rPr>
                <w:rFonts w:ascii="Arial" w:hAnsi="Arial" w:cs="Arial"/>
                <w:color w:val="000000"/>
                <w:kern w:val="0"/>
              </w:rPr>
              <w:lastRenderedPageBreak/>
              <w:t>Social Value KPI [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BA70E3D"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2DA0C94" w14:textId="77777777" w:rsidR="00BB5948" w:rsidRDefault="00BB5948">
            <w:pPr>
              <w:widowControl w:val="0"/>
              <w:autoSpaceDE w:val="0"/>
              <w:autoSpaceDN w:val="0"/>
              <w:adjustRightInd w:val="0"/>
              <w:spacing w:after="180" w:line="240" w:lineRule="auto"/>
              <w:ind w:left="136"/>
              <w:jc w:val="center"/>
              <w:rPr>
                <w:rFonts w:ascii="Arial" w:hAnsi="Arial" w:cs="Arial"/>
                <w:kern w:val="0"/>
                <w:sz w:val="24"/>
                <w:szCs w:val="24"/>
              </w:rPr>
            </w:pPr>
            <w:r>
              <w:rPr>
                <w:rFonts w:ascii="Arial" w:hAnsi="Arial" w:cs="Arial"/>
                <w:color w:val="000000"/>
                <w:kern w:val="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2218279" w14:textId="77777777" w:rsidR="00BB5948" w:rsidRDefault="00BB5948">
            <w:pPr>
              <w:widowControl w:val="0"/>
              <w:autoSpaceDE w:val="0"/>
              <w:autoSpaceDN w:val="0"/>
              <w:adjustRightInd w:val="0"/>
              <w:spacing w:after="180" w:line="240" w:lineRule="auto"/>
              <w:ind w:left="135"/>
              <w:jc w:val="center"/>
              <w:rPr>
                <w:rFonts w:ascii="Arial" w:hAnsi="Arial" w:cs="Arial"/>
                <w:kern w:val="0"/>
                <w:sz w:val="24"/>
                <w:szCs w:val="24"/>
              </w:rPr>
            </w:pPr>
            <w:r>
              <w:rPr>
                <w:rFonts w:ascii="Arial" w:hAnsi="Arial" w:cs="Arial"/>
                <w:color w:val="000000"/>
                <w:kern w:val="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A974DB3" w14:textId="77777777" w:rsidR="00BB5948" w:rsidRDefault="00BB5948">
            <w:pPr>
              <w:widowControl w:val="0"/>
              <w:autoSpaceDE w:val="0"/>
              <w:autoSpaceDN w:val="0"/>
              <w:adjustRightInd w:val="0"/>
              <w:spacing w:after="180" w:line="240" w:lineRule="auto"/>
              <w:ind w:left="132"/>
              <w:jc w:val="center"/>
              <w:rPr>
                <w:rFonts w:ascii="Arial" w:hAnsi="Arial" w:cs="Arial"/>
                <w:kern w:val="0"/>
                <w:sz w:val="24"/>
                <w:szCs w:val="24"/>
              </w:rPr>
            </w:pPr>
            <w:r>
              <w:rPr>
                <w:rFonts w:ascii="Arial" w:hAnsi="Arial" w:cs="Arial"/>
                <w:color w:val="000000"/>
                <w:kern w:val="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98C9B86" w14:textId="77777777" w:rsidR="00BB5948" w:rsidRDefault="00BB5948">
            <w:pPr>
              <w:widowControl w:val="0"/>
              <w:autoSpaceDE w:val="0"/>
              <w:autoSpaceDN w:val="0"/>
              <w:adjustRightInd w:val="0"/>
              <w:spacing w:after="180" w:line="240" w:lineRule="auto"/>
              <w:ind w:left="133"/>
              <w:jc w:val="center"/>
              <w:rPr>
                <w:rFonts w:ascii="Arial" w:hAnsi="Arial" w:cs="Arial"/>
                <w:kern w:val="0"/>
                <w:sz w:val="24"/>
                <w:szCs w:val="24"/>
              </w:rPr>
            </w:pPr>
            <w:r>
              <w:rPr>
                <w:rFonts w:ascii="Arial" w:hAnsi="Arial" w:cs="Arial"/>
                <w:color w:val="000000"/>
                <w:kern w:val="0"/>
              </w:rPr>
              <w:t>[        ]</w:t>
            </w:r>
          </w:p>
        </w:tc>
        <w:tc>
          <w:tcPr>
            <w:tcW w:w="142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237592C" w14:textId="77777777" w:rsidR="00BB5948" w:rsidRDefault="00BB5948">
            <w:pPr>
              <w:widowControl w:val="0"/>
              <w:autoSpaceDE w:val="0"/>
              <w:autoSpaceDN w:val="0"/>
              <w:adjustRightInd w:val="0"/>
              <w:spacing w:after="180" w:line="240" w:lineRule="auto"/>
              <w:ind w:left="125"/>
              <w:rPr>
                <w:rFonts w:ascii="Arial" w:hAnsi="Arial" w:cs="Arial"/>
                <w:kern w:val="0"/>
                <w:sz w:val="24"/>
                <w:szCs w:val="24"/>
              </w:rPr>
            </w:pPr>
            <w:r>
              <w:rPr>
                <w:rFonts w:ascii="Arial" w:hAnsi="Arial" w:cs="Arial"/>
                <w:color w:val="000000"/>
                <w:kern w:val="0"/>
              </w:rPr>
              <w:t>[        ]</w:t>
            </w:r>
          </w:p>
        </w:tc>
      </w:tr>
      <w:tr w:rsidR="00BB5948" w14:paraId="3EC98176" w14:textId="77777777" w:rsidTr="00AD4423">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E58ACF5"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AF00906"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Approaching Target: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596F2BD"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2AEB020C"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14BA417B"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486ECB39"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423" w:type="dxa"/>
            <w:vMerge/>
            <w:tcBorders>
              <w:top w:val="single" w:sz="8" w:space="0" w:color="000000"/>
              <w:left w:val="single" w:sz="8" w:space="0" w:color="000000"/>
              <w:bottom w:val="single" w:sz="8" w:space="0" w:color="000000"/>
              <w:right w:val="single" w:sz="8" w:space="0" w:color="000000"/>
            </w:tcBorders>
            <w:shd w:val="clear" w:color="auto" w:fill="FFFFFF"/>
          </w:tcPr>
          <w:p w14:paraId="5D7724BE"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r>
      <w:tr w:rsidR="00BB5948" w14:paraId="282697A5" w14:textId="77777777" w:rsidTr="00AD4423">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5378700C"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E6F5094"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Requires Improvement: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1F731DE7"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1E4EDC1F"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25F4363"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2BA91AA9"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423" w:type="dxa"/>
            <w:vMerge/>
            <w:tcBorders>
              <w:top w:val="single" w:sz="8" w:space="0" w:color="000000"/>
              <w:left w:val="single" w:sz="8" w:space="0" w:color="000000"/>
              <w:bottom w:val="single" w:sz="8" w:space="0" w:color="000000"/>
              <w:right w:val="single" w:sz="8" w:space="0" w:color="000000"/>
            </w:tcBorders>
            <w:shd w:val="clear" w:color="auto" w:fill="FFFFFF"/>
          </w:tcPr>
          <w:p w14:paraId="11709C3D"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r>
      <w:tr w:rsidR="00BB5948" w14:paraId="16E3C1F6" w14:textId="77777777" w:rsidTr="00AD4423">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B94535B"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44EAFAA" w14:textId="77777777" w:rsidR="00BB5948" w:rsidRDefault="00BB5948">
            <w:pPr>
              <w:widowControl w:val="0"/>
              <w:autoSpaceDE w:val="0"/>
              <w:autoSpaceDN w:val="0"/>
              <w:adjustRightInd w:val="0"/>
              <w:spacing w:after="180" w:line="240" w:lineRule="auto"/>
              <w:ind w:left="131"/>
              <w:rPr>
                <w:rFonts w:ascii="Arial" w:hAnsi="Arial" w:cs="Arial"/>
                <w:kern w:val="0"/>
                <w:sz w:val="24"/>
                <w:szCs w:val="24"/>
              </w:rPr>
            </w:pPr>
            <w:r>
              <w:rPr>
                <w:rFonts w:ascii="Arial" w:hAnsi="Arial" w:cs="Arial"/>
                <w:color w:val="000000"/>
                <w:kern w:val="0"/>
              </w:rPr>
              <w:t>Inadequate: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49B5CBEC"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5E5CFB4B"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30214EEE"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8DDBC68"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c>
          <w:tcPr>
            <w:tcW w:w="1423" w:type="dxa"/>
            <w:vMerge/>
            <w:tcBorders>
              <w:top w:val="single" w:sz="8" w:space="0" w:color="000000"/>
              <w:left w:val="single" w:sz="8" w:space="0" w:color="000000"/>
              <w:bottom w:val="single" w:sz="8" w:space="0" w:color="000000"/>
              <w:right w:val="single" w:sz="8" w:space="0" w:color="000000"/>
            </w:tcBorders>
            <w:shd w:val="clear" w:color="auto" w:fill="FFFFFF"/>
          </w:tcPr>
          <w:p w14:paraId="3D91A13F" w14:textId="77777777" w:rsidR="00BB5948" w:rsidRDefault="00BB5948">
            <w:pPr>
              <w:widowControl w:val="0"/>
              <w:autoSpaceDE w:val="0"/>
              <w:autoSpaceDN w:val="0"/>
              <w:adjustRightInd w:val="0"/>
              <w:spacing w:after="0" w:line="240" w:lineRule="auto"/>
              <w:rPr>
                <w:rFonts w:ascii="Arial" w:hAnsi="Arial" w:cs="Arial"/>
                <w:kern w:val="0"/>
                <w:sz w:val="24"/>
                <w:szCs w:val="24"/>
              </w:rPr>
            </w:pPr>
          </w:p>
        </w:tc>
      </w:tr>
    </w:tbl>
    <w:p w14:paraId="3A94A633"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73B8D654"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*Publishable fields. Please note, of the four Rating Thresholds, only the ‘Good’ threshold is published. </w:t>
      </w:r>
    </w:p>
    <w:p w14:paraId="1503529F"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Please see the </w:t>
      </w:r>
      <w:hyperlink r:id="rId13" w:history="1">
        <w:r>
          <w:rPr>
            <w:rFonts w:ascii="Arial" w:hAnsi="Arial" w:cs="Arial"/>
            <w:color w:val="0000FF"/>
            <w:kern w:val="0"/>
            <w:u w:val="single"/>
          </w:rPr>
          <w:t>DEFFORM 539B Explanatory Notes</w:t>
        </w:r>
      </w:hyperlink>
      <w:r>
        <w:rPr>
          <w:rFonts w:ascii="Arial" w:hAnsi="Arial" w:cs="Arial"/>
          <w:color w:val="000000"/>
          <w:kern w:val="0"/>
        </w:rPr>
        <w:t xml:space="preserve"> for guidance on completing the KPI Data Report.</w:t>
      </w:r>
    </w:p>
    <w:p w14:paraId="3B856C36"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08953447" w14:textId="77777777" w:rsidR="00BB5948" w:rsidRDefault="00BB5948">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5F034768" w14:textId="77777777" w:rsidR="00BB5948" w:rsidRDefault="00BB5948">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9" w:name="_Toc501022446_9_11"/>
      <w:r>
        <w:rPr>
          <w:rFonts w:ascii="Arial" w:hAnsi="Arial" w:cs="Arial"/>
          <w:b/>
          <w:bCs/>
          <w:color w:val="000000"/>
          <w:kern w:val="0"/>
        </w:rPr>
        <w:lastRenderedPageBreak/>
        <w:t>SC2 – Schedule 10 – Notification of Intellectual Property Rights (IPR) Restrictions</w:t>
      </w:r>
      <w:bookmarkEnd w:id="19"/>
    </w:p>
    <w:p w14:paraId="1BD742CA" w14:textId="77777777" w:rsidR="00BB5948" w:rsidRDefault="00BB5948">
      <w:pPr>
        <w:widowControl w:val="0"/>
        <w:autoSpaceDE w:val="0"/>
        <w:autoSpaceDN w:val="0"/>
        <w:adjustRightInd w:val="0"/>
        <w:spacing w:after="0" w:line="240" w:lineRule="auto"/>
        <w:ind w:left="-306"/>
        <w:rPr>
          <w:rFonts w:ascii="Arial" w:hAnsi="Arial" w:cs="Arial"/>
          <w:kern w:val="0"/>
          <w:sz w:val="24"/>
          <w:szCs w:val="24"/>
        </w:rPr>
      </w:pPr>
      <w:bookmarkStart w:id="20" w:name="#_Hlk99345739"/>
      <w:bookmarkEnd w:id="20"/>
    </w:p>
    <w:p w14:paraId="2C2A0957" w14:textId="77777777" w:rsidR="00BB5948" w:rsidRDefault="00BB5948">
      <w:pPr>
        <w:widowControl w:val="0"/>
        <w:autoSpaceDE w:val="0"/>
        <w:autoSpaceDN w:val="0"/>
        <w:adjustRightInd w:val="0"/>
        <w:spacing w:after="220" w:line="240" w:lineRule="auto"/>
        <w:ind w:left="-306"/>
        <w:rPr>
          <w:rFonts w:ascii="Arial" w:hAnsi="Arial" w:cs="Arial"/>
          <w:kern w:val="0"/>
          <w:sz w:val="24"/>
          <w:szCs w:val="24"/>
        </w:rPr>
      </w:pPr>
      <w:r>
        <w:rPr>
          <w:rFonts w:ascii="Arial" w:hAnsi="Arial" w:cs="Arial"/>
          <w:b/>
          <w:bCs/>
          <w:color w:val="000000"/>
          <w:kern w:val="0"/>
        </w:rPr>
        <w:t>PART A – Notification of IPR Restrictions</w:t>
      </w:r>
    </w:p>
    <w:tbl>
      <w:tblPr>
        <w:tblW w:w="0" w:type="auto"/>
        <w:tblInd w:w="13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BB5948" w14:paraId="3D467B02" w14:textId="77777777">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63B50CCB" w14:textId="77777777" w:rsidR="00BB5948" w:rsidRDefault="00BB5948">
            <w:pPr>
              <w:widowControl w:val="0"/>
              <w:tabs>
                <w:tab w:val="left" w:pos="565"/>
              </w:tabs>
              <w:autoSpaceDE w:val="0"/>
              <w:autoSpaceDN w:val="0"/>
              <w:adjustRightInd w:val="0"/>
              <w:spacing w:after="0" w:line="240" w:lineRule="auto"/>
              <w:ind w:left="565" w:hanging="425"/>
              <w:rPr>
                <w:rFonts w:ascii="Arial" w:hAnsi="Arial" w:cs="Arial"/>
                <w:kern w:val="0"/>
                <w:sz w:val="24"/>
                <w:szCs w:val="24"/>
              </w:rPr>
            </w:pPr>
            <w:r>
              <w:rPr>
                <w:rFonts w:ascii="Arial" w:hAnsi="Arial" w:cs="Arial"/>
                <w:color w:val="000000"/>
                <w:kern w:val="0"/>
                <w:u w:val="single"/>
              </w:rPr>
              <w:t>1.</w:t>
            </w:r>
            <w:r>
              <w:rPr>
                <w:rFonts w:ascii="Arial" w:hAnsi="Arial" w:cs="Arial"/>
                <w:kern w:val="0"/>
                <w:sz w:val="24"/>
                <w:szCs w:val="24"/>
              </w:rPr>
              <w:tab/>
            </w:r>
            <w:r>
              <w:rPr>
                <w:rFonts w:ascii="Arial" w:hAnsi="Arial" w:cs="Arial"/>
                <w:color w:val="000000"/>
                <w:kern w:val="0"/>
                <w:sz w:val="20"/>
                <w:szCs w:val="20"/>
                <w:u w:val="single"/>
              </w:rPr>
              <w:t>ITT / Contract Number</w:t>
            </w:r>
          </w:p>
          <w:p w14:paraId="33B8BECF" w14:textId="77777777" w:rsidR="00BB5948" w:rsidRDefault="00BB5948">
            <w:pPr>
              <w:widowControl w:val="0"/>
              <w:autoSpaceDE w:val="0"/>
              <w:autoSpaceDN w:val="0"/>
              <w:adjustRightInd w:val="0"/>
              <w:spacing w:after="220" w:line="240" w:lineRule="auto"/>
              <w:ind w:left="-306"/>
              <w:rPr>
                <w:rFonts w:ascii="Arial" w:hAnsi="Arial" w:cs="Arial"/>
                <w:kern w:val="0"/>
                <w:sz w:val="24"/>
                <w:szCs w:val="24"/>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517CD6BA" w14:textId="77777777" w:rsidR="00BB5948" w:rsidRDefault="00BB5948">
            <w:pPr>
              <w:widowControl w:val="0"/>
              <w:autoSpaceDE w:val="0"/>
              <w:autoSpaceDN w:val="0"/>
              <w:adjustRightInd w:val="0"/>
              <w:spacing w:after="0" w:line="240" w:lineRule="auto"/>
              <w:ind w:left="591"/>
              <w:rPr>
                <w:rFonts w:ascii="Arial" w:hAnsi="Arial" w:cs="Arial"/>
                <w:kern w:val="0"/>
                <w:sz w:val="24"/>
                <w:szCs w:val="24"/>
              </w:rPr>
            </w:pPr>
          </w:p>
        </w:tc>
      </w:tr>
      <w:tr w:rsidR="00BB5948" w14:paraId="5BA0C70A"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3E9C29C" w14:textId="77777777" w:rsidR="00BB5948" w:rsidRDefault="00BB5948">
            <w:pPr>
              <w:widowControl w:val="0"/>
              <w:tabs>
                <w:tab w:val="left" w:pos="544"/>
              </w:tabs>
              <w:autoSpaceDE w:val="0"/>
              <w:autoSpaceDN w:val="0"/>
              <w:adjustRightInd w:val="0"/>
              <w:spacing w:after="0" w:line="240" w:lineRule="auto"/>
              <w:ind w:left="544" w:hanging="426"/>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p>
          <w:p w14:paraId="49DBAE11" w14:textId="77777777" w:rsidR="00BB5948" w:rsidRDefault="00BB5948">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u w:val="single"/>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BB1A263" w14:textId="77777777" w:rsidR="00BB5948" w:rsidRDefault="00BB5948">
            <w:pPr>
              <w:widowControl w:val="0"/>
              <w:tabs>
                <w:tab w:val="left" w:pos="589"/>
              </w:tabs>
              <w:autoSpaceDE w:val="0"/>
              <w:autoSpaceDN w:val="0"/>
              <w:adjustRightInd w:val="0"/>
              <w:spacing w:after="0" w:line="240" w:lineRule="auto"/>
              <w:ind w:left="589" w:hanging="461"/>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p>
          <w:p w14:paraId="38AF6C22" w14:textId="77777777" w:rsidR="00BB5948" w:rsidRDefault="00BB5948">
            <w:pPr>
              <w:widowControl w:val="0"/>
              <w:autoSpaceDE w:val="0"/>
              <w:autoSpaceDN w:val="0"/>
              <w:adjustRightInd w:val="0"/>
              <w:spacing w:after="220" w:line="240" w:lineRule="auto"/>
              <w:ind w:left="128"/>
              <w:rPr>
                <w:rFonts w:ascii="Arial" w:hAnsi="Arial" w:cs="Arial"/>
                <w:kern w:val="0"/>
                <w:sz w:val="24"/>
                <w:szCs w:val="24"/>
              </w:rPr>
            </w:pPr>
            <w:r>
              <w:rPr>
                <w:rFonts w:ascii="Arial" w:hAnsi="Arial" w:cs="Arial"/>
                <w:color w:val="000000"/>
                <w:kern w:val="0"/>
                <w:u w:val="single"/>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CD428B9" w14:textId="77777777" w:rsidR="00BB5948" w:rsidRDefault="00BB5948">
            <w:pPr>
              <w:widowControl w:val="0"/>
              <w:tabs>
                <w:tab w:val="left" w:pos="488"/>
              </w:tabs>
              <w:autoSpaceDE w:val="0"/>
              <w:autoSpaceDN w:val="0"/>
              <w:adjustRightInd w:val="0"/>
              <w:spacing w:after="0" w:line="240" w:lineRule="auto"/>
              <w:ind w:left="488" w:hanging="354"/>
              <w:rPr>
                <w:rFonts w:ascii="Arial" w:hAnsi="Arial" w:cs="Arial"/>
                <w:kern w:val="0"/>
                <w:sz w:val="24"/>
                <w:szCs w:val="24"/>
              </w:rPr>
            </w:pPr>
            <w:r>
              <w:rPr>
                <w:rFonts w:ascii="Arial" w:hAnsi="Arial" w:cs="Arial"/>
                <w:color w:val="000000"/>
                <w:kern w:val="0"/>
              </w:rPr>
              <w:t>4.</w:t>
            </w:r>
            <w:r>
              <w:rPr>
                <w:rFonts w:ascii="Arial" w:hAnsi="Arial" w:cs="Arial"/>
                <w:kern w:val="0"/>
                <w:sz w:val="24"/>
                <w:szCs w:val="24"/>
              </w:rPr>
              <w:tab/>
            </w:r>
          </w:p>
          <w:p w14:paraId="322B08EA" w14:textId="77777777" w:rsidR="00BB5948" w:rsidRDefault="00BB5948">
            <w:pPr>
              <w:widowControl w:val="0"/>
              <w:autoSpaceDE w:val="0"/>
              <w:autoSpaceDN w:val="0"/>
              <w:adjustRightInd w:val="0"/>
              <w:spacing w:after="220" w:line="240" w:lineRule="auto"/>
              <w:ind w:left="134"/>
              <w:rPr>
                <w:rFonts w:ascii="Arial" w:hAnsi="Arial" w:cs="Arial"/>
                <w:kern w:val="0"/>
                <w:sz w:val="24"/>
                <w:szCs w:val="24"/>
              </w:rPr>
            </w:pPr>
            <w:r>
              <w:rPr>
                <w:rFonts w:ascii="Arial" w:hAnsi="Arial" w:cs="Arial"/>
                <w:color w:val="000000"/>
                <w:kern w:val="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801CC54" w14:textId="77777777" w:rsidR="00BB5948" w:rsidRDefault="00BB5948">
            <w:pPr>
              <w:widowControl w:val="0"/>
              <w:tabs>
                <w:tab w:val="left" w:pos="474"/>
              </w:tabs>
              <w:autoSpaceDE w:val="0"/>
              <w:autoSpaceDN w:val="0"/>
              <w:adjustRightInd w:val="0"/>
              <w:spacing w:after="0" w:line="240" w:lineRule="auto"/>
              <w:ind w:left="474" w:hanging="354"/>
              <w:rPr>
                <w:rFonts w:ascii="Arial" w:hAnsi="Arial" w:cs="Arial"/>
                <w:kern w:val="0"/>
                <w:sz w:val="24"/>
                <w:szCs w:val="24"/>
              </w:rPr>
            </w:pPr>
            <w:r>
              <w:rPr>
                <w:rFonts w:ascii="Arial" w:hAnsi="Arial" w:cs="Arial"/>
                <w:color w:val="000000"/>
                <w:kern w:val="0"/>
              </w:rPr>
              <w:t>5.</w:t>
            </w:r>
            <w:r>
              <w:rPr>
                <w:rFonts w:ascii="Arial" w:hAnsi="Arial" w:cs="Arial"/>
                <w:kern w:val="0"/>
                <w:sz w:val="24"/>
                <w:szCs w:val="24"/>
              </w:rPr>
              <w:tab/>
            </w:r>
          </w:p>
          <w:p w14:paraId="38088BC2" w14:textId="77777777" w:rsidR="00BB5948" w:rsidRDefault="00BB5948">
            <w:pPr>
              <w:widowControl w:val="0"/>
              <w:autoSpaceDE w:val="0"/>
              <w:autoSpaceDN w:val="0"/>
              <w:adjustRightInd w:val="0"/>
              <w:spacing w:after="220" w:line="240" w:lineRule="auto"/>
              <w:ind w:left="120" w:right="3"/>
              <w:rPr>
                <w:rFonts w:ascii="Arial" w:hAnsi="Arial" w:cs="Arial"/>
                <w:color w:val="000000"/>
                <w:kern w:val="0"/>
                <w:u w:val="single"/>
              </w:rPr>
            </w:pPr>
            <w:r>
              <w:rPr>
                <w:rFonts w:ascii="Arial" w:hAnsi="Arial" w:cs="Arial"/>
                <w:color w:val="000000"/>
                <w:kern w:val="0"/>
                <w:u w:val="single"/>
              </w:rPr>
              <w:t xml:space="preserve">Statement </w:t>
            </w:r>
          </w:p>
          <w:p w14:paraId="3AE651C4" w14:textId="77777777" w:rsidR="00BB5948" w:rsidRDefault="00BB5948">
            <w:pPr>
              <w:widowControl w:val="0"/>
              <w:autoSpaceDE w:val="0"/>
              <w:autoSpaceDN w:val="0"/>
              <w:adjustRightInd w:val="0"/>
              <w:spacing w:after="220" w:line="240" w:lineRule="auto"/>
              <w:ind w:left="120" w:right="3"/>
              <w:rPr>
                <w:rFonts w:ascii="Arial" w:hAnsi="Arial" w:cs="Arial"/>
                <w:kern w:val="0"/>
                <w:sz w:val="24"/>
                <w:szCs w:val="24"/>
              </w:rPr>
            </w:pPr>
            <w:r>
              <w:rPr>
                <w:rFonts w:ascii="Arial" w:hAnsi="Arial" w:cs="Arial"/>
                <w:color w:val="000000"/>
                <w:kern w:val="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0DBA033" w14:textId="77777777" w:rsidR="00BB5948" w:rsidRDefault="00BB5948">
            <w:pPr>
              <w:widowControl w:val="0"/>
              <w:tabs>
                <w:tab w:val="left" w:pos="475"/>
              </w:tabs>
              <w:autoSpaceDE w:val="0"/>
              <w:autoSpaceDN w:val="0"/>
              <w:adjustRightInd w:val="0"/>
              <w:spacing w:after="0" w:line="240" w:lineRule="auto"/>
              <w:ind w:left="475" w:hanging="350"/>
              <w:rPr>
                <w:rFonts w:ascii="Arial" w:hAnsi="Arial" w:cs="Arial"/>
                <w:kern w:val="0"/>
                <w:sz w:val="24"/>
                <w:szCs w:val="24"/>
              </w:rPr>
            </w:pPr>
            <w:r>
              <w:rPr>
                <w:rFonts w:ascii="Arial" w:hAnsi="Arial" w:cs="Arial"/>
                <w:color w:val="000000"/>
                <w:kern w:val="0"/>
              </w:rPr>
              <w:t>6.</w:t>
            </w:r>
            <w:r>
              <w:rPr>
                <w:rFonts w:ascii="Arial" w:hAnsi="Arial" w:cs="Arial"/>
                <w:kern w:val="0"/>
                <w:sz w:val="24"/>
                <w:szCs w:val="24"/>
              </w:rPr>
              <w:tab/>
            </w:r>
          </w:p>
          <w:p w14:paraId="749D8FC1" w14:textId="77777777" w:rsidR="00BB5948" w:rsidRDefault="00BB5948">
            <w:pPr>
              <w:widowControl w:val="0"/>
              <w:autoSpaceDE w:val="0"/>
              <w:autoSpaceDN w:val="0"/>
              <w:adjustRightInd w:val="0"/>
              <w:spacing w:after="220" w:line="240" w:lineRule="auto"/>
              <w:ind w:left="125"/>
              <w:rPr>
                <w:rFonts w:ascii="Arial" w:hAnsi="Arial" w:cs="Arial"/>
                <w:kern w:val="0"/>
                <w:sz w:val="24"/>
                <w:szCs w:val="24"/>
              </w:rPr>
            </w:pPr>
            <w:r>
              <w:rPr>
                <w:rFonts w:ascii="Arial" w:hAnsi="Arial" w:cs="Arial"/>
                <w:color w:val="000000"/>
                <w:kern w:val="0"/>
                <w:u w:val="single"/>
              </w:rPr>
              <w:t>Ownership of the Intellectual Property Rights</w:t>
            </w:r>
          </w:p>
        </w:tc>
      </w:tr>
      <w:tr w:rsidR="00BB5948" w14:paraId="6732B817"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200A213" w14:textId="77777777" w:rsidR="00BB5948" w:rsidRDefault="00BB5948">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D568BC5" w14:textId="77777777" w:rsidR="00BB5948" w:rsidRDefault="00BB5948">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C3CC860" w14:textId="77777777" w:rsidR="00BB5948" w:rsidRDefault="00BB5948">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2DFF379" w14:textId="77777777" w:rsidR="00BB5948" w:rsidRDefault="00BB5948">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48C58AE" w14:textId="77777777" w:rsidR="00BB5948" w:rsidRDefault="00BB5948">
            <w:pPr>
              <w:widowControl w:val="0"/>
              <w:autoSpaceDE w:val="0"/>
              <w:autoSpaceDN w:val="0"/>
              <w:adjustRightInd w:val="0"/>
              <w:spacing w:after="0" w:line="240" w:lineRule="auto"/>
              <w:ind w:left="125"/>
              <w:rPr>
                <w:rFonts w:ascii="Arial" w:hAnsi="Arial" w:cs="Arial"/>
                <w:kern w:val="0"/>
                <w:sz w:val="24"/>
                <w:szCs w:val="24"/>
              </w:rPr>
            </w:pPr>
          </w:p>
        </w:tc>
      </w:tr>
      <w:tr w:rsidR="00BB5948" w14:paraId="7D0499D6"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FCD42FE" w14:textId="77777777" w:rsidR="00BB5948" w:rsidRDefault="00BB5948">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08FCEAF" w14:textId="77777777" w:rsidR="00BB5948" w:rsidRDefault="00BB5948">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7F8E332" w14:textId="77777777" w:rsidR="00BB5948" w:rsidRDefault="00BB5948">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230C3EA" w14:textId="77777777" w:rsidR="00BB5948" w:rsidRDefault="00BB5948">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3D8BE2E" w14:textId="77777777" w:rsidR="00BB5948" w:rsidRDefault="00BB5948">
            <w:pPr>
              <w:widowControl w:val="0"/>
              <w:autoSpaceDE w:val="0"/>
              <w:autoSpaceDN w:val="0"/>
              <w:adjustRightInd w:val="0"/>
              <w:spacing w:after="0" w:line="240" w:lineRule="auto"/>
              <w:ind w:left="125"/>
              <w:rPr>
                <w:rFonts w:ascii="Arial" w:hAnsi="Arial" w:cs="Arial"/>
                <w:kern w:val="0"/>
                <w:sz w:val="24"/>
                <w:szCs w:val="24"/>
              </w:rPr>
            </w:pPr>
          </w:p>
        </w:tc>
      </w:tr>
      <w:tr w:rsidR="00BB5948" w14:paraId="2E09F1FA"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48EB09C" w14:textId="77777777" w:rsidR="00BB5948" w:rsidRDefault="00BB5948">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11A32E7" w14:textId="77777777" w:rsidR="00BB5948" w:rsidRDefault="00BB5948">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51FA6C7" w14:textId="77777777" w:rsidR="00BB5948" w:rsidRDefault="00BB5948">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A4DF87B" w14:textId="77777777" w:rsidR="00BB5948" w:rsidRDefault="00BB5948">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C427EDE" w14:textId="77777777" w:rsidR="00BB5948" w:rsidRDefault="00BB5948">
            <w:pPr>
              <w:widowControl w:val="0"/>
              <w:autoSpaceDE w:val="0"/>
              <w:autoSpaceDN w:val="0"/>
              <w:adjustRightInd w:val="0"/>
              <w:spacing w:after="0" w:line="240" w:lineRule="auto"/>
              <w:ind w:left="125"/>
              <w:rPr>
                <w:rFonts w:ascii="Arial" w:hAnsi="Arial" w:cs="Arial"/>
                <w:kern w:val="0"/>
                <w:sz w:val="24"/>
                <w:szCs w:val="24"/>
              </w:rPr>
            </w:pPr>
          </w:p>
        </w:tc>
      </w:tr>
      <w:tr w:rsidR="00BB5948" w14:paraId="0FFAE421"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E94C9CE" w14:textId="77777777" w:rsidR="00BB5948" w:rsidRDefault="00BB5948">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D0EB057" w14:textId="77777777" w:rsidR="00BB5948" w:rsidRDefault="00BB5948">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78FBE89" w14:textId="77777777" w:rsidR="00BB5948" w:rsidRDefault="00BB5948">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08D922B" w14:textId="77777777" w:rsidR="00BB5948" w:rsidRDefault="00BB5948">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22D53F6" w14:textId="77777777" w:rsidR="00BB5948" w:rsidRDefault="00BB5948">
            <w:pPr>
              <w:widowControl w:val="0"/>
              <w:autoSpaceDE w:val="0"/>
              <w:autoSpaceDN w:val="0"/>
              <w:adjustRightInd w:val="0"/>
              <w:spacing w:after="0" w:line="240" w:lineRule="auto"/>
              <w:ind w:left="125"/>
              <w:rPr>
                <w:rFonts w:ascii="Arial" w:hAnsi="Arial" w:cs="Arial"/>
                <w:kern w:val="0"/>
                <w:sz w:val="24"/>
                <w:szCs w:val="24"/>
              </w:rPr>
            </w:pPr>
          </w:p>
        </w:tc>
      </w:tr>
      <w:tr w:rsidR="00BB5948" w14:paraId="27148184"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70E7EB6" w14:textId="77777777" w:rsidR="00BB5948" w:rsidRDefault="00BB5948">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21FD2D9" w14:textId="77777777" w:rsidR="00BB5948" w:rsidRDefault="00BB5948">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9E8BAA7" w14:textId="77777777" w:rsidR="00BB5948" w:rsidRDefault="00BB5948">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04D8132" w14:textId="77777777" w:rsidR="00BB5948" w:rsidRDefault="00BB5948">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8621D8D" w14:textId="77777777" w:rsidR="00BB5948" w:rsidRDefault="00BB5948">
            <w:pPr>
              <w:widowControl w:val="0"/>
              <w:autoSpaceDE w:val="0"/>
              <w:autoSpaceDN w:val="0"/>
              <w:adjustRightInd w:val="0"/>
              <w:spacing w:after="0" w:line="240" w:lineRule="auto"/>
              <w:ind w:left="125"/>
              <w:rPr>
                <w:rFonts w:ascii="Arial" w:hAnsi="Arial" w:cs="Arial"/>
                <w:kern w:val="0"/>
                <w:sz w:val="24"/>
                <w:szCs w:val="24"/>
              </w:rPr>
            </w:pPr>
          </w:p>
        </w:tc>
      </w:tr>
      <w:tr w:rsidR="00BB5948" w14:paraId="78647689"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8B97E44" w14:textId="77777777" w:rsidR="00BB5948" w:rsidRDefault="00BB5948">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F2DE452" w14:textId="77777777" w:rsidR="00BB5948" w:rsidRDefault="00BB5948">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E9D1406" w14:textId="77777777" w:rsidR="00BB5948" w:rsidRDefault="00BB5948">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B161C25" w14:textId="77777777" w:rsidR="00BB5948" w:rsidRDefault="00BB5948">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A429BEC" w14:textId="77777777" w:rsidR="00BB5948" w:rsidRDefault="00BB5948">
            <w:pPr>
              <w:widowControl w:val="0"/>
              <w:autoSpaceDE w:val="0"/>
              <w:autoSpaceDN w:val="0"/>
              <w:adjustRightInd w:val="0"/>
              <w:spacing w:after="0" w:line="240" w:lineRule="auto"/>
              <w:ind w:left="125"/>
              <w:rPr>
                <w:rFonts w:ascii="Arial" w:hAnsi="Arial" w:cs="Arial"/>
                <w:kern w:val="0"/>
                <w:sz w:val="24"/>
                <w:szCs w:val="24"/>
              </w:rPr>
            </w:pPr>
          </w:p>
        </w:tc>
      </w:tr>
      <w:tr w:rsidR="00BB5948" w14:paraId="4601FB8C"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12462C0" w14:textId="77777777" w:rsidR="00BB5948" w:rsidRDefault="00BB5948">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BED38B1" w14:textId="77777777" w:rsidR="00BB5948" w:rsidRDefault="00BB5948">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6A4A914" w14:textId="77777777" w:rsidR="00BB5948" w:rsidRDefault="00BB5948">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5F748BF" w14:textId="77777777" w:rsidR="00BB5948" w:rsidRDefault="00BB5948">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AAE911D" w14:textId="77777777" w:rsidR="00BB5948" w:rsidRDefault="00BB5948">
            <w:pPr>
              <w:widowControl w:val="0"/>
              <w:autoSpaceDE w:val="0"/>
              <w:autoSpaceDN w:val="0"/>
              <w:adjustRightInd w:val="0"/>
              <w:spacing w:after="0" w:line="240" w:lineRule="auto"/>
              <w:ind w:left="125"/>
              <w:rPr>
                <w:rFonts w:ascii="Arial" w:hAnsi="Arial" w:cs="Arial"/>
                <w:kern w:val="0"/>
                <w:sz w:val="24"/>
                <w:szCs w:val="24"/>
              </w:rPr>
            </w:pPr>
          </w:p>
        </w:tc>
      </w:tr>
      <w:tr w:rsidR="00BB5948" w14:paraId="5ADA12B2"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51C06EB" w14:textId="77777777" w:rsidR="00BB5948" w:rsidRDefault="00BB5948">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F425624" w14:textId="77777777" w:rsidR="00BB5948" w:rsidRDefault="00BB5948">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EEF64B8" w14:textId="77777777" w:rsidR="00BB5948" w:rsidRDefault="00BB5948">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0F79ED0" w14:textId="77777777" w:rsidR="00BB5948" w:rsidRDefault="00BB5948">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69485B4" w14:textId="77777777" w:rsidR="00BB5948" w:rsidRDefault="00BB5948">
            <w:pPr>
              <w:widowControl w:val="0"/>
              <w:autoSpaceDE w:val="0"/>
              <w:autoSpaceDN w:val="0"/>
              <w:adjustRightInd w:val="0"/>
              <w:spacing w:after="0" w:line="240" w:lineRule="auto"/>
              <w:ind w:left="125"/>
              <w:rPr>
                <w:rFonts w:ascii="Arial" w:hAnsi="Arial" w:cs="Arial"/>
                <w:kern w:val="0"/>
                <w:sz w:val="24"/>
                <w:szCs w:val="24"/>
              </w:rPr>
            </w:pPr>
          </w:p>
        </w:tc>
      </w:tr>
      <w:tr w:rsidR="00BB5948" w14:paraId="218C2E12"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B0C1B5D" w14:textId="77777777" w:rsidR="00BB5948" w:rsidRDefault="00BB5948">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A82C3C9" w14:textId="77777777" w:rsidR="00BB5948" w:rsidRDefault="00BB5948">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59DB962" w14:textId="77777777" w:rsidR="00BB5948" w:rsidRDefault="00BB5948">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EDDA365" w14:textId="77777777" w:rsidR="00BB5948" w:rsidRDefault="00BB5948">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7D2156A" w14:textId="77777777" w:rsidR="00BB5948" w:rsidRDefault="00BB5948">
            <w:pPr>
              <w:widowControl w:val="0"/>
              <w:autoSpaceDE w:val="0"/>
              <w:autoSpaceDN w:val="0"/>
              <w:adjustRightInd w:val="0"/>
              <w:spacing w:after="0" w:line="240" w:lineRule="auto"/>
              <w:ind w:left="125"/>
              <w:rPr>
                <w:rFonts w:ascii="Arial" w:hAnsi="Arial" w:cs="Arial"/>
                <w:kern w:val="0"/>
                <w:sz w:val="24"/>
                <w:szCs w:val="24"/>
              </w:rPr>
            </w:pPr>
          </w:p>
        </w:tc>
      </w:tr>
      <w:tr w:rsidR="00BB5948" w14:paraId="0977D47A"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9D0229C" w14:textId="77777777" w:rsidR="00BB5948" w:rsidRDefault="00BB5948">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0CC8BBE" w14:textId="77777777" w:rsidR="00BB5948" w:rsidRDefault="00BB5948">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219E665" w14:textId="77777777" w:rsidR="00BB5948" w:rsidRDefault="00BB5948">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6A87985" w14:textId="77777777" w:rsidR="00BB5948" w:rsidRDefault="00BB5948">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84AD270" w14:textId="77777777" w:rsidR="00BB5948" w:rsidRDefault="00BB5948">
            <w:pPr>
              <w:widowControl w:val="0"/>
              <w:autoSpaceDE w:val="0"/>
              <w:autoSpaceDN w:val="0"/>
              <w:adjustRightInd w:val="0"/>
              <w:spacing w:after="0" w:line="240" w:lineRule="auto"/>
              <w:ind w:left="125"/>
              <w:rPr>
                <w:rFonts w:ascii="Arial" w:hAnsi="Arial" w:cs="Arial"/>
                <w:kern w:val="0"/>
                <w:sz w:val="24"/>
                <w:szCs w:val="24"/>
              </w:rPr>
            </w:pPr>
          </w:p>
        </w:tc>
      </w:tr>
    </w:tbl>
    <w:p w14:paraId="551F123A" w14:textId="77777777" w:rsidR="00BB5948" w:rsidRDefault="00BB5948">
      <w:pPr>
        <w:widowControl w:val="0"/>
        <w:autoSpaceDE w:val="0"/>
        <w:autoSpaceDN w:val="0"/>
        <w:adjustRightInd w:val="0"/>
        <w:spacing w:after="220" w:line="240" w:lineRule="auto"/>
        <w:ind w:left="120"/>
        <w:rPr>
          <w:rFonts w:ascii="Arial" w:hAnsi="Arial" w:cs="Arial"/>
          <w:kern w:val="0"/>
          <w:sz w:val="24"/>
          <w:szCs w:val="24"/>
        </w:rPr>
      </w:pPr>
    </w:p>
    <w:p w14:paraId="240B26F8" w14:textId="77777777" w:rsidR="00BB5948" w:rsidRDefault="00BB5948">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Please continue on additional sheets where necessary.</w:t>
      </w:r>
    </w:p>
    <w:p w14:paraId="5AE2C126" w14:textId="77777777" w:rsidR="00BB5948" w:rsidRDefault="00BB5948">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4818AC77" w14:textId="77777777" w:rsidR="00BB5948" w:rsidRDefault="00BB5948" w:rsidP="00AD4423">
      <w:pPr>
        <w:widowControl w:val="0"/>
        <w:autoSpaceDE w:val="0"/>
        <w:autoSpaceDN w:val="0"/>
        <w:adjustRightInd w:val="0"/>
        <w:spacing w:after="0" w:line="240" w:lineRule="auto"/>
        <w:ind w:left="120"/>
        <w:rPr>
          <w:rFonts w:ascii="Arial" w:hAnsi="Arial" w:cs="Arial"/>
          <w:color w:val="000000"/>
          <w:kern w:val="0"/>
        </w:rPr>
      </w:pPr>
    </w:p>
    <w:p w14:paraId="759D2D04" w14:textId="77777777" w:rsidR="00BB5948" w:rsidRDefault="00BB5948">
      <w:pPr>
        <w:widowControl w:val="0"/>
        <w:autoSpaceDE w:val="0"/>
        <w:autoSpaceDN w:val="0"/>
        <w:adjustRightInd w:val="0"/>
        <w:spacing w:after="180" w:line="240" w:lineRule="auto"/>
        <w:ind w:left="-164"/>
        <w:rPr>
          <w:rFonts w:ascii="Arial" w:hAnsi="Arial" w:cs="Arial"/>
          <w:kern w:val="0"/>
          <w:sz w:val="24"/>
          <w:szCs w:val="24"/>
        </w:rPr>
      </w:pPr>
      <w:r>
        <w:rPr>
          <w:rFonts w:ascii="Arial" w:hAnsi="Arial" w:cs="Arial"/>
          <w:b/>
          <w:bCs/>
          <w:color w:val="000000"/>
          <w:kern w:val="0"/>
        </w:rPr>
        <w:t>PART B – System / Product Breakdown Structure (PBS)</w:t>
      </w:r>
    </w:p>
    <w:p w14:paraId="29D4DFDA" w14:textId="77777777" w:rsidR="00BB5948" w:rsidRDefault="00BB5948">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The Contractor should insert their PBS here. For Software, please provide a Modular Breakdown Structure.</w:t>
      </w:r>
    </w:p>
    <w:p w14:paraId="669C6929"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5E1CD83C" w14:textId="77777777" w:rsidR="00BB5948" w:rsidRDefault="00BB5948">
      <w:pPr>
        <w:widowControl w:val="0"/>
        <w:autoSpaceDE w:val="0"/>
        <w:autoSpaceDN w:val="0"/>
        <w:adjustRightInd w:val="0"/>
        <w:spacing w:after="60" w:line="240" w:lineRule="auto"/>
        <w:ind w:left="120"/>
        <w:rPr>
          <w:rFonts w:ascii="Arial" w:hAnsi="Arial" w:cs="Arial"/>
          <w:kern w:val="0"/>
          <w:sz w:val="24"/>
          <w:szCs w:val="24"/>
        </w:rPr>
      </w:pPr>
    </w:p>
    <w:p w14:paraId="13A06106" w14:textId="77777777" w:rsidR="00BB5948" w:rsidRDefault="00BB5948">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(Please see the </w:t>
      </w:r>
      <w:r>
        <w:rPr>
          <w:rFonts w:ascii="Arial" w:hAnsi="Arial" w:cs="Arial"/>
          <w:color w:val="0000FF"/>
          <w:kern w:val="0"/>
          <w:u w:val="single"/>
        </w:rPr>
        <w:t>DEFFORM 711 Completion Notes</w:t>
      </w:r>
      <w:r>
        <w:rPr>
          <w:rFonts w:ascii="Arial" w:hAnsi="Arial" w:cs="Arial"/>
          <w:color w:val="000000"/>
          <w:kern w:val="0"/>
        </w:rPr>
        <w:t xml:space="preserve"> for guidance on completing the Notification of Intellectual Property Rights (IPR) Restrictions form)</w:t>
      </w:r>
    </w:p>
    <w:p w14:paraId="0AB6D3E3" w14:textId="77777777" w:rsidR="00BB5948" w:rsidRDefault="00BB5948">
      <w:pPr>
        <w:widowControl w:val="0"/>
        <w:autoSpaceDE w:val="0"/>
        <w:autoSpaceDN w:val="0"/>
        <w:adjustRightInd w:val="0"/>
        <w:spacing w:after="200" w:line="276" w:lineRule="auto"/>
        <w:ind w:left="120" w:right="114"/>
        <w:rPr>
          <w:rFonts w:ascii="Arial" w:hAnsi="Arial" w:cs="Arial"/>
          <w:kern w:val="0"/>
          <w:sz w:val="24"/>
          <w:szCs w:val="24"/>
        </w:rPr>
      </w:pPr>
    </w:p>
    <w:p w14:paraId="22EB617E" w14:textId="77777777" w:rsidR="009C21D4" w:rsidRPr="009C21D4" w:rsidRDefault="009C21D4" w:rsidP="009C21D4">
      <w:pPr>
        <w:widowControl w:val="0"/>
        <w:autoSpaceDE w:val="0"/>
        <w:autoSpaceDN w:val="0"/>
        <w:adjustRightInd w:val="0"/>
        <w:spacing w:after="220" w:line="240" w:lineRule="auto"/>
        <w:ind w:left="120"/>
        <w:rPr>
          <w:rFonts w:ascii="Arial" w:hAnsi="Arial" w:cs="Arial"/>
          <w:b/>
          <w:bCs/>
          <w:color w:val="000000"/>
          <w:kern w:val="0"/>
        </w:rPr>
      </w:pPr>
      <w:r w:rsidRPr="009C21D4">
        <w:rPr>
          <w:rFonts w:ascii="Arial" w:hAnsi="Arial" w:cs="Arial"/>
          <w:b/>
          <w:bCs/>
          <w:color w:val="000000"/>
          <w:kern w:val="0"/>
        </w:rPr>
        <w:lastRenderedPageBreak/>
        <w:t>SC2 – Schedule 1</w:t>
      </w:r>
      <w:r>
        <w:rPr>
          <w:rFonts w:ascii="Arial" w:hAnsi="Arial" w:cs="Arial"/>
          <w:b/>
          <w:bCs/>
          <w:color w:val="000000"/>
          <w:kern w:val="0"/>
        </w:rPr>
        <w:t>1</w:t>
      </w:r>
      <w:r w:rsidRPr="009C21D4">
        <w:rPr>
          <w:rFonts w:ascii="Arial" w:hAnsi="Arial" w:cs="Arial"/>
          <w:b/>
          <w:bCs/>
          <w:color w:val="000000"/>
          <w:kern w:val="0"/>
        </w:rPr>
        <w:t xml:space="preserve"> – </w:t>
      </w:r>
      <w:r>
        <w:rPr>
          <w:rFonts w:ascii="Arial" w:hAnsi="Arial" w:cs="Arial"/>
          <w:b/>
          <w:bCs/>
          <w:color w:val="000000"/>
          <w:kern w:val="0"/>
        </w:rPr>
        <w:t>Insurance</w:t>
      </w:r>
    </w:p>
    <w:p w14:paraId="3B07D0D3" w14:textId="77777777" w:rsidR="009C21D4" w:rsidRPr="009C21D4" w:rsidRDefault="009C21D4" w:rsidP="009C21D4">
      <w:pPr>
        <w:widowControl w:val="0"/>
        <w:autoSpaceDE w:val="0"/>
        <w:autoSpaceDN w:val="0"/>
        <w:adjustRightInd w:val="0"/>
        <w:spacing w:after="220" w:line="240" w:lineRule="auto"/>
        <w:ind w:left="120"/>
        <w:rPr>
          <w:rFonts w:ascii="Arial" w:hAnsi="Arial" w:cs="Arial"/>
          <w:color w:val="000000"/>
          <w:kern w:val="0"/>
        </w:rPr>
      </w:pPr>
      <w:r w:rsidRPr="009C21D4">
        <w:rPr>
          <w:rFonts w:ascii="Arial" w:hAnsi="Arial" w:cs="Arial"/>
          <w:color w:val="000000"/>
          <w:kern w:val="0"/>
        </w:rPr>
        <w:t>1.</w:t>
      </w:r>
      <w:r w:rsidRPr="009C21D4">
        <w:rPr>
          <w:rFonts w:ascii="Arial" w:hAnsi="Arial" w:cs="Arial"/>
          <w:color w:val="000000"/>
          <w:kern w:val="0"/>
        </w:rPr>
        <w:tab/>
        <w:t>The Contractor shall affect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35E31561" w14:textId="77777777" w:rsidR="009C21D4" w:rsidRPr="009C21D4" w:rsidRDefault="009C21D4" w:rsidP="009C21D4">
      <w:pPr>
        <w:widowControl w:val="0"/>
        <w:autoSpaceDE w:val="0"/>
        <w:autoSpaceDN w:val="0"/>
        <w:adjustRightInd w:val="0"/>
        <w:spacing w:after="220" w:line="240" w:lineRule="auto"/>
        <w:ind w:left="120"/>
        <w:rPr>
          <w:rFonts w:ascii="Arial" w:hAnsi="Arial" w:cs="Arial"/>
          <w:color w:val="000000"/>
          <w:kern w:val="0"/>
        </w:rPr>
      </w:pPr>
      <w:r w:rsidRPr="009C21D4">
        <w:rPr>
          <w:rFonts w:ascii="Arial" w:hAnsi="Arial" w:cs="Arial"/>
          <w:color w:val="000000"/>
          <w:kern w:val="0"/>
        </w:rPr>
        <w:t>2.</w:t>
      </w:r>
      <w:r w:rsidRPr="009C21D4">
        <w:rPr>
          <w:rFonts w:ascii="Arial" w:hAnsi="Arial" w:cs="Arial"/>
          <w:color w:val="000000"/>
          <w:kern w:val="0"/>
        </w:rPr>
        <w:tab/>
        <w:t>The Contractor shall hold Employer’s Liability Insurance in respect of staff in accordance with any legal requirement for the time being in force.</w:t>
      </w:r>
    </w:p>
    <w:p w14:paraId="63B80533" w14:textId="77777777" w:rsidR="009C21D4" w:rsidRPr="009C21D4" w:rsidRDefault="009C21D4" w:rsidP="009C21D4">
      <w:pPr>
        <w:widowControl w:val="0"/>
        <w:autoSpaceDE w:val="0"/>
        <w:autoSpaceDN w:val="0"/>
        <w:adjustRightInd w:val="0"/>
        <w:spacing w:after="220" w:line="240" w:lineRule="auto"/>
        <w:ind w:left="120"/>
        <w:rPr>
          <w:rFonts w:ascii="Arial" w:hAnsi="Arial" w:cs="Arial"/>
          <w:color w:val="000000"/>
          <w:kern w:val="0"/>
        </w:rPr>
      </w:pPr>
      <w:r w:rsidRPr="009C21D4">
        <w:rPr>
          <w:rFonts w:ascii="Arial" w:hAnsi="Arial" w:cs="Arial"/>
          <w:color w:val="000000"/>
          <w:kern w:val="0"/>
        </w:rPr>
        <w:t>3.</w:t>
      </w:r>
      <w:r w:rsidRPr="009C21D4">
        <w:rPr>
          <w:rFonts w:ascii="Arial" w:hAnsi="Arial" w:cs="Arial"/>
          <w:color w:val="000000"/>
          <w:kern w:val="0"/>
        </w:rPr>
        <w:tab/>
        <w:t>The Contractor shall produce to the Designated Officer, on request, a broker’s verification of insurance to demonstrate that the appropriate cover is in place, together with receipts or other evidence of payment of the latest premiums due under those policies, if required”.</w:t>
      </w:r>
    </w:p>
    <w:p w14:paraId="25AC6300" w14:textId="77777777" w:rsidR="009C21D4" w:rsidRPr="009C21D4" w:rsidRDefault="009C21D4" w:rsidP="009C21D4">
      <w:pPr>
        <w:widowControl w:val="0"/>
        <w:autoSpaceDE w:val="0"/>
        <w:autoSpaceDN w:val="0"/>
        <w:adjustRightInd w:val="0"/>
        <w:spacing w:after="220" w:line="240" w:lineRule="auto"/>
        <w:ind w:left="120"/>
        <w:rPr>
          <w:rFonts w:ascii="Arial" w:hAnsi="Arial" w:cs="Arial"/>
          <w:color w:val="000000"/>
          <w:kern w:val="0"/>
        </w:rPr>
      </w:pPr>
      <w:r w:rsidRPr="009C21D4">
        <w:rPr>
          <w:rFonts w:ascii="Arial" w:hAnsi="Arial" w:cs="Arial"/>
          <w:color w:val="000000"/>
          <w:kern w:val="0"/>
        </w:rPr>
        <w:t>4.</w:t>
      </w:r>
      <w:r w:rsidRPr="009C21D4">
        <w:rPr>
          <w:rFonts w:ascii="Arial" w:hAnsi="Arial" w:cs="Arial"/>
          <w:color w:val="000000"/>
          <w:kern w:val="0"/>
        </w:rPr>
        <w:tab/>
        <w:t>If, for whatever reason, the Contractor fails to give effect to and maintain the insurances required by this Contract, the Authority may make alternative arrangements to protect his interests and may recover the costs of such arrangements from the Contractor.</w:t>
      </w:r>
    </w:p>
    <w:p w14:paraId="615EB8EF" w14:textId="77777777" w:rsidR="009C21D4" w:rsidRPr="009C21D4" w:rsidRDefault="009C21D4" w:rsidP="009C21D4">
      <w:pPr>
        <w:widowControl w:val="0"/>
        <w:autoSpaceDE w:val="0"/>
        <w:autoSpaceDN w:val="0"/>
        <w:adjustRightInd w:val="0"/>
        <w:spacing w:after="220" w:line="240" w:lineRule="auto"/>
        <w:ind w:left="120"/>
        <w:rPr>
          <w:rFonts w:ascii="Arial" w:hAnsi="Arial" w:cs="Arial"/>
          <w:color w:val="000000"/>
          <w:kern w:val="0"/>
        </w:rPr>
      </w:pPr>
      <w:r w:rsidRPr="009C21D4">
        <w:rPr>
          <w:rFonts w:ascii="Arial" w:hAnsi="Arial" w:cs="Arial"/>
          <w:color w:val="000000"/>
          <w:kern w:val="0"/>
        </w:rPr>
        <w:t>5.</w:t>
      </w:r>
      <w:r w:rsidRPr="009C21D4">
        <w:rPr>
          <w:rFonts w:ascii="Arial" w:hAnsi="Arial" w:cs="Arial"/>
          <w:color w:val="000000"/>
          <w:kern w:val="0"/>
        </w:rPr>
        <w:tab/>
        <w:t>The terms of any insurance or the amount of cover shall not relieve the Contractor of any liabilities under the Contract. It shall be the responsibility of the contractor to determine the amount of insurance cover required.</w:t>
      </w:r>
    </w:p>
    <w:p w14:paraId="09E9A309" w14:textId="77777777" w:rsidR="009C21D4" w:rsidRPr="009C21D4" w:rsidRDefault="009C21D4" w:rsidP="009C21D4">
      <w:pPr>
        <w:widowControl w:val="0"/>
        <w:autoSpaceDE w:val="0"/>
        <w:autoSpaceDN w:val="0"/>
        <w:adjustRightInd w:val="0"/>
        <w:spacing w:after="220" w:line="240" w:lineRule="auto"/>
        <w:ind w:left="120"/>
        <w:rPr>
          <w:rFonts w:ascii="Arial" w:hAnsi="Arial" w:cs="Arial"/>
          <w:color w:val="000000"/>
          <w:kern w:val="0"/>
        </w:rPr>
      </w:pPr>
      <w:r w:rsidRPr="009C21D4">
        <w:rPr>
          <w:rFonts w:ascii="Arial" w:hAnsi="Arial" w:cs="Arial"/>
          <w:color w:val="000000"/>
          <w:kern w:val="0"/>
        </w:rPr>
        <w:t>6.</w:t>
      </w:r>
      <w:r w:rsidRPr="009C21D4">
        <w:rPr>
          <w:rFonts w:ascii="Arial" w:hAnsi="Arial" w:cs="Arial"/>
          <w:color w:val="000000"/>
          <w:kern w:val="0"/>
        </w:rPr>
        <w:tab/>
        <w:t>Neither failure to comply nor full compliance with the insurance provision of this Contract shall limit or relieve the Contractor of its liabilities and obligations under this Contract.</w:t>
      </w:r>
    </w:p>
    <w:p w14:paraId="63204D8F" w14:textId="77777777" w:rsidR="009C21D4" w:rsidRPr="009C21D4" w:rsidRDefault="009C21D4" w:rsidP="009C21D4">
      <w:pPr>
        <w:widowControl w:val="0"/>
        <w:autoSpaceDE w:val="0"/>
        <w:autoSpaceDN w:val="0"/>
        <w:adjustRightInd w:val="0"/>
        <w:spacing w:after="220" w:line="240" w:lineRule="auto"/>
        <w:ind w:left="120"/>
        <w:rPr>
          <w:rFonts w:ascii="Arial" w:hAnsi="Arial" w:cs="Arial"/>
          <w:color w:val="000000"/>
          <w:kern w:val="0"/>
        </w:rPr>
      </w:pPr>
      <w:r w:rsidRPr="009C21D4">
        <w:rPr>
          <w:rFonts w:ascii="Arial" w:hAnsi="Arial" w:cs="Arial"/>
          <w:color w:val="000000"/>
          <w:kern w:val="0"/>
        </w:rPr>
        <w:t>7.</w:t>
      </w:r>
      <w:r w:rsidRPr="009C21D4">
        <w:rPr>
          <w:rFonts w:ascii="Arial" w:hAnsi="Arial" w:cs="Arial"/>
          <w:color w:val="000000"/>
          <w:kern w:val="0"/>
        </w:rPr>
        <w:tab/>
        <w:t>Where any insurance requires payment of a premium, the Contractor shall be liable for such premium.</w:t>
      </w:r>
    </w:p>
    <w:p w14:paraId="694C571D" w14:textId="229385BF" w:rsidR="004653EA" w:rsidRDefault="009C21D4" w:rsidP="009C21D4">
      <w:pPr>
        <w:widowControl w:val="0"/>
        <w:autoSpaceDE w:val="0"/>
        <w:autoSpaceDN w:val="0"/>
        <w:adjustRightInd w:val="0"/>
        <w:spacing w:after="220" w:line="240" w:lineRule="auto"/>
        <w:ind w:left="120"/>
        <w:rPr>
          <w:rFonts w:ascii="Arial" w:hAnsi="Arial" w:cs="Arial"/>
          <w:color w:val="000000"/>
          <w:kern w:val="0"/>
        </w:rPr>
      </w:pPr>
      <w:r w:rsidRPr="009C21D4">
        <w:rPr>
          <w:rFonts w:ascii="Arial" w:hAnsi="Arial" w:cs="Arial"/>
          <w:color w:val="000000"/>
          <w:kern w:val="0"/>
        </w:rPr>
        <w:t>8.</w:t>
      </w:r>
      <w:r w:rsidRPr="009C21D4">
        <w:rPr>
          <w:rFonts w:ascii="Arial" w:hAnsi="Arial" w:cs="Arial"/>
          <w:color w:val="000000"/>
          <w:kern w:val="0"/>
        </w:rPr>
        <w:tab/>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107EC7C2" w14:textId="77777777" w:rsidR="004653EA" w:rsidRDefault="004653EA">
      <w:pPr>
        <w:rPr>
          <w:rFonts w:ascii="Arial" w:hAnsi="Arial" w:cs="Arial"/>
          <w:color w:val="000000"/>
          <w:kern w:val="0"/>
        </w:rPr>
      </w:pPr>
      <w:r>
        <w:rPr>
          <w:rFonts w:ascii="Arial" w:hAnsi="Arial" w:cs="Arial"/>
          <w:color w:val="000000"/>
          <w:kern w:val="0"/>
        </w:rPr>
        <w:br w:type="page"/>
      </w:r>
    </w:p>
    <w:p w14:paraId="14B8FAE0" w14:textId="5056DB07" w:rsidR="004653EA" w:rsidRPr="009C21D4" w:rsidRDefault="004653EA" w:rsidP="004653EA">
      <w:pPr>
        <w:widowControl w:val="0"/>
        <w:autoSpaceDE w:val="0"/>
        <w:autoSpaceDN w:val="0"/>
        <w:adjustRightInd w:val="0"/>
        <w:spacing w:after="220" w:line="240" w:lineRule="auto"/>
        <w:ind w:left="120"/>
        <w:rPr>
          <w:rFonts w:ascii="Arial" w:hAnsi="Arial" w:cs="Arial"/>
          <w:b/>
          <w:bCs/>
          <w:color w:val="000000"/>
          <w:kern w:val="0"/>
        </w:rPr>
      </w:pPr>
      <w:r w:rsidRPr="009C21D4">
        <w:rPr>
          <w:rFonts w:ascii="Arial" w:hAnsi="Arial" w:cs="Arial"/>
          <w:b/>
          <w:bCs/>
          <w:color w:val="000000"/>
          <w:kern w:val="0"/>
        </w:rPr>
        <w:lastRenderedPageBreak/>
        <w:t>SC2 – Schedule 1</w:t>
      </w:r>
      <w:r>
        <w:rPr>
          <w:rFonts w:ascii="Arial" w:hAnsi="Arial" w:cs="Arial"/>
          <w:b/>
          <w:bCs/>
          <w:color w:val="000000"/>
          <w:kern w:val="0"/>
        </w:rPr>
        <w:t>2</w:t>
      </w:r>
      <w:r w:rsidRPr="009C21D4">
        <w:rPr>
          <w:rFonts w:ascii="Arial" w:hAnsi="Arial" w:cs="Arial"/>
          <w:b/>
          <w:bCs/>
          <w:color w:val="000000"/>
          <w:kern w:val="0"/>
        </w:rPr>
        <w:t xml:space="preserve"> – </w:t>
      </w:r>
      <w:r>
        <w:rPr>
          <w:rFonts w:ascii="Arial" w:hAnsi="Arial" w:cs="Arial"/>
          <w:b/>
          <w:bCs/>
          <w:color w:val="000000"/>
          <w:kern w:val="0"/>
        </w:rPr>
        <w:t>DEFFORM 532</w:t>
      </w:r>
    </w:p>
    <w:tbl>
      <w:tblPr>
        <w:tblW w:w="5000" w:type="pct"/>
        <w:tblCellSpacing w:w="0" w:type="dxa"/>
        <w:tblCellMar>
          <w:left w:w="0" w:type="dxa"/>
          <w:right w:w="0" w:type="dxa"/>
        </w:tblCellMar>
        <w:tblLook w:val="04A0" w:firstRow="1" w:lastRow="0" w:firstColumn="1" w:lastColumn="0" w:noHBand="0" w:noVBand="1"/>
      </w:tblPr>
      <w:tblGrid>
        <w:gridCol w:w="5807"/>
        <w:gridCol w:w="2930"/>
      </w:tblGrid>
      <w:tr w:rsidR="005E6C0C" w14:paraId="320A8015" w14:textId="77777777" w:rsidTr="005E6C0C">
        <w:trPr>
          <w:tblCellSpacing w:w="0" w:type="dxa"/>
        </w:trPr>
        <w:tc>
          <w:tcPr>
            <w:tcW w:w="3323" w:type="pct"/>
            <w:hideMark/>
          </w:tcPr>
          <w:p w14:paraId="26498F9A" w14:textId="77777777" w:rsidR="005E6C0C" w:rsidRDefault="005E6C0C">
            <w:pPr>
              <w:pStyle w:val="Heading1"/>
              <w:jc w:val="left"/>
              <w:rPr>
                <w:rFonts w:ascii="Verdana" w:hAnsi="Verdana"/>
                <w:sz w:val="36"/>
                <w:szCs w:val="36"/>
                <w:lang w:eastAsia="en-GB"/>
              </w:rPr>
            </w:pPr>
            <w:r>
              <w:rPr>
                <w:rFonts w:ascii="Verdana" w:hAnsi="Verdana"/>
                <w:sz w:val="36"/>
                <w:szCs w:val="36"/>
                <w:lang w:eastAsia="en-GB"/>
              </w:rPr>
              <w:t>Personal Data Particulars</w:t>
            </w:r>
          </w:p>
        </w:tc>
        <w:tc>
          <w:tcPr>
            <w:tcW w:w="1677" w:type="pct"/>
            <w:hideMark/>
          </w:tcPr>
          <w:p w14:paraId="6F16C25C" w14:textId="77777777" w:rsidR="005E6C0C" w:rsidRDefault="005E6C0C">
            <w:pPr>
              <w:autoSpaceDE w:val="0"/>
              <w:autoSpaceDN w:val="0"/>
              <w:adjustRightInd w:val="0"/>
              <w:spacing w:before="120" w:after="0"/>
              <w:jc w:val="right"/>
              <w:rPr>
                <w:rFonts w:ascii="Verdana" w:hAnsi="Verdana" w:cs="Arial"/>
                <w:b/>
                <w:bCs/>
                <w:color w:val="000000"/>
                <w:sz w:val="24"/>
                <w:szCs w:val="24"/>
                <w:lang w:val="x-none"/>
              </w:rPr>
            </w:pPr>
            <w:r>
              <w:rPr>
                <w:rFonts w:ascii="Verdana" w:hAnsi="Verdana" w:cs="Arial"/>
                <w:b/>
                <w:bCs/>
                <w:color w:val="000000"/>
                <w:szCs w:val="24"/>
                <w:lang w:val="x-none"/>
              </w:rPr>
              <w:t>DEFFORM 532</w:t>
            </w:r>
          </w:p>
          <w:p w14:paraId="572B4532" w14:textId="77777777" w:rsidR="005E6C0C" w:rsidRDefault="005E6C0C">
            <w:pPr>
              <w:autoSpaceDE w:val="0"/>
              <w:autoSpaceDN w:val="0"/>
              <w:adjustRightInd w:val="0"/>
              <w:spacing w:after="0"/>
              <w:jc w:val="right"/>
              <w:rPr>
                <w:rFonts w:ascii="Verdana" w:hAnsi="Verdana" w:cs="Arial"/>
                <w:color w:val="000000"/>
                <w:szCs w:val="24"/>
                <w:lang w:val="x-none"/>
              </w:rPr>
            </w:pPr>
            <w:r>
              <w:rPr>
                <w:rFonts w:ascii="Verdana" w:hAnsi="Verdana" w:cs="Arial"/>
                <w:color w:val="000000"/>
                <w:szCs w:val="24"/>
                <w:lang w:val="x-none"/>
              </w:rPr>
              <w:t xml:space="preserve">Edn </w:t>
            </w:r>
            <w:r>
              <w:rPr>
                <w:rFonts w:ascii="Verdana" w:hAnsi="Verdana" w:cs="Arial"/>
                <w:color w:val="000000"/>
                <w:szCs w:val="24"/>
              </w:rPr>
              <w:t>10</w:t>
            </w:r>
            <w:r>
              <w:rPr>
                <w:rFonts w:ascii="Verdana" w:hAnsi="Verdana" w:cs="Arial"/>
                <w:color w:val="000000"/>
                <w:szCs w:val="24"/>
                <w:lang w:val="x-none"/>
              </w:rPr>
              <w:t>/1</w:t>
            </w:r>
            <w:r>
              <w:rPr>
                <w:rFonts w:ascii="Verdana" w:hAnsi="Verdana" w:cs="Arial"/>
                <w:color w:val="000000"/>
                <w:szCs w:val="24"/>
              </w:rPr>
              <w:t>9</w:t>
            </w:r>
          </w:p>
        </w:tc>
      </w:tr>
    </w:tbl>
    <w:p w14:paraId="57E07534" w14:textId="77777777" w:rsidR="005E6C0C" w:rsidRDefault="005E6C0C" w:rsidP="005E6C0C">
      <w:pPr>
        <w:autoSpaceDE w:val="0"/>
        <w:autoSpaceDN w:val="0"/>
        <w:adjustRightInd w:val="0"/>
        <w:spacing w:after="0"/>
        <w:rPr>
          <w:rFonts w:ascii="Verdana" w:hAnsi="Verdana"/>
          <w:color w:val="000000"/>
          <w:sz w:val="6"/>
          <w:szCs w:val="6"/>
          <w:lang w:val="x-none"/>
        </w:rPr>
      </w:pPr>
      <w:r>
        <w:rPr>
          <w:rFonts w:ascii="Verdana" w:hAnsi="Verdana"/>
          <w:color w:val="000000"/>
          <w:sz w:val="6"/>
          <w:szCs w:val="6"/>
          <w:lang w:val="x-none"/>
        </w:rPr>
        <w:t xml:space="preserve"> </w:t>
      </w:r>
    </w:p>
    <w:p w14:paraId="58FD21FB" w14:textId="77777777" w:rsidR="005E6C0C" w:rsidRDefault="00AD75FD" w:rsidP="005E6C0C">
      <w:pPr>
        <w:autoSpaceDE w:val="0"/>
        <w:autoSpaceDN w:val="0"/>
        <w:adjustRightInd w:val="0"/>
        <w:spacing w:after="0"/>
        <w:jc w:val="center"/>
        <w:rPr>
          <w:rFonts w:ascii="Verdana" w:hAnsi="Verdana"/>
          <w:sz w:val="6"/>
          <w:szCs w:val="6"/>
          <w:lang w:val="x-none"/>
        </w:rPr>
      </w:pPr>
      <w:r>
        <w:rPr>
          <w:rFonts w:ascii="Verdana" w:hAnsi="Verdana"/>
          <w:sz w:val="6"/>
          <w:szCs w:val="6"/>
          <w:lang w:val="x-none"/>
        </w:rPr>
        <w:pict w14:anchorId="57BDC55E">
          <v:rect id="_x0000_i1025" style="width:468pt;height:1.5pt" o:hralign="center" o:hrstd="t" o:hr="t" fillcolor="#a0a0a0" stroked="f"/>
        </w:pict>
      </w:r>
    </w:p>
    <w:p w14:paraId="020D8F13" w14:textId="77777777" w:rsidR="005E6C0C" w:rsidRDefault="005E6C0C" w:rsidP="005E6C0C">
      <w:pPr>
        <w:rPr>
          <w:rFonts w:ascii="Verdana" w:hAnsi="Verdana"/>
          <w:sz w:val="24"/>
          <w:szCs w:val="20"/>
          <w:lang w:eastAsia="en-US"/>
        </w:rPr>
      </w:pPr>
    </w:p>
    <w:p w14:paraId="5D368D2A" w14:textId="77777777" w:rsidR="005E6C0C" w:rsidRDefault="005E6C0C" w:rsidP="005E6C0C">
      <w:pPr>
        <w:rPr>
          <w:rFonts w:ascii="Verdana" w:hAnsi="Verdana"/>
        </w:rPr>
      </w:pPr>
      <w:r>
        <w:rPr>
          <w:rFonts w:ascii="Verdana" w:hAnsi="Verdana"/>
        </w:rPr>
        <w:t>This Form forms part of the Contract and must be completed and attached to each Contract containing DEFCON 532B.</w:t>
      </w:r>
    </w:p>
    <w:p w14:paraId="10D2661F" w14:textId="77777777" w:rsidR="005E6C0C" w:rsidRDefault="005E6C0C" w:rsidP="005E6C0C">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6378"/>
      </w:tblGrid>
      <w:tr w:rsidR="005E6C0C" w14:paraId="5F1C154F" w14:textId="77777777" w:rsidTr="005E6C0C">
        <w:trPr>
          <w:trHeight w:val="1536"/>
        </w:trPr>
        <w:tc>
          <w:tcPr>
            <w:tcW w:w="2388" w:type="dxa"/>
            <w:tcBorders>
              <w:top w:val="single" w:sz="4" w:space="0" w:color="auto"/>
              <w:left w:val="single" w:sz="4" w:space="0" w:color="auto"/>
              <w:bottom w:val="single" w:sz="4" w:space="0" w:color="auto"/>
              <w:right w:val="single" w:sz="4" w:space="0" w:color="auto"/>
            </w:tcBorders>
            <w:vAlign w:val="center"/>
            <w:hideMark/>
          </w:tcPr>
          <w:p w14:paraId="72A45FEB" w14:textId="77777777" w:rsidR="005E6C0C" w:rsidRDefault="005E6C0C">
            <w:pPr>
              <w:jc w:val="center"/>
              <w:rPr>
                <w:rFonts w:ascii="Verdana" w:hAnsi="Verdana"/>
                <w:b/>
              </w:rPr>
            </w:pPr>
            <w:r>
              <w:rPr>
                <w:rFonts w:ascii="Verdana" w:hAnsi="Verdana"/>
                <w:b/>
              </w:rPr>
              <w:t>Data Controller</w:t>
            </w:r>
          </w:p>
        </w:tc>
        <w:tc>
          <w:tcPr>
            <w:tcW w:w="6857" w:type="dxa"/>
            <w:tcBorders>
              <w:top w:val="single" w:sz="4" w:space="0" w:color="auto"/>
              <w:left w:val="single" w:sz="4" w:space="0" w:color="auto"/>
              <w:bottom w:val="single" w:sz="4" w:space="0" w:color="auto"/>
              <w:right w:val="single" w:sz="4" w:space="0" w:color="auto"/>
            </w:tcBorders>
            <w:vAlign w:val="center"/>
            <w:hideMark/>
          </w:tcPr>
          <w:p w14:paraId="27009E1A" w14:textId="77777777" w:rsidR="005E6C0C" w:rsidRDefault="005E6C0C">
            <w:pPr>
              <w:rPr>
                <w:rFonts w:ascii="Verdana" w:hAnsi="Verdana"/>
              </w:rPr>
            </w:pPr>
            <w:r>
              <w:rPr>
                <w:rFonts w:ascii="Verdana" w:hAnsi="Verdana"/>
              </w:rPr>
              <w:t>The Data Controller is the Secretary of State for Defence (the Authority).</w:t>
            </w:r>
          </w:p>
          <w:p w14:paraId="615042B5" w14:textId="6D825395" w:rsidR="005E6C0C" w:rsidRPr="005E6C0C" w:rsidRDefault="005E6C0C">
            <w:pPr>
              <w:rPr>
                <w:rFonts w:ascii="Verdana" w:hAnsi="Verdana"/>
              </w:rPr>
            </w:pPr>
            <w:r>
              <w:rPr>
                <w:rFonts w:ascii="Verdana" w:hAnsi="Verdana"/>
              </w:rPr>
              <w:t>The Personal Data will be provided by:</w:t>
            </w:r>
          </w:p>
        </w:tc>
      </w:tr>
      <w:tr w:rsidR="005E6C0C" w14:paraId="5E31B49F" w14:textId="77777777" w:rsidTr="005E6C0C">
        <w:trPr>
          <w:trHeight w:val="1282"/>
        </w:trPr>
        <w:tc>
          <w:tcPr>
            <w:tcW w:w="2388" w:type="dxa"/>
            <w:tcBorders>
              <w:top w:val="single" w:sz="4" w:space="0" w:color="auto"/>
              <w:left w:val="single" w:sz="4" w:space="0" w:color="auto"/>
              <w:bottom w:val="single" w:sz="4" w:space="0" w:color="auto"/>
              <w:right w:val="single" w:sz="4" w:space="0" w:color="auto"/>
            </w:tcBorders>
            <w:vAlign w:val="center"/>
            <w:hideMark/>
          </w:tcPr>
          <w:p w14:paraId="536A65B1" w14:textId="77777777" w:rsidR="005E6C0C" w:rsidRDefault="005E6C0C">
            <w:pPr>
              <w:jc w:val="center"/>
              <w:rPr>
                <w:rFonts w:ascii="Verdana" w:hAnsi="Verdana"/>
                <w:b/>
                <w:sz w:val="24"/>
                <w:szCs w:val="20"/>
              </w:rPr>
            </w:pPr>
            <w:r>
              <w:rPr>
                <w:rFonts w:ascii="Verdana" w:hAnsi="Verdana"/>
                <w:b/>
              </w:rPr>
              <w:t>Data Processor</w:t>
            </w:r>
          </w:p>
        </w:tc>
        <w:tc>
          <w:tcPr>
            <w:tcW w:w="6857" w:type="dxa"/>
            <w:tcBorders>
              <w:top w:val="single" w:sz="4" w:space="0" w:color="auto"/>
              <w:left w:val="single" w:sz="4" w:space="0" w:color="auto"/>
              <w:bottom w:val="single" w:sz="4" w:space="0" w:color="auto"/>
              <w:right w:val="single" w:sz="4" w:space="0" w:color="auto"/>
            </w:tcBorders>
            <w:vAlign w:val="center"/>
            <w:hideMark/>
          </w:tcPr>
          <w:p w14:paraId="33CC2A04" w14:textId="77777777" w:rsidR="005E6C0C" w:rsidRDefault="005E6C0C">
            <w:pPr>
              <w:rPr>
                <w:rFonts w:ascii="Verdana" w:hAnsi="Verdana"/>
              </w:rPr>
            </w:pPr>
            <w:r>
              <w:rPr>
                <w:rFonts w:ascii="Verdana" w:hAnsi="Verdana"/>
              </w:rPr>
              <w:t>The Data Processor is the Contractor.</w:t>
            </w:r>
          </w:p>
          <w:p w14:paraId="2AE2E9D7" w14:textId="318ECFEE" w:rsidR="005E6C0C" w:rsidRPr="005E6C0C" w:rsidRDefault="005E6C0C">
            <w:pPr>
              <w:rPr>
                <w:rFonts w:ascii="Verdana" w:hAnsi="Verdana"/>
              </w:rPr>
            </w:pPr>
            <w:r>
              <w:rPr>
                <w:rFonts w:ascii="Verdana" w:hAnsi="Verdana"/>
              </w:rPr>
              <w:t>The Personal Data will be processed at:</w:t>
            </w:r>
          </w:p>
        </w:tc>
      </w:tr>
      <w:tr w:rsidR="005E6C0C" w14:paraId="414BF3D4" w14:textId="77777777" w:rsidTr="005E6C0C">
        <w:trPr>
          <w:trHeight w:val="1135"/>
        </w:trPr>
        <w:tc>
          <w:tcPr>
            <w:tcW w:w="2388" w:type="dxa"/>
            <w:tcBorders>
              <w:top w:val="single" w:sz="4" w:space="0" w:color="auto"/>
              <w:left w:val="single" w:sz="4" w:space="0" w:color="auto"/>
              <w:bottom w:val="single" w:sz="4" w:space="0" w:color="auto"/>
              <w:right w:val="single" w:sz="4" w:space="0" w:color="auto"/>
            </w:tcBorders>
            <w:vAlign w:val="center"/>
            <w:hideMark/>
          </w:tcPr>
          <w:p w14:paraId="33EB1799" w14:textId="77777777" w:rsidR="005E6C0C" w:rsidRDefault="005E6C0C">
            <w:pPr>
              <w:jc w:val="center"/>
              <w:rPr>
                <w:rFonts w:ascii="Verdana" w:hAnsi="Verdana"/>
                <w:b/>
                <w:sz w:val="24"/>
                <w:szCs w:val="20"/>
              </w:rPr>
            </w:pPr>
            <w:r>
              <w:rPr>
                <w:rFonts w:ascii="Verdana" w:hAnsi="Verdana"/>
                <w:b/>
              </w:rPr>
              <w:t>Data Subjects</w:t>
            </w:r>
          </w:p>
        </w:tc>
        <w:tc>
          <w:tcPr>
            <w:tcW w:w="6857" w:type="dxa"/>
            <w:tcBorders>
              <w:top w:val="single" w:sz="4" w:space="0" w:color="auto"/>
              <w:left w:val="single" w:sz="4" w:space="0" w:color="auto"/>
              <w:bottom w:val="single" w:sz="4" w:space="0" w:color="auto"/>
              <w:right w:val="single" w:sz="4" w:space="0" w:color="auto"/>
            </w:tcBorders>
            <w:vAlign w:val="center"/>
            <w:hideMark/>
          </w:tcPr>
          <w:p w14:paraId="3F4B280B" w14:textId="090C225C" w:rsidR="005E6C0C" w:rsidRDefault="005E6C0C">
            <w:pPr>
              <w:rPr>
                <w:rFonts w:ascii="Verdana" w:hAnsi="Verdana"/>
                <w:i/>
              </w:rPr>
            </w:pPr>
            <w:r>
              <w:rPr>
                <w:rFonts w:ascii="Verdana" w:hAnsi="Verdana"/>
              </w:rPr>
              <w:t>The Personal Data to be processed under the Contract concern the following Data Subjects or categories of Data Subjects:</w:t>
            </w:r>
          </w:p>
        </w:tc>
      </w:tr>
      <w:tr w:rsidR="005E6C0C" w14:paraId="128D2EE4" w14:textId="77777777" w:rsidTr="005E6C0C">
        <w:trPr>
          <w:trHeight w:val="1114"/>
        </w:trPr>
        <w:tc>
          <w:tcPr>
            <w:tcW w:w="2388" w:type="dxa"/>
            <w:tcBorders>
              <w:top w:val="single" w:sz="4" w:space="0" w:color="auto"/>
              <w:left w:val="single" w:sz="4" w:space="0" w:color="auto"/>
              <w:bottom w:val="single" w:sz="4" w:space="0" w:color="auto"/>
              <w:right w:val="single" w:sz="4" w:space="0" w:color="auto"/>
            </w:tcBorders>
            <w:vAlign w:val="center"/>
            <w:hideMark/>
          </w:tcPr>
          <w:p w14:paraId="19D5F0F2" w14:textId="77777777" w:rsidR="005E6C0C" w:rsidRDefault="005E6C0C">
            <w:pPr>
              <w:jc w:val="center"/>
              <w:rPr>
                <w:rFonts w:ascii="Verdana" w:hAnsi="Verdana"/>
                <w:b/>
                <w:sz w:val="24"/>
                <w:szCs w:val="20"/>
              </w:rPr>
            </w:pPr>
            <w:r>
              <w:rPr>
                <w:rFonts w:ascii="Verdana" w:hAnsi="Verdana"/>
                <w:b/>
              </w:rPr>
              <w:t xml:space="preserve">Categories of Data </w:t>
            </w:r>
          </w:p>
        </w:tc>
        <w:tc>
          <w:tcPr>
            <w:tcW w:w="6857" w:type="dxa"/>
            <w:tcBorders>
              <w:top w:val="single" w:sz="4" w:space="0" w:color="auto"/>
              <w:left w:val="single" w:sz="4" w:space="0" w:color="auto"/>
              <w:bottom w:val="single" w:sz="4" w:space="0" w:color="auto"/>
              <w:right w:val="single" w:sz="4" w:space="0" w:color="auto"/>
            </w:tcBorders>
            <w:vAlign w:val="center"/>
            <w:hideMark/>
          </w:tcPr>
          <w:p w14:paraId="3F894117" w14:textId="50C5FE5A" w:rsidR="005E6C0C" w:rsidRDefault="005E6C0C" w:rsidP="005E6C0C">
            <w:pPr>
              <w:rPr>
                <w:rFonts w:ascii="Verdana" w:hAnsi="Verdana"/>
                <w:i/>
              </w:rPr>
            </w:pPr>
            <w:r>
              <w:rPr>
                <w:rFonts w:ascii="Verdana" w:hAnsi="Verdana"/>
              </w:rPr>
              <w:t>The Personal Data to be processed under the Contract concern the following categories of data:</w:t>
            </w:r>
          </w:p>
          <w:p w14:paraId="0F92ECA5" w14:textId="3DF1725C" w:rsidR="005E6C0C" w:rsidRDefault="005E6C0C">
            <w:pPr>
              <w:rPr>
                <w:rFonts w:ascii="Verdana" w:hAnsi="Verdana"/>
                <w:i/>
              </w:rPr>
            </w:pPr>
          </w:p>
        </w:tc>
      </w:tr>
      <w:tr w:rsidR="005E6C0C" w14:paraId="5FFA95FD" w14:textId="77777777" w:rsidTr="005E6C0C">
        <w:tc>
          <w:tcPr>
            <w:tcW w:w="2388" w:type="dxa"/>
            <w:tcBorders>
              <w:top w:val="single" w:sz="4" w:space="0" w:color="auto"/>
              <w:left w:val="single" w:sz="4" w:space="0" w:color="auto"/>
              <w:bottom w:val="single" w:sz="4" w:space="0" w:color="auto"/>
              <w:right w:val="single" w:sz="4" w:space="0" w:color="auto"/>
            </w:tcBorders>
            <w:vAlign w:val="center"/>
            <w:hideMark/>
          </w:tcPr>
          <w:p w14:paraId="4D4C961A" w14:textId="77777777" w:rsidR="005E6C0C" w:rsidRDefault="005E6C0C">
            <w:pPr>
              <w:jc w:val="center"/>
              <w:rPr>
                <w:rFonts w:ascii="Verdana" w:hAnsi="Verdana"/>
                <w:b/>
                <w:sz w:val="24"/>
                <w:szCs w:val="20"/>
              </w:rPr>
            </w:pPr>
            <w:r>
              <w:rPr>
                <w:rFonts w:ascii="Verdana" w:hAnsi="Verdana"/>
                <w:b/>
              </w:rPr>
              <w:t>Special Categories of data (if appropriate)</w:t>
            </w:r>
          </w:p>
        </w:tc>
        <w:tc>
          <w:tcPr>
            <w:tcW w:w="6857" w:type="dxa"/>
            <w:tcBorders>
              <w:top w:val="single" w:sz="4" w:space="0" w:color="auto"/>
              <w:left w:val="single" w:sz="4" w:space="0" w:color="auto"/>
              <w:bottom w:val="single" w:sz="4" w:space="0" w:color="auto"/>
              <w:right w:val="single" w:sz="4" w:space="0" w:color="auto"/>
            </w:tcBorders>
            <w:vAlign w:val="center"/>
            <w:hideMark/>
          </w:tcPr>
          <w:p w14:paraId="0E2742E8" w14:textId="32E360D7" w:rsidR="005E6C0C" w:rsidRDefault="005E6C0C" w:rsidP="005E6C0C">
            <w:pPr>
              <w:rPr>
                <w:rFonts w:ascii="Verdana" w:hAnsi="Verdana"/>
                <w:i/>
              </w:rPr>
            </w:pPr>
            <w:r>
              <w:rPr>
                <w:rFonts w:ascii="Verdana" w:hAnsi="Verdana"/>
              </w:rPr>
              <w:t>The Personal Data to be processed under the Contract concern the following Special Categories of data:</w:t>
            </w:r>
          </w:p>
          <w:p w14:paraId="133E817F" w14:textId="06A91979" w:rsidR="005E6C0C" w:rsidRDefault="005E6C0C">
            <w:pPr>
              <w:rPr>
                <w:rFonts w:ascii="Verdana" w:hAnsi="Verdana"/>
                <w:i/>
                <w:highlight w:val="white"/>
              </w:rPr>
            </w:pPr>
          </w:p>
        </w:tc>
      </w:tr>
      <w:tr w:rsidR="005E6C0C" w14:paraId="01749FF7" w14:textId="77777777" w:rsidTr="005E6C0C">
        <w:tc>
          <w:tcPr>
            <w:tcW w:w="2388" w:type="dxa"/>
            <w:tcBorders>
              <w:top w:val="single" w:sz="4" w:space="0" w:color="auto"/>
              <w:left w:val="single" w:sz="4" w:space="0" w:color="auto"/>
              <w:bottom w:val="single" w:sz="4" w:space="0" w:color="auto"/>
              <w:right w:val="single" w:sz="4" w:space="0" w:color="auto"/>
            </w:tcBorders>
            <w:vAlign w:val="center"/>
            <w:hideMark/>
          </w:tcPr>
          <w:p w14:paraId="2B58F53C" w14:textId="77777777" w:rsidR="005E6C0C" w:rsidRDefault="005E6C0C">
            <w:pPr>
              <w:jc w:val="center"/>
              <w:rPr>
                <w:rFonts w:ascii="Verdana" w:hAnsi="Verdana"/>
                <w:b/>
                <w:sz w:val="24"/>
                <w:szCs w:val="20"/>
              </w:rPr>
            </w:pPr>
            <w:r>
              <w:rPr>
                <w:rFonts w:ascii="Verdana" w:hAnsi="Verdana"/>
                <w:b/>
              </w:rPr>
              <w:t>Subject matter of the processing</w:t>
            </w:r>
          </w:p>
        </w:tc>
        <w:tc>
          <w:tcPr>
            <w:tcW w:w="6857" w:type="dxa"/>
            <w:tcBorders>
              <w:top w:val="single" w:sz="4" w:space="0" w:color="auto"/>
              <w:left w:val="single" w:sz="4" w:space="0" w:color="auto"/>
              <w:bottom w:val="single" w:sz="4" w:space="0" w:color="auto"/>
              <w:right w:val="single" w:sz="4" w:space="0" w:color="auto"/>
            </w:tcBorders>
            <w:vAlign w:val="center"/>
            <w:hideMark/>
          </w:tcPr>
          <w:p w14:paraId="0EC4CEF9" w14:textId="59D8830C" w:rsidR="005E6C0C" w:rsidRDefault="005E6C0C" w:rsidP="005E6C0C">
            <w:pPr>
              <w:rPr>
                <w:rFonts w:ascii="Verdana" w:hAnsi="Verdana"/>
                <w:i/>
              </w:rPr>
            </w:pPr>
            <w:r>
              <w:rPr>
                <w:rFonts w:ascii="Verdana" w:hAnsi="Verdana"/>
              </w:rPr>
              <w:t>The processing activities to be performed under the contract are as follows:</w:t>
            </w:r>
          </w:p>
          <w:p w14:paraId="2F44E792" w14:textId="20F0FF6F" w:rsidR="005E6C0C" w:rsidRDefault="005E6C0C">
            <w:pPr>
              <w:rPr>
                <w:rFonts w:ascii="Verdana" w:hAnsi="Verdana"/>
                <w:i/>
              </w:rPr>
            </w:pPr>
          </w:p>
        </w:tc>
      </w:tr>
      <w:tr w:rsidR="005E6C0C" w14:paraId="7A057852" w14:textId="77777777" w:rsidTr="005E6C0C">
        <w:trPr>
          <w:trHeight w:val="1136"/>
        </w:trPr>
        <w:tc>
          <w:tcPr>
            <w:tcW w:w="2388" w:type="dxa"/>
            <w:tcBorders>
              <w:top w:val="single" w:sz="4" w:space="0" w:color="auto"/>
              <w:left w:val="single" w:sz="4" w:space="0" w:color="auto"/>
              <w:bottom w:val="single" w:sz="4" w:space="0" w:color="auto"/>
              <w:right w:val="single" w:sz="4" w:space="0" w:color="auto"/>
            </w:tcBorders>
            <w:vAlign w:val="center"/>
            <w:hideMark/>
          </w:tcPr>
          <w:p w14:paraId="722964A0" w14:textId="77777777" w:rsidR="005E6C0C" w:rsidRDefault="005E6C0C">
            <w:pPr>
              <w:jc w:val="center"/>
              <w:rPr>
                <w:rFonts w:ascii="Verdana" w:hAnsi="Verdana"/>
                <w:b/>
                <w:sz w:val="24"/>
                <w:szCs w:val="20"/>
              </w:rPr>
            </w:pPr>
            <w:r>
              <w:rPr>
                <w:rFonts w:ascii="Verdana" w:hAnsi="Verdana"/>
                <w:b/>
              </w:rPr>
              <w:t xml:space="preserve">Nature and the purposes of the Processing </w:t>
            </w:r>
          </w:p>
        </w:tc>
        <w:tc>
          <w:tcPr>
            <w:tcW w:w="6857" w:type="dxa"/>
            <w:tcBorders>
              <w:top w:val="single" w:sz="4" w:space="0" w:color="auto"/>
              <w:left w:val="single" w:sz="4" w:space="0" w:color="auto"/>
              <w:bottom w:val="single" w:sz="4" w:space="0" w:color="auto"/>
              <w:right w:val="single" w:sz="4" w:space="0" w:color="auto"/>
            </w:tcBorders>
            <w:vAlign w:val="center"/>
            <w:hideMark/>
          </w:tcPr>
          <w:p w14:paraId="39063A2C" w14:textId="049D1EC4" w:rsidR="005E6C0C" w:rsidRDefault="005E6C0C" w:rsidP="005E6C0C">
            <w:pPr>
              <w:rPr>
                <w:rFonts w:ascii="Verdana" w:hAnsi="Verdana"/>
                <w:i/>
              </w:rPr>
            </w:pPr>
            <w:r>
              <w:rPr>
                <w:rFonts w:ascii="Verdana" w:hAnsi="Verdana"/>
              </w:rPr>
              <w:t>The Personal Data to be processed under the Contract will be processed as follows:</w:t>
            </w:r>
          </w:p>
          <w:p w14:paraId="3EF28C84" w14:textId="67CA0271" w:rsidR="005E6C0C" w:rsidRDefault="005E6C0C">
            <w:pPr>
              <w:rPr>
                <w:rFonts w:ascii="Verdana" w:hAnsi="Verdana"/>
                <w:i/>
              </w:rPr>
            </w:pPr>
          </w:p>
        </w:tc>
      </w:tr>
      <w:tr w:rsidR="005E6C0C" w14:paraId="25B5AE62" w14:textId="77777777" w:rsidTr="005E6C0C">
        <w:trPr>
          <w:trHeight w:val="1455"/>
        </w:trPr>
        <w:tc>
          <w:tcPr>
            <w:tcW w:w="2388" w:type="dxa"/>
            <w:tcBorders>
              <w:top w:val="single" w:sz="4" w:space="0" w:color="auto"/>
              <w:left w:val="single" w:sz="4" w:space="0" w:color="auto"/>
              <w:bottom w:val="single" w:sz="4" w:space="0" w:color="auto"/>
              <w:right w:val="single" w:sz="4" w:space="0" w:color="auto"/>
            </w:tcBorders>
            <w:vAlign w:val="center"/>
            <w:hideMark/>
          </w:tcPr>
          <w:p w14:paraId="3EE5CFDC" w14:textId="77777777" w:rsidR="005E6C0C" w:rsidRDefault="005E6C0C">
            <w:pPr>
              <w:jc w:val="center"/>
              <w:rPr>
                <w:rFonts w:ascii="Verdana" w:hAnsi="Verdana"/>
                <w:b/>
                <w:sz w:val="24"/>
                <w:szCs w:val="20"/>
              </w:rPr>
            </w:pPr>
            <w:r>
              <w:rPr>
                <w:rFonts w:ascii="Verdana" w:hAnsi="Verdana"/>
                <w:b/>
              </w:rPr>
              <w:t>Technical and organisational measures</w:t>
            </w:r>
          </w:p>
        </w:tc>
        <w:tc>
          <w:tcPr>
            <w:tcW w:w="6857" w:type="dxa"/>
            <w:tcBorders>
              <w:top w:val="single" w:sz="4" w:space="0" w:color="auto"/>
              <w:left w:val="single" w:sz="4" w:space="0" w:color="auto"/>
              <w:bottom w:val="single" w:sz="4" w:space="0" w:color="auto"/>
              <w:right w:val="single" w:sz="4" w:space="0" w:color="auto"/>
            </w:tcBorders>
            <w:vAlign w:val="center"/>
            <w:hideMark/>
          </w:tcPr>
          <w:p w14:paraId="1163FE52" w14:textId="0C8ADEE9" w:rsidR="005E6C0C" w:rsidRDefault="005E6C0C" w:rsidP="005E6C0C">
            <w:pPr>
              <w:rPr>
                <w:rFonts w:ascii="Verdana" w:hAnsi="Verdana"/>
                <w:i/>
              </w:rPr>
            </w:pPr>
            <w:r>
              <w:rPr>
                <w:rFonts w:ascii="Verdana" w:hAnsi="Verdana"/>
              </w:rPr>
              <w:t>The following technical and organisational measures to safeguard the Personal Data are required for the performance of this Contract:</w:t>
            </w:r>
          </w:p>
          <w:p w14:paraId="442049A2" w14:textId="78F336C1" w:rsidR="005E6C0C" w:rsidRDefault="005E6C0C">
            <w:pPr>
              <w:rPr>
                <w:rFonts w:ascii="Verdana" w:hAnsi="Verdana"/>
                <w:i/>
              </w:rPr>
            </w:pPr>
          </w:p>
        </w:tc>
      </w:tr>
      <w:tr w:rsidR="005E6C0C" w14:paraId="26CC6202" w14:textId="77777777" w:rsidTr="005E6C0C">
        <w:trPr>
          <w:trHeight w:val="1466"/>
        </w:trPr>
        <w:tc>
          <w:tcPr>
            <w:tcW w:w="2388" w:type="dxa"/>
            <w:tcBorders>
              <w:top w:val="single" w:sz="4" w:space="0" w:color="auto"/>
              <w:left w:val="single" w:sz="4" w:space="0" w:color="auto"/>
              <w:bottom w:val="single" w:sz="4" w:space="0" w:color="auto"/>
              <w:right w:val="single" w:sz="4" w:space="0" w:color="auto"/>
            </w:tcBorders>
            <w:vAlign w:val="center"/>
            <w:hideMark/>
          </w:tcPr>
          <w:p w14:paraId="45EFB9F9" w14:textId="77777777" w:rsidR="005E6C0C" w:rsidRDefault="005E6C0C">
            <w:pPr>
              <w:jc w:val="center"/>
              <w:rPr>
                <w:rFonts w:ascii="Verdana" w:hAnsi="Verdana"/>
                <w:b/>
                <w:sz w:val="24"/>
                <w:szCs w:val="20"/>
              </w:rPr>
            </w:pPr>
            <w:r>
              <w:rPr>
                <w:rFonts w:ascii="Verdana" w:hAnsi="Verdana"/>
                <w:b/>
              </w:rPr>
              <w:lastRenderedPageBreak/>
              <w:t xml:space="preserve">Instructions for disposal of Personal Data </w:t>
            </w:r>
          </w:p>
        </w:tc>
        <w:tc>
          <w:tcPr>
            <w:tcW w:w="6857" w:type="dxa"/>
            <w:tcBorders>
              <w:top w:val="single" w:sz="4" w:space="0" w:color="auto"/>
              <w:left w:val="single" w:sz="4" w:space="0" w:color="auto"/>
              <w:bottom w:val="single" w:sz="4" w:space="0" w:color="auto"/>
              <w:right w:val="single" w:sz="4" w:space="0" w:color="auto"/>
            </w:tcBorders>
            <w:vAlign w:val="center"/>
            <w:hideMark/>
          </w:tcPr>
          <w:p w14:paraId="18BE4D2B" w14:textId="3CC50C22" w:rsidR="005E6C0C" w:rsidRDefault="005E6C0C" w:rsidP="005E6C0C">
            <w:pPr>
              <w:rPr>
                <w:rFonts w:ascii="Verdana" w:hAnsi="Verdana"/>
                <w:i/>
                <w:iCs/>
              </w:rPr>
            </w:pPr>
            <w:r>
              <w:rPr>
                <w:rFonts w:ascii="Verdana" w:hAnsi="Verdana"/>
              </w:rPr>
              <w:t>The disposal instructions for the Personal Data to be processed under the Contract are as follows (where Disposal Instructions are available at the commencement of Contract):</w:t>
            </w:r>
          </w:p>
          <w:p w14:paraId="57A31794" w14:textId="6F1B2C3A" w:rsidR="005E6C0C" w:rsidRDefault="005E6C0C">
            <w:pPr>
              <w:spacing w:after="0"/>
              <w:rPr>
                <w:rFonts w:ascii="Verdana" w:hAnsi="Verdana"/>
                <w:i/>
                <w:iCs/>
              </w:rPr>
            </w:pPr>
          </w:p>
        </w:tc>
      </w:tr>
      <w:tr w:rsidR="005E6C0C" w14:paraId="3492BF02" w14:textId="77777777" w:rsidTr="005E6C0C">
        <w:trPr>
          <w:trHeight w:val="1436"/>
        </w:trPr>
        <w:tc>
          <w:tcPr>
            <w:tcW w:w="2388" w:type="dxa"/>
            <w:tcBorders>
              <w:top w:val="single" w:sz="4" w:space="0" w:color="auto"/>
              <w:left w:val="single" w:sz="4" w:space="0" w:color="auto"/>
              <w:bottom w:val="single" w:sz="4" w:space="0" w:color="auto"/>
              <w:right w:val="single" w:sz="4" w:space="0" w:color="auto"/>
            </w:tcBorders>
            <w:vAlign w:val="center"/>
            <w:hideMark/>
          </w:tcPr>
          <w:p w14:paraId="09D8A705" w14:textId="77777777" w:rsidR="005E6C0C" w:rsidRDefault="005E6C0C">
            <w:pPr>
              <w:jc w:val="center"/>
              <w:rPr>
                <w:rFonts w:ascii="Verdana" w:hAnsi="Verdana"/>
                <w:b/>
                <w:sz w:val="24"/>
                <w:szCs w:val="20"/>
              </w:rPr>
            </w:pPr>
            <w:r>
              <w:rPr>
                <w:rFonts w:ascii="Verdana" w:hAnsi="Verdana"/>
                <w:b/>
              </w:rPr>
              <w:t>Date from which Personal Data is to be processed</w:t>
            </w:r>
          </w:p>
        </w:tc>
        <w:tc>
          <w:tcPr>
            <w:tcW w:w="6857" w:type="dxa"/>
            <w:tcBorders>
              <w:top w:val="single" w:sz="4" w:space="0" w:color="auto"/>
              <w:left w:val="single" w:sz="4" w:space="0" w:color="auto"/>
              <w:bottom w:val="single" w:sz="4" w:space="0" w:color="auto"/>
              <w:right w:val="single" w:sz="4" w:space="0" w:color="auto"/>
            </w:tcBorders>
            <w:vAlign w:val="center"/>
            <w:hideMark/>
          </w:tcPr>
          <w:p w14:paraId="578C1872" w14:textId="3E8D85AE" w:rsidR="005E6C0C" w:rsidRDefault="005E6C0C">
            <w:pPr>
              <w:rPr>
                <w:rFonts w:ascii="Verdana" w:hAnsi="Verdana"/>
                <w:i/>
                <w:iCs/>
              </w:rPr>
            </w:pPr>
            <w:r>
              <w:rPr>
                <w:rFonts w:ascii="Verdana" w:hAnsi="Verdana"/>
              </w:rPr>
              <w:t>Where the date from which the Personal Data will be processed is different from the Contract commencement date this should be specified here:</w:t>
            </w:r>
          </w:p>
        </w:tc>
      </w:tr>
    </w:tbl>
    <w:p w14:paraId="7CB67149" w14:textId="77777777" w:rsidR="005E6C0C" w:rsidRDefault="005E6C0C" w:rsidP="005E6C0C">
      <w:pPr>
        <w:rPr>
          <w:rFonts w:ascii="Verdana" w:hAnsi="Verdana"/>
          <w:sz w:val="20"/>
          <w:szCs w:val="20"/>
          <w:lang w:eastAsia="en-US"/>
        </w:rPr>
      </w:pPr>
      <w:r>
        <w:rPr>
          <w:rFonts w:ascii="Verdana" w:hAnsi="Verdana"/>
          <w:sz w:val="20"/>
        </w:rPr>
        <w:t xml:space="preserve">The capitalised terms used in this form shall have the same meanings as in the General Data Protection Regulations. </w:t>
      </w:r>
    </w:p>
    <w:p w14:paraId="78D07EE6" w14:textId="591A0EFC" w:rsidR="00985877" w:rsidRDefault="00985877">
      <w:pPr>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br w:type="page"/>
      </w:r>
    </w:p>
    <w:p w14:paraId="00B1B3D9" w14:textId="16B06137" w:rsidR="00BB5948" w:rsidRDefault="00985877">
      <w:pPr>
        <w:widowControl w:val="0"/>
        <w:autoSpaceDE w:val="0"/>
        <w:autoSpaceDN w:val="0"/>
        <w:adjustRightInd w:val="0"/>
        <w:spacing w:after="200" w:line="276" w:lineRule="auto"/>
        <w:ind w:left="120" w:right="114"/>
        <w:rPr>
          <w:rFonts w:ascii="Arial" w:hAnsi="Arial" w:cs="Arial"/>
          <w:b/>
          <w:bCs/>
          <w:color w:val="000000"/>
          <w:kern w:val="0"/>
        </w:rPr>
      </w:pPr>
      <w:r w:rsidRPr="009C21D4">
        <w:rPr>
          <w:rFonts w:ascii="Arial" w:hAnsi="Arial" w:cs="Arial"/>
          <w:b/>
          <w:bCs/>
          <w:color w:val="000000"/>
          <w:kern w:val="0"/>
        </w:rPr>
        <w:lastRenderedPageBreak/>
        <w:t>SC2 – Schedule 1</w:t>
      </w:r>
      <w:r>
        <w:rPr>
          <w:rFonts w:ascii="Arial" w:hAnsi="Arial" w:cs="Arial"/>
          <w:b/>
          <w:bCs/>
          <w:color w:val="000000"/>
          <w:kern w:val="0"/>
        </w:rPr>
        <w:t>3</w:t>
      </w:r>
      <w:r w:rsidRPr="009C21D4">
        <w:rPr>
          <w:rFonts w:ascii="Arial" w:hAnsi="Arial" w:cs="Arial"/>
          <w:b/>
          <w:bCs/>
          <w:color w:val="000000"/>
          <w:kern w:val="0"/>
        </w:rPr>
        <w:t xml:space="preserve"> –</w:t>
      </w:r>
      <w:r>
        <w:rPr>
          <w:rFonts w:ascii="Arial" w:hAnsi="Arial" w:cs="Arial"/>
          <w:b/>
          <w:bCs/>
          <w:color w:val="000000"/>
          <w:kern w:val="0"/>
        </w:rPr>
        <w:t xml:space="preserve"> GFX</w:t>
      </w:r>
    </w:p>
    <w:p w14:paraId="05E5D042" w14:textId="2CF82EEC" w:rsidR="00AD7422" w:rsidRDefault="00AD7422" w:rsidP="00AD7422">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In addition to DEFCON 611(SC2) – Issued Property, the following conditions apply:</w:t>
      </w:r>
      <w:r>
        <w:rPr>
          <w:rStyle w:val="eop"/>
          <w:rFonts w:ascii="Arial" w:hAnsi="Arial" w:cs="Arial"/>
          <w:sz w:val="22"/>
          <w:szCs w:val="22"/>
        </w:rPr>
        <w:t> </w:t>
      </w:r>
    </w:p>
    <w:p w14:paraId="79D4A96C" w14:textId="77777777" w:rsidR="004E64AC" w:rsidRDefault="004E64AC" w:rsidP="00AD7422">
      <w:pPr>
        <w:pStyle w:val="paragraph"/>
        <w:spacing w:before="0" w:beforeAutospacing="0" w:after="0" w:afterAutospacing="0"/>
        <w:textAlignment w:val="baseline"/>
        <w:rPr>
          <w:rFonts w:ascii="Segoe UI" w:hAnsi="Segoe UI" w:cs="Segoe UI"/>
          <w:sz w:val="18"/>
          <w:szCs w:val="18"/>
        </w:rPr>
      </w:pPr>
    </w:p>
    <w:p w14:paraId="5C7329B3" w14:textId="100F6BB9" w:rsidR="00EF2853" w:rsidRDefault="00AD7422" w:rsidP="00AD7422">
      <w:pPr>
        <w:pStyle w:val="paragraph"/>
        <w:tabs>
          <w:tab w:val="left" w:pos="709"/>
        </w:tabs>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1.</w:t>
      </w:r>
      <w:r>
        <w:tab/>
      </w:r>
      <w:r>
        <w:rPr>
          <w:rStyle w:val="normaltextrun"/>
          <w:rFonts w:ascii="Arial" w:hAnsi="Arial" w:cs="Arial"/>
          <w:sz w:val="22"/>
          <w:szCs w:val="22"/>
        </w:rPr>
        <w:t>Vehicles</w:t>
      </w:r>
      <w:r w:rsidR="6B01D56B" w:rsidRPr="5F10F6F2">
        <w:rPr>
          <w:rStyle w:val="normaltextrun"/>
          <w:rFonts w:ascii="Arial" w:hAnsi="Arial" w:cs="Arial"/>
          <w:sz w:val="22"/>
          <w:szCs w:val="22"/>
        </w:rPr>
        <w:t xml:space="preserve"> and/or </w:t>
      </w:r>
      <w:r>
        <w:rPr>
          <w:rStyle w:val="normaltextrun"/>
          <w:rFonts w:ascii="Arial" w:hAnsi="Arial" w:cs="Arial"/>
          <w:sz w:val="22"/>
          <w:szCs w:val="22"/>
        </w:rPr>
        <w:t xml:space="preserve">equipment requiring </w:t>
      </w:r>
      <w:r w:rsidR="00741CE0">
        <w:rPr>
          <w:rStyle w:val="normaltextrun"/>
          <w:rFonts w:ascii="Arial" w:hAnsi="Arial" w:cs="Arial"/>
          <w:sz w:val="22"/>
          <w:szCs w:val="22"/>
        </w:rPr>
        <w:t>M</w:t>
      </w:r>
      <w:r w:rsidR="006B6AA3">
        <w:rPr>
          <w:rStyle w:val="normaltextrun"/>
          <w:rFonts w:ascii="Arial" w:hAnsi="Arial" w:cs="Arial"/>
          <w:sz w:val="22"/>
          <w:szCs w:val="22"/>
        </w:rPr>
        <w:t xml:space="preserve">aintenance, </w:t>
      </w:r>
      <w:r w:rsidR="00741CE0">
        <w:rPr>
          <w:rStyle w:val="normaltextrun"/>
          <w:rFonts w:ascii="Arial" w:hAnsi="Arial" w:cs="Arial"/>
          <w:sz w:val="22"/>
          <w:szCs w:val="22"/>
        </w:rPr>
        <w:t xml:space="preserve">Repair </w:t>
      </w:r>
      <w:r>
        <w:rPr>
          <w:rStyle w:val="normaltextrun"/>
          <w:rFonts w:ascii="Arial" w:hAnsi="Arial" w:cs="Arial"/>
          <w:sz w:val="22"/>
          <w:szCs w:val="22"/>
        </w:rPr>
        <w:t xml:space="preserve">and/or </w:t>
      </w:r>
      <w:r w:rsidR="00741CE0">
        <w:rPr>
          <w:rStyle w:val="normaltextrun"/>
          <w:rFonts w:ascii="Arial" w:hAnsi="Arial" w:cs="Arial"/>
          <w:sz w:val="22"/>
          <w:szCs w:val="22"/>
        </w:rPr>
        <w:t xml:space="preserve">Testing </w:t>
      </w:r>
      <w:r>
        <w:rPr>
          <w:rStyle w:val="normaltextrun"/>
          <w:rFonts w:ascii="Arial" w:hAnsi="Arial" w:cs="Arial"/>
          <w:sz w:val="22"/>
          <w:szCs w:val="22"/>
        </w:rPr>
        <w:t xml:space="preserve">under the Contract shall be issued to the Contractor </w:t>
      </w:r>
      <w:r w:rsidR="446CBB97" w:rsidRPr="5F10F6F2">
        <w:rPr>
          <w:rStyle w:val="normaltextrun"/>
          <w:rFonts w:ascii="Arial" w:hAnsi="Arial" w:cs="Arial"/>
          <w:sz w:val="22"/>
          <w:szCs w:val="22"/>
        </w:rPr>
        <w:t>for the duration as detailed in the tasking.</w:t>
      </w:r>
    </w:p>
    <w:p w14:paraId="3AA44444" w14:textId="77777777" w:rsidR="00EF2853" w:rsidRDefault="00EF2853">
      <w:pPr>
        <w:rPr>
          <w:rStyle w:val="normaltextrun"/>
          <w:rFonts w:ascii="Arial" w:eastAsia="Times New Roman" w:hAnsi="Arial" w:cs="Arial"/>
          <w:kern w:val="0"/>
        </w:rPr>
      </w:pPr>
      <w:r>
        <w:rPr>
          <w:rStyle w:val="normaltextrun"/>
          <w:rFonts w:ascii="Arial" w:hAnsi="Arial" w:cs="Arial"/>
        </w:rPr>
        <w:br w:type="page"/>
      </w:r>
    </w:p>
    <w:p w14:paraId="4ADBB70D" w14:textId="737ADDBD" w:rsidR="00EF2853" w:rsidRDefault="00EF2853" w:rsidP="00EF2853">
      <w:pPr>
        <w:widowControl w:val="0"/>
        <w:autoSpaceDE w:val="0"/>
        <w:autoSpaceDN w:val="0"/>
        <w:adjustRightInd w:val="0"/>
        <w:spacing w:after="200" w:line="276" w:lineRule="auto"/>
        <w:ind w:left="120" w:right="114"/>
        <w:rPr>
          <w:rFonts w:ascii="Arial" w:hAnsi="Arial" w:cs="Arial"/>
          <w:b/>
          <w:bCs/>
          <w:color w:val="000000"/>
          <w:kern w:val="0"/>
        </w:rPr>
      </w:pPr>
      <w:r w:rsidRPr="009C21D4">
        <w:rPr>
          <w:rFonts w:ascii="Arial" w:hAnsi="Arial" w:cs="Arial"/>
          <w:b/>
          <w:bCs/>
          <w:color w:val="000000"/>
          <w:kern w:val="0"/>
        </w:rPr>
        <w:lastRenderedPageBreak/>
        <w:t>SC2 – Schedule 1</w:t>
      </w:r>
      <w:r>
        <w:rPr>
          <w:rFonts w:ascii="Arial" w:hAnsi="Arial" w:cs="Arial"/>
          <w:b/>
          <w:bCs/>
          <w:color w:val="000000"/>
          <w:kern w:val="0"/>
        </w:rPr>
        <w:t>4</w:t>
      </w:r>
      <w:r w:rsidRPr="009C21D4">
        <w:rPr>
          <w:rFonts w:ascii="Arial" w:hAnsi="Arial" w:cs="Arial"/>
          <w:b/>
          <w:bCs/>
          <w:color w:val="000000"/>
          <w:kern w:val="0"/>
        </w:rPr>
        <w:t xml:space="preserve"> –</w:t>
      </w:r>
      <w:r>
        <w:rPr>
          <w:rFonts w:ascii="Arial" w:hAnsi="Arial" w:cs="Arial"/>
          <w:b/>
          <w:bCs/>
          <w:color w:val="000000"/>
          <w:kern w:val="0"/>
        </w:rPr>
        <w:t xml:space="preserve"> </w:t>
      </w:r>
      <w:r>
        <w:rPr>
          <w:rFonts w:ascii="Arial" w:hAnsi="Arial" w:cs="Arial"/>
          <w:b/>
          <w:bCs/>
          <w:color w:val="000000"/>
          <w:kern w:val="0"/>
        </w:rPr>
        <w:t>Order Process</w:t>
      </w:r>
    </w:p>
    <w:p w14:paraId="3CC942AB" w14:textId="77777777" w:rsidR="00AD7422" w:rsidRDefault="00AD7422" w:rsidP="00AD7422">
      <w:pPr>
        <w:pStyle w:val="paragraph"/>
        <w:tabs>
          <w:tab w:val="left" w:pos="709"/>
        </w:tabs>
        <w:spacing w:before="0" w:beforeAutospacing="0" w:after="0" w:afterAutospacing="0"/>
        <w:textAlignment w:val="baseline"/>
        <w:rPr>
          <w:rStyle w:val="eop"/>
          <w:rFonts w:ascii="Arial" w:hAnsi="Arial" w:cs="Arial"/>
          <w:sz w:val="22"/>
          <w:szCs w:val="22"/>
        </w:rPr>
      </w:pPr>
    </w:p>
    <w:p w14:paraId="3E2669FC" w14:textId="5281ED97" w:rsidR="00985877" w:rsidRDefault="00EF2853" w:rsidP="5F10F6F2">
      <w:pPr>
        <w:pStyle w:val="paragraph"/>
        <w:tabs>
          <w:tab w:val="left" w:pos="709"/>
        </w:tabs>
        <w:spacing w:before="0" w:beforeAutospacing="0" w:after="0" w:afterAutospacing="0"/>
        <w:rPr>
          <w:rStyle w:val="normaltextrun"/>
          <w:rFonts w:ascii="Arial" w:hAnsi="Arial" w:cs="Arial"/>
          <w:sz w:val="22"/>
          <w:szCs w:val="22"/>
        </w:rPr>
      </w:pPr>
      <w:r>
        <w:rPr>
          <w:rStyle w:val="normaltextrun"/>
          <w:rFonts w:ascii="Arial" w:hAnsi="Arial" w:cs="Arial"/>
          <w:sz w:val="22"/>
          <w:szCs w:val="22"/>
        </w:rPr>
        <w:t>To be confirmed</w:t>
      </w:r>
      <w:r w:rsidR="00AD75FD">
        <w:rPr>
          <w:rStyle w:val="normaltextrun"/>
          <w:rFonts w:ascii="Arial" w:hAnsi="Arial" w:cs="Arial"/>
          <w:sz w:val="22"/>
          <w:szCs w:val="22"/>
        </w:rPr>
        <w:t>.</w:t>
      </w:r>
    </w:p>
    <w:p w14:paraId="7535D0E4" w14:textId="77777777" w:rsidR="00BB5948" w:rsidRDefault="00BB5948" w:rsidP="00AD442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bookmarkStart w:id="21" w:name="_Toc501022445_10"/>
      <w:r>
        <w:rPr>
          <w:rFonts w:ascii="Arial" w:hAnsi="Arial" w:cs="Arial"/>
          <w:b/>
          <w:bCs/>
          <w:color w:val="000000"/>
          <w:kern w:val="0"/>
          <w:sz w:val="28"/>
          <w:szCs w:val="28"/>
        </w:rPr>
        <w:lastRenderedPageBreak/>
        <w:t>Offer and Acceptance</w:t>
      </w:r>
      <w:bookmarkEnd w:id="21"/>
    </w:p>
    <w:sectPr w:rsidR="00BB5948" w:rsidSect="009B19E3">
      <w:footerReference w:type="default" r:id="rId14"/>
      <w:pgSz w:w="11900" w:h="16820"/>
      <w:pgMar w:top="1420" w:right="1320" w:bottom="1420" w:left="1843"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0C6FF" w14:textId="77777777" w:rsidR="000F074E" w:rsidRDefault="000F074E">
      <w:pPr>
        <w:spacing w:after="0" w:line="240" w:lineRule="auto"/>
      </w:pPr>
      <w:r>
        <w:separator/>
      </w:r>
    </w:p>
  </w:endnote>
  <w:endnote w:type="continuationSeparator" w:id="0">
    <w:p w14:paraId="4D932E29" w14:textId="77777777" w:rsidR="000F074E" w:rsidRDefault="000F074E">
      <w:pPr>
        <w:spacing w:after="0" w:line="240" w:lineRule="auto"/>
      </w:pPr>
      <w:r>
        <w:continuationSeparator/>
      </w:r>
    </w:p>
  </w:endnote>
  <w:endnote w:type="continuationNotice" w:id="1">
    <w:p w14:paraId="2839AB99" w14:textId="77777777" w:rsidR="000F074E" w:rsidRDefault="000F0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8FAD" w14:textId="77777777" w:rsidR="00BB5948" w:rsidRDefault="00BB5948">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ascii="Calibri" w:hAnsi="Calibri" w:cs="Calibri"/>
        <w:color w:val="000000"/>
        <w:kern w:val="0"/>
      </w:rPr>
      <w:pgNum/>
    </w:r>
  </w:p>
  <w:p w14:paraId="694982E9" w14:textId="77777777" w:rsidR="00BB5948" w:rsidRDefault="00BB5948">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B6275" w14:textId="77777777" w:rsidR="000F074E" w:rsidRDefault="000F074E">
      <w:pPr>
        <w:spacing w:after="0" w:line="240" w:lineRule="auto"/>
      </w:pPr>
      <w:r>
        <w:separator/>
      </w:r>
    </w:p>
  </w:footnote>
  <w:footnote w:type="continuationSeparator" w:id="0">
    <w:p w14:paraId="3A5FF546" w14:textId="77777777" w:rsidR="000F074E" w:rsidRDefault="000F074E">
      <w:pPr>
        <w:spacing w:after="0" w:line="240" w:lineRule="auto"/>
      </w:pPr>
      <w:r>
        <w:continuationSeparator/>
      </w:r>
    </w:p>
  </w:footnote>
  <w:footnote w:type="continuationNotice" w:id="1">
    <w:p w14:paraId="5DD46D5B" w14:textId="77777777" w:rsidR="000F074E" w:rsidRDefault="000F07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2F243646"/>
    <w:multiLevelType w:val="hybridMultilevel"/>
    <w:tmpl w:val="FFFFFFFF"/>
    <w:lvl w:ilvl="0" w:tplc="DE085C8C">
      <w:start w:val="1"/>
      <w:numFmt w:val="lowerRoman"/>
      <w:lvlText w:val="%1."/>
      <w:lvlJc w:val="left"/>
      <w:pPr>
        <w:ind w:left="1860" w:hanging="720"/>
      </w:pPr>
      <w:rPr>
        <w:rFonts w:cs="Times New Roman" w:hint="default"/>
      </w:rPr>
    </w:lvl>
    <w:lvl w:ilvl="1" w:tplc="08090019" w:tentative="1">
      <w:start w:val="1"/>
      <w:numFmt w:val="lowerLetter"/>
      <w:lvlText w:val="%2."/>
      <w:lvlJc w:val="left"/>
      <w:pPr>
        <w:ind w:left="2220" w:hanging="360"/>
      </w:pPr>
      <w:rPr>
        <w:rFonts w:cs="Times New Roman"/>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3" w15:restartNumberingAfterBreak="0">
    <w:nsid w:val="359E373F"/>
    <w:multiLevelType w:val="hybridMultilevel"/>
    <w:tmpl w:val="FFFFFFFF"/>
    <w:lvl w:ilvl="0" w:tplc="C4E059EA">
      <w:start w:val="1"/>
      <w:numFmt w:val="lowerLetter"/>
      <w:lvlText w:val="%1."/>
      <w:lvlJc w:val="left"/>
      <w:pPr>
        <w:ind w:left="930" w:hanging="360"/>
      </w:pPr>
      <w:rPr>
        <w:rFonts w:cs="Times New Roman" w:hint="default"/>
      </w:rPr>
    </w:lvl>
    <w:lvl w:ilvl="1" w:tplc="08090019" w:tentative="1">
      <w:start w:val="1"/>
      <w:numFmt w:val="lowerLetter"/>
      <w:lvlText w:val="%2."/>
      <w:lvlJc w:val="left"/>
      <w:pPr>
        <w:ind w:left="1650" w:hanging="360"/>
      </w:pPr>
      <w:rPr>
        <w:rFonts w:cs="Times New Roman"/>
      </w:rPr>
    </w:lvl>
    <w:lvl w:ilvl="2" w:tplc="0809001B" w:tentative="1">
      <w:start w:val="1"/>
      <w:numFmt w:val="lowerRoman"/>
      <w:lvlText w:val="%3."/>
      <w:lvlJc w:val="right"/>
      <w:pPr>
        <w:ind w:left="2370" w:hanging="180"/>
      </w:pPr>
      <w:rPr>
        <w:rFonts w:cs="Times New Roman"/>
      </w:rPr>
    </w:lvl>
    <w:lvl w:ilvl="3" w:tplc="0809000F" w:tentative="1">
      <w:start w:val="1"/>
      <w:numFmt w:val="decimal"/>
      <w:lvlText w:val="%4."/>
      <w:lvlJc w:val="left"/>
      <w:pPr>
        <w:ind w:left="3090" w:hanging="360"/>
      </w:pPr>
      <w:rPr>
        <w:rFonts w:cs="Times New Roman"/>
      </w:rPr>
    </w:lvl>
    <w:lvl w:ilvl="4" w:tplc="08090019" w:tentative="1">
      <w:start w:val="1"/>
      <w:numFmt w:val="lowerLetter"/>
      <w:lvlText w:val="%5."/>
      <w:lvlJc w:val="left"/>
      <w:pPr>
        <w:ind w:left="3810" w:hanging="360"/>
      </w:pPr>
      <w:rPr>
        <w:rFonts w:cs="Times New Roman"/>
      </w:rPr>
    </w:lvl>
    <w:lvl w:ilvl="5" w:tplc="0809001B" w:tentative="1">
      <w:start w:val="1"/>
      <w:numFmt w:val="lowerRoman"/>
      <w:lvlText w:val="%6."/>
      <w:lvlJc w:val="right"/>
      <w:pPr>
        <w:ind w:left="4530" w:hanging="180"/>
      </w:pPr>
      <w:rPr>
        <w:rFonts w:cs="Times New Roman"/>
      </w:rPr>
    </w:lvl>
    <w:lvl w:ilvl="6" w:tplc="0809000F" w:tentative="1">
      <w:start w:val="1"/>
      <w:numFmt w:val="decimal"/>
      <w:lvlText w:val="%7."/>
      <w:lvlJc w:val="left"/>
      <w:pPr>
        <w:ind w:left="5250" w:hanging="360"/>
      </w:pPr>
      <w:rPr>
        <w:rFonts w:cs="Times New Roman"/>
      </w:rPr>
    </w:lvl>
    <w:lvl w:ilvl="7" w:tplc="08090019" w:tentative="1">
      <w:start w:val="1"/>
      <w:numFmt w:val="lowerLetter"/>
      <w:lvlText w:val="%8."/>
      <w:lvlJc w:val="left"/>
      <w:pPr>
        <w:ind w:left="5970" w:hanging="360"/>
      </w:pPr>
      <w:rPr>
        <w:rFonts w:cs="Times New Roman"/>
      </w:rPr>
    </w:lvl>
    <w:lvl w:ilvl="8" w:tplc="0809001B" w:tentative="1">
      <w:start w:val="1"/>
      <w:numFmt w:val="lowerRoman"/>
      <w:lvlText w:val="%9."/>
      <w:lvlJc w:val="right"/>
      <w:pPr>
        <w:ind w:left="6690" w:hanging="180"/>
      </w:pPr>
      <w:rPr>
        <w:rFonts w:cs="Times New Roman"/>
      </w:rPr>
    </w:lvl>
  </w:abstractNum>
  <w:abstractNum w:abstractNumId="4"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548D5FBC"/>
    <w:multiLevelType w:val="hybridMultilevel"/>
    <w:tmpl w:val="FFFFFFFF"/>
    <w:lvl w:ilvl="0" w:tplc="75C69AF2">
      <w:start w:val="1"/>
      <w:numFmt w:val="lowerRoman"/>
      <w:lvlText w:val="%1."/>
      <w:lvlJc w:val="left"/>
      <w:pPr>
        <w:ind w:left="1860" w:hanging="720"/>
      </w:pPr>
      <w:rPr>
        <w:rFonts w:cs="Times New Roman" w:hint="default"/>
      </w:rPr>
    </w:lvl>
    <w:lvl w:ilvl="1" w:tplc="08090001">
      <w:start w:val="1"/>
      <w:numFmt w:val="bullet"/>
      <w:lvlText w:val=""/>
      <w:lvlJc w:val="left"/>
      <w:pPr>
        <w:ind w:left="2220" w:hanging="360"/>
      </w:pPr>
      <w:rPr>
        <w:rFonts w:ascii="Symbol" w:hAnsi="Symbol" w:hint="default"/>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6" w15:restartNumberingAfterBreak="0">
    <w:nsid w:val="5E9427ED"/>
    <w:multiLevelType w:val="hybridMultilevel"/>
    <w:tmpl w:val="FFFFFFFF"/>
    <w:lvl w:ilvl="0" w:tplc="FFFFFFFF">
      <w:start w:val="1"/>
      <w:numFmt w:val="lowerRoman"/>
      <w:lvlText w:val="%1."/>
      <w:lvlJc w:val="left"/>
      <w:pPr>
        <w:ind w:left="1860" w:hanging="720"/>
      </w:pPr>
      <w:rPr>
        <w:rFonts w:cs="Times New Roman" w:hint="default"/>
      </w:rPr>
    </w:lvl>
    <w:lvl w:ilvl="1" w:tplc="08090001">
      <w:start w:val="1"/>
      <w:numFmt w:val="bullet"/>
      <w:lvlText w:val=""/>
      <w:lvlJc w:val="left"/>
      <w:pPr>
        <w:ind w:left="2220" w:hanging="360"/>
      </w:pPr>
      <w:rPr>
        <w:rFonts w:ascii="Symbol" w:hAnsi="Symbol" w:hint="default"/>
      </w:rPr>
    </w:lvl>
    <w:lvl w:ilvl="2" w:tplc="FFFFFFFF" w:tentative="1">
      <w:start w:val="1"/>
      <w:numFmt w:val="lowerRoman"/>
      <w:lvlText w:val="%3."/>
      <w:lvlJc w:val="right"/>
      <w:pPr>
        <w:ind w:left="2940" w:hanging="180"/>
      </w:pPr>
      <w:rPr>
        <w:rFonts w:cs="Times New Roman"/>
      </w:rPr>
    </w:lvl>
    <w:lvl w:ilvl="3" w:tplc="FFFFFFFF" w:tentative="1">
      <w:start w:val="1"/>
      <w:numFmt w:val="decimal"/>
      <w:lvlText w:val="%4."/>
      <w:lvlJc w:val="left"/>
      <w:pPr>
        <w:ind w:left="3660" w:hanging="360"/>
      </w:pPr>
      <w:rPr>
        <w:rFonts w:cs="Times New Roman"/>
      </w:rPr>
    </w:lvl>
    <w:lvl w:ilvl="4" w:tplc="FFFFFFFF" w:tentative="1">
      <w:start w:val="1"/>
      <w:numFmt w:val="lowerLetter"/>
      <w:lvlText w:val="%5."/>
      <w:lvlJc w:val="left"/>
      <w:pPr>
        <w:ind w:left="4380" w:hanging="360"/>
      </w:pPr>
      <w:rPr>
        <w:rFonts w:cs="Times New Roman"/>
      </w:rPr>
    </w:lvl>
    <w:lvl w:ilvl="5" w:tplc="FFFFFFFF" w:tentative="1">
      <w:start w:val="1"/>
      <w:numFmt w:val="lowerRoman"/>
      <w:lvlText w:val="%6."/>
      <w:lvlJc w:val="right"/>
      <w:pPr>
        <w:ind w:left="5100" w:hanging="180"/>
      </w:pPr>
      <w:rPr>
        <w:rFonts w:cs="Times New Roman"/>
      </w:rPr>
    </w:lvl>
    <w:lvl w:ilvl="6" w:tplc="FFFFFFFF" w:tentative="1">
      <w:start w:val="1"/>
      <w:numFmt w:val="decimal"/>
      <w:lvlText w:val="%7."/>
      <w:lvlJc w:val="left"/>
      <w:pPr>
        <w:ind w:left="5820" w:hanging="360"/>
      </w:pPr>
      <w:rPr>
        <w:rFonts w:cs="Times New Roman"/>
      </w:rPr>
    </w:lvl>
    <w:lvl w:ilvl="7" w:tplc="FFFFFFFF" w:tentative="1">
      <w:start w:val="1"/>
      <w:numFmt w:val="lowerLetter"/>
      <w:lvlText w:val="%8."/>
      <w:lvlJc w:val="left"/>
      <w:pPr>
        <w:ind w:left="6540" w:hanging="360"/>
      </w:pPr>
      <w:rPr>
        <w:rFonts w:cs="Times New Roman"/>
      </w:rPr>
    </w:lvl>
    <w:lvl w:ilvl="8" w:tplc="FFFFFFFF" w:tentative="1">
      <w:start w:val="1"/>
      <w:numFmt w:val="lowerRoman"/>
      <w:lvlText w:val="%9."/>
      <w:lvlJc w:val="right"/>
      <w:pPr>
        <w:ind w:left="7260" w:hanging="180"/>
      </w:pPr>
      <w:rPr>
        <w:rFonts w:cs="Times New Roman"/>
      </w:rPr>
    </w:lvl>
  </w:abstractNum>
  <w:abstractNum w:abstractNumId="7" w15:restartNumberingAfterBreak="0">
    <w:nsid w:val="65CC122A"/>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1291788931">
    <w:abstractNumId w:val="4"/>
  </w:num>
  <w:num w:numId="2" w16cid:durableId="752438022">
    <w:abstractNumId w:val="9"/>
  </w:num>
  <w:num w:numId="3" w16cid:durableId="1774861400">
    <w:abstractNumId w:val="0"/>
  </w:num>
  <w:num w:numId="4" w16cid:durableId="967466118">
    <w:abstractNumId w:val="1"/>
  </w:num>
  <w:num w:numId="5" w16cid:durableId="1297561114">
    <w:abstractNumId w:val="8"/>
  </w:num>
  <w:num w:numId="6" w16cid:durableId="831795622">
    <w:abstractNumId w:val="7"/>
  </w:num>
  <w:num w:numId="7" w16cid:durableId="1695575913">
    <w:abstractNumId w:val="3"/>
  </w:num>
  <w:num w:numId="8" w16cid:durableId="1434521476">
    <w:abstractNumId w:val="2"/>
  </w:num>
  <w:num w:numId="9" w16cid:durableId="2125805976">
    <w:abstractNumId w:val="5"/>
  </w:num>
  <w:num w:numId="10" w16cid:durableId="1234466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E3"/>
    <w:rsid w:val="00041D76"/>
    <w:rsid w:val="00044A85"/>
    <w:rsid w:val="000F074E"/>
    <w:rsid w:val="00144F06"/>
    <w:rsid w:val="001503BB"/>
    <w:rsid w:val="001676E9"/>
    <w:rsid w:val="001D6B6D"/>
    <w:rsid w:val="001D7991"/>
    <w:rsid w:val="002039A6"/>
    <w:rsid w:val="002E56E0"/>
    <w:rsid w:val="00327E80"/>
    <w:rsid w:val="00352E24"/>
    <w:rsid w:val="003921B9"/>
    <w:rsid w:val="003A1F85"/>
    <w:rsid w:val="003C25C0"/>
    <w:rsid w:val="00434AFA"/>
    <w:rsid w:val="004653EA"/>
    <w:rsid w:val="004723F6"/>
    <w:rsid w:val="004C5397"/>
    <w:rsid w:val="004E64AC"/>
    <w:rsid w:val="00534E36"/>
    <w:rsid w:val="00557612"/>
    <w:rsid w:val="00562940"/>
    <w:rsid w:val="00564C67"/>
    <w:rsid w:val="0057245B"/>
    <w:rsid w:val="005E4C26"/>
    <w:rsid w:val="005E6C0C"/>
    <w:rsid w:val="00611FE9"/>
    <w:rsid w:val="006263BE"/>
    <w:rsid w:val="00667B29"/>
    <w:rsid w:val="00687E47"/>
    <w:rsid w:val="006B6830"/>
    <w:rsid w:val="006B6AA3"/>
    <w:rsid w:val="006F73BA"/>
    <w:rsid w:val="00741CE0"/>
    <w:rsid w:val="007675B5"/>
    <w:rsid w:val="007F7A0B"/>
    <w:rsid w:val="008269B7"/>
    <w:rsid w:val="00945F9B"/>
    <w:rsid w:val="00973D65"/>
    <w:rsid w:val="00985877"/>
    <w:rsid w:val="0099369B"/>
    <w:rsid w:val="009A54D5"/>
    <w:rsid w:val="009B19E3"/>
    <w:rsid w:val="009C21D4"/>
    <w:rsid w:val="009E24AD"/>
    <w:rsid w:val="009E284F"/>
    <w:rsid w:val="00AD156C"/>
    <w:rsid w:val="00AD4423"/>
    <w:rsid w:val="00AD7422"/>
    <w:rsid w:val="00AD75FD"/>
    <w:rsid w:val="00B11D74"/>
    <w:rsid w:val="00B310AC"/>
    <w:rsid w:val="00B84BD5"/>
    <w:rsid w:val="00BB1F6D"/>
    <w:rsid w:val="00BB5948"/>
    <w:rsid w:val="00BF0035"/>
    <w:rsid w:val="00C06299"/>
    <w:rsid w:val="00C67F33"/>
    <w:rsid w:val="00C74638"/>
    <w:rsid w:val="00CC37EE"/>
    <w:rsid w:val="00CF0A9D"/>
    <w:rsid w:val="00D43F89"/>
    <w:rsid w:val="00D63760"/>
    <w:rsid w:val="00DA1589"/>
    <w:rsid w:val="00E4139B"/>
    <w:rsid w:val="00EF2853"/>
    <w:rsid w:val="00F61099"/>
    <w:rsid w:val="00F75BB7"/>
    <w:rsid w:val="00FA1BFA"/>
    <w:rsid w:val="00FE27F7"/>
    <w:rsid w:val="03D3E7D1"/>
    <w:rsid w:val="0C78D344"/>
    <w:rsid w:val="0FB00963"/>
    <w:rsid w:val="446CBB97"/>
    <w:rsid w:val="55A8DA85"/>
    <w:rsid w:val="5F10F6F2"/>
    <w:rsid w:val="6074ECA1"/>
    <w:rsid w:val="6B01D56B"/>
    <w:rsid w:val="7918B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FF3BCA6"/>
  <w14:defaultImageDpi w14:val="0"/>
  <w15:docId w15:val="{89624B98-1578-4899-A73C-70BC4025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6C0C"/>
    <w:pPr>
      <w:keepNext/>
      <w:spacing w:before="240" w:after="60" w:line="240" w:lineRule="auto"/>
      <w:jc w:val="both"/>
      <w:outlineLvl w:val="0"/>
    </w:pPr>
    <w:rPr>
      <w:rFonts w:ascii="Arial" w:eastAsia="Times New Roman" w:hAnsi="Arial"/>
      <w:b/>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76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3760"/>
  </w:style>
  <w:style w:type="paragraph" w:styleId="Footer">
    <w:name w:val="footer"/>
    <w:basedOn w:val="Normal"/>
    <w:link w:val="FooterChar"/>
    <w:uiPriority w:val="99"/>
    <w:semiHidden/>
    <w:unhideWhenUsed/>
    <w:rsid w:val="00D6376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63760"/>
  </w:style>
  <w:style w:type="character" w:customStyle="1" w:styleId="normaltextrun">
    <w:name w:val="normaltextrun"/>
    <w:basedOn w:val="DefaultParagraphFont"/>
    <w:rsid w:val="001676E9"/>
  </w:style>
  <w:style w:type="paragraph" w:customStyle="1" w:styleId="paragraph">
    <w:name w:val="paragraph"/>
    <w:basedOn w:val="Normal"/>
    <w:rsid w:val="00AD7422"/>
    <w:pPr>
      <w:spacing w:before="100" w:beforeAutospacing="1" w:after="100" w:afterAutospacing="1" w:line="240" w:lineRule="auto"/>
    </w:pPr>
    <w:rPr>
      <w:rFonts w:ascii="Times New Roman" w:eastAsia="Times New Roman" w:hAnsi="Times New Roman"/>
      <w:kern w:val="0"/>
      <w:sz w:val="24"/>
      <w:szCs w:val="24"/>
    </w:rPr>
  </w:style>
  <w:style w:type="character" w:customStyle="1" w:styleId="eop">
    <w:name w:val="eop"/>
    <w:basedOn w:val="DefaultParagraphFont"/>
    <w:rsid w:val="00AD7422"/>
  </w:style>
  <w:style w:type="character" w:customStyle="1" w:styleId="Heading1Char">
    <w:name w:val="Heading 1 Char"/>
    <w:basedOn w:val="DefaultParagraphFont"/>
    <w:link w:val="Heading1"/>
    <w:rsid w:val="005E6C0C"/>
    <w:rPr>
      <w:rFonts w:ascii="Arial" w:eastAsia="Times New Roman" w:hAnsi="Arial"/>
      <w:b/>
      <w:kern w:val="28"/>
      <w:sz w:val="28"/>
      <w:szCs w:val="20"/>
      <w:lang w:eastAsia="en-US"/>
    </w:rPr>
  </w:style>
  <w:style w:type="character" w:styleId="Hyperlink">
    <w:name w:val="Hyperlink"/>
    <w:semiHidden/>
    <w:unhideWhenUsed/>
    <w:rsid w:val="005E6C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847413">
      <w:bodyDiv w:val="1"/>
      <w:marLeft w:val="0"/>
      <w:marRight w:val="0"/>
      <w:marTop w:val="0"/>
      <w:marBottom w:val="0"/>
      <w:divBdr>
        <w:top w:val="none" w:sz="0" w:space="0" w:color="auto"/>
        <w:left w:val="none" w:sz="0" w:space="0" w:color="auto"/>
        <w:bottom w:val="none" w:sz="0" w:space="0" w:color="auto"/>
        <w:right w:val="none" w:sz="0" w:space="0" w:color="auto"/>
      </w:divBdr>
      <w:divsChild>
        <w:div w:id="484204550">
          <w:marLeft w:val="0"/>
          <w:marRight w:val="0"/>
          <w:marTop w:val="0"/>
          <w:marBottom w:val="0"/>
          <w:divBdr>
            <w:top w:val="none" w:sz="0" w:space="0" w:color="auto"/>
            <w:left w:val="none" w:sz="0" w:space="0" w:color="auto"/>
            <w:bottom w:val="none" w:sz="0" w:space="0" w:color="auto"/>
            <w:right w:val="none" w:sz="0" w:space="0" w:color="auto"/>
          </w:divBdr>
        </w:div>
        <w:div w:id="738090465">
          <w:marLeft w:val="0"/>
          <w:marRight w:val="0"/>
          <w:marTop w:val="0"/>
          <w:marBottom w:val="0"/>
          <w:divBdr>
            <w:top w:val="none" w:sz="0" w:space="0" w:color="auto"/>
            <w:left w:val="none" w:sz="0" w:space="0" w:color="auto"/>
            <w:bottom w:val="none" w:sz="0" w:space="0" w:color="auto"/>
            <w:right w:val="none" w:sz="0" w:space="0" w:color="auto"/>
          </w:divBdr>
        </w:div>
        <w:div w:id="748235754">
          <w:marLeft w:val="0"/>
          <w:marRight w:val="0"/>
          <w:marTop w:val="0"/>
          <w:marBottom w:val="0"/>
          <w:divBdr>
            <w:top w:val="none" w:sz="0" w:space="0" w:color="auto"/>
            <w:left w:val="none" w:sz="0" w:space="0" w:color="auto"/>
            <w:bottom w:val="none" w:sz="0" w:space="0" w:color="auto"/>
            <w:right w:val="none" w:sz="0" w:space="0" w:color="auto"/>
          </w:divBdr>
        </w:div>
        <w:div w:id="1267424719">
          <w:marLeft w:val="0"/>
          <w:marRight w:val="0"/>
          <w:marTop w:val="0"/>
          <w:marBottom w:val="0"/>
          <w:divBdr>
            <w:top w:val="none" w:sz="0" w:space="0" w:color="auto"/>
            <w:left w:val="none" w:sz="0" w:space="0" w:color="auto"/>
            <w:bottom w:val="none" w:sz="0" w:space="0" w:color="auto"/>
            <w:right w:val="none" w:sz="0" w:space="0" w:color="auto"/>
          </w:divBdr>
        </w:div>
        <w:div w:id="1288201865">
          <w:marLeft w:val="0"/>
          <w:marRight w:val="0"/>
          <w:marTop w:val="0"/>
          <w:marBottom w:val="0"/>
          <w:divBdr>
            <w:top w:val="none" w:sz="0" w:space="0" w:color="auto"/>
            <w:left w:val="none" w:sz="0" w:space="0" w:color="auto"/>
            <w:bottom w:val="none" w:sz="0" w:space="0" w:color="auto"/>
            <w:right w:val="none" w:sz="0" w:space="0" w:color="auto"/>
          </w:divBdr>
        </w:div>
        <w:div w:id="1983341959">
          <w:marLeft w:val="0"/>
          <w:marRight w:val="0"/>
          <w:marTop w:val="0"/>
          <w:marBottom w:val="0"/>
          <w:divBdr>
            <w:top w:val="none" w:sz="0" w:space="0" w:color="auto"/>
            <w:left w:val="none" w:sz="0" w:space="0" w:color="auto"/>
            <w:bottom w:val="none" w:sz="0" w:space="0" w:color="auto"/>
            <w:right w:val="none" w:sz="0" w:space="0" w:color="auto"/>
          </w:divBdr>
        </w:div>
      </w:divsChild>
    </w:div>
    <w:div w:id="20500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tan.mod.uk" TargetMode="External"/><Relationship Id="rId13" Type="http://schemas.openxmlformats.org/officeDocument/2006/relationships/hyperlink" Target="https://www.kid.mod.uk/maincontent/business/commercial/downloads/defforms/expl_not/539B_expln.pdf" TargetMode="External"/><Relationship Id="rId3" Type="http://schemas.openxmlformats.org/officeDocument/2006/relationships/settings" Target="settings.xml"/><Relationship Id="rId7" Type="http://schemas.openxmlformats.org/officeDocument/2006/relationships/hyperlink" Target="https://www.kid.mod.uk" TargetMode="External"/><Relationship Id="rId12" Type="http://schemas.openxmlformats.org/officeDocument/2006/relationships/hyperlink" Target="file:///C:\u07\appmprod\log\Leidos-FormsPublications@teamleidos.mod.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ightcollectio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STECH-QSEPEnv-HSISMulti@mod.gov.uk" TargetMode="External"/><Relationship Id="rId4" Type="http://schemas.openxmlformats.org/officeDocument/2006/relationships/webSettings" Target="webSettings.xml"/><Relationship Id="rId9" Type="http://schemas.openxmlformats.org/officeDocument/2006/relationships/hyperlink" Target="http://www.dstan.mod.uk/faq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38</Pages>
  <Words>7110</Words>
  <Characters>42178</Characters>
  <Application>Microsoft Office Word</Application>
  <DocSecurity>0</DocSecurity>
  <Lines>351</Lines>
  <Paragraphs>98</Paragraphs>
  <ScaleCrop>false</ScaleCrop>
  <Company/>
  <LinksUpToDate>false</LinksUpToDate>
  <CharactersWithSpaces>49190</CharactersWithSpaces>
  <SharedDoc>false</SharedDoc>
  <HLinks>
    <vt:vector size="48" baseType="variant">
      <vt:variant>
        <vt:i4>2752626</vt:i4>
      </vt:variant>
      <vt:variant>
        <vt:i4>21</vt:i4>
      </vt:variant>
      <vt:variant>
        <vt:i4>0</vt:i4>
      </vt:variant>
      <vt:variant>
        <vt:i4>5</vt:i4>
      </vt:variant>
      <vt:variant>
        <vt:lpwstr>https://www.kid.mod.uk/maincontent/business/commercial/downloads/defforms/expl_not/539B_expln.pdf</vt:lpwstr>
      </vt:variant>
      <vt:variant>
        <vt:lpwstr/>
      </vt:variant>
      <vt:variant>
        <vt:i4>6619213</vt:i4>
      </vt:variant>
      <vt:variant>
        <vt:i4>18</vt:i4>
      </vt:variant>
      <vt:variant>
        <vt:i4>0</vt:i4>
      </vt:variant>
      <vt:variant>
        <vt:i4>5</vt:i4>
      </vt:variant>
      <vt:variant>
        <vt:lpwstr>C:\u07\appmprod\log\Leidos-FormsPublications@teamleidos.mod.uk</vt:lpwstr>
      </vt:variant>
      <vt:variant>
        <vt:lpwstr/>
      </vt:variant>
      <vt:variant>
        <vt:i4>3604513</vt:i4>
      </vt:variant>
      <vt:variant>
        <vt:i4>15</vt:i4>
      </vt:variant>
      <vt:variant>
        <vt:i4>0</vt:i4>
      </vt:variant>
      <vt:variant>
        <vt:i4>5</vt:i4>
      </vt:variant>
      <vt:variant>
        <vt:lpwstr/>
      </vt:variant>
      <vt:variant>
        <vt:lpwstr>https://www.gov.uk/government/organisations/ministry_of_defence/about/procurement</vt:lpwstr>
      </vt:variant>
      <vt:variant>
        <vt:i4>5373971</vt:i4>
      </vt:variant>
      <vt:variant>
        <vt:i4>12</vt:i4>
      </vt:variant>
      <vt:variant>
        <vt:i4>0</vt:i4>
      </vt:variant>
      <vt:variant>
        <vt:i4>5</vt:i4>
      </vt:variant>
      <vt:variant>
        <vt:lpwstr>http://www.freightcollection.com/</vt:lpwstr>
      </vt:variant>
      <vt:variant>
        <vt:lpwstr/>
      </vt:variant>
      <vt:variant>
        <vt:i4>8060948</vt:i4>
      </vt:variant>
      <vt:variant>
        <vt:i4>9</vt:i4>
      </vt:variant>
      <vt:variant>
        <vt:i4>0</vt:i4>
      </vt:variant>
      <vt:variant>
        <vt:i4>5</vt:i4>
      </vt:variant>
      <vt:variant>
        <vt:lpwstr>mailto:DESTECH-QSEPEnv-HSISMulti@mod.gov.uk</vt:lpwstr>
      </vt:variant>
      <vt:variant>
        <vt:lpwstr/>
      </vt:variant>
      <vt:variant>
        <vt:i4>1114123</vt:i4>
      </vt:variant>
      <vt:variant>
        <vt:i4>6</vt:i4>
      </vt:variant>
      <vt:variant>
        <vt:i4>0</vt:i4>
      </vt:variant>
      <vt:variant>
        <vt:i4>5</vt:i4>
      </vt:variant>
      <vt:variant>
        <vt:lpwstr>http://www.dstan.mod.uk/faqs.html</vt:lpwstr>
      </vt:variant>
      <vt:variant>
        <vt:lpwstr/>
      </vt:variant>
      <vt:variant>
        <vt:i4>393286</vt:i4>
      </vt:variant>
      <vt:variant>
        <vt:i4>3</vt:i4>
      </vt:variant>
      <vt:variant>
        <vt:i4>0</vt:i4>
      </vt:variant>
      <vt:variant>
        <vt:i4>5</vt:i4>
      </vt:variant>
      <vt:variant>
        <vt:lpwstr>http://www.dstan.mod.uk/</vt:lpwstr>
      </vt:variant>
      <vt:variant>
        <vt:lpwstr/>
      </vt:variant>
      <vt:variant>
        <vt:i4>2424883</vt:i4>
      </vt:variant>
      <vt:variant>
        <vt:i4>0</vt:i4>
      </vt:variant>
      <vt:variant>
        <vt:i4>0</vt:i4>
      </vt:variant>
      <vt:variant>
        <vt:i4>5</vt:i4>
      </vt:variant>
      <vt:variant>
        <vt:lpwstr>https://www.kid.mod.uk/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Salmine, Alexandre CON (Army StratCen-Comrcl-CommDP1)</dc:creator>
  <cp:keywords/>
  <dc:description>Generated by Oracle BI Publisher 10.1.3.4.2</dc:description>
  <cp:lastModifiedBy>Alexandre Salmine</cp:lastModifiedBy>
  <cp:revision>44</cp:revision>
  <dcterms:created xsi:type="dcterms:W3CDTF">2024-08-27T14:56:00Z</dcterms:created>
  <dcterms:modified xsi:type="dcterms:W3CDTF">2024-09-11T15:31:00Z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2024-08-27T14:56:24Z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d2deb5fc-7ddc-4723-ae60-5188fad0487d</vt:lpwstr>
  </property>
  <property fmtid="{D5CDD505-2E9C-101B-9397-08002B2CF9AE}" pid="8" name="MSIP_Label_d8a60473-494b-4586-a1bb-b0e663054676_ContentBits">
    <vt:lpwstr>0</vt:lpwstr>
  </property>
</Properties>
</file>