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30063A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30063A">
            <w:pPr>
              <w:pStyle w:val="Heading1"/>
            </w:pPr>
            <w:r>
              <w:t>MC/HCAI/INVE/9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Eastfield House, Baldwin Close, Northampton, NN3 6AY. Title Number: NN165784: Planning Reference: N/2015/1445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30063A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HCA-I Transaction and Portfolio Management teams require the services of an </w:t>
            </w:r>
          </w:p>
          <w:p w:rsidR="0030063A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Independent MS Firm to provide project cost and monitoring services to support </w:t>
            </w:r>
          </w:p>
          <w:p w:rsidR="0030063A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successful delivery of the development of an ex NHS staff building which </w:t>
            </w:r>
          </w:p>
          <w:p w:rsidR="0030063A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applicants have obtained planning to build 14 @ 3 bed semi-detached houses on </w:t>
            </w:r>
          </w:p>
          <w:p w:rsidR="0030063A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site. This property is surrounded by established residential properties. </w:t>
            </w:r>
          </w:p>
          <w:p w:rsidR="0030063A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Specification: Two storey, 3 bedrooms, 1 bathroom, 1 en-suite, open plan </w:t>
            </w:r>
          </w:p>
          <w:p w:rsidR="0030063A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kitchen/diner and at least one parking space per dwelling. Average car parking </w:t>
            </w:r>
          </w:p>
          <w:p w:rsidR="0030063A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provision is 1.71 spaces per dwelling.</w:t>
            </w:r>
          </w:p>
          <w:p w:rsidR="0030063A" w:rsidRDefault="0030063A">
            <w:pPr>
              <w:rPr>
                <w:rFonts w:ascii="Arial" w:hAnsi="Arial"/>
                <w:sz w:val="20"/>
              </w:rPr>
            </w:pPr>
          </w:p>
          <w:p w:rsidR="0030063A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scope of reporting requirements includes;</w:t>
            </w:r>
          </w:p>
          <w:p w:rsidR="0030063A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1) An initial report for the scheme pre-commencement of development (£2,500 + </w:t>
            </w:r>
          </w:p>
          <w:p w:rsidR="0030063A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VAT)</w:t>
            </w:r>
          </w:p>
          <w:p w:rsidR="0030063A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2) Thereafter monthly monitoring reports until satisfactory scheme completion, </w:t>
            </w:r>
          </w:p>
          <w:p w:rsidR="001F37EE" w:rsidRDefault="0030063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 loan repayment whichever is sooner. (est 15 reports @ £790 + VAT)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30063A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30063A">
              <w:rPr>
                <w:rFonts w:ascii="Arial" w:hAnsi="Arial"/>
                <w:sz w:val="20"/>
              </w:rPr>
              <w:t>28/02/2017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30063A">
              <w:rPr>
                <w:rFonts w:ascii="Arial" w:hAnsi="Arial"/>
                <w:sz w:val="20"/>
              </w:rPr>
              <w:t>28/02/2017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30063A">
              <w:rPr>
                <w:rFonts w:ascii="Arial" w:hAnsi="Arial"/>
                <w:sz w:val="20"/>
              </w:rPr>
              <w:t>17220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30063A">
              <w:rPr>
                <w:rFonts w:ascii="Arial" w:hAnsi="Arial"/>
                <w:sz w:val="20"/>
              </w:rPr>
              <w:t>17220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30063A">
              <w:rPr>
                <w:rFonts w:ascii="Arial" w:hAnsi="Arial"/>
                <w:sz w:val="20"/>
              </w:rPr>
              <w:t>IT72586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30063A">
              <w:rPr>
                <w:rFonts w:ascii="Arial" w:hAnsi="Arial"/>
                <w:sz w:val="20"/>
              </w:rPr>
              <w:t>Ian Martin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30063A">
              <w:rPr>
                <w:rFonts w:ascii="Arial" w:hAnsi="Arial"/>
                <w:sz w:val="20"/>
              </w:rPr>
              <w:t>Brian Burt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30063A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3A" w:rsidRDefault="0030063A" w:rsidP="0030063A">
      <w:r>
        <w:separator/>
      </w:r>
    </w:p>
  </w:endnote>
  <w:endnote w:type="continuationSeparator" w:id="0">
    <w:p w:rsidR="0030063A" w:rsidRDefault="0030063A" w:rsidP="0030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3A" w:rsidRDefault="0030063A" w:rsidP="0030063A">
    <w:pPr>
      <w:pStyle w:val="Footer"/>
    </w:pPr>
    <w:bookmarkStart w:id="1" w:name="aliashAdvancedFooterprot1FooterEvenPages"/>
  </w:p>
  <w:bookmarkEnd w:id="1"/>
  <w:p w:rsidR="0030063A" w:rsidRDefault="003006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3A" w:rsidRDefault="0030063A" w:rsidP="0030063A">
    <w:pPr>
      <w:pStyle w:val="Footer"/>
    </w:pPr>
    <w:bookmarkStart w:id="2" w:name="aliashAdvancedFooterprotec1FooterPrimary"/>
  </w:p>
  <w:bookmarkEnd w:id="2"/>
  <w:p w:rsidR="0030063A" w:rsidRDefault="003006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3A" w:rsidRDefault="0030063A" w:rsidP="0030063A">
    <w:pPr>
      <w:pStyle w:val="Footer"/>
    </w:pPr>
    <w:bookmarkStart w:id="3" w:name="aliashAdvancedFooterprot1FooterFirstPage"/>
  </w:p>
  <w:bookmarkEnd w:id="3"/>
  <w:p w:rsidR="0030063A" w:rsidRDefault="003006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3A" w:rsidRDefault="0030063A" w:rsidP="0030063A">
      <w:r>
        <w:separator/>
      </w:r>
    </w:p>
  </w:footnote>
  <w:footnote w:type="continuationSeparator" w:id="0">
    <w:p w:rsidR="0030063A" w:rsidRDefault="0030063A" w:rsidP="00300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3A" w:rsidRDefault="003006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3A" w:rsidRDefault="003006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3A" w:rsidRDefault="003006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3A"/>
    <w:rsid w:val="00073A5C"/>
    <w:rsid w:val="001F37EE"/>
    <w:rsid w:val="00240F54"/>
    <w:rsid w:val="0030063A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006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063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006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063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006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063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006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063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2017-02-06T10:29:00Z</dcterms:created>
  <dcterms:modified xsi:type="dcterms:W3CDTF">2017-02-06T10:30:00Z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b662251b-cada-48a6-bece-3d01a4b6d2ab</vt:lpwstr>
  </property>
  <property fmtid="{D5CDD505-2E9C-101B-9397-08002B2CF9AE}" pid="3" name="HCAGPMS">
    <vt:lpwstr>OFFICIAL</vt:lpwstr>
  </property>
</Properties>
</file>