
<file path=[Content_Types].xml><?xml version="1.0" encoding="utf-8"?>
<Types xmlns="http://schemas.openxmlformats.org/package/2006/content-types">
  <Default Extension="bin" ContentType="application/vnd.openxmlformats-officedocument.oleObject"/>
  <Default Extension="jpeg" ContentType="image/jpeg"/>
  <Default Extension="emf" ContentType="image/x-emf"/>
  <Default Extension="rels" ContentType="application/vnd.openxmlformats-package.relationships+xml"/>
  <Default Extension="xml" ContentType="application/xml"/>
  <Default Extension="docx" ContentType="application/vnd.openxmlformats-officedocument.wordprocessingml.documen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E5EF460" w14:textId="77777777" w:rsidR="00991CC6" w:rsidRPr="00E847FE" w:rsidRDefault="0014627D">
      <w:pPr>
        <w:pStyle w:val="Standard"/>
        <w:rPr>
          <w:rFonts w:asciiTheme="minorHAnsi" w:hAnsiTheme="minorHAnsi" w:cstheme="minorHAnsi"/>
          <w:sz w:val="24"/>
          <w:szCs w:val="24"/>
        </w:rPr>
      </w:pPr>
      <w:bookmarkStart w:id="0" w:name="_64owek2nf504"/>
      <w:bookmarkStart w:id="1" w:name="_GoBack"/>
      <w:bookmarkEnd w:id="0"/>
      <w:bookmarkEnd w:id="1"/>
      <w:r w:rsidRPr="00E847FE">
        <w:rPr>
          <w:rFonts w:asciiTheme="minorHAnsi" w:hAnsiTheme="minorHAnsi" w:cstheme="minorHAnsi"/>
          <w:noProof/>
          <w:sz w:val="24"/>
          <w:szCs w:val="24"/>
        </w:rPr>
        <w:drawing>
          <wp:inline distT="0" distB="0" distL="0" distR="0" wp14:anchorId="6E5EF865" wp14:editId="6E5EF866">
            <wp:extent cx="1864461" cy="1555943"/>
            <wp:effectExtent l="0" t="0" r="2439" b="6157"/>
            <wp:docPr id="1" name="image4.jp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lum/>
                      <a:alphaModFix/>
                    </a:blip>
                    <a:srcRect/>
                    <a:stretch>
                      <a:fillRect/>
                    </a:stretch>
                  </pic:blipFill>
                  <pic:spPr>
                    <a:xfrm>
                      <a:off x="0" y="0"/>
                      <a:ext cx="1864461" cy="1555943"/>
                    </a:xfrm>
                    <a:prstGeom prst="rect">
                      <a:avLst/>
                    </a:prstGeom>
                    <a:noFill/>
                    <a:ln>
                      <a:noFill/>
                      <a:prstDash/>
                    </a:ln>
                  </pic:spPr>
                </pic:pic>
              </a:graphicData>
            </a:graphic>
          </wp:inline>
        </w:drawing>
      </w:r>
    </w:p>
    <w:p w14:paraId="6E5EF461" w14:textId="77777777" w:rsidR="00991CC6" w:rsidRPr="00E847FE" w:rsidRDefault="00991CC6">
      <w:pPr>
        <w:pStyle w:val="Standard"/>
        <w:rPr>
          <w:rFonts w:asciiTheme="minorHAnsi" w:eastAsia="Helvetica Neue" w:hAnsiTheme="minorHAnsi" w:cstheme="minorHAnsi"/>
          <w:sz w:val="24"/>
          <w:szCs w:val="24"/>
        </w:rPr>
      </w:pPr>
      <w:bookmarkStart w:id="2" w:name="_khslhe1gc958"/>
      <w:bookmarkEnd w:id="2"/>
    </w:p>
    <w:p w14:paraId="6E5EF462" w14:textId="77777777" w:rsidR="00991CC6" w:rsidRPr="00E847FE" w:rsidRDefault="00991CC6">
      <w:pPr>
        <w:pStyle w:val="Standard"/>
        <w:rPr>
          <w:rFonts w:asciiTheme="minorHAnsi" w:eastAsia="Helvetica Neue" w:hAnsiTheme="minorHAnsi" w:cstheme="minorHAnsi"/>
          <w:sz w:val="24"/>
          <w:szCs w:val="24"/>
        </w:rPr>
      </w:pPr>
      <w:bookmarkStart w:id="3" w:name="_l7sjvzoewjoa"/>
      <w:bookmarkEnd w:id="3"/>
    </w:p>
    <w:p w14:paraId="6E5EF463" w14:textId="77777777" w:rsidR="00991CC6" w:rsidRPr="00E847FE" w:rsidRDefault="0014627D">
      <w:pPr>
        <w:pStyle w:val="Standard"/>
        <w:rPr>
          <w:rFonts w:asciiTheme="minorHAnsi" w:eastAsia="Helvetica Neue" w:hAnsiTheme="minorHAnsi" w:cstheme="minorHAnsi"/>
          <w:b/>
          <w:sz w:val="24"/>
          <w:szCs w:val="24"/>
        </w:rPr>
      </w:pPr>
      <w:r w:rsidRPr="00E847FE">
        <w:rPr>
          <w:rFonts w:asciiTheme="minorHAnsi" w:eastAsia="Helvetica Neue" w:hAnsiTheme="minorHAnsi" w:cstheme="minorHAnsi"/>
          <w:b/>
          <w:sz w:val="24"/>
          <w:szCs w:val="24"/>
        </w:rPr>
        <w:t>G-Cloud 10 Call-Off Contract</w:t>
      </w:r>
    </w:p>
    <w:p w14:paraId="6E5EF464" w14:textId="77777777" w:rsidR="00991CC6" w:rsidRPr="00E847FE" w:rsidRDefault="00991CC6">
      <w:pPr>
        <w:pStyle w:val="Standard"/>
        <w:rPr>
          <w:rFonts w:asciiTheme="minorHAnsi" w:eastAsia="Helvetica Neue" w:hAnsiTheme="minorHAnsi" w:cstheme="minorHAnsi"/>
          <w:sz w:val="24"/>
          <w:szCs w:val="24"/>
        </w:rPr>
      </w:pPr>
      <w:bookmarkStart w:id="4" w:name="_1tyvnkwbo1qo"/>
      <w:bookmarkEnd w:id="4"/>
    </w:p>
    <w:p w14:paraId="6E5EF465" w14:textId="77777777" w:rsidR="00991CC6" w:rsidRPr="00E847FE" w:rsidRDefault="00991CC6">
      <w:pPr>
        <w:pStyle w:val="Standard"/>
        <w:rPr>
          <w:rFonts w:asciiTheme="minorHAnsi" w:eastAsia="Helvetica Neue" w:hAnsiTheme="minorHAnsi" w:cstheme="minorHAnsi"/>
          <w:sz w:val="24"/>
          <w:szCs w:val="24"/>
        </w:rPr>
      </w:pPr>
      <w:bookmarkStart w:id="5" w:name="_sb4n61ohsx6l"/>
      <w:bookmarkEnd w:id="5"/>
    </w:p>
    <w:p w14:paraId="6E5EF466" w14:textId="77777777" w:rsidR="00991CC6" w:rsidRPr="00E847FE" w:rsidRDefault="0014627D">
      <w:pPr>
        <w:pStyle w:val="Standard"/>
        <w:rPr>
          <w:rFonts w:asciiTheme="minorHAnsi" w:eastAsia="Helvetica Neue" w:hAnsiTheme="minorHAnsi" w:cstheme="minorHAnsi"/>
          <w:sz w:val="24"/>
          <w:szCs w:val="24"/>
        </w:rPr>
      </w:pPr>
      <w:bookmarkStart w:id="6" w:name="_rku14i3pj6m5"/>
      <w:bookmarkEnd w:id="6"/>
      <w:r w:rsidRPr="00E847FE">
        <w:rPr>
          <w:rFonts w:asciiTheme="minorHAnsi" w:eastAsia="Helvetica Neue" w:hAnsiTheme="minorHAnsi" w:cstheme="minorHAnsi"/>
          <w:sz w:val="24"/>
          <w:szCs w:val="24"/>
        </w:rPr>
        <w:t>This Call-Off Contract for the G-Cloud 10 Framework Agreement (RM1557.10) includes:</w:t>
      </w:r>
    </w:p>
    <w:p w14:paraId="6E5EF467" w14:textId="3B9EAFD4" w:rsidR="0056313D" w:rsidRPr="00E847FE" w:rsidRDefault="0014627D">
      <w:pPr>
        <w:pStyle w:val="TOC1"/>
        <w:tabs>
          <w:tab w:val="right" w:leader="dot" w:pos="10628"/>
        </w:tabs>
        <w:rPr>
          <w:rFonts w:asciiTheme="minorHAnsi" w:hAnsiTheme="minorHAnsi" w:cstheme="minorHAnsi"/>
          <w:noProof/>
          <w:sz w:val="24"/>
          <w:szCs w:val="24"/>
        </w:rPr>
      </w:pPr>
      <w:r w:rsidRPr="00E847FE">
        <w:rPr>
          <w:rFonts w:asciiTheme="minorHAnsi" w:hAnsiTheme="minorHAnsi" w:cstheme="minorHAnsi"/>
          <w:sz w:val="24"/>
          <w:szCs w:val="24"/>
        </w:rPr>
        <w:fldChar w:fldCharType="begin"/>
      </w:r>
      <w:r w:rsidRPr="00E847FE">
        <w:rPr>
          <w:rFonts w:asciiTheme="minorHAnsi" w:hAnsiTheme="minorHAnsi" w:cstheme="minorHAnsi"/>
          <w:sz w:val="24"/>
          <w:szCs w:val="24"/>
        </w:rPr>
        <w:instrText xml:space="preserve"> TOC \o "1-9" \u \h </w:instrText>
      </w:r>
      <w:r w:rsidRPr="00E847FE">
        <w:rPr>
          <w:rFonts w:asciiTheme="minorHAnsi" w:hAnsiTheme="minorHAnsi" w:cstheme="minorHAnsi"/>
          <w:sz w:val="24"/>
          <w:szCs w:val="24"/>
        </w:rPr>
        <w:fldChar w:fldCharType="separate"/>
      </w:r>
      <w:hyperlink w:anchor="_Toc534722912" w:history="1">
        <w:r w:rsidR="0056313D" w:rsidRPr="00E847FE">
          <w:rPr>
            <w:rStyle w:val="Hyperlink"/>
            <w:rFonts w:asciiTheme="minorHAnsi" w:eastAsia="Helvetica Neue" w:hAnsiTheme="minorHAnsi" w:cstheme="minorHAnsi"/>
            <w:noProof/>
            <w:sz w:val="24"/>
            <w:szCs w:val="24"/>
          </w:rPr>
          <w:t>Part A - Order Form</w:t>
        </w:r>
        <w:r w:rsidR="0056313D" w:rsidRPr="00E847FE">
          <w:rPr>
            <w:rFonts w:asciiTheme="minorHAnsi" w:hAnsiTheme="minorHAnsi" w:cstheme="minorHAnsi"/>
            <w:noProof/>
            <w:sz w:val="24"/>
            <w:szCs w:val="24"/>
          </w:rPr>
          <w:tab/>
        </w:r>
        <w:r w:rsidR="0056313D" w:rsidRPr="00E847FE">
          <w:rPr>
            <w:rFonts w:asciiTheme="minorHAnsi" w:hAnsiTheme="minorHAnsi" w:cstheme="minorHAnsi"/>
            <w:noProof/>
            <w:sz w:val="24"/>
            <w:szCs w:val="24"/>
          </w:rPr>
          <w:fldChar w:fldCharType="begin"/>
        </w:r>
        <w:r w:rsidR="0056313D" w:rsidRPr="00E847FE">
          <w:rPr>
            <w:rFonts w:asciiTheme="minorHAnsi" w:hAnsiTheme="minorHAnsi" w:cstheme="minorHAnsi"/>
            <w:noProof/>
            <w:sz w:val="24"/>
            <w:szCs w:val="24"/>
          </w:rPr>
          <w:instrText xml:space="preserve"> PAGEREF _Toc534722912 \h </w:instrText>
        </w:r>
        <w:r w:rsidR="0056313D" w:rsidRPr="00E847FE">
          <w:rPr>
            <w:rFonts w:asciiTheme="minorHAnsi" w:hAnsiTheme="minorHAnsi" w:cstheme="minorHAnsi"/>
            <w:noProof/>
            <w:sz w:val="24"/>
            <w:szCs w:val="24"/>
          </w:rPr>
        </w:r>
        <w:r w:rsidR="0056313D" w:rsidRPr="00E847FE">
          <w:rPr>
            <w:rFonts w:asciiTheme="minorHAnsi" w:hAnsiTheme="minorHAnsi" w:cstheme="minorHAnsi"/>
            <w:noProof/>
            <w:sz w:val="24"/>
            <w:szCs w:val="24"/>
          </w:rPr>
          <w:fldChar w:fldCharType="separate"/>
        </w:r>
        <w:r w:rsidR="00E14721">
          <w:rPr>
            <w:rFonts w:asciiTheme="minorHAnsi" w:hAnsiTheme="minorHAnsi" w:cstheme="minorHAnsi"/>
            <w:noProof/>
            <w:sz w:val="24"/>
            <w:szCs w:val="24"/>
          </w:rPr>
          <w:t>2</w:t>
        </w:r>
        <w:r w:rsidR="0056313D" w:rsidRPr="00E847FE">
          <w:rPr>
            <w:rFonts w:asciiTheme="minorHAnsi" w:hAnsiTheme="minorHAnsi" w:cstheme="minorHAnsi"/>
            <w:noProof/>
            <w:sz w:val="24"/>
            <w:szCs w:val="24"/>
          </w:rPr>
          <w:fldChar w:fldCharType="end"/>
        </w:r>
      </w:hyperlink>
    </w:p>
    <w:p w14:paraId="6E5EF468" w14:textId="7B67BE89" w:rsidR="0056313D" w:rsidRPr="00E847FE" w:rsidRDefault="002D7CE4">
      <w:pPr>
        <w:pStyle w:val="TOC1"/>
        <w:tabs>
          <w:tab w:val="right" w:leader="dot" w:pos="10628"/>
        </w:tabs>
        <w:rPr>
          <w:rFonts w:asciiTheme="minorHAnsi" w:hAnsiTheme="minorHAnsi" w:cstheme="minorHAnsi"/>
          <w:noProof/>
          <w:sz w:val="24"/>
          <w:szCs w:val="24"/>
        </w:rPr>
      </w:pPr>
      <w:hyperlink w:anchor="_Toc534722913" w:history="1">
        <w:r w:rsidR="0056313D" w:rsidRPr="00E847FE">
          <w:rPr>
            <w:rStyle w:val="Hyperlink"/>
            <w:rFonts w:asciiTheme="minorHAnsi" w:eastAsia="Helvetica Neue" w:hAnsiTheme="minorHAnsi" w:cstheme="minorHAnsi"/>
            <w:noProof/>
            <w:sz w:val="24"/>
            <w:szCs w:val="24"/>
          </w:rPr>
          <w:t>Schedule 1 - Services</w:t>
        </w:r>
        <w:r w:rsidR="0056313D" w:rsidRPr="00E847FE">
          <w:rPr>
            <w:rFonts w:asciiTheme="minorHAnsi" w:hAnsiTheme="minorHAnsi" w:cstheme="minorHAnsi"/>
            <w:noProof/>
            <w:sz w:val="24"/>
            <w:szCs w:val="24"/>
          </w:rPr>
          <w:tab/>
        </w:r>
        <w:r w:rsidR="0056313D" w:rsidRPr="00E847FE">
          <w:rPr>
            <w:rFonts w:asciiTheme="minorHAnsi" w:hAnsiTheme="minorHAnsi" w:cstheme="minorHAnsi"/>
            <w:noProof/>
            <w:sz w:val="24"/>
            <w:szCs w:val="24"/>
          </w:rPr>
          <w:fldChar w:fldCharType="begin"/>
        </w:r>
        <w:r w:rsidR="0056313D" w:rsidRPr="00E847FE">
          <w:rPr>
            <w:rFonts w:asciiTheme="minorHAnsi" w:hAnsiTheme="minorHAnsi" w:cstheme="minorHAnsi"/>
            <w:noProof/>
            <w:sz w:val="24"/>
            <w:szCs w:val="24"/>
          </w:rPr>
          <w:instrText xml:space="preserve"> PAGEREF _Toc534722913 \h </w:instrText>
        </w:r>
        <w:r w:rsidR="0056313D" w:rsidRPr="00E847FE">
          <w:rPr>
            <w:rFonts w:asciiTheme="minorHAnsi" w:hAnsiTheme="minorHAnsi" w:cstheme="minorHAnsi"/>
            <w:noProof/>
            <w:sz w:val="24"/>
            <w:szCs w:val="24"/>
          </w:rPr>
        </w:r>
        <w:r w:rsidR="0056313D" w:rsidRPr="00E847FE">
          <w:rPr>
            <w:rFonts w:asciiTheme="minorHAnsi" w:hAnsiTheme="minorHAnsi" w:cstheme="minorHAnsi"/>
            <w:noProof/>
            <w:sz w:val="24"/>
            <w:szCs w:val="24"/>
          </w:rPr>
          <w:fldChar w:fldCharType="separate"/>
        </w:r>
        <w:r w:rsidR="00E14721">
          <w:rPr>
            <w:rFonts w:asciiTheme="minorHAnsi" w:hAnsiTheme="minorHAnsi" w:cstheme="minorHAnsi"/>
            <w:noProof/>
            <w:sz w:val="24"/>
            <w:szCs w:val="24"/>
          </w:rPr>
          <w:t>14</w:t>
        </w:r>
        <w:r w:rsidR="0056313D" w:rsidRPr="00E847FE">
          <w:rPr>
            <w:rFonts w:asciiTheme="minorHAnsi" w:hAnsiTheme="minorHAnsi" w:cstheme="minorHAnsi"/>
            <w:noProof/>
            <w:sz w:val="24"/>
            <w:szCs w:val="24"/>
          </w:rPr>
          <w:fldChar w:fldCharType="end"/>
        </w:r>
      </w:hyperlink>
    </w:p>
    <w:p w14:paraId="6E5EF469" w14:textId="2B10BEA4" w:rsidR="0056313D" w:rsidRPr="00E847FE" w:rsidRDefault="002D7CE4">
      <w:pPr>
        <w:pStyle w:val="TOC1"/>
        <w:tabs>
          <w:tab w:val="right" w:leader="dot" w:pos="10628"/>
        </w:tabs>
        <w:rPr>
          <w:rFonts w:asciiTheme="minorHAnsi" w:hAnsiTheme="minorHAnsi" w:cstheme="minorHAnsi"/>
          <w:noProof/>
          <w:sz w:val="24"/>
          <w:szCs w:val="24"/>
        </w:rPr>
      </w:pPr>
      <w:hyperlink w:anchor="_Toc534722914" w:history="1">
        <w:r w:rsidR="0056313D" w:rsidRPr="00E847FE">
          <w:rPr>
            <w:rStyle w:val="Hyperlink"/>
            <w:rFonts w:asciiTheme="minorHAnsi" w:eastAsia="Helvetica Neue" w:hAnsiTheme="minorHAnsi" w:cstheme="minorHAnsi"/>
            <w:noProof/>
            <w:sz w:val="24"/>
            <w:szCs w:val="24"/>
          </w:rPr>
          <w:t>Schedule 2 - Call-Off Contract charges</w:t>
        </w:r>
        <w:r w:rsidR="0056313D" w:rsidRPr="00E847FE">
          <w:rPr>
            <w:rFonts w:asciiTheme="minorHAnsi" w:hAnsiTheme="minorHAnsi" w:cstheme="minorHAnsi"/>
            <w:noProof/>
            <w:sz w:val="24"/>
            <w:szCs w:val="24"/>
          </w:rPr>
          <w:tab/>
        </w:r>
        <w:r w:rsidR="0056313D" w:rsidRPr="00E847FE">
          <w:rPr>
            <w:rFonts w:asciiTheme="minorHAnsi" w:hAnsiTheme="minorHAnsi" w:cstheme="minorHAnsi"/>
            <w:noProof/>
            <w:sz w:val="24"/>
            <w:szCs w:val="24"/>
          </w:rPr>
          <w:fldChar w:fldCharType="begin"/>
        </w:r>
        <w:r w:rsidR="0056313D" w:rsidRPr="00E847FE">
          <w:rPr>
            <w:rFonts w:asciiTheme="minorHAnsi" w:hAnsiTheme="minorHAnsi" w:cstheme="minorHAnsi"/>
            <w:noProof/>
            <w:sz w:val="24"/>
            <w:szCs w:val="24"/>
          </w:rPr>
          <w:instrText xml:space="preserve"> PAGEREF _Toc534722914 \h </w:instrText>
        </w:r>
        <w:r w:rsidR="0056313D" w:rsidRPr="00E847FE">
          <w:rPr>
            <w:rFonts w:asciiTheme="minorHAnsi" w:hAnsiTheme="minorHAnsi" w:cstheme="minorHAnsi"/>
            <w:noProof/>
            <w:sz w:val="24"/>
            <w:szCs w:val="24"/>
          </w:rPr>
        </w:r>
        <w:r w:rsidR="0056313D" w:rsidRPr="00E847FE">
          <w:rPr>
            <w:rFonts w:asciiTheme="minorHAnsi" w:hAnsiTheme="minorHAnsi" w:cstheme="minorHAnsi"/>
            <w:noProof/>
            <w:sz w:val="24"/>
            <w:szCs w:val="24"/>
          </w:rPr>
          <w:fldChar w:fldCharType="separate"/>
        </w:r>
        <w:r w:rsidR="00E14721">
          <w:rPr>
            <w:rFonts w:asciiTheme="minorHAnsi" w:hAnsiTheme="minorHAnsi" w:cstheme="minorHAnsi"/>
            <w:noProof/>
            <w:sz w:val="24"/>
            <w:szCs w:val="24"/>
          </w:rPr>
          <w:t>14</w:t>
        </w:r>
        <w:r w:rsidR="0056313D" w:rsidRPr="00E847FE">
          <w:rPr>
            <w:rFonts w:asciiTheme="minorHAnsi" w:hAnsiTheme="minorHAnsi" w:cstheme="minorHAnsi"/>
            <w:noProof/>
            <w:sz w:val="24"/>
            <w:szCs w:val="24"/>
          </w:rPr>
          <w:fldChar w:fldCharType="end"/>
        </w:r>
      </w:hyperlink>
    </w:p>
    <w:p w14:paraId="6E5EF46A" w14:textId="72071BCB" w:rsidR="0056313D" w:rsidRPr="00E847FE" w:rsidRDefault="002D7CE4">
      <w:pPr>
        <w:pStyle w:val="TOC1"/>
        <w:tabs>
          <w:tab w:val="right" w:leader="dot" w:pos="10628"/>
        </w:tabs>
        <w:rPr>
          <w:rFonts w:asciiTheme="minorHAnsi" w:hAnsiTheme="minorHAnsi" w:cstheme="minorHAnsi"/>
          <w:noProof/>
          <w:sz w:val="24"/>
          <w:szCs w:val="24"/>
        </w:rPr>
      </w:pPr>
      <w:hyperlink w:anchor="_Toc534722915" w:history="1">
        <w:r w:rsidR="0056313D" w:rsidRPr="00E847FE">
          <w:rPr>
            <w:rStyle w:val="Hyperlink"/>
            <w:rFonts w:asciiTheme="minorHAnsi" w:eastAsia="Helvetica Neue" w:hAnsiTheme="minorHAnsi" w:cstheme="minorHAnsi"/>
            <w:noProof/>
            <w:sz w:val="24"/>
            <w:szCs w:val="24"/>
          </w:rPr>
          <w:t>Part B - Terms and conditions</w:t>
        </w:r>
        <w:r w:rsidR="0056313D" w:rsidRPr="00E847FE">
          <w:rPr>
            <w:rFonts w:asciiTheme="minorHAnsi" w:hAnsiTheme="minorHAnsi" w:cstheme="minorHAnsi"/>
            <w:noProof/>
            <w:sz w:val="24"/>
            <w:szCs w:val="24"/>
          </w:rPr>
          <w:tab/>
        </w:r>
        <w:r w:rsidR="0056313D" w:rsidRPr="00E847FE">
          <w:rPr>
            <w:rFonts w:asciiTheme="minorHAnsi" w:hAnsiTheme="minorHAnsi" w:cstheme="minorHAnsi"/>
            <w:noProof/>
            <w:sz w:val="24"/>
            <w:szCs w:val="24"/>
          </w:rPr>
          <w:fldChar w:fldCharType="begin"/>
        </w:r>
        <w:r w:rsidR="0056313D" w:rsidRPr="00E847FE">
          <w:rPr>
            <w:rFonts w:asciiTheme="minorHAnsi" w:hAnsiTheme="minorHAnsi" w:cstheme="minorHAnsi"/>
            <w:noProof/>
            <w:sz w:val="24"/>
            <w:szCs w:val="24"/>
          </w:rPr>
          <w:instrText xml:space="preserve"> PAGEREF _Toc534722915 \h </w:instrText>
        </w:r>
        <w:r w:rsidR="0056313D" w:rsidRPr="00E847FE">
          <w:rPr>
            <w:rFonts w:asciiTheme="minorHAnsi" w:hAnsiTheme="minorHAnsi" w:cstheme="minorHAnsi"/>
            <w:noProof/>
            <w:sz w:val="24"/>
            <w:szCs w:val="24"/>
          </w:rPr>
        </w:r>
        <w:r w:rsidR="0056313D" w:rsidRPr="00E847FE">
          <w:rPr>
            <w:rFonts w:asciiTheme="minorHAnsi" w:hAnsiTheme="minorHAnsi" w:cstheme="minorHAnsi"/>
            <w:noProof/>
            <w:sz w:val="24"/>
            <w:szCs w:val="24"/>
          </w:rPr>
          <w:fldChar w:fldCharType="separate"/>
        </w:r>
        <w:r w:rsidR="00E14721">
          <w:rPr>
            <w:rFonts w:asciiTheme="minorHAnsi" w:hAnsiTheme="minorHAnsi" w:cstheme="minorHAnsi"/>
            <w:noProof/>
            <w:sz w:val="24"/>
            <w:szCs w:val="24"/>
          </w:rPr>
          <w:t>15</w:t>
        </w:r>
        <w:r w:rsidR="0056313D" w:rsidRPr="00E847FE">
          <w:rPr>
            <w:rFonts w:asciiTheme="minorHAnsi" w:hAnsiTheme="minorHAnsi" w:cstheme="minorHAnsi"/>
            <w:noProof/>
            <w:sz w:val="24"/>
            <w:szCs w:val="24"/>
          </w:rPr>
          <w:fldChar w:fldCharType="end"/>
        </w:r>
      </w:hyperlink>
    </w:p>
    <w:p w14:paraId="6E5EF46B" w14:textId="562E7BAD" w:rsidR="0056313D" w:rsidRPr="00E847FE" w:rsidRDefault="002D7CE4">
      <w:pPr>
        <w:pStyle w:val="TOC1"/>
        <w:tabs>
          <w:tab w:val="right" w:leader="dot" w:pos="10628"/>
        </w:tabs>
        <w:rPr>
          <w:rFonts w:asciiTheme="minorHAnsi" w:hAnsiTheme="minorHAnsi" w:cstheme="minorHAnsi"/>
          <w:noProof/>
          <w:sz w:val="24"/>
          <w:szCs w:val="24"/>
        </w:rPr>
      </w:pPr>
      <w:hyperlink w:anchor="_Toc534722916" w:history="1">
        <w:r w:rsidR="0056313D" w:rsidRPr="00E847FE">
          <w:rPr>
            <w:rStyle w:val="Hyperlink"/>
            <w:rFonts w:asciiTheme="minorHAnsi" w:eastAsia="Helvetica Neue" w:hAnsiTheme="minorHAnsi" w:cstheme="minorHAnsi"/>
            <w:noProof/>
            <w:sz w:val="24"/>
            <w:szCs w:val="24"/>
          </w:rPr>
          <w:t>Schedule 3 - Collaboration agreement</w:t>
        </w:r>
        <w:r w:rsidR="0056313D" w:rsidRPr="00E847FE">
          <w:rPr>
            <w:rFonts w:asciiTheme="minorHAnsi" w:hAnsiTheme="minorHAnsi" w:cstheme="minorHAnsi"/>
            <w:noProof/>
            <w:sz w:val="24"/>
            <w:szCs w:val="24"/>
          </w:rPr>
          <w:tab/>
        </w:r>
        <w:r w:rsidR="0056313D" w:rsidRPr="00E847FE">
          <w:rPr>
            <w:rFonts w:asciiTheme="minorHAnsi" w:hAnsiTheme="minorHAnsi" w:cstheme="minorHAnsi"/>
            <w:noProof/>
            <w:sz w:val="24"/>
            <w:szCs w:val="24"/>
          </w:rPr>
          <w:fldChar w:fldCharType="begin"/>
        </w:r>
        <w:r w:rsidR="0056313D" w:rsidRPr="00E847FE">
          <w:rPr>
            <w:rFonts w:asciiTheme="minorHAnsi" w:hAnsiTheme="minorHAnsi" w:cstheme="minorHAnsi"/>
            <w:noProof/>
            <w:sz w:val="24"/>
            <w:szCs w:val="24"/>
          </w:rPr>
          <w:instrText xml:space="preserve"> PAGEREF _Toc534722916 \h </w:instrText>
        </w:r>
        <w:r w:rsidR="0056313D" w:rsidRPr="00E847FE">
          <w:rPr>
            <w:rFonts w:asciiTheme="minorHAnsi" w:hAnsiTheme="minorHAnsi" w:cstheme="minorHAnsi"/>
            <w:noProof/>
            <w:sz w:val="24"/>
            <w:szCs w:val="24"/>
          </w:rPr>
        </w:r>
        <w:r w:rsidR="0056313D" w:rsidRPr="00E847FE">
          <w:rPr>
            <w:rFonts w:asciiTheme="minorHAnsi" w:hAnsiTheme="minorHAnsi" w:cstheme="minorHAnsi"/>
            <w:noProof/>
            <w:sz w:val="24"/>
            <w:szCs w:val="24"/>
          </w:rPr>
          <w:fldChar w:fldCharType="separate"/>
        </w:r>
        <w:r w:rsidR="00E14721">
          <w:rPr>
            <w:rFonts w:asciiTheme="minorHAnsi" w:hAnsiTheme="minorHAnsi" w:cstheme="minorHAnsi"/>
            <w:noProof/>
            <w:sz w:val="24"/>
            <w:szCs w:val="24"/>
          </w:rPr>
          <w:t>35</w:t>
        </w:r>
        <w:r w:rsidR="0056313D" w:rsidRPr="00E847FE">
          <w:rPr>
            <w:rFonts w:asciiTheme="minorHAnsi" w:hAnsiTheme="minorHAnsi" w:cstheme="minorHAnsi"/>
            <w:noProof/>
            <w:sz w:val="24"/>
            <w:szCs w:val="24"/>
          </w:rPr>
          <w:fldChar w:fldCharType="end"/>
        </w:r>
      </w:hyperlink>
    </w:p>
    <w:p w14:paraId="6E5EF46C" w14:textId="7D8F28D5" w:rsidR="0056313D" w:rsidRPr="00E847FE" w:rsidRDefault="002D7CE4">
      <w:pPr>
        <w:pStyle w:val="TOC1"/>
        <w:tabs>
          <w:tab w:val="right" w:leader="dot" w:pos="10628"/>
        </w:tabs>
        <w:rPr>
          <w:rFonts w:asciiTheme="minorHAnsi" w:hAnsiTheme="minorHAnsi" w:cstheme="minorHAnsi"/>
          <w:noProof/>
          <w:sz w:val="24"/>
          <w:szCs w:val="24"/>
        </w:rPr>
      </w:pPr>
      <w:hyperlink w:anchor="_Toc534722917" w:history="1">
        <w:r w:rsidR="0056313D" w:rsidRPr="00E847FE">
          <w:rPr>
            <w:rStyle w:val="Hyperlink"/>
            <w:rFonts w:asciiTheme="minorHAnsi" w:eastAsia="Helvetica Neue" w:hAnsiTheme="minorHAnsi" w:cstheme="minorHAnsi"/>
            <w:noProof/>
            <w:sz w:val="24"/>
            <w:szCs w:val="24"/>
          </w:rPr>
          <w:t>Schedule 4 - Alternative clauses</w:t>
        </w:r>
        <w:r w:rsidR="0056313D" w:rsidRPr="00E847FE">
          <w:rPr>
            <w:rFonts w:asciiTheme="minorHAnsi" w:hAnsiTheme="minorHAnsi" w:cstheme="minorHAnsi"/>
            <w:noProof/>
            <w:sz w:val="24"/>
            <w:szCs w:val="24"/>
          </w:rPr>
          <w:tab/>
        </w:r>
        <w:r w:rsidR="0056313D" w:rsidRPr="00E847FE">
          <w:rPr>
            <w:rFonts w:asciiTheme="minorHAnsi" w:hAnsiTheme="minorHAnsi" w:cstheme="minorHAnsi"/>
            <w:noProof/>
            <w:sz w:val="24"/>
            <w:szCs w:val="24"/>
          </w:rPr>
          <w:fldChar w:fldCharType="begin"/>
        </w:r>
        <w:r w:rsidR="0056313D" w:rsidRPr="00E847FE">
          <w:rPr>
            <w:rFonts w:asciiTheme="minorHAnsi" w:hAnsiTheme="minorHAnsi" w:cstheme="minorHAnsi"/>
            <w:noProof/>
            <w:sz w:val="24"/>
            <w:szCs w:val="24"/>
          </w:rPr>
          <w:instrText xml:space="preserve"> PAGEREF _Toc534722917 \h </w:instrText>
        </w:r>
        <w:r w:rsidR="0056313D" w:rsidRPr="00E847FE">
          <w:rPr>
            <w:rFonts w:asciiTheme="minorHAnsi" w:hAnsiTheme="minorHAnsi" w:cstheme="minorHAnsi"/>
            <w:noProof/>
            <w:sz w:val="24"/>
            <w:szCs w:val="24"/>
          </w:rPr>
        </w:r>
        <w:r w:rsidR="0056313D" w:rsidRPr="00E847FE">
          <w:rPr>
            <w:rFonts w:asciiTheme="minorHAnsi" w:hAnsiTheme="minorHAnsi" w:cstheme="minorHAnsi"/>
            <w:noProof/>
            <w:sz w:val="24"/>
            <w:szCs w:val="24"/>
          </w:rPr>
          <w:fldChar w:fldCharType="separate"/>
        </w:r>
        <w:r w:rsidR="00E14721">
          <w:rPr>
            <w:rFonts w:asciiTheme="minorHAnsi" w:hAnsiTheme="minorHAnsi" w:cstheme="minorHAnsi"/>
            <w:noProof/>
            <w:sz w:val="24"/>
            <w:szCs w:val="24"/>
          </w:rPr>
          <w:t>35</w:t>
        </w:r>
        <w:r w:rsidR="0056313D" w:rsidRPr="00E847FE">
          <w:rPr>
            <w:rFonts w:asciiTheme="minorHAnsi" w:hAnsiTheme="minorHAnsi" w:cstheme="minorHAnsi"/>
            <w:noProof/>
            <w:sz w:val="24"/>
            <w:szCs w:val="24"/>
          </w:rPr>
          <w:fldChar w:fldCharType="end"/>
        </w:r>
      </w:hyperlink>
    </w:p>
    <w:p w14:paraId="6E5EF46D" w14:textId="44F13988" w:rsidR="0056313D" w:rsidRPr="00E847FE" w:rsidRDefault="002D7CE4">
      <w:pPr>
        <w:pStyle w:val="TOC1"/>
        <w:tabs>
          <w:tab w:val="right" w:leader="dot" w:pos="10628"/>
        </w:tabs>
        <w:rPr>
          <w:rFonts w:asciiTheme="minorHAnsi" w:hAnsiTheme="minorHAnsi" w:cstheme="minorHAnsi"/>
          <w:noProof/>
          <w:sz w:val="24"/>
          <w:szCs w:val="24"/>
        </w:rPr>
      </w:pPr>
      <w:hyperlink w:anchor="_Toc534722918" w:history="1">
        <w:r w:rsidR="0056313D" w:rsidRPr="00E847FE">
          <w:rPr>
            <w:rStyle w:val="Hyperlink"/>
            <w:rFonts w:asciiTheme="minorHAnsi" w:eastAsia="Helvetica Neue" w:hAnsiTheme="minorHAnsi" w:cstheme="minorHAnsi"/>
            <w:noProof/>
            <w:sz w:val="24"/>
            <w:szCs w:val="24"/>
          </w:rPr>
          <w:t>Schedule 5 - Guarantee</w:t>
        </w:r>
        <w:r w:rsidR="0056313D" w:rsidRPr="00E847FE">
          <w:rPr>
            <w:rFonts w:asciiTheme="minorHAnsi" w:hAnsiTheme="minorHAnsi" w:cstheme="minorHAnsi"/>
            <w:noProof/>
            <w:sz w:val="24"/>
            <w:szCs w:val="24"/>
          </w:rPr>
          <w:tab/>
        </w:r>
        <w:r w:rsidR="0056313D" w:rsidRPr="00E847FE">
          <w:rPr>
            <w:rFonts w:asciiTheme="minorHAnsi" w:hAnsiTheme="minorHAnsi" w:cstheme="minorHAnsi"/>
            <w:noProof/>
            <w:sz w:val="24"/>
            <w:szCs w:val="24"/>
          </w:rPr>
          <w:fldChar w:fldCharType="begin"/>
        </w:r>
        <w:r w:rsidR="0056313D" w:rsidRPr="00E847FE">
          <w:rPr>
            <w:rFonts w:asciiTheme="minorHAnsi" w:hAnsiTheme="minorHAnsi" w:cstheme="minorHAnsi"/>
            <w:noProof/>
            <w:sz w:val="24"/>
            <w:szCs w:val="24"/>
          </w:rPr>
          <w:instrText xml:space="preserve"> PAGEREF _Toc534722918 \h </w:instrText>
        </w:r>
        <w:r w:rsidR="0056313D" w:rsidRPr="00E847FE">
          <w:rPr>
            <w:rFonts w:asciiTheme="minorHAnsi" w:hAnsiTheme="minorHAnsi" w:cstheme="minorHAnsi"/>
            <w:noProof/>
            <w:sz w:val="24"/>
            <w:szCs w:val="24"/>
          </w:rPr>
        </w:r>
        <w:r w:rsidR="0056313D" w:rsidRPr="00E847FE">
          <w:rPr>
            <w:rFonts w:asciiTheme="minorHAnsi" w:hAnsiTheme="minorHAnsi" w:cstheme="minorHAnsi"/>
            <w:noProof/>
            <w:sz w:val="24"/>
            <w:szCs w:val="24"/>
          </w:rPr>
          <w:fldChar w:fldCharType="separate"/>
        </w:r>
        <w:r w:rsidR="00E14721">
          <w:rPr>
            <w:rFonts w:asciiTheme="minorHAnsi" w:hAnsiTheme="minorHAnsi" w:cstheme="minorHAnsi"/>
            <w:noProof/>
            <w:sz w:val="24"/>
            <w:szCs w:val="24"/>
          </w:rPr>
          <w:t>36</w:t>
        </w:r>
        <w:r w:rsidR="0056313D" w:rsidRPr="00E847FE">
          <w:rPr>
            <w:rFonts w:asciiTheme="minorHAnsi" w:hAnsiTheme="minorHAnsi" w:cstheme="minorHAnsi"/>
            <w:noProof/>
            <w:sz w:val="24"/>
            <w:szCs w:val="24"/>
          </w:rPr>
          <w:fldChar w:fldCharType="end"/>
        </w:r>
      </w:hyperlink>
    </w:p>
    <w:p w14:paraId="6E5EF46E" w14:textId="244E7398" w:rsidR="0056313D" w:rsidRPr="00E847FE" w:rsidRDefault="002D7CE4">
      <w:pPr>
        <w:pStyle w:val="TOC1"/>
        <w:tabs>
          <w:tab w:val="right" w:leader="dot" w:pos="10628"/>
        </w:tabs>
        <w:rPr>
          <w:rFonts w:asciiTheme="minorHAnsi" w:hAnsiTheme="minorHAnsi" w:cstheme="minorHAnsi"/>
          <w:noProof/>
          <w:sz w:val="24"/>
          <w:szCs w:val="24"/>
        </w:rPr>
      </w:pPr>
      <w:hyperlink w:anchor="_Toc534722919" w:history="1">
        <w:r w:rsidR="0056313D" w:rsidRPr="00E847FE">
          <w:rPr>
            <w:rStyle w:val="Hyperlink"/>
            <w:rFonts w:asciiTheme="minorHAnsi" w:eastAsia="Helvetica Neue" w:hAnsiTheme="minorHAnsi" w:cstheme="minorHAnsi"/>
            <w:noProof/>
            <w:sz w:val="24"/>
            <w:szCs w:val="24"/>
          </w:rPr>
          <w:t>Schedule 6 - Glossary and interpretations</w:t>
        </w:r>
        <w:r w:rsidR="0056313D" w:rsidRPr="00E847FE">
          <w:rPr>
            <w:rFonts w:asciiTheme="minorHAnsi" w:hAnsiTheme="minorHAnsi" w:cstheme="minorHAnsi"/>
            <w:noProof/>
            <w:sz w:val="24"/>
            <w:szCs w:val="24"/>
          </w:rPr>
          <w:tab/>
        </w:r>
        <w:r w:rsidR="0056313D" w:rsidRPr="00E847FE">
          <w:rPr>
            <w:rFonts w:asciiTheme="minorHAnsi" w:hAnsiTheme="minorHAnsi" w:cstheme="minorHAnsi"/>
            <w:noProof/>
            <w:sz w:val="24"/>
            <w:szCs w:val="24"/>
          </w:rPr>
          <w:fldChar w:fldCharType="begin"/>
        </w:r>
        <w:r w:rsidR="0056313D" w:rsidRPr="00E847FE">
          <w:rPr>
            <w:rFonts w:asciiTheme="minorHAnsi" w:hAnsiTheme="minorHAnsi" w:cstheme="minorHAnsi"/>
            <w:noProof/>
            <w:sz w:val="24"/>
            <w:szCs w:val="24"/>
          </w:rPr>
          <w:instrText xml:space="preserve"> PAGEREF _Toc534722919 \h </w:instrText>
        </w:r>
        <w:r w:rsidR="0056313D" w:rsidRPr="00E847FE">
          <w:rPr>
            <w:rFonts w:asciiTheme="minorHAnsi" w:hAnsiTheme="minorHAnsi" w:cstheme="minorHAnsi"/>
            <w:noProof/>
            <w:sz w:val="24"/>
            <w:szCs w:val="24"/>
          </w:rPr>
        </w:r>
        <w:r w:rsidR="0056313D" w:rsidRPr="00E847FE">
          <w:rPr>
            <w:rFonts w:asciiTheme="minorHAnsi" w:hAnsiTheme="minorHAnsi" w:cstheme="minorHAnsi"/>
            <w:noProof/>
            <w:sz w:val="24"/>
            <w:szCs w:val="24"/>
          </w:rPr>
          <w:fldChar w:fldCharType="separate"/>
        </w:r>
        <w:r w:rsidR="00E14721">
          <w:rPr>
            <w:rFonts w:asciiTheme="minorHAnsi" w:hAnsiTheme="minorHAnsi" w:cstheme="minorHAnsi"/>
            <w:noProof/>
            <w:sz w:val="24"/>
            <w:szCs w:val="24"/>
          </w:rPr>
          <w:t>36</w:t>
        </w:r>
        <w:r w:rsidR="0056313D" w:rsidRPr="00E847FE">
          <w:rPr>
            <w:rFonts w:asciiTheme="minorHAnsi" w:hAnsiTheme="minorHAnsi" w:cstheme="minorHAnsi"/>
            <w:noProof/>
            <w:sz w:val="24"/>
            <w:szCs w:val="24"/>
          </w:rPr>
          <w:fldChar w:fldCharType="end"/>
        </w:r>
      </w:hyperlink>
    </w:p>
    <w:p w14:paraId="6E5EF46F" w14:textId="798B62F2" w:rsidR="0056313D" w:rsidRPr="00E847FE" w:rsidRDefault="002D7CE4">
      <w:pPr>
        <w:pStyle w:val="TOC1"/>
        <w:tabs>
          <w:tab w:val="right" w:leader="dot" w:pos="10628"/>
        </w:tabs>
        <w:rPr>
          <w:rFonts w:asciiTheme="minorHAnsi" w:hAnsiTheme="minorHAnsi" w:cstheme="minorHAnsi"/>
          <w:noProof/>
          <w:sz w:val="24"/>
          <w:szCs w:val="24"/>
        </w:rPr>
      </w:pPr>
      <w:hyperlink w:anchor="_Toc534722920" w:history="1">
        <w:r w:rsidR="0056313D" w:rsidRPr="00E847FE">
          <w:rPr>
            <w:rStyle w:val="Hyperlink"/>
            <w:rFonts w:asciiTheme="minorHAnsi" w:eastAsia="Helvetica Neue" w:hAnsiTheme="minorHAnsi" w:cstheme="minorHAnsi"/>
            <w:noProof/>
            <w:sz w:val="24"/>
            <w:szCs w:val="24"/>
          </w:rPr>
          <w:t xml:space="preserve">Schedule 7 - </w:t>
        </w:r>
        <w:r w:rsidR="0056313D" w:rsidRPr="00E847FE">
          <w:rPr>
            <w:rStyle w:val="Hyperlink"/>
            <w:rFonts w:asciiTheme="minorHAnsi" w:hAnsiTheme="minorHAnsi" w:cstheme="minorHAnsi"/>
            <w:noProof/>
            <w:sz w:val="24"/>
            <w:szCs w:val="24"/>
          </w:rPr>
          <w:t>Processing, Personal Data and Data Subjects</w:t>
        </w:r>
        <w:r w:rsidR="0056313D" w:rsidRPr="00E847FE">
          <w:rPr>
            <w:rFonts w:asciiTheme="minorHAnsi" w:hAnsiTheme="minorHAnsi" w:cstheme="minorHAnsi"/>
            <w:noProof/>
            <w:sz w:val="24"/>
            <w:szCs w:val="24"/>
          </w:rPr>
          <w:tab/>
        </w:r>
        <w:r w:rsidR="0056313D" w:rsidRPr="00E847FE">
          <w:rPr>
            <w:rFonts w:asciiTheme="minorHAnsi" w:hAnsiTheme="minorHAnsi" w:cstheme="minorHAnsi"/>
            <w:noProof/>
            <w:sz w:val="24"/>
            <w:szCs w:val="24"/>
          </w:rPr>
          <w:fldChar w:fldCharType="begin"/>
        </w:r>
        <w:r w:rsidR="0056313D" w:rsidRPr="00E847FE">
          <w:rPr>
            <w:rFonts w:asciiTheme="minorHAnsi" w:hAnsiTheme="minorHAnsi" w:cstheme="minorHAnsi"/>
            <w:noProof/>
            <w:sz w:val="24"/>
            <w:szCs w:val="24"/>
          </w:rPr>
          <w:instrText xml:space="preserve"> PAGEREF _Toc534722920 \h </w:instrText>
        </w:r>
        <w:r w:rsidR="0056313D" w:rsidRPr="00E847FE">
          <w:rPr>
            <w:rFonts w:asciiTheme="minorHAnsi" w:hAnsiTheme="minorHAnsi" w:cstheme="minorHAnsi"/>
            <w:noProof/>
            <w:sz w:val="24"/>
            <w:szCs w:val="24"/>
          </w:rPr>
        </w:r>
        <w:r w:rsidR="0056313D" w:rsidRPr="00E847FE">
          <w:rPr>
            <w:rFonts w:asciiTheme="minorHAnsi" w:hAnsiTheme="minorHAnsi" w:cstheme="minorHAnsi"/>
            <w:noProof/>
            <w:sz w:val="24"/>
            <w:szCs w:val="24"/>
          </w:rPr>
          <w:fldChar w:fldCharType="separate"/>
        </w:r>
        <w:r w:rsidR="00E14721">
          <w:rPr>
            <w:rFonts w:asciiTheme="minorHAnsi" w:hAnsiTheme="minorHAnsi" w:cstheme="minorHAnsi"/>
            <w:noProof/>
            <w:sz w:val="24"/>
            <w:szCs w:val="24"/>
          </w:rPr>
          <w:t>46</w:t>
        </w:r>
        <w:r w:rsidR="0056313D" w:rsidRPr="00E847FE">
          <w:rPr>
            <w:rFonts w:asciiTheme="minorHAnsi" w:hAnsiTheme="minorHAnsi" w:cstheme="minorHAnsi"/>
            <w:noProof/>
            <w:sz w:val="24"/>
            <w:szCs w:val="24"/>
          </w:rPr>
          <w:fldChar w:fldCharType="end"/>
        </w:r>
      </w:hyperlink>
    </w:p>
    <w:p w14:paraId="6E5EF470" w14:textId="77777777" w:rsidR="00991CC6" w:rsidRPr="00E847FE" w:rsidRDefault="0014627D">
      <w:pPr>
        <w:pStyle w:val="Standard"/>
        <w:tabs>
          <w:tab w:val="left" w:pos="8090"/>
        </w:tabs>
        <w:rPr>
          <w:rFonts w:asciiTheme="minorHAnsi" w:eastAsia="Helvetica Neue" w:hAnsiTheme="minorHAnsi" w:cstheme="minorHAnsi"/>
          <w:sz w:val="24"/>
          <w:szCs w:val="24"/>
        </w:rPr>
      </w:pPr>
      <w:r w:rsidRPr="00E847FE">
        <w:rPr>
          <w:rFonts w:asciiTheme="minorHAnsi" w:hAnsiTheme="minorHAnsi" w:cstheme="minorHAnsi"/>
          <w:sz w:val="24"/>
          <w:szCs w:val="24"/>
        </w:rPr>
        <w:fldChar w:fldCharType="end"/>
      </w:r>
      <w:bookmarkStart w:id="7" w:name="_8kby7l3zx4q9"/>
      <w:bookmarkEnd w:id="7"/>
      <w:r w:rsidRPr="00E847FE">
        <w:rPr>
          <w:rFonts w:asciiTheme="minorHAnsi" w:eastAsia="Helvetica Neue" w:hAnsiTheme="minorHAnsi" w:cstheme="minorHAnsi"/>
          <w:sz w:val="24"/>
          <w:szCs w:val="24"/>
        </w:rPr>
        <w:tab/>
      </w:r>
    </w:p>
    <w:p w14:paraId="6E5EF471" w14:textId="77777777" w:rsidR="00991CC6" w:rsidRPr="00E847FE" w:rsidRDefault="00991CC6">
      <w:pPr>
        <w:pStyle w:val="Standard"/>
        <w:rPr>
          <w:rFonts w:asciiTheme="minorHAnsi" w:eastAsia="Helvetica Neue" w:hAnsiTheme="minorHAnsi" w:cstheme="minorHAnsi"/>
          <w:sz w:val="24"/>
          <w:szCs w:val="24"/>
        </w:rPr>
      </w:pPr>
      <w:bookmarkStart w:id="8" w:name="_8ikrf6tkvcqn"/>
      <w:bookmarkEnd w:id="8"/>
    </w:p>
    <w:p w14:paraId="6E5EF472" w14:textId="77777777" w:rsidR="00991CC6" w:rsidRPr="00E847FE" w:rsidRDefault="0014627D">
      <w:pPr>
        <w:pStyle w:val="Standard"/>
        <w:tabs>
          <w:tab w:val="left" w:pos="3755"/>
          <w:tab w:val="left" w:pos="4223"/>
        </w:tabs>
        <w:rPr>
          <w:rFonts w:asciiTheme="minorHAnsi" w:eastAsia="Helvetica Neue" w:hAnsiTheme="minorHAnsi" w:cstheme="minorHAnsi"/>
          <w:sz w:val="24"/>
          <w:szCs w:val="24"/>
        </w:rPr>
      </w:pPr>
      <w:r w:rsidRPr="00E847FE">
        <w:rPr>
          <w:rFonts w:asciiTheme="minorHAnsi" w:eastAsia="Helvetica Neue" w:hAnsiTheme="minorHAnsi" w:cstheme="minorHAnsi"/>
          <w:sz w:val="24"/>
          <w:szCs w:val="24"/>
        </w:rPr>
        <w:tab/>
      </w:r>
      <w:r w:rsidRPr="00E847FE">
        <w:rPr>
          <w:rFonts w:asciiTheme="minorHAnsi" w:eastAsia="Helvetica Neue" w:hAnsiTheme="minorHAnsi" w:cstheme="minorHAnsi"/>
          <w:sz w:val="24"/>
          <w:szCs w:val="24"/>
        </w:rPr>
        <w:tab/>
      </w:r>
    </w:p>
    <w:p w14:paraId="6E5EF473" w14:textId="77777777" w:rsidR="00991CC6" w:rsidRPr="00E847FE" w:rsidRDefault="00991CC6">
      <w:pPr>
        <w:pStyle w:val="Heading1"/>
        <w:spacing w:line="276" w:lineRule="auto"/>
        <w:rPr>
          <w:rFonts w:asciiTheme="minorHAnsi" w:eastAsia="Helvetica Neue" w:hAnsiTheme="minorHAnsi" w:cstheme="minorHAnsi"/>
          <w:sz w:val="24"/>
          <w:szCs w:val="24"/>
        </w:rPr>
      </w:pPr>
      <w:bookmarkStart w:id="9" w:name="_7591e1fgygbs"/>
      <w:bookmarkEnd w:id="9"/>
    </w:p>
    <w:p w14:paraId="6E5EF474" w14:textId="77777777" w:rsidR="00991CC6" w:rsidRPr="00E847FE" w:rsidRDefault="00991CC6">
      <w:pPr>
        <w:pStyle w:val="Standard"/>
        <w:rPr>
          <w:rFonts w:asciiTheme="minorHAnsi" w:hAnsiTheme="minorHAnsi" w:cstheme="minorHAnsi"/>
          <w:sz w:val="24"/>
          <w:szCs w:val="24"/>
        </w:rPr>
      </w:pPr>
    </w:p>
    <w:p w14:paraId="6E5EF476" w14:textId="3FED9300" w:rsidR="00991CC6" w:rsidRPr="00E847FE" w:rsidRDefault="0014627D" w:rsidP="00AF7F8E">
      <w:pPr>
        <w:pStyle w:val="Heading1"/>
        <w:pageBreakBefore/>
        <w:spacing w:line="276" w:lineRule="auto"/>
        <w:rPr>
          <w:rFonts w:asciiTheme="minorHAnsi" w:hAnsiTheme="minorHAnsi" w:cstheme="minorHAnsi"/>
          <w:sz w:val="24"/>
          <w:szCs w:val="24"/>
        </w:rPr>
      </w:pPr>
      <w:bookmarkStart w:id="10" w:name="_3of9ejdldsj8"/>
      <w:bookmarkStart w:id="11" w:name="_Toc509486706"/>
      <w:bookmarkStart w:id="12" w:name="_Toc534722912"/>
      <w:bookmarkEnd w:id="10"/>
      <w:r w:rsidRPr="00E847FE">
        <w:rPr>
          <w:rFonts w:asciiTheme="minorHAnsi" w:eastAsia="Helvetica Neue" w:hAnsiTheme="minorHAnsi" w:cstheme="minorHAnsi"/>
          <w:sz w:val="24"/>
          <w:szCs w:val="24"/>
        </w:rPr>
        <w:lastRenderedPageBreak/>
        <w:t>Part A - Order Form</w:t>
      </w:r>
      <w:bookmarkEnd w:id="11"/>
      <w:bookmarkEnd w:id="12"/>
    </w:p>
    <w:tbl>
      <w:tblPr>
        <w:tblW w:w="10630" w:type="dxa"/>
        <w:tblBorders>
          <w:top w:val="single" w:sz="8" w:space="0" w:color="000001"/>
          <w:left w:val="single" w:sz="8" w:space="0" w:color="000001"/>
          <w:bottom w:val="single" w:sz="8" w:space="0" w:color="000001"/>
          <w:right w:val="single" w:sz="8" w:space="0" w:color="000001"/>
          <w:insideH w:val="single" w:sz="8" w:space="0" w:color="000001"/>
          <w:insideV w:val="single" w:sz="8" w:space="0" w:color="000001"/>
        </w:tblBorders>
        <w:tblLayout w:type="fixed"/>
        <w:tblCellMar>
          <w:left w:w="10" w:type="dxa"/>
          <w:right w:w="10" w:type="dxa"/>
        </w:tblCellMar>
        <w:tblLook w:val="04A0" w:firstRow="1" w:lastRow="0" w:firstColumn="1" w:lastColumn="0" w:noHBand="0" w:noVBand="1"/>
      </w:tblPr>
      <w:tblGrid>
        <w:gridCol w:w="5315"/>
        <w:gridCol w:w="5315"/>
      </w:tblGrid>
      <w:tr w:rsidR="00991CC6" w:rsidRPr="00E847FE" w14:paraId="6E5EF479" w14:textId="77777777" w:rsidTr="27F44561">
        <w:tc>
          <w:tcPr>
            <w:tcW w:w="5315" w:type="dxa"/>
            <w:shd w:val="clear" w:color="auto" w:fill="auto"/>
            <w:tcMar>
              <w:top w:w="100" w:type="dxa"/>
              <w:left w:w="100" w:type="dxa"/>
              <w:bottom w:w="100" w:type="dxa"/>
              <w:right w:w="100" w:type="dxa"/>
            </w:tcMar>
          </w:tcPr>
          <w:p w14:paraId="6E5EF477" w14:textId="77777777" w:rsidR="00991CC6" w:rsidRPr="002A7594" w:rsidRDefault="0014627D">
            <w:pPr>
              <w:pStyle w:val="Standard"/>
              <w:spacing w:after="0"/>
              <w:rPr>
                <w:rFonts w:asciiTheme="majorHAnsi" w:eastAsia="Helvetica Neue" w:hAnsiTheme="majorHAnsi" w:cstheme="majorHAnsi"/>
                <w:b/>
                <w:sz w:val="24"/>
                <w:szCs w:val="24"/>
              </w:rPr>
            </w:pPr>
            <w:r w:rsidRPr="002A7594">
              <w:rPr>
                <w:rFonts w:asciiTheme="majorHAnsi" w:eastAsia="Helvetica Neue" w:hAnsiTheme="majorHAnsi" w:cstheme="majorHAnsi"/>
                <w:b/>
                <w:sz w:val="24"/>
                <w:szCs w:val="24"/>
              </w:rPr>
              <w:t>Digital Marketplace service ID number:</w:t>
            </w:r>
          </w:p>
        </w:tc>
        <w:tc>
          <w:tcPr>
            <w:tcW w:w="5315" w:type="dxa"/>
            <w:shd w:val="clear" w:color="auto" w:fill="auto"/>
            <w:tcMar>
              <w:top w:w="100" w:type="dxa"/>
              <w:left w:w="100" w:type="dxa"/>
              <w:bottom w:w="100" w:type="dxa"/>
              <w:right w:w="100" w:type="dxa"/>
            </w:tcMar>
          </w:tcPr>
          <w:p w14:paraId="6E5EF478" w14:textId="63F4D678" w:rsidR="00991CC6" w:rsidRPr="002A7594" w:rsidRDefault="002D7CE4" w:rsidP="00D61205">
            <w:pPr>
              <w:pStyle w:val="Standard"/>
              <w:spacing w:after="0"/>
              <w:rPr>
                <w:rFonts w:asciiTheme="minorHAnsi" w:eastAsia="Helvetica Neue" w:hAnsiTheme="minorHAnsi" w:cstheme="minorHAnsi"/>
                <w:sz w:val="24"/>
                <w:szCs w:val="24"/>
                <w:shd w:val="clear" w:color="auto" w:fill="FFFF00"/>
              </w:rPr>
            </w:pPr>
            <w:hyperlink r:id="rId12" w:history="1">
              <w:r w:rsidR="00D61205" w:rsidRPr="002A7594">
                <w:rPr>
                  <w:rStyle w:val="Hyperlink"/>
                  <w:rFonts w:asciiTheme="minorHAnsi" w:hAnsiTheme="minorHAnsi" w:cstheme="minorHAnsi"/>
                  <w:sz w:val="24"/>
                  <w:szCs w:val="24"/>
                  <w:lang w:val="en"/>
                </w:rPr>
                <w:t>327329787260745</w:t>
              </w:r>
            </w:hyperlink>
          </w:p>
        </w:tc>
      </w:tr>
      <w:tr w:rsidR="00991CC6" w:rsidRPr="00DD7A46" w14:paraId="6E5EF47C" w14:textId="77777777" w:rsidTr="27F44561">
        <w:tc>
          <w:tcPr>
            <w:tcW w:w="5315" w:type="dxa"/>
            <w:shd w:val="clear" w:color="auto" w:fill="auto"/>
            <w:tcMar>
              <w:top w:w="100" w:type="dxa"/>
              <w:left w:w="100" w:type="dxa"/>
              <w:bottom w:w="100" w:type="dxa"/>
              <w:right w:w="100" w:type="dxa"/>
            </w:tcMar>
          </w:tcPr>
          <w:p w14:paraId="6E5EF47A" w14:textId="77777777" w:rsidR="00991CC6" w:rsidRPr="002A7594" w:rsidRDefault="0014627D">
            <w:pPr>
              <w:pStyle w:val="Standard"/>
              <w:spacing w:after="0"/>
              <w:rPr>
                <w:rFonts w:asciiTheme="majorHAnsi" w:eastAsia="Helvetica Neue" w:hAnsiTheme="majorHAnsi" w:cstheme="majorHAnsi"/>
                <w:b/>
                <w:sz w:val="24"/>
                <w:szCs w:val="24"/>
              </w:rPr>
            </w:pPr>
            <w:r w:rsidRPr="002A7594">
              <w:rPr>
                <w:rFonts w:asciiTheme="majorHAnsi" w:eastAsia="Helvetica Neue" w:hAnsiTheme="majorHAnsi" w:cstheme="majorHAnsi"/>
                <w:b/>
                <w:sz w:val="24"/>
                <w:szCs w:val="24"/>
              </w:rPr>
              <w:t>Call-Off Contract reference:</w:t>
            </w:r>
          </w:p>
        </w:tc>
        <w:tc>
          <w:tcPr>
            <w:tcW w:w="5315" w:type="dxa"/>
            <w:tcBorders>
              <w:bottom w:val="single" w:sz="8" w:space="0" w:color="000001"/>
            </w:tcBorders>
            <w:shd w:val="clear" w:color="auto" w:fill="auto"/>
            <w:tcMar>
              <w:top w:w="100" w:type="dxa"/>
              <w:left w:w="100" w:type="dxa"/>
              <w:bottom w:w="100" w:type="dxa"/>
              <w:right w:w="100" w:type="dxa"/>
            </w:tcMar>
          </w:tcPr>
          <w:p w14:paraId="6E5EF47B" w14:textId="4ECA9251" w:rsidR="00991CC6" w:rsidRPr="002A7594" w:rsidRDefault="000B2F25" w:rsidP="000A7466">
            <w:pPr>
              <w:pStyle w:val="Standard"/>
              <w:spacing w:after="0"/>
              <w:rPr>
                <w:rFonts w:asciiTheme="minorHAnsi" w:eastAsia="Helvetica Neue" w:hAnsiTheme="minorHAnsi" w:cstheme="minorHAnsi"/>
                <w:sz w:val="24"/>
                <w:szCs w:val="24"/>
                <w:shd w:val="clear" w:color="auto" w:fill="FFFF00"/>
              </w:rPr>
            </w:pPr>
            <w:r>
              <w:rPr>
                <w:rFonts w:asciiTheme="minorHAnsi" w:eastAsia="Helvetica Neue" w:hAnsiTheme="minorHAnsi" w:cstheme="minorHAnsi"/>
                <w:sz w:val="24"/>
                <w:szCs w:val="24"/>
              </w:rPr>
              <w:t>ICT2019/022 / RD1002261</w:t>
            </w:r>
          </w:p>
        </w:tc>
      </w:tr>
      <w:tr w:rsidR="00991CC6" w:rsidRPr="00DD7A46" w14:paraId="6E5EF47F" w14:textId="77777777" w:rsidTr="27F44561">
        <w:tc>
          <w:tcPr>
            <w:tcW w:w="5315" w:type="dxa"/>
            <w:shd w:val="clear" w:color="auto" w:fill="auto"/>
            <w:tcMar>
              <w:top w:w="100" w:type="dxa"/>
              <w:left w:w="100" w:type="dxa"/>
              <w:bottom w:w="100" w:type="dxa"/>
              <w:right w:w="100" w:type="dxa"/>
            </w:tcMar>
          </w:tcPr>
          <w:p w14:paraId="6E5EF47D" w14:textId="77777777" w:rsidR="00991CC6" w:rsidRPr="002A7594" w:rsidRDefault="0014627D">
            <w:pPr>
              <w:pStyle w:val="Standard"/>
              <w:spacing w:after="0"/>
              <w:rPr>
                <w:rFonts w:asciiTheme="majorHAnsi" w:eastAsia="Helvetica Neue" w:hAnsiTheme="majorHAnsi" w:cstheme="majorHAnsi"/>
                <w:b/>
                <w:sz w:val="24"/>
                <w:szCs w:val="24"/>
              </w:rPr>
            </w:pPr>
            <w:r w:rsidRPr="002A7594">
              <w:rPr>
                <w:rFonts w:asciiTheme="majorHAnsi" w:eastAsia="Helvetica Neue" w:hAnsiTheme="majorHAnsi" w:cstheme="majorHAnsi"/>
                <w:b/>
                <w:sz w:val="24"/>
                <w:szCs w:val="24"/>
              </w:rPr>
              <w:t>Call-Off Contract title:</w:t>
            </w:r>
          </w:p>
        </w:tc>
        <w:tc>
          <w:tcPr>
            <w:tcW w:w="5315" w:type="dxa"/>
            <w:shd w:val="clear" w:color="auto" w:fill="auto"/>
            <w:tcMar>
              <w:top w:w="100" w:type="dxa"/>
              <w:left w:w="100" w:type="dxa"/>
              <w:bottom w:w="100" w:type="dxa"/>
              <w:right w:w="100" w:type="dxa"/>
            </w:tcMar>
          </w:tcPr>
          <w:p w14:paraId="6E5EF47E" w14:textId="49A5A113" w:rsidR="002A7594" w:rsidRPr="002A7594" w:rsidRDefault="002A7594">
            <w:pPr>
              <w:pStyle w:val="Standard"/>
              <w:spacing w:after="0"/>
              <w:rPr>
                <w:rFonts w:asciiTheme="minorHAnsi" w:eastAsia="Helvetica Neue" w:hAnsiTheme="minorHAnsi" w:cstheme="minorHAnsi"/>
                <w:sz w:val="24"/>
                <w:szCs w:val="24"/>
                <w:shd w:val="clear" w:color="auto" w:fill="FFFF00"/>
              </w:rPr>
            </w:pPr>
            <w:r w:rsidRPr="002A7594">
              <w:rPr>
                <w:rFonts w:asciiTheme="minorHAnsi" w:eastAsia="Helvetica Neue" w:hAnsiTheme="minorHAnsi" w:cstheme="minorHAnsi"/>
                <w:sz w:val="24"/>
                <w:szCs w:val="24"/>
              </w:rPr>
              <w:t>IRIS BAU Support for Microsoft Dynamics 365 Platform</w:t>
            </w:r>
          </w:p>
        </w:tc>
      </w:tr>
      <w:tr w:rsidR="00991CC6" w:rsidRPr="00DD7A46" w14:paraId="6E5EF482" w14:textId="77777777" w:rsidTr="27F44561">
        <w:tc>
          <w:tcPr>
            <w:tcW w:w="5315" w:type="dxa"/>
            <w:shd w:val="clear" w:color="auto" w:fill="auto"/>
            <w:tcMar>
              <w:top w:w="100" w:type="dxa"/>
              <w:left w:w="100" w:type="dxa"/>
              <w:bottom w:w="100" w:type="dxa"/>
              <w:right w:w="100" w:type="dxa"/>
            </w:tcMar>
          </w:tcPr>
          <w:p w14:paraId="6E5EF480" w14:textId="77777777" w:rsidR="00991CC6" w:rsidRPr="002A7594" w:rsidRDefault="0014627D">
            <w:pPr>
              <w:pStyle w:val="Standard"/>
              <w:spacing w:after="0"/>
              <w:rPr>
                <w:rFonts w:asciiTheme="majorHAnsi" w:eastAsia="Helvetica Neue" w:hAnsiTheme="majorHAnsi" w:cstheme="majorHAnsi"/>
                <w:b/>
                <w:sz w:val="24"/>
                <w:szCs w:val="24"/>
              </w:rPr>
            </w:pPr>
            <w:r w:rsidRPr="002A7594">
              <w:rPr>
                <w:rFonts w:asciiTheme="majorHAnsi" w:eastAsia="Helvetica Neue" w:hAnsiTheme="majorHAnsi" w:cstheme="majorHAnsi"/>
                <w:b/>
                <w:sz w:val="24"/>
                <w:szCs w:val="24"/>
              </w:rPr>
              <w:t>Call-Off Contract description:</w:t>
            </w:r>
          </w:p>
        </w:tc>
        <w:tc>
          <w:tcPr>
            <w:tcW w:w="5315" w:type="dxa"/>
            <w:shd w:val="clear" w:color="auto" w:fill="auto"/>
            <w:tcMar>
              <w:top w:w="100" w:type="dxa"/>
              <w:left w:w="100" w:type="dxa"/>
              <w:bottom w:w="100" w:type="dxa"/>
              <w:right w:w="100" w:type="dxa"/>
            </w:tcMar>
          </w:tcPr>
          <w:p w14:paraId="6E5EF481" w14:textId="14BD7722" w:rsidR="00991CC6" w:rsidRPr="002A7594" w:rsidRDefault="00D563B5" w:rsidP="00FE31DE">
            <w:pPr>
              <w:pStyle w:val="Standard"/>
              <w:spacing w:after="0"/>
              <w:rPr>
                <w:rFonts w:asciiTheme="minorHAnsi" w:eastAsia="Helvetica Neue" w:hAnsiTheme="minorHAnsi" w:cstheme="minorHAnsi"/>
                <w:sz w:val="24"/>
                <w:szCs w:val="24"/>
                <w:shd w:val="clear" w:color="auto" w:fill="FFFF00"/>
              </w:rPr>
            </w:pPr>
            <w:r>
              <w:rPr>
                <w:rFonts w:asciiTheme="minorHAnsi" w:eastAsia="Helvetica Neue" w:hAnsiTheme="minorHAnsi" w:cstheme="minorHAnsi"/>
                <w:sz w:val="24"/>
                <w:szCs w:val="24"/>
              </w:rPr>
              <w:t>Support and maintenance of the DoSF IRIS system</w:t>
            </w:r>
          </w:p>
        </w:tc>
      </w:tr>
      <w:tr w:rsidR="00991CC6" w:rsidRPr="00DD7A46" w14:paraId="6E5EF485" w14:textId="77777777" w:rsidTr="27F44561">
        <w:tc>
          <w:tcPr>
            <w:tcW w:w="5315" w:type="dxa"/>
            <w:shd w:val="clear" w:color="auto" w:fill="auto"/>
            <w:tcMar>
              <w:top w:w="100" w:type="dxa"/>
              <w:left w:w="100" w:type="dxa"/>
              <w:bottom w:w="100" w:type="dxa"/>
              <w:right w:w="100" w:type="dxa"/>
            </w:tcMar>
          </w:tcPr>
          <w:p w14:paraId="6E5EF483" w14:textId="77777777" w:rsidR="00991CC6" w:rsidRPr="002A7594" w:rsidRDefault="0014627D">
            <w:pPr>
              <w:pStyle w:val="Standard"/>
              <w:spacing w:after="0"/>
              <w:rPr>
                <w:rFonts w:asciiTheme="majorHAnsi" w:eastAsia="Helvetica Neue" w:hAnsiTheme="majorHAnsi" w:cstheme="majorHAnsi"/>
                <w:b/>
                <w:sz w:val="24"/>
                <w:szCs w:val="24"/>
              </w:rPr>
            </w:pPr>
            <w:r w:rsidRPr="002A7594">
              <w:rPr>
                <w:rFonts w:asciiTheme="majorHAnsi" w:eastAsia="Helvetica Neue" w:hAnsiTheme="majorHAnsi" w:cstheme="majorHAnsi"/>
                <w:b/>
                <w:sz w:val="24"/>
                <w:szCs w:val="24"/>
              </w:rPr>
              <w:t>Start date:</w:t>
            </w:r>
          </w:p>
        </w:tc>
        <w:tc>
          <w:tcPr>
            <w:tcW w:w="5315" w:type="dxa"/>
            <w:shd w:val="clear" w:color="auto" w:fill="auto"/>
            <w:tcMar>
              <w:top w:w="100" w:type="dxa"/>
              <w:left w:w="100" w:type="dxa"/>
              <w:bottom w:w="100" w:type="dxa"/>
              <w:right w:w="100" w:type="dxa"/>
            </w:tcMar>
          </w:tcPr>
          <w:p w14:paraId="638BEC5A" w14:textId="526039F0" w:rsidR="002A7594" w:rsidRDefault="002A7594" w:rsidP="002A7594">
            <w:pPr>
              <w:pStyle w:val="Standard"/>
              <w:spacing w:after="0"/>
              <w:rPr>
                <w:rFonts w:asciiTheme="minorHAnsi" w:eastAsia="Helvetica Neue" w:hAnsiTheme="minorHAnsi" w:cstheme="minorHAnsi"/>
                <w:sz w:val="24"/>
                <w:szCs w:val="24"/>
              </w:rPr>
            </w:pPr>
            <w:r w:rsidRPr="002A7594">
              <w:rPr>
                <w:rFonts w:asciiTheme="minorHAnsi" w:eastAsia="Helvetica Neue" w:hAnsiTheme="minorHAnsi" w:cstheme="minorHAnsi"/>
                <w:sz w:val="24"/>
                <w:szCs w:val="24"/>
              </w:rPr>
              <w:t>1</w:t>
            </w:r>
            <w:r w:rsidRPr="002A7594">
              <w:rPr>
                <w:rFonts w:asciiTheme="minorHAnsi" w:eastAsia="Helvetica Neue" w:hAnsiTheme="minorHAnsi" w:cstheme="minorHAnsi"/>
                <w:sz w:val="24"/>
                <w:szCs w:val="24"/>
                <w:vertAlign w:val="superscript"/>
              </w:rPr>
              <w:t>st</w:t>
            </w:r>
            <w:r w:rsidR="006F0E19">
              <w:rPr>
                <w:rFonts w:asciiTheme="minorHAnsi" w:eastAsia="Helvetica Neue" w:hAnsiTheme="minorHAnsi" w:cstheme="minorHAnsi"/>
                <w:sz w:val="24"/>
                <w:szCs w:val="24"/>
              </w:rPr>
              <w:t xml:space="preserve"> August</w:t>
            </w:r>
            <w:r w:rsidRPr="002A7594">
              <w:rPr>
                <w:rFonts w:asciiTheme="minorHAnsi" w:eastAsia="Helvetica Neue" w:hAnsiTheme="minorHAnsi" w:cstheme="minorHAnsi"/>
                <w:sz w:val="24"/>
                <w:szCs w:val="24"/>
              </w:rPr>
              <w:t xml:space="preserve"> 2019</w:t>
            </w:r>
          </w:p>
          <w:p w14:paraId="3164BAAD" w14:textId="77777777" w:rsidR="00817B7E" w:rsidRDefault="00817B7E" w:rsidP="00817B7E">
            <w:pPr>
              <w:pStyle w:val="Standard"/>
              <w:spacing w:after="0" w:line="240" w:lineRule="auto"/>
              <w:rPr>
                <w:rFonts w:asciiTheme="minorHAnsi" w:eastAsia="Helvetica Neue" w:hAnsiTheme="minorHAnsi" w:cstheme="minorBidi"/>
                <w:sz w:val="24"/>
                <w:szCs w:val="24"/>
              </w:rPr>
            </w:pPr>
          </w:p>
          <w:p w14:paraId="6E5EF484" w14:textId="143AAD96" w:rsidR="00817B7E" w:rsidRPr="006F0E19" w:rsidRDefault="00524075" w:rsidP="006F0E19">
            <w:pPr>
              <w:pStyle w:val="Standard"/>
              <w:spacing w:after="0" w:line="240" w:lineRule="auto"/>
              <w:rPr>
                <w:rFonts w:asciiTheme="minorHAnsi" w:eastAsia="Helvetica Neue" w:hAnsiTheme="minorHAnsi" w:cstheme="minorBidi"/>
                <w:sz w:val="24"/>
                <w:szCs w:val="24"/>
              </w:rPr>
            </w:pPr>
            <w:r w:rsidRPr="00524075">
              <w:rPr>
                <w:rFonts w:asciiTheme="minorHAnsi" w:eastAsia="Helvetica Neue" w:hAnsiTheme="minorHAnsi" w:cstheme="minorBidi"/>
                <w:sz w:val="24"/>
                <w:szCs w:val="24"/>
                <w:highlight w:val="yellow"/>
              </w:rPr>
              <w:t>[redacted]</w:t>
            </w:r>
          </w:p>
        </w:tc>
      </w:tr>
      <w:tr w:rsidR="00991CC6" w:rsidRPr="00DD7A46" w14:paraId="6E5EF488" w14:textId="77777777" w:rsidTr="27F44561">
        <w:tc>
          <w:tcPr>
            <w:tcW w:w="5315" w:type="dxa"/>
            <w:shd w:val="clear" w:color="auto" w:fill="auto"/>
            <w:tcMar>
              <w:top w:w="100" w:type="dxa"/>
              <w:left w:w="100" w:type="dxa"/>
              <w:bottom w:w="100" w:type="dxa"/>
              <w:right w:w="100" w:type="dxa"/>
            </w:tcMar>
          </w:tcPr>
          <w:p w14:paraId="6E5EF486" w14:textId="77777777" w:rsidR="00991CC6" w:rsidRPr="002A7594" w:rsidRDefault="0014627D">
            <w:pPr>
              <w:pStyle w:val="Standard"/>
              <w:spacing w:after="0"/>
              <w:rPr>
                <w:rFonts w:asciiTheme="majorHAnsi" w:eastAsia="Helvetica Neue" w:hAnsiTheme="majorHAnsi" w:cstheme="majorHAnsi"/>
                <w:b/>
                <w:sz w:val="24"/>
                <w:szCs w:val="24"/>
              </w:rPr>
            </w:pPr>
            <w:r w:rsidRPr="002A7594">
              <w:rPr>
                <w:rFonts w:asciiTheme="majorHAnsi" w:eastAsia="Helvetica Neue" w:hAnsiTheme="majorHAnsi" w:cstheme="majorHAnsi"/>
                <w:b/>
                <w:sz w:val="24"/>
                <w:szCs w:val="24"/>
              </w:rPr>
              <w:t>Expiry date:</w:t>
            </w:r>
          </w:p>
        </w:tc>
        <w:tc>
          <w:tcPr>
            <w:tcW w:w="5315" w:type="dxa"/>
            <w:shd w:val="clear" w:color="auto" w:fill="auto"/>
            <w:tcMar>
              <w:top w:w="100" w:type="dxa"/>
              <w:left w:w="100" w:type="dxa"/>
              <w:bottom w:w="100" w:type="dxa"/>
              <w:right w:w="100" w:type="dxa"/>
            </w:tcMar>
          </w:tcPr>
          <w:p w14:paraId="6E5EF487" w14:textId="004B3FF1" w:rsidR="002A7594" w:rsidRPr="00040A66" w:rsidRDefault="006F0E19" w:rsidP="00040A66">
            <w:pPr>
              <w:pStyle w:val="Standard"/>
              <w:spacing w:after="0"/>
              <w:rPr>
                <w:rFonts w:asciiTheme="minorHAnsi" w:eastAsia="Helvetica Neue" w:hAnsiTheme="minorHAnsi" w:cstheme="minorBidi"/>
                <w:sz w:val="24"/>
                <w:szCs w:val="24"/>
                <w:shd w:val="clear" w:color="auto" w:fill="FFFF00"/>
              </w:rPr>
            </w:pPr>
            <w:r>
              <w:rPr>
                <w:rFonts w:asciiTheme="minorHAnsi" w:eastAsia="Helvetica Neue" w:hAnsiTheme="minorHAnsi" w:cstheme="minorBidi"/>
                <w:sz w:val="24"/>
                <w:szCs w:val="24"/>
              </w:rPr>
              <w:t>31</w:t>
            </w:r>
            <w:r w:rsidR="002A7594" w:rsidRPr="00AB449C">
              <w:rPr>
                <w:rFonts w:asciiTheme="minorHAnsi" w:eastAsia="Helvetica Neue" w:hAnsiTheme="minorHAnsi" w:cstheme="minorBidi"/>
                <w:sz w:val="24"/>
                <w:szCs w:val="24"/>
                <w:vertAlign w:val="superscript"/>
              </w:rPr>
              <w:t>th</w:t>
            </w:r>
            <w:r>
              <w:rPr>
                <w:rFonts w:asciiTheme="minorHAnsi" w:eastAsia="Helvetica Neue" w:hAnsiTheme="minorHAnsi" w:cstheme="minorBidi"/>
                <w:sz w:val="24"/>
                <w:szCs w:val="24"/>
              </w:rPr>
              <w:t xml:space="preserve"> July</w:t>
            </w:r>
            <w:r w:rsidR="002A7594" w:rsidRPr="00AB449C">
              <w:rPr>
                <w:rFonts w:asciiTheme="minorHAnsi" w:eastAsia="Helvetica Neue" w:hAnsiTheme="minorHAnsi" w:cstheme="minorBidi"/>
                <w:sz w:val="24"/>
                <w:szCs w:val="24"/>
              </w:rPr>
              <w:t xml:space="preserve"> 2020 (with provision for a further 12 month extension, subject to internal approvals)</w:t>
            </w:r>
          </w:p>
        </w:tc>
      </w:tr>
      <w:tr w:rsidR="00991CC6" w:rsidRPr="00DD7A46" w14:paraId="6E5EF48B" w14:textId="77777777" w:rsidTr="27F44561">
        <w:tc>
          <w:tcPr>
            <w:tcW w:w="5315" w:type="dxa"/>
            <w:shd w:val="clear" w:color="auto" w:fill="auto"/>
            <w:tcMar>
              <w:top w:w="100" w:type="dxa"/>
              <w:left w:w="100" w:type="dxa"/>
              <w:bottom w:w="100" w:type="dxa"/>
              <w:right w:w="100" w:type="dxa"/>
            </w:tcMar>
          </w:tcPr>
          <w:p w14:paraId="6E5EF489" w14:textId="77777777" w:rsidR="00991CC6" w:rsidRPr="002A7594" w:rsidRDefault="0014627D">
            <w:pPr>
              <w:pStyle w:val="Standard"/>
              <w:spacing w:after="0"/>
              <w:rPr>
                <w:rFonts w:asciiTheme="majorHAnsi" w:eastAsia="Helvetica Neue" w:hAnsiTheme="majorHAnsi" w:cstheme="majorHAnsi"/>
                <w:b/>
                <w:sz w:val="24"/>
                <w:szCs w:val="24"/>
              </w:rPr>
            </w:pPr>
            <w:r w:rsidRPr="002A7594">
              <w:rPr>
                <w:rFonts w:asciiTheme="majorHAnsi" w:eastAsia="Helvetica Neue" w:hAnsiTheme="majorHAnsi" w:cstheme="majorHAnsi"/>
                <w:b/>
                <w:sz w:val="24"/>
                <w:szCs w:val="24"/>
              </w:rPr>
              <w:t>Call-Off Contract value:</w:t>
            </w:r>
          </w:p>
        </w:tc>
        <w:tc>
          <w:tcPr>
            <w:tcW w:w="5315" w:type="dxa"/>
            <w:shd w:val="clear" w:color="auto" w:fill="auto"/>
            <w:tcMar>
              <w:top w:w="100" w:type="dxa"/>
              <w:left w:w="100" w:type="dxa"/>
              <w:bottom w:w="100" w:type="dxa"/>
              <w:right w:w="100" w:type="dxa"/>
            </w:tcMar>
          </w:tcPr>
          <w:p w14:paraId="6A0FF46C" w14:textId="5A0533FD" w:rsidR="00DD7A46" w:rsidRPr="002A7594" w:rsidRDefault="00DD7A46" w:rsidP="00DD7A46">
            <w:pPr>
              <w:pStyle w:val="NoSpacing"/>
              <w:rPr>
                <w:rFonts w:eastAsia="Helvetica Neue" w:cstheme="minorHAnsi"/>
                <w:sz w:val="24"/>
                <w:szCs w:val="24"/>
              </w:rPr>
            </w:pPr>
            <w:r w:rsidRPr="002A7594">
              <w:rPr>
                <w:rFonts w:eastAsia="Helvetica Neue" w:cstheme="minorHAnsi"/>
                <w:sz w:val="24"/>
                <w:szCs w:val="24"/>
              </w:rPr>
              <w:t>The total value of this Call-Off Contract is £99,348 (12 month) for the support provision. (£8,279 per month) (excluding VAT)</w:t>
            </w:r>
            <w:r w:rsidR="00FD34DD">
              <w:rPr>
                <w:rFonts w:eastAsia="Helvetica Neue" w:cstheme="minorHAnsi"/>
                <w:sz w:val="24"/>
                <w:szCs w:val="24"/>
              </w:rPr>
              <w:t>.</w:t>
            </w:r>
          </w:p>
          <w:p w14:paraId="0120BC23" w14:textId="77777777" w:rsidR="00DD7A46" w:rsidRPr="002A7594" w:rsidRDefault="00DD7A46" w:rsidP="00DD7A46">
            <w:pPr>
              <w:pStyle w:val="NoSpacing"/>
              <w:rPr>
                <w:rFonts w:eastAsia="Helvetica Neue" w:cstheme="minorHAnsi"/>
                <w:sz w:val="24"/>
                <w:szCs w:val="24"/>
              </w:rPr>
            </w:pPr>
          </w:p>
          <w:p w14:paraId="6E5EF48A" w14:textId="78505BC9" w:rsidR="00DD7A46" w:rsidRPr="002A7594" w:rsidRDefault="00DD7A46" w:rsidP="00DD7A46">
            <w:pPr>
              <w:pStyle w:val="NoSpacing"/>
              <w:rPr>
                <w:rFonts w:eastAsia="Helvetica Neue" w:cstheme="minorHAnsi"/>
                <w:sz w:val="24"/>
                <w:szCs w:val="24"/>
              </w:rPr>
            </w:pPr>
            <w:r w:rsidRPr="002A7594">
              <w:rPr>
                <w:rFonts w:eastAsia="Helvetica Neue" w:cstheme="minorHAnsi"/>
                <w:sz w:val="24"/>
                <w:szCs w:val="24"/>
              </w:rPr>
              <w:t>Any additional development costs will be covered and agreed by the RFQ process up to a value of £100,000.</w:t>
            </w:r>
          </w:p>
        </w:tc>
      </w:tr>
      <w:tr w:rsidR="00991CC6" w:rsidRPr="00DD7A46" w14:paraId="6E5EF48E" w14:textId="77777777" w:rsidTr="27F44561">
        <w:tc>
          <w:tcPr>
            <w:tcW w:w="5315" w:type="dxa"/>
            <w:shd w:val="clear" w:color="auto" w:fill="auto"/>
            <w:tcMar>
              <w:top w:w="100" w:type="dxa"/>
              <w:left w:w="100" w:type="dxa"/>
              <w:bottom w:w="100" w:type="dxa"/>
              <w:right w:w="100" w:type="dxa"/>
            </w:tcMar>
          </w:tcPr>
          <w:p w14:paraId="6E5EF48C" w14:textId="77777777" w:rsidR="00991CC6" w:rsidRPr="002A7594" w:rsidRDefault="0014627D">
            <w:pPr>
              <w:pStyle w:val="Standard"/>
              <w:spacing w:after="0"/>
              <w:rPr>
                <w:rFonts w:asciiTheme="majorHAnsi" w:eastAsia="Helvetica Neue" w:hAnsiTheme="majorHAnsi" w:cstheme="majorHAnsi"/>
                <w:b/>
                <w:sz w:val="24"/>
                <w:szCs w:val="24"/>
              </w:rPr>
            </w:pPr>
            <w:r w:rsidRPr="002A7594">
              <w:rPr>
                <w:rFonts w:asciiTheme="majorHAnsi" w:eastAsia="Helvetica Neue" w:hAnsiTheme="majorHAnsi" w:cstheme="majorHAnsi"/>
                <w:b/>
                <w:sz w:val="24"/>
                <w:szCs w:val="24"/>
              </w:rPr>
              <w:t>Charging method:</w:t>
            </w:r>
          </w:p>
        </w:tc>
        <w:tc>
          <w:tcPr>
            <w:tcW w:w="5315" w:type="dxa"/>
            <w:tcBorders>
              <w:bottom w:val="single" w:sz="8" w:space="0" w:color="000001"/>
            </w:tcBorders>
            <w:shd w:val="clear" w:color="auto" w:fill="auto"/>
            <w:tcMar>
              <w:top w:w="100" w:type="dxa"/>
              <w:left w:w="100" w:type="dxa"/>
              <w:bottom w:w="100" w:type="dxa"/>
              <w:right w:w="100" w:type="dxa"/>
            </w:tcMar>
          </w:tcPr>
          <w:p w14:paraId="6E5EF48D" w14:textId="4FA54FCE" w:rsidR="00991CC6" w:rsidRPr="002A7594" w:rsidRDefault="00AF7F8E">
            <w:pPr>
              <w:pStyle w:val="Standard"/>
              <w:spacing w:after="0"/>
              <w:rPr>
                <w:rFonts w:asciiTheme="minorHAnsi" w:eastAsia="Helvetica Neue" w:hAnsiTheme="minorHAnsi" w:cstheme="minorHAnsi"/>
                <w:sz w:val="24"/>
                <w:szCs w:val="24"/>
                <w:shd w:val="clear" w:color="auto" w:fill="FFFF00"/>
              </w:rPr>
            </w:pPr>
            <w:r w:rsidRPr="002A7594">
              <w:rPr>
                <w:rFonts w:asciiTheme="minorHAnsi" w:eastAsia="Helvetica Neue" w:hAnsiTheme="minorHAnsi" w:cstheme="minorHAnsi"/>
                <w:sz w:val="24"/>
                <w:szCs w:val="24"/>
              </w:rPr>
              <w:t>The supplier shall issue electronic invoices monthly based o</w:t>
            </w:r>
            <w:r w:rsidR="008A4A9F" w:rsidRPr="002A7594">
              <w:rPr>
                <w:rFonts w:asciiTheme="minorHAnsi" w:eastAsia="Helvetica Neue" w:hAnsiTheme="minorHAnsi" w:cstheme="minorHAnsi"/>
                <w:sz w:val="24"/>
                <w:szCs w:val="24"/>
              </w:rPr>
              <w:t>n payment profiles at Schedule 2.</w:t>
            </w:r>
          </w:p>
        </w:tc>
      </w:tr>
      <w:tr w:rsidR="00991CC6" w:rsidRPr="00DD7A46" w14:paraId="6E5EF491" w14:textId="77777777" w:rsidTr="27F44561">
        <w:tc>
          <w:tcPr>
            <w:tcW w:w="5315" w:type="dxa"/>
            <w:shd w:val="clear" w:color="auto" w:fill="auto"/>
            <w:tcMar>
              <w:top w:w="100" w:type="dxa"/>
              <w:left w:w="100" w:type="dxa"/>
              <w:bottom w:w="100" w:type="dxa"/>
              <w:right w:w="100" w:type="dxa"/>
            </w:tcMar>
          </w:tcPr>
          <w:p w14:paraId="6E5EF48F" w14:textId="77777777" w:rsidR="00991CC6" w:rsidRPr="002A7594" w:rsidRDefault="0014627D">
            <w:pPr>
              <w:pStyle w:val="Standard"/>
              <w:spacing w:after="0"/>
              <w:rPr>
                <w:rFonts w:asciiTheme="majorHAnsi" w:eastAsia="Helvetica Neue" w:hAnsiTheme="majorHAnsi" w:cstheme="majorHAnsi"/>
                <w:b/>
                <w:sz w:val="24"/>
                <w:szCs w:val="24"/>
              </w:rPr>
            </w:pPr>
            <w:r w:rsidRPr="002A7594">
              <w:rPr>
                <w:rFonts w:asciiTheme="majorHAnsi" w:eastAsia="Helvetica Neue" w:hAnsiTheme="majorHAnsi" w:cstheme="majorHAnsi"/>
                <w:b/>
                <w:sz w:val="24"/>
                <w:szCs w:val="24"/>
              </w:rPr>
              <w:t>Purchase order number:</w:t>
            </w:r>
          </w:p>
        </w:tc>
        <w:tc>
          <w:tcPr>
            <w:tcW w:w="5315" w:type="dxa"/>
            <w:shd w:val="clear" w:color="auto" w:fill="auto"/>
            <w:tcMar>
              <w:top w:w="100" w:type="dxa"/>
              <w:left w:w="100" w:type="dxa"/>
              <w:bottom w:w="100" w:type="dxa"/>
              <w:right w:w="100" w:type="dxa"/>
            </w:tcMar>
          </w:tcPr>
          <w:p w14:paraId="6E5EF490" w14:textId="62107DE1" w:rsidR="002A7594" w:rsidRPr="002A7594" w:rsidRDefault="002A7594" w:rsidP="00AF7F8E">
            <w:pPr>
              <w:pStyle w:val="Standard"/>
              <w:spacing w:after="0"/>
              <w:rPr>
                <w:rFonts w:asciiTheme="minorHAnsi" w:eastAsia="Helvetica Neue" w:hAnsiTheme="minorHAnsi" w:cstheme="minorHAnsi"/>
                <w:sz w:val="24"/>
                <w:szCs w:val="24"/>
                <w:shd w:val="clear" w:color="auto" w:fill="FFFF00"/>
              </w:rPr>
            </w:pPr>
            <w:r w:rsidRPr="002A7594">
              <w:rPr>
                <w:rFonts w:asciiTheme="minorHAnsi" w:eastAsia="Helvetica Neue" w:hAnsiTheme="minorHAnsi" w:cstheme="minorHAnsi"/>
                <w:sz w:val="24"/>
                <w:szCs w:val="24"/>
              </w:rPr>
              <w:t>To be agreed</w:t>
            </w:r>
          </w:p>
        </w:tc>
      </w:tr>
    </w:tbl>
    <w:p w14:paraId="6E5EF492" w14:textId="77777777" w:rsidR="00991CC6" w:rsidRPr="00DD7A46" w:rsidRDefault="00991CC6">
      <w:pPr>
        <w:pStyle w:val="Standard"/>
        <w:rPr>
          <w:rFonts w:asciiTheme="minorHAnsi" w:eastAsia="Helvetica Neue" w:hAnsiTheme="minorHAnsi" w:cstheme="minorHAnsi"/>
          <w:sz w:val="24"/>
          <w:szCs w:val="24"/>
        </w:rPr>
      </w:pPr>
    </w:p>
    <w:p w14:paraId="6E5EF493" w14:textId="77777777" w:rsidR="00991CC6" w:rsidRPr="00DD7A46" w:rsidRDefault="0014627D">
      <w:pPr>
        <w:pStyle w:val="Standard"/>
        <w:rPr>
          <w:rFonts w:asciiTheme="minorHAnsi" w:eastAsia="Helvetica Neue" w:hAnsiTheme="minorHAnsi" w:cstheme="minorHAnsi"/>
          <w:sz w:val="24"/>
          <w:szCs w:val="24"/>
        </w:rPr>
      </w:pPr>
      <w:r w:rsidRPr="00DD7A46">
        <w:rPr>
          <w:rFonts w:asciiTheme="minorHAnsi" w:eastAsia="Helvetica Neue" w:hAnsiTheme="minorHAnsi" w:cstheme="minorHAnsi"/>
          <w:sz w:val="24"/>
          <w:szCs w:val="24"/>
        </w:rPr>
        <w:t>This Order Form is issued under the G-Cloud 10 Framework Agreement (RM1557.10).</w:t>
      </w:r>
    </w:p>
    <w:p w14:paraId="6E5EF494" w14:textId="77777777" w:rsidR="00991CC6" w:rsidRPr="00DD7A46" w:rsidRDefault="0014627D">
      <w:pPr>
        <w:pStyle w:val="Standard"/>
        <w:rPr>
          <w:rFonts w:asciiTheme="minorHAnsi" w:eastAsia="Helvetica Neue" w:hAnsiTheme="minorHAnsi" w:cstheme="minorHAnsi"/>
          <w:sz w:val="24"/>
          <w:szCs w:val="24"/>
        </w:rPr>
      </w:pPr>
      <w:r w:rsidRPr="00DD7A46">
        <w:rPr>
          <w:rFonts w:asciiTheme="minorHAnsi" w:eastAsia="Helvetica Neue" w:hAnsiTheme="minorHAnsi" w:cstheme="minorHAnsi"/>
          <w:sz w:val="24"/>
          <w:szCs w:val="24"/>
        </w:rPr>
        <w:t>Buyers can use this order form to specify their G-Cloud service requirements when placing an Order.</w:t>
      </w:r>
    </w:p>
    <w:p w14:paraId="6E5EF495" w14:textId="77777777" w:rsidR="00991CC6" w:rsidRPr="00DD7A46" w:rsidRDefault="0014627D">
      <w:pPr>
        <w:pStyle w:val="Standard"/>
        <w:rPr>
          <w:rFonts w:asciiTheme="minorHAnsi" w:eastAsia="Helvetica Neue" w:hAnsiTheme="minorHAnsi" w:cstheme="minorHAnsi"/>
          <w:sz w:val="24"/>
          <w:szCs w:val="24"/>
        </w:rPr>
      </w:pPr>
      <w:r w:rsidRPr="00DD7A46">
        <w:rPr>
          <w:rFonts w:asciiTheme="minorHAnsi" w:eastAsia="Helvetica Neue" w:hAnsiTheme="minorHAnsi" w:cstheme="minorHAnsi"/>
          <w:sz w:val="24"/>
          <w:szCs w:val="24"/>
        </w:rPr>
        <w:t>The Order Form cannot be used to alter existing terms or add any extra terms that materially change the Deliverables offered by the Supplier and defined in the Application.</w:t>
      </w:r>
    </w:p>
    <w:p w14:paraId="6E5EF496" w14:textId="77777777" w:rsidR="00991CC6" w:rsidRPr="00DD7A46" w:rsidRDefault="0014627D">
      <w:pPr>
        <w:pStyle w:val="Standard"/>
        <w:rPr>
          <w:rFonts w:asciiTheme="minorHAnsi" w:eastAsia="Helvetica Neue" w:hAnsiTheme="minorHAnsi" w:cstheme="minorHAnsi"/>
          <w:sz w:val="24"/>
          <w:szCs w:val="24"/>
        </w:rPr>
      </w:pPr>
      <w:r w:rsidRPr="00DD7A46">
        <w:rPr>
          <w:rFonts w:asciiTheme="minorHAnsi" w:eastAsia="Helvetica Neue" w:hAnsiTheme="minorHAnsi" w:cstheme="minorHAnsi"/>
          <w:sz w:val="24"/>
          <w:szCs w:val="24"/>
        </w:rPr>
        <w:t>There are terms in the Call-Off Contract that may be defined in the Order Form. These are identified in the contract with square brackets.</w:t>
      </w:r>
    </w:p>
    <w:tbl>
      <w:tblPr>
        <w:tblW w:w="10651" w:type="dxa"/>
        <w:tblInd w:w="-6" w:type="dxa"/>
        <w:tblLayout w:type="fixed"/>
        <w:tblCellMar>
          <w:left w:w="10" w:type="dxa"/>
          <w:right w:w="10" w:type="dxa"/>
        </w:tblCellMar>
        <w:tblLook w:val="04A0" w:firstRow="1" w:lastRow="0" w:firstColumn="1" w:lastColumn="0" w:noHBand="0" w:noVBand="1"/>
      </w:tblPr>
      <w:tblGrid>
        <w:gridCol w:w="2148"/>
        <w:gridCol w:w="8503"/>
      </w:tblGrid>
      <w:tr w:rsidR="00991CC6" w:rsidRPr="00E847FE" w14:paraId="6E5EF49F" w14:textId="77777777" w:rsidTr="00547BEC">
        <w:trPr>
          <w:trHeight w:val="447"/>
        </w:trPr>
        <w:tc>
          <w:tcPr>
            <w:tcW w:w="2148" w:type="dxa"/>
            <w:tcBorders>
              <w:top w:val="single" w:sz="8" w:space="0" w:color="000001"/>
              <w:left w:val="single" w:sz="8" w:space="0" w:color="000001"/>
              <w:bottom w:val="single" w:sz="8" w:space="0" w:color="000001"/>
              <w:right w:val="single" w:sz="8" w:space="0" w:color="000001"/>
            </w:tcBorders>
            <w:tcMar>
              <w:top w:w="100" w:type="dxa"/>
              <w:left w:w="100" w:type="dxa"/>
              <w:bottom w:w="100" w:type="dxa"/>
              <w:right w:w="100" w:type="dxa"/>
            </w:tcMar>
          </w:tcPr>
          <w:p w14:paraId="6E5EF497" w14:textId="77777777" w:rsidR="00991CC6" w:rsidRPr="00DD7A46" w:rsidRDefault="0014627D">
            <w:pPr>
              <w:pStyle w:val="Standard"/>
              <w:spacing w:after="0"/>
              <w:rPr>
                <w:rFonts w:asciiTheme="minorHAnsi" w:eastAsia="Helvetica Neue" w:hAnsiTheme="minorHAnsi" w:cstheme="minorHAnsi"/>
                <w:b/>
                <w:sz w:val="24"/>
                <w:szCs w:val="24"/>
              </w:rPr>
            </w:pPr>
            <w:r w:rsidRPr="00DD7A46">
              <w:rPr>
                <w:rFonts w:asciiTheme="minorHAnsi" w:eastAsia="Helvetica Neue" w:hAnsiTheme="minorHAnsi" w:cstheme="minorHAnsi"/>
                <w:b/>
                <w:sz w:val="24"/>
                <w:szCs w:val="24"/>
              </w:rPr>
              <w:t>From: the Buyer</w:t>
            </w:r>
          </w:p>
        </w:tc>
        <w:tc>
          <w:tcPr>
            <w:tcW w:w="8503" w:type="dxa"/>
            <w:tcBorders>
              <w:top w:val="single" w:sz="8" w:space="0" w:color="000001"/>
              <w:left w:val="single" w:sz="8" w:space="0" w:color="000001"/>
              <w:bottom w:val="single" w:sz="8" w:space="0" w:color="000001"/>
              <w:right w:val="single" w:sz="8" w:space="0" w:color="000001"/>
            </w:tcBorders>
            <w:tcMar>
              <w:top w:w="100" w:type="dxa"/>
              <w:left w:w="100" w:type="dxa"/>
              <w:bottom w:w="100" w:type="dxa"/>
              <w:right w:w="100" w:type="dxa"/>
            </w:tcMar>
          </w:tcPr>
          <w:p w14:paraId="0024C0E6" w14:textId="77777777" w:rsidR="005046BE" w:rsidRPr="00040A66" w:rsidRDefault="005046BE" w:rsidP="005046BE">
            <w:pPr>
              <w:rPr>
                <w:rFonts w:asciiTheme="minorHAnsi" w:eastAsia="Helvetica Neue" w:hAnsiTheme="minorHAnsi" w:cstheme="minorHAnsi"/>
                <w:sz w:val="24"/>
                <w:szCs w:val="24"/>
              </w:rPr>
            </w:pPr>
            <w:r w:rsidRPr="00040A66">
              <w:rPr>
                <w:rFonts w:asciiTheme="minorHAnsi" w:eastAsia="Helvetica Neue" w:hAnsiTheme="minorHAnsi" w:cstheme="minorHAnsi"/>
                <w:sz w:val="24"/>
                <w:szCs w:val="24"/>
              </w:rPr>
              <w:t>Buyer’s main address:</w:t>
            </w:r>
          </w:p>
          <w:p w14:paraId="1D08DB73" w14:textId="77777777" w:rsidR="005046BE" w:rsidRPr="00040A66" w:rsidRDefault="005046BE" w:rsidP="005046BE">
            <w:pPr>
              <w:rPr>
                <w:rFonts w:asciiTheme="minorHAnsi" w:eastAsia="Helvetica Neue" w:hAnsiTheme="minorHAnsi" w:cstheme="minorHAnsi"/>
                <w:sz w:val="24"/>
                <w:szCs w:val="24"/>
              </w:rPr>
            </w:pPr>
            <w:r w:rsidRPr="00040A66">
              <w:rPr>
                <w:rFonts w:asciiTheme="minorHAnsi" w:eastAsia="Helvetica Neue" w:hAnsiTheme="minorHAnsi" w:cstheme="minorHAnsi"/>
                <w:sz w:val="24"/>
                <w:szCs w:val="24"/>
              </w:rPr>
              <w:t xml:space="preserve">The Secretary of State for the Department for Education </w:t>
            </w:r>
          </w:p>
          <w:p w14:paraId="77D77E7A" w14:textId="77777777" w:rsidR="005046BE" w:rsidRPr="00040A66" w:rsidRDefault="005046BE" w:rsidP="005046BE">
            <w:pPr>
              <w:rPr>
                <w:rFonts w:asciiTheme="minorHAnsi" w:eastAsia="Helvetica Neue" w:hAnsiTheme="minorHAnsi" w:cstheme="minorHAnsi"/>
                <w:sz w:val="24"/>
                <w:szCs w:val="24"/>
              </w:rPr>
            </w:pPr>
            <w:r w:rsidRPr="00040A66">
              <w:rPr>
                <w:rFonts w:asciiTheme="minorHAnsi" w:eastAsia="Helvetica Neue" w:hAnsiTheme="minorHAnsi" w:cstheme="minorHAnsi"/>
                <w:sz w:val="24"/>
                <w:szCs w:val="24"/>
              </w:rPr>
              <w:t xml:space="preserve">Sanctuary Buildings </w:t>
            </w:r>
          </w:p>
          <w:p w14:paraId="211C0349" w14:textId="77777777" w:rsidR="005046BE" w:rsidRPr="00040A66" w:rsidRDefault="005046BE" w:rsidP="005046BE">
            <w:pPr>
              <w:rPr>
                <w:rFonts w:asciiTheme="minorHAnsi" w:eastAsia="Helvetica Neue" w:hAnsiTheme="minorHAnsi" w:cstheme="minorHAnsi"/>
                <w:sz w:val="24"/>
                <w:szCs w:val="24"/>
              </w:rPr>
            </w:pPr>
            <w:r w:rsidRPr="00040A66">
              <w:rPr>
                <w:rFonts w:asciiTheme="minorHAnsi" w:eastAsia="Helvetica Neue" w:hAnsiTheme="minorHAnsi" w:cstheme="minorHAnsi"/>
                <w:sz w:val="24"/>
                <w:szCs w:val="24"/>
              </w:rPr>
              <w:t xml:space="preserve">Great Smith Street </w:t>
            </w:r>
          </w:p>
          <w:p w14:paraId="4AB6CFD3" w14:textId="77777777" w:rsidR="005046BE" w:rsidRPr="00040A66" w:rsidRDefault="005046BE" w:rsidP="005046BE">
            <w:pPr>
              <w:rPr>
                <w:rFonts w:asciiTheme="minorHAnsi" w:eastAsia="Helvetica Neue" w:hAnsiTheme="minorHAnsi" w:cstheme="minorHAnsi"/>
                <w:sz w:val="24"/>
                <w:szCs w:val="24"/>
              </w:rPr>
            </w:pPr>
            <w:r w:rsidRPr="00040A66">
              <w:rPr>
                <w:rFonts w:asciiTheme="minorHAnsi" w:eastAsia="Helvetica Neue" w:hAnsiTheme="minorHAnsi" w:cstheme="minorHAnsi"/>
                <w:sz w:val="24"/>
                <w:szCs w:val="24"/>
              </w:rPr>
              <w:lastRenderedPageBreak/>
              <w:t xml:space="preserve">London </w:t>
            </w:r>
          </w:p>
          <w:p w14:paraId="6E5EF49E" w14:textId="624FB65B" w:rsidR="00991CC6" w:rsidRPr="00040A66" w:rsidRDefault="005046BE" w:rsidP="005046BE">
            <w:pPr>
              <w:pStyle w:val="Standard"/>
              <w:spacing w:after="0"/>
              <w:rPr>
                <w:rFonts w:asciiTheme="minorHAnsi" w:eastAsia="Helvetica Neue" w:hAnsiTheme="minorHAnsi" w:cstheme="minorHAnsi"/>
                <w:sz w:val="24"/>
                <w:szCs w:val="24"/>
                <w:shd w:val="clear" w:color="auto" w:fill="FFFF00"/>
              </w:rPr>
            </w:pPr>
            <w:r w:rsidRPr="00040A66">
              <w:rPr>
                <w:rFonts w:asciiTheme="minorHAnsi" w:eastAsia="Helvetica Neue" w:hAnsiTheme="minorHAnsi" w:cstheme="minorHAnsi"/>
                <w:sz w:val="24"/>
                <w:szCs w:val="24"/>
              </w:rPr>
              <w:t>SW1P 3BT</w:t>
            </w:r>
          </w:p>
        </w:tc>
      </w:tr>
      <w:tr w:rsidR="00991CC6" w:rsidRPr="00E847FE" w14:paraId="6E5EF4AE" w14:textId="77777777" w:rsidTr="00040A66">
        <w:trPr>
          <w:trHeight w:val="1730"/>
        </w:trPr>
        <w:tc>
          <w:tcPr>
            <w:tcW w:w="2148" w:type="dxa"/>
            <w:tcBorders>
              <w:top w:val="single" w:sz="8" w:space="0" w:color="000001"/>
              <w:left w:val="single" w:sz="8" w:space="0" w:color="000001"/>
              <w:bottom w:val="single" w:sz="8" w:space="0" w:color="000001"/>
              <w:right w:val="single" w:sz="8" w:space="0" w:color="000001"/>
            </w:tcBorders>
            <w:tcMar>
              <w:top w:w="100" w:type="dxa"/>
              <w:left w:w="100" w:type="dxa"/>
              <w:bottom w:w="100" w:type="dxa"/>
              <w:right w:w="100" w:type="dxa"/>
            </w:tcMar>
          </w:tcPr>
          <w:p w14:paraId="6E5EF4A0" w14:textId="77777777" w:rsidR="00991CC6" w:rsidRPr="00E847FE" w:rsidRDefault="0014627D">
            <w:pPr>
              <w:pStyle w:val="Standard"/>
              <w:spacing w:after="0"/>
              <w:rPr>
                <w:rFonts w:asciiTheme="minorHAnsi" w:eastAsia="Helvetica Neue" w:hAnsiTheme="minorHAnsi" w:cstheme="minorHAnsi"/>
                <w:b/>
                <w:sz w:val="24"/>
                <w:szCs w:val="24"/>
              </w:rPr>
            </w:pPr>
            <w:r w:rsidRPr="00E847FE">
              <w:rPr>
                <w:rFonts w:asciiTheme="minorHAnsi" w:eastAsia="Helvetica Neue" w:hAnsiTheme="minorHAnsi" w:cstheme="minorHAnsi"/>
                <w:b/>
                <w:sz w:val="24"/>
                <w:szCs w:val="24"/>
              </w:rPr>
              <w:lastRenderedPageBreak/>
              <w:t>To: the Supplier</w:t>
            </w:r>
          </w:p>
          <w:p w14:paraId="6E5EF4A1" w14:textId="77777777" w:rsidR="00991CC6" w:rsidRPr="00E847FE" w:rsidRDefault="00991CC6">
            <w:pPr>
              <w:pStyle w:val="Standard"/>
              <w:spacing w:after="0"/>
              <w:rPr>
                <w:rFonts w:asciiTheme="minorHAnsi" w:eastAsia="Helvetica Neue" w:hAnsiTheme="minorHAnsi" w:cstheme="minorHAnsi"/>
                <w:b/>
                <w:sz w:val="24"/>
                <w:szCs w:val="24"/>
              </w:rPr>
            </w:pPr>
          </w:p>
          <w:p w14:paraId="6E5EF4A2" w14:textId="77777777" w:rsidR="00991CC6" w:rsidRPr="00E847FE" w:rsidRDefault="00991CC6">
            <w:pPr>
              <w:pStyle w:val="Standard"/>
              <w:spacing w:after="0"/>
              <w:rPr>
                <w:rFonts w:asciiTheme="minorHAnsi" w:eastAsia="Helvetica Neue" w:hAnsiTheme="minorHAnsi" w:cstheme="minorHAnsi"/>
                <w:b/>
                <w:sz w:val="24"/>
                <w:szCs w:val="24"/>
              </w:rPr>
            </w:pPr>
          </w:p>
          <w:p w14:paraId="6E5EF4A3" w14:textId="77777777" w:rsidR="00991CC6" w:rsidRPr="00E847FE" w:rsidRDefault="00991CC6">
            <w:pPr>
              <w:pStyle w:val="Standard"/>
              <w:spacing w:after="0"/>
              <w:rPr>
                <w:rFonts w:asciiTheme="minorHAnsi" w:eastAsia="Helvetica Neue" w:hAnsiTheme="minorHAnsi" w:cstheme="minorHAnsi"/>
                <w:b/>
                <w:sz w:val="24"/>
                <w:szCs w:val="24"/>
              </w:rPr>
            </w:pPr>
          </w:p>
        </w:tc>
        <w:tc>
          <w:tcPr>
            <w:tcW w:w="8503" w:type="dxa"/>
            <w:tcBorders>
              <w:top w:val="single" w:sz="8" w:space="0" w:color="000001"/>
              <w:left w:val="single" w:sz="8" w:space="0" w:color="000001"/>
              <w:bottom w:val="single" w:sz="8" w:space="0" w:color="000001"/>
              <w:right w:val="single" w:sz="8" w:space="0" w:color="000001"/>
            </w:tcBorders>
            <w:shd w:val="clear" w:color="auto" w:fill="auto"/>
            <w:tcMar>
              <w:top w:w="100" w:type="dxa"/>
              <w:left w:w="100" w:type="dxa"/>
              <w:bottom w:w="100" w:type="dxa"/>
              <w:right w:w="100" w:type="dxa"/>
            </w:tcMar>
          </w:tcPr>
          <w:p w14:paraId="6E5EF4A6" w14:textId="7B402543" w:rsidR="00991CC6" w:rsidRDefault="0014627D">
            <w:pPr>
              <w:pStyle w:val="Standard"/>
              <w:spacing w:after="0"/>
              <w:rPr>
                <w:rFonts w:asciiTheme="minorHAnsi" w:eastAsia="Helvetica Neue" w:hAnsiTheme="minorHAnsi" w:cstheme="minorHAnsi"/>
                <w:sz w:val="24"/>
                <w:szCs w:val="24"/>
              </w:rPr>
            </w:pPr>
            <w:r w:rsidRPr="00040A66">
              <w:rPr>
                <w:rFonts w:asciiTheme="minorHAnsi" w:eastAsia="Helvetica Neue" w:hAnsiTheme="minorHAnsi" w:cstheme="minorHAnsi"/>
                <w:sz w:val="24"/>
                <w:szCs w:val="24"/>
              </w:rPr>
              <w:t>Supplier’s address:</w:t>
            </w:r>
          </w:p>
          <w:p w14:paraId="66E28235" w14:textId="50B2F989" w:rsidR="00040A66" w:rsidRDefault="00040A66">
            <w:pPr>
              <w:pStyle w:val="Standard"/>
              <w:spacing w:after="0"/>
              <w:rPr>
                <w:rFonts w:asciiTheme="minorHAnsi" w:eastAsia="Helvetica Neue" w:hAnsiTheme="minorHAnsi" w:cstheme="minorHAnsi"/>
                <w:sz w:val="24"/>
                <w:szCs w:val="24"/>
              </w:rPr>
            </w:pPr>
            <w:r>
              <w:rPr>
                <w:rFonts w:asciiTheme="minorHAnsi" w:eastAsia="Helvetica Neue" w:hAnsiTheme="minorHAnsi" w:cstheme="minorHAnsi"/>
                <w:sz w:val="24"/>
                <w:szCs w:val="24"/>
              </w:rPr>
              <w:t>NTT DATA UK Ltd</w:t>
            </w:r>
          </w:p>
          <w:p w14:paraId="7D1BCF1D" w14:textId="1ED467A1" w:rsidR="00040A66" w:rsidRDefault="00040A66">
            <w:pPr>
              <w:pStyle w:val="Standard"/>
              <w:spacing w:after="0"/>
              <w:rPr>
                <w:rFonts w:asciiTheme="minorHAnsi" w:eastAsia="Helvetica Neue" w:hAnsiTheme="minorHAnsi" w:cstheme="minorHAnsi"/>
                <w:sz w:val="24"/>
                <w:szCs w:val="24"/>
              </w:rPr>
            </w:pPr>
            <w:r>
              <w:rPr>
                <w:rFonts w:asciiTheme="minorHAnsi" w:eastAsia="Helvetica Neue" w:hAnsiTheme="minorHAnsi" w:cstheme="minorHAnsi"/>
                <w:sz w:val="24"/>
                <w:szCs w:val="24"/>
              </w:rPr>
              <w:t>2 Royal Exchange</w:t>
            </w:r>
          </w:p>
          <w:p w14:paraId="55984508" w14:textId="184805A3" w:rsidR="00040A66" w:rsidRDefault="00040A66">
            <w:pPr>
              <w:pStyle w:val="Standard"/>
              <w:spacing w:after="0"/>
              <w:rPr>
                <w:rFonts w:asciiTheme="minorHAnsi" w:eastAsia="Helvetica Neue" w:hAnsiTheme="minorHAnsi" w:cstheme="minorHAnsi"/>
                <w:sz w:val="24"/>
                <w:szCs w:val="24"/>
              </w:rPr>
            </w:pPr>
            <w:r>
              <w:rPr>
                <w:rFonts w:asciiTheme="minorHAnsi" w:eastAsia="Helvetica Neue" w:hAnsiTheme="minorHAnsi" w:cstheme="minorHAnsi"/>
                <w:sz w:val="24"/>
                <w:szCs w:val="24"/>
              </w:rPr>
              <w:t>London</w:t>
            </w:r>
          </w:p>
          <w:p w14:paraId="1E0CF19E" w14:textId="785AED07" w:rsidR="00040A66" w:rsidRDefault="00040A66">
            <w:pPr>
              <w:pStyle w:val="Standard"/>
              <w:spacing w:after="0"/>
              <w:rPr>
                <w:rFonts w:asciiTheme="minorHAnsi" w:eastAsia="Helvetica Neue" w:hAnsiTheme="minorHAnsi" w:cstheme="minorHAnsi"/>
                <w:sz w:val="24"/>
                <w:szCs w:val="24"/>
              </w:rPr>
            </w:pPr>
            <w:r>
              <w:rPr>
                <w:rFonts w:asciiTheme="minorHAnsi" w:eastAsia="Helvetica Neue" w:hAnsiTheme="minorHAnsi" w:cstheme="minorHAnsi"/>
                <w:sz w:val="24"/>
                <w:szCs w:val="24"/>
              </w:rPr>
              <w:t>EC3V 3DG</w:t>
            </w:r>
          </w:p>
          <w:p w14:paraId="6E5EF4AD" w14:textId="3CA2B699" w:rsidR="00991CC6" w:rsidRPr="00040A66" w:rsidRDefault="00040A66" w:rsidP="00B733E0">
            <w:pPr>
              <w:pStyle w:val="Standard"/>
              <w:spacing w:after="0"/>
              <w:rPr>
                <w:rFonts w:asciiTheme="minorHAnsi" w:eastAsia="Helvetica Neue" w:hAnsiTheme="minorHAnsi" w:cstheme="minorHAnsi"/>
                <w:sz w:val="24"/>
                <w:szCs w:val="24"/>
                <w:shd w:val="clear" w:color="auto" w:fill="FFFF00"/>
              </w:rPr>
            </w:pPr>
            <w:r>
              <w:rPr>
                <w:rFonts w:asciiTheme="minorHAnsi" w:eastAsia="Helvetica Neue" w:hAnsiTheme="minorHAnsi" w:cstheme="minorHAnsi"/>
                <w:sz w:val="24"/>
                <w:szCs w:val="24"/>
              </w:rPr>
              <w:br/>
            </w:r>
            <w:r w:rsidR="0014627D" w:rsidRPr="00040A66">
              <w:rPr>
                <w:rFonts w:asciiTheme="minorHAnsi" w:eastAsia="Helvetica Neue" w:hAnsiTheme="minorHAnsi" w:cstheme="minorHAnsi"/>
                <w:sz w:val="24"/>
                <w:szCs w:val="24"/>
              </w:rPr>
              <w:t>Company number:</w:t>
            </w:r>
            <w:r w:rsidR="00B733E0" w:rsidRPr="00040A66">
              <w:rPr>
                <w:rFonts w:asciiTheme="minorHAnsi" w:eastAsia="Helvetica Neue" w:hAnsiTheme="minorHAnsi" w:cstheme="minorHAnsi"/>
                <w:sz w:val="24"/>
                <w:szCs w:val="24"/>
              </w:rPr>
              <w:t xml:space="preserve"> 03085018</w:t>
            </w:r>
          </w:p>
        </w:tc>
      </w:tr>
      <w:tr w:rsidR="00991CC6" w:rsidRPr="00E847FE" w14:paraId="6E5EF4B0" w14:textId="77777777" w:rsidTr="6F0F6CDC">
        <w:trPr>
          <w:trHeight w:val="258"/>
        </w:trPr>
        <w:tc>
          <w:tcPr>
            <w:tcW w:w="10651" w:type="dxa"/>
            <w:gridSpan w:val="2"/>
            <w:tcBorders>
              <w:top w:val="single" w:sz="8" w:space="0" w:color="000001"/>
              <w:left w:val="single" w:sz="8" w:space="0" w:color="000001"/>
              <w:bottom w:val="single" w:sz="8" w:space="0" w:color="000001"/>
              <w:right w:val="single" w:sz="8" w:space="0" w:color="000001"/>
            </w:tcBorders>
            <w:tcMar>
              <w:top w:w="100" w:type="dxa"/>
              <w:left w:w="100" w:type="dxa"/>
              <w:bottom w:w="100" w:type="dxa"/>
              <w:right w:w="100" w:type="dxa"/>
            </w:tcMar>
          </w:tcPr>
          <w:p w14:paraId="6E5EF4AF" w14:textId="77777777" w:rsidR="00991CC6" w:rsidRPr="00040A66" w:rsidRDefault="0014627D">
            <w:pPr>
              <w:pStyle w:val="Standard"/>
              <w:rPr>
                <w:rFonts w:asciiTheme="minorHAnsi" w:eastAsia="Helvetica Neue" w:hAnsiTheme="minorHAnsi" w:cstheme="minorHAnsi"/>
                <w:b/>
                <w:sz w:val="24"/>
                <w:szCs w:val="24"/>
              </w:rPr>
            </w:pPr>
            <w:r w:rsidRPr="00040A66">
              <w:rPr>
                <w:rFonts w:asciiTheme="minorHAnsi" w:eastAsia="Helvetica Neue" w:hAnsiTheme="minorHAnsi" w:cstheme="minorHAnsi"/>
                <w:b/>
                <w:sz w:val="24"/>
                <w:szCs w:val="24"/>
              </w:rPr>
              <w:t>Together: the ‘Parties’</w:t>
            </w:r>
          </w:p>
        </w:tc>
      </w:tr>
    </w:tbl>
    <w:p w14:paraId="6E5EF4B1" w14:textId="77777777" w:rsidR="00991CC6" w:rsidRPr="00E847FE" w:rsidRDefault="00991CC6">
      <w:pPr>
        <w:pStyle w:val="Standard"/>
        <w:rPr>
          <w:rFonts w:asciiTheme="minorHAnsi" w:eastAsia="Helvetica Neue" w:hAnsiTheme="minorHAnsi" w:cstheme="minorHAnsi"/>
          <w:b/>
          <w:sz w:val="24"/>
          <w:szCs w:val="24"/>
        </w:rPr>
      </w:pPr>
    </w:p>
    <w:p w14:paraId="6E5EF4B2" w14:textId="77777777" w:rsidR="00991CC6" w:rsidRPr="00E847FE" w:rsidRDefault="0014627D">
      <w:pPr>
        <w:pStyle w:val="Standard"/>
        <w:rPr>
          <w:rFonts w:asciiTheme="minorHAnsi" w:eastAsia="Helvetica Neue" w:hAnsiTheme="minorHAnsi" w:cstheme="minorHAnsi"/>
          <w:b/>
          <w:sz w:val="24"/>
          <w:szCs w:val="24"/>
        </w:rPr>
      </w:pPr>
      <w:r w:rsidRPr="00E847FE">
        <w:rPr>
          <w:rFonts w:asciiTheme="minorHAnsi" w:eastAsia="Helvetica Neue" w:hAnsiTheme="minorHAnsi" w:cstheme="minorHAnsi"/>
          <w:b/>
          <w:sz w:val="24"/>
          <w:szCs w:val="24"/>
        </w:rPr>
        <w:t>Principle contact details</w:t>
      </w:r>
    </w:p>
    <w:tbl>
      <w:tblPr>
        <w:tblW w:w="10590" w:type="dxa"/>
        <w:tblLayout w:type="fixed"/>
        <w:tblCellMar>
          <w:left w:w="10" w:type="dxa"/>
          <w:right w:w="10" w:type="dxa"/>
        </w:tblCellMar>
        <w:tblLook w:val="04A0" w:firstRow="1" w:lastRow="0" w:firstColumn="1" w:lastColumn="0" w:noHBand="0" w:noVBand="1"/>
      </w:tblPr>
      <w:tblGrid>
        <w:gridCol w:w="2145"/>
        <w:gridCol w:w="8445"/>
      </w:tblGrid>
      <w:tr w:rsidR="00991CC6" w:rsidRPr="00E847FE" w14:paraId="6E5EF4BA" w14:textId="77777777" w:rsidTr="745AAD14">
        <w:tc>
          <w:tcPr>
            <w:tcW w:w="2145" w:type="dxa"/>
            <w:tcBorders>
              <w:top w:val="single" w:sz="8" w:space="0" w:color="000001"/>
              <w:left w:val="single" w:sz="8" w:space="0" w:color="000001"/>
              <w:bottom w:val="single" w:sz="8" w:space="0" w:color="000001"/>
              <w:right w:val="single" w:sz="8" w:space="0" w:color="000001"/>
            </w:tcBorders>
            <w:tcMar>
              <w:top w:w="100" w:type="dxa"/>
              <w:left w:w="100" w:type="dxa"/>
              <w:bottom w:w="100" w:type="dxa"/>
              <w:right w:w="100" w:type="dxa"/>
            </w:tcMar>
          </w:tcPr>
          <w:p w14:paraId="6E5EF4B3" w14:textId="77777777" w:rsidR="00991CC6" w:rsidRPr="00E847FE" w:rsidRDefault="0014627D">
            <w:pPr>
              <w:pStyle w:val="Standard"/>
              <w:spacing w:after="0"/>
              <w:rPr>
                <w:rFonts w:asciiTheme="minorHAnsi" w:eastAsia="Helvetica Neue" w:hAnsiTheme="minorHAnsi" w:cstheme="minorHAnsi"/>
                <w:b/>
                <w:sz w:val="24"/>
                <w:szCs w:val="24"/>
              </w:rPr>
            </w:pPr>
            <w:r w:rsidRPr="00E847FE">
              <w:rPr>
                <w:rFonts w:asciiTheme="minorHAnsi" w:eastAsia="Helvetica Neue" w:hAnsiTheme="minorHAnsi" w:cstheme="minorHAnsi"/>
                <w:b/>
                <w:sz w:val="24"/>
                <w:szCs w:val="24"/>
              </w:rPr>
              <w:t>For the Buyer:</w:t>
            </w:r>
          </w:p>
          <w:p w14:paraId="6E5EF4B4" w14:textId="77777777" w:rsidR="00991CC6" w:rsidRPr="00E847FE" w:rsidRDefault="00991CC6">
            <w:pPr>
              <w:pStyle w:val="Standard"/>
              <w:spacing w:after="0"/>
              <w:rPr>
                <w:rFonts w:asciiTheme="minorHAnsi" w:eastAsia="Helvetica Neue" w:hAnsiTheme="minorHAnsi" w:cstheme="minorHAnsi"/>
                <w:b/>
                <w:sz w:val="24"/>
                <w:szCs w:val="24"/>
              </w:rPr>
            </w:pPr>
          </w:p>
          <w:p w14:paraId="6E5EF4B5" w14:textId="77777777" w:rsidR="00991CC6" w:rsidRPr="00E847FE" w:rsidRDefault="00991CC6">
            <w:pPr>
              <w:pStyle w:val="Standard"/>
              <w:spacing w:after="0"/>
              <w:rPr>
                <w:rFonts w:asciiTheme="minorHAnsi" w:eastAsia="Helvetica Neue" w:hAnsiTheme="minorHAnsi" w:cstheme="minorHAnsi"/>
                <w:b/>
                <w:sz w:val="24"/>
                <w:szCs w:val="24"/>
              </w:rPr>
            </w:pPr>
          </w:p>
        </w:tc>
        <w:tc>
          <w:tcPr>
            <w:tcW w:w="8445" w:type="dxa"/>
            <w:tcBorders>
              <w:top w:val="single" w:sz="8" w:space="0" w:color="000001"/>
              <w:left w:val="single" w:sz="8" w:space="0" w:color="000001"/>
              <w:bottom w:val="single" w:sz="8" w:space="0" w:color="000001"/>
              <w:right w:val="single" w:sz="8" w:space="0" w:color="000001"/>
            </w:tcBorders>
            <w:tcMar>
              <w:top w:w="100" w:type="dxa"/>
              <w:left w:w="100" w:type="dxa"/>
              <w:bottom w:w="100" w:type="dxa"/>
              <w:right w:w="100" w:type="dxa"/>
            </w:tcMar>
          </w:tcPr>
          <w:p w14:paraId="22B04C6B" w14:textId="68166774" w:rsidR="005046BE" w:rsidRPr="00DD7A46" w:rsidRDefault="005046BE" w:rsidP="005046BE">
            <w:pPr>
              <w:pStyle w:val="Standard"/>
              <w:spacing w:after="0"/>
              <w:rPr>
                <w:rFonts w:asciiTheme="minorHAnsi" w:eastAsia="Helvetica Neue" w:hAnsiTheme="minorHAnsi" w:cstheme="minorHAnsi"/>
                <w:sz w:val="24"/>
                <w:szCs w:val="24"/>
              </w:rPr>
            </w:pPr>
            <w:r w:rsidRPr="00DD7A46">
              <w:rPr>
                <w:rFonts w:asciiTheme="minorHAnsi" w:eastAsia="Helvetica Neue" w:hAnsiTheme="minorHAnsi" w:cstheme="minorHAnsi"/>
                <w:sz w:val="24"/>
                <w:szCs w:val="24"/>
              </w:rPr>
              <w:t xml:space="preserve">Title: </w:t>
            </w:r>
            <w:r w:rsidRPr="00DD7A46">
              <w:rPr>
                <w:rFonts w:asciiTheme="minorHAnsi" w:eastAsia="Helvetica Neue" w:hAnsiTheme="minorHAnsi" w:cstheme="minorHAnsi"/>
                <w:sz w:val="24"/>
                <w:szCs w:val="24"/>
              </w:rPr>
              <w:tab/>
            </w:r>
            <w:r w:rsidR="001B21A7" w:rsidRPr="001B21A7">
              <w:rPr>
                <w:rFonts w:asciiTheme="minorHAnsi" w:eastAsia="Helvetica Neue" w:hAnsiTheme="minorHAnsi" w:cstheme="minorHAnsi"/>
                <w:sz w:val="24"/>
                <w:szCs w:val="24"/>
                <w:highlight w:val="yellow"/>
              </w:rPr>
              <w:t>[redacted]</w:t>
            </w:r>
          </w:p>
          <w:p w14:paraId="60707A10" w14:textId="0CAD8F13" w:rsidR="005046BE" w:rsidRPr="00DD7A46" w:rsidRDefault="005046BE" w:rsidP="005046BE">
            <w:pPr>
              <w:pStyle w:val="Standard"/>
              <w:spacing w:after="0"/>
              <w:rPr>
                <w:rFonts w:asciiTheme="minorHAnsi" w:hAnsiTheme="minorHAnsi" w:cstheme="minorHAnsi"/>
                <w:sz w:val="24"/>
                <w:szCs w:val="24"/>
              </w:rPr>
            </w:pPr>
            <w:r w:rsidRPr="00DD7A46">
              <w:rPr>
                <w:rFonts w:asciiTheme="minorHAnsi" w:eastAsia="Helvetica Neue" w:hAnsiTheme="minorHAnsi" w:cstheme="minorHAnsi"/>
                <w:sz w:val="24"/>
                <w:szCs w:val="24"/>
              </w:rPr>
              <w:t xml:space="preserve">Name: </w:t>
            </w:r>
            <w:r w:rsidRPr="00DD7A46">
              <w:rPr>
                <w:rFonts w:asciiTheme="minorHAnsi" w:eastAsia="Helvetica Neue" w:hAnsiTheme="minorHAnsi" w:cstheme="minorHAnsi"/>
                <w:sz w:val="24"/>
                <w:szCs w:val="24"/>
              </w:rPr>
              <w:tab/>
            </w:r>
            <w:r w:rsidR="001B21A7" w:rsidRPr="001B21A7">
              <w:rPr>
                <w:rFonts w:asciiTheme="minorHAnsi" w:eastAsia="Helvetica Neue" w:hAnsiTheme="minorHAnsi" w:cstheme="minorHAnsi"/>
                <w:sz w:val="24"/>
                <w:szCs w:val="24"/>
                <w:highlight w:val="yellow"/>
              </w:rPr>
              <w:t>[redacted]</w:t>
            </w:r>
          </w:p>
          <w:p w14:paraId="5607A5CE" w14:textId="191A2377" w:rsidR="005046BE" w:rsidRPr="00DD7A46" w:rsidRDefault="005046BE" w:rsidP="005046BE">
            <w:pPr>
              <w:pStyle w:val="Standard"/>
              <w:spacing w:after="0"/>
              <w:rPr>
                <w:rFonts w:asciiTheme="minorHAnsi" w:hAnsiTheme="minorHAnsi" w:cstheme="minorHAnsi"/>
                <w:sz w:val="24"/>
                <w:szCs w:val="24"/>
              </w:rPr>
            </w:pPr>
            <w:r w:rsidRPr="00DD7A46">
              <w:rPr>
                <w:rFonts w:asciiTheme="minorHAnsi" w:eastAsia="Helvetica Neue" w:hAnsiTheme="minorHAnsi" w:cstheme="minorHAnsi"/>
                <w:sz w:val="24"/>
                <w:szCs w:val="24"/>
              </w:rPr>
              <w:t xml:space="preserve">Email: </w:t>
            </w:r>
            <w:r w:rsidRPr="00DD7A46">
              <w:rPr>
                <w:rFonts w:asciiTheme="minorHAnsi" w:eastAsia="Helvetica Neue" w:hAnsiTheme="minorHAnsi" w:cstheme="minorHAnsi"/>
                <w:sz w:val="24"/>
                <w:szCs w:val="24"/>
              </w:rPr>
              <w:tab/>
            </w:r>
            <w:r w:rsidR="001B21A7" w:rsidRPr="001B21A7">
              <w:rPr>
                <w:rFonts w:asciiTheme="minorHAnsi" w:eastAsia="Helvetica Neue" w:hAnsiTheme="minorHAnsi" w:cstheme="minorHAnsi"/>
                <w:sz w:val="24"/>
                <w:szCs w:val="24"/>
                <w:highlight w:val="yellow"/>
              </w:rPr>
              <w:t>[redacted]</w:t>
            </w:r>
          </w:p>
          <w:p w14:paraId="6E5EF4B9" w14:textId="0D8E529B" w:rsidR="00991CC6" w:rsidRPr="00E847FE" w:rsidRDefault="005046BE" w:rsidP="001B21A7">
            <w:pPr>
              <w:pStyle w:val="Standard"/>
              <w:spacing w:after="0"/>
              <w:rPr>
                <w:rFonts w:asciiTheme="minorHAnsi" w:hAnsiTheme="minorHAnsi" w:cstheme="minorHAnsi"/>
                <w:sz w:val="24"/>
                <w:szCs w:val="24"/>
              </w:rPr>
            </w:pPr>
            <w:r w:rsidRPr="00DD7A46">
              <w:rPr>
                <w:rFonts w:asciiTheme="minorHAnsi" w:eastAsia="Helvetica Neue" w:hAnsiTheme="minorHAnsi" w:cstheme="minorHAnsi"/>
                <w:sz w:val="24"/>
                <w:szCs w:val="24"/>
              </w:rPr>
              <w:t xml:space="preserve">Phone: </w:t>
            </w:r>
            <w:r w:rsidR="001B21A7" w:rsidRPr="001B21A7">
              <w:rPr>
                <w:rFonts w:asciiTheme="minorHAnsi" w:eastAsia="Helvetica Neue" w:hAnsiTheme="minorHAnsi" w:cstheme="minorHAnsi"/>
                <w:sz w:val="24"/>
                <w:szCs w:val="24"/>
                <w:highlight w:val="yellow"/>
              </w:rPr>
              <w:t>[redacted]</w:t>
            </w:r>
          </w:p>
        </w:tc>
      </w:tr>
      <w:tr w:rsidR="00991CC6" w:rsidRPr="00E847FE" w14:paraId="6E5EF4C0" w14:textId="77777777" w:rsidTr="00EB5D1D">
        <w:tc>
          <w:tcPr>
            <w:tcW w:w="2145" w:type="dxa"/>
            <w:tcBorders>
              <w:top w:val="single" w:sz="8" w:space="0" w:color="000001"/>
              <w:left w:val="single" w:sz="8" w:space="0" w:color="000001"/>
              <w:bottom w:val="single" w:sz="8" w:space="0" w:color="000001"/>
              <w:right w:val="single" w:sz="8" w:space="0" w:color="000001"/>
            </w:tcBorders>
            <w:tcMar>
              <w:top w:w="100" w:type="dxa"/>
              <w:left w:w="100" w:type="dxa"/>
              <w:bottom w:w="100" w:type="dxa"/>
              <w:right w:w="100" w:type="dxa"/>
            </w:tcMar>
          </w:tcPr>
          <w:p w14:paraId="6E5EF4BB" w14:textId="77777777" w:rsidR="00991CC6" w:rsidRPr="00E847FE" w:rsidRDefault="0014627D">
            <w:pPr>
              <w:pStyle w:val="Standard"/>
              <w:spacing w:after="0"/>
              <w:rPr>
                <w:rFonts w:asciiTheme="minorHAnsi" w:eastAsia="Helvetica Neue" w:hAnsiTheme="minorHAnsi" w:cstheme="minorHAnsi"/>
                <w:b/>
                <w:sz w:val="24"/>
                <w:szCs w:val="24"/>
              </w:rPr>
            </w:pPr>
            <w:r w:rsidRPr="00E847FE">
              <w:rPr>
                <w:rFonts w:asciiTheme="minorHAnsi" w:eastAsia="Helvetica Neue" w:hAnsiTheme="minorHAnsi" w:cstheme="minorHAnsi"/>
                <w:b/>
                <w:sz w:val="24"/>
                <w:szCs w:val="24"/>
              </w:rPr>
              <w:t>For the Supplier:</w:t>
            </w:r>
          </w:p>
        </w:tc>
        <w:tc>
          <w:tcPr>
            <w:tcW w:w="8445" w:type="dxa"/>
            <w:tcBorders>
              <w:top w:val="single" w:sz="8" w:space="0" w:color="000001"/>
              <w:left w:val="single" w:sz="8" w:space="0" w:color="000001"/>
              <w:bottom w:val="single" w:sz="8" w:space="0" w:color="000001"/>
              <w:right w:val="single" w:sz="8" w:space="0" w:color="000001"/>
            </w:tcBorders>
            <w:shd w:val="clear" w:color="auto" w:fill="auto"/>
            <w:tcMar>
              <w:top w:w="100" w:type="dxa"/>
              <w:left w:w="100" w:type="dxa"/>
              <w:bottom w:w="100" w:type="dxa"/>
              <w:right w:w="100" w:type="dxa"/>
            </w:tcMar>
          </w:tcPr>
          <w:p w14:paraId="6E5EF4BC" w14:textId="4C969165" w:rsidR="00991CC6" w:rsidRPr="00EB5D1D" w:rsidRDefault="0014627D" w:rsidP="00040A66">
            <w:pPr>
              <w:pStyle w:val="Standard"/>
              <w:spacing w:after="0"/>
              <w:rPr>
                <w:rFonts w:asciiTheme="minorHAnsi" w:hAnsiTheme="minorHAnsi" w:cstheme="minorBidi"/>
                <w:sz w:val="24"/>
                <w:szCs w:val="24"/>
              </w:rPr>
            </w:pPr>
            <w:r w:rsidRPr="00AB449C">
              <w:rPr>
                <w:rFonts w:asciiTheme="minorHAnsi" w:eastAsia="Helvetica Neue" w:hAnsiTheme="minorHAnsi" w:cstheme="minorBidi"/>
                <w:sz w:val="24"/>
                <w:szCs w:val="24"/>
              </w:rPr>
              <w:t>Title:</w:t>
            </w:r>
            <w:r w:rsidR="745AAD14" w:rsidRPr="00AB449C">
              <w:rPr>
                <w:rFonts w:asciiTheme="minorHAnsi" w:eastAsia="Helvetica Neue" w:hAnsiTheme="minorHAnsi" w:cstheme="minorBidi"/>
                <w:sz w:val="24"/>
                <w:szCs w:val="24"/>
              </w:rPr>
              <w:t xml:space="preserve"> </w:t>
            </w:r>
            <w:r w:rsidR="00A02504" w:rsidRPr="00EB5D1D">
              <w:rPr>
                <w:rFonts w:asciiTheme="minorHAnsi" w:eastAsia="Helvetica Neue" w:hAnsiTheme="minorHAnsi" w:cstheme="minorHAnsi"/>
                <w:sz w:val="24"/>
                <w:szCs w:val="24"/>
              </w:rPr>
              <w:tab/>
            </w:r>
            <w:r w:rsidR="001B21A7" w:rsidRPr="001B21A7">
              <w:rPr>
                <w:rFonts w:asciiTheme="minorHAnsi" w:eastAsia="Helvetica Neue" w:hAnsiTheme="minorHAnsi" w:cstheme="minorHAnsi"/>
                <w:sz w:val="24"/>
                <w:szCs w:val="24"/>
                <w:highlight w:val="yellow"/>
              </w:rPr>
              <w:t>[redacted]</w:t>
            </w:r>
          </w:p>
          <w:p w14:paraId="6E5EF4BD" w14:textId="19E1D603" w:rsidR="00991CC6" w:rsidRPr="00EB5D1D" w:rsidRDefault="0014627D" w:rsidP="00040A66">
            <w:pPr>
              <w:pStyle w:val="Standard"/>
              <w:spacing w:after="0"/>
              <w:rPr>
                <w:rFonts w:asciiTheme="minorHAnsi" w:hAnsiTheme="minorHAnsi" w:cstheme="minorBidi"/>
                <w:sz w:val="24"/>
                <w:szCs w:val="24"/>
              </w:rPr>
            </w:pPr>
            <w:r w:rsidRPr="00EB5D1D">
              <w:rPr>
                <w:rFonts w:asciiTheme="minorHAnsi" w:eastAsia="Helvetica Neue" w:hAnsiTheme="minorHAnsi" w:cstheme="minorBidi"/>
                <w:sz w:val="24"/>
                <w:szCs w:val="24"/>
              </w:rPr>
              <w:t xml:space="preserve">Name: </w:t>
            </w:r>
            <w:r w:rsidR="00A02504" w:rsidRPr="00EB5D1D">
              <w:rPr>
                <w:rFonts w:asciiTheme="minorHAnsi" w:eastAsia="Helvetica Neue" w:hAnsiTheme="minorHAnsi" w:cstheme="minorHAnsi"/>
                <w:sz w:val="24"/>
                <w:szCs w:val="24"/>
              </w:rPr>
              <w:tab/>
            </w:r>
            <w:r w:rsidR="001B21A7" w:rsidRPr="001B21A7">
              <w:rPr>
                <w:rFonts w:asciiTheme="minorHAnsi" w:eastAsia="Helvetica Neue" w:hAnsiTheme="minorHAnsi" w:cstheme="minorHAnsi"/>
                <w:sz w:val="24"/>
                <w:szCs w:val="24"/>
                <w:highlight w:val="yellow"/>
              </w:rPr>
              <w:t>[redacted]</w:t>
            </w:r>
          </w:p>
          <w:p w14:paraId="6E5EF4BE" w14:textId="7A7763DF" w:rsidR="00991CC6" w:rsidRPr="00040A66" w:rsidRDefault="0014627D" w:rsidP="00040A66">
            <w:pPr>
              <w:pStyle w:val="Standard"/>
              <w:spacing w:after="0"/>
              <w:rPr>
                <w:rFonts w:asciiTheme="minorHAnsi" w:hAnsiTheme="minorHAnsi" w:cstheme="minorBidi"/>
                <w:sz w:val="24"/>
                <w:szCs w:val="24"/>
              </w:rPr>
            </w:pPr>
            <w:r w:rsidRPr="00EB5D1D">
              <w:rPr>
                <w:rFonts w:asciiTheme="minorHAnsi" w:eastAsia="Helvetica Neue" w:hAnsiTheme="minorHAnsi" w:cstheme="minorBidi"/>
                <w:sz w:val="24"/>
                <w:szCs w:val="24"/>
              </w:rPr>
              <w:t xml:space="preserve">Email: </w:t>
            </w:r>
            <w:r w:rsidR="00A02504" w:rsidRPr="00EB5D1D">
              <w:rPr>
                <w:rFonts w:asciiTheme="minorHAnsi" w:eastAsia="Helvetica Neue" w:hAnsiTheme="minorHAnsi" w:cstheme="minorHAnsi"/>
                <w:sz w:val="24"/>
                <w:szCs w:val="24"/>
              </w:rPr>
              <w:tab/>
            </w:r>
            <w:r w:rsidR="001B21A7" w:rsidRPr="001B21A7">
              <w:rPr>
                <w:rFonts w:asciiTheme="minorHAnsi" w:eastAsia="Helvetica Neue" w:hAnsiTheme="minorHAnsi" w:cstheme="minorHAnsi"/>
                <w:sz w:val="24"/>
                <w:szCs w:val="24"/>
                <w:highlight w:val="yellow"/>
              </w:rPr>
              <w:t>[redacted]</w:t>
            </w:r>
          </w:p>
          <w:p w14:paraId="6E5EF4BF" w14:textId="54E129BB" w:rsidR="00991CC6" w:rsidRPr="00E847FE" w:rsidRDefault="00A02504" w:rsidP="001B21A7">
            <w:pPr>
              <w:pStyle w:val="Standard"/>
              <w:spacing w:after="0"/>
              <w:rPr>
                <w:rFonts w:asciiTheme="minorHAnsi" w:eastAsia="Helvetica Neue" w:hAnsiTheme="minorHAnsi" w:cstheme="minorHAnsi"/>
                <w:sz w:val="24"/>
                <w:szCs w:val="24"/>
              </w:rPr>
            </w:pPr>
            <w:r w:rsidRPr="00E847FE">
              <w:rPr>
                <w:rFonts w:asciiTheme="minorHAnsi" w:eastAsia="Helvetica Neue" w:hAnsiTheme="minorHAnsi" w:cstheme="minorHAnsi"/>
                <w:sz w:val="24"/>
                <w:szCs w:val="24"/>
              </w:rPr>
              <w:t>Phone:</w:t>
            </w:r>
            <w:r w:rsidR="00B733E0" w:rsidRPr="00B733E0">
              <w:rPr>
                <w:rFonts w:asciiTheme="minorHAnsi" w:eastAsia="Helvetica Neue" w:hAnsiTheme="minorHAnsi" w:cstheme="minorHAnsi"/>
                <w:sz w:val="24"/>
                <w:szCs w:val="24"/>
              </w:rPr>
              <w:t xml:space="preserve"> </w:t>
            </w:r>
            <w:r w:rsidR="001B21A7" w:rsidRPr="001B21A7">
              <w:rPr>
                <w:rFonts w:asciiTheme="minorHAnsi" w:eastAsia="Helvetica Neue" w:hAnsiTheme="minorHAnsi" w:cstheme="minorHAnsi"/>
                <w:sz w:val="24"/>
                <w:szCs w:val="24"/>
                <w:highlight w:val="yellow"/>
              </w:rPr>
              <w:t>[redacted]</w:t>
            </w:r>
          </w:p>
        </w:tc>
      </w:tr>
    </w:tbl>
    <w:p w14:paraId="6E5EF4C1" w14:textId="77777777" w:rsidR="00991CC6" w:rsidRPr="00E847FE" w:rsidRDefault="00991CC6">
      <w:pPr>
        <w:pStyle w:val="Standard"/>
        <w:rPr>
          <w:rFonts w:asciiTheme="minorHAnsi" w:eastAsia="Helvetica Neue" w:hAnsiTheme="minorHAnsi" w:cstheme="minorHAnsi"/>
          <w:sz w:val="24"/>
          <w:szCs w:val="24"/>
        </w:rPr>
      </w:pPr>
    </w:p>
    <w:p w14:paraId="6E5EF4C2" w14:textId="77777777" w:rsidR="00991CC6" w:rsidRPr="00E847FE" w:rsidRDefault="0014627D">
      <w:pPr>
        <w:pStyle w:val="Standard"/>
        <w:rPr>
          <w:rFonts w:asciiTheme="minorHAnsi" w:eastAsia="Helvetica Neue" w:hAnsiTheme="minorHAnsi" w:cstheme="minorHAnsi"/>
          <w:b/>
          <w:sz w:val="24"/>
          <w:szCs w:val="24"/>
        </w:rPr>
      </w:pPr>
      <w:r w:rsidRPr="00E847FE">
        <w:rPr>
          <w:rFonts w:asciiTheme="minorHAnsi" w:eastAsia="Helvetica Neue" w:hAnsiTheme="minorHAnsi" w:cstheme="minorHAnsi"/>
          <w:b/>
          <w:sz w:val="24"/>
          <w:szCs w:val="24"/>
        </w:rPr>
        <w:t>Call-Off Contract term</w:t>
      </w:r>
    </w:p>
    <w:tbl>
      <w:tblPr>
        <w:tblW w:w="10630" w:type="dxa"/>
        <w:tblLayout w:type="fixed"/>
        <w:tblCellMar>
          <w:left w:w="10" w:type="dxa"/>
          <w:right w:w="10" w:type="dxa"/>
        </w:tblCellMar>
        <w:tblLook w:val="04A0" w:firstRow="1" w:lastRow="0" w:firstColumn="1" w:lastColumn="0" w:noHBand="0" w:noVBand="1"/>
      </w:tblPr>
      <w:tblGrid>
        <w:gridCol w:w="2657"/>
        <w:gridCol w:w="7973"/>
      </w:tblGrid>
      <w:tr w:rsidR="00991CC6" w:rsidRPr="00E847FE" w14:paraId="6E5EF4C6" w14:textId="77777777" w:rsidTr="002C7658">
        <w:tc>
          <w:tcPr>
            <w:tcW w:w="2657" w:type="dxa"/>
            <w:tcBorders>
              <w:top w:val="single" w:sz="8" w:space="0" w:color="000001"/>
              <w:left w:val="single" w:sz="8" w:space="0" w:color="000001"/>
              <w:bottom w:val="single" w:sz="8" w:space="0" w:color="000001"/>
              <w:right w:val="single" w:sz="8" w:space="0" w:color="000001"/>
            </w:tcBorders>
            <w:tcMar>
              <w:top w:w="0" w:type="dxa"/>
              <w:left w:w="117" w:type="dxa"/>
              <w:bottom w:w="0" w:type="dxa"/>
              <w:right w:w="108" w:type="dxa"/>
            </w:tcMar>
          </w:tcPr>
          <w:p w14:paraId="6E5EF4C3" w14:textId="77777777" w:rsidR="00991CC6" w:rsidRPr="00E847FE" w:rsidRDefault="0014627D">
            <w:pPr>
              <w:pStyle w:val="Standard"/>
              <w:spacing w:after="0"/>
              <w:rPr>
                <w:rFonts w:asciiTheme="minorHAnsi" w:eastAsia="Helvetica Neue" w:hAnsiTheme="minorHAnsi" w:cstheme="minorHAnsi"/>
                <w:b/>
                <w:sz w:val="24"/>
                <w:szCs w:val="24"/>
              </w:rPr>
            </w:pPr>
            <w:r w:rsidRPr="00E847FE">
              <w:rPr>
                <w:rFonts w:asciiTheme="minorHAnsi" w:eastAsia="Helvetica Neue" w:hAnsiTheme="minorHAnsi" w:cstheme="minorHAnsi"/>
                <w:b/>
                <w:sz w:val="24"/>
                <w:szCs w:val="24"/>
              </w:rPr>
              <w:t>Start date:</w:t>
            </w:r>
          </w:p>
          <w:p w14:paraId="6E5EF4C4" w14:textId="77777777" w:rsidR="00991CC6" w:rsidRPr="00E847FE" w:rsidRDefault="00991CC6">
            <w:pPr>
              <w:pStyle w:val="Standard"/>
              <w:spacing w:after="0"/>
              <w:rPr>
                <w:rFonts w:asciiTheme="minorHAnsi" w:eastAsia="Helvetica Neue" w:hAnsiTheme="minorHAnsi" w:cstheme="minorHAnsi"/>
                <w:sz w:val="24"/>
                <w:szCs w:val="24"/>
              </w:rPr>
            </w:pPr>
          </w:p>
        </w:tc>
        <w:tc>
          <w:tcPr>
            <w:tcW w:w="7973" w:type="dxa"/>
            <w:tcBorders>
              <w:top w:val="single" w:sz="8" w:space="0" w:color="000001"/>
              <w:left w:val="single" w:sz="8" w:space="0" w:color="000001"/>
              <w:bottom w:val="single" w:sz="8" w:space="0" w:color="000001"/>
              <w:right w:val="single" w:sz="8" w:space="0" w:color="000001"/>
            </w:tcBorders>
            <w:tcMar>
              <w:top w:w="0" w:type="dxa"/>
              <w:left w:w="117" w:type="dxa"/>
              <w:bottom w:w="0" w:type="dxa"/>
              <w:right w:w="108" w:type="dxa"/>
            </w:tcMar>
          </w:tcPr>
          <w:p w14:paraId="6E5EF4C5" w14:textId="09EE48C7" w:rsidR="00991CC6" w:rsidRPr="00E847FE" w:rsidRDefault="00DB10E0">
            <w:pPr>
              <w:pStyle w:val="Standard"/>
              <w:spacing w:after="0"/>
              <w:rPr>
                <w:rFonts w:asciiTheme="minorHAnsi" w:hAnsiTheme="minorHAnsi" w:cstheme="minorHAnsi"/>
                <w:sz w:val="24"/>
                <w:szCs w:val="24"/>
              </w:rPr>
            </w:pPr>
            <w:r w:rsidRPr="00E847FE">
              <w:rPr>
                <w:rFonts w:asciiTheme="minorHAnsi" w:eastAsia="Helvetica Neue" w:hAnsiTheme="minorHAnsi" w:cstheme="minorHAnsi"/>
                <w:sz w:val="24"/>
                <w:szCs w:val="24"/>
              </w:rPr>
              <w:t>This Cal</w:t>
            </w:r>
            <w:r w:rsidR="006F0E19">
              <w:rPr>
                <w:rFonts w:asciiTheme="minorHAnsi" w:eastAsia="Helvetica Neue" w:hAnsiTheme="minorHAnsi" w:cstheme="minorHAnsi"/>
                <w:sz w:val="24"/>
                <w:szCs w:val="24"/>
              </w:rPr>
              <w:t>l-Off Contract Starts on 01 August</w:t>
            </w:r>
            <w:r w:rsidRPr="00E847FE">
              <w:rPr>
                <w:rFonts w:asciiTheme="minorHAnsi" w:eastAsia="Helvetica Neue" w:hAnsiTheme="minorHAnsi" w:cstheme="minorHAnsi"/>
                <w:sz w:val="24"/>
                <w:szCs w:val="24"/>
              </w:rPr>
              <w:t xml:space="preserve"> </w:t>
            </w:r>
            <w:r w:rsidR="00DD7A46">
              <w:rPr>
                <w:rFonts w:asciiTheme="minorHAnsi" w:eastAsia="Helvetica Neue" w:hAnsiTheme="minorHAnsi" w:cstheme="minorHAnsi"/>
                <w:sz w:val="24"/>
                <w:szCs w:val="24"/>
              </w:rPr>
              <w:t xml:space="preserve">2019 </w:t>
            </w:r>
            <w:r w:rsidRPr="00DD7A46">
              <w:rPr>
                <w:rFonts w:asciiTheme="minorHAnsi" w:eastAsia="Helvetica Neue" w:hAnsiTheme="minorHAnsi" w:cstheme="minorHAnsi"/>
                <w:sz w:val="24"/>
                <w:szCs w:val="24"/>
              </w:rPr>
              <w:t>and</w:t>
            </w:r>
            <w:r w:rsidRPr="00E847FE">
              <w:rPr>
                <w:rFonts w:asciiTheme="minorHAnsi" w:eastAsia="Helvetica Neue" w:hAnsiTheme="minorHAnsi" w:cstheme="minorHAnsi"/>
                <w:sz w:val="24"/>
                <w:szCs w:val="24"/>
              </w:rPr>
              <w:t xml:space="preserve"> is valid for 12 months, with provision for a further 12 month extension, subject to internal approvals.</w:t>
            </w:r>
          </w:p>
        </w:tc>
      </w:tr>
      <w:tr w:rsidR="00991CC6" w:rsidRPr="00E847FE" w14:paraId="6E5EF4C9" w14:textId="77777777" w:rsidTr="002C7658">
        <w:tc>
          <w:tcPr>
            <w:tcW w:w="2657" w:type="dxa"/>
            <w:tcBorders>
              <w:top w:val="single" w:sz="8" w:space="0" w:color="000001"/>
              <w:left w:val="single" w:sz="8" w:space="0" w:color="000001"/>
              <w:bottom w:val="single" w:sz="8" w:space="0" w:color="000001"/>
              <w:right w:val="single" w:sz="8" w:space="0" w:color="000001"/>
            </w:tcBorders>
            <w:tcMar>
              <w:top w:w="0" w:type="dxa"/>
              <w:left w:w="117" w:type="dxa"/>
              <w:bottom w:w="0" w:type="dxa"/>
              <w:right w:w="108" w:type="dxa"/>
            </w:tcMar>
          </w:tcPr>
          <w:p w14:paraId="6E5EF4C7" w14:textId="77777777" w:rsidR="00991CC6" w:rsidRPr="00E847FE" w:rsidRDefault="0014627D">
            <w:pPr>
              <w:pStyle w:val="Standard"/>
              <w:spacing w:before="60" w:after="60"/>
              <w:ind w:right="308"/>
              <w:rPr>
                <w:rFonts w:asciiTheme="minorHAnsi" w:eastAsia="Helvetica Neue" w:hAnsiTheme="minorHAnsi" w:cstheme="minorHAnsi"/>
                <w:b/>
                <w:sz w:val="24"/>
                <w:szCs w:val="24"/>
              </w:rPr>
            </w:pPr>
            <w:r w:rsidRPr="00E847FE">
              <w:rPr>
                <w:rFonts w:asciiTheme="minorHAnsi" w:eastAsia="Helvetica Neue" w:hAnsiTheme="minorHAnsi" w:cstheme="minorHAnsi"/>
                <w:b/>
                <w:sz w:val="24"/>
                <w:szCs w:val="24"/>
              </w:rPr>
              <w:t>Ending (termination):</w:t>
            </w:r>
          </w:p>
        </w:tc>
        <w:tc>
          <w:tcPr>
            <w:tcW w:w="7973" w:type="dxa"/>
            <w:tcBorders>
              <w:top w:val="single" w:sz="8" w:space="0" w:color="000001"/>
              <w:left w:val="single" w:sz="8" w:space="0" w:color="000001"/>
              <w:bottom w:val="single" w:sz="8" w:space="0" w:color="000001"/>
              <w:right w:val="single" w:sz="8" w:space="0" w:color="000001"/>
            </w:tcBorders>
            <w:shd w:val="clear" w:color="auto" w:fill="auto"/>
            <w:tcMar>
              <w:top w:w="0" w:type="dxa"/>
              <w:left w:w="117" w:type="dxa"/>
              <w:bottom w:w="0" w:type="dxa"/>
              <w:right w:w="108" w:type="dxa"/>
            </w:tcMar>
          </w:tcPr>
          <w:p w14:paraId="24C85DDA" w14:textId="77777777" w:rsidR="00DB10E0" w:rsidRPr="00E847FE" w:rsidRDefault="00DB10E0" w:rsidP="00DB10E0">
            <w:pPr>
              <w:pStyle w:val="Standard"/>
              <w:spacing w:after="0"/>
              <w:rPr>
                <w:rFonts w:asciiTheme="minorHAnsi" w:eastAsia="Helvetica Neue" w:hAnsiTheme="minorHAnsi" w:cstheme="minorHAnsi"/>
                <w:sz w:val="24"/>
                <w:szCs w:val="24"/>
                <w:shd w:val="clear" w:color="auto" w:fill="FFFF00"/>
              </w:rPr>
            </w:pPr>
            <w:r w:rsidRPr="00E847FE">
              <w:rPr>
                <w:rFonts w:asciiTheme="minorHAnsi" w:eastAsia="Helvetica Neue" w:hAnsiTheme="minorHAnsi" w:cstheme="minorHAnsi"/>
                <w:sz w:val="24"/>
                <w:szCs w:val="24"/>
              </w:rPr>
              <w:t>The notice period needed for Ending the Call-Off Contract is at least 90 Working Days from the date of written notice for undisputed sums or at least 30 days from the date of written notice for Ending without cause.</w:t>
            </w:r>
          </w:p>
          <w:p w14:paraId="35C5383B" w14:textId="77777777" w:rsidR="00DB10E0" w:rsidRPr="00E847FE" w:rsidRDefault="00DB10E0" w:rsidP="00DB10E0">
            <w:pPr>
              <w:pStyle w:val="Standard"/>
              <w:spacing w:after="0"/>
              <w:rPr>
                <w:rFonts w:asciiTheme="minorHAnsi" w:eastAsia="Helvetica Neue" w:hAnsiTheme="minorHAnsi" w:cstheme="minorHAnsi"/>
                <w:sz w:val="24"/>
                <w:szCs w:val="24"/>
                <w:shd w:val="clear" w:color="auto" w:fill="FFFF00"/>
              </w:rPr>
            </w:pPr>
          </w:p>
          <w:p w14:paraId="6E5EF4C8" w14:textId="6A0B0693" w:rsidR="00991CC6" w:rsidRPr="00E847FE" w:rsidRDefault="00DB10E0" w:rsidP="00DB10E0">
            <w:pPr>
              <w:pStyle w:val="Standard"/>
              <w:spacing w:after="0"/>
              <w:rPr>
                <w:rFonts w:asciiTheme="minorHAnsi" w:hAnsiTheme="minorHAnsi" w:cstheme="minorHAnsi"/>
                <w:sz w:val="24"/>
                <w:szCs w:val="24"/>
              </w:rPr>
            </w:pPr>
            <w:r w:rsidRPr="00E847FE">
              <w:rPr>
                <w:rFonts w:asciiTheme="minorHAnsi" w:eastAsia="Helvetica Neue" w:hAnsiTheme="minorHAnsi" w:cstheme="minorHAnsi"/>
                <w:sz w:val="24"/>
                <w:szCs w:val="24"/>
              </w:rPr>
              <w:t>Termination of appointment/work package from RFQ, is 5 working days, but subject to agreement between Buyer and Supplier for each work package.</w:t>
            </w:r>
          </w:p>
        </w:tc>
      </w:tr>
      <w:tr w:rsidR="00991CC6" w:rsidRPr="00E847FE" w14:paraId="6E5EF4D1" w14:textId="77777777">
        <w:tc>
          <w:tcPr>
            <w:tcW w:w="2657" w:type="dxa"/>
            <w:tcBorders>
              <w:top w:val="single" w:sz="8" w:space="0" w:color="000001"/>
              <w:left w:val="single" w:sz="8" w:space="0" w:color="000001"/>
              <w:bottom w:val="single" w:sz="8" w:space="0" w:color="000001"/>
              <w:right w:val="single" w:sz="8" w:space="0" w:color="000001"/>
            </w:tcBorders>
            <w:tcMar>
              <w:top w:w="0" w:type="dxa"/>
              <w:left w:w="117" w:type="dxa"/>
              <w:bottom w:w="0" w:type="dxa"/>
              <w:right w:w="108" w:type="dxa"/>
            </w:tcMar>
          </w:tcPr>
          <w:p w14:paraId="6E5EF4CA" w14:textId="77777777" w:rsidR="00991CC6" w:rsidRPr="00E847FE" w:rsidRDefault="0014627D">
            <w:pPr>
              <w:pStyle w:val="Standard"/>
              <w:spacing w:before="60" w:after="60"/>
              <w:ind w:right="308"/>
              <w:rPr>
                <w:rFonts w:asciiTheme="minorHAnsi" w:eastAsia="Helvetica Neue" w:hAnsiTheme="minorHAnsi" w:cstheme="minorHAnsi"/>
                <w:b/>
                <w:sz w:val="24"/>
                <w:szCs w:val="24"/>
              </w:rPr>
            </w:pPr>
            <w:bookmarkStart w:id="13" w:name="_1fob9te"/>
            <w:bookmarkEnd w:id="13"/>
            <w:r w:rsidRPr="00E847FE">
              <w:rPr>
                <w:rFonts w:asciiTheme="minorHAnsi" w:eastAsia="Helvetica Neue" w:hAnsiTheme="minorHAnsi" w:cstheme="minorHAnsi"/>
                <w:b/>
                <w:sz w:val="24"/>
                <w:szCs w:val="24"/>
              </w:rPr>
              <w:t>Extension period:</w:t>
            </w:r>
          </w:p>
        </w:tc>
        <w:tc>
          <w:tcPr>
            <w:tcW w:w="7973" w:type="dxa"/>
            <w:tcBorders>
              <w:top w:val="single" w:sz="8" w:space="0" w:color="000001"/>
              <w:left w:val="single" w:sz="8" w:space="0" w:color="000001"/>
              <w:bottom w:val="single" w:sz="8" w:space="0" w:color="000001"/>
              <w:right w:val="single" w:sz="8" w:space="0" w:color="000001"/>
            </w:tcBorders>
            <w:tcMar>
              <w:top w:w="0" w:type="dxa"/>
              <w:left w:w="117" w:type="dxa"/>
              <w:bottom w:w="0" w:type="dxa"/>
              <w:right w:w="108" w:type="dxa"/>
            </w:tcMar>
          </w:tcPr>
          <w:p w14:paraId="2EBD0668" w14:textId="77777777" w:rsidR="00DB10E0" w:rsidRPr="00E847FE" w:rsidRDefault="00DB10E0" w:rsidP="00DB10E0">
            <w:pPr>
              <w:pStyle w:val="Standard"/>
              <w:spacing w:after="0"/>
              <w:rPr>
                <w:rFonts w:asciiTheme="minorHAnsi" w:hAnsiTheme="minorHAnsi" w:cstheme="minorHAnsi"/>
                <w:sz w:val="24"/>
                <w:szCs w:val="24"/>
              </w:rPr>
            </w:pPr>
            <w:r w:rsidRPr="00E847FE">
              <w:rPr>
                <w:rFonts w:asciiTheme="minorHAnsi" w:eastAsia="Helvetica Neue" w:hAnsiTheme="minorHAnsi" w:cstheme="minorHAnsi"/>
                <w:sz w:val="24"/>
                <w:szCs w:val="24"/>
              </w:rPr>
              <w:t xml:space="preserve">This Call-Off Contract can be extended by the Buyer for 1 period(s) of 12 months each, by giving the Supplier 1 month’s written notice before its expiry. Any changes in budget will be subject to DfE’s internal controls and sign off procedures.  </w:t>
            </w:r>
          </w:p>
          <w:p w14:paraId="24AB9169" w14:textId="77777777" w:rsidR="00DB10E0" w:rsidRPr="00E847FE" w:rsidRDefault="00DB10E0" w:rsidP="00DB10E0">
            <w:pPr>
              <w:pStyle w:val="Standard"/>
              <w:spacing w:after="0"/>
              <w:rPr>
                <w:rFonts w:asciiTheme="minorHAnsi" w:eastAsia="Helvetica Neue" w:hAnsiTheme="minorHAnsi" w:cstheme="minorHAnsi"/>
                <w:sz w:val="24"/>
                <w:szCs w:val="24"/>
              </w:rPr>
            </w:pPr>
            <w:r w:rsidRPr="00E847FE">
              <w:rPr>
                <w:rFonts w:asciiTheme="minorHAnsi" w:eastAsia="Helvetica Neue" w:hAnsiTheme="minorHAnsi" w:cstheme="minorHAnsi"/>
                <w:sz w:val="24"/>
                <w:szCs w:val="24"/>
              </w:rPr>
              <w:lastRenderedPageBreak/>
              <w:t>Extensions which extend the Term beyond 24 months are only permitted if the Supplier complies with the additional exit plan requirements at clauses 21.3 to 21.8.</w:t>
            </w:r>
          </w:p>
          <w:p w14:paraId="64F62383" w14:textId="77777777" w:rsidR="00DB10E0" w:rsidRPr="00E847FE" w:rsidRDefault="00DB10E0" w:rsidP="00DB10E0">
            <w:pPr>
              <w:pStyle w:val="Standard"/>
              <w:spacing w:after="0"/>
              <w:rPr>
                <w:rFonts w:asciiTheme="minorHAnsi" w:eastAsia="Helvetica Neue" w:hAnsiTheme="minorHAnsi" w:cstheme="minorHAnsi"/>
                <w:sz w:val="24"/>
                <w:szCs w:val="24"/>
              </w:rPr>
            </w:pPr>
            <w:r w:rsidRPr="00E847FE">
              <w:rPr>
                <w:rFonts w:asciiTheme="minorHAnsi" w:eastAsia="Helvetica Neue" w:hAnsiTheme="minorHAnsi" w:cstheme="minorHAnsi"/>
                <w:sz w:val="24"/>
                <w:szCs w:val="24"/>
              </w:rPr>
              <w:t>The extension period after 24 months should not exceed the maximum permitted under the Framework Agreement which his 2 periods of up to 12 months each.</w:t>
            </w:r>
          </w:p>
          <w:p w14:paraId="51BD4589" w14:textId="77777777" w:rsidR="00DB10E0" w:rsidRPr="00E847FE" w:rsidRDefault="00DB10E0" w:rsidP="00DB10E0">
            <w:pPr>
              <w:pStyle w:val="Standard"/>
              <w:spacing w:after="0"/>
              <w:rPr>
                <w:rFonts w:asciiTheme="minorHAnsi" w:eastAsia="Helvetica Neue" w:hAnsiTheme="minorHAnsi" w:cstheme="minorHAnsi"/>
                <w:sz w:val="24"/>
                <w:szCs w:val="24"/>
              </w:rPr>
            </w:pPr>
            <w:r w:rsidRPr="00E847FE">
              <w:rPr>
                <w:rFonts w:asciiTheme="minorHAnsi" w:eastAsia="Helvetica Neue" w:hAnsiTheme="minorHAnsi" w:cstheme="minorHAnsi"/>
                <w:sz w:val="24"/>
                <w:szCs w:val="24"/>
              </w:rPr>
              <w:t>Under the Spend Controls process, prior approval must be obtained from the Government Digital Service (GDS) if the:</w:t>
            </w:r>
          </w:p>
          <w:p w14:paraId="652176A7" w14:textId="77777777" w:rsidR="00DB10E0" w:rsidRPr="00E847FE" w:rsidRDefault="00DB10E0" w:rsidP="00DB10E0">
            <w:pPr>
              <w:pStyle w:val="Standard"/>
              <w:numPr>
                <w:ilvl w:val="0"/>
                <w:numId w:val="19"/>
              </w:numPr>
              <w:spacing w:after="0"/>
              <w:rPr>
                <w:rFonts w:asciiTheme="minorHAnsi" w:eastAsia="Helvetica Neue" w:hAnsiTheme="minorHAnsi" w:cstheme="minorHAnsi"/>
                <w:sz w:val="24"/>
                <w:szCs w:val="24"/>
              </w:rPr>
            </w:pPr>
            <w:r w:rsidRPr="00E847FE">
              <w:rPr>
                <w:rFonts w:asciiTheme="minorHAnsi" w:eastAsia="Helvetica Neue" w:hAnsiTheme="minorHAnsi" w:cstheme="minorHAnsi"/>
                <w:sz w:val="24"/>
                <w:szCs w:val="24"/>
              </w:rPr>
              <w:t>Buyer is a central government department</w:t>
            </w:r>
          </w:p>
          <w:p w14:paraId="6E5EF4D0" w14:textId="280EFBD1" w:rsidR="00991CC6" w:rsidRPr="00E847FE" w:rsidRDefault="00DB10E0" w:rsidP="00DB10E0">
            <w:pPr>
              <w:pStyle w:val="Standard"/>
              <w:numPr>
                <w:ilvl w:val="0"/>
                <w:numId w:val="19"/>
              </w:numPr>
              <w:spacing w:after="0"/>
              <w:rPr>
                <w:rFonts w:asciiTheme="minorHAnsi" w:eastAsia="Helvetica Neue" w:hAnsiTheme="minorHAnsi" w:cstheme="minorHAnsi"/>
                <w:sz w:val="24"/>
                <w:szCs w:val="24"/>
              </w:rPr>
            </w:pPr>
            <w:r w:rsidRPr="00E847FE">
              <w:rPr>
                <w:rFonts w:asciiTheme="minorHAnsi" w:eastAsia="Helvetica Neue" w:hAnsiTheme="minorHAnsi" w:cstheme="minorHAnsi"/>
                <w:sz w:val="24"/>
                <w:szCs w:val="24"/>
              </w:rPr>
              <w:t>Contract Term is intended to exceed 24 months</w:t>
            </w:r>
          </w:p>
        </w:tc>
      </w:tr>
    </w:tbl>
    <w:p w14:paraId="6E5EF4D2" w14:textId="77777777" w:rsidR="00991CC6" w:rsidRPr="00E847FE" w:rsidRDefault="00991CC6">
      <w:pPr>
        <w:pStyle w:val="Standard"/>
        <w:rPr>
          <w:rFonts w:asciiTheme="minorHAnsi" w:eastAsia="Helvetica Neue" w:hAnsiTheme="minorHAnsi" w:cstheme="minorHAnsi"/>
          <w:b/>
          <w:sz w:val="24"/>
          <w:szCs w:val="24"/>
        </w:rPr>
      </w:pPr>
    </w:p>
    <w:p w14:paraId="6E5EF4D3" w14:textId="77777777" w:rsidR="00991CC6" w:rsidRPr="00E847FE" w:rsidRDefault="0014627D">
      <w:pPr>
        <w:pStyle w:val="Standard"/>
        <w:rPr>
          <w:rFonts w:asciiTheme="minorHAnsi" w:eastAsia="Helvetica Neue" w:hAnsiTheme="minorHAnsi" w:cstheme="minorHAnsi"/>
          <w:b/>
          <w:sz w:val="24"/>
          <w:szCs w:val="24"/>
        </w:rPr>
      </w:pPr>
      <w:r w:rsidRPr="00E847FE">
        <w:rPr>
          <w:rFonts w:asciiTheme="minorHAnsi" w:eastAsia="Helvetica Neue" w:hAnsiTheme="minorHAnsi" w:cstheme="minorHAnsi"/>
          <w:b/>
          <w:sz w:val="24"/>
          <w:szCs w:val="24"/>
        </w:rPr>
        <w:t>Buyer contractual details</w:t>
      </w:r>
    </w:p>
    <w:p w14:paraId="6E5EF4D4" w14:textId="77777777" w:rsidR="00991CC6" w:rsidRPr="00E847FE" w:rsidRDefault="0014627D">
      <w:pPr>
        <w:pStyle w:val="Standard"/>
        <w:rPr>
          <w:rFonts w:asciiTheme="minorHAnsi" w:eastAsia="Helvetica Neue" w:hAnsiTheme="minorHAnsi" w:cstheme="minorHAnsi"/>
          <w:sz w:val="24"/>
          <w:szCs w:val="24"/>
        </w:rPr>
      </w:pPr>
      <w:r w:rsidRPr="00E847FE">
        <w:rPr>
          <w:rFonts w:asciiTheme="minorHAnsi" w:eastAsia="Helvetica Neue" w:hAnsiTheme="minorHAnsi" w:cstheme="minorHAnsi"/>
          <w:sz w:val="24"/>
          <w:szCs w:val="24"/>
        </w:rPr>
        <w:t>This Order is for the G-Cloud Services outlined below. It is acknowledged by the Parties that the volume of the G-Cloud Services used by the Buyer may vary during this Call-Off Contract.</w:t>
      </w:r>
    </w:p>
    <w:tbl>
      <w:tblPr>
        <w:tblW w:w="10630" w:type="dxa"/>
        <w:tblLayout w:type="fixed"/>
        <w:tblCellMar>
          <w:left w:w="10" w:type="dxa"/>
          <w:right w:w="10" w:type="dxa"/>
        </w:tblCellMar>
        <w:tblLook w:val="04A0" w:firstRow="1" w:lastRow="0" w:firstColumn="1" w:lastColumn="0" w:noHBand="0" w:noVBand="1"/>
      </w:tblPr>
      <w:tblGrid>
        <w:gridCol w:w="2657"/>
        <w:gridCol w:w="7973"/>
      </w:tblGrid>
      <w:tr w:rsidR="00991CC6" w:rsidRPr="00E847FE" w14:paraId="6E5EF4DA" w14:textId="77777777" w:rsidTr="16B740F4">
        <w:tc>
          <w:tcPr>
            <w:tcW w:w="2657" w:type="dxa"/>
            <w:tcBorders>
              <w:top w:val="single" w:sz="8" w:space="0" w:color="000001"/>
              <w:left w:val="single" w:sz="8" w:space="0" w:color="000001"/>
              <w:bottom w:val="single" w:sz="8" w:space="0" w:color="000001"/>
              <w:right w:val="single" w:sz="8" w:space="0" w:color="000001"/>
            </w:tcBorders>
            <w:tcMar>
              <w:top w:w="0" w:type="dxa"/>
              <w:left w:w="117" w:type="dxa"/>
              <w:bottom w:w="0" w:type="dxa"/>
              <w:right w:w="108" w:type="dxa"/>
            </w:tcMar>
          </w:tcPr>
          <w:p w14:paraId="6E5EF4D5" w14:textId="77777777" w:rsidR="00991CC6" w:rsidRPr="00E847FE" w:rsidRDefault="0014627D">
            <w:pPr>
              <w:pStyle w:val="Standard"/>
              <w:spacing w:after="0"/>
              <w:rPr>
                <w:rFonts w:asciiTheme="minorHAnsi" w:eastAsia="Helvetica Neue" w:hAnsiTheme="minorHAnsi" w:cstheme="minorHAnsi"/>
                <w:b/>
                <w:sz w:val="24"/>
                <w:szCs w:val="24"/>
              </w:rPr>
            </w:pPr>
            <w:r w:rsidRPr="00E847FE">
              <w:rPr>
                <w:rFonts w:asciiTheme="minorHAnsi" w:eastAsia="Helvetica Neue" w:hAnsiTheme="minorHAnsi" w:cstheme="minorHAnsi"/>
                <w:b/>
                <w:sz w:val="24"/>
                <w:szCs w:val="24"/>
              </w:rPr>
              <w:t>G-Cloud Lot:</w:t>
            </w:r>
          </w:p>
        </w:tc>
        <w:tc>
          <w:tcPr>
            <w:tcW w:w="7973" w:type="dxa"/>
            <w:tcBorders>
              <w:top w:val="single" w:sz="8" w:space="0" w:color="000001"/>
              <w:left w:val="single" w:sz="8" w:space="0" w:color="000001"/>
              <w:bottom w:val="single" w:sz="8" w:space="0" w:color="000001"/>
              <w:right w:val="single" w:sz="8" w:space="0" w:color="000001"/>
            </w:tcBorders>
            <w:tcMar>
              <w:top w:w="0" w:type="dxa"/>
              <w:left w:w="117" w:type="dxa"/>
              <w:bottom w:w="0" w:type="dxa"/>
              <w:right w:w="108" w:type="dxa"/>
            </w:tcMar>
          </w:tcPr>
          <w:p w14:paraId="6E5EF4D6" w14:textId="77777777" w:rsidR="00991CC6" w:rsidRPr="00E847FE" w:rsidRDefault="0014627D">
            <w:pPr>
              <w:pStyle w:val="Standard"/>
              <w:spacing w:after="0"/>
              <w:rPr>
                <w:rFonts w:asciiTheme="minorHAnsi" w:eastAsia="Helvetica Neue" w:hAnsiTheme="minorHAnsi" w:cstheme="minorHAnsi"/>
                <w:sz w:val="24"/>
                <w:szCs w:val="24"/>
              </w:rPr>
            </w:pPr>
            <w:r w:rsidRPr="00E847FE">
              <w:rPr>
                <w:rFonts w:asciiTheme="minorHAnsi" w:eastAsia="Helvetica Neue" w:hAnsiTheme="minorHAnsi" w:cstheme="minorHAnsi"/>
                <w:sz w:val="24"/>
                <w:szCs w:val="24"/>
              </w:rPr>
              <w:t>This Call-Off Contract is for the provision of Services under:</w:t>
            </w:r>
          </w:p>
          <w:p w14:paraId="6E5EF4D9" w14:textId="7BCD0E9A" w:rsidR="00991CC6" w:rsidRPr="00040A66" w:rsidRDefault="002C7658" w:rsidP="00040A66">
            <w:pPr>
              <w:pStyle w:val="Standard"/>
              <w:spacing w:after="0"/>
              <w:rPr>
                <w:rFonts w:asciiTheme="minorHAnsi" w:eastAsia="Helvetica Neue" w:hAnsiTheme="minorHAnsi" w:cstheme="minorBidi"/>
                <w:sz w:val="24"/>
                <w:szCs w:val="24"/>
                <w:shd w:val="clear" w:color="auto" w:fill="FFFF00"/>
              </w:rPr>
            </w:pPr>
            <w:r w:rsidRPr="00AB449C">
              <w:rPr>
                <w:rFonts w:asciiTheme="minorHAnsi" w:eastAsia="Helvetica Neue" w:hAnsiTheme="minorHAnsi" w:cstheme="minorBidi"/>
                <w:sz w:val="24"/>
                <w:szCs w:val="24"/>
              </w:rPr>
              <w:t xml:space="preserve"> </w:t>
            </w:r>
            <w:r w:rsidR="0014627D" w:rsidRPr="00AB449C">
              <w:rPr>
                <w:rFonts w:asciiTheme="minorHAnsi" w:eastAsia="Helvetica Neue" w:hAnsiTheme="minorHAnsi" w:cstheme="minorBidi"/>
                <w:sz w:val="24"/>
                <w:szCs w:val="24"/>
              </w:rPr>
              <w:t>Lot 3 - Cloud support</w:t>
            </w:r>
            <w:r w:rsidR="2AF11CB6" w:rsidRPr="00040A66">
              <w:rPr>
                <w:rFonts w:asciiTheme="minorHAnsi" w:eastAsia="Helvetica Neue" w:hAnsiTheme="minorHAnsi" w:cstheme="minorBidi"/>
                <w:sz w:val="24"/>
                <w:szCs w:val="24"/>
              </w:rPr>
              <w:t>.</w:t>
            </w:r>
          </w:p>
        </w:tc>
      </w:tr>
      <w:tr w:rsidR="00991CC6" w:rsidRPr="00E847FE" w14:paraId="6E5EF4E1" w14:textId="77777777" w:rsidTr="16B740F4">
        <w:tc>
          <w:tcPr>
            <w:tcW w:w="2657" w:type="dxa"/>
            <w:tcBorders>
              <w:top w:val="single" w:sz="8" w:space="0" w:color="000001"/>
              <w:left w:val="single" w:sz="8" w:space="0" w:color="000001"/>
              <w:bottom w:val="single" w:sz="8" w:space="0" w:color="000001"/>
              <w:right w:val="single" w:sz="8" w:space="0" w:color="000001"/>
            </w:tcBorders>
            <w:tcMar>
              <w:top w:w="0" w:type="dxa"/>
              <w:left w:w="117" w:type="dxa"/>
              <w:bottom w:w="0" w:type="dxa"/>
              <w:right w:w="108" w:type="dxa"/>
            </w:tcMar>
          </w:tcPr>
          <w:p w14:paraId="6E5EF4DB" w14:textId="77777777" w:rsidR="00991CC6" w:rsidRPr="00E847FE" w:rsidRDefault="0014627D">
            <w:pPr>
              <w:pStyle w:val="Standard"/>
              <w:spacing w:after="0"/>
              <w:rPr>
                <w:rFonts w:asciiTheme="minorHAnsi" w:eastAsia="Helvetica Neue" w:hAnsiTheme="minorHAnsi" w:cstheme="minorHAnsi"/>
                <w:b/>
                <w:sz w:val="24"/>
                <w:szCs w:val="24"/>
              </w:rPr>
            </w:pPr>
            <w:r w:rsidRPr="00E847FE">
              <w:rPr>
                <w:rFonts w:asciiTheme="minorHAnsi" w:eastAsia="Helvetica Neue" w:hAnsiTheme="minorHAnsi" w:cstheme="minorHAnsi"/>
                <w:b/>
                <w:sz w:val="24"/>
                <w:szCs w:val="24"/>
              </w:rPr>
              <w:t>G-Cloud services required:</w:t>
            </w:r>
          </w:p>
        </w:tc>
        <w:tc>
          <w:tcPr>
            <w:tcW w:w="7973" w:type="dxa"/>
            <w:tcBorders>
              <w:top w:val="single" w:sz="8" w:space="0" w:color="000001"/>
              <w:left w:val="single" w:sz="8" w:space="0" w:color="000001"/>
              <w:bottom w:val="single" w:sz="8" w:space="0" w:color="000001"/>
              <w:right w:val="single" w:sz="8" w:space="0" w:color="000001"/>
            </w:tcBorders>
            <w:tcMar>
              <w:top w:w="0" w:type="dxa"/>
              <w:left w:w="117" w:type="dxa"/>
              <w:bottom w:w="0" w:type="dxa"/>
              <w:right w:w="108" w:type="dxa"/>
            </w:tcMar>
          </w:tcPr>
          <w:p w14:paraId="4F047868" w14:textId="03146C34" w:rsidR="007F5216" w:rsidRPr="00E847FE" w:rsidRDefault="0014627D" w:rsidP="002F143B">
            <w:pPr>
              <w:pStyle w:val="Standard"/>
              <w:spacing w:after="0"/>
              <w:rPr>
                <w:rFonts w:asciiTheme="minorHAnsi" w:eastAsia="HGPGothicE" w:hAnsiTheme="minorHAnsi" w:cstheme="minorHAnsi"/>
                <w:sz w:val="24"/>
                <w:szCs w:val="24"/>
              </w:rPr>
            </w:pPr>
            <w:r w:rsidRPr="00E847FE">
              <w:rPr>
                <w:rFonts w:asciiTheme="minorHAnsi" w:eastAsia="Helvetica Neue" w:hAnsiTheme="minorHAnsi" w:cstheme="minorHAnsi"/>
                <w:sz w:val="24"/>
                <w:szCs w:val="24"/>
              </w:rPr>
              <w:t>The Services to be provided by the Supplier under the above Lot are listed in Framework Section 2 and outlined below:</w:t>
            </w:r>
            <w:r w:rsidR="002F143B">
              <w:rPr>
                <w:rFonts w:asciiTheme="minorHAnsi" w:eastAsia="Helvetica Neue" w:hAnsiTheme="minorHAnsi" w:cstheme="minorHAnsi"/>
                <w:sz w:val="24"/>
                <w:szCs w:val="24"/>
              </w:rPr>
              <w:br/>
            </w:r>
            <w:r w:rsidR="002F143B">
              <w:rPr>
                <w:rFonts w:asciiTheme="minorHAnsi" w:eastAsia="Helvetica Neue" w:hAnsiTheme="minorHAnsi" w:cstheme="minorHAnsi"/>
                <w:sz w:val="24"/>
                <w:szCs w:val="24"/>
              </w:rPr>
              <w:br/>
            </w:r>
            <w:r w:rsidR="00FA2C39" w:rsidRPr="00E847FE">
              <w:rPr>
                <w:rFonts w:asciiTheme="minorHAnsi" w:eastAsia="HGPGothicE" w:hAnsiTheme="minorHAnsi" w:cstheme="minorHAnsi"/>
                <w:sz w:val="24"/>
                <w:szCs w:val="24"/>
              </w:rPr>
              <w:t>Support and maintenance of the CRM Dynamics 365 environment</w:t>
            </w:r>
            <w:r w:rsidR="007F5216" w:rsidRPr="00E847FE">
              <w:rPr>
                <w:rFonts w:asciiTheme="minorHAnsi" w:eastAsia="HGPGothicE" w:hAnsiTheme="minorHAnsi" w:cstheme="minorHAnsi"/>
                <w:sz w:val="24"/>
                <w:szCs w:val="24"/>
              </w:rPr>
              <w:t xml:space="preserve"> (IRIS365)</w:t>
            </w:r>
            <w:r w:rsidR="00FA2C39" w:rsidRPr="00E847FE">
              <w:rPr>
                <w:rFonts w:asciiTheme="minorHAnsi" w:eastAsia="HGPGothicE" w:hAnsiTheme="minorHAnsi" w:cstheme="minorHAnsi"/>
                <w:sz w:val="24"/>
                <w:szCs w:val="24"/>
              </w:rPr>
              <w:t xml:space="preserve"> which resides on DfE’s Microsoft Azure instance, working to </w:t>
            </w:r>
            <w:r w:rsidR="00803964" w:rsidRPr="00E847FE">
              <w:rPr>
                <w:rFonts w:asciiTheme="minorHAnsi" w:eastAsia="HGPGothicE" w:hAnsiTheme="minorHAnsi" w:cstheme="minorHAnsi"/>
                <w:sz w:val="24"/>
                <w:szCs w:val="24"/>
              </w:rPr>
              <w:t xml:space="preserve">agreed </w:t>
            </w:r>
            <w:r w:rsidR="00FA2C39" w:rsidRPr="00E847FE">
              <w:rPr>
                <w:rFonts w:asciiTheme="minorHAnsi" w:eastAsia="HGPGothicE" w:hAnsiTheme="minorHAnsi" w:cstheme="minorHAnsi"/>
                <w:sz w:val="24"/>
                <w:szCs w:val="24"/>
              </w:rPr>
              <w:t xml:space="preserve">SLA’s and KPI availability information. </w:t>
            </w:r>
          </w:p>
          <w:p w14:paraId="0E0CD96B" w14:textId="77777777" w:rsidR="007F5216" w:rsidRPr="00E847FE" w:rsidRDefault="007F5216" w:rsidP="00FA2C39">
            <w:pPr>
              <w:rPr>
                <w:rFonts w:asciiTheme="minorHAnsi" w:eastAsia="HGPGothicE" w:hAnsiTheme="minorHAnsi" w:cstheme="minorHAnsi"/>
                <w:sz w:val="24"/>
                <w:szCs w:val="24"/>
              </w:rPr>
            </w:pPr>
          </w:p>
          <w:p w14:paraId="1E743229" w14:textId="4598D1A4" w:rsidR="00FA2C39" w:rsidRPr="00E847FE" w:rsidRDefault="00FA2C39" w:rsidP="00FA2C39">
            <w:pPr>
              <w:rPr>
                <w:rFonts w:asciiTheme="minorHAnsi" w:eastAsia="HGPGothicE" w:hAnsiTheme="minorHAnsi" w:cstheme="minorHAnsi"/>
                <w:sz w:val="24"/>
                <w:szCs w:val="24"/>
              </w:rPr>
            </w:pPr>
            <w:r w:rsidRPr="00E847FE">
              <w:rPr>
                <w:rFonts w:asciiTheme="minorHAnsi" w:eastAsia="HGPGothicE" w:hAnsiTheme="minorHAnsi" w:cstheme="minorHAnsi"/>
                <w:sz w:val="24"/>
                <w:szCs w:val="24"/>
              </w:rPr>
              <w:t>The supplier will be expected to work alongside DfE internal IT teams who support other elements of the application such as the hosting provider and other teams such as the Exchange admin team and DfE’s Knowledge Management team (integrated SharePoint online support).</w:t>
            </w:r>
          </w:p>
          <w:p w14:paraId="19881413" w14:textId="77777777" w:rsidR="008D4DA9" w:rsidRPr="00E847FE" w:rsidRDefault="008D4DA9" w:rsidP="00FA2C39">
            <w:pPr>
              <w:rPr>
                <w:rFonts w:asciiTheme="minorHAnsi" w:eastAsia="HGPGothicE" w:hAnsiTheme="minorHAnsi" w:cstheme="minorHAnsi"/>
                <w:sz w:val="24"/>
                <w:szCs w:val="24"/>
              </w:rPr>
            </w:pPr>
          </w:p>
          <w:p w14:paraId="5C168180" w14:textId="03C476B1" w:rsidR="00FA2C39" w:rsidRPr="00E847FE" w:rsidRDefault="00FA2C39" w:rsidP="00D9236C">
            <w:pPr>
              <w:rPr>
                <w:rFonts w:asciiTheme="minorHAnsi" w:eastAsia="HGPGothicE" w:hAnsiTheme="minorHAnsi" w:cstheme="minorHAnsi"/>
                <w:sz w:val="24"/>
                <w:szCs w:val="24"/>
              </w:rPr>
            </w:pPr>
            <w:r w:rsidRPr="00E847FE">
              <w:rPr>
                <w:rFonts w:asciiTheme="minorHAnsi" w:eastAsia="HGPGothicE" w:hAnsiTheme="minorHAnsi" w:cstheme="minorHAnsi"/>
                <w:sz w:val="24"/>
                <w:szCs w:val="24"/>
              </w:rPr>
              <w:t>DfE require the ability to raise and request RFQ’s with the supplier for ad-hoc software and functional development work.  There may be a requirement in the future to expand the current IRIS build to include other business functionality</w:t>
            </w:r>
            <w:r w:rsidR="00D9236C" w:rsidRPr="00E847FE">
              <w:rPr>
                <w:rFonts w:asciiTheme="minorHAnsi" w:eastAsia="HGPGothicE" w:hAnsiTheme="minorHAnsi" w:cstheme="minorHAnsi"/>
                <w:sz w:val="24"/>
                <w:szCs w:val="24"/>
              </w:rPr>
              <w:t xml:space="preserve">. </w:t>
            </w:r>
            <w:r w:rsidRPr="00E847FE">
              <w:rPr>
                <w:rFonts w:asciiTheme="minorHAnsi" w:eastAsia="HGPGothicE" w:hAnsiTheme="minorHAnsi" w:cstheme="minorHAnsi"/>
                <w:sz w:val="24"/>
                <w:szCs w:val="24"/>
              </w:rPr>
              <w:t xml:space="preserve">DfE require a supplier to plan, support and deploy Microsoft’s EverGreen approach to updates for CRM Dynamics 365.  </w:t>
            </w:r>
          </w:p>
          <w:p w14:paraId="6E5EF4E0" w14:textId="04B6323E" w:rsidR="00991CC6" w:rsidRPr="00040A66" w:rsidRDefault="00991CC6" w:rsidP="00040A66">
            <w:pPr>
              <w:pStyle w:val="Standard"/>
              <w:spacing w:after="0"/>
              <w:rPr>
                <w:rFonts w:asciiTheme="minorHAnsi" w:eastAsia="Helvetica Neue" w:hAnsiTheme="minorHAnsi" w:cstheme="minorBidi"/>
                <w:sz w:val="24"/>
                <w:szCs w:val="24"/>
                <w:shd w:val="clear" w:color="auto" w:fill="00FF00"/>
              </w:rPr>
            </w:pPr>
            <w:bookmarkStart w:id="14" w:name="_2et92p0"/>
            <w:bookmarkEnd w:id="14"/>
          </w:p>
        </w:tc>
      </w:tr>
      <w:tr w:rsidR="00991CC6" w:rsidRPr="00E847FE" w14:paraId="6E5EF4E5" w14:textId="77777777" w:rsidTr="16B740F4">
        <w:tc>
          <w:tcPr>
            <w:tcW w:w="2657" w:type="dxa"/>
            <w:tcBorders>
              <w:top w:val="single" w:sz="8" w:space="0" w:color="000001"/>
              <w:left w:val="single" w:sz="8" w:space="0" w:color="000001"/>
              <w:bottom w:val="single" w:sz="8" w:space="0" w:color="000001"/>
              <w:right w:val="single" w:sz="8" w:space="0" w:color="000001"/>
            </w:tcBorders>
            <w:tcMar>
              <w:top w:w="0" w:type="dxa"/>
              <w:left w:w="117" w:type="dxa"/>
              <w:bottom w:w="0" w:type="dxa"/>
              <w:right w:w="108" w:type="dxa"/>
            </w:tcMar>
          </w:tcPr>
          <w:p w14:paraId="6E5EF4E2" w14:textId="77777777" w:rsidR="00991CC6" w:rsidRPr="00E847FE" w:rsidRDefault="0014627D">
            <w:pPr>
              <w:pStyle w:val="Standard"/>
              <w:spacing w:after="0"/>
              <w:rPr>
                <w:rFonts w:asciiTheme="minorHAnsi" w:eastAsia="Helvetica Neue" w:hAnsiTheme="minorHAnsi" w:cstheme="minorHAnsi"/>
                <w:b/>
                <w:sz w:val="24"/>
                <w:szCs w:val="24"/>
              </w:rPr>
            </w:pPr>
            <w:r w:rsidRPr="00E847FE">
              <w:rPr>
                <w:rFonts w:asciiTheme="minorHAnsi" w:eastAsia="Helvetica Neue" w:hAnsiTheme="minorHAnsi" w:cstheme="minorHAnsi"/>
                <w:b/>
                <w:sz w:val="24"/>
                <w:szCs w:val="24"/>
              </w:rPr>
              <w:t>Additional services:</w:t>
            </w:r>
          </w:p>
        </w:tc>
        <w:tc>
          <w:tcPr>
            <w:tcW w:w="7973" w:type="dxa"/>
            <w:tcBorders>
              <w:top w:val="single" w:sz="8" w:space="0" w:color="000001"/>
              <w:left w:val="single" w:sz="8" w:space="0" w:color="000001"/>
              <w:bottom w:val="single" w:sz="8" w:space="0" w:color="000001"/>
              <w:right w:val="single" w:sz="8" w:space="0" w:color="000001"/>
            </w:tcBorders>
            <w:tcMar>
              <w:top w:w="0" w:type="dxa"/>
              <w:left w:w="117" w:type="dxa"/>
              <w:bottom w:w="0" w:type="dxa"/>
              <w:right w:w="108" w:type="dxa"/>
            </w:tcMar>
          </w:tcPr>
          <w:p w14:paraId="5952AB65" w14:textId="5CB23795" w:rsidR="00A275DA" w:rsidRPr="00040A66" w:rsidRDefault="00A275DA" w:rsidP="00040A66">
            <w:pPr>
              <w:pStyle w:val="Standard"/>
              <w:spacing w:after="0"/>
              <w:rPr>
                <w:rFonts w:asciiTheme="minorHAnsi" w:eastAsia="Helvetica Neue" w:hAnsiTheme="minorHAnsi" w:cstheme="minorBidi"/>
                <w:sz w:val="24"/>
                <w:szCs w:val="24"/>
                <w:shd w:val="clear" w:color="auto" w:fill="FFFF00"/>
              </w:rPr>
            </w:pPr>
            <w:r w:rsidRPr="00AB449C">
              <w:rPr>
                <w:rFonts w:asciiTheme="minorHAnsi" w:eastAsia="Helvetica Neue" w:hAnsiTheme="minorHAnsi" w:cstheme="minorBidi"/>
                <w:sz w:val="24"/>
                <w:szCs w:val="24"/>
              </w:rPr>
              <w:t>No expectation that additional services will be required other than</w:t>
            </w:r>
            <w:r w:rsidRPr="003E089D">
              <w:t xml:space="preserve"> (as above) </w:t>
            </w:r>
            <w:r w:rsidRPr="00AB449C">
              <w:rPr>
                <w:rFonts w:asciiTheme="minorHAnsi" w:eastAsia="Helvetica Neue" w:hAnsiTheme="minorHAnsi" w:cstheme="minorBidi"/>
                <w:sz w:val="24"/>
                <w:szCs w:val="24"/>
              </w:rPr>
              <w:t>DfE require the ability to raise and request RFQ’s with the supplier for ad-hoc software and functional development work.  There may be a requirement in the future to expand the current IRIS build to include other business functionality.</w:t>
            </w:r>
          </w:p>
          <w:p w14:paraId="6E5EF4E4" w14:textId="55DCECF2" w:rsidR="00991CC6" w:rsidRPr="00E847FE" w:rsidRDefault="00A275DA">
            <w:pPr>
              <w:pStyle w:val="Standard"/>
              <w:spacing w:after="0"/>
              <w:rPr>
                <w:rFonts w:asciiTheme="minorHAnsi" w:eastAsia="Helvetica Neue" w:hAnsiTheme="minorHAnsi" w:cstheme="minorHAnsi"/>
                <w:sz w:val="24"/>
                <w:szCs w:val="24"/>
                <w:shd w:val="clear" w:color="auto" w:fill="00FF00"/>
              </w:rPr>
            </w:pPr>
            <w:r w:rsidRPr="003E089D">
              <w:rPr>
                <w:rFonts w:asciiTheme="minorHAnsi" w:eastAsia="Helvetica Neue" w:hAnsiTheme="minorHAnsi" w:cstheme="minorHAnsi"/>
                <w:sz w:val="24"/>
                <w:szCs w:val="24"/>
              </w:rPr>
              <w:lastRenderedPageBreak/>
              <w:t>DfE require the supplier to plan, support and deploy Microsoft’s EverGreen approach to updates for CRM Dynamics 365</w:t>
            </w:r>
            <w:r w:rsidR="00FE31DE" w:rsidRPr="003E089D">
              <w:rPr>
                <w:rFonts w:asciiTheme="minorHAnsi" w:eastAsia="Helvetica Neue" w:hAnsiTheme="minorHAnsi" w:cstheme="minorHAnsi"/>
                <w:sz w:val="24"/>
                <w:szCs w:val="24"/>
              </w:rPr>
              <w:t xml:space="preserve"> (schedule t</w:t>
            </w:r>
            <w:r w:rsidR="003E089D">
              <w:rPr>
                <w:rFonts w:asciiTheme="minorHAnsi" w:eastAsia="Helvetica Neue" w:hAnsiTheme="minorHAnsi" w:cstheme="minorHAnsi"/>
                <w:sz w:val="24"/>
                <w:szCs w:val="24"/>
              </w:rPr>
              <w:t>o be agreed).</w:t>
            </w:r>
          </w:p>
        </w:tc>
      </w:tr>
      <w:tr w:rsidR="00991CC6" w:rsidRPr="00E847FE" w14:paraId="6E5EF4EA" w14:textId="77777777" w:rsidTr="16B740F4">
        <w:tc>
          <w:tcPr>
            <w:tcW w:w="2657" w:type="dxa"/>
            <w:tcBorders>
              <w:top w:val="single" w:sz="8" w:space="0" w:color="000001"/>
              <w:left w:val="single" w:sz="8" w:space="0" w:color="000001"/>
              <w:bottom w:val="single" w:sz="8" w:space="0" w:color="000001"/>
              <w:right w:val="single" w:sz="8" w:space="0" w:color="000001"/>
            </w:tcBorders>
            <w:tcMar>
              <w:top w:w="0" w:type="dxa"/>
              <w:left w:w="117" w:type="dxa"/>
              <w:bottom w:w="0" w:type="dxa"/>
              <w:right w:w="108" w:type="dxa"/>
            </w:tcMar>
          </w:tcPr>
          <w:p w14:paraId="6E5EF4E6" w14:textId="77777777" w:rsidR="00991CC6" w:rsidRPr="00E847FE" w:rsidRDefault="0014627D">
            <w:pPr>
              <w:pStyle w:val="Standard"/>
              <w:spacing w:after="0" w:line="240" w:lineRule="auto"/>
              <w:rPr>
                <w:rFonts w:asciiTheme="minorHAnsi" w:eastAsia="Helvetica Neue" w:hAnsiTheme="minorHAnsi" w:cstheme="minorHAnsi"/>
                <w:b/>
                <w:sz w:val="24"/>
                <w:szCs w:val="24"/>
              </w:rPr>
            </w:pPr>
            <w:r w:rsidRPr="00E847FE">
              <w:rPr>
                <w:rFonts w:asciiTheme="minorHAnsi" w:eastAsia="Helvetica Neue" w:hAnsiTheme="minorHAnsi" w:cstheme="minorHAnsi"/>
                <w:b/>
                <w:sz w:val="24"/>
                <w:szCs w:val="24"/>
              </w:rPr>
              <w:lastRenderedPageBreak/>
              <w:t>Location:</w:t>
            </w:r>
          </w:p>
        </w:tc>
        <w:tc>
          <w:tcPr>
            <w:tcW w:w="7973" w:type="dxa"/>
            <w:tcBorders>
              <w:top w:val="single" w:sz="8" w:space="0" w:color="000001"/>
              <w:left w:val="single" w:sz="8" w:space="0" w:color="000001"/>
              <w:bottom w:val="single" w:sz="8" w:space="0" w:color="000001"/>
              <w:right w:val="single" w:sz="8" w:space="0" w:color="000001"/>
            </w:tcBorders>
            <w:tcMar>
              <w:top w:w="0" w:type="dxa"/>
              <w:left w:w="117" w:type="dxa"/>
              <w:bottom w:w="0" w:type="dxa"/>
              <w:right w:w="108" w:type="dxa"/>
            </w:tcMar>
          </w:tcPr>
          <w:p w14:paraId="357DCF21" w14:textId="7055AADC" w:rsidR="0006025E" w:rsidRPr="00E847FE" w:rsidRDefault="0006025E" w:rsidP="00D83428">
            <w:pPr>
              <w:pStyle w:val="Standard"/>
              <w:spacing w:after="0" w:line="240" w:lineRule="auto"/>
              <w:rPr>
                <w:rFonts w:asciiTheme="minorHAnsi" w:eastAsia="Helvetica Neue" w:hAnsiTheme="minorHAnsi" w:cstheme="minorHAnsi"/>
                <w:sz w:val="24"/>
                <w:szCs w:val="24"/>
              </w:rPr>
            </w:pPr>
            <w:r w:rsidRPr="00E847FE">
              <w:rPr>
                <w:rFonts w:asciiTheme="minorHAnsi" w:eastAsia="Helvetica Neue" w:hAnsiTheme="minorHAnsi" w:cstheme="minorHAnsi"/>
                <w:sz w:val="24"/>
                <w:szCs w:val="24"/>
              </w:rPr>
              <w:t xml:space="preserve">There is no expectation for the supplier to work on DfE </w:t>
            </w:r>
            <w:r w:rsidR="00D83D2F" w:rsidRPr="00E847FE">
              <w:rPr>
                <w:rFonts w:asciiTheme="minorHAnsi" w:eastAsia="Helvetica Neue" w:hAnsiTheme="minorHAnsi" w:cstheme="minorHAnsi"/>
                <w:sz w:val="24"/>
                <w:szCs w:val="24"/>
              </w:rPr>
              <w:t>sites as they will be provided</w:t>
            </w:r>
            <w:r w:rsidR="00DD7A46">
              <w:rPr>
                <w:rFonts w:asciiTheme="minorHAnsi" w:eastAsia="Helvetica Neue" w:hAnsiTheme="minorHAnsi" w:cstheme="minorHAnsi"/>
                <w:sz w:val="24"/>
                <w:szCs w:val="24"/>
              </w:rPr>
              <w:t xml:space="preserve"> with IT</w:t>
            </w:r>
            <w:r w:rsidR="00D83D2F" w:rsidRPr="00E847FE">
              <w:rPr>
                <w:rFonts w:asciiTheme="minorHAnsi" w:eastAsia="Helvetica Neue" w:hAnsiTheme="minorHAnsi" w:cstheme="minorHAnsi"/>
                <w:sz w:val="24"/>
                <w:szCs w:val="24"/>
              </w:rPr>
              <w:t xml:space="preserve"> facilities (devices and appropriate access) </w:t>
            </w:r>
            <w:r w:rsidR="00C94D36" w:rsidRPr="00E847FE">
              <w:rPr>
                <w:rFonts w:asciiTheme="minorHAnsi" w:eastAsia="Helvetica Neue" w:hAnsiTheme="minorHAnsi" w:cstheme="minorHAnsi"/>
                <w:sz w:val="24"/>
                <w:szCs w:val="24"/>
              </w:rPr>
              <w:t xml:space="preserve">to carry out the agreed support provision.  </w:t>
            </w:r>
            <w:r w:rsidRPr="00E847FE">
              <w:rPr>
                <w:rFonts w:asciiTheme="minorHAnsi" w:eastAsia="Helvetica Neue" w:hAnsiTheme="minorHAnsi" w:cstheme="minorHAnsi"/>
                <w:sz w:val="24"/>
                <w:szCs w:val="24"/>
              </w:rPr>
              <w:t xml:space="preserve">However, if there is any development work </w:t>
            </w:r>
            <w:r w:rsidR="00C94D36" w:rsidRPr="00E847FE">
              <w:rPr>
                <w:rFonts w:asciiTheme="minorHAnsi" w:eastAsia="Helvetica Neue" w:hAnsiTheme="minorHAnsi" w:cstheme="minorHAnsi"/>
                <w:sz w:val="24"/>
                <w:szCs w:val="24"/>
              </w:rPr>
              <w:t xml:space="preserve">which requires DfE on-site working this will be </w:t>
            </w:r>
            <w:r w:rsidRPr="00E847FE">
              <w:rPr>
                <w:rFonts w:asciiTheme="minorHAnsi" w:eastAsia="Helvetica Neue" w:hAnsiTheme="minorHAnsi" w:cstheme="minorHAnsi"/>
                <w:sz w:val="24"/>
                <w:szCs w:val="24"/>
              </w:rPr>
              <w:t>agreed with supplier</w:t>
            </w:r>
            <w:r w:rsidR="00C94D36" w:rsidRPr="00E847FE">
              <w:rPr>
                <w:rFonts w:asciiTheme="minorHAnsi" w:eastAsia="Helvetica Neue" w:hAnsiTheme="minorHAnsi" w:cstheme="minorHAnsi"/>
                <w:sz w:val="24"/>
                <w:szCs w:val="24"/>
              </w:rPr>
              <w:t xml:space="preserve"> as part of the requirement and RFQ</w:t>
            </w:r>
            <w:r w:rsidRPr="00E847FE">
              <w:rPr>
                <w:rFonts w:asciiTheme="minorHAnsi" w:eastAsia="Helvetica Neue" w:hAnsiTheme="minorHAnsi" w:cstheme="minorHAnsi"/>
                <w:sz w:val="24"/>
                <w:szCs w:val="24"/>
              </w:rPr>
              <w:t>.</w:t>
            </w:r>
          </w:p>
          <w:p w14:paraId="6E5EF4E9" w14:textId="7899419A" w:rsidR="00991CC6" w:rsidRPr="00E847FE" w:rsidRDefault="00991CC6">
            <w:pPr>
              <w:pStyle w:val="Standard"/>
              <w:spacing w:after="0" w:line="240" w:lineRule="auto"/>
              <w:rPr>
                <w:rFonts w:asciiTheme="minorHAnsi" w:eastAsia="Helvetica Neue" w:hAnsiTheme="minorHAnsi" w:cstheme="minorHAnsi"/>
                <w:sz w:val="24"/>
                <w:szCs w:val="24"/>
                <w:shd w:val="clear" w:color="auto" w:fill="00FF00"/>
              </w:rPr>
            </w:pPr>
          </w:p>
        </w:tc>
      </w:tr>
      <w:tr w:rsidR="00991CC6" w:rsidRPr="00E847FE" w14:paraId="6E5EF4ED" w14:textId="77777777" w:rsidTr="16B740F4">
        <w:tc>
          <w:tcPr>
            <w:tcW w:w="2657" w:type="dxa"/>
            <w:tcBorders>
              <w:top w:val="single" w:sz="8" w:space="0" w:color="000001"/>
              <w:left w:val="single" w:sz="8" w:space="0" w:color="000001"/>
              <w:bottom w:val="single" w:sz="8" w:space="0" w:color="000001"/>
              <w:right w:val="single" w:sz="8" w:space="0" w:color="000001"/>
            </w:tcBorders>
            <w:tcMar>
              <w:top w:w="0" w:type="dxa"/>
              <w:left w:w="117" w:type="dxa"/>
              <w:bottom w:w="0" w:type="dxa"/>
              <w:right w:w="108" w:type="dxa"/>
            </w:tcMar>
          </w:tcPr>
          <w:p w14:paraId="6E5EF4EB" w14:textId="77777777" w:rsidR="00991CC6" w:rsidRPr="00E847FE" w:rsidRDefault="0014627D">
            <w:pPr>
              <w:pStyle w:val="Standard"/>
              <w:spacing w:after="0" w:line="240" w:lineRule="auto"/>
              <w:rPr>
                <w:rFonts w:asciiTheme="minorHAnsi" w:eastAsia="Helvetica Neue" w:hAnsiTheme="minorHAnsi" w:cstheme="minorHAnsi"/>
                <w:b/>
                <w:sz w:val="24"/>
                <w:szCs w:val="24"/>
              </w:rPr>
            </w:pPr>
            <w:r w:rsidRPr="00E847FE">
              <w:rPr>
                <w:rFonts w:asciiTheme="minorHAnsi" w:eastAsia="Helvetica Neue" w:hAnsiTheme="minorHAnsi" w:cstheme="minorHAnsi"/>
                <w:b/>
                <w:sz w:val="24"/>
                <w:szCs w:val="24"/>
              </w:rPr>
              <w:t>Quality standards:</w:t>
            </w:r>
          </w:p>
        </w:tc>
        <w:tc>
          <w:tcPr>
            <w:tcW w:w="7973" w:type="dxa"/>
            <w:tcBorders>
              <w:top w:val="single" w:sz="8" w:space="0" w:color="000001"/>
              <w:left w:val="single" w:sz="8" w:space="0" w:color="000001"/>
              <w:bottom w:val="single" w:sz="8" w:space="0" w:color="000001"/>
              <w:right w:val="single" w:sz="8" w:space="0" w:color="000001"/>
            </w:tcBorders>
            <w:tcMar>
              <w:top w:w="0" w:type="dxa"/>
              <w:left w:w="117" w:type="dxa"/>
              <w:bottom w:w="0" w:type="dxa"/>
              <w:right w:w="108" w:type="dxa"/>
            </w:tcMar>
          </w:tcPr>
          <w:p w14:paraId="73924FEE" w14:textId="11669B38" w:rsidR="00D83428" w:rsidRPr="00E847FE" w:rsidRDefault="00D83428" w:rsidP="00D83428">
            <w:pPr>
              <w:rPr>
                <w:rFonts w:asciiTheme="minorHAnsi" w:eastAsia="Helvetica Neue" w:hAnsiTheme="minorHAnsi" w:cstheme="minorHAnsi"/>
                <w:sz w:val="24"/>
                <w:szCs w:val="24"/>
              </w:rPr>
            </w:pPr>
            <w:r w:rsidRPr="00E847FE">
              <w:rPr>
                <w:rFonts w:asciiTheme="minorHAnsi" w:eastAsia="Helvetica Neue" w:hAnsiTheme="minorHAnsi" w:cstheme="minorHAnsi"/>
                <w:sz w:val="24"/>
                <w:szCs w:val="24"/>
              </w:rPr>
              <w:t>The quality standards required for this Call-Off Contract are - The Supplier warrants that it will carry out the services with reasonable care and skill and that all services supplied hereunder shall be of satisfactory quality and fit for the particular purpose for which they are supplied with reference to the Buyer’s requirements and in line with G-Cloud 10 offerings and in accordance with ISO 9001: 2013.</w:t>
            </w:r>
            <w:r w:rsidRPr="00E847FE">
              <w:rPr>
                <w:rFonts w:asciiTheme="minorHAnsi" w:eastAsia="Helvetica Neue" w:hAnsiTheme="minorHAnsi" w:cstheme="minorHAnsi"/>
                <w:sz w:val="24"/>
                <w:szCs w:val="24"/>
              </w:rPr>
              <w:br/>
            </w:r>
            <w:r w:rsidRPr="00E847FE">
              <w:rPr>
                <w:rFonts w:asciiTheme="minorHAnsi" w:eastAsia="Helvetica Neue" w:hAnsiTheme="minorHAnsi" w:cstheme="minorHAnsi"/>
                <w:sz w:val="24"/>
                <w:szCs w:val="24"/>
              </w:rPr>
              <w:br/>
              <w:t xml:space="preserve">The supplier is expected to work in an 'Agile' way, to support customer (DDaT Group and DfE) and also to any clauses at </w:t>
            </w:r>
            <w:r w:rsidRPr="002A7594">
              <w:rPr>
                <w:rFonts w:asciiTheme="minorHAnsi" w:eastAsia="Helvetica Neue" w:hAnsiTheme="minorHAnsi" w:cstheme="minorHAnsi"/>
                <w:sz w:val="24"/>
                <w:szCs w:val="24"/>
              </w:rPr>
              <w:t>Annex A.</w:t>
            </w:r>
            <w:r w:rsidRPr="00E847FE">
              <w:rPr>
                <w:rFonts w:asciiTheme="minorHAnsi" w:eastAsia="Helvetica Neue" w:hAnsiTheme="minorHAnsi" w:cstheme="minorHAnsi"/>
                <w:sz w:val="24"/>
                <w:szCs w:val="24"/>
              </w:rPr>
              <w:t xml:space="preserve"> </w:t>
            </w:r>
            <w:r w:rsidRPr="00E847FE">
              <w:rPr>
                <w:rFonts w:asciiTheme="minorHAnsi" w:eastAsia="Helvetica Neue" w:hAnsiTheme="minorHAnsi" w:cstheme="minorHAnsi"/>
                <w:sz w:val="24"/>
                <w:szCs w:val="24"/>
              </w:rPr>
              <w:br/>
            </w:r>
            <w:r w:rsidRPr="00E847FE">
              <w:rPr>
                <w:rFonts w:asciiTheme="minorHAnsi" w:eastAsia="Helvetica Neue" w:hAnsiTheme="minorHAnsi" w:cstheme="minorHAnsi"/>
                <w:sz w:val="24"/>
                <w:szCs w:val="24"/>
              </w:rPr>
              <w:br/>
              <w:t xml:space="preserve">The quality standards required </w:t>
            </w:r>
            <w:r w:rsidR="002A7594">
              <w:rPr>
                <w:rFonts w:asciiTheme="minorHAnsi" w:eastAsia="Helvetica Neue" w:hAnsiTheme="minorHAnsi" w:cstheme="minorHAnsi"/>
                <w:sz w:val="24"/>
                <w:szCs w:val="24"/>
              </w:rPr>
              <w:t>for this Call-Off Contract are:</w:t>
            </w:r>
          </w:p>
          <w:p w14:paraId="77A02F6E" w14:textId="1A62E645" w:rsidR="00CC6457" w:rsidRPr="00E847FE" w:rsidRDefault="00CC6457" w:rsidP="00706596">
            <w:pPr>
              <w:widowControl/>
              <w:numPr>
                <w:ilvl w:val="0"/>
                <w:numId w:val="114"/>
              </w:numPr>
              <w:suppressAutoHyphens w:val="0"/>
              <w:autoSpaceDN/>
              <w:spacing w:before="100" w:beforeAutospacing="1" w:after="100" w:afterAutospacing="1"/>
              <w:textAlignment w:val="auto"/>
              <w:rPr>
                <w:rFonts w:asciiTheme="minorHAnsi" w:eastAsia="Times New Roman" w:hAnsiTheme="minorHAnsi" w:cstheme="minorHAnsi"/>
                <w:color w:val="auto"/>
                <w:sz w:val="24"/>
                <w:szCs w:val="24"/>
                <w:lang w:val="en"/>
              </w:rPr>
            </w:pPr>
            <w:r w:rsidRPr="00E847FE">
              <w:rPr>
                <w:rFonts w:asciiTheme="minorHAnsi" w:eastAsia="Times New Roman" w:hAnsiTheme="minorHAnsi" w:cstheme="minorHAnsi"/>
                <w:color w:val="auto"/>
                <w:sz w:val="24"/>
                <w:szCs w:val="24"/>
                <w:lang w:val="en"/>
              </w:rPr>
              <w:t>ISO9000, ISO 27001 and ISO 20000 accreditation</w:t>
            </w:r>
          </w:p>
          <w:p w14:paraId="6E5EF4EC" w14:textId="3032D15A" w:rsidR="00D83428" w:rsidRPr="00DD7A46" w:rsidRDefault="00CC6457" w:rsidP="00706596">
            <w:pPr>
              <w:widowControl/>
              <w:numPr>
                <w:ilvl w:val="0"/>
                <w:numId w:val="114"/>
              </w:numPr>
              <w:suppressAutoHyphens w:val="0"/>
              <w:autoSpaceDN/>
              <w:spacing w:before="100" w:beforeAutospacing="1" w:after="100" w:afterAutospacing="1"/>
              <w:textAlignment w:val="auto"/>
              <w:rPr>
                <w:rFonts w:asciiTheme="minorHAnsi" w:eastAsia="Times New Roman" w:hAnsiTheme="minorHAnsi" w:cstheme="minorHAnsi"/>
                <w:color w:val="auto"/>
                <w:sz w:val="24"/>
                <w:szCs w:val="24"/>
                <w:lang w:val="en"/>
              </w:rPr>
            </w:pPr>
            <w:r w:rsidRPr="00E847FE">
              <w:rPr>
                <w:rFonts w:asciiTheme="minorHAnsi" w:eastAsia="Times New Roman" w:hAnsiTheme="minorHAnsi" w:cstheme="minorHAnsi"/>
                <w:color w:val="auto"/>
                <w:sz w:val="24"/>
                <w:szCs w:val="24"/>
                <w:lang w:val="en"/>
              </w:rPr>
              <w:t>Service Management Framework aligned with ITIL v3 and best practice</w:t>
            </w:r>
          </w:p>
        </w:tc>
      </w:tr>
      <w:tr w:rsidR="00991CC6" w:rsidRPr="00E847FE" w14:paraId="6E5EF4F1" w14:textId="77777777" w:rsidTr="16B740F4">
        <w:tc>
          <w:tcPr>
            <w:tcW w:w="2657" w:type="dxa"/>
            <w:tcBorders>
              <w:top w:val="single" w:sz="8" w:space="0" w:color="000001"/>
              <w:left w:val="single" w:sz="8" w:space="0" w:color="000001"/>
              <w:bottom w:val="single" w:sz="8" w:space="0" w:color="000001"/>
              <w:right w:val="single" w:sz="8" w:space="0" w:color="000001"/>
            </w:tcBorders>
            <w:tcMar>
              <w:top w:w="0" w:type="dxa"/>
              <w:left w:w="117" w:type="dxa"/>
              <w:bottom w:w="0" w:type="dxa"/>
              <w:right w:w="108" w:type="dxa"/>
            </w:tcMar>
          </w:tcPr>
          <w:p w14:paraId="6E5EF4EE" w14:textId="77777777" w:rsidR="00991CC6" w:rsidRPr="00E847FE" w:rsidRDefault="0014627D">
            <w:pPr>
              <w:pStyle w:val="Standard"/>
              <w:spacing w:after="0" w:line="240" w:lineRule="auto"/>
              <w:rPr>
                <w:rFonts w:asciiTheme="minorHAnsi" w:eastAsia="Helvetica Neue" w:hAnsiTheme="minorHAnsi" w:cstheme="minorHAnsi"/>
                <w:b/>
                <w:sz w:val="24"/>
                <w:szCs w:val="24"/>
              </w:rPr>
            </w:pPr>
            <w:r w:rsidRPr="00E847FE">
              <w:rPr>
                <w:rFonts w:asciiTheme="minorHAnsi" w:eastAsia="Helvetica Neue" w:hAnsiTheme="minorHAnsi" w:cstheme="minorHAnsi"/>
                <w:b/>
                <w:sz w:val="24"/>
                <w:szCs w:val="24"/>
              </w:rPr>
              <w:t>Technical standards:</w:t>
            </w:r>
          </w:p>
        </w:tc>
        <w:tc>
          <w:tcPr>
            <w:tcW w:w="7973" w:type="dxa"/>
            <w:tcBorders>
              <w:top w:val="single" w:sz="8" w:space="0" w:color="000001"/>
              <w:left w:val="single" w:sz="8" w:space="0" w:color="000001"/>
              <w:bottom w:val="single" w:sz="8" w:space="0" w:color="000001"/>
              <w:right w:val="single" w:sz="8" w:space="0" w:color="000001"/>
            </w:tcBorders>
            <w:tcMar>
              <w:top w:w="0" w:type="dxa"/>
              <w:left w:w="117" w:type="dxa"/>
              <w:bottom w:w="0" w:type="dxa"/>
              <w:right w:w="108" w:type="dxa"/>
            </w:tcMar>
          </w:tcPr>
          <w:p w14:paraId="546573D5" w14:textId="2404974F" w:rsidR="00D83428" w:rsidRPr="00E847FE" w:rsidRDefault="00D83428">
            <w:pPr>
              <w:pStyle w:val="Standard"/>
              <w:spacing w:after="0" w:line="240" w:lineRule="auto"/>
              <w:rPr>
                <w:rFonts w:asciiTheme="minorHAnsi" w:eastAsia="Helvetica Neue" w:hAnsiTheme="minorHAnsi" w:cstheme="minorHAnsi"/>
                <w:sz w:val="24"/>
                <w:szCs w:val="24"/>
              </w:rPr>
            </w:pPr>
            <w:r w:rsidRPr="00E847FE">
              <w:rPr>
                <w:rFonts w:asciiTheme="minorHAnsi" w:eastAsia="Helvetica Neue" w:hAnsiTheme="minorHAnsi" w:cstheme="minorHAnsi"/>
                <w:sz w:val="24"/>
                <w:szCs w:val="24"/>
              </w:rPr>
              <w:t>The technical standards required for this Call-Off Contract are as set-out in the Supplier’s published service definition under the Service reference stated at the head of this Order Form.</w:t>
            </w:r>
          </w:p>
          <w:p w14:paraId="71ECB2E6" w14:textId="20981CD0" w:rsidR="00B152C9" w:rsidRPr="00E847FE" w:rsidRDefault="00B152C9">
            <w:pPr>
              <w:pStyle w:val="Standard"/>
              <w:spacing w:after="0" w:line="240" w:lineRule="auto"/>
              <w:rPr>
                <w:rFonts w:asciiTheme="minorHAnsi" w:eastAsia="Helvetica Neue" w:hAnsiTheme="minorHAnsi" w:cstheme="minorHAnsi"/>
                <w:sz w:val="24"/>
                <w:szCs w:val="24"/>
              </w:rPr>
            </w:pPr>
          </w:p>
          <w:p w14:paraId="46CC14B8" w14:textId="77777777" w:rsidR="00A92853" w:rsidRPr="00E847FE" w:rsidRDefault="002F29F9">
            <w:pPr>
              <w:pStyle w:val="Standard"/>
              <w:spacing w:after="0" w:line="240" w:lineRule="auto"/>
              <w:rPr>
                <w:rFonts w:asciiTheme="minorHAnsi" w:eastAsia="Helvetica Neue" w:hAnsiTheme="minorHAnsi" w:cstheme="minorHAnsi"/>
                <w:sz w:val="24"/>
                <w:szCs w:val="24"/>
              </w:rPr>
            </w:pPr>
            <w:r w:rsidRPr="00E847FE">
              <w:rPr>
                <w:rFonts w:asciiTheme="minorHAnsi" w:eastAsia="Helvetica Neue" w:hAnsiTheme="minorHAnsi" w:cstheme="minorHAnsi"/>
                <w:sz w:val="24"/>
                <w:szCs w:val="24"/>
              </w:rPr>
              <w:t>Attachment</w:t>
            </w:r>
            <w:r w:rsidR="00105B83" w:rsidRPr="00E847FE">
              <w:rPr>
                <w:rFonts w:asciiTheme="minorHAnsi" w:eastAsia="Helvetica Neue" w:hAnsiTheme="minorHAnsi" w:cstheme="minorHAnsi"/>
                <w:sz w:val="24"/>
                <w:szCs w:val="24"/>
              </w:rPr>
              <w:t xml:space="preserve">; contains the </w:t>
            </w:r>
            <w:r w:rsidRPr="00E847FE">
              <w:rPr>
                <w:rFonts w:asciiTheme="minorHAnsi" w:eastAsia="Helvetica Neue" w:hAnsiTheme="minorHAnsi" w:cstheme="minorHAnsi"/>
                <w:sz w:val="24"/>
                <w:szCs w:val="24"/>
              </w:rPr>
              <w:t>required T</w:t>
            </w:r>
            <w:r w:rsidR="00105B83" w:rsidRPr="00E847FE">
              <w:rPr>
                <w:rFonts w:asciiTheme="minorHAnsi" w:eastAsia="Helvetica Neue" w:hAnsiTheme="minorHAnsi" w:cstheme="minorHAnsi"/>
                <w:sz w:val="24"/>
                <w:szCs w:val="24"/>
              </w:rPr>
              <w:t>echnical</w:t>
            </w:r>
            <w:r w:rsidRPr="00E847FE">
              <w:rPr>
                <w:rFonts w:asciiTheme="minorHAnsi" w:eastAsia="Helvetica Neue" w:hAnsiTheme="minorHAnsi" w:cstheme="minorHAnsi"/>
                <w:sz w:val="24"/>
                <w:szCs w:val="24"/>
              </w:rPr>
              <w:t xml:space="preserve"> S</w:t>
            </w:r>
            <w:r w:rsidR="00105B83" w:rsidRPr="00E847FE">
              <w:rPr>
                <w:rFonts w:asciiTheme="minorHAnsi" w:eastAsia="Helvetica Neue" w:hAnsiTheme="minorHAnsi" w:cstheme="minorHAnsi"/>
                <w:sz w:val="24"/>
                <w:szCs w:val="24"/>
              </w:rPr>
              <w:t xml:space="preserve">tandards </w:t>
            </w:r>
            <w:r w:rsidRPr="00E847FE">
              <w:rPr>
                <w:rFonts w:asciiTheme="minorHAnsi" w:eastAsia="Helvetica Neue" w:hAnsiTheme="minorHAnsi" w:cstheme="minorHAnsi"/>
                <w:sz w:val="24"/>
                <w:szCs w:val="24"/>
              </w:rPr>
              <w:t>within the already issued clarification document.</w:t>
            </w:r>
          </w:p>
          <w:p w14:paraId="069629C3" w14:textId="2670E833" w:rsidR="00B152C9" w:rsidRPr="00E847FE" w:rsidRDefault="002F29F9">
            <w:pPr>
              <w:pStyle w:val="Standard"/>
              <w:spacing w:after="0" w:line="240" w:lineRule="auto"/>
              <w:rPr>
                <w:rFonts w:asciiTheme="minorHAnsi" w:eastAsia="Helvetica Neue" w:hAnsiTheme="minorHAnsi" w:cstheme="minorHAnsi"/>
                <w:sz w:val="24"/>
                <w:szCs w:val="24"/>
                <w:shd w:val="clear" w:color="auto" w:fill="00FF00"/>
              </w:rPr>
            </w:pPr>
            <w:r w:rsidRPr="00E847FE">
              <w:rPr>
                <w:rFonts w:asciiTheme="minorHAnsi" w:eastAsia="Helvetica Neue" w:hAnsiTheme="minorHAnsi" w:cstheme="minorHAnsi"/>
                <w:sz w:val="24"/>
                <w:szCs w:val="24"/>
              </w:rPr>
              <w:t xml:space="preserve"> </w:t>
            </w:r>
            <w:r w:rsidR="00E30A9E" w:rsidRPr="00E30A9E">
              <w:rPr>
                <w:rFonts w:asciiTheme="minorHAnsi" w:eastAsia="Helvetica Neue" w:hAnsiTheme="minorHAnsi" w:cstheme="minorHAnsi"/>
                <w:sz w:val="24"/>
                <w:szCs w:val="24"/>
                <w:highlight w:val="yellow"/>
              </w:rPr>
              <w:t>[redacted]</w:t>
            </w:r>
            <w:r w:rsidR="00E30A9E">
              <w:rPr>
                <w:rFonts w:asciiTheme="minorHAnsi" w:eastAsia="Helvetica Neue" w:hAnsiTheme="minorHAnsi" w:cstheme="minorHAnsi"/>
                <w:sz w:val="24"/>
                <w:szCs w:val="24"/>
              </w:rPr>
              <w:t xml:space="preserve"> </w:t>
            </w:r>
          </w:p>
          <w:p w14:paraId="6E5EF4F0" w14:textId="7772FA6E" w:rsidR="00D83428" w:rsidRPr="00E847FE" w:rsidRDefault="00D83428">
            <w:pPr>
              <w:pStyle w:val="Standard"/>
              <w:spacing w:after="0" w:line="240" w:lineRule="auto"/>
              <w:rPr>
                <w:rFonts w:asciiTheme="minorHAnsi" w:eastAsia="Helvetica Neue" w:hAnsiTheme="minorHAnsi" w:cstheme="minorHAnsi"/>
                <w:sz w:val="24"/>
                <w:szCs w:val="24"/>
                <w:shd w:val="clear" w:color="auto" w:fill="00FF00"/>
              </w:rPr>
            </w:pPr>
          </w:p>
        </w:tc>
      </w:tr>
      <w:tr w:rsidR="00991CC6" w:rsidRPr="00E847FE" w14:paraId="6E5EF4F8" w14:textId="77777777" w:rsidTr="16B740F4">
        <w:tc>
          <w:tcPr>
            <w:tcW w:w="2657" w:type="dxa"/>
            <w:tcBorders>
              <w:top w:val="single" w:sz="8" w:space="0" w:color="000001"/>
              <w:left w:val="single" w:sz="8" w:space="0" w:color="000001"/>
              <w:bottom w:val="single" w:sz="8" w:space="0" w:color="000001"/>
              <w:right w:val="single" w:sz="8" w:space="0" w:color="000001"/>
            </w:tcBorders>
            <w:tcMar>
              <w:top w:w="0" w:type="dxa"/>
              <w:left w:w="117" w:type="dxa"/>
              <w:bottom w:w="0" w:type="dxa"/>
              <w:right w:w="108" w:type="dxa"/>
            </w:tcMar>
          </w:tcPr>
          <w:p w14:paraId="6E5EF4F2" w14:textId="77777777" w:rsidR="00991CC6" w:rsidRPr="00E847FE" w:rsidRDefault="0014627D">
            <w:pPr>
              <w:pStyle w:val="Standard"/>
              <w:spacing w:after="0" w:line="240" w:lineRule="auto"/>
              <w:rPr>
                <w:rFonts w:asciiTheme="minorHAnsi" w:eastAsia="Helvetica Neue" w:hAnsiTheme="minorHAnsi" w:cstheme="minorHAnsi"/>
                <w:b/>
                <w:sz w:val="24"/>
                <w:szCs w:val="24"/>
              </w:rPr>
            </w:pPr>
            <w:r w:rsidRPr="00E847FE">
              <w:rPr>
                <w:rFonts w:asciiTheme="minorHAnsi" w:eastAsia="Helvetica Neue" w:hAnsiTheme="minorHAnsi" w:cstheme="minorHAnsi"/>
                <w:b/>
                <w:sz w:val="24"/>
                <w:szCs w:val="24"/>
              </w:rPr>
              <w:t>Service level agreement:</w:t>
            </w:r>
          </w:p>
        </w:tc>
        <w:tc>
          <w:tcPr>
            <w:tcW w:w="7973" w:type="dxa"/>
            <w:tcBorders>
              <w:top w:val="single" w:sz="8" w:space="0" w:color="000001"/>
              <w:left w:val="single" w:sz="8" w:space="0" w:color="000001"/>
              <w:bottom w:val="single" w:sz="8" w:space="0" w:color="000001"/>
              <w:right w:val="single" w:sz="8" w:space="0" w:color="000001"/>
            </w:tcBorders>
            <w:tcMar>
              <w:top w:w="0" w:type="dxa"/>
              <w:left w:w="117" w:type="dxa"/>
              <w:bottom w:w="0" w:type="dxa"/>
              <w:right w:w="108" w:type="dxa"/>
            </w:tcMar>
          </w:tcPr>
          <w:p w14:paraId="6E5EF4F3" w14:textId="5E79391D" w:rsidR="00991CC6" w:rsidRPr="00E847FE" w:rsidRDefault="0014627D">
            <w:pPr>
              <w:pStyle w:val="Standard"/>
              <w:spacing w:after="0" w:line="240" w:lineRule="auto"/>
              <w:rPr>
                <w:rFonts w:asciiTheme="minorHAnsi" w:eastAsia="Helvetica Neue" w:hAnsiTheme="minorHAnsi" w:cstheme="minorHAnsi"/>
                <w:sz w:val="24"/>
                <w:szCs w:val="24"/>
                <w:shd w:val="clear" w:color="auto" w:fill="FFFF00"/>
              </w:rPr>
            </w:pPr>
            <w:r w:rsidRPr="00E847FE">
              <w:rPr>
                <w:rFonts w:asciiTheme="minorHAnsi" w:eastAsia="Helvetica Neue" w:hAnsiTheme="minorHAnsi" w:cstheme="minorHAnsi"/>
                <w:sz w:val="24"/>
                <w:szCs w:val="24"/>
              </w:rPr>
              <w:t>The service level and availability criteria required for this Call-Off Contract are</w:t>
            </w:r>
            <w:r w:rsidR="00797EA0" w:rsidRPr="00E847FE">
              <w:rPr>
                <w:rFonts w:asciiTheme="minorHAnsi" w:eastAsia="Helvetica Neue" w:hAnsiTheme="minorHAnsi" w:cstheme="minorHAnsi"/>
                <w:sz w:val="24"/>
                <w:szCs w:val="24"/>
              </w:rPr>
              <w:t>:</w:t>
            </w:r>
          </w:p>
          <w:p w14:paraId="43789C22" w14:textId="667597AB" w:rsidR="00AD65AC" w:rsidRDefault="002A7594" w:rsidP="00AD65AC">
            <w:pPr>
              <w:spacing w:after="160" w:line="288" w:lineRule="auto"/>
              <w:rPr>
                <w:rFonts w:asciiTheme="minorHAnsi" w:hAnsiTheme="minorHAnsi" w:cstheme="minorHAnsi"/>
                <w:sz w:val="24"/>
                <w:szCs w:val="24"/>
              </w:rPr>
            </w:pPr>
            <w:r>
              <w:rPr>
                <w:rFonts w:asciiTheme="minorHAnsi" w:hAnsiTheme="minorHAnsi" w:cstheme="minorHAnsi"/>
                <w:sz w:val="24"/>
                <w:szCs w:val="24"/>
              </w:rPr>
              <w:br/>
            </w:r>
            <w:r w:rsidR="00AD65AC" w:rsidRPr="00E847FE">
              <w:rPr>
                <w:rFonts w:asciiTheme="minorHAnsi" w:hAnsiTheme="minorHAnsi" w:cstheme="minorHAnsi"/>
                <w:sz w:val="24"/>
                <w:szCs w:val="24"/>
              </w:rPr>
              <w:t>Incidents and requests are assigned a priority, depending on the impact and urgency of the issue. Technology Directorate and its suppliers must aim to respond and resolve issues against their incident priority level, set out in the table below:</w:t>
            </w:r>
          </w:p>
          <w:p w14:paraId="48485F4D" w14:textId="74F3B3DC" w:rsidR="002A7594" w:rsidRDefault="002A7594" w:rsidP="00AD65AC">
            <w:pPr>
              <w:spacing w:after="160" w:line="288" w:lineRule="auto"/>
              <w:rPr>
                <w:rFonts w:asciiTheme="minorHAnsi" w:hAnsiTheme="minorHAnsi" w:cstheme="minorHAnsi"/>
                <w:sz w:val="24"/>
                <w:szCs w:val="24"/>
              </w:rPr>
            </w:pPr>
          </w:p>
          <w:p w14:paraId="4447ED4B" w14:textId="17ACA33F" w:rsidR="00547BEC" w:rsidRDefault="00547BEC" w:rsidP="00AD65AC">
            <w:pPr>
              <w:spacing w:after="160" w:line="288" w:lineRule="auto"/>
              <w:rPr>
                <w:rFonts w:asciiTheme="minorHAnsi" w:hAnsiTheme="minorHAnsi" w:cstheme="minorHAnsi"/>
                <w:sz w:val="24"/>
                <w:szCs w:val="24"/>
              </w:rPr>
            </w:pPr>
          </w:p>
          <w:p w14:paraId="54FF77C2" w14:textId="77777777" w:rsidR="00547BEC" w:rsidRPr="00E847FE" w:rsidRDefault="00547BEC" w:rsidP="00AD65AC">
            <w:pPr>
              <w:spacing w:after="160" w:line="288" w:lineRule="auto"/>
              <w:rPr>
                <w:rFonts w:asciiTheme="minorHAnsi" w:hAnsiTheme="minorHAnsi" w:cstheme="minorHAnsi"/>
                <w:sz w:val="24"/>
                <w:szCs w:val="24"/>
              </w:rPr>
            </w:pPr>
          </w:p>
          <w:tbl>
            <w:tblPr>
              <w:tblW w:w="7731" w:type="dxa"/>
              <w:tblCellSpacing w:w="0" w:type="dxa"/>
              <w:tblBorders>
                <w:top w:val="outset" w:sz="2" w:space="0" w:color="auto"/>
                <w:left w:val="outset" w:sz="2" w:space="0" w:color="auto"/>
                <w:bottom w:val="outset" w:sz="2" w:space="0" w:color="auto"/>
                <w:right w:val="outset" w:sz="2" w:space="0" w:color="auto"/>
              </w:tblBorders>
              <w:tblLayout w:type="fixed"/>
              <w:tblCellMar>
                <w:left w:w="0" w:type="dxa"/>
                <w:right w:w="0" w:type="dxa"/>
              </w:tblCellMar>
              <w:tblLook w:val="04A0" w:firstRow="1" w:lastRow="0" w:firstColumn="1" w:lastColumn="0" w:noHBand="0" w:noVBand="1"/>
              <w:tblDescription w:val="A table outlining the response times for requests"/>
            </w:tblPr>
            <w:tblGrid>
              <w:gridCol w:w="985"/>
              <w:gridCol w:w="2551"/>
              <w:gridCol w:w="2410"/>
              <w:gridCol w:w="1785"/>
            </w:tblGrid>
            <w:tr w:rsidR="00AD65AC" w:rsidRPr="00E847FE" w14:paraId="10849A8D" w14:textId="77777777" w:rsidTr="00040A66">
              <w:trPr>
                <w:tblCellSpacing w:w="0" w:type="dxa"/>
              </w:trPr>
              <w:tc>
                <w:tcPr>
                  <w:tcW w:w="985" w:type="dxa"/>
                  <w:tcBorders>
                    <w:top w:val="outset" w:sz="6" w:space="0" w:color="auto"/>
                    <w:left w:val="outset" w:sz="6" w:space="0" w:color="auto"/>
                    <w:bottom w:val="outset" w:sz="6" w:space="0" w:color="auto"/>
                    <w:right w:val="outset" w:sz="6" w:space="0" w:color="auto"/>
                  </w:tcBorders>
                  <w:hideMark/>
                </w:tcPr>
                <w:p w14:paraId="050A8A30" w14:textId="77777777" w:rsidR="00AD65AC" w:rsidRPr="00E847FE" w:rsidRDefault="00AD65AC" w:rsidP="00AD65AC">
                  <w:pPr>
                    <w:spacing w:before="100" w:beforeAutospacing="1" w:after="100" w:afterAutospacing="1"/>
                    <w:rPr>
                      <w:rFonts w:asciiTheme="minorHAnsi" w:hAnsiTheme="minorHAnsi" w:cstheme="minorHAnsi"/>
                      <w:color w:val="444444"/>
                      <w:sz w:val="24"/>
                      <w:szCs w:val="24"/>
                    </w:rPr>
                  </w:pPr>
                  <w:r w:rsidRPr="00E847FE">
                    <w:rPr>
                      <w:rFonts w:asciiTheme="minorHAnsi" w:hAnsiTheme="minorHAnsi" w:cstheme="minorHAnsi"/>
                      <w:b/>
                      <w:bCs/>
                      <w:color w:val="444444"/>
                      <w:sz w:val="24"/>
                      <w:szCs w:val="24"/>
                    </w:rPr>
                    <w:t> Priority</w:t>
                  </w:r>
                </w:p>
              </w:tc>
              <w:tc>
                <w:tcPr>
                  <w:tcW w:w="2551" w:type="dxa"/>
                  <w:tcBorders>
                    <w:top w:val="outset" w:sz="6" w:space="0" w:color="auto"/>
                    <w:left w:val="outset" w:sz="6" w:space="0" w:color="auto"/>
                    <w:bottom w:val="outset" w:sz="6" w:space="0" w:color="auto"/>
                    <w:right w:val="outset" w:sz="6" w:space="0" w:color="auto"/>
                  </w:tcBorders>
                  <w:hideMark/>
                </w:tcPr>
                <w:p w14:paraId="00641202" w14:textId="77777777" w:rsidR="00AD65AC" w:rsidRPr="00E847FE" w:rsidRDefault="00AD65AC" w:rsidP="00AD65AC">
                  <w:pPr>
                    <w:spacing w:before="100" w:beforeAutospacing="1" w:after="100" w:afterAutospacing="1"/>
                    <w:rPr>
                      <w:rFonts w:asciiTheme="minorHAnsi" w:hAnsiTheme="minorHAnsi" w:cstheme="minorHAnsi"/>
                      <w:color w:val="444444"/>
                      <w:sz w:val="24"/>
                      <w:szCs w:val="24"/>
                    </w:rPr>
                  </w:pPr>
                  <w:r w:rsidRPr="00E847FE">
                    <w:rPr>
                      <w:rFonts w:asciiTheme="minorHAnsi" w:hAnsiTheme="minorHAnsi" w:cstheme="minorHAnsi"/>
                      <w:b/>
                      <w:bCs/>
                      <w:color w:val="444444"/>
                      <w:sz w:val="24"/>
                      <w:szCs w:val="24"/>
                    </w:rPr>
                    <w:t> Target Response</w:t>
                  </w:r>
                </w:p>
              </w:tc>
              <w:tc>
                <w:tcPr>
                  <w:tcW w:w="2410" w:type="dxa"/>
                  <w:tcBorders>
                    <w:top w:val="outset" w:sz="6" w:space="0" w:color="auto"/>
                    <w:left w:val="outset" w:sz="6" w:space="0" w:color="auto"/>
                    <w:bottom w:val="outset" w:sz="6" w:space="0" w:color="auto"/>
                    <w:right w:val="outset" w:sz="6" w:space="0" w:color="auto"/>
                  </w:tcBorders>
                  <w:hideMark/>
                </w:tcPr>
                <w:p w14:paraId="1A137D8B" w14:textId="77777777" w:rsidR="00AD65AC" w:rsidRPr="00E847FE" w:rsidRDefault="00AD65AC" w:rsidP="00AD65AC">
                  <w:pPr>
                    <w:spacing w:before="100" w:beforeAutospacing="1" w:after="100" w:afterAutospacing="1"/>
                    <w:rPr>
                      <w:rFonts w:asciiTheme="minorHAnsi" w:hAnsiTheme="minorHAnsi" w:cstheme="minorHAnsi"/>
                      <w:color w:val="444444"/>
                      <w:sz w:val="24"/>
                      <w:szCs w:val="24"/>
                    </w:rPr>
                  </w:pPr>
                  <w:r w:rsidRPr="00E847FE">
                    <w:rPr>
                      <w:rFonts w:asciiTheme="minorHAnsi" w:hAnsiTheme="minorHAnsi" w:cstheme="minorHAnsi"/>
                      <w:b/>
                      <w:bCs/>
                      <w:color w:val="444444"/>
                      <w:sz w:val="24"/>
                      <w:szCs w:val="24"/>
                    </w:rPr>
                    <w:t> Target Update</w:t>
                  </w:r>
                </w:p>
              </w:tc>
              <w:tc>
                <w:tcPr>
                  <w:tcW w:w="1785" w:type="dxa"/>
                  <w:tcBorders>
                    <w:top w:val="outset" w:sz="6" w:space="0" w:color="auto"/>
                    <w:left w:val="outset" w:sz="6" w:space="0" w:color="auto"/>
                    <w:bottom w:val="outset" w:sz="6" w:space="0" w:color="auto"/>
                    <w:right w:val="outset" w:sz="6" w:space="0" w:color="auto"/>
                  </w:tcBorders>
                  <w:hideMark/>
                </w:tcPr>
                <w:p w14:paraId="78C3F46B" w14:textId="77777777" w:rsidR="00AD65AC" w:rsidRPr="00E847FE" w:rsidRDefault="00AD65AC" w:rsidP="00AD65AC">
                  <w:pPr>
                    <w:spacing w:before="100" w:beforeAutospacing="1" w:after="100" w:afterAutospacing="1"/>
                    <w:rPr>
                      <w:rFonts w:asciiTheme="minorHAnsi" w:hAnsiTheme="minorHAnsi" w:cstheme="minorHAnsi"/>
                      <w:color w:val="444444"/>
                      <w:sz w:val="24"/>
                      <w:szCs w:val="24"/>
                    </w:rPr>
                  </w:pPr>
                  <w:r w:rsidRPr="00E847FE">
                    <w:rPr>
                      <w:rFonts w:asciiTheme="minorHAnsi" w:hAnsiTheme="minorHAnsi" w:cstheme="minorHAnsi"/>
                      <w:b/>
                      <w:bCs/>
                      <w:color w:val="444444"/>
                      <w:sz w:val="24"/>
                      <w:szCs w:val="24"/>
                    </w:rPr>
                    <w:t> Target Resolution</w:t>
                  </w:r>
                </w:p>
              </w:tc>
            </w:tr>
            <w:tr w:rsidR="00AD65AC" w:rsidRPr="00E847FE" w14:paraId="28B91231" w14:textId="77777777" w:rsidTr="00040A66">
              <w:trPr>
                <w:tblCellSpacing w:w="0" w:type="dxa"/>
              </w:trPr>
              <w:tc>
                <w:tcPr>
                  <w:tcW w:w="985" w:type="dxa"/>
                  <w:tcBorders>
                    <w:top w:val="outset" w:sz="6" w:space="0" w:color="auto"/>
                    <w:left w:val="outset" w:sz="6" w:space="0" w:color="auto"/>
                    <w:bottom w:val="outset" w:sz="6" w:space="0" w:color="auto"/>
                    <w:right w:val="outset" w:sz="6" w:space="0" w:color="auto"/>
                  </w:tcBorders>
                  <w:hideMark/>
                </w:tcPr>
                <w:p w14:paraId="4A29CBA5" w14:textId="77777777" w:rsidR="00AD65AC" w:rsidRPr="00E847FE" w:rsidRDefault="00AD65AC" w:rsidP="00AD65AC">
                  <w:pPr>
                    <w:spacing w:before="100" w:beforeAutospacing="1" w:after="100" w:afterAutospacing="1"/>
                    <w:rPr>
                      <w:rFonts w:asciiTheme="minorHAnsi" w:hAnsiTheme="minorHAnsi" w:cstheme="minorHAnsi"/>
                      <w:color w:val="444444"/>
                      <w:sz w:val="24"/>
                      <w:szCs w:val="24"/>
                    </w:rPr>
                  </w:pPr>
                  <w:r w:rsidRPr="00E847FE">
                    <w:rPr>
                      <w:rFonts w:asciiTheme="minorHAnsi" w:hAnsiTheme="minorHAnsi" w:cstheme="minorHAnsi"/>
                      <w:b/>
                      <w:bCs/>
                      <w:color w:val="444444"/>
                      <w:sz w:val="24"/>
                      <w:szCs w:val="24"/>
                    </w:rPr>
                    <w:lastRenderedPageBreak/>
                    <w:t> P1</w:t>
                  </w:r>
                </w:p>
              </w:tc>
              <w:tc>
                <w:tcPr>
                  <w:tcW w:w="2551" w:type="dxa"/>
                  <w:tcBorders>
                    <w:top w:val="outset" w:sz="6" w:space="0" w:color="auto"/>
                    <w:left w:val="outset" w:sz="6" w:space="0" w:color="auto"/>
                    <w:bottom w:val="outset" w:sz="6" w:space="0" w:color="auto"/>
                    <w:right w:val="outset" w:sz="6" w:space="0" w:color="auto"/>
                  </w:tcBorders>
                  <w:shd w:val="clear" w:color="auto" w:fill="CC0000"/>
                  <w:hideMark/>
                </w:tcPr>
                <w:p w14:paraId="40764A2A" w14:textId="77777777" w:rsidR="00AD65AC" w:rsidRPr="00E847FE" w:rsidRDefault="00AD65AC" w:rsidP="00AD65AC">
                  <w:pPr>
                    <w:spacing w:before="100" w:beforeAutospacing="1" w:after="100" w:afterAutospacing="1"/>
                    <w:rPr>
                      <w:rFonts w:asciiTheme="minorHAnsi" w:hAnsiTheme="minorHAnsi" w:cstheme="minorHAnsi"/>
                      <w:color w:val="444444"/>
                      <w:sz w:val="24"/>
                      <w:szCs w:val="24"/>
                    </w:rPr>
                  </w:pPr>
                  <w:r w:rsidRPr="00E847FE">
                    <w:rPr>
                      <w:rFonts w:asciiTheme="minorHAnsi" w:hAnsiTheme="minorHAnsi" w:cstheme="minorHAnsi"/>
                      <w:color w:val="444444"/>
                      <w:sz w:val="24"/>
                      <w:szCs w:val="24"/>
                    </w:rPr>
                    <w:t> 15 minutes</w:t>
                  </w:r>
                </w:p>
              </w:tc>
              <w:tc>
                <w:tcPr>
                  <w:tcW w:w="2410" w:type="dxa"/>
                  <w:tcBorders>
                    <w:top w:val="outset" w:sz="6" w:space="0" w:color="auto"/>
                    <w:left w:val="outset" w:sz="6" w:space="0" w:color="auto"/>
                    <w:bottom w:val="outset" w:sz="6" w:space="0" w:color="auto"/>
                    <w:right w:val="outset" w:sz="6" w:space="0" w:color="auto"/>
                  </w:tcBorders>
                  <w:shd w:val="clear" w:color="auto" w:fill="CC0000"/>
                  <w:hideMark/>
                </w:tcPr>
                <w:p w14:paraId="15080334" w14:textId="77777777" w:rsidR="00AD65AC" w:rsidRPr="00E847FE" w:rsidRDefault="00AD65AC" w:rsidP="00AD65AC">
                  <w:pPr>
                    <w:spacing w:before="100" w:beforeAutospacing="1" w:after="100" w:afterAutospacing="1"/>
                    <w:rPr>
                      <w:rFonts w:asciiTheme="minorHAnsi" w:hAnsiTheme="minorHAnsi" w:cstheme="minorHAnsi"/>
                      <w:color w:val="444444"/>
                      <w:sz w:val="24"/>
                      <w:szCs w:val="24"/>
                    </w:rPr>
                  </w:pPr>
                  <w:r w:rsidRPr="00E847FE">
                    <w:rPr>
                      <w:rFonts w:asciiTheme="minorHAnsi" w:hAnsiTheme="minorHAnsi" w:cstheme="minorHAnsi"/>
                      <w:color w:val="444444"/>
                      <w:sz w:val="24"/>
                      <w:szCs w:val="24"/>
                    </w:rPr>
                    <w:t xml:space="preserve"> Every hour </w:t>
                  </w:r>
                </w:p>
              </w:tc>
              <w:tc>
                <w:tcPr>
                  <w:tcW w:w="1785" w:type="dxa"/>
                  <w:tcBorders>
                    <w:top w:val="outset" w:sz="6" w:space="0" w:color="auto"/>
                    <w:left w:val="outset" w:sz="6" w:space="0" w:color="auto"/>
                    <w:bottom w:val="outset" w:sz="6" w:space="0" w:color="auto"/>
                    <w:right w:val="outset" w:sz="6" w:space="0" w:color="auto"/>
                  </w:tcBorders>
                  <w:shd w:val="clear" w:color="auto" w:fill="CC0000"/>
                  <w:hideMark/>
                </w:tcPr>
                <w:p w14:paraId="6F6FA27A" w14:textId="77777777" w:rsidR="00AD65AC" w:rsidRPr="00E847FE" w:rsidRDefault="00AD65AC" w:rsidP="00AD65AC">
                  <w:pPr>
                    <w:spacing w:before="100" w:beforeAutospacing="1" w:after="100" w:afterAutospacing="1"/>
                    <w:rPr>
                      <w:rFonts w:asciiTheme="minorHAnsi" w:hAnsiTheme="minorHAnsi" w:cstheme="minorHAnsi"/>
                      <w:color w:val="444444"/>
                      <w:sz w:val="24"/>
                      <w:szCs w:val="24"/>
                    </w:rPr>
                  </w:pPr>
                  <w:r w:rsidRPr="00E847FE">
                    <w:rPr>
                      <w:rFonts w:asciiTheme="minorHAnsi" w:hAnsiTheme="minorHAnsi" w:cstheme="minorHAnsi"/>
                      <w:color w:val="444444"/>
                      <w:sz w:val="24"/>
                      <w:szCs w:val="24"/>
                    </w:rPr>
                    <w:t> 4 hours</w:t>
                  </w:r>
                </w:p>
              </w:tc>
            </w:tr>
            <w:tr w:rsidR="00AD65AC" w:rsidRPr="00E847FE" w14:paraId="62BE10B1" w14:textId="77777777" w:rsidTr="00040A66">
              <w:trPr>
                <w:tblCellSpacing w:w="0" w:type="dxa"/>
              </w:trPr>
              <w:tc>
                <w:tcPr>
                  <w:tcW w:w="985" w:type="dxa"/>
                  <w:tcBorders>
                    <w:top w:val="outset" w:sz="6" w:space="0" w:color="auto"/>
                    <w:left w:val="outset" w:sz="6" w:space="0" w:color="auto"/>
                    <w:bottom w:val="outset" w:sz="6" w:space="0" w:color="auto"/>
                    <w:right w:val="outset" w:sz="6" w:space="0" w:color="auto"/>
                  </w:tcBorders>
                  <w:hideMark/>
                </w:tcPr>
                <w:p w14:paraId="5EFB9C9E" w14:textId="77777777" w:rsidR="00AD65AC" w:rsidRPr="00E847FE" w:rsidRDefault="00AD65AC" w:rsidP="00AD65AC">
                  <w:pPr>
                    <w:spacing w:before="100" w:beforeAutospacing="1" w:after="100" w:afterAutospacing="1"/>
                    <w:rPr>
                      <w:rFonts w:asciiTheme="minorHAnsi" w:hAnsiTheme="minorHAnsi" w:cstheme="minorHAnsi"/>
                      <w:color w:val="444444"/>
                      <w:sz w:val="24"/>
                      <w:szCs w:val="24"/>
                    </w:rPr>
                  </w:pPr>
                  <w:r w:rsidRPr="00E847FE">
                    <w:rPr>
                      <w:rFonts w:asciiTheme="minorHAnsi" w:hAnsiTheme="minorHAnsi" w:cstheme="minorHAnsi"/>
                      <w:b/>
                      <w:bCs/>
                      <w:color w:val="444444"/>
                      <w:sz w:val="24"/>
                      <w:szCs w:val="24"/>
                    </w:rPr>
                    <w:t> P2</w:t>
                  </w:r>
                </w:p>
              </w:tc>
              <w:tc>
                <w:tcPr>
                  <w:tcW w:w="2551" w:type="dxa"/>
                  <w:tcBorders>
                    <w:top w:val="outset" w:sz="6" w:space="0" w:color="auto"/>
                    <w:left w:val="outset" w:sz="6" w:space="0" w:color="auto"/>
                    <w:bottom w:val="outset" w:sz="6" w:space="0" w:color="auto"/>
                    <w:right w:val="outset" w:sz="6" w:space="0" w:color="auto"/>
                  </w:tcBorders>
                  <w:shd w:val="clear" w:color="auto" w:fill="FFCC00"/>
                  <w:hideMark/>
                </w:tcPr>
                <w:p w14:paraId="75B449CA" w14:textId="77777777" w:rsidR="00AD65AC" w:rsidRPr="00E847FE" w:rsidRDefault="00AD65AC" w:rsidP="00AD65AC">
                  <w:pPr>
                    <w:spacing w:before="100" w:beforeAutospacing="1" w:after="100" w:afterAutospacing="1"/>
                    <w:rPr>
                      <w:rFonts w:asciiTheme="minorHAnsi" w:hAnsiTheme="minorHAnsi" w:cstheme="minorHAnsi"/>
                      <w:color w:val="444444"/>
                      <w:sz w:val="24"/>
                      <w:szCs w:val="24"/>
                    </w:rPr>
                  </w:pPr>
                  <w:r w:rsidRPr="00E847FE">
                    <w:rPr>
                      <w:rFonts w:asciiTheme="minorHAnsi" w:hAnsiTheme="minorHAnsi" w:cstheme="minorHAnsi"/>
                      <w:color w:val="444444"/>
                      <w:sz w:val="24"/>
                      <w:szCs w:val="24"/>
                    </w:rPr>
                    <w:t> 1 hour</w:t>
                  </w:r>
                </w:p>
              </w:tc>
              <w:tc>
                <w:tcPr>
                  <w:tcW w:w="2410" w:type="dxa"/>
                  <w:tcBorders>
                    <w:top w:val="outset" w:sz="6" w:space="0" w:color="auto"/>
                    <w:left w:val="outset" w:sz="6" w:space="0" w:color="auto"/>
                    <w:bottom w:val="outset" w:sz="6" w:space="0" w:color="auto"/>
                    <w:right w:val="outset" w:sz="6" w:space="0" w:color="auto"/>
                  </w:tcBorders>
                  <w:shd w:val="clear" w:color="auto" w:fill="FFCC00"/>
                  <w:hideMark/>
                </w:tcPr>
                <w:p w14:paraId="207FB5E8" w14:textId="77777777" w:rsidR="00AD65AC" w:rsidRPr="00E847FE" w:rsidRDefault="00AD65AC" w:rsidP="00AD65AC">
                  <w:pPr>
                    <w:spacing w:before="100" w:beforeAutospacing="1" w:after="100" w:afterAutospacing="1"/>
                    <w:rPr>
                      <w:rFonts w:asciiTheme="minorHAnsi" w:hAnsiTheme="minorHAnsi" w:cstheme="minorHAnsi"/>
                      <w:color w:val="444444"/>
                      <w:sz w:val="24"/>
                      <w:szCs w:val="24"/>
                    </w:rPr>
                  </w:pPr>
                  <w:r w:rsidRPr="00E847FE">
                    <w:rPr>
                      <w:rFonts w:asciiTheme="minorHAnsi" w:hAnsiTheme="minorHAnsi" w:cstheme="minorHAnsi"/>
                      <w:color w:val="444444"/>
                      <w:sz w:val="24"/>
                      <w:szCs w:val="24"/>
                    </w:rPr>
                    <w:t> Every 4 hours</w:t>
                  </w:r>
                </w:p>
              </w:tc>
              <w:tc>
                <w:tcPr>
                  <w:tcW w:w="1785" w:type="dxa"/>
                  <w:tcBorders>
                    <w:top w:val="outset" w:sz="6" w:space="0" w:color="auto"/>
                    <w:left w:val="outset" w:sz="6" w:space="0" w:color="auto"/>
                    <w:bottom w:val="outset" w:sz="6" w:space="0" w:color="auto"/>
                    <w:right w:val="outset" w:sz="6" w:space="0" w:color="auto"/>
                  </w:tcBorders>
                  <w:shd w:val="clear" w:color="auto" w:fill="FFCC00"/>
                  <w:hideMark/>
                </w:tcPr>
                <w:p w14:paraId="5E7251EE" w14:textId="77777777" w:rsidR="00AD65AC" w:rsidRPr="00E847FE" w:rsidRDefault="00AD65AC" w:rsidP="00AD65AC">
                  <w:pPr>
                    <w:spacing w:before="100" w:beforeAutospacing="1" w:after="100" w:afterAutospacing="1"/>
                    <w:rPr>
                      <w:rFonts w:asciiTheme="minorHAnsi" w:hAnsiTheme="minorHAnsi" w:cstheme="minorHAnsi"/>
                      <w:color w:val="444444"/>
                      <w:sz w:val="24"/>
                      <w:szCs w:val="24"/>
                    </w:rPr>
                  </w:pPr>
                  <w:r w:rsidRPr="00E847FE">
                    <w:rPr>
                      <w:rFonts w:asciiTheme="minorHAnsi" w:hAnsiTheme="minorHAnsi" w:cstheme="minorHAnsi"/>
                      <w:color w:val="444444"/>
                      <w:sz w:val="24"/>
                      <w:szCs w:val="24"/>
                    </w:rPr>
                    <w:t> 1 day</w:t>
                  </w:r>
                </w:p>
              </w:tc>
            </w:tr>
            <w:tr w:rsidR="00AD65AC" w:rsidRPr="00E847FE" w14:paraId="531E6716" w14:textId="77777777" w:rsidTr="00040A66">
              <w:trPr>
                <w:tblCellSpacing w:w="0" w:type="dxa"/>
              </w:trPr>
              <w:tc>
                <w:tcPr>
                  <w:tcW w:w="985" w:type="dxa"/>
                  <w:tcBorders>
                    <w:top w:val="outset" w:sz="6" w:space="0" w:color="auto"/>
                    <w:left w:val="outset" w:sz="6" w:space="0" w:color="auto"/>
                    <w:bottom w:val="outset" w:sz="6" w:space="0" w:color="auto"/>
                    <w:right w:val="outset" w:sz="6" w:space="0" w:color="auto"/>
                  </w:tcBorders>
                  <w:hideMark/>
                </w:tcPr>
                <w:p w14:paraId="30935275" w14:textId="77777777" w:rsidR="00AD65AC" w:rsidRPr="00E847FE" w:rsidRDefault="00AD65AC" w:rsidP="00AD65AC">
                  <w:pPr>
                    <w:spacing w:before="100" w:beforeAutospacing="1" w:after="100" w:afterAutospacing="1"/>
                    <w:rPr>
                      <w:rFonts w:asciiTheme="minorHAnsi" w:hAnsiTheme="minorHAnsi" w:cstheme="minorHAnsi"/>
                      <w:color w:val="444444"/>
                      <w:sz w:val="24"/>
                      <w:szCs w:val="24"/>
                    </w:rPr>
                  </w:pPr>
                  <w:r w:rsidRPr="00E847FE">
                    <w:rPr>
                      <w:rFonts w:asciiTheme="minorHAnsi" w:hAnsiTheme="minorHAnsi" w:cstheme="minorHAnsi"/>
                      <w:b/>
                      <w:bCs/>
                      <w:color w:val="444444"/>
                      <w:sz w:val="24"/>
                      <w:szCs w:val="24"/>
                    </w:rPr>
                    <w:t> P3</w:t>
                  </w:r>
                </w:p>
              </w:tc>
              <w:tc>
                <w:tcPr>
                  <w:tcW w:w="2551" w:type="dxa"/>
                  <w:tcBorders>
                    <w:top w:val="outset" w:sz="6" w:space="0" w:color="auto"/>
                    <w:left w:val="outset" w:sz="6" w:space="0" w:color="auto"/>
                    <w:bottom w:val="outset" w:sz="6" w:space="0" w:color="auto"/>
                    <w:right w:val="outset" w:sz="6" w:space="0" w:color="auto"/>
                  </w:tcBorders>
                  <w:shd w:val="clear" w:color="auto" w:fill="33CC00"/>
                  <w:hideMark/>
                </w:tcPr>
                <w:p w14:paraId="1ECF2B85" w14:textId="77777777" w:rsidR="00AD65AC" w:rsidRPr="00E847FE" w:rsidRDefault="00AD65AC" w:rsidP="00AD65AC">
                  <w:pPr>
                    <w:spacing w:before="100" w:beforeAutospacing="1" w:after="100" w:afterAutospacing="1"/>
                    <w:rPr>
                      <w:rFonts w:asciiTheme="minorHAnsi" w:hAnsiTheme="minorHAnsi" w:cstheme="minorHAnsi"/>
                      <w:color w:val="444444"/>
                      <w:sz w:val="24"/>
                      <w:szCs w:val="24"/>
                    </w:rPr>
                  </w:pPr>
                  <w:r w:rsidRPr="00E847FE">
                    <w:rPr>
                      <w:rFonts w:asciiTheme="minorHAnsi" w:hAnsiTheme="minorHAnsi" w:cstheme="minorHAnsi"/>
                      <w:color w:val="444444"/>
                      <w:sz w:val="24"/>
                      <w:szCs w:val="24"/>
                    </w:rPr>
                    <w:t> 1 day</w:t>
                  </w:r>
                </w:p>
              </w:tc>
              <w:tc>
                <w:tcPr>
                  <w:tcW w:w="2410" w:type="dxa"/>
                  <w:tcBorders>
                    <w:top w:val="outset" w:sz="6" w:space="0" w:color="auto"/>
                    <w:left w:val="outset" w:sz="6" w:space="0" w:color="auto"/>
                    <w:bottom w:val="outset" w:sz="6" w:space="0" w:color="auto"/>
                    <w:right w:val="outset" w:sz="6" w:space="0" w:color="auto"/>
                  </w:tcBorders>
                  <w:shd w:val="clear" w:color="auto" w:fill="33CC00"/>
                  <w:hideMark/>
                </w:tcPr>
                <w:p w14:paraId="0CC55F11" w14:textId="77777777" w:rsidR="00AD65AC" w:rsidRPr="00E847FE" w:rsidRDefault="00AD65AC" w:rsidP="00AD65AC">
                  <w:pPr>
                    <w:spacing w:before="100" w:beforeAutospacing="1" w:after="100" w:afterAutospacing="1"/>
                    <w:rPr>
                      <w:rFonts w:asciiTheme="minorHAnsi" w:hAnsiTheme="minorHAnsi" w:cstheme="minorHAnsi"/>
                      <w:color w:val="444444"/>
                      <w:sz w:val="24"/>
                      <w:szCs w:val="24"/>
                    </w:rPr>
                  </w:pPr>
                  <w:r w:rsidRPr="00E847FE">
                    <w:rPr>
                      <w:rFonts w:asciiTheme="minorHAnsi" w:hAnsiTheme="minorHAnsi" w:cstheme="minorHAnsi"/>
                      <w:color w:val="444444"/>
                      <w:sz w:val="24"/>
                      <w:szCs w:val="24"/>
                    </w:rPr>
                    <w:t> Every 2 days</w:t>
                  </w:r>
                </w:p>
              </w:tc>
              <w:tc>
                <w:tcPr>
                  <w:tcW w:w="1785" w:type="dxa"/>
                  <w:tcBorders>
                    <w:top w:val="outset" w:sz="6" w:space="0" w:color="auto"/>
                    <w:left w:val="outset" w:sz="6" w:space="0" w:color="auto"/>
                    <w:bottom w:val="outset" w:sz="6" w:space="0" w:color="auto"/>
                    <w:right w:val="outset" w:sz="6" w:space="0" w:color="auto"/>
                  </w:tcBorders>
                  <w:shd w:val="clear" w:color="auto" w:fill="33CC00"/>
                  <w:hideMark/>
                </w:tcPr>
                <w:p w14:paraId="0ADCC92D" w14:textId="77777777" w:rsidR="00AD65AC" w:rsidRPr="00E847FE" w:rsidRDefault="00AD65AC" w:rsidP="00AD65AC">
                  <w:pPr>
                    <w:spacing w:before="100" w:beforeAutospacing="1" w:after="100" w:afterAutospacing="1"/>
                    <w:rPr>
                      <w:rFonts w:asciiTheme="minorHAnsi" w:hAnsiTheme="minorHAnsi" w:cstheme="minorHAnsi"/>
                      <w:color w:val="444444"/>
                      <w:sz w:val="24"/>
                      <w:szCs w:val="24"/>
                    </w:rPr>
                  </w:pPr>
                  <w:r w:rsidRPr="00E847FE">
                    <w:rPr>
                      <w:rFonts w:asciiTheme="minorHAnsi" w:hAnsiTheme="minorHAnsi" w:cstheme="minorHAnsi"/>
                      <w:color w:val="444444"/>
                      <w:sz w:val="24"/>
                      <w:szCs w:val="24"/>
                    </w:rPr>
                    <w:t> 5 days</w:t>
                  </w:r>
                </w:p>
              </w:tc>
            </w:tr>
            <w:tr w:rsidR="00AD65AC" w:rsidRPr="00E847FE" w14:paraId="225A07FE" w14:textId="77777777" w:rsidTr="00040A66">
              <w:trPr>
                <w:tblCellSpacing w:w="0" w:type="dxa"/>
              </w:trPr>
              <w:tc>
                <w:tcPr>
                  <w:tcW w:w="985" w:type="dxa"/>
                  <w:tcBorders>
                    <w:top w:val="outset" w:sz="6" w:space="0" w:color="auto"/>
                    <w:left w:val="outset" w:sz="6" w:space="0" w:color="auto"/>
                    <w:bottom w:val="outset" w:sz="6" w:space="0" w:color="auto"/>
                    <w:right w:val="outset" w:sz="6" w:space="0" w:color="auto"/>
                  </w:tcBorders>
                  <w:hideMark/>
                </w:tcPr>
                <w:p w14:paraId="5065A97B" w14:textId="77777777" w:rsidR="00AD65AC" w:rsidRPr="00E847FE" w:rsidRDefault="00AD65AC" w:rsidP="00AD65AC">
                  <w:pPr>
                    <w:spacing w:before="100" w:beforeAutospacing="1" w:after="100" w:afterAutospacing="1"/>
                    <w:rPr>
                      <w:rFonts w:asciiTheme="minorHAnsi" w:hAnsiTheme="minorHAnsi" w:cstheme="minorHAnsi"/>
                      <w:color w:val="444444"/>
                      <w:sz w:val="24"/>
                      <w:szCs w:val="24"/>
                    </w:rPr>
                  </w:pPr>
                  <w:r w:rsidRPr="00E847FE">
                    <w:rPr>
                      <w:rFonts w:asciiTheme="minorHAnsi" w:hAnsiTheme="minorHAnsi" w:cstheme="minorHAnsi"/>
                      <w:b/>
                      <w:bCs/>
                      <w:color w:val="444444"/>
                      <w:sz w:val="24"/>
                      <w:szCs w:val="24"/>
                    </w:rPr>
                    <w:t> P4</w:t>
                  </w:r>
                </w:p>
              </w:tc>
              <w:tc>
                <w:tcPr>
                  <w:tcW w:w="2551" w:type="dxa"/>
                  <w:tcBorders>
                    <w:top w:val="outset" w:sz="6" w:space="0" w:color="auto"/>
                    <w:left w:val="outset" w:sz="6" w:space="0" w:color="auto"/>
                    <w:bottom w:val="outset" w:sz="6" w:space="0" w:color="auto"/>
                    <w:right w:val="outset" w:sz="6" w:space="0" w:color="auto"/>
                  </w:tcBorders>
                  <w:shd w:val="clear" w:color="auto" w:fill="66CCFF"/>
                  <w:hideMark/>
                </w:tcPr>
                <w:p w14:paraId="6723C280" w14:textId="77777777" w:rsidR="00AD65AC" w:rsidRPr="00E847FE" w:rsidRDefault="00AD65AC" w:rsidP="00AD65AC">
                  <w:pPr>
                    <w:spacing w:before="100" w:beforeAutospacing="1" w:after="100" w:afterAutospacing="1"/>
                    <w:rPr>
                      <w:rFonts w:asciiTheme="minorHAnsi" w:hAnsiTheme="minorHAnsi" w:cstheme="minorHAnsi"/>
                      <w:color w:val="444444"/>
                      <w:sz w:val="24"/>
                      <w:szCs w:val="24"/>
                    </w:rPr>
                  </w:pPr>
                  <w:r w:rsidRPr="00E847FE">
                    <w:rPr>
                      <w:rFonts w:asciiTheme="minorHAnsi" w:hAnsiTheme="minorHAnsi" w:cstheme="minorHAnsi"/>
                      <w:color w:val="444444"/>
                      <w:sz w:val="24"/>
                      <w:szCs w:val="24"/>
                    </w:rPr>
                    <w:t> 2 days</w:t>
                  </w:r>
                </w:p>
              </w:tc>
              <w:tc>
                <w:tcPr>
                  <w:tcW w:w="2410" w:type="dxa"/>
                  <w:tcBorders>
                    <w:top w:val="outset" w:sz="6" w:space="0" w:color="auto"/>
                    <w:left w:val="outset" w:sz="6" w:space="0" w:color="auto"/>
                    <w:bottom w:val="outset" w:sz="6" w:space="0" w:color="auto"/>
                    <w:right w:val="outset" w:sz="6" w:space="0" w:color="auto"/>
                  </w:tcBorders>
                  <w:shd w:val="clear" w:color="auto" w:fill="66CCFF"/>
                  <w:hideMark/>
                </w:tcPr>
                <w:p w14:paraId="61E99B23" w14:textId="77777777" w:rsidR="00AD65AC" w:rsidRPr="00E847FE" w:rsidRDefault="00AD65AC" w:rsidP="00AD65AC">
                  <w:pPr>
                    <w:spacing w:before="100" w:beforeAutospacing="1" w:after="100" w:afterAutospacing="1"/>
                    <w:rPr>
                      <w:rFonts w:asciiTheme="minorHAnsi" w:hAnsiTheme="minorHAnsi" w:cstheme="minorHAnsi"/>
                      <w:color w:val="444444"/>
                      <w:sz w:val="24"/>
                      <w:szCs w:val="24"/>
                    </w:rPr>
                  </w:pPr>
                  <w:r w:rsidRPr="00E847FE">
                    <w:rPr>
                      <w:rFonts w:asciiTheme="minorHAnsi" w:hAnsiTheme="minorHAnsi" w:cstheme="minorHAnsi"/>
                      <w:color w:val="444444"/>
                      <w:sz w:val="24"/>
                      <w:szCs w:val="24"/>
                    </w:rPr>
                    <w:t> On request</w:t>
                  </w:r>
                </w:p>
              </w:tc>
              <w:tc>
                <w:tcPr>
                  <w:tcW w:w="1785" w:type="dxa"/>
                  <w:tcBorders>
                    <w:top w:val="outset" w:sz="6" w:space="0" w:color="auto"/>
                    <w:left w:val="outset" w:sz="6" w:space="0" w:color="auto"/>
                    <w:bottom w:val="outset" w:sz="6" w:space="0" w:color="auto"/>
                    <w:right w:val="outset" w:sz="6" w:space="0" w:color="auto"/>
                  </w:tcBorders>
                  <w:shd w:val="clear" w:color="auto" w:fill="66CCFF"/>
                  <w:hideMark/>
                </w:tcPr>
                <w:p w14:paraId="59F18A78" w14:textId="77777777" w:rsidR="00AD65AC" w:rsidRPr="00E847FE" w:rsidRDefault="00AD65AC" w:rsidP="00AD65AC">
                  <w:pPr>
                    <w:spacing w:before="100" w:beforeAutospacing="1" w:after="100" w:afterAutospacing="1"/>
                    <w:rPr>
                      <w:rFonts w:asciiTheme="minorHAnsi" w:hAnsiTheme="minorHAnsi" w:cstheme="minorHAnsi"/>
                      <w:color w:val="444444"/>
                      <w:sz w:val="24"/>
                      <w:szCs w:val="24"/>
                    </w:rPr>
                  </w:pPr>
                  <w:r w:rsidRPr="00E847FE">
                    <w:rPr>
                      <w:rFonts w:asciiTheme="minorHAnsi" w:hAnsiTheme="minorHAnsi" w:cstheme="minorHAnsi"/>
                      <w:color w:val="444444"/>
                      <w:sz w:val="24"/>
                      <w:szCs w:val="24"/>
                    </w:rPr>
                    <w:t> 5 days</w:t>
                  </w:r>
                </w:p>
              </w:tc>
            </w:tr>
            <w:tr w:rsidR="00AD65AC" w:rsidRPr="00E847FE" w14:paraId="75A220DE" w14:textId="77777777" w:rsidTr="00040A66">
              <w:trPr>
                <w:tblCellSpacing w:w="0" w:type="dxa"/>
              </w:trPr>
              <w:tc>
                <w:tcPr>
                  <w:tcW w:w="985" w:type="dxa"/>
                  <w:tcBorders>
                    <w:top w:val="outset" w:sz="6" w:space="0" w:color="auto"/>
                    <w:left w:val="outset" w:sz="6" w:space="0" w:color="auto"/>
                    <w:bottom w:val="outset" w:sz="6" w:space="0" w:color="auto"/>
                    <w:right w:val="outset" w:sz="6" w:space="0" w:color="auto"/>
                  </w:tcBorders>
                  <w:hideMark/>
                </w:tcPr>
                <w:p w14:paraId="72F1726A" w14:textId="77777777" w:rsidR="00AD65AC" w:rsidRPr="00E847FE" w:rsidRDefault="00AD65AC" w:rsidP="00AD65AC">
                  <w:pPr>
                    <w:spacing w:before="100" w:beforeAutospacing="1" w:after="100" w:afterAutospacing="1"/>
                    <w:rPr>
                      <w:rFonts w:asciiTheme="minorHAnsi" w:hAnsiTheme="minorHAnsi" w:cstheme="minorHAnsi"/>
                      <w:color w:val="444444"/>
                      <w:sz w:val="24"/>
                      <w:szCs w:val="24"/>
                    </w:rPr>
                  </w:pPr>
                  <w:r w:rsidRPr="00E847FE">
                    <w:rPr>
                      <w:rFonts w:asciiTheme="minorHAnsi" w:hAnsiTheme="minorHAnsi" w:cstheme="minorHAnsi"/>
                      <w:b/>
                      <w:bCs/>
                      <w:color w:val="444444"/>
                      <w:sz w:val="24"/>
                      <w:szCs w:val="24"/>
                    </w:rPr>
                    <w:t> P5</w:t>
                  </w:r>
                </w:p>
              </w:tc>
              <w:tc>
                <w:tcPr>
                  <w:tcW w:w="2551" w:type="dxa"/>
                  <w:tcBorders>
                    <w:top w:val="outset" w:sz="6" w:space="0" w:color="auto"/>
                    <w:left w:val="outset" w:sz="6" w:space="0" w:color="auto"/>
                    <w:bottom w:val="outset" w:sz="6" w:space="0" w:color="auto"/>
                    <w:right w:val="outset" w:sz="6" w:space="0" w:color="auto"/>
                  </w:tcBorders>
                  <w:shd w:val="clear" w:color="auto" w:fill="6699FF"/>
                  <w:hideMark/>
                </w:tcPr>
                <w:p w14:paraId="33BF2FDD" w14:textId="77777777" w:rsidR="00AD65AC" w:rsidRPr="00E847FE" w:rsidRDefault="00AD65AC" w:rsidP="00AD65AC">
                  <w:pPr>
                    <w:spacing w:before="100" w:beforeAutospacing="1" w:after="100" w:afterAutospacing="1"/>
                    <w:rPr>
                      <w:rFonts w:asciiTheme="minorHAnsi" w:hAnsiTheme="minorHAnsi" w:cstheme="minorHAnsi"/>
                      <w:color w:val="444444"/>
                      <w:sz w:val="24"/>
                      <w:szCs w:val="24"/>
                    </w:rPr>
                  </w:pPr>
                  <w:r w:rsidRPr="00E847FE">
                    <w:rPr>
                      <w:rFonts w:asciiTheme="minorHAnsi" w:hAnsiTheme="minorHAnsi" w:cstheme="minorHAnsi"/>
                      <w:color w:val="444444"/>
                      <w:sz w:val="24"/>
                      <w:szCs w:val="24"/>
                    </w:rPr>
                    <w:t> 3 days</w:t>
                  </w:r>
                </w:p>
              </w:tc>
              <w:tc>
                <w:tcPr>
                  <w:tcW w:w="2410" w:type="dxa"/>
                  <w:tcBorders>
                    <w:top w:val="outset" w:sz="6" w:space="0" w:color="auto"/>
                    <w:left w:val="outset" w:sz="6" w:space="0" w:color="auto"/>
                    <w:bottom w:val="outset" w:sz="6" w:space="0" w:color="auto"/>
                    <w:right w:val="outset" w:sz="6" w:space="0" w:color="auto"/>
                  </w:tcBorders>
                  <w:shd w:val="clear" w:color="auto" w:fill="6699FF"/>
                  <w:hideMark/>
                </w:tcPr>
                <w:p w14:paraId="489C05BB" w14:textId="77777777" w:rsidR="00AD65AC" w:rsidRPr="00E847FE" w:rsidRDefault="00AD65AC" w:rsidP="00AD65AC">
                  <w:pPr>
                    <w:spacing w:before="100" w:beforeAutospacing="1" w:after="100" w:afterAutospacing="1"/>
                    <w:rPr>
                      <w:rFonts w:asciiTheme="minorHAnsi" w:hAnsiTheme="minorHAnsi" w:cstheme="minorHAnsi"/>
                      <w:color w:val="444444"/>
                      <w:sz w:val="24"/>
                      <w:szCs w:val="24"/>
                    </w:rPr>
                  </w:pPr>
                  <w:r w:rsidRPr="00E847FE">
                    <w:rPr>
                      <w:rFonts w:asciiTheme="minorHAnsi" w:hAnsiTheme="minorHAnsi" w:cstheme="minorHAnsi"/>
                      <w:color w:val="444444"/>
                      <w:sz w:val="24"/>
                      <w:szCs w:val="24"/>
                    </w:rPr>
                    <w:t> On request</w:t>
                  </w:r>
                </w:p>
              </w:tc>
              <w:tc>
                <w:tcPr>
                  <w:tcW w:w="1785" w:type="dxa"/>
                  <w:tcBorders>
                    <w:top w:val="outset" w:sz="6" w:space="0" w:color="auto"/>
                    <w:left w:val="outset" w:sz="6" w:space="0" w:color="auto"/>
                    <w:bottom w:val="outset" w:sz="6" w:space="0" w:color="auto"/>
                    <w:right w:val="outset" w:sz="6" w:space="0" w:color="auto"/>
                  </w:tcBorders>
                  <w:shd w:val="clear" w:color="auto" w:fill="6699FF"/>
                  <w:hideMark/>
                </w:tcPr>
                <w:p w14:paraId="2494A59C" w14:textId="77777777" w:rsidR="00AD65AC" w:rsidRPr="00E847FE" w:rsidRDefault="00AD65AC" w:rsidP="00AD65AC">
                  <w:pPr>
                    <w:spacing w:before="100" w:beforeAutospacing="1" w:after="100" w:afterAutospacing="1"/>
                    <w:rPr>
                      <w:rFonts w:asciiTheme="minorHAnsi" w:hAnsiTheme="minorHAnsi" w:cstheme="minorHAnsi"/>
                      <w:color w:val="444444"/>
                      <w:sz w:val="24"/>
                      <w:szCs w:val="24"/>
                    </w:rPr>
                  </w:pPr>
                  <w:r w:rsidRPr="00E847FE">
                    <w:rPr>
                      <w:rFonts w:asciiTheme="minorHAnsi" w:hAnsiTheme="minorHAnsi" w:cstheme="minorHAnsi"/>
                      <w:color w:val="444444"/>
                      <w:sz w:val="24"/>
                      <w:szCs w:val="24"/>
                    </w:rPr>
                    <w:t> 15 days</w:t>
                  </w:r>
                </w:p>
              </w:tc>
            </w:tr>
          </w:tbl>
          <w:p w14:paraId="67D3E4A0" w14:textId="621C4915" w:rsidR="00AD65AC" w:rsidRPr="00E847FE" w:rsidRDefault="002A7594" w:rsidP="00AD65AC">
            <w:pPr>
              <w:rPr>
                <w:rFonts w:asciiTheme="minorHAnsi" w:hAnsiTheme="minorHAnsi" w:cstheme="minorHAnsi"/>
                <w:sz w:val="24"/>
                <w:szCs w:val="24"/>
              </w:rPr>
            </w:pPr>
            <w:r>
              <w:rPr>
                <w:rFonts w:asciiTheme="minorHAnsi" w:hAnsiTheme="minorHAnsi" w:cstheme="minorHAnsi"/>
                <w:sz w:val="24"/>
                <w:szCs w:val="24"/>
              </w:rPr>
              <w:br/>
            </w:r>
            <w:r w:rsidR="00AD65AC" w:rsidRPr="00E847FE">
              <w:rPr>
                <w:rFonts w:asciiTheme="minorHAnsi" w:hAnsiTheme="minorHAnsi" w:cstheme="minorHAnsi"/>
                <w:sz w:val="24"/>
                <w:szCs w:val="24"/>
              </w:rPr>
              <w:t>The service should be available 24/7 with supported operational hours - 09:00-17:00, Monday – Friday (excluding Bank Holidays).</w:t>
            </w:r>
          </w:p>
          <w:p w14:paraId="46F6B141" w14:textId="5324AA7B" w:rsidR="00AD65AC" w:rsidRPr="00E847FE" w:rsidRDefault="002A7594" w:rsidP="00AD65AC">
            <w:pPr>
              <w:spacing w:after="160" w:line="288" w:lineRule="auto"/>
              <w:rPr>
                <w:rFonts w:asciiTheme="minorHAnsi" w:hAnsiTheme="minorHAnsi" w:cstheme="minorHAnsi"/>
                <w:sz w:val="24"/>
                <w:szCs w:val="24"/>
              </w:rPr>
            </w:pPr>
            <w:r>
              <w:rPr>
                <w:rFonts w:asciiTheme="minorHAnsi" w:hAnsiTheme="minorHAnsi" w:cstheme="minorHAnsi"/>
                <w:sz w:val="24"/>
                <w:szCs w:val="24"/>
              </w:rPr>
              <w:br/>
            </w:r>
            <w:r w:rsidR="00AD65AC" w:rsidRPr="00E847FE">
              <w:rPr>
                <w:rFonts w:asciiTheme="minorHAnsi" w:hAnsiTheme="minorHAnsi" w:cstheme="minorHAnsi"/>
                <w:sz w:val="24"/>
                <w:szCs w:val="24"/>
              </w:rPr>
              <w:t>Overall service availability during core hours is 99.</w:t>
            </w:r>
            <w:r>
              <w:rPr>
                <w:rFonts w:asciiTheme="minorHAnsi" w:hAnsiTheme="minorHAnsi" w:cstheme="minorHAnsi"/>
                <w:sz w:val="24"/>
                <w:szCs w:val="24"/>
              </w:rPr>
              <w:t>9% and 99.5% at all other times.</w:t>
            </w:r>
          </w:p>
          <w:p w14:paraId="00FAF05F" w14:textId="77777777" w:rsidR="00AD65AC" w:rsidRPr="00E847FE" w:rsidRDefault="00AD65AC" w:rsidP="00AD65AC">
            <w:pPr>
              <w:spacing w:after="160" w:line="288" w:lineRule="auto"/>
              <w:rPr>
                <w:rFonts w:asciiTheme="minorHAnsi" w:hAnsiTheme="minorHAnsi" w:cstheme="minorHAnsi"/>
                <w:sz w:val="24"/>
                <w:szCs w:val="24"/>
              </w:rPr>
            </w:pPr>
            <w:r w:rsidRPr="00E847FE">
              <w:rPr>
                <w:rFonts w:asciiTheme="minorHAnsi" w:hAnsiTheme="minorHAnsi" w:cstheme="minorHAnsi"/>
                <w:sz w:val="24"/>
                <w:szCs w:val="24"/>
              </w:rPr>
              <w:t xml:space="preserve">The following table explains how the priority levels are assigned based on the incident and its impact to the business. </w:t>
            </w:r>
          </w:p>
          <w:tbl>
            <w:tblPr>
              <w:tblW w:w="5000" w:type="pct"/>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2321"/>
              <w:gridCol w:w="5417"/>
            </w:tblGrid>
            <w:tr w:rsidR="00AD65AC" w:rsidRPr="00E847FE" w14:paraId="25902D92" w14:textId="77777777" w:rsidTr="00BA651D">
              <w:trPr>
                <w:tblCellSpacing w:w="0" w:type="dxa"/>
              </w:trPr>
              <w:tc>
                <w:tcPr>
                  <w:tcW w:w="750" w:type="dxa"/>
                  <w:vAlign w:val="center"/>
                  <w:hideMark/>
                </w:tcPr>
                <w:p w14:paraId="35E41340" w14:textId="77777777" w:rsidR="00AD65AC" w:rsidRPr="00E847FE" w:rsidRDefault="00AD65AC" w:rsidP="00AD65AC">
                  <w:pPr>
                    <w:rPr>
                      <w:rFonts w:asciiTheme="minorHAnsi" w:hAnsiTheme="minorHAnsi" w:cstheme="minorHAnsi"/>
                      <w:color w:val="444444"/>
                      <w:sz w:val="24"/>
                      <w:szCs w:val="24"/>
                    </w:rPr>
                  </w:pPr>
                  <w:r w:rsidRPr="00E847FE">
                    <w:rPr>
                      <w:rFonts w:asciiTheme="minorHAnsi" w:hAnsiTheme="minorHAnsi" w:cstheme="minorHAnsi"/>
                      <w:color w:val="444444"/>
                      <w:sz w:val="24"/>
                      <w:szCs w:val="24"/>
                    </w:rPr>
                    <w:t>​</w:t>
                  </w:r>
                  <w:r w:rsidRPr="00E847FE">
                    <w:rPr>
                      <w:rFonts w:asciiTheme="minorHAnsi" w:hAnsiTheme="minorHAnsi" w:cstheme="minorHAnsi"/>
                      <w:b/>
                      <w:bCs/>
                      <w:color w:val="444444"/>
                      <w:sz w:val="24"/>
                      <w:szCs w:val="24"/>
                    </w:rPr>
                    <w:t>Priority</w:t>
                  </w:r>
                </w:p>
              </w:tc>
              <w:tc>
                <w:tcPr>
                  <w:tcW w:w="3500" w:type="pct"/>
                  <w:vAlign w:val="center"/>
                  <w:hideMark/>
                </w:tcPr>
                <w:p w14:paraId="09C35492" w14:textId="77777777" w:rsidR="00AD65AC" w:rsidRPr="00E847FE" w:rsidRDefault="00AD65AC" w:rsidP="00AD65AC">
                  <w:pPr>
                    <w:rPr>
                      <w:rFonts w:asciiTheme="minorHAnsi" w:hAnsiTheme="minorHAnsi" w:cstheme="minorHAnsi"/>
                      <w:color w:val="444444"/>
                      <w:sz w:val="24"/>
                      <w:szCs w:val="24"/>
                    </w:rPr>
                  </w:pPr>
                  <w:r w:rsidRPr="00E847FE">
                    <w:rPr>
                      <w:rFonts w:asciiTheme="minorHAnsi" w:hAnsiTheme="minorHAnsi" w:cstheme="minorHAnsi"/>
                      <w:b/>
                      <w:bCs/>
                      <w:color w:val="444444"/>
                      <w:sz w:val="24"/>
                      <w:szCs w:val="24"/>
                    </w:rPr>
                    <w:t>Description and examples ​</w:t>
                  </w:r>
                </w:p>
              </w:tc>
            </w:tr>
            <w:tr w:rsidR="00AD65AC" w:rsidRPr="00E847FE" w14:paraId="28B4DF28" w14:textId="77777777" w:rsidTr="00BA651D">
              <w:trPr>
                <w:tblCellSpacing w:w="0" w:type="dxa"/>
              </w:trPr>
              <w:tc>
                <w:tcPr>
                  <w:tcW w:w="2797" w:type="dxa"/>
                  <w:vAlign w:val="center"/>
                  <w:hideMark/>
                </w:tcPr>
                <w:p w14:paraId="27310D49" w14:textId="77777777" w:rsidR="00AD65AC" w:rsidRPr="00E847FE" w:rsidRDefault="00AD65AC" w:rsidP="00AD65AC">
                  <w:pPr>
                    <w:spacing w:before="100" w:beforeAutospacing="1" w:after="240"/>
                    <w:rPr>
                      <w:rFonts w:asciiTheme="minorHAnsi" w:hAnsiTheme="minorHAnsi" w:cstheme="minorHAnsi"/>
                      <w:color w:val="444444"/>
                      <w:sz w:val="24"/>
                      <w:szCs w:val="24"/>
                    </w:rPr>
                  </w:pPr>
                  <w:r w:rsidRPr="00E847FE">
                    <w:rPr>
                      <w:rFonts w:asciiTheme="minorHAnsi" w:hAnsiTheme="minorHAnsi" w:cstheme="minorHAnsi"/>
                      <w:color w:val="444444"/>
                      <w:sz w:val="24"/>
                      <w:szCs w:val="24"/>
                    </w:rPr>
                    <w:t>​</w:t>
                  </w:r>
                  <w:r w:rsidRPr="00E847FE">
                    <w:rPr>
                      <w:rFonts w:asciiTheme="minorHAnsi" w:hAnsiTheme="minorHAnsi" w:cstheme="minorHAnsi"/>
                      <w:b/>
                      <w:bCs/>
                      <w:color w:val="444444"/>
                      <w:sz w:val="24"/>
                      <w:szCs w:val="24"/>
                    </w:rPr>
                    <w:t>Priority 1 (P1) - Major Incident</w:t>
                  </w:r>
                </w:p>
              </w:tc>
              <w:tc>
                <w:tcPr>
                  <w:tcW w:w="6526" w:type="dxa"/>
                  <w:vAlign w:val="center"/>
                  <w:hideMark/>
                </w:tcPr>
                <w:p w14:paraId="1FD77BCB" w14:textId="77777777" w:rsidR="00AD65AC" w:rsidRPr="00E847FE" w:rsidRDefault="00AD65AC" w:rsidP="00AD65AC">
                  <w:pPr>
                    <w:spacing w:before="100" w:beforeAutospacing="1" w:after="100" w:afterAutospacing="1"/>
                    <w:rPr>
                      <w:rFonts w:asciiTheme="minorHAnsi" w:hAnsiTheme="minorHAnsi" w:cstheme="minorHAnsi"/>
                      <w:color w:val="444444"/>
                      <w:sz w:val="24"/>
                      <w:szCs w:val="24"/>
                    </w:rPr>
                  </w:pPr>
                  <w:r w:rsidRPr="00E847FE">
                    <w:rPr>
                      <w:rFonts w:asciiTheme="minorHAnsi" w:hAnsiTheme="minorHAnsi" w:cstheme="minorHAnsi"/>
                      <w:color w:val="444444"/>
                      <w:sz w:val="24"/>
                      <w:szCs w:val="24"/>
                    </w:rPr>
                    <w:t>​An Incident causing an extremely serious impact to the business, as a result of the system(s) / service(s) affected and/or the number of people affected by the Incident, e.g.</w:t>
                  </w:r>
                  <w:r w:rsidRPr="00E847FE">
                    <w:rPr>
                      <w:rFonts w:asciiTheme="minorHAnsi" w:hAnsiTheme="minorHAnsi" w:cstheme="minorHAnsi"/>
                      <w:color w:val="444444"/>
                      <w:sz w:val="24"/>
                      <w:szCs w:val="24"/>
                    </w:rPr>
                    <w:br/>
                  </w:r>
                  <w:r w:rsidRPr="00E847FE">
                    <w:rPr>
                      <w:rFonts w:asciiTheme="minorHAnsi" w:hAnsiTheme="minorHAnsi" w:cstheme="minorHAnsi"/>
                      <w:color w:val="444444"/>
                      <w:sz w:val="24"/>
                      <w:szCs w:val="24"/>
                    </w:rPr>
                    <w:br/>
                    <w:t>- The Incident affects more than 50% of all service users; and the service affected is a core business service / function; and areas outside of DfE are affected; or</w:t>
                  </w:r>
                  <w:r w:rsidRPr="00E847FE">
                    <w:rPr>
                      <w:rFonts w:asciiTheme="minorHAnsi" w:hAnsiTheme="minorHAnsi" w:cstheme="minorHAnsi"/>
                      <w:color w:val="444444"/>
                      <w:sz w:val="24"/>
                      <w:szCs w:val="24"/>
                    </w:rPr>
                    <w:br/>
                    <w:t xml:space="preserve">- A business unit is halted completely. </w:t>
                  </w:r>
                </w:p>
              </w:tc>
            </w:tr>
            <w:tr w:rsidR="00AD65AC" w:rsidRPr="00E847FE" w14:paraId="712B9889" w14:textId="77777777" w:rsidTr="00BA651D">
              <w:trPr>
                <w:tblCellSpacing w:w="0" w:type="dxa"/>
              </w:trPr>
              <w:tc>
                <w:tcPr>
                  <w:tcW w:w="2797" w:type="dxa"/>
                  <w:vAlign w:val="center"/>
                  <w:hideMark/>
                </w:tcPr>
                <w:p w14:paraId="3DE1D527" w14:textId="77777777" w:rsidR="00AD65AC" w:rsidRPr="00E847FE" w:rsidRDefault="00AD65AC" w:rsidP="00AD65AC">
                  <w:pPr>
                    <w:spacing w:before="100" w:beforeAutospacing="1" w:after="100" w:afterAutospacing="1"/>
                    <w:rPr>
                      <w:rFonts w:asciiTheme="minorHAnsi" w:hAnsiTheme="minorHAnsi" w:cstheme="minorHAnsi"/>
                      <w:color w:val="444444"/>
                      <w:sz w:val="24"/>
                      <w:szCs w:val="24"/>
                    </w:rPr>
                  </w:pPr>
                  <w:r w:rsidRPr="00E847FE">
                    <w:rPr>
                      <w:rFonts w:asciiTheme="minorHAnsi" w:hAnsiTheme="minorHAnsi" w:cstheme="minorHAnsi"/>
                      <w:b/>
                      <w:bCs/>
                      <w:color w:val="444444"/>
                      <w:sz w:val="24"/>
                      <w:szCs w:val="24"/>
                    </w:rPr>
                    <w:t>​Priority 2 (P2) - Significant</w:t>
                  </w:r>
                </w:p>
              </w:tc>
              <w:tc>
                <w:tcPr>
                  <w:tcW w:w="6526" w:type="dxa"/>
                  <w:vAlign w:val="center"/>
                  <w:hideMark/>
                </w:tcPr>
                <w:p w14:paraId="1BBB07EC" w14:textId="77777777" w:rsidR="00AD65AC" w:rsidRPr="00E847FE" w:rsidRDefault="00AD65AC" w:rsidP="00AD65AC">
                  <w:pPr>
                    <w:spacing w:before="100" w:beforeAutospacing="1" w:after="100" w:afterAutospacing="1"/>
                    <w:rPr>
                      <w:rFonts w:asciiTheme="minorHAnsi" w:hAnsiTheme="minorHAnsi" w:cstheme="minorHAnsi"/>
                      <w:color w:val="444444"/>
                      <w:sz w:val="24"/>
                      <w:szCs w:val="24"/>
                    </w:rPr>
                  </w:pPr>
                  <w:r w:rsidRPr="00E847FE">
                    <w:rPr>
                      <w:rFonts w:asciiTheme="minorHAnsi" w:hAnsiTheme="minorHAnsi" w:cstheme="minorHAnsi"/>
                      <w:color w:val="444444"/>
                      <w:sz w:val="24"/>
                      <w:szCs w:val="24"/>
                    </w:rPr>
                    <w:t>An Incident causing significant impact to the business as a result of the system(s) / service(s) affected and/or the number of people affected by the Incident, e.g.</w:t>
                  </w:r>
                  <w:r w:rsidRPr="00E847FE">
                    <w:rPr>
                      <w:rFonts w:asciiTheme="minorHAnsi" w:hAnsiTheme="minorHAnsi" w:cstheme="minorHAnsi"/>
                      <w:color w:val="444444"/>
                      <w:sz w:val="24"/>
                      <w:szCs w:val="24"/>
                    </w:rPr>
                    <w:br/>
                  </w:r>
                  <w:r w:rsidRPr="00E847FE">
                    <w:rPr>
                      <w:rFonts w:asciiTheme="minorHAnsi" w:hAnsiTheme="minorHAnsi" w:cstheme="minorHAnsi"/>
                      <w:color w:val="444444"/>
                      <w:sz w:val="24"/>
                      <w:szCs w:val="24"/>
                    </w:rPr>
                    <w:br/>
                    <w:t>- The Incident affects between 25% and 50% of all service users; and the service affected is a core business service / function; or</w:t>
                  </w:r>
                  <w:r w:rsidRPr="00E847FE">
                    <w:rPr>
                      <w:rFonts w:asciiTheme="minorHAnsi" w:hAnsiTheme="minorHAnsi" w:cstheme="minorHAnsi"/>
                      <w:color w:val="444444"/>
                      <w:sz w:val="24"/>
                      <w:szCs w:val="24"/>
                    </w:rPr>
                    <w:br/>
                    <w:t xml:space="preserve">- The Incident affects more than 50% of all service users; and the service affected is a non-core business service / function. </w:t>
                  </w:r>
                </w:p>
              </w:tc>
            </w:tr>
            <w:tr w:rsidR="00AD65AC" w:rsidRPr="00E847FE" w14:paraId="44FAFE97" w14:textId="77777777" w:rsidTr="00BA651D">
              <w:trPr>
                <w:tblCellSpacing w:w="0" w:type="dxa"/>
              </w:trPr>
              <w:tc>
                <w:tcPr>
                  <w:tcW w:w="2797" w:type="dxa"/>
                  <w:vAlign w:val="center"/>
                  <w:hideMark/>
                </w:tcPr>
                <w:p w14:paraId="3087BBA1" w14:textId="77777777" w:rsidR="00AD65AC" w:rsidRPr="00E847FE" w:rsidRDefault="00AD65AC" w:rsidP="00AD65AC">
                  <w:pPr>
                    <w:spacing w:before="100" w:beforeAutospacing="1" w:after="100" w:afterAutospacing="1"/>
                    <w:rPr>
                      <w:rFonts w:asciiTheme="minorHAnsi" w:hAnsiTheme="minorHAnsi" w:cstheme="minorHAnsi"/>
                      <w:color w:val="444444"/>
                      <w:sz w:val="24"/>
                      <w:szCs w:val="24"/>
                    </w:rPr>
                  </w:pPr>
                  <w:r w:rsidRPr="00E847FE">
                    <w:rPr>
                      <w:rFonts w:asciiTheme="minorHAnsi" w:hAnsiTheme="minorHAnsi" w:cstheme="minorHAnsi"/>
                      <w:b/>
                      <w:bCs/>
                      <w:color w:val="444444"/>
                      <w:sz w:val="24"/>
                      <w:szCs w:val="24"/>
                    </w:rPr>
                    <w:t>​Priority 3 (P3) - Minimal</w:t>
                  </w:r>
                </w:p>
              </w:tc>
              <w:tc>
                <w:tcPr>
                  <w:tcW w:w="6526" w:type="dxa"/>
                  <w:vAlign w:val="center"/>
                  <w:hideMark/>
                </w:tcPr>
                <w:p w14:paraId="6235CCB4" w14:textId="77777777" w:rsidR="00AD65AC" w:rsidRPr="00E847FE" w:rsidRDefault="00AD65AC" w:rsidP="00AD65AC">
                  <w:pPr>
                    <w:spacing w:before="100" w:beforeAutospacing="1" w:after="100" w:afterAutospacing="1"/>
                    <w:rPr>
                      <w:rFonts w:asciiTheme="minorHAnsi" w:hAnsiTheme="minorHAnsi" w:cstheme="minorHAnsi"/>
                      <w:color w:val="444444"/>
                      <w:sz w:val="24"/>
                      <w:szCs w:val="24"/>
                    </w:rPr>
                  </w:pPr>
                  <w:r w:rsidRPr="00E847FE">
                    <w:rPr>
                      <w:rFonts w:asciiTheme="minorHAnsi" w:hAnsiTheme="minorHAnsi" w:cstheme="minorHAnsi"/>
                      <w:color w:val="444444"/>
                      <w:sz w:val="24"/>
                      <w:szCs w:val="24"/>
                    </w:rPr>
                    <w:t>​An Incident causing minimal impact to the business as a result of the system(s)/service(s) affected and/or the number of people affected by the Incident, e.g.</w:t>
                  </w:r>
                  <w:r w:rsidRPr="00E847FE">
                    <w:rPr>
                      <w:rFonts w:asciiTheme="minorHAnsi" w:hAnsiTheme="minorHAnsi" w:cstheme="minorHAnsi"/>
                      <w:color w:val="444444"/>
                      <w:sz w:val="24"/>
                      <w:szCs w:val="24"/>
                    </w:rPr>
                    <w:br/>
                  </w:r>
                  <w:r w:rsidRPr="00E847FE">
                    <w:rPr>
                      <w:rFonts w:asciiTheme="minorHAnsi" w:hAnsiTheme="minorHAnsi" w:cstheme="minorHAnsi"/>
                      <w:color w:val="444444"/>
                      <w:sz w:val="24"/>
                      <w:szCs w:val="24"/>
                    </w:rPr>
                    <w:br/>
                    <w:t>- The Incident affects less than 25% of all service users; and the service affected is a core business service/function; or</w:t>
                  </w:r>
                  <w:r w:rsidRPr="00E847FE">
                    <w:rPr>
                      <w:rFonts w:asciiTheme="minorHAnsi" w:hAnsiTheme="minorHAnsi" w:cstheme="minorHAnsi"/>
                      <w:color w:val="444444"/>
                      <w:sz w:val="24"/>
                      <w:szCs w:val="24"/>
                    </w:rPr>
                    <w:br/>
                    <w:t xml:space="preserve">- The Incident affects less than 50% of all service users; and the service affected is a non-core business service </w:t>
                  </w:r>
                  <w:r w:rsidRPr="00E847FE">
                    <w:rPr>
                      <w:rFonts w:asciiTheme="minorHAnsi" w:hAnsiTheme="minorHAnsi" w:cstheme="minorHAnsi"/>
                      <w:color w:val="444444"/>
                      <w:sz w:val="24"/>
                      <w:szCs w:val="24"/>
                    </w:rPr>
                    <w:lastRenderedPageBreak/>
                    <w:t>/ function; or</w:t>
                  </w:r>
                  <w:r w:rsidRPr="00E847FE">
                    <w:rPr>
                      <w:rFonts w:asciiTheme="minorHAnsi" w:hAnsiTheme="minorHAnsi" w:cstheme="minorHAnsi"/>
                      <w:color w:val="444444"/>
                      <w:sz w:val="24"/>
                      <w:szCs w:val="24"/>
                    </w:rPr>
                    <w:br/>
                    <w:t>- A single user is unable to perform their core daily business function effectively.</w:t>
                  </w:r>
                </w:p>
              </w:tc>
            </w:tr>
            <w:tr w:rsidR="00AD65AC" w:rsidRPr="00E847FE" w14:paraId="4FB73978" w14:textId="77777777" w:rsidTr="00BA651D">
              <w:trPr>
                <w:tblCellSpacing w:w="0" w:type="dxa"/>
              </w:trPr>
              <w:tc>
                <w:tcPr>
                  <w:tcW w:w="2797" w:type="dxa"/>
                  <w:vAlign w:val="center"/>
                  <w:hideMark/>
                </w:tcPr>
                <w:p w14:paraId="6C05C197" w14:textId="77777777" w:rsidR="00AD65AC" w:rsidRPr="00E847FE" w:rsidRDefault="00AD65AC" w:rsidP="00AD65AC">
                  <w:pPr>
                    <w:spacing w:before="100" w:beforeAutospacing="1" w:after="100" w:afterAutospacing="1"/>
                    <w:rPr>
                      <w:rFonts w:asciiTheme="minorHAnsi" w:hAnsiTheme="minorHAnsi" w:cstheme="minorHAnsi"/>
                      <w:color w:val="444444"/>
                      <w:sz w:val="24"/>
                      <w:szCs w:val="24"/>
                    </w:rPr>
                  </w:pPr>
                  <w:r w:rsidRPr="00E847FE">
                    <w:rPr>
                      <w:rFonts w:asciiTheme="minorHAnsi" w:hAnsiTheme="minorHAnsi" w:cstheme="minorHAnsi"/>
                      <w:b/>
                      <w:bCs/>
                      <w:color w:val="444444"/>
                      <w:sz w:val="24"/>
                      <w:szCs w:val="24"/>
                    </w:rPr>
                    <w:lastRenderedPageBreak/>
                    <w:t>​Priority 4 (P4) - Negligible</w:t>
                  </w:r>
                </w:p>
              </w:tc>
              <w:tc>
                <w:tcPr>
                  <w:tcW w:w="6526" w:type="dxa"/>
                  <w:vAlign w:val="center"/>
                  <w:hideMark/>
                </w:tcPr>
                <w:p w14:paraId="33E0BCC9" w14:textId="77777777" w:rsidR="00AD65AC" w:rsidRPr="00E847FE" w:rsidRDefault="00AD65AC" w:rsidP="00AD65AC">
                  <w:pPr>
                    <w:spacing w:before="100" w:beforeAutospacing="1" w:after="100" w:afterAutospacing="1"/>
                    <w:rPr>
                      <w:rFonts w:asciiTheme="minorHAnsi" w:hAnsiTheme="minorHAnsi" w:cstheme="minorHAnsi"/>
                      <w:color w:val="444444"/>
                      <w:sz w:val="24"/>
                      <w:szCs w:val="24"/>
                    </w:rPr>
                  </w:pPr>
                  <w:r w:rsidRPr="00E847FE">
                    <w:rPr>
                      <w:rFonts w:asciiTheme="minorHAnsi" w:hAnsiTheme="minorHAnsi" w:cstheme="minorHAnsi"/>
                      <w:color w:val="444444"/>
                      <w:sz w:val="24"/>
                      <w:szCs w:val="24"/>
                    </w:rPr>
                    <w:t>​  An Incident causing</w:t>
                  </w:r>
                  <w:r w:rsidRPr="00E847FE">
                    <w:rPr>
                      <w:rFonts w:asciiTheme="minorHAnsi" w:hAnsiTheme="minorHAnsi" w:cstheme="minorHAnsi"/>
                      <w:i/>
                      <w:iCs/>
                      <w:color w:val="444444"/>
                      <w:sz w:val="24"/>
                      <w:szCs w:val="24"/>
                    </w:rPr>
                    <w:t xml:space="preserve"> </w:t>
                  </w:r>
                  <w:r w:rsidRPr="00E847FE">
                    <w:rPr>
                      <w:rFonts w:asciiTheme="minorHAnsi" w:hAnsiTheme="minorHAnsi" w:cstheme="minorHAnsi"/>
                      <w:color w:val="444444"/>
                      <w:sz w:val="24"/>
                      <w:szCs w:val="24"/>
                    </w:rPr>
                    <w:t>negligible impact to the business as a result of the system(s)/service(s) affected and/or the number of people affected by the Incident, e.g.</w:t>
                  </w:r>
                  <w:r w:rsidRPr="00E847FE">
                    <w:rPr>
                      <w:rFonts w:asciiTheme="minorHAnsi" w:hAnsiTheme="minorHAnsi" w:cstheme="minorHAnsi"/>
                      <w:color w:val="444444"/>
                      <w:sz w:val="24"/>
                      <w:szCs w:val="24"/>
                    </w:rPr>
                    <w:br/>
                  </w:r>
                  <w:r w:rsidRPr="00E847FE">
                    <w:rPr>
                      <w:rFonts w:asciiTheme="minorHAnsi" w:hAnsiTheme="minorHAnsi" w:cstheme="minorHAnsi"/>
                      <w:color w:val="444444"/>
                      <w:sz w:val="24"/>
                      <w:szCs w:val="24"/>
                    </w:rPr>
                    <w:br/>
                    <w:t>- The Incident affects a single user, regardless of service type; or</w:t>
                  </w:r>
                  <w:r w:rsidRPr="00E847FE">
                    <w:rPr>
                      <w:rFonts w:asciiTheme="minorHAnsi" w:hAnsiTheme="minorHAnsi" w:cstheme="minorHAnsi"/>
                      <w:color w:val="444444"/>
                      <w:sz w:val="24"/>
                      <w:szCs w:val="24"/>
                    </w:rPr>
                    <w:br/>
                    <w:t xml:space="preserve">- The service affected is not managed by </w:t>
                  </w:r>
                  <w:r w:rsidRPr="00E847FE">
                    <w:rPr>
                      <w:rFonts w:asciiTheme="minorHAnsi" w:eastAsiaTheme="minorHAnsi" w:hAnsiTheme="minorHAnsi" w:cstheme="minorHAnsi"/>
                      <w:color w:val="444444"/>
                      <w:sz w:val="24"/>
                      <w:szCs w:val="24"/>
                    </w:rPr>
                    <w:t xml:space="preserve">Technology Directorate </w:t>
                  </w:r>
                </w:p>
              </w:tc>
            </w:tr>
            <w:tr w:rsidR="00AD65AC" w:rsidRPr="00E847FE" w14:paraId="2E91D514" w14:textId="77777777" w:rsidTr="00BA651D">
              <w:trPr>
                <w:tblCellSpacing w:w="0" w:type="dxa"/>
              </w:trPr>
              <w:tc>
                <w:tcPr>
                  <w:tcW w:w="2797" w:type="dxa"/>
                  <w:vAlign w:val="center"/>
                  <w:hideMark/>
                </w:tcPr>
                <w:p w14:paraId="43249140" w14:textId="77777777" w:rsidR="00AD65AC" w:rsidRPr="00E847FE" w:rsidRDefault="00AD65AC" w:rsidP="00AD65AC">
                  <w:pPr>
                    <w:spacing w:before="100" w:beforeAutospacing="1" w:after="240"/>
                    <w:rPr>
                      <w:rFonts w:asciiTheme="minorHAnsi" w:hAnsiTheme="minorHAnsi" w:cstheme="minorHAnsi"/>
                      <w:color w:val="444444"/>
                      <w:sz w:val="24"/>
                      <w:szCs w:val="24"/>
                    </w:rPr>
                  </w:pPr>
                  <w:r w:rsidRPr="00E847FE">
                    <w:rPr>
                      <w:rFonts w:asciiTheme="minorHAnsi" w:hAnsiTheme="minorHAnsi" w:cstheme="minorHAnsi"/>
                      <w:b/>
                      <w:bCs/>
                      <w:color w:val="444444"/>
                      <w:sz w:val="24"/>
                      <w:szCs w:val="24"/>
                    </w:rPr>
                    <w:t>​Priority 5 (P5) - Service Request</w:t>
                  </w:r>
                </w:p>
              </w:tc>
              <w:tc>
                <w:tcPr>
                  <w:tcW w:w="3500" w:type="pct"/>
                  <w:vAlign w:val="center"/>
                  <w:hideMark/>
                </w:tcPr>
                <w:p w14:paraId="6CE52A3A" w14:textId="77777777" w:rsidR="00AD65AC" w:rsidRPr="00E847FE" w:rsidRDefault="00AD65AC" w:rsidP="00AD65AC">
                  <w:pPr>
                    <w:spacing w:before="100" w:beforeAutospacing="1" w:after="100" w:afterAutospacing="1"/>
                    <w:rPr>
                      <w:rFonts w:asciiTheme="minorHAnsi" w:hAnsiTheme="minorHAnsi" w:cstheme="minorHAnsi"/>
                      <w:color w:val="444444"/>
                      <w:sz w:val="24"/>
                      <w:szCs w:val="24"/>
                    </w:rPr>
                  </w:pPr>
                  <w:r w:rsidRPr="00E847FE">
                    <w:rPr>
                      <w:rFonts w:asciiTheme="minorHAnsi" w:hAnsiTheme="minorHAnsi" w:cstheme="minorHAnsi"/>
                      <w:color w:val="444444"/>
                      <w:sz w:val="24"/>
                      <w:szCs w:val="24"/>
                    </w:rPr>
                    <w:t xml:space="preserve"> A Service Request that may require submission to the </w:t>
                  </w:r>
                  <w:r w:rsidRPr="00E847FE">
                    <w:rPr>
                      <w:rFonts w:asciiTheme="minorHAnsi" w:eastAsiaTheme="minorHAnsi" w:hAnsiTheme="minorHAnsi" w:cstheme="minorHAnsi"/>
                      <w:color w:val="444444"/>
                      <w:sz w:val="24"/>
                      <w:szCs w:val="24"/>
                    </w:rPr>
                    <w:t xml:space="preserve">Technology Directorate </w:t>
                  </w:r>
                  <w:r w:rsidRPr="00E847FE">
                    <w:rPr>
                      <w:rFonts w:asciiTheme="minorHAnsi" w:hAnsiTheme="minorHAnsi" w:cstheme="minorHAnsi"/>
                      <w:color w:val="444444"/>
                      <w:sz w:val="24"/>
                      <w:szCs w:val="24"/>
                    </w:rPr>
                    <w:t>Change Advisory Board (CAB) or that requires procurement of equipment, e.g.</w:t>
                  </w:r>
                  <w:r w:rsidRPr="00E847FE">
                    <w:rPr>
                      <w:rFonts w:asciiTheme="minorHAnsi" w:hAnsiTheme="minorHAnsi" w:cstheme="minorHAnsi"/>
                      <w:color w:val="444444"/>
                      <w:sz w:val="24"/>
                      <w:szCs w:val="24"/>
                    </w:rPr>
                    <w:br/>
                  </w:r>
                  <w:r w:rsidRPr="00E847FE">
                    <w:rPr>
                      <w:rFonts w:asciiTheme="minorHAnsi" w:hAnsiTheme="minorHAnsi" w:cstheme="minorHAnsi"/>
                      <w:color w:val="444444"/>
                      <w:sz w:val="24"/>
                      <w:szCs w:val="24"/>
                    </w:rPr>
                    <w:br/>
                    <w:t>- A request for a new device; or</w:t>
                  </w:r>
                  <w:r w:rsidRPr="00E847FE">
                    <w:rPr>
                      <w:rFonts w:asciiTheme="minorHAnsi" w:hAnsiTheme="minorHAnsi" w:cstheme="minorHAnsi"/>
                      <w:color w:val="444444"/>
                      <w:sz w:val="24"/>
                      <w:szCs w:val="24"/>
                    </w:rPr>
                    <w:br/>
                    <w:t>- A new version of software that needs CAB approval and testing.</w:t>
                  </w:r>
                </w:p>
              </w:tc>
            </w:tr>
          </w:tbl>
          <w:p w14:paraId="2EDB5DAA" w14:textId="5E0E2E2B" w:rsidR="00AD65AC" w:rsidRPr="00E847FE" w:rsidRDefault="00AD65AC">
            <w:pPr>
              <w:pStyle w:val="Standard"/>
              <w:spacing w:after="0" w:line="240" w:lineRule="auto"/>
              <w:rPr>
                <w:rFonts w:asciiTheme="minorHAnsi" w:eastAsia="Helvetica Neue" w:hAnsiTheme="minorHAnsi" w:cstheme="minorHAnsi"/>
                <w:sz w:val="24"/>
                <w:szCs w:val="24"/>
                <w:shd w:val="clear" w:color="auto" w:fill="FFFF00"/>
              </w:rPr>
            </w:pPr>
          </w:p>
          <w:p w14:paraId="6E5EF4F7" w14:textId="47519862" w:rsidR="00991CC6" w:rsidRPr="00E847FE" w:rsidRDefault="00991CC6" w:rsidP="00056284">
            <w:pPr>
              <w:pStyle w:val="Standard"/>
              <w:spacing w:after="0" w:line="240" w:lineRule="auto"/>
              <w:ind w:left="720"/>
              <w:rPr>
                <w:rFonts w:asciiTheme="minorHAnsi" w:eastAsia="Helvetica Neue" w:hAnsiTheme="minorHAnsi" w:cstheme="minorHAnsi"/>
                <w:sz w:val="24"/>
                <w:szCs w:val="24"/>
                <w:shd w:val="clear" w:color="auto" w:fill="00FF00"/>
              </w:rPr>
            </w:pPr>
          </w:p>
        </w:tc>
      </w:tr>
      <w:tr w:rsidR="00991CC6" w:rsidRPr="00E847FE" w14:paraId="6E5EF4FC" w14:textId="77777777" w:rsidTr="16B740F4">
        <w:tc>
          <w:tcPr>
            <w:tcW w:w="2657" w:type="dxa"/>
            <w:tcBorders>
              <w:top w:val="single" w:sz="8" w:space="0" w:color="000001"/>
              <w:left w:val="single" w:sz="8" w:space="0" w:color="000001"/>
              <w:bottom w:val="single" w:sz="8" w:space="0" w:color="000001"/>
              <w:right w:val="single" w:sz="8" w:space="0" w:color="000001"/>
            </w:tcBorders>
            <w:tcMar>
              <w:top w:w="0" w:type="dxa"/>
              <w:left w:w="117" w:type="dxa"/>
              <w:bottom w:w="0" w:type="dxa"/>
              <w:right w:w="108" w:type="dxa"/>
            </w:tcMar>
          </w:tcPr>
          <w:p w14:paraId="6E5EF4F9" w14:textId="77777777" w:rsidR="00991CC6" w:rsidRPr="00E847FE" w:rsidRDefault="0014627D">
            <w:pPr>
              <w:pStyle w:val="Standard"/>
              <w:spacing w:after="0"/>
              <w:rPr>
                <w:rFonts w:asciiTheme="minorHAnsi" w:eastAsia="Helvetica Neue" w:hAnsiTheme="minorHAnsi" w:cstheme="minorHAnsi"/>
                <w:b/>
                <w:sz w:val="24"/>
                <w:szCs w:val="24"/>
              </w:rPr>
            </w:pPr>
            <w:r w:rsidRPr="00E847FE">
              <w:rPr>
                <w:rFonts w:asciiTheme="minorHAnsi" w:eastAsia="Helvetica Neue" w:hAnsiTheme="minorHAnsi" w:cstheme="minorHAnsi"/>
                <w:b/>
                <w:sz w:val="24"/>
                <w:szCs w:val="24"/>
              </w:rPr>
              <w:lastRenderedPageBreak/>
              <w:t>Onboarding:</w:t>
            </w:r>
          </w:p>
        </w:tc>
        <w:tc>
          <w:tcPr>
            <w:tcW w:w="7973" w:type="dxa"/>
            <w:tcBorders>
              <w:top w:val="single" w:sz="8" w:space="0" w:color="000001"/>
              <w:left w:val="single" w:sz="8" w:space="0" w:color="000001"/>
              <w:bottom w:val="single" w:sz="8" w:space="0" w:color="000001"/>
              <w:right w:val="single" w:sz="8" w:space="0" w:color="000001"/>
            </w:tcBorders>
            <w:tcMar>
              <w:top w:w="0" w:type="dxa"/>
              <w:left w:w="117" w:type="dxa"/>
              <w:bottom w:w="0" w:type="dxa"/>
              <w:right w:w="108" w:type="dxa"/>
            </w:tcMar>
          </w:tcPr>
          <w:p w14:paraId="3F524F4E" w14:textId="495D6E45" w:rsidR="00F23668" w:rsidRPr="00E847FE" w:rsidRDefault="00F23668" w:rsidP="0089444E">
            <w:pPr>
              <w:rPr>
                <w:rFonts w:asciiTheme="minorHAnsi" w:hAnsiTheme="minorHAnsi" w:cstheme="minorHAnsi"/>
                <w:color w:val="000000" w:themeColor="text1"/>
                <w:sz w:val="24"/>
                <w:szCs w:val="24"/>
                <w:shd w:val="clear" w:color="auto" w:fill="FFFF00"/>
              </w:rPr>
            </w:pPr>
            <w:r w:rsidRPr="00DD7A46">
              <w:rPr>
                <w:rFonts w:asciiTheme="minorHAnsi" w:hAnsiTheme="minorHAnsi" w:cstheme="minorHAnsi"/>
                <w:color w:val="000000" w:themeColor="text1"/>
                <w:sz w:val="24"/>
                <w:szCs w:val="24"/>
              </w:rPr>
              <w:t xml:space="preserve">The </w:t>
            </w:r>
            <w:r w:rsidR="00EA437E" w:rsidRPr="00DD7A46">
              <w:rPr>
                <w:rFonts w:asciiTheme="minorHAnsi" w:hAnsiTheme="minorHAnsi" w:cstheme="minorHAnsi"/>
                <w:color w:val="000000" w:themeColor="text1"/>
                <w:sz w:val="24"/>
                <w:szCs w:val="24"/>
              </w:rPr>
              <w:t>B</w:t>
            </w:r>
            <w:r w:rsidRPr="00DD7A46">
              <w:rPr>
                <w:rFonts w:asciiTheme="minorHAnsi" w:hAnsiTheme="minorHAnsi" w:cstheme="minorHAnsi"/>
                <w:color w:val="000000" w:themeColor="text1"/>
                <w:sz w:val="24"/>
                <w:szCs w:val="24"/>
              </w:rPr>
              <w:t>uyer</w:t>
            </w:r>
            <w:r w:rsidR="00DE36D3" w:rsidRPr="00DD7A46">
              <w:rPr>
                <w:rFonts w:asciiTheme="minorHAnsi" w:hAnsiTheme="minorHAnsi" w:cstheme="minorHAnsi"/>
                <w:color w:val="000000" w:themeColor="text1"/>
                <w:sz w:val="24"/>
                <w:szCs w:val="24"/>
              </w:rPr>
              <w:t xml:space="preserve">s assumption is on-boarding will </w:t>
            </w:r>
            <w:r w:rsidR="00054CD2" w:rsidRPr="00DD7A46">
              <w:rPr>
                <w:rFonts w:asciiTheme="minorHAnsi" w:hAnsiTheme="minorHAnsi" w:cstheme="minorHAnsi"/>
                <w:color w:val="000000" w:themeColor="text1"/>
                <w:sz w:val="24"/>
                <w:szCs w:val="24"/>
              </w:rPr>
              <w:t>begin with a</w:t>
            </w:r>
            <w:r w:rsidR="00610739" w:rsidRPr="00DD7A46">
              <w:rPr>
                <w:rFonts w:asciiTheme="minorHAnsi" w:hAnsiTheme="minorHAnsi" w:cstheme="minorHAnsi"/>
                <w:color w:val="000000" w:themeColor="text1"/>
                <w:sz w:val="24"/>
                <w:szCs w:val="24"/>
              </w:rPr>
              <w:t xml:space="preserve"> supplier kick-off meeting at </w:t>
            </w:r>
            <w:r w:rsidR="00981EE8" w:rsidRPr="00DD7A46">
              <w:rPr>
                <w:rFonts w:asciiTheme="minorHAnsi" w:hAnsiTheme="minorHAnsi" w:cstheme="minorHAnsi"/>
                <w:color w:val="000000" w:themeColor="text1"/>
                <w:sz w:val="24"/>
                <w:szCs w:val="24"/>
              </w:rPr>
              <w:t xml:space="preserve">a </w:t>
            </w:r>
            <w:r w:rsidR="00610739" w:rsidRPr="00DD7A46">
              <w:rPr>
                <w:rFonts w:asciiTheme="minorHAnsi" w:hAnsiTheme="minorHAnsi" w:cstheme="minorHAnsi"/>
                <w:color w:val="000000" w:themeColor="text1"/>
                <w:sz w:val="24"/>
                <w:szCs w:val="24"/>
              </w:rPr>
              <w:t>NTT site with all key stakeholders</w:t>
            </w:r>
            <w:r w:rsidR="00981EE8" w:rsidRPr="00DD7A46">
              <w:rPr>
                <w:rFonts w:asciiTheme="minorHAnsi" w:hAnsiTheme="minorHAnsi" w:cstheme="minorHAnsi"/>
                <w:color w:val="000000" w:themeColor="text1"/>
                <w:sz w:val="24"/>
                <w:szCs w:val="24"/>
              </w:rPr>
              <w:t xml:space="preserve">.  The </w:t>
            </w:r>
            <w:r w:rsidR="004A48BE" w:rsidRPr="00DD7A46">
              <w:rPr>
                <w:rFonts w:asciiTheme="minorHAnsi" w:hAnsiTheme="minorHAnsi" w:cstheme="minorHAnsi"/>
                <w:color w:val="000000" w:themeColor="text1"/>
                <w:sz w:val="24"/>
                <w:szCs w:val="24"/>
              </w:rPr>
              <w:t>areas for o</w:t>
            </w:r>
            <w:r w:rsidR="00DD7A46">
              <w:rPr>
                <w:rFonts w:asciiTheme="minorHAnsi" w:hAnsiTheme="minorHAnsi" w:cstheme="minorHAnsi"/>
                <w:color w:val="000000" w:themeColor="text1"/>
                <w:sz w:val="24"/>
                <w:szCs w:val="24"/>
              </w:rPr>
              <w:t>n-boarding discussion to include:</w:t>
            </w:r>
          </w:p>
          <w:p w14:paraId="518086AB" w14:textId="77777777" w:rsidR="00F23668" w:rsidRPr="00E847FE" w:rsidRDefault="00F23668" w:rsidP="0089444E">
            <w:pPr>
              <w:rPr>
                <w:rFonts w:asciiTheme="minorHAnsi" w:hAnsiTheme="minorHAnsi" w:cstheme="minorHAnsi"/>
                <w:sz w:val="24"/>
                <w:szCs w:val="24"/>
              </w:rPr>
            </w:pPr>
          </w:p>
          <w:p w14:paraId="4ABB202B" w14:textId="49ACD054" w:rsidR="00F23668" w:rsidRPr="00E847FE" w:rsidRDefault="00F23668" w:rsidP="00706596">
            <w:pPr>
              <w:pStyle w:val="ListParagraph"/>
              <w:numPr>
                <w:ilvl w:val="0"/>
                <w:numId w:val="115"/>
              </w:numPr>
              <w:rPr>
                <w:rFonts w:asciiTheme="minorHAnsi" w:eastAsia="Times New Roman" w:hAnsiTheme="minorHAnsi" w:cstheme="minorHAnsi"/>
                <w:sz w:val="24"/>
                <w:szCs w:val="24"/>
              </w:rPr>
            </w:pPr>
            <w:r w:rsidRPr="00E847FE">
              <w:rPr>
                <w:rFonts w:asciiTheme="minorHAnsi" w:eastAsia="Times New Roman" w:hAnsiTheme="minorHAnsi" w:cstheme="minorHAnsi"/>
                <w:sz w:val="24"/>
                <w:szCs w:val="24"/>
              </w:rPr>
              <w:t>Roles and responsibilities within respective organisations (DfE &amp; NTT)</w:t>
            </w:r>
            <w:r w:rsidR="002A7594">
              <w:rPr>
                <w:rFonts w:asciiTheme="minorHAnsi" w:eastAsia="Times New Roman" w:hAnsiTheme="minorHAnsi" w:cstheme="minorHAnsi"/>
                <w:sz w:val="24"/>
                <w:szCs w:val="24"/>
              </w:rPr>
              <w:t>;</w:t>
            </w:r>
          </w:p>
          <w:p w14:paraId="07CDE77E" w14:textId="1D813F1F" w:rsidR="00F23668" w:rsidRPr="00E847FE" w:rsidRDefault="00F23668" w:rsidP="00706596">
            <w:pPr>
              <w:pStyle w:val="ListParagraph"/>
              <w:numPr>
                <w:ilvl w:val="0"/>
                <w:numId w:val="115"/>
              </w:numPr>
              <w:rPr>
                <w:rFonts w:asciiTheme="minorHAnsi" w:eastAsia="Times New Roman" w:hAnsiTheme="minorHAnsi" w:cstheme="minorHAnsi"/>
                <w:sz w:val="24"/>
                <w:szCs w:val="24"/>
              </w:rPr>
            </w:pPr>
            <w:r w:rsidRPr="00E847FE">
              <w:rPr>
                <w:rFonts w:asciiTheme="minorHAnsi" w:eastAsia="Times New Roman" w:hAnsiTheme="minorHAnsi" w:cstheme="minorHAnsi"/>
                <w:sz w:val="24"/>
                <w:szCs w:val="24"/>
              </w:rPr>
              <w:t>Support model including use of Service Now and triage model</w:t>
            </w:r>
            <w:r w:rsidR="002A7594">
              <w:rPr>
                <w:rFonts w:asciiTheme="minorHAnsi" w:eastAsia="Times New Roman" w:hAnsiTheme="minorHAnsi" w:cstheme="minorHAnsi"/>
                <w:sz w:val="24"/>
                <w:szCs w:val="24"/>
              </w:rPr>
              <w:t>;</w:t>
            </w:r>
          </w:p>
          <w:p w14:paraId="01368666" w14:textId="41D93BF7" w:rsidR="00F23668" w:rsidRPr="00E847FE" w:rsidRDefault="00F23668" w:rsidP="00706596">
            <w:pPr>
              <w:pStyle w:val="ListParagraph"/>
              <w:numPr>
                <w:ilvl w:val="0"/>
                <w:numId w:val="115"/>
              </w:numPr>
              <w:rPr>
                <w:rFonts w:asciiTheme="minorHAnsi" w:eastAsia="Times New Roman" w:hAnsiTheme="minorHAnsi" w:cstheme="minorHAnsi"/>
                <w:sz w:val="24"/>
                <w:szCs w:val="24"/>
              </w:rPr>
            </w:pPr>
            <w:r w:rsidRPr="00E847FE">
              <w:rPr>
                <w:rFonts w:asciiTheme="minorHAnsi" w:eastAsia="Times New Roman" w:hAnsiTheme="minorHAnsi" w:cstheme="minorHAnsi"/>
                <w:sz w:val="24"/>
                <w:szCs w:val="24"/>
              </w:rPr>
              <w:t>Access requirements for Day 1 (where applicable)</w:t>
            </w:r>
            <w:r w:rsidR="002A7594">
              <w:rPr>
                <w:rFonts w:asciiTheme="minorHAnsi" w:eastAsia="Times New Roman" w:hAnsiTheme="minorHAnsi" w:cstheme="minorHAnsi"/>
                <w:sz w:val="24"/>
                <w:szCs w:val="24"/>
              </w:rPr>
              <w:t>;</w:t>
            </w:r>
          </w:p>
          <w:p w14:paraId="23CE9E52" w14:textId="3D9A6546" w:rsidR="00F23668" w:rsidRPr="00E847FE" w:rsidRDefault="00F23668" w:rsidP="00706596">
            <w:pPr>
              <w:pStyle w:val="ListParagraph"/>
              <w:numPr>
                <w:ilvl w:val="0"/>
                <w:numId w:val="115"/>
              </w:numPr>
              <w:rPr>
                <w:rFonts w:asciiTheme="minorHAnsi" w:eastAsia="Times New Roman" w:hAnsiTheme="minorHAnsi" w:cstheme="minorHAnsi"/>
                <w:sz w:val="24"/>
                <w:szCs w:val="24"/>
              </w:rPr>
            </w:pPr>
            <w:r w:rsidRPr="00E847FE">
              <w:rPr>
                <w:rFonts w:asciiTheme="minorHAnsi" w:eastAsia="Times New Roman" w:hAnsiTheme="minorHAnsi" w:cstheme="minorHAnsi"/>
                <w:sz w:val="24"/>
                <w:szCs w:val="24"/>
              </w:rPr>
              <w:t>Supplier/Service Management model/wrap (regular KIT’s, service reviews, etc.</w:t>
            </w:r>
            <w:r w:rsidR="002A7594">
              <w:rPr>
                <w:rFonts w:asciiTheme="minorHAnsi" w:eastAsia="Times New Roman" w:hAnsiTheme="minorHAnsi" w:cstheme="minorHAnsi"/>
                <w:sz w:val="24"/>
                <w:szCs w:val="24"/>
              </w:rPr>
              <w:t>,</w:t>
            </w:r>
            <w:r w:rsidRPr="00E847FE">
              <w:rPr>
                <w:rFonts w:asciiTheme="minorHAnsi" w:eastAsia="Times New Roman" w:hAnsiTheme="minorHAnsi" w:cstheme="minorHAnsi"/>
                <w:sz w:val="24"/>
                <w:szCs w:val="24"/>
              </w:rPr>
              <w:t>)</w:t>
            </w:r>
            <w:r w:rsidR="002A7594">
              <w:rPr>
                <w:rFonts w:asciiTheme="minorHAnsi" w:eastAsia="Times New Roman" w:hAnsiTheme="minorHAnsi" w:cstheme="minorHAnsi"/>
                <w:sz w:val="24"/>
                <w:szCs w:val="24"/>
              </w:rPr>
              <w:t>;</w:t>
            </w:r>
          </w:p>
          <w:p w14:paraId="489C6A29" w14:textId="0060C16E" w:rsidR="00F23668" w:rsidRPr="00E847FE" w:rsidRDefault="00F23668" w:rsidP="00706596">
            <w:pPr>
              <w:pStyle w:val="ListParagraph"/>
              <w:numPr>
                <w:ilvl w:val="0"/>
                <w:numId w:val="115"/>
              </w:numPr>
              <w:rPr>
                <w:rFonts w:asciiTheme="minorHAnsi" w:eastAsia="Times New Roman" w:hAnsiTheme="minorHAnsi" w:cstheme="minorHAnsi"/>
                <w:sz w:val="24"/>
                <w:szCs w:val="24"/>
              </w:rPr>
            </w:pPr>
            <w:r w:rsidRPr="00E847FE">
              <w:rPr>
                <w:rFonts w:asciiTheme="minorHAnsi" w:eastAsia="Times New Roman" w:hAnsiTheme="minorHAnsi" w:cstheme="minorHAnsi"/>
                <w:sz w:val="24"/>
                <w:szCs w:val="24"/>
              </w:rPr>
              <w:t>Commercial/Contract Management expectations and financials</w:t>
            </w:r>
            <w:r w:rsidR="002A7594">
              <w:rPr>
                <w:rFonts w:asciiTheme="minorHAnsi" w:eastAsia="Times New Roman" w:hAnsiTheme="minorHAnsi" w:cstheme="minorHAnsi"/>
                <w:sz w:val="24"/>
                <w:szCs w:val="24"/>
              </w:rPr>
              <w:t>;</w:t>
            </w:r>
          </w:p>
          <w:p w14:paraId="33A178FB" w14:textId="6137E48C" w:rsidR="00F23668" w:rsidRPr="00E847FE" w:rsidRDefault="00F23668" w:rsidP="00706596">
            <w:pPr>
              <w:pStyle w:val="ListParagraph"/>
              <w:numPr>
                <w:ilvl w:val="0"/>
                <w:numId w:val="115"/>
              </w:numPr>
              <w:rPr>
                <w:rFonts w:asciiTheme="minorHAnsi" w:eastAsia="Times New Roman" w:hAnsiTheme="minorHAnsi" w:cstheme="minorHAnsi"/>
                <w:sz w:val="24"/>
                <w:szCs w:val="24"/>
              </w:rPr>
            </w:pPr>
            <w:r w:rsidRPr="00E847FE">
              <w:rPr>
                <w:rFonts w:asciiTheme="minorHAnsi" w:eastAsia="Times New Roman" w:hAnsiTheme="minorHAnsi" w:cstheme="minorHAnsi"/>
                <w:sz w:val="24"/>
                <w:szCs w:val="24"/>
              </w:rPr>
              <w:t xml:space="preserve">Business context (requirements, business criticality, performance </w:t>
            </w:r>
            <w:r w:rsidR="002A7594">
              <w:rPr>
                <w:rFonts w:asciiTheme="minorHAnsi" w:eastAsia="Times New Roman" w:hAnsiTheme="minorHAnsi" w:cstheme="minorHAnsi"/>
                <w:sz w:val="24"/>
                <w:szCs w:val="24"/>
              </w:rPr>
              <w:t>needs/peak times);</w:t>
            </w:r>
            <w:r w:rsidRPr="00E847FE">
              <w:rPr>
                <w:rFonts w:asciiTheme="minorHAnsi" w:eastAsia="Times New Roman" w:hAnsiTheme="minorHAnsi" w:cstheme="minorHAnsi"/>
                <w:sz w:val="24"/>
                <w:szCs w:val="24"/>
              </w:rPr>
              <w:t xml:space="preserve"> </w:t>
            </w:r>
          </w:p>
          <w:p w14:paraId="54AAFB51" w14:textId="77B43FE4" w:rsidR="00F23668" w:rsidRPr="00E847FE" w:rsidRDefault="00F23668" w:rsidP="00706596">
            <w:pPr>
              <w:pStyle w:val="ListParagraph"/>
              <w:numPr>
                <w:ilvl w:val="0"/>
                <w:numId w:val="115"/>
              </w:numPr>
              <w:rPr>
                <w:rFonts w:asciiTheme="minorHAnsi" w:eastAsia="Times New Roman" w:hAnsiTheme="minorHAnsi" w:cstheme="minorHAnsi"/>
                <w:sz w:val="24"/>
                <w:szCs w:val="24"/>
              </w:rPr>
            </w:pPr>
            <w:r w:rsidRPr="00E847FE">
              <w:rPr>
                <w:rFonts w:asciiTheme="minorHAnsi" w:eastAsia="Times New Roman" w:hAnsiTheme="minorHAnsi" w:cstheme="minorHAnsi"/>
                <w:sz w:val="24"/>
                <w:szCs w:val="24"/>
              </w:rPr>
              <w:t>Potential CSIP’s</w:t>
            </w:r>
            <w:r w:rsidR="002A7594">
              <w:rPr>
                <w:rFonts w:asciiTheme="minorHAnsi" w:eastAsia="Times New Roman" w:hAnsiTheme="minorHAnsi" w:cstheme="minorHAnsi"/>
                <w:sz w:val="24"/>
                <w:szCs w:val="24"/>
              </w:rPr>
              <w:t>;</w:t>
            </w:r>
          </w:p>
          <w:p w14:paraId="3E782CDD" w14:textId="36637077" w:rsidR="00F23668" w:rsidRPr="00E847FE" w:rsidRDefault="00F23668" w:rsidP="00706596">
            <w:pPr>
              <w:pStyle w:val="ListParagraph"/>
              <w:numPr>
                <w:ilvl w:val="0"/>
                <w:numId w:val="115"/>
              </w:numPr>
              <w:rPr>
                <w:rFonts w:asciiTheme="minorHAnsi" w:eastAsia="Times New Roman" w:hAnsiTheme="minorHAnsi" w:cstheme="minorHAnsi"/>
                <w:sz w:val="24"/>
                <w:szCs w:val="24"/>
              </w:rPr>
            </w:pPr>
            <w:r w:rsidRPr="00E847FE">
              <w:rPr>
                <w:rFonts w:asciiTheme="minorHAnsi" w:eastAsia="Times New Roman" w:hAnsiTheme="minorHAnsi" w:cstheme="minorHAnsi"/>
                <w:sz w:val="24"/>
                <w:szCs w:val="24"/>
              </w:rPr>
              <w:t>Timetable of activities</w:t>
            </w:r>
            <w:r w:rsidR="002A7594">
              <w:rPr>
                <w:rFonts w:asciiTheme="minorHAnsi" w:eastAsia="Times New Roman" w:hAnsiTheme="minorHAnsi" w:cstheme="minorHAnsi"/>
                <w:sz w:val="24"/>
                <w:szCs w:val="24"/>
              </w:rPr>
              <w:t>;</w:t>
            </w:r>
          </w:p>
          <w:p w14:paraId="235DFD58" w14:textId="60955E33" w:rsidR="00F23668" w:rsidRPr="00E847FE" w:rsidRDefault="00F23668" w:rsidP="00706596">
            <w:pPr>
              <w:pStyle w:val="ListParagraph"/>
              <w:numPr>
                <w:ilvl w:val="0"/>
                <w:numId w:val="115"/>
              </w:numPr>
              <w:rPr>
                <w:rFonts w:asciiTheme="minorHAnsi" w:eastAsia="Times New Roman" w:hAnsiTheme="minorHAnsi" w:cstheme="minorHAnsi"/>
                <w:sz w:val="24"/>
                <w:szCs w:val="24"/>
              </w:rPr>
            </w:pPr>
            <w:r w:rsidRPr="00E847FE">
              <w:rPr>
                <w:rFonts w:asciiTheme="minorHAnsi" w:eastAsia="Times New Roman" w:hAnsiTheme="minorHAnsi" w:cstheme="minorHAnsi"/>
                <w:sz w:val="24"/>
                <w:szCs w:val="24"/>
              </w:rPr>
              <w:t>Licensing</w:t>
            </w:r>
            <w:r w:rsidR="002A7594">
              <w:rPr>
                <w:rFonts w:asciiTheme="minorHAnsi" w:eastAsia="Times New Roman" w:hAnsiTheme="minorHAnsi" w:cstheme="minorHAnsi"/>
                <w:sz w:val="24"/>
                <w:szCs w:val="24"/>
              </w:rPr>
              <w:t>.</w:t>
            </w:r>
          </w:p>
          <w:p w14:paraId="6F0979DD" w14:textId="7B21ECA9" w:rsidR="00F23668" w:rsidRPr="00E847FE" w:rsidRDefault="00F23668" w:rsidP="0089444E">
            <w:pPr>
              <w:rPr>
                <w:rFonts w:asciiTheme="minorHAnsi" w:hAnsiTheme="minorHAnsi" w:cstheme="minorHAnsi"/>
                <w:sz w:val="24"/>
                <w:szCs w:val="24"/>
                <w:shd w:val="clear" w:color="auto" w:fill="FFFF00"/>
              </w:rPr>
            </w:pPr>
          </w:p>
          <w:p w14:paraId="5F8100FC" w14:textId="4950B0B0" w:rsidR="004A48BE" w:rsidRPr="00E847FE" w:rsidRDefault="00B50CB7" w:rsidP="0089444E">
            <w:pPr>
              <w:rPr>
                <w:rFonts w:asciiTheme="minorHAnsi" w:hAnsiTheme="minorHAnsi" w:cstheme="minorHAnsi"/>
                <w:sz w:val="24"/>
                <w:szCs w:val="24"/>
                <w:shd w:val="clear" w:color="auto" w:fill="FFFF00"/>
              </w:rPr>
            </w:pPr>
            <w:r w:rsidRPr="00DD7A46">
              <w:rPr>
                <w:rFonts w:asciiTheme="minorHAnsi" w:hAnsiTheme="minorHAnsi" w:cstheme="minorHAnsi"/>
                <w:sz w:val="24"/>
                <w:szCs w:val="24"/>
              </w:rPr>
              <w:t>Follow</w:t>
            </w:r>
            <w:r w:rsidR="00A62207" w:rsidRPr="00DD7A46">
              <w:rPr>
                <w:rFonts w:asciiTheme="minorHAnsi" w:hAnsiTheme="minorHAnsi" w:cstheme="minorHAnsi"/>
                <w:sz w:val="24"/>
                <w:szCs w:val="24"/>
              </w:rPr>
              <w:t xml:space="preserve"> up sessions may be required as part of outcomes with specific </w:t>
            </w:r>
            <w:r w:rsidR="0089444E" w:rsidRPr="00DD7A46">
              <w:rPr>
                <w:rFonts w:asciiTheme="minorHAnsi" w:hAnsiTheme="minorHAnsi" w:cstheme="minorHAnsi"/>
                <w:sz w:val="24"/>
                <w:szCs w:val="24"/>
              </w:rPr>
              <w:t xml:space="preserve">technical </w:t>
            </w:r>
            <w:r w:rsidR="0089444E" w:rsidRPr="00DD7A46">
              <w:rPr>
                <w:rFonts w:asciiTheme="minorHAnsi" w:hAnsiTheme="minorHAnsi" w:cstheme="minorHAnsi"/>
                <w:sz w:val="24"/>
                <w:szCs w:val="24"/>
              </w:rPr>
              <w:lastRenderedPageBreak/>
              <w:t>teams to ensure processes and access are in place for the start of the contrac</w:t>
            </w:r>
            <w:r w:rsidR="00DD7A46">
              <w:rPr>
                <w:rFonts w:asciiTheme="minorHAnsi" w:hAnsiTheme="minorHAnsi" w:cstheme="minorHAnsi"/>
                <w:sz w:val="24"/>
                <w:szCs w:val="24"/>
              </w:rPr>
              <w:t>t.</w:t>
            </w:r>
          </w:p>
          <w:p w14:paraId="6E5EF4FB" w14:textId="32FDE43A" w:rsidR="00991CC6" w:rsidRPr="00E847FE" w:rsidRDefault="00991CC6">
            <w:pPr>
              <w:pStyle w:val="Standard"/>
              <w:spacing w:after="0"/>
              <w:rPr>
                <w:rFonts w:asciiTheme="minorHAnsi" w:eastAsia="Helvetica Neue" w:hAnsiTheme="minorHAnsi" w:cstheme="minorHAnsi"/>
                <w:sz w:val="24"/>
                <w:szCs w:val="24"/>
                <w:shd w:val="clear" w:color="auto" w:fill="00FF00"/>
              </w:rPr>
            </w:pPr>
          </w:p>
        </w:tc>
      </w:tr>
      <w:tr w:rsidR="00991CC6" w:rsidRPr="00E847FE" w14:paraId="6E5EF500" w14:textId="77777777" w:rsidTr="16B740F4">
        <w:tc>
          <w:tcPr>
            <w:tcW w:w="2657" w:type="dxa"/>
            <w:tcBorders>
              <w:top w:val="single" w:sz="8" w:space="0" w:color="000001"/>
              <w:left w:val="single" w:sz="8" w:space="0" w:color="000001"/>
              <w:bottom w:val="single" w:sz="8" w:space="0" w:color="000001"/>
              <w:right w:val="single" w:sz="8" w:space="0" w:color="000001"/>
            </w:tcBorders>
            <w:tcMar>
              <w:top w:w="0" w:type="dxa"/>
              <w:left w:w="117" w:type="dxa"/>
              <w:bottom w:w="0" w:type="dxa"/>
              <w:right w:w="108" w:type="dxa"/>
            </w:tcMar>
          </w:tcPr>
          <w:p w14:paraId="6E5EF4FD" w14:textId="77777777" w:rsidR="00991CC6" w:rsidRPr="00E847FE" w:rsidRDefault="0014627D">
            <w:pPr>
              <w:pStyle w:val="Standard"/>
              <w:spacing w:after="0"/>
              <w:rPr>
                <w:rFonts w:asciiTheme="minorHAnsi" w:eastAsia="Helvetica Neue" w:hAnsiTheme="minorHAnsi" w:cstheme="minorHAnsi"/>
                <w:b/>
                <w:sz w:val="24"/>
                <w:szCs w:val="24"/>
              </w:rPr>
            </w:pPr>
            <w:r w:rsidRPr="00E847FE">
              <w:rPr>
                <w:rFonts w:asciiTheme="minorHAnsi" w:eastAsia="Helvetica Neue" w:hAnsiTheme="minorHAnsi" w:cstheme="minorHAnsi"/>
                <w:b/>
                <w:sz w:val="24"/>
                <w:szCs w:val="24"/>
              </w:rPr>
              <w:lastRenderedPageBreak/>
              <w:t>Offboarding:</w:t>
            </w:r>
          </w:p>
        </w:tc>
        <w:tc>
          <w:tcPr>
            <w:tcW w:w="7973" w:type="dxa"/>
            <w:tcBorders>
              <w:top w:val="single" w:sz="8" w:space="0" w:color="000001"/>
              <w:left w:val="single" w:sz="8" w:space="0" w:color="000001"/>
              <w:bottom w:val="single" w:sz="8" w:space="0" w:color="000001"/>
              <w:right w:val="single" w:sz="8" w:space="0" w:color="000001"/>
            </w:tcBorders>
            <w:tcMar>
              <w:top w:w="0" w:type="dxa"/>
              <w:left w:w="117" w:type="dxa"/>
              <w:bottom w:w="0" w:type="dxa"/>
              <w:right w:w="108" w:type="dxa"/>
            </w:tcMar>
          </w:tcPr>
          <w:p w14:paraId="6E5EF4FF" w14:textId="3941B14F" w:rsidR="00D83428" w:rsidRPr="00E847FE" w:rsidRDefault="00D83428" w:rsidP="00DB5FFA">
            <w:pPr>
              <w:pStyle w:val="Standard"/>
              <w:spacing w:after="0"/>
              <w:rPr>
                <w:rFonts w:asciiTheme="minorHAnsi" w:eastAsia="Helvetica Neue" w:hAnsiTheme="minorHAnsi" w:cstheme="minorHAnsi"/>
                <w:sz w:val="24"/>
                <w:szCs w:val="24"/>
                <w:shd w:val="clear" w:color="auto" w:fill="00FF00"/>
              </w:rPr>
            </w:pPr>
            <w:r w:rsidRPr="00E847FE">
              <w:rPr>
                <w:rFonts w:asciiTheme="minorHAnsi" w:eastAsia="Helvetica Neue" w:hAnsiTheme="minorHAnsi" w:cstheme="minorHAnsi"/>
                <w:sz w:val="24"/>
                <w:szCs w:val="24"/>
              </w:rPr>
              <w:t xml:space="preserve">The off-boarding plan for this Call-Off Contract shall be agreed between the parties </w:t>
            </w:r>
            <w:r w:rsidR="00DB5FFA">
              <w:rPr>
                <w:rFonts w:asciiTheme="minorHAnsi" w:eastAsia="Helvetica Neue" w:hAnsiTheme="minorHAnsi" w:cstheme="minorHAnsi"/>
                <w:sz w:val="24"/>
                <w:szCs w:val="24"/>
              </w:rPr>
              <w:t>within 6 weeks of the start of contract ‘go live’</w:t>
            </w:r>
            <w:r w:rsidR="005130EC">
              <w:rPr>
                <w:rFonts w:asciiTheme="minorHAnsi" w:eastAsia="Helvetica Neue" w:hAnsiTheme="minorHAnsi" w:cstheme="minorHAnsi"/>
                <w:sz w:val="24"/>
                <w:szCs w:val="24"/>
              </w:rPr>
              <w:t xml:space="preserve"> date and</w:t>
            </w:r>
            <w:r w:rsidR="00DB5FFA">
              <w:rPr>
                <w:rFonts w:asciiTheme="minorHAnsi" w:eastAsia="Helvetica Neue" w:hAnsiTheme="minorHAnsi" w:cstheme="minorHAnsi"/>
                <w:sz w:val="24"/>
                <w:szCs w:val="24"/>
              </w:rPr>
              <w:t xml:space="preserve"> </w:t>
            </w:r>
            <w:r w:rsidR="005130EC">
              <w:rPr>
                <w:rFonts w:asciiTheme="minorHAnsi" w:eastAsia="Helvetica Neue" w:hAnsiTheme="minorHAnsi" w:cstheme="minorHAnsi"/>
                <w:sz w:val="24"/>
                <w:szCs w:val="24"/>
              </w:rPr>
              <w:t>re-rev</w:t>
            </w:r>
            <w:r w:rsidR="00DB5FFA">
              <w:rPr>
                <w:rFonts w:asciiTheme="minorHAnsi" w:eastAsia="Helvetica Neue" w:hAnsiTheme="minorHAnsi" w:cstheme="minorHAnsi"/>
                <w:sz w:val="24"/>
                <w:szCs w:val="24"/>
              </w:rPr>
              <w:t>iewed</w:t>
            </w:r>
            <w:r w:rsidRPr="00E847FE">
              <w:rPr>
                <w:rFonts w:asciiTheme="minorHAnsi" w:eastAsia="Helvetica Neue" w:hAnsiTheme="minorHAnsi" w:cstheme="minorHAnsi"/>
                <w:sz w:val="24"/>
                <w:szCs w:val="24"/>
              </w:rPr>
              <w:t xml:space="preserve"> three (3) months from the expiry date of the Call-Off Contract, in the form of an agreed exit plan.  </w:t>
            </w:r>
          </w:p>
        </w:tc>
      </w:tr>
      <w:tr w:rsidR="00991CC6" w:rsidRPr="00E847FE" w14:paraId="6E5EF504" w14:textId="77777777" w:rsidTr="16B740F4">
        <w:tc>
          <w:tcPr>
            <w:tcW w:w="2657" w:type="dxa"/>
            <w:tcBorders>
              <w:top w:val="single" w:sz="8" w:space="0" w:color="000001"/>
              <w:left w:val="single" w:sz="8" w:space="0" w:color="000001"/>
              <w:bottom w:val="single" w:sz="8" w:space="0" w:color="000001"/>
              <w:right w:val="single" w:sz="8" w:space="0" w:color="000001"/>
            </w:tcBorders>
            <w:tcMar>
              <w:top w:w="0" w:type="dxa"/>
              <w:left w:w="117" w:type="dxa"/>
              <w:bottom w:w="0" w:type="dxa"/>
              <w:right w:w="108" w:type="dxa"/>
            </w:tcMar>
          </w:tcPr>
          <w:p w14:paraId="6E5EF501" w14:textId="77777777" w:rsidR="00991CC6" w:rsidRPr="00E847FE" w:rsidRDefault="0014627D">
            <w:pPr>
              <w:pStyle w:val="Standard"/>
              <w:spacing w:after="0"/>
              <w:rPr>
                <w:rFonts w:asciiTheme="minorHAnsi" w:eastAsia="Helvetica Neue" w:hAnsiTheme="minorHAnsi" w:cstheme="minorHAnsi"/>
                <w:b/>
                <w:sz w:val="24"/>
                <w:szCs w:val="24"/>
              </w:rPr>
            </w:pPr>
            <w:r w:rsidRPr="00E847FE">
              <w:rPr>
                <w:rFonts w:asciiTheme="minorHAnsi" w:eastAsia="Helvetica Neue" w:hAnsiTheme="minorHAnsi" w:cstheme="minorHAnsi"/>
                <w:b/>
                <w:sz w:val="24"/>
                <w:szCs w:val="24"/>
              </w:rPr>
              <w:t>Collaboration agreement:</w:t>
            </w:r>
          </w:p>
        </w:tc>
        <w:tc>
          <w:tcPr>
            <w:tcW w:w="7973" w:type="dxa"/>
            <w:tcBorders>
              <w:top w:val="single" w:sz="8" w:space="0" w:color="000001"/>
              <w:left w:val="single" w:sz="8" w:space="0" w:color="000001"/>
              <w:bottom w:val="single" w:sz="8" w:space="0" w:color="000001"/>
              <w:right w:val="single" w:sz="8" w:space="0" w:color="000001"/>
            </w:tcBorders>
            <w:tcMar>
              <w:top w:w="0" w:type="dxa"/>
              <w:left w:w="117" w:type="dxa"/>
              <w:bottom w:w="0" w:type="dxa"/>
              <w:right w:w="108" w:type="dxa"/>
            </w:tcMar>
          </w:tcPr>
          <w:p w14:paraId="6E5EF502" w14:textId="5440AD4F" w:rsidR="00991CC6" w:rsidRPr="00E847FE" w:rsidRDefault="0014627D">
            <w:pPr>
              <w:pStyle w:val="Standard"/>
              <w:spacing w:after="0" w:line="240" w:lineRule="auto"/>
              <w:rPr>
                <w:rFonts w:asciiTheme="minorHAnsi" w:eastAsia="Helvetica Neue" w:hAnsiTheme="minorHAnsi" w:cstheme="minorHAnsi"/>
                <w:sz w:val="24"/>
                <w:szCs w:val="24"/>
                <w:shd w:val="clear" w:color="auto" w:fill="FFFF00"/>
              </w:rPr>
            </w:pPr>
            <w:r w:rsidRPr="00E847FE">
              <w:rPr>
                <w:rFonts w:asciiTheme="minorHAnsi" w:eastAsia="Helvetica Neue" w:hAnsiTheme="minorHAnsi" w:cstheme="minorHAnsi"/>
                <w:sz w:val="24"/>
                <w:szCs w:val="24"/>
              </w:rPr>
              <w:t>This Call-Off Contract is conditional on the Supplier providing a Collaboration Agreement to t</w:t>
            </w:r>
            <w:r w:rsidR="00C83E79" w:rsidRPr="00E847FE">
              <w:rPr>
                <w:rFonts w:asciiTheme="minorHAnsi" w:eastAsia="Helvetica Neue" w:hAnsiTheme="minorHAnsi" w:cstheme="minorHAnsi"/>
                <w:sz w:val="24"/>
                <w:szCs w:val="24"/>
              </w:rPr>
              <w:t>he Buyer before the Start Date.</w:t>
            </w:r>
          </w:p>
          <w:p w14:paraId="6E5EF503" w14:textId="181F1E49" w:rsidR="00D83428" w:rsidRPr="00E847FE" w:rsidRDefault="00D83428">
            <w:pPr>
              <w:pStyle w:val="Standard"/>
              <w:spacing w:after="0" w:line="240" w:lineRule="auto"/>
              <w:rPr>
                <w:rFonts w:asciiTheme="minorHAnsi" w:eastAsia="Helvetica Neue" w:hAnsiTheme="minorHAnsi" w:cstheme="minorHAnsi"/>
                <w:sz w:val="24"/>
                <w:szCs w:val="24"/>
                <w:shd w:val="clear" w:color="auto" w:fill="00FF00"/>
              </w:rPr>
            </w:pPr>
            <w:r w:rsidRPr="00E847FE">
              <w:rPr>
                <w:rFonts w:asciiTheme="minorHAnsi" w:eastAsia="Helvetica Neue" w:hAnsiTheme="minorHAnsi" w:cstheme="minorHAnsi"/>
                <w:sz w:val="24"/>
                <w:szCs w:val="24"/>
              </w:rPr>
              <w:t>Not applicable</w:t>
            </w:r>
          </w:p>
        </w:tc>
      </w:tr>
      <w:tr w:rsidR="00991CC6" w:rsidRPr="00E847FE" w14:paraId="6E5EF50B" w14:textId="77777777" w:rsidTr="16B740F4">
        <w:tc>
          <w:tcPr>
            <w:tcW w:w="2657" w:type="dxa"/>
            <w:tcBorders>
              <w:top w:val="single" w:sz="8" w:space="0" w:color="000001"/>
              <w:left w:val="single" w:sz="8" w:space="0" w:color="000001"/>
              <w:bottom w:val="single" w:sz="8" w:space="0" w:color="000001"/>
              <w:right w:val="single" w:sz="8" w:space="0" w:color="000001"/>
            </w:tcBorders>
            <w:tcMar>
              <w:top w:w="0" w:type="dxa"/>
              <w:left w:w="117" w:type="dxa"/>
              <w:bottom w:w="0" w:type="dxa"/>
              <w:right w:w="108" w:type="dxa"/>
            </w:tcMar>
          </w:tcPr>
          <w:p w14:paraId="6E5EF505" w14:textId="77777777" w:rsidR="00991CC6" w:rsidRPr="00E847FE" w:rsidRDefault="0014627D">
            <w:pPr>
              <w:pStyle w:val="Standard"/>
              <w:spacing w:after="0"/>
              <w:rPr>
                <w:rFonts w:asciiTheme="minorHAnsi" w:eastAsia="Helvetica Neue" w:hAnsiTheme="minorHAnsi" w:cstheme="minorHAnsi"/>
                <w:b/>
                <w:sz w:val="24"/>
                <w:szCs w:val="24"/>
              </w:rPr>
            </w:pPr>
            <w:r w:rsidRPr="00E847FE">
              <w:rPr>
                <w:rFonts w:asciiTheme="minorHAnsi" w:eastAsia="Helvetica Neue" w:hAnsiTheme="minorHAnsi" w:cstheme="minorHAnsi"/>
                <w:b/>
                <w:sz w:val="24"/>
                <w:szCs w:val="24"/>
              </w:rPr>
              <w:t>Limit on Parties’ liability:</w:t>
            </w:r>
          </w:p>
        </w:tc>
        <w:tc>
          <w:tcPr>
            <w:tcW w:w="7973" w:type="dxa"/>
            <w:tcBorders>
              <w:top w:val="single" w:sz="8" w:space="0" w:color="000001"/>
              <w:left w:val="single" w:sz="8" w:space="0" w:color="000001"/>
              <w:bottom w:val="single" w:sz="8" w:space="0" w:color="000001"/>
              <w:right w:val="single" w:sz="8" w:space="0" w:color="000001"/>
            </w:tcBorders>
            <w:tcMar>
              <w:top w:w="0" w:type="dxa"/>
              <w:left w:w="117" w:type="dxa"/>
              <w:bottom w:w="0" w:type="dxa"/>
              <w:right w:w="108" w:type="dxa"/>
            </w:tcMar>
          </w:tcPr>
          <w:p w14:paraId="4EF0D827" w14:textId="77777777" w:rsidR="00D83428" w:rsidRPr="00E847FE" w:rsidRDefault="00D83428" w:rsidP="00D83428">
            <w:pPr>
              <w:rPr>
                <w:rFonts w:asciiTheme="minorHAnsi" w:eastAsia="Helvetica Neue" w:hAnsiTheme="minorHAnsi" w:cstheme="minorHAnsi"/>
                <w:sz w:val="24"/>
                <w:szCs w:val="24"/>
              </w:rPr>
            </w:pPr>
            <w:r w:rsidRPr="00E847FE">
              <w:rPr>
                <w:rFonts w:asciiTheme="minorHAnsi" w:eastAsia="Helvetica Neue" w:hAnsiTheme="minorHAnsi" w:cstheme="minorHAnsi"/>
                <w:sz w:val="24"/>
                <w:szCs w:val="24"/>
              </w:rPr>
              <w:t xml:space="preserve">The annual total liability of either Party for all Property defaults will not exceed £1 Million. </w:t>
            </w:r>
          </w:p>
          <w:p w14:paraId="1938601D" w14:textId="149DD73A" w:rsidR="00D83428" w:rsidRPr="00040A66" w:rsidDel="456DC03E" w:rsidRDefault="00D83428">
            <w:pPr>
              <w:rPr>
                <w:rFonts w:asciiTheme="minorHAnsi" w:eastAsia="Helvetica Neue" w:hAnsiTheme="minorHAnsi" w:cstheme="minorBidi"/>
                <w:sz w:val="24"/>
                <w:szCs w:val="24"/>
              </w:rPr>
            </w:pPr>
            <w:r w:rsidRPr="00AB449C">
              <w:rPr>
                <w:rFonts w:asciiTheme="minorHAnsi" w:eastAsia="Helvetica Neue" w:hAnsiTheme="minorHAnsi" w:cstheme="minorBidi"/>
                <w:sz w:val="24"/>
                <w:szCs w:val="24"/>
              </w:rPr>
              <w:t xml:space="preserve">The annual total liability for Buyer Data defaults will not exceed £100,000 </w:t>
            </w:r>
            <w:r w:rsidR="00042428" w:rsidRPr="00AB449C">
              <w:rPr>
                <w:rFonts w:asciiTheme="minorHAnsi" w:eastAsia="Helvetica Neue" w:hAnsiTheme="minorHAnsi" w:cstheme="minorBidi"/>
                <w:sz w:val="24"/>
                <w:szCs w:val="24"/>
              </w:rPr>
              <w:t xml:space="preserve">or 125% </w:t>
            </w:r>
            <w:r w:rsidRPr="00040A66">
              <w:rPr>
                <w:rFonts w:asciiTheme="minorHAnsi" w:eastAsia="Helvetica Neue" w:hAnsiTheme="minorHAnsi" w:cstheme="minorBidi"/>
                <w:sz w:val="24"/>
                <w:szCs w:val="24"/>
              </w:rPr>
              <w:t>of the Charges</w:t>
            </w:r>
            <w:r w:rsidRPr="00AB449C">
              <w:rPr>
                <w:rFonts w:asciiTheme="minorHAnsi" w:eastAsia="Helvetica Neue" w:hAnsiTheme="minorHAnsi" w:cstheme="minorBidi"/>
                <w:sz w:val="24"/>
                <w:szCs w:val="24"/>
              </w:rPr>
              <w:t xml:space="preserve"> payable by the Buyer to the Supplier during the Call-Off Contract Term (whichever is the greater). </w:t>
            </w:r>
          </w:p>
          <w:p w14:paraId="6C9BCB70" w14:textId="58F9FDB6" w:rsidR="106B0AD7" w:rsidRDefault="106B0AD7">
            <w:r w:rsidRPr="00040A66">
              <w:rPr>
                <w:rFonts w:ascii="Calibri" w:eastAsia="Calibri" w:hAnsi="Calibri" w:cs="Calibri"/>
                <w:sz w:val="24"/>
                <w:szCs w:val="24"/>
              </w:rPr>
              <w:t>The annual total liability for all other defaults will not exceed the greater of £100,000 or 125% of the Charges payable by the Buyer to the Supplier during the Call-Off Contract Term (whichever is the greater).</w:t>
            </w:r>
          </w:p>
          <w:p w14:paraId="6E5EF50A" w14:textId="2879D29D" w:rsidR="00D83428" w:rsidRPr="00040A66" w:rsidRDefault="00D83428" w:rsidP="00040A66">
            <w:pPr>
              <w:rPr>
                <w:rFonts w:asciiTheme="minorHAnsi" w:eastAsia="Helvetica Neue" w:hAnsiTheme="minorHAnsi" w:cstheme="minorBidi"/>
                <w:sz w:val="24"/>
                <w:szCs w:val="24"/>
              </w:rPr>
            </w:pPr>
          </w:p>
        </w:tc>
      </w:tr>
      <w:tr w:rsidR="00991CC6" w:rsidRPr="00E847FE" w14:paraId="6E5EF512" w14:textId="77777777" w:rsidTr="16B740F4">
        <w:tc>
          <w:tcPr>
            <w:tcW w:w="2657" w:type="dxa"/>
            <w:tcBorders>
              <w:top w:val="single" w:sz="8" w:space="0" w:color="000001"/>
              <w:left w:val="single" w:sz="8" w:space="0" w:color="000001"/>
              <w:bottom w:val="single" w:sz="8" w:space="0" w:color="000001"/>
              <w:right w:val="single" w:sz="8" w:space="0" w:color="000001"/>
            </w:tcBorders>
            <w:tcMar>
              <w:top w:w="0" w:type="dxa"/>
              <w:left w:w="117" w:type="dxa"/>
              <w:bottom w:w="0" w:type="dxa"/>
              <w:right w:w="108" w:type="dxa"/>
            </w:tcMar>
          </w:tcPr>
          <w:p w14:paraId="6E5EF50C" w14:textId="77777777" w:rsidR="00991CC6" w:rsidRPr="00E847FE" w:rsidRDefault="0014627D">
            <w:pPr>
              <w:pStyle w:val="Standard"/>
              <w:spacing w:after="0" w:line="240" w:lineRule="auto"/>
              <w:rPr>
                <w:rFonts w:asciiTheme="minorHAnsi" w:eastAsia="Helvetica Neue" w:hAnsiTheme="minorHAnsi" w:cstheme="minorHAnsi"/>
                <w:b/>
                <w:sz w:val="24"/>
                <w:szCs w:val="24"/>
              </w:rPr>
            </w:pPr>
            <w:r w:rsidRPr="00E847FE">
              <w:rPr>
                <w:rFonts w:asciiTheme="minorHAnsi" w:eastAsia="Helvetica Neue" w:hAnsiTheme="minorHAnsi" w:cstheme="minorHAnsi"/>
                <w:b/>
                <w:sz w:val="24"/>
                <w:szCs w:val="24"/>
              </w:rPr>
              <w:t>Insurance:</w:t>
            </w:r>
          </w:p>
        </w:tc>
        <w:tc>
          <w:tcPr>
            <w:tcW w:w="7973" w:type="dxa"/>
            <w:tcBorders>
              <w:top w:val="single" w:sz="8" w:space="0" w:color="000001"/>
              <w:left w:val="single" w:sz="8" w:space="0" w:color="000001"/>
              <w:bottom w:val="single" w:sz="8" w:space="0" w:color="000001"/>
              <w:right w:val="single" w:sz="8" w:space="0" w:color="000001"/>
            </w:tcBorders>
            <w:tcMar>
              <w:top w:w="0" w:type="dxa"/>
              <w:left w:w="117" w:type="dxa"/>
              <w:bottom w:w="0" w:type="dxa"/>
              <w:right w:w="108" w:type="dxa"/>
            </w:tcMar>
          </w:tcPr>
          <w:p w14:paraId="6E5EF50D" w14:textId="77777777" w:rsidR="00991CC6" w:rsidRPr="00E847FE" w:rsidRDefault="0014627D">
            <w:pPr>
              <w:pStyle w:val="Standard"/>
              <w:spacing w:after="0" w:line="240" w:lineRule="auto"/>
              <w:rPr>
                <w:rFonts w:asciiTheme="minorHAnsi" w:eastAsia="Helvetica Neue" w:hAnsiTheme="minorHAnsi" w:cstheme="minorHAnsi"/>
                <w:sz w:val="24"/>
                <w:szCs w:val="24"/>
              </w:rPr>
            </w:pPr>
            <w:r w:rsidRPr="00E847FE">
              <w:rPr>
                <w:rFonts w:asciiTheme="minorHAnsi" w:eastAsia="Helvetica Neue" w:hAnsiTheme="minorHAnsi" w:cstheme="minorHAnsi"/>
                <w:sz w:val="24"/>
                <w:szCs w:val="24"/>
              </w:rPr>
              <w:t>The insurance(s) required will be:</w:t>
            </w:r>
          </w:p>
          <w:p w14:paraId="6E5EF50E" w14:textId="35B17C60" w:rsidR="00991CC6" w:rsidRPr="00E847FE" w:rsidRDefault="0014627D" w:rsidP="00706596">
            <w:pPr>
              <w:pStyle w:val="Standard"/>
              <w:numPr>
                <w:ilvl w:val="0"/>
                <w:numId w:val="60"/>
              </w:numPr>
              <w:spacing w:after="0" w:line="240" w:lineRule="auto"/>
              <w:ind w:hanging="360"/>
              <w:rPr>
                <w:rFonts w:asciiTheme="minorHAnsi" w:eastAsia="Helvetica Neue" w:hAnsiTheme="minorHAnsi" w:cstheme="minorHAnsi"/>
                <w:sz w:val="24"/>
                <w:szCs w:val="24"/>
              </w:rPr>
            </w:pPr>
            <w:r w:rsidRPr="00E847FE">
              <w:rPr>
                <w:rFonts w:asciiTheme="minorHAnsi" w:eastAsia="Helvetica Neue" w:hAnsiTheme="minorHAnsi" w:cstheme="minorHAnsi"/>
                <w:sz w:val="24"/>
                <w:szCs w:val="24"/>
              </w:rPr>
              <w:t>a minimum insurance period of [6 years] following the expiration or E</w:t>
            </w:r>
            <w:r w:rsidR="00952E7E" w:rsidRPr="00E847FE">
              <w:rPr>
                <w:rFonts w:asciiTheme="minorHAnsi" w:eastAsia="Helvetica Neue" w:hAnsiTheme="minorHAnsi" w:cstheme="minorHAnsi"/>
                <w:sz w:val="24"/>
                <w:szCs w:val="24"/>
              </w:rPr>
              <w:t>nding of this Call-Off Contract</w:t>
            </w:r>
          </w:p>
          <w:p w14:paraId="6E5EF50F" w14:textId="17AAD4E8" w:rsidR="00991CC6" w:rsidRPr="00E847FE" w:rsidRDefault="0014627D" w:rsidP="00FB652D">
            <w:pPr>
              <w:pStyle w:val="Standard"/>
              <w:numPr>
                <w:ilvl w:val="0"/>
                <w:numId w:val="8"/>
              </w:numPr>
              <w:spacing w:after="0" w:line="240" w:lineRule="auto"/>
              <w:ind w:hanging="360"/>
              <w:rPr>
                <w:rFonts w:asciiTheme="minorHAnsi" w:eastAsia="Helvetica Neue" w:hAnsiTheme="minorHAnsi" w:cstheme="minorHAnsi"/>
                <w:sz w:val="24"/>
                <w:szCs w:val="24"/>
              </w:rPr>
            </w:pPr>
            <w:r w:rsidRPr="00E847FE">
              <w:rPr>
                <w:rFonts w:asciiTheme="minorHAnsi" w:eastAsia="Helvetica Neue" w:hAnsiTheme="minorHAnsi" w:cstheme="minorHAnsi"/>
                <w:sz w:val="24"/>
                <w:szCs w:val="24"/>
              </w:rPr>
              <w:t>professional indemnity insurance cover to be held by the Supplier and by any agent, Subcontractor or consultant involved in the supply of the G-Cloud Services. This professional indemnity insurance cover will have a minimum limit of indemnity of £1,000,000 for each individual claim or any higher limit the Buyer re</w:t>
            </w:r>
            <w:r w:rsidR="00952E7E" w:rsidRPr="00E847FE">
              <w:rPr>
                <w:rFonts w:asciiTheme="minorHAnsi" w:eastAsia="Helvetica Neue" w:hAnsiTheme="minorHAnsi" w:cstheme="minorHAnsi"/>
                <w:sz w:val="24"/>
                <w:szCs w:val="24"/>
              </w:rPr>
              <w:t>quires (and as required by Law)</w:t>
            </w:r>
          </w:p>
          <w:p w14:paraId="6E5EF510" w14:textId="4EE51C0E" w:rsidR="00991CC6" w:rsidRPr="00E847FE" w:rsidRDefault="0014627D" w:rsidP="00FB652D">
            <w:pPr>
              <w:pStyle w:val="Standard"/>
              <w:numPr>
                <w:ilvl w:val="0"/>
                <w:numId w:val="8"/>
              </w:numPr>
              <w:spacing w:after="0" w:line="240" w:lineRule="auto"/>
              <w:ind w:hanging="360"/>
              <w:rPr>
                <w:rFonts w:asciiTheme="minorHAnsi" w:eastAsia="Helvetica Neue" w:hAnsiTheme="minorHAnsi" w:cstheme="minorHAnsi"/>
                <w:sz w:val="24"/>
                <w:szCs w:val="24"/>
              </w:rPr>
            </w:pPr>
            <w:r w:rsidRPr="00E847FE">
              <w:rPr>
                <w:rFonts w:asciiTheme="minorHAnsi" w:eastAsia="Helvetica Neue" w:hAnsiTheme="minorHAnsi" w:cstheme="minorHAnsi"/>
                <w:sz w:val="24"/>
                <w:szCs w:val="24"/>
              </w:rPr>
              <w:t>employers' liability insurance with a minimum limit of £5,000,000 or any highe</w:t>
            </w:r>
            <w:r w:rsidR="00952E7E" w:rsidRPr="00E847FE">
              <w:rPr>
                <w:rFonts w:asciiTheme="minorHAnsi" w:eastAsia="Helvetica Neue" w:hAnsiTheme="minorHAnsi" w:cstheme="minorHAnsi"/>
                <w:sz w:val="24"/>
                <w:szCs w:val="24"/>
              </w:rPr>
              <w:t>r minimum limit required by Law</w:t>
            </w:r>
          </w:p>
          <w:p w14:paraId="6E5EF511" w14:textId="1BFF69A7" w:rsidR="00991CC6" w:rsidRPr="00E847FE" w:rsidRDefault="00991CC6">
            <w:pPr>
              <w:pStyle w:val="Standard"/>
              <w:spacing w:after="0" w:line="240" w:lineRule="auto"/>
              <w:rPr>
                <w:rFonts w:asciiTheme="minorHAnsi" w:eastAsia="Helvetica Neue" w:hAnsiTheme="minorHAnsi" w:cstheme="minorHAnsi"/>
                <w:sz w:val="24"/>
                <w:szCs w:val="24"/>
                <w:shd w:val="clear" w:color="auto" w:fill="00FF00"/>
              </w:rPr>
            </w:pPr>
          </w:p>
        </w:tc>
      </w:tr>
      <w:tr w:rsidR="00991CC6" w:rsidRPr="00E847FE" w14:paraId="6E5EF515" w14:textId="77777777" w:rsidTr="16B740F4">
        <w:tc>
          <w:tcPr>
            <w:tcW w:w="2657" w:type="dxa"/>
            <w:tcBorders>
              <w:top w:val="single" w:sz="8" w:space="0" w:color="000001"/>
              <w:left w:val="single" w:sz="8" w:space="0" w:color="000001"/>
              <w:bottom w:val="single" w:sz="8" w:space="0" w:color="000001"/>
              <w:right w:val="single" w:sz="8" w:space="0" w:color="000001"/>
            </w:tcBorders>
            <w:tcMar>
              <w:top w:w="0" w:type="dxa"/>
              <w:left w:w="117" w:type="dxa"/>
              <w:bottom w:w="0" w:type="dxa"/>
              <w:right w:w="108" w:type="dxa"/>
            </w:tcMar>
          </w:tcPr>
          <w:p w14:paraId="6E5EF513" w14:textId="77777777" w:rsidR="00991CC6" w:rsidRPr="00E847FE" w:rsidRDefault="0014627D">
            <w:pPr>
              <w:pStyle w:val="Standard"/>
              <w:spacing w:after="0" w:line="240" w:lineRule="auto"/>
              <w:rPr>
                <w:rFonts w:asciiTheme="minorHAnsi" w:eastAsia="Helvetica Neue" w:hAnsiTheme="minorHAnsi" w:cstheme="minorHAnsi"/>
                <w:b/>
                <w:sz w:val="24"/>
                <w:szCs w:val="24"/>
              </w:rPr>
            </w:pPr>
            <w:r w:rsidRPr="00E847FE">
              <w:rPr>
                <w:rFonts w:asciiTheme="minorHAnsi" w:eastAsia="Helvetica Neue" w:hAnsiTheme="minorHAnsi" w:cstheme="minorHAnsi"/>
                <w:b/>
                <w:sz w:val="24"/>
                <w:szCs w:val="24"/>
              </w:rPr>
              <w:t>Force majeure:</w:t>
            </w:r>
          </w:p>
        </w:tc>
        <w:tc>
          <w:tcPr>
            <w:tcW w:w="7973" w:type="dxa"/>
            <w:tcBorders>
              <w:top w:val="single" w:sz="8" w:space="0" w:color="000001"/>
              <w:left w:val="single" w:sz="8" w:space="0" w:color="000001"/>
              <w:bottom w:val="single" w:sz="8" w:space="0" w:color="000001"/>
              <w:right w:val="single" w:sz="8" w:space="0" w:color="000001"/>
            </w:tcBorders>
            <w:tcMar>
              <w:top w:w="0" w:type="dxa"/>
              <w:left w:w="117" w:type="dxa"/>
              <w:bottom w:w="0" w:type="dxa"/>
              <w:right w:w="108" w:type="dxa"/>
            </w:tcMar>
          </w:tcPr>
          <w:p w14:paraId="6E5EF514" w14:textId="3FDA0D23" w:rsidR="00991CC6" w:rsidRPr="00E847FE" w:rsidRDefault="0014627D" w:rsidP="00042428">
            <w:pPr>
              <w:pStyle w:val="Standard"/>
              <w:spacing w:after="0" w:line="240" w:lineRule="auto"/>
              <w:rPr>
                <w:rFonts w:asciiTheme="minorHAnsi" w:hAnsiTheme="minorHAnsi" w:cstheme="minorHAnsi"/>
                <w:sz w:val="24"/>
                <w:szCs w:val="24"/>
              </w:rPr>
            </w:pPr>
            <w:r w:rsidRPr="00E847FE">
              <w:rPr>
                <w:rFonts w:asciiTheme="minorHAnsi" w:eastAsia="Helvetica Neue" w:hAnsiTheme="minorHAnsi" w:cstheme="minorHAnsi"/>
                <w:sz w:val="24"/>
                <w:szCs w:val="24"/>
              </w:rPr>
              <w:t xml:space="preserve">A Party may End this Call-Off Contract if the Other Party is affected by a Force Majeure Event that lasts for more than </w:t>
            </w:r>
            <w:r w:rsidR="00042428">
              <w:rPr>
                <w:rFonts w:asciiTheme="minorHAnsi" w:eastAsia="Helvetica Neue" w:hAnsiTheme="minorHAnsi" w:cstheme="minorHAnsi"/>
                <w:sz w:val="24"/>
                <w:szCs w:val="24"/>
              </w:rPr>
              <w:t>30</w:t>
            </w:r>
            <w:r w:rsidRPr="00E847FE">
              <w:rPr>
                <w:rFonts w:asciiTheme="minorHAnsi" w:eastAsia="Helvetica Neue" w:hAnsiTheme="minorHAnsi" w:cstheme="minorHAnsi"/>
                <w:sz w:val="24"/>
                <w:szCs w:val="24"/>
              </w:rPr>
              <w:t xml:space="preserve"> consecutive days.</w:t>
            </w:r>
          </w:p>
        </w:tc>
      </w:tr>
      <w:tr w:rsidR="00991CC6" w:rsidRPr="00E847FE" w14:paraId="6E5EF51A" w14:textId="77777777" w:rsidTr="16B740F4">
        <w:tc>
          <w:tcPr>
            <w:tcW w:w="2657" w:type="dxa"/>
            <w:tcBorders>
              <w:top w:val="single" w:sz="8" w:space="0" w:color="000001"/>
              <w:left w:val="single" w:sz="8" w:space="0" w:color="000001"/>
              <w:bottom w:val="single" w:sz="8" w:space="0" w:color="000001"/>
              <w:right w:val="single" w:sz="8" w:space="0" w:color="000001"/>
            </w:tcBorders>
            <w:tcMar>
              <w:top w:w="0" w:type="dxa"/>
              <w:left w:w="117" w:type="dxa"/>
              <w:bottom w:w="0" w:type="dxa"/>
              <w:right w:w="108" w:type="dxa"/>
            </w:tcMar>
          </w:tcPr>
          <w:p w14:paraId="6E5EF516" w14:textId="77777777" w:rsidR="00991CC6" w:rsidRPr="00E847FE" w:rsidRDefault="0014627D">
            <w:pPr>
              <w:pStyle w:val="Standard"/>
              <w:spacing w:after="0" w:line="240" w:lineRule="auto"/>
              <w:rPr>
                <w:rFonts w:asciiTheme="minorHAnsi" w:eastAsia="Helvetica Neue" w:hAnsiTheme="minorHAnsi" w:cstheme="minorHAnsi"/>
                <w:b/>
                <w:sz w:val="24"/>
                <w:szCs w:val="24"/>
              </w:rPr>
            </w:pPr>
            <w:r w:rsidRPr="00E847FE">
              <w:rPr>
                <w:rFonts w:asciiTheme="minorHAnsi" w:eastAsia="Helvetica Neue" w:hAnsiTheme="minorHAnsi" w:cstheme="minorHAnsi"/>
                <w:b/>
                <w:sz w:val="24"/>
                <w:szCs w:val="24"/>
              </w:rPr>
              <w:t>Audit:</w:t>
            </w:r>
          </w:p>
        </w:tc>
        <w:tc>
          <w:tcPr>
            <w:tcW w:w="7973" w:type="dxa"/>
            <w:tcBorders>
              <w:top w:val="single" w:sz="8" w:space="0" w:color="000001"/>
              <w:left w:val="single" w:sz="8" w:space="0" w:color="000001"/>
              <w:bottom w:val="single" w:sz="8" w:space="0" w:color="000001"/>
              <w:right w:val="single" w:sz="8" w:space="0" w:color="000001"/>
            </w:tcBorders>
            <w:tcMar>
              <w:top w:w="0" w:type="dxa"/>
              <w:left w:w="117" w:type="dxa"/>
              <w:bottom w:w="0" w:type="dxa"/>
              <w:right w:w="108" w:type="dxa"/>
            </w:tcMar>
          </w:tcPr>
          <w:p w14:paraId="6E5EF517" w14:textId="17D53820" w:rsidR="00991CC6" w:rsidRPr="00E847FE" w:rsidRDefault="0014627D">
            <w:pPr>
              <w:pStyle w:val="Standard"/>
              <w:spacing w:after="0" w:line="240" w:lineRule="auto"/>
              <w:rPr>
                <w:rFonts w:asciiTheme="minorHAnsi" w:eastAsia="Helvetica Neue" w:hAnsiTheme="minorHAnsi" w:cstheme="minorHAnsi"/>
                <w:sz w:val="24"/>
                <w:szCs w:val="24"/>
                <w:shd w:val="clear" w:color="auto" w:fill="FFFF00"/>
              </w:rPr>
            </w:pPr>
            <w:r w:rsidRPr="00E847FE">
              <w:rPr>
                <w:rFonts w:asciiTheme="minorHAnsi" w:eastAsia="Helvetica Neue" w:hAnsiTheme="minorHAnsi" w:cstheme="minorHAnsi"/>
                <w:sz w:val="24"/>
                <w:szCs w:val="24"/>
              </w:rPr>
              <w:t>The following Framework Agreement audit provisions will be incorporated under clause 2.1 of this Call-Off Contract to enable the Buyer to carry out audits.</w:t>
            </w:r>
          </w:p>
          <w:p w14:paraId="55384956" w14:textId="77777777" w:rsidR="00FB652D" w:rsidRPr="00E847FE" w:rsidRDefault="00FB652D">
            <w:pPr>
              <w:pStyle w:val="Standard"/>
              <w:spacing w:after="0" w:line="240" w:lineRule="auto"/>
              <w:rPr>
                <w:rFonts w:asciiTheme="minorHAnsi" w:hAnsiTheme="minorHAnsi" w:cstheme="minorHAnsi"/>
                <w:sz w:val="24"/>
                <w:szCs w:val="24"/>
              </w:rPr>
            </w:pPr>
          </w:p>
          <w:p w14:paraId="1D2E0672" w14:textId="02635EA2" w:rsidR="00FB652D" w:rsidRPr="00E847FE" w:rsidRDefault="0014627D">
            <w:pPr>
              <w:pStyle w:val="Standard"/>
              <w:spacing w:after="0" w:line="240" w:lineRule="auto"/>
              <w:rPr>
                <w:rFonts w:asciiTheme="minorHAnsi" w:eastAsia="Helvetica Neue" w:hAnsiTheme="minorHAnsi" w:cstheme="minorHAnsi"/>
                <w:sz w:val="24"/>
                <w:szCs w:val="24"/>
                <w:shd w:val="clear" w:color="auto" w:fill="00FF00"/>
              </w:rPr>
            </w:pPr>
            <w:r w:rsidRPr="00DD7A46">
              <w:rPr>
                <w:rFonts w:asciiTheme="minorHAnsi" w:eastAsia="Helvetica Neue" w:hAnsiTheme="minorHAnsi" w:cstheme="minorHAnsi"/>
                <w:sz w:val="24"/>
                <w:szCs w:val="24"/>
              </w:rPr>
              <w:t>List the required audit provisions from clauses 7.3 to 7</w:t>
            </w:r>
            <w:r w:rsidR="00DD7A46">
              <w:rPr>
                <w:rFonts w:asciiTheme="minorHAnsi" w:eastAsia="Helvetica Neue" w:hAnsiTheme="minorHAnsi" w:cstheme="minorHAnsi"/>
                <w:sz w:val="24"/>
                <w:szCs w:val="24"/>
              </w:rPr>
              <w:t>.12 of the Framework Agreement.</w:t>
            </w:r>
          </w:p>
          <w:p w14:paraId="354EA186" w14:textId="77777777" w:rsidR="00FB652D" w:rsidRPr="00E847FE" w:rsidRDefault="00FB652D" w:rsidP="00FB652D">
            <w:pPr>
              <w:widowControl/>
              <w:suppressAutoHyphens w:val="0"/>
              <w:autoSpaceDN/>
              <w:spacing w:before="100" w:beforeAutospacing="1" w:after="100" w:afterAutospacing="1"/>
              <w:textAlignment w:val="auto"/>
              <w:outlineLvl w:val="2"/>
              <w:rPr>
                <w:rFonts w:asciiTheme="minorHAnsi" w:eastAsia="Times New Roman" w:hAnsiTheme="minorHAnsi" w:cstheme="minorHAnsi"/>
                <w:b/>
                <w:bCs/>
                <w:color w:val="auto"/>
                <w:sz w:val="24"/>
                <w:szCs w:val="24"/>
                <w:lang w:val="en"/>
              </w:rPr>
            </w:pPr>
            <w:bookmarkStart w:id="15" w:name="_Toc2175878"/>
            <w:r w:rsidRPr="00E847FE">
              <w:rPr>
                <w:rFonts w:asciiTheme="minorHAnsi" w:eastAsia="Times New Roman" w:hAnsiTheme="minorHAnsi" w:cstheme="minorHAnsi"/>
                <w:b/>
                <w:bCs/>
                <w:color w:val="auto"/>
                <w:sz w:val="24"/>
                <w:szCs w:val="24"/>
                <w:lang w:val="en"/>
              </w:rPr>
              <w:t>What will happen when the Framework Agreement ends</w:t>
            </w:r>
            <w:bookmarkEnd w:id="15"/>
          </w:p>
          <w:p w14:paraId="24975917" w14:textId="77777777" w:rsidR="00FB652D" w:rsidRPr="00E847FE" w:rsidRDefault="00FB652D" w:rsidP="00FB652D">
            <w:pPr>
              <w:widowControl/>
              <w:suppressAutoHyphens w:val="0"/>
              <w:autoSpaceDN/>
              <w:spacing w:before="100" w:beforeAutospacing="1" w:after="100" w:afterAutospacing="1"/>
              <w:textAlignment w:val="auto"/>
              <w:rPr>
                <w:rFonts w:asciiTheme="minorHAnsi" w:eastAsia="Times New Roman" w:hAnsiTheme="minorHAnsi" w:cstheme="minorHAnsi"/>
                <w:color w:val="auto"/>
                <w:sz w:val="24"/>
                <w:szCs w:val="24"/>
                <w:lang w:val="en"/>
              </w:rPr>
            </w:pPr>
            <w:r w:rsidRPr="00E847FE">
              <w:rPr>
                <w:rFonts w:asciiTheme="minorHAnsi" w:eastAsia="Times New Roman" w:hAnsiTheme="minorHAnsi" w:cstheme="minorHAnsi"/>
                <w:color w:val="auto"/>
                <w:sz w:val="24"/>
                <w:szCs w:val="24"/>
                <w:lang w:val="en"/>
              </w:rPr>
              <w:t>7.4 The Supplier will provide a completed self audit certificate (Schedule 2) to CCS within 3 months of the expiry or Ending of this Framework Agreement.</w:t>
            </w:r>
          </w:p>
          <w:p w14:paraId="5D417ECD" w14:textId="77777777" w:rsidR="00FB652D" w:rsidRPr="00E847FE" w:rsidRDefault="00FB652D" w:rsidP="00FB652D">
            <w:pPr>
              <w:widowControl/>
              <w:suppressAutoHyphens w:val="0"/>
              <w:autoSpaceDN/>
              <w:spacing w:before="100" w:beforeAutospacing="1" w:after="100" w:afterAutospacing="1"/>
              <w:textAlignment w:val="auto"/>
              <w:rPr>
                <w:rFonts w:asciiTheme="minorHAnsi" w:eastAsia="Times New Roman" w:hAnsiTheme="minorHAnsi" w:cstheme="minorHAnsi"/>
                <w:color w:val="auto"/>
                <w:sz w:val="24"/>
                <w:szCs w:val="24"/>
                <w:lang w:val="en"/>
              </w:rPr>
            </w:pPr>
            <w:r w:rsidRPr="00E847FE">
              <w:rPr>
                <w:rFonts w:asciiTheme="minorHAnsi" w:eastAsia="Times New Roman" w:hAnsiTheme="minorHAnsi" w:cstheme="minorHAnsi"/>
                <w:color w:val="auto"/>
                <w:sz w:val="24"/>
                <w:szCs w:val="24"/>
                <w:lang w:val="en"/>
              </w:rPr>
              <w:lastRenderedPageBreak/>
              <w:t>7.5 The Supplier’s records and accounts will be kept until the latest of the following dates:</w:t>
            </w:r>
          </w:p>
          <w:p w14:paraId="34AA6833" w14:textId="77777777" w:rsidR="00FB652D" w:rsidRPr="00E847FE" w:rsidRDefault="00FB652D" w:rsidP="00706596">
            <w:pPr>
              <w:widowControl/>
              <w:numPr>
                <w:ilvl w:val="0"/>
                <w:numId w:val="105"/>
              </w:numPr>
              <w:suppressAutoHyphens w:val="0"/>
              <w:autoSpaceDN/>
              <w:spacing w:before="100" w:beforeAutospacing="1" w:after="100" w:afterAutospacing="1"/>
              <w:textAlignment w:val="auto"/>
              <w:rPr>
                <w:rFonts w:asciiTheme="minorHAnsi" w:eastAsia="Times New Roman" w:hAnsiTheme="minorHAnsi" w:cstheme="minorHAnsi"/>
                <w:color w:val="auto"/>
                <w:sz w:val="24"/>
                <w:szCs w:val="24"/>
                <w:lang w:val="en"/>
              </w:rPr>
            </w:pPr>
            <w:r w:rsidRPr="00E847FE">
              <w:rPr>
                <w:rFonts w:asciiTheme="minorHAnsi" w:eastAsia="Times New Roman" w:hAnsiTheme="minorHAnsi" w:cstheme="minorHAnsi"/>
                <w:color w:val="auto"/>
                <w:sz w:val="24"/>
                <w:szCs w:val="24"/>
                <w:lang w:val="en"/>
              </w:rPr>
              <w:t>7 years after the date of Ending or expiry of this Framework Agreement</w:t>
            </w:r>
          </w:p>
          <w:p w14:paraId="086C2B52" w14:textId="77777777" w:rsidR="00FB652D" w:rsidRPr="00E847FE" w:rsidRDefault="00FB652D" w:rsidP="00706596">
            <w:pPr>
              <w:widowControl/>
              <w:numPr>
                <w:ilvl w:val="0"/>
                <w:numId w:val="105"/>
              </w:numPr>
              <w:suppressAutoHyphens w:val="0"/>
              <w:autoSpaceDN/>
              <w:spacing w:before="100" w:beforeAutospacing="1" w:after="100" w:afterAutospacing="1"/>
              <w:textAlignment w:val="auto"/>
              <w:rPr>
                <w:rFonts w:asciiTheme="minorHAnsi" w:eastAsia="Times New Roman" w:hAnsiTheme="minorHAnsi" w:cstheme="minorHAnsi"/>
                <w:color w:val="auto"/>
                <w:sz w:val="24"/>
                <w:szCs w:val="24"/>
                <w:lang w:val="en"/>
              </w:rPr>
            </w:pPr>
            <w:r w:rsidRPr="00E847FE">
              <w:rPr>
                <w:rFonts w:asciiTheme="minorHAnsi" w:eastAsia="Times New Roman" w:hAnsiTheme="minorHAnsi" w:cstheme="minorHAnsi"/>
                <w:color w:val="auto"/>
                <w:sz w:val="24"/>
                <w:szCs w:val="24"/>
                <w:lang w:val="en"/>
              </w:rPr>
              <w:t>7 years after the date of Ending or expiry of the last Call-Off Contract to expire or End</w:t>
            </w:r>
          </w:p>
          <w:p w14:paraId="38C6A482" w14:textId="77777777" w:rsidR="00FB652D" w:rsidRPr="00E847FE" w:rsidRDefault="00FB652D" w:rsidP="00706596">
            <w:pPr>
              <w:widowControl/>
              <w:numPr>
                <w:ilvl w:val="0"/>
                <w:numId w:val="105"/>
              </w:numPr>
              <w:suppressAutoHyphens w:val="0"/>
              <w:autoSpaceDN/>
              <w:spacing w:before="100" w:beforeAutospacing="1" w:after="100" w:afterAutospacing="1"/>
              <w:textAlignment w:val="auto"/>
              <w:rPr>
                <w:rFonts w:asciiTheme="minorHAnsi" w:eastAsia="Times New Roman" w:hAnsiTheme="minorHAnsi" w:cstheme="minorHAnsi"/>
                <w:color w:val="auto"/>
                <w:sz w:val="24"/>
                <w:szCs w:val="24"/>
                <w:lang w:val="en"/>
              </w:rPr>
            </w:pPr>
            <w:r w:rsidRPr="00E847FE">
              <w:rPr>
                <w:rFonts w:asciiTheme="minorHAnsi" w:eastAsia="Times New Roman" w:hAnsiTheme="minorHAnsi" w:cstheme="minorHAnsi"/>
                <w:color w:val="auto"/>
                <w:sz w:val="24"/>
                <w:szCs w:val="24"/>
                <w:lang w:val="en"/>
              </w:rPr>
              <w:t>another date agreed between the Parties</w:t>
            </w:r>
          </w:p>
          <w:p w14:paraId="37A1E026" w14:textId="77777777" w:rsidR="00FB652D" w:rsidRPr="00E847FE" w:rsidRDefault="00FB652D" w:rsidP="00FB652D">
            <w:pPr>
              <w:widowControl/>
              <w:suppressAutoHyphens w:val="0"/>
              <w:autoSpaceDN/>
              <w:spacing w:before="100" w:beforeAutospacing="1" w:after="100" w:afterAutospacing="1"/>
              <w:textAlignment w:val="auto"/>
              <w:rPr>
                <w:rFonts w:asciiTheme="minorHAnsi" w:eastAsia="Times New Roman" w:hAnsiTheme="minorHAnsi" w:cstheme="minorHAnsi"/>
                <w:color w:val="auto"/>
                <w:sz w:val="24"/>
                <w:szCs w:val="24"/>
                <w:lang w:val="en"/>
              </w:rPr>
            </w:pPr>
            <w:r w:rsidRPr="00E847FE">
              <w:rPr>
                <w:rFonts w:asciiTheme="minorHAnsi" w:eastAsia="Times New Roman" w:hAnsiTheme="minorHAnsi" w:cstheme="minorHAnsi"/>
                <w:color w:val="auto"/>
                <w:sz w:val="24"/>
                <w:szCs w:val="24"/>
                <w:lang w:val="en"/>
              </w:rPr>
              <w:t>7.6 During the timeframes highlighted in clause 7.5, the Supplier will maintain:</w:t>
            </w:r>
          </w:p>
          <w:p w14:paraId="5820F23C" w14:textId="77777777" w:rsidR="00FB652D" w:rsidRPr="00E847FE" w:rsidRDefault="00FB652D" w:rsidP="00706596">
            <w:pPr>
              <w:widowControl/>
              <w:numPr>
                <w:ilvl w:val="0"/>
                <w:numId w:val="106"/>
              </w:numPr>
              <w:suppressAutoHyphens w:val="0"/>
              <w:autoSpaceDN/>
              <w:spacing w:before="100" w:beforeAutospacing="1" w:after="100" w:afterAutospacing="1"/>
              <w:textAlignment w:val="auto"/>
              <w:rPr>
                <w:rFonts w:asciiTheme="minorHAnsi" w:eastAsia="Times New Roman" w:hAnsiTheme="minorHAnsi" w:cstheme="minorHAnsi"/>
                <w:color w:val="auto"/>
                <w:sz w:val="24"/>
                <w:szCs w:val="24"/>
                <w:lang w:val="en"/>
              </w:rPr>
            </w:pPr>
            <w:r w:rsidRPr="00E847FE">
              <w:rPr>
                <w:rFonts w:asciiTheme="minorHAnsi" w:eastAsia="Times New Roman" w:hAnsiTheme="minorHAnsi" w:cstheme="minorHAnsi"/>
                <w:color w:val="auto"/>
                <w:sz w:val="24"/>
                <w:szCs w:val="24"/>
                <w:lang w:val="en"/>
              </w:rPr>
              <w:t>commercial records of the Charges and costs (including Subcontractors’ costs) and any variations to them, including proposed variations</w:t>
            </w:r>
          </w:p>
          <w:p w14:paraId="02F9DF3D" w14:textId="77777777" w:rsidR="00FB652D" w:rsidRPr="00E847FE" w:rsidRDefault="00FB652D" w:rsidP="00706596">
            <w:pPr>
              <w:widowControl/>
              <w:numPr>
                <w:ilvl w:val="0"/>
                <w:numId w:val="106"/>
              </w:numPr>
              <w:suppressAutoHyphens w:val="0"/>
              <w:autoSpaceDN/>
              <w:spacing w:before="100" w:beforeAutospacing="1" w:after="100" w:afterAutospacing="1"/>
              <w:textAlignment w:val="auto"/>
              <w:rPr>
                <w:rFonts w:asciiTheme="minorHAnsi" w:eastAsia="Times New Roman" w:hAnsiTheme="minorHAnsi" w:cstheme="minorHAnsi"/>
                <w:color w:val="auto"/>
                <w:sz w:val="24"/>
                <w:szCs w:val="24"/>
                <w:lang w:val="en"/>
              </w:rPr>
            </w:pPr>
            <w:r w:rsidRPr="00E847FE">
              <w:rPr>
                <w:rFonts w:asciiTheme="minorHAnsi" w:eastAsia="Times New Roman" w:hAnsiTheme="minorHAnsi" w:cstheme="minorHAnsi"/>
                <w:color w:val="auto"/>
                <w:sz w:val="24"/>
                <w:szCs w:val="24"/>
                <w:lang w:val="en"/>
              </w:rPr>
              <w:t>books of accounts for this Framework and all Call-Off Contracts</w:t>
            </w:r>
          </w:p>
          <w:p w14:paraId="46F5C8CE" w14:textId="77777777" w:rsidR="00FB652D" w:rsidRPr="00E847FE" w:rsidRDefault="00FB652D" w:rsidP="00706596">
            <w:pPr>
              <w:widowControl/>
              <w:numPr>
                <w:ilvl w:val="0"/>
                <w:numId w:val="106"/>
              </w:numPr>
              <w:suppressAutoHyphens w:val="0"/>
              <w:autoSpaceDN/>
              <w:spacing w:before="100" w:beforeAutospacing="1" w:after="100" w:afterAutospacing="1"/>
              <w:textAlignment w:val="auto"/>
              <w:rPr>
                <w:rFonts w:asciiTheme="minorHAnsi" w:eastAsia="Times New Roman" w:hAnsiTheme="minorHAnsi" w:cstheme="minorHAnsi"/>
                <w:color w:val="auto"/>
                <w:sz w:val="24"/>
                <w:szCs w:val="24"/>
                <w:lang w:val="en"/>
              </w:rPr>
            </w:pPr>
            <w:r w:rsidRPr="00E847FE">
              <w:rPr>
                <w:rFonts w:asciiTheme="minorHAnsi" w:eastAsia="Times New Roman" w:hAnsiTheme="minorHAnsi" w:cstheme="minorHAnsi"/>
                <w:color w:val="auto"/>
                <w:sz w:val="24"/>
                <w:szCs w:val="24"/>
                <w:lang w:val="en"/>
              </w:rPr>
              <w:t>MI reports</w:t>
            </w:r>
          </w:p>
          <w:p w14:paraId="5E254FAB" w14:textId="77777777" w:rsidR="00FB652D" w:rsidRPr="00E847FE" w:rsidRDefault="00FB652D" w:rsidP="00706596">
            <w:pPr>
              <w:widowControl/>
              <w:numPr>
                <w:ilvl w:val="0"/>
                <w:numId w:val="106"/>
              </w:numPr>
              <w:suppressAutoHyphens w:val="0"/>
              <w:autoSpaceDN/>
              <w:spacing w:before="100" w:beforeAutospacing="1" w:after="100" w:afterAutospacing="1"/>
              <w:textAlignment w:val="auto"/>
              <w:rPr>
                <w:rFonts w:asciiTheme="minorHAnsi" w:eastAsia="Times New Roman" w:hAnsiTheme="minorHAnsi" w:cstheme="minorHAnsi"/>
                <w:color w:val="auto"/>
                <w:sz w:val="24"/>
                <w:szCs w:val="24"/>
                <w:lang w:val="en"/>
              </w:rPr>
            </w:pPr>
            <w:r w:rsidRPr="00E847FE">
              <w:rPr>
                <w:rFonts w:asciiTheme="minorHAnsi" w:eastAsia="Times New Roman" w:hAnsiTheme="minorHAnsi" w:cstheme="minorHAnsi"/>
                <w:color w:val="auto"/>
                <w:sz w:val="24"/>
                <w:szCs w:val="24"/>
                <w:lang w:val="en"/>
              </w:rPr>
              <w:t>access to its published accounts and trading entity information</w:t>
            </w:r>
          </w:p>
          <w:p w14:paraId="586E32E1" w14:textId="77777777" w:rsidR="00FB652D" w:rsidRPr="00E847FE" w:rsidRDefault="00FB652D" w:rsidP="00706596">
            <w:pPr>
              <w:widowControl/>
              <w:numPr>
                <w:ilvl w:val="0"/>
                <w:numId w:val="106"/>
              </w:numPr>
              <w:suppressAutoHyphens w:val="0"/>
              <w:autoSpaceDN/>
              <w:spacing w:before="100" w:beforeAutospacing="1" w:after="100" w:afterAutospacing="1"/>
              <w:textAlignment w:val="auto"/>
              <w:rPr>
                <w:rFonts w:asciiTheme="minorHAnsi" w:eastAsia="Times New Roman" w:hAnsiTheme="minorHAnsi" w:cstheme="minorHAnsi"/>
                <w:color w:val="auto"/>
                <w:sz w:val="24"/>
                <w:szCs w:val="24"/>
                <w:lang w:val="en"/>
              </w:rPr>
            </w:pPr>
            <w:r w:rsidRPr="00E847FE">
              <w:rPr>
                <w:rFonts w:asciiTheme="minorHAnsi" w:eastAsia="Times New Roman" w:hAnsiTheme="minorHAnsi" w:cstheme="minorHAnsi"/>
                <w:color w:val="auto"/>
                <w:sz w:val="24"/>
                <w:szCs w:val="24"/>
                <w:lang w:val="en"/>
              </w:rPr>
              <w:t>proof of its compliance with its obligations under the Data Protection Legislation and the Transparency provisions under this Framework Agreement</w:t>
            </w:r>
          </w:p>
          <w:p w14:paraId="16A2C0D3" w14:textId="77777777" w:rsidR="00FB652D" w:rsidRPr="00E847FE" w:rsidRDefault="00FB652D" w:rsidP="00706596">
            <w:pPr>
              <w:widowControl/>
              <w:numPr>
                <w:ilvl w:val="0"/>
                <w:numId w:val="106"/>
              </w:numPr>
              <w:suppressAutoHyphens w:val="0"/>
              <w:autoSpaceDN/>
              <w:spacing w:before="100" w:beforeAutospacing="1" w:after="100" w:afterAutospacing="1"/>
              <w:textAlignment w:val="auto"/>
              <w:rPr>
                <w:rFonts w:asciiTheme="minorHAnsi" w:eastAsia="Times New Roman" w:hAnsiTheme="minorHAnsi" w:cstheme="minorHAnsi"/>
                <w:color w:val="auto"/>
                <w:sz w:val="24"/>
                <w:szCs w:val="24"/>
                <w:lang w:val="en"/>
              </w:rPr>
            </w:pPr>
            <w:r w:rsidRPr="00E847FE">
              <w:rPr>
                <w:rFonts w:asciiTheme="minorHAnsi" w:eastAsia="Times New Roman" w:hAnsiTheme="minorHAnsi" w:cstheme="minorHAnsi"/>
                <w:color w:val="auto"/>
                <w:sz w:val="24"/>
                <w:szCs w:val="24"/>
                <w:lang w:val="en"/>
              </w:rPr>
              <w:t>records of its delivery performance under each Call-Off Contract, including that of its Subcontractors</w:t>
            </w:r>
          </w:p>
          <w:p w14:paraId="7CCC2562" w14:textId="77777777" w:rsidR="00FB652D" w:rsidRPr="00E847FE" w:rsidRDefault="00FB652D" w:rsidP="00FB652D">
            <w:pPr>
              <w:widowControl/>
              <w:suppressAutoHyphens w:val="0"/>
              <w:autoSpaceDN/>
              <w:spacing w:before="100" w:beforeAutospacing="1" w:after="100" w:afterAutospacing="1"/>
              <w:textAlignment w:val="auto"/>
              <w:outlineLvl w:val="2"/>
              <w:rPr>
                <w:rFonts w:asciiTheme="minorHAnsi" w:eastAsia="Times New Roman" w:hAnsiTheme="minorHAnsi" w:cstheme="minorHAnsi"/>
                <w:b/>
                <w:bCs/>
                <w:color w:val="auto"/>
                <w:sz w:val="24"/>
                <w:szCs w:val="24"/>
                <w:lang w:val="en"/>
              </w:rPr>
            </w:pPr>
            <w:bookmarkStart w:id="16" w:name="_Toc2175879"/>
            <w:r w:rsidRPr="00E847FE">
              <w:rPr>
                <w:rFonts w:asciiTheme="minorHAnsi" w:eastAsia="Times New Roman" w:hAnsiTheme="minorHAnsi" w:cstheme="minorHAnsi"/>
                <w:b/>
                <w:bCs/>
                <w:color w:val="auto"/>
                <w:sz w:val="24"/>
                <w:szCs w:val="24"/>
                <w:lang w:val="en"/>
              </w:rPr>
              <w:t>What will happen during an audit or inspection</w:t>
            </w:r>
            <w:bookmarkEnd w:id="16"/>
          </w:p>
          <w:p w14:paraId="3EC30C6C" w14:textId="77777777" w:rsidR="00FB652D" w:rsidRPr="00E847FE" w:rsidRDefault="00FB652D" w:rsidP="00FB652D">
            <w:pPr>
              <w:widowControl/>
              <w:suppressAutoHyphens w:val="0"/>
              <w:autoSpaceDN/>
              <w:spacing w:before="100" w:beforeAutospacing="1" w:after="100" w:afterAutospacing="1"/>
              <w:textAlignment w:val="auto"/>
              <w:rPr>
                <w:rFonts w:asciiTheme="minorHAnsi" w:eastAsia="Times New Roman" w:hAnsiTheme="minorHAnsi" w:cstheme="minorHAnsi"/>
                <w:color w:val="auto"/>
                <w:sz w:val="24"/>
                <w:szCs w:val="24"/>
                <w:lang w:val="en"/>
              </w:rPr>
            </w:pPr>
            <w:r w:rsidRPr="00E847FE">
              <w:rPr>
                <w:rFonts w:asciiTheme="minorHAnsi" w:eastAsia="Times New Roman" w:hAnsiTheme="minorHAnsi" w:cstheme="minorHAnsi"/>
                <w:color w:val="auto"/>
                <w:sz w:val="24"/>
                <w:szCs w:val="24"/>
                <w:lang w:val="en"/>
              </w:rPr>
              <w:t>7.7 CCS will use reasonable endeavours to ensure that the Audit does not unreasonably disrupt the Supplier, but the Supplier accepts that control over the conduct of Audits carried out by the auditors is outside of CCS’s control.</w:t>
            </w:r>
          </w:p>
          <w:p w14:paraId="5BC073C2" w14:textId="77777777" w:rsidR="00FB652D" w:rsidRPr="00E847FE" w:rsidRDefault="00FB652D" w:rsidP="00FB652D">
            <w:pPr>
              <w:widowControl/>
              <w:suppressAutoHyphens w:val="0"/>
              <w:autoSpaceDN/>
              <w:spacing w:before="100" w:beforeAutospacing="1" w:after="100" w:afterAutospacing="1"/>
              <w:textAlignment w:val="auto"/>
              <w:rPr>
                <w:rFonts w:asciiTheme="minorHAnsi" w:eastAsia="Times New Roman" w:hAnsiTheme="minorHAnsi" w:cstheme="minorHAnsi"/>
                <w:color w:val="auto"/>
                <w:sz w:val="24"/>
                <w:szCs w:val="24"/>
                <w:lang w:val="en"/>
              </w:rPr>
            </w:pPr>
            <w:r w:rsidRPr="00E847FE">
              <w:rPr>
                <w:rFonts w:asciiTheme="minorHAnsi" w:eastAsia="Times New Roman" w:hAnsiTheme="minorHAnsi" w:cstheme="minorHAnsi"/>
                <w:color w:val="auto"/>
                <w:sz w:val="24"/>
                <w:szCs w:val="24"/>
                <w:lang w:val="en"/>
              </w:rPr>
              <w:t>7.8 Subject to any Confidentiality obligations, the Supplier will use reasonable endeavours to:</w:t>
            </w:r>
          </w:p>
          <w:p w14:paraId="0125C23B" w14:textId="77777777" w:rsidR="00FB652D" w:rsidRPr="00E847FE" w:rsidRDefault="00FB652D" w:rsidP="00706596">
            <w:pPr>
              <w:widowControl/>
              <w:numPr>
                <w:ilvl w:val="0"/>
                <w:numId w:val="107"/>
              </w:numPr>
              <w:suppressAutoHyphens w:val="0"/>
              <w:autoSpaceDN/>
              <w:spacing w:before="100" w:beforeAutospacing="1" w:after="100" w:afterAutospacing="1"/>
              <w:textAlignment w:val="auto"/>
              <w:rPr>
                <w:rFonts w:asciiTheme="minorHAnsi" w:eastAsia="Times New Roman" w:hAnsiTheme="minorHAnsi" w:cstheme="minorHAnsi"/>
                <w:color w:val="auto"/>
                <w:sz w:val="24"/>
                <w:szCs w:val="24"/>
                <w:lang w:val="en"/>
              </w:rPr>
            </w:pPr>
            <w:r w:rsidRPr="00E847FE">
              <w:rPr>
                <w:rFonts w:asciiTheme="minorHAnsi" w:eastAsia="Times New Roman" w:hAnsiTheme="minorHAnsi" w:cstheme="minorHAnsi"/>
                <w:color w:val="auto"/>
                <w:sz w:val="24"/>
                <w:szCs w:val="24"/>
                <w:lang w:val="en"/>
              </w:rPr>
              <w:t>provide audit information without delay</w:t>
            </w:r>
          </w:p>
          <w:p w14:paraId="2099025D" w14:textId="77777777" w:rsidR="00FB652D" w:rsidRPr="00E847FE" w:rsidRDefault="00FB652D" w:rsidP="00706596">
            <w:pPr>
              <w:widowControl/>
              <w:numPr>
                <w:ilvl w:val="0"/>
                <w:numId w:val="107"/>
              </w:numPr>
              <w:suppressAutoHyphens w:val="0"/>
              <w:autoSpaceDN/>
              <w:spacing w:before="100" w:beforeAutospacing="1" w:after="100" w:afterAutospacing="1"/>
              <w:textAlignment w:val="auto"/>
              <w:rPr>
                <w:rFonts w:asciiTheme="minorHAnsi" w:eastAsia="Times New Roman" w:hAnsiTheme="minorHAnsi" w:cstheme="minorHAnsi"/>
                <w:color w:val="auto"/>
                <w:sz w:val="24"/>
                <w:szCs w:val="24"/>
                <w:lang w:val="en"/>
              </w:rPr>
            </w:pPr>
            <w:r w:rsidRPr="00E847FE">
              <w:rPr>
                <w:rFonts w:asciiTheme="minorHAnsi" w:eastAsia="Times New Roman" w:hAnsiTheme="minorHAnsi" w:cstheme="minorHAnsi"/>
                <w:color w:val="auto"/>
                <w:sz w:val="24"/>
                <w:szCs w:val="24"/>
                <w:lang w:val="en"/>
              </w:rPr>
              <w:t>provide all audit information within scope and give auditors access to Supplier Staff</w:t>
            </w:r>
          </w:p>
          <w:p w14:paraId="28FC74B7" w14:textId="77777777" w:rsidR="00FB652D" w:rsidRPr="00E847FE" w:rsidRDefault="00FB652D" w:rsidP="00FB652D">
            <w:pPr>
              <w:widowControl/>
              <w:suppressAutoHyphens w:val="0"/>
              <w:autoSpaceDN/>
              <w:spacing w:before="100" w:beforeAutospacing="1" w:after="100" w:afterAutospacing="1"/>
              <w:textAlignment w:val="auto"/>
              <w:rPr>
                <w:rFonts w:asciiTheme="minorHAnsi" w:eastAsia="Times New Roman" w:hAnsiTheme="minorHAnsi" w:cstheme="minorHAnsi"/>
                <w:color w:val="auto"/>
                <w:sz w:val="24"/>
                <w:szCs w:val="24"/>
                <w:lang w:val="en"/>
              </w:rPr>
            </w:pPr>
            <w:r w:rsidRPr="00E847FE">
              <w:rPr>
                <w:rFonts w:asciiTheme="minorHAnsi" w:eastAsia="Times New Roman" w:hAnsiTheme="minorHAnsi" w:cstheme="minorHAnsi"/>
                <w:color w:val="auto"/>
                <w:sz w:val="24"/>
                <w:szCs w:val="24"/>
                <w:lang w:val="en"/>
              </w:rPr>
              <w:t>7.9 The Supplier will allow the representatives of CCS, Buyers receiving Services, the Comptroller and Auditor General and their staff, any appointed representatives of the National Audit Office, HM Treasury, the Cabinet Office and any successors or assigns of any of the above, access to the records, documents, and account information referred to in clause 7.6 (including at the Supplier’s premises) as may be required by them and subject to reasonable and appropriate confidentiality undertakings, to verify and review:</w:t>
            </w:r>
          </w:p>
          <w:p w14:paraId="78166808" w14:textId="77777777" w:rsidR="00FB652D" w:rsidRPr="00E847FE" w:rsidRDefault="00FB652D" w:rsidP="00706596">
            <w:pPr>
              <w:widowControl/>
              <w:numPr>
                <w:ilvl w:val="0"/>
                <w:numId w:val="108"/>
              </w:numPr>
              <w:suppressAutoHyphens w:val="0"/>
              <w:autoSpaceDN/>
              <w:spacing w:before="100" w:beforeAutospacing="1" w:after="100" w:afterAutospacing="1"/>
              <w:textAlignment w:val="auto"/>
              <w:rPr>
                <w:rFonts w:asciiTheme="minorHAnsi" w:eastAsia="Times New Roman" w:hAnsiTheme="minorHAnsi" w:cstheme="minorHAnsi"/>
                <w:color w:val="auto"/>
                <w:sz w:val="24"/>
                <w:szCs w:val="24"/>
                <w:lang w:val="en"/>
              </w:rPr>
            </w:pPr>
            <w:r w:rsidRPr="00E847FE">
              <w:rPr>
                <w:rFonts w:asciiTheme="minorHAnsi" w:eastAsia="Times New Roman" w:hAnsiTheme="minorHAnsi" w:cstheme="minorHAnsi"/>
                <w:color w:val="auto"/>
                <w:sz w:val="24"/>
                <w:szCs w:val="24"/>
                <w:lang w:val="en"/>
              </w:rPr>
              <w:t>the accuracy of Charges (and proposed or actual variations to them under this Framework Agreement)</w:t>
            </w:r>
          </w:p>
          <w:p w14:paraId="0EA1F169" w14:textId="77777777" w:rsidR="00FB652D" w:rsidRPr="00E847FE" w:rsidRDefault="00FB652D" w:rsidP="00706596">
            <w:pPr>
              <w:widowControl/>
              <w:numPr>
                <w:ilvl w:val="0"/>
                <w:numId w:val="108"/>
              </w:numPr>
              <w:suppressAutoHyphens w:val="0"/>
              <w:autoSpaceDN/>
              <w:spacing w:before="100" w:beforeAutospacing="1" w:after="100" w:afterAutospacing="1"/>
              <w:textAlignment w:val="auto"/>
              <w:rPr>
                <w:rFonts w:asciiTheme="minorHAnsi" w:eastAsia="Times New Roman" w:hAnsiTheme="minorHAnsi" w:cstheme="minorHAnsi"/>
                <w:color w:val="auto"/>
                <w:sz w:val="24"/>
                <w:szCs w:val="24"/>
                <w:lang w:val="en"/>
              </w:rPr>
            </w:pPr>
            <w:r w:rsidRPr="00E847FE">
              <w:rPr>
                <w:rFonts w:asciiTheme="minorHAnsi" w:eastAsia="Times New Roman" w:hAnsiTheme="minorHAnsi" w:cstheme="minorHAnsi"/>
                <w:color w:val="auto"/>
                <w:sz w:val="24"/>
                <w:szCs w:val="24"/>
                <w:lang w:val="en"/>
              </w:rPr>
              <w:t xml:space="preserve">any books of accounts kept by the Supplier in connection with the provision of the G-Cloud Services for the purposes of auditing the Charges </w:t>
            </w:r>
            <w:r w:rsidRPr="00E847FE">
              <w:rPr>
                <w:rFonts w:asciiTheme="minorHAnsi" w:eastAsia="Times New Roman" w:hAnsiTheme="minorHAnsi" w:cstheme="minorHAnsi"/>
                <w:color w:val="auto"/>
                <w:sz w:val="24"/>
                <w:szCs w:val="24"/>
                <w:lang w:val="en"/>
              </w:rPr>
              <w:lastRenderedPageBreak/>
              <w:t>and Management Charges under the Framework Agreement and Call-Off Contract only</w:t>
            </w:r>
          </w:p>
          <w:p w14:paraId="75B6F3A0" w14:textId="77777777" w:rsidR="00FB652D" w:rsidRPr="00E847FE" w:rsidRDefault="00FB652D" w:rsidP="00706596">
            <w:pPr>
              <w:widowControl/>
              <w:numPr>
                <w:ilvl w:val="0"/>
                <w:numId w:val="108"/>
              </w:numPr>
              <w:suppressAutoHyphens w:val="0"/>
              <w:autoSpaceDN/>
              <w:spacing w:before="100" w:beforeAutospacing="1" w:after="100" w:afterAutospacing="1"/>
              <w:textAlignment w:val="auto"/>
              <w:rPr>
                <w:rFonts w:asciiTheme="minorHAnsi" w:eastAsia="Times New Roman" w:hAnsiTheme="minorHAnsi" w:cstheme="minorHAnsi"/>
                <w:color w:val="auto"/>
                <w:sz w:val="24"/>
                <w:szCs w:val="24"/>
                <w:lang w:val="en"/>
              </w:rPr>
            </w:pPr>
            <w:r w:rsidRPr="00E847FE">
              <w:rPr>
                <w:rFonts w:asciiTheme="minorHAnsi" w:eastAsia="Times New Roman" w:hAnsiTheme="minorHAnsi" w:cstheme="minorHAnsi"/>
                <w:color w:val="auto"/>
                <w:sz w:val="24"/>
                <w:szCs w:val="24"/>
                <w:lang w:val="en"/>
              </w:rPr>
              <w:t>the integrity, Confidentiality and security of the CCS Personal Data and the Buyer Data held or used by the Supplier</w:t>
            </w:r>
          </w:p>
          <w:p w14:paraId="06AD40F5" w14:textId="77777777" w:rsidR="00FB652D" w:rsidRPr="00E847FE" w:rsidRDefault="00FB652D" w:rsidP="00706596">
            <w:pPr>
              <w:widowControl/>
              <w:numPr>
                <w:ilvl w:val="0"/>
                <w:numId w:val="108"/>
              </w:numPr>
              <w:suppressAutoHyphens w:val="0"/>
              <w:autoSpaceDN/>
              <w:spacing w:before="100" w:beforeAutospacing="1" w:after="100" w:afterAutospacing="1"/>
              <w:textAlignment w:val="auto"/>
              <w:rPr>
                <w:rFonts w:asciiTheme="minorHAnsi" w:eastAsia="Times New Roman" w:hAnsiTheme="minorHAnsi" w:cstheme="minorHAnsi"/>
                <w:color w:val="auto"/>
                <w:sz w:val="24"/>
                <w:szCs w:val="24"/>
                <w:lang w:val="en"/>
              </w:rPr>
            </w:pPr>
            <w:r w:rsidRPr="00E847FE">
              <w:rPr>
                <w:rFonts w:asciiTheme="minorHAnsi" w:eastAsia="Times New Roman" w:hAnsiTheme="minorHAnsi" w:cstheme="minorHAnsi"/>
                <w:color w:val="auto"/>
                <w:sz w:val="24"/>
                <w:szCs w:val="24"/>
                <w:lang w:val="en"/>
              </w:rPr>
              <w:t>any other aspect of the delivery of the Services including to review compliance with any legislation</w:t>
            </w:r>
          </w:p>
          <w:p w14:paraId="3FA1A5FC" w14:textId="77777777" w:rsidR="00FB652D" w:rsidRPr="00E847FE" w:rsidRDefault="00FB652D" w:rsidP="00706596">
            <w:pPr>
              <w:widowControl/>
              <w:numPr>
                <w:ilvl w:val="0"/>
                <w:numId w:val="108"/>
              </w:numPr>
              <w:suppressAutoHyphens w:val="0"/>
              <w:autoSpaceDN/>
              <w:spacing w:before="100" w:beforeAutospacing="1" w:after="100" w:afterAutospacing="1"/>
              <w:textAlignment w:val="auto"/>
              <w:rPr>
                <w:rFonts w:asciiTheme="minorHAnsi" w:eastAsia="Times New Roman" w:hAnsiTheme="minorHAnsi" w:cstheme="minorHAnsi"/>
                <w:color w:val="auto"/>
                <w:sz w:val="24"/>
                <w:szCs w:val="24"/>
                <w:lang w:val="en"/>
              </w:rPr>
            </w:pPr>
            <w:r w:rsidRPr="00E847FE">
              <w:rPr>
                <w:rFonts w:asciiTheme="minorHAnsi" w:eastAsia="Times New Roman" w:hAnsiTheme="minorHAnsi" w:cstheme="minorHAnsi"/>
                <w:color w:val="auto"/>
                <w:sz w:val="24"/>
                <w:szCs w:val="24"/>
                <w:lang w:val="en"/>
              </w:rPr>
              <w:t>the accuracy and completeness of any MI delivered or required by the Framework Agreement</w:t>
            </w:r>
          </w:p>
          <w:p w14:paraId="37698A1E" w14:textId="77777777" w:rsidR="00FB652D" w:rsidRPr="00E847FE" w:rsidRDefault="00FB652D" w:rsidP="00706596">
            <w:pPr>
              <w:widowControl/>
              <w:numPr>
                <w:ilvl w:val="0"/>
                <w:numId w:val="108"/>
              </w:numPr>
              <w:suppressAutoHyphens w:val="0"/>
              <w:autoSpaceDN/>
              <w:spacing w:before="100" w:beforeAutospacing="1" w:after="100" w:afterAutospacing="1"/>
              <w:textAlignment w:val="auto"/>
              <w:rPr>
                <w:rFonts w:asciiTheme="minorHAnsi" w:eastAsia="Times New Roman" w:hAnsiTheme="minorHAnsi" w:cstheme="minorHAnsi"/>
                <w:color w:val="auto"/>
                <w:sz w:val="24"/>
                <w:szCs w:val="24"/>
                <w:lang w:val="en"/>
              </w:rPr>
            </w:pPr>
            <w:r w:rsidRPr="00E847FE">
              <w:rPr>
                <w:rFonts w:asciiTheme="minorHAnsi" w:eastAsia="Times New Roman" w:hAnsiTheme="minorHAnsi" w:cstheme="minorHAnsi"/>
                <w:color w:val="auto"/>
                <w:sz w:val="24"/>
                <w:szCs w:val="24"/>
                <w:lang w:val="en"/>
              </w:rPr>
              <w:t>any MI Reports or other records about the Supplier’s performance of the Services and to verify that these reflect the Supplier’s own internal reports and records</w:t>
            </w:r>
          </w:p>
          <w:p w14:paraId="66E46502" w14:textId="77777777" w:rsidR="00FB652D" w:rsidRPr="00E847FE" w:rsidRDefault="00FB652D" w:rsidP="00706596">
            <w:pPr>
              <w:widowControl/>
              <w:numPr>
                <w:ilvl w:val="0"/>
                <w:numId w:val="108"/>
              </w:numPr>
              <w:suppressAutoHyphens w:val="0"/>
              <w:autoSpaceDN/>
              <w:spacing w:before="100" w:beforeAutospacing="1" w:after="100" w:afterAutospacing="1"/>
              <w:textAlignment w:val="auto"/>
              <w:rPr>
                <w:rFonts w:asciiTheme="minorHAnsi" w:eastAsia="Times New Roman" w:hAnsiTheme="minorHAnsi" w:cstheme="minorHAnsi"/>
                <w:color w:val="auto"/>
                <w:sz w:val="24"/>
                <w:szCs w:val="24"/>
                <w:lang w:val="en"/>
              </w:rPr>
            </w:pPr>
            <w:r w:rsidRPr="00E847FE">
              <w:rPr>
                <w:rFonts w:asciiTheme="minorHAnsi" w:eastAsia="Times New Roman" w:hAnsiTheme="minorHAnsi" w:cstheme="minorHAnsi"/>
                <w:color w:val="auto"/>
                <w:sz w:val="24"/>
                <w:szCs w:val="24"/>
                <w:lang w:val="en"/>
              </w:rPr>
              <w:t>the Buyer’s assets, including the Intellectual Property Rights, Equipment, facilities and maintenance, to ensure that the Buyer’s assets are secure and that any asset register is up to date</w:t>
            </w:r>
          </w:p>
          <w:p w14:paraId="6303DBD6" w14:textId="77777777" w:rsidR="00FB652D" w:rsidRPr="00E847FE" w:rsidRDefault="00FB652D" w:rsidP="00FB652D">
            <w:pPr>
              <w:widowControl/>
              <w:suppressAutoHyphens w:val="0"/>
              <w:autoSpaceDN/>
              <w:spacing w:before="100" w:beforeAutospacing="1" w:after="100" w:afterAutospacing="1"/>
              <w:textAlignment w:val="auto"/>
              <w:outlineLvl w:val="2"/>
              <w:rPr>
                <w:rFonts w:asciiTheme="minorHAnsi" w:eastAsia="Times New Roman" w:hAnsiTheme="minorHAnsi" w:cstheme="minorHAnsi"/>
                <w:b/>
                <w:bCs/>
                <w:color w:val="auto"/>
                <w:sz w:val="24"/>
                <w:szCs w:val="24"/>
                <w:lang w:val="en"/>
              </w:rPr>
            </w:pPr>
            <w:bookmarkStart w:id="17" w:name="_Toc2175880"/>
            <w:r w:rsidRPr="00E847FE">
              <w:rPr>
                <w:rFonts w:asciiTheme="minorHAnsi" w:eastAsia="Times New Roman" w:hAnsiTheme="minorHAnsi" w:cstheme="minorHAnsi"/>
                <w:b/>
                <w:bCs/>
                <w:color w:val="auto"/>
                <w:sz w:val="24"/>
                <w:szCs w:val="24"/>
                <w:lang w:val="en"/>
              </w:rPr>
              <w:t>Costs of conducting audits or inspections</w:t>
            </w:r>
            <w:bookmarkEnd w:id="17"/>
          </w:p>
          <w:p w14:paraId="26157FFA" w14:textId="77777777" w:rsidR="00FB652D" w:rsidRPr="00E847FE" w:rsidRDefault="00FB652D" w:rsidP="00FB652D">
            <w:pPr>
              <w:widowControl/>
              <w:suppressAutoHyphens w:val="0"/>
              <w:autoSpaceDN/>
              <w:spacing w:before="100" w:beforeAutospacing="1" w:after="100" w:afterAutospacing="1"/>
              <w:textAlignment w:val="auto"/>
              <w:rPr>
                <w:rFonts w:asciiTheme="minorHAnsi" w:eastAsia="Times New Roman" w:hAnsiTheme="minorHAnsi" w:cstheme="minorHAnsi"/>
                <w:color w:val="auto"/>
                <w:sz w:val="24"/>
                <w:szCs w:val="24"/>
                <w:lang w:val="en"/>
              </w:rPr>
            </w:pPr>
            <w:r w:rsidRPr="00E847FE">
              <w:rPr>
                <w:rFonts w:asciiTheme="minorHAnsi" w:eastAsia="Times New Roman" w:hAnsiTheme="minorHAnsi" w:cstheme="minorHAnsi"/>
                <w:color w:val="auto"/>
                <w:sz w:val="24"/>
                <w:szCs w:val="24"/>
                <w:lang w:val="en"/>
              </w:rPr>
              <w:t>7.10 The Supplier will reimburse CCS its reasonable Audit costs if it reveals:</w:t>
            </w:r>
          </w:p>
          <w:p w14:paraId="21DB6E7E" w14:textId="77777777" w:rsidR="00FB652D" w:rsidRPr="00E847FE" w:rsidRDefault="00FB652D" w:rsidP="00706596">
            <w:pPr>
              <w:widowControl/>
              <w:numPr>
                <w:ilvl w:val="0"/>
                <w:numId w:val="109"/>
              </w:numPr>
              <w:suppressAutoHyphens w:val="0"/>
              <w:autoSpaceDN/>
              <w:spacing w:before="100" w:beforeAutospacing="1" w:after="100" w:afterAutospacing="1"/>
              <w:textAlignment w:val="auto"/>
              <w:rPr>
                <w:rFonts w:asciiTheme="minorHAnsi" w:eastAsia="Times New Roman" w:hAnsiTheme="minorHAnsi" w:cstheme="minorHAnsi"/>
                <w:color w:val="auto"/>
                <w:sz w:val="24"/>
                <w:szCs w:val="24"/>
                <w:lang w:val="en"/>
              </w:rPr>
            </w:pPr>
            <w:r w:rsidRPr="00E847FE">
              <w:rPr>
                <w:rFonts w:asciiTheme="minorHAnsi" w:eastAsia="Times New Roman" w:hAnsiTheme="minorHAnsi" w:cstheme="minorHAnsi"/>
                <w:color w:val="auto"/>
                <w:sz w:val="24"/>
                <w:szCs w:val="24"/>
                <w:lang w:val="en"/>
              </w:rPr>
              <w:t>an underpayment by the Supplier to CCS in excess of 5% of the total Management Charge due in any monthly reporting and accounting period</w:t>
            </w:r>
          </w:p>
          <w:p w14:paraId="7A2A94FD" w14:textId="77777777" w:rsidR="00FB652D" w:rsidRPr="00E847FE" w:rsidRDefault="00FB652D" w:rsidP="00706596">
            <w:pPr>
              <w:widowControl/>
              <w:numPr>
                <w:ilvl w:val="0"/>
                <w:numId w:val="109"/>
              </w:numPr>
              <w:suppressAutoHyphens w:val="0"/>
              <w:autoSpaceDN/>
              <w:spacing w:before="100" w:beforeAutospacing="1" w:after="100" w:afterAutospacing="1"/>
              <w:textAlignment w:val="auto"/>
              <w:rPr>
                <w:rFonts w:asciiTheme="minorHAnsi" w:eastAsia="Times New Roman" w:hAnsiTheme="minorHAnsi" w:cstheme="minorHAnsi"/>
                <w:color w:val="auto"/>
                <w:sz w:val="24"/>
                <w:szCs w:val="24"/>
                <w:lang w:val="en"/>
              </w:rPr>
            </w:pPr>
            <w:r w:rsidRPr="00E847FE">
              <w:rPr>
                <w:rFonts w:asciiTheme="minorHAnsi" w:eastAsia="Times New Roman" w:hAnsiTheme="minorHAnsi" w:cstheme="minorHAnsi"/>
                <w:color w:val="auto"/>
                <w:sz w:val="24"/>
                <w:szCs w:val="24"/>
                <w:lang w:val="en"/>
              </w:rPr>
              <w:t>a Material Breach</w:t>
            </w:r>
          </w:p>
          <w:p w14:paraId="4EA2971C" w14:textId="77777777" w:rsidR="00FB652D" w:rsidRPr="00E847FE" w:rsidRDefault="00FB652D" w:rsidP="00FB652D">
            <w:pPr>
              <w:widowControl/>
              <w:suppressAutoHyphens w:val="0"/>
              <w:autoSpaceDN/>
              <w:spacing w:before="100" w:beforeAutospacing="1" w:after="100" w:afterAutospacing="1"/>
              <w:textAlignment w:val="auto"/>
              <w:rPr>
                <w:rFonts w:asciiTheme="minorHAnsi" w:eastAsia="Times New Roman" w:hAnsiTheme="minorHAnsi" w:cstheme="minorHAnsi"/>
                <w:color w:val="auto"/>
                <w:sz w:val="24"/>
                <w:szCs w:val="24"/>
                <w:lang w:val="en"/>
              </w:rPr>
            </w:pPr>
            <w:r w:rsidRPr="00E847FE">
              <w:rPr>
                <w:rFonts w:asciiTheme="minorHAnsi" w:eastAsia="Times New Roman" w:hAnsiTheme="minorHAnsi" w:cstheme="minorHAnsi"/>
                <w:color w:val="auto"/>
                <w:sz w:val="24"/>
                <w:szCs w:val="24"/>
                <w:lang w:val="en"/>
              </w:rPr>
              <w:t>7.11 CCS can End this Framework Agreement under Section 5 (Ending and suspension of a supplier’s appointment) for Material Breach if either event in clause 7.10 applies.</w:t>
            </w:r>
          </w:p>
          <w:p w14:paraId="0391A201" w14:textId="081273F0" w:rsidR="00FB652D" w:rsidRPr="00E847FE" w:rsidRDefault="00FB652D">
            <w:pPr>
              <w:pStyle w:val="Standard"/>
              <w:spacing w:after="0" w:line="240" w:lineRule="auto"/>
              <w:rPr>
                <w:rFonts w:asciiTheme="minorHAnsi" w:eastAsia="Helvetica Neue" w:hAnsiTheme="minorHAnsi" w:cstheme="minorHAnsi"/>
                <w:sz w:val="24"/>
                <w:szCs w:val="24"/>
                <w:shd w:val="clear" w:color="auto" w:fill="00FF00"/>
              </w:rPr>
            </w:pPr>
            <w:r w:rsidRPr="00E847FE">
              <w:rPr>
                <w:rFonts w:asciiTheme="minorHAnsi" w:eastAsia="Times New Roman" w:hAnsiTheme="minorHAnsi" w:cstheme="minorHAnsi"/>
                <w:color w:val="auto"/>
                <w:sz w:val="24"/>
                <w:szCs w:val="24"/>
                <w:lang w:val="en"/>
              </w:rPr>
              <w:t>7.12 Each Party is responsible for covering all their own other costs incurred from their compliance with these audit obligations.</w:t>
            </w:r>
          </w:p>
          <w:p w14:paraId="6E5EF519" w14:textId="33237160" w:rsidR="00991CC6" w:rsidRPr="00E847FE" w:rsidRDefault="00991CC6">
            <w:pPr>
              <w:pStyle w:val="Standard"/>
              <w:spacing w:after="0" w:line="240" w:lineRule="auto"/>
              <w:rPr>
                <w:rFonts w:asciiTheme="minorHAnsi" w:hAnsiTheme="minorHAnsi" w:cstheme="minorHAnsi"/>
                <w:sz w:val="24"/>
                <w:szCs w:val="24"/>
              </w:rPr>
            </w:pPr>
          </w:p>
        </w:tc>
      </w:tr>
      <w:tr w:rsidR="00991CC6" w:rsidRPr="00E847FE" w14:paraId="6E5EF51E" w14:textId="77777777" w:rsidTr="16B740F4">
        <w:tc>
          <w:tcPr>
            <w:tcW w:w="2657" w:type="dxa"/>
            <w:tcBorders>
              <w:top w:val="single" w:sz="8" w:space="0" w:color="000001"/>
              <w:left w:val="single" w:sz="8" w:space="0" w:color="000001"/>
              <w:bottom w:val="single" w:sz="8" w:space="0" w:color="000001"/>
              <w:right w:val="single" w:sz="8" w:space="0" w:color="000001"/>
            </w:tcBorders>
            <w:tcMar>
              <w:top w:w="0" w:type="dxa"/>
              <w:left w:w="117" w:type="dxa"/>
              <w:bottom w:w="0" w:type="dxa"/>
              <w:right w:w="108" w:type="dxa"/>
            </w:tcMar>
          </w:tcPr>
          <w:p w14:paraId="6E5EF51B" w14:textId="77777777" w:rsidR="00991CC6" w:rsidRPr="00E847FE" w:rsidRDefault="0014627D">
            <w:pPr>
              <w:pStyle w:val="Standard"/>
              <w:spacing w:after="0" w:line="240" w:lineRule="auto"/>
              <w:rPr>
                <w:rFonts w:asciiTheme="minorHAnsi" w:eastAsia="Helvetica Neue" w:hAnsiTheme="minorHAnsi" w:cstheme="minorHAnsi"/>
                <w:b/>
                <w:sz w:val="24"/>
                <w:szCs w:val="24"/>
              </w:rPr>
            </w:pPr>
            <w:r w:rsidRPr="00E847FE">
              <w:rPr>
                <w:rFonts w:asciiTheme="minorHAnsi" w:eastAsia="Helvetica Neue" w:hAnsiTheme="minorHAnsi" w:cstheme="minorHAnsi"/>
                <w:b/>
                <w:sz w:val="24"/>
                <w:szCs w:val="24"/>
              </w:rPr>
              <w:lastRenderedPageBreak/>
              <w:t>Buyer’s responsibilities:</w:t>
            </w:r>
          </w:p>
        </w:tc>
        <w:tc>
          <w:tcPr>
            <w:tcW w:w="7973" w:type="dxa"/>
            <w:tcBorders>
              <w:top w:val="single" w:sz="8" w:space="0" w:color="000001"/>
              <w:left w:val="single" w:sz="8" w:space="0" w:color="000001"/>
              <w:bottom w:val="single" w:sz="8" w:space="0" w:color="000001"/>
              <w:right w:val="single" w:sz="8" w:space="0" w:color="000001"/>
            </w:tcBorders>
            <w:tcMar>
              <w:top w:w="0" w:type="dxa"/>
              <w:left w:w="117" w:type="dxa"/>
              <w:bottom w:w="0" w:type="dxa"/>
              <w:right w:w="108" w:type="dxa"/>
            </w:tcMar>
          </w:tcPr>
          <w:p w14:paraId="6E5EF51D" w14:textId="709ED09E" w:rsidR="005950EE" w:rsidRPr="00E847FE" w:rsidRDefault="0046722C">
            <w:pPr>
              <w:pStyle w:val="Standard"/>
              <w:spacing w:after="0" w:line="240" w:lineRule="auto"/>
              <w:rPr>
                <w:rFonts w:asciiTheme="minorHAnsi" w:eastAsia="Helvetica Neue" w:hAnsiTheme="minorHAnsi" w:cstheme="minorHAnsi"/>
                <w:sz w:val="24"/>
                <w:szCs w:val="24"/>
                <w:shd w:val="clear" w:color="auto" w:fill="00FF00"/>
              </w:rPr>
            </w:pPr>
            <w:r w:rsidRPr="00E847FE">
              <w:rPr>
                <w:rFonts w:asciiTheme="minorHAnsi" w:eastAsia="Helvetica Neue" w:hAnsiTheme="minorHAnsi" w:cstheme="minorHAnsi"/>
                <w:sz w:val="24"/>
                <w:szCs w:val="24"/>
              </w:rPr>
              <w:t>The Buyer will provide the necessary IT equipment and access to enable the supplier to access</w:t>
            </w:r>
            <w:r w:rsidR="00F33C7B" w:rsidRPr="00E847FE">
              <w:rPr>
                <w:rFonts w:asciiTheme="minorHAnsi" w:eastAsia="Helvetica Neue" w:hAnsiTheme="minorHAnsi" w:cstheme="minorHAnsi"/>
                <w:sz w:val="24"/>
                <w:szCs w:val="24"/>
              </w:rPr>
              <w:t xml:space="preserve"> the DfE network and application</w:t>
            </w:r>
            <w:r w:rsidR="006E7897" w:rsidRPr="00E847FE">
              <w:rPr>
                <w:rFonts w:asciiTheme="minorHAnsi" w:eastAsia="Helvetica Neue" w:hAnsiTheme="minorHAnsi" w:cstheme="minorHAnsi"/>
                <w:sz w:val="24"/>
                <w:szCs w:val="24"/>
              </w:rPr>
              <w:t xml:space="preserve"> to provide the agreed support.</w:t>
            </w:r>
          </w:p>
        </w:tc>
      </w:tr>
      <w:tr w:rsidR="00991CC6" w:rsidRPr="00E847FE" w14:paraId="6E5EF523" w14:textId="77777777" w:rsidTr="16B740F4">
        <w:tc>
          <w:tcPr>
            <w:tcW w:w="2657" w:type="dxa"/>
            <w:tcBorders>
              <w:top w:val="single" w:sz="8" w:space="0" w:color="000001"/>
              <w:left w:val="single" w:sz="8" w:space="0" w:color="000001"/>
              <w:bottom w:val="single" w:sz="8" w:space="0" w:color="000001"/>
              <w:right w:val="single" w:sz="8" w:space="0" w:color="000001"/>
            </w:tcBorders>
            <w:tcMar>
              <w:top w:w="0" w:type="dxa"/>
              <w:left w:w="117" w:type="dxa"/>
              <w:bottom w:w="0" w:type="dxa"/>
              <w:right w:w="108" w:type="dxa"/>
            </w:tcMar>
          </w:tcPr>
          <w:p w14:paraId="6E5EF51F" w14:textId="77777777" w:rsidR="00991CC6" w:rsidRPr="00E847FE" w:rsidRDefault="0014627D">
            <w:pPr>
              <w:pStyle w:val="Standard"/>
              <w:spacing w:after="0" w:line="240" w:lineRule="auto"/>
              <w:rPr>
                <w:rFonts w:asciiTheme="minorHAnsi" w:eastAsia="Helvetica Neue" w:hAnsiTheme="minorHAnsi" w:cstheme="minorHAnsi"/>
                <w:b/>
                <w:sz w:val="24"/>
                <w:szCs w:val="24"/>
              </w:rPr>
            </w:pPr>
            <w:bookmarkStart w:id="18" w:name="_1t3h5sf"/>
            <w:bookmarkEnd w:id="18"/>
            <w:r w:rsidRPr="00E847FE">
              <w:rPr>
                <w:rFonts w:asciiTheme="minorHAnsi" w:eastAsia="Helvetica Neue" w:hAnsiTheme="minorHAnsi" w:cstheme="minorHAnsi"/>
                <w:b/>
                <w:sz w:val="24"/>
                <w:szCs w:val="24"/>
              </w:rPr>
              <w:t>Buyer’s equipment:</w:t>
            </w:r>
          </w:p>
        </w:tc>
        <w:tc>
          <w:tcPr>
            <w:tcW w:w="7973" w:type="dxa"/>
            <w:tcBorders>
              <w:top w:val="single" w:sz="8" w:space="0" w:color="000001"/>
              <w:left w:val="single" w:sz="8" w:space="0" w:color="000001"/>
              <w:bottom w:val="single" w:sz="8" w:space="0" w:color="000001"/>
              <w:right w:val="single" w:sz="8" w:space="0" w:color="000001"/>
            </w:tcBorders>
            <w:tcMar>
              <w:top w:w="0" w:type="dxa"/>
              <w:left w:w="117" w:type="dxa"/>
              <w:bottom w:w="0" w:type="dxa"/>
              <w:right w:w="108" w:type="dxa"/>
            </w:tcMar>
          </w:tcPr>
          <w:p w14:paraId="36E294DB" w14:textId="77777777" w:rsidR="00656C68" w:rsidRPr="00E847FE" w:rsidRDefault="0014627D">
            <w:pPr>
              <w:pStyle w:val="Standard"/>
              <w:spacing w:after="0" w:line="240" w:lineRule="auto"/>
              <w:rPr>
                <w:rFonts w:asciiTheme="minorHAnsi" w:eastAsia="Helvetica Neue" w:hAnsiTheme="minorHAnsi" w:cstheme="minorHAnsi"/>
                <w:sz w:val="24"/>
                <w:szCs w:val="24"/>
              </w:rPr>
            </w:pPr>
            <w:r w:rsidRPr="00E847FE">
              <w:rPr>
                <w:rFonts w:asciiTheme="minorHAnsi" w:eastAsia="Helvetica Neue" w:hAnsiTheme="minorHAnsi" w:cstheme="minorHAnsi"/>
                <w:sz w:val="24"/>
                <w:szCs w:val="24"/>
              </w:rPr>
              <w:t>The Buyer’s equipment to be used with this Call-Off Contract includes</w:t>
            </w:r>
            <w:r w:rsidR="00656C68" w:rsidRPr="00E847FE">
              <w:rPr>
                <w:rFonts w:asciiTheme="minorHAnsi" w:eastAsia="Helvetica Neue" w:hAnsiTheme="minorHAnsi" w:cstheme="minorHAnsi"/>
                <w:sz w:val="24"/>
                <w:szCs w:val="24"/>
              </w:rPr>
              <w:t>:</w:t>
            </w:r>
          </w:p>
          <w:p w14:paraId="09E6D445" w14:textId="27337B8A" w:rsidR="00656C68" w:rsidRPr="00E847FE" w:rsidRDefault="00656C68">
            <w:pPr>
              <w:pStyle w:val="Standard"/>
              <w:spacing w:after="0" w:line="240" w:lineRule="auto"/>
              <w:rPr>
                <w:rFonts w:asciiTheme="minorHAnsi" w:eastAsia="Helvetica Neue" w:hAnsiTheme="minorHAnsi" w:cstheme="minorHAnsi"/>
                <w:sz w:val="24"/>
                <w:szCs w:val="24"/>
              </w:rPr>
            </w:pPr>
          </w:p>
          <w:p w14:paraId="00056A08" w14:textId="0FA84F66" w:rsidR="00656C68" w:rsidRPr="00E847FE" w:rsidRDefault="00656C68" w:rsidP="00706596">
            <w:pPr>
              <w:pStyle w:val="Standard"/>
              <w:numPr>
                <w:ilvl w:val="0"/>
                <w:numId w:val="116"/>
              </w:numPr>
              <w:spacing w:after="0" w:line="240" w:lineRule="auto"/>
              <w:rPr>
                <w:rFonts w:asciiTheme="minorHAnsi" w:eastAsia="Helvetica Neue" w:hAnsiTheme="minorHAnsi" w:cstheme="minorHAnsi"/>
                <w:sz w:val="24"/>
                <w:szCs w:val="24"/>
              </w:rPr>
            </w:pPr>
            <w:r w:rsidRPr="00E847FE">
              <w:rPr>
                <w:rFonts w:asciiTheme="minorHAnsi" w:eastAsia="Helvetica Neue" w:hAnsiTheme="minorHAnsi" w:cstheme="minorHAnsi"/>
                <w:sz w:val="24"/>
                <w:szCs w:val="24"/>
              </w:rPr>
              <w:t>Microsoft Surface Pro</w:t>
            </w:r>
            <w:r w:rsidR="00C078BE">
              <w:rPr>
                <w:rFonts w:asciiTheme="minorHAnsi" w:eastAsia="Helvetica Neue" w:hAnsiTheme="minorHAnsi" w:cstheme="minorHAnsi"/>
                <w:sz w:val="24"/>
                <w:szCs w:val="24"/>
              </w:rPr>
              <w:t xml:space="preserve"> laptop</w:t>
            </w:r>
          </w:p>
          <w:p w14:paraId="0125F948" w14:textId="48AEABB6" w:rsidR="00656C68" w:rsidRPr="00E847FE" w:rsidRDefault="00656C68" w:rsidP="00706596">
            <w:pPr>
              <w:pStyle w:val="Standard"/>
              <w:numPr>
                <w:ilvl w:val="0"/>
                <w:numId w:val="116"/>
              </w:numPr>
              <w:spacing w:after="0" w:line="240" w:lineRule="auto"/>
              <w:rPr>
                <w:rFonts w:asciiTheme="minorHAnsi" w:eastAsia="Helvetica Neue" w:hAnsiTheme="minorHAnsi" w:cstheme="minorHAnsi"/>
                <w:sz w:val="24"/>
                <w:szCs w:val="24"/>
              </w:rPr>
            </w:pPr>
            <w:r w:rsidRPr="00E847FE">
              <w:rPr>
                <w:rFonts w:asciiTheme="minorHAnsi" w:eastAsia="Helvetica Neue" w:hAnsiTheme="minorHAnsi" w:cstheme="minorHAnsi"/>
                <w:sz w:val="24"/>
                <w:szCs w:val="24"/>
              </w:rPr>
              <w:t>DfE Network Account</w:t>
            </w:r>
          </w:p>
          <w:p w14:paraId="6FFE2E65" w14:textId="019E0BB3" w:rsidR="00656C68" w:rsidRPr="00E847FE" w:rsidRDefault="00656C68" w:rsidP="00706596">
            <w:pPr>
              <w:pStyle w:val="Standard"/>
              <w:numPr>
                <w:ilvl w:val="0"/>
                <w:numId w:val="116"/>
              </w:numPr>
              <w:spacing w:after="0" w:line="240" w:lineRule="auto"/>
              <w:rPr>
                <w:rFonts w:asciiTheme="minorHAnsi" w:eastAsia="Helvetica Neue" w:hAnsiTheme="minorHAnsi" w:cstheme="minorHAnsi"/>
                <w:sz w:val="24"/>
                <w:szCs w:val="24"/>
              </w:rPr>
            </w:pPr>
            <w:r w:rsidRPr="00E847FE">
              <w:rPr>
                <w:rFonts w:asciiTheme="minorHAnsi" w:eastAsia="Helvetica Neue" w:hAnsiTheme="minorHAnsi" w:cstheme="minorHAnsi"/>
                <w:sz w:val="24"/>
                <w:szCs w:val="24"/>
              </w:rPr>
              <w:t>DfE Administration account (where applicable)</w:t>
            </w:r>
          </w:p>
          <w:p w14:paraId="3ABCBC2B" w14:textId="12653E2B" w:rsidR="00656C68" w:rsidRPr="00E847FE" w:rsidRDefault="00656C68">
            <w:pPr>
              <w:pStyle w:val="Standard"/>
              <w:spacing w:after="0" w:line="240" w:lineRule="auto"/>
              <w:rPr>
                <w:rFonts w:asciiTheme="minorHAnsi" w:eastAsia="Helvetica Neue" w:hAnsiTheme="minorHAnsi" w:cstheme="minorHAnsi"/>
                <w:sz w:val="24"/>
                <w:szCs w:val="24"/>
              </w:rPr>
            </w:pPr>
          </w:p>
          <w:p w14:paraId="510EB2D0" w14:textId="506D80DB" w:rsidR="00656C68" w:rsidRPr="00E847FE" w:rsidRDefault="00FC5405">
            <w:pPr>
              <w:pStyle w:val="Standard"/>
              <w:spacing w:after="0" w:line="240" w:lineRule="auto"/>
              <w:rPr>
                <w:rFonts w:asciiTheme="minorHAnsi" w:eastAsia="Helvetica Neue" w:hAnsiTheme="minorHAnsi" w:cstheme="minorHAnsi"/>
                <w:sz w:val="24"/>
                <w:szCs w:val="24"/>
              </w:rPr>
            </w:pPr>
            <w:r w:rsidRPr="00E847FE">
              <w:rPr>
                <w:rFonts w:asciiTheme="minorHAnsi" w:eastAsia="Helvetica Neue" w:hAnsiTheme="minorHAnsi" w:cstheme="minorHAnsi"/>
                <w:sz w:val="24"/>
                <w:szCs w:val="24"/>
              </w:rPr>
              <w:t xml:space="preserve">As part of the on-boarding plan the Buyer will discuss with the </w:t>
            </w:r>
            <w:r w:rsidR="00C230A4" w:rsidRPr="00E847FE">
              <w:rPr>
                <w:rFonts w:asciiTheme="minorHAnsi" w:eastAsia="Helvetica Neue" w:hAnsiTheme="minorHAnsi" w:cstheme="minorHAnsi"/>
                <w:sz w:val="24"/>
                <w:szCs w:val="24"/>
              </w:rPr>
              <w:t>S</w:t>
            </w:r>
            <w:r w:rsidRPr="00E847FE">
              <w:rPr>
                <w:rFonts w:asciiTheme="minorHAnsi" w:eastAsia="Helvetica Neue" w:hAnsiTheme="minorHAnsi" w:cstheme="minorHAnsi"/>
                <w:sz w:val="24"/>
                <w:szCs w:val="24"/>
              </w:rPr>
              <w:t>upplier</w:t>
            </w:r>
            <w:r w:rsidR="00BE4C77" w:rsidRPr="00E847FE">
              <w:rPr>
                <w:rFonts w:asciiTheme="minorHAnsi" w:eastAsia="Helvetica Neue" w:hAnsiTheme="minorHAnsi" w:cstheme="minorHAnsi"/>
                <w:sz w:val="24"/>
                <w:szCs w:val="24"/>
              </w:rPr>
              <w:t xml:space="preserve"> the requirements </w:t>
            </w:r>
            <w:r w:rsidR="000C3792" w:rsidRPr="00E847FE">
              <w:rPr>
                <w:rFonts w:asciiTheme="minorHAnsi" w:eastAsia="Helvetica Neue" w:hAnsiTheme="minorHAnsi" w:cstheme="minorHAnsi"/>
                <w:sz w:val="24"/>
                <w:szCs w:val="24"/>
              </w:rPr>
              <w:t>and provide DfE equipment as appropriate.</w:t>
            </w:r>
          </w:p>
          <w:p w14:paraId="7D089875" w14:textId="77777777" w:rsidR="005950EE" w:rsidRPr="00E847FE" w:rsidRDefault="005950EE">
            <w:pPr>
              <w:pStyle w:val="Standard"/>
              <w:spacing w:after="0" w:line="240" w:lineRule="auto"/>
              <w:rPr>
                <w:rFonts w:asciiTheme="minorHAnsi" w:eastAsia="Helvetica Neue" w:hAnsiTheme="minorHAnsi" w:cstheme="minorHAnsi"/>
                <w:sz w:val="24"/>
                <w:szCs w:val="24"/>
                <w:shd w:val="clear" w:color="auto" w:fill="00FF00"/>
              </w:rPr>
            </w:pPr>
          </w:p>
          <w:p w14:paraId="184B42E8" w14:textId="6995D133" w:rsidR="005950EE" w:rsidRPr="00E847FE" w:rsidRDefault="005950EE">
            <w:pPr>
              <w:pStyle w:val="Standard"/>
              <w:spacing w:after="0" w:line="240" w:lineRule="auto"/>
              <w:rPr>
                <w:rFonts w:asciiTheme="minorHAnsi" w:eastAsia="Helvetica Neue" w:hAnsiTheme="minorHAnsi" w:cstheme="minorHAnsi"/>
                <w:sz w:val="24"/>
                <w:szCs w:val="24"/>
                <w:shd w:val="clear" w:color="auto" w:fill="00FF00"/>
              </w:rPr>
            </w:pPr>
            <w:r w:rsidRPr="00E847FE">
              <w:rPr>
                <w:rFonts w:asciiTheme="minorHAnsi" w:eastAsia="Helvetica Neue" w:hAnsiTheme="minorHAnsi" w:cstheme="minorHAnsi"/>
                <w:sz w:val="24"/>
                <w:szCs w:val="24"/>
              </w:rPr>
              <w:t>Any DfE equipment that is issued will be recorded and Annexe A DfE Special Clauses will apply.</w:t>
            </w:r>
          </w:p>
          <w:p w14:paraId="6E5EF522" w14:textId="0D3850A6" w:rsidR="005950EE" w:rsidRPr="00E847FE" w:rsidRDefault="005950EE">
            <w:pPr>
              <w:pStyle w:val="Standard"/>
              <w:spacing w:after="0" w:line="240" w:lineRule="auto"/>
              <w:rPr>
                <w:rFonts w:asciiTheme="minorHAnsi" w:eastAsia="Helvetica Neue" w:hAnsiTheme="minorHAnsi" w:cstheme="minorHAnsi"/>
                <w:sz w:val="24"/>
                <w:szCs w:val="24"/>
                <w:shd w:val="clear" w:color="auto" w:fill="00FF00"/>
              </w:rPr>
            </w:pPr>
          </w:p>
        </w:tc>
      </w:tr>
    </w:tbl>
    <w:p w14:paraId="78F97743" w14:textId="331DC9F3" w:rsidR="16B740F4" w:rsidRDefault="16B740F4"/>
    <w:p w14:paraId="6E5EF524" w14:textId="77777777" w:rsidR="00991CC6" w:rsidRPr="00E847FE" w:rsidRDefault="00991CC6">
      <w:pPr>
        <w:pStyle w:val="Standard"/>
        <w:rPr>
          <w:rFonts w:asciiTheme="minorHAnsi" w:eastAsia="Helvetica Neue" w:hAnsiTheme="minorHAnsi" w:cstheme="minorHAnsi"/>
          <w:sz w:val="24"/>
          <w:szCs w:val="24"/>
        </w:rPr>
      </w:pPr>
    </w:p>
    <w:p w14:paraId="6E5EF525" w14:textId="77777777" w:rsidR="00991CC6" w:rsidRPr="00E847FE" w:rsidRDefault="0014627D">
      <w:pPr>
        <w:pStyle w:val="Standard"/>
        <w:rPr>
          <w:rFonts w:asciiTheme="minorHAnsi" w:eastAsia="Helvetica Neue" w:hAnsiTheme="minorHAnsi" w:cstheme="minorHAnsi"/>
          <w:b/>
          <w:sz w:val="24"/>
          <w:szCs w:val="24"/>
        </w:rPr>
      </w:pPr>
      <w:r w:rsidRPr="00E847FE">
        <w:rPr>
          <w:rFonts w:asciiTheme="minorHAnsi" w:eastAsia="Helvetica Neue" w:hAnsiTheme="minorHAnsi" w:cstheme="minorHAnsi"/>
          <w:b/>
          <w:sz w:val="24"/>
          <w:szCs w:val="24"/>
        </w:rPr>
        <w:t>Supplier’s information</w:t>
      </w:r>
    </w:p>
    <w:tbl>
      <w:tblPr>
        <w:tblW w:w="10630" w:type="dxa"/>
        <w:tblLayout w:type="fixed"/>
        <w:tblCellMar>
          <w:left w:w="10" w:type="dxa"/>
          <w:right w:w="10" w:type="dxa"/>
        </w:tblCellMar>
        <w:tblLook w:val="04A0" w:firstRow="1" w:lastRow="0" w:firstColumn="1" w:lastColumn="0" w:noHBand="0" w:noVBand="1"/>
      </w:tblPr>
      <w:tblGrid>
        <w:gridCol w:w="2657"/>
        <w:gridCol w:w="7973"/>
      </w:tblGrid>
      <w:tr w:rsidR="00991CC6" w:rsidRPr="00E847FE" w14:paraId="6E5EF529" w14:textId="77777777">
        <w:tc>
          <w:tcPr>
            <w:tcW w:w="2657" w:type="dxa"/>
            <w:tcBorders>
              <w:top w:val="single" w:sz="8" w:space="0" w:color="000001"/>
              <w:left w:val="single" w:sz="8" w:space="0" w:color="000001"/>
              <w:bottom w:val="single" w:sz="8" w:space="0" w:color="000001"/>
              <w:right w:val="single" w:sz="8" w:space="0" w:color="000001"/>
            </w:tcBorders>
            <w:tcMar>
              <w:top w:w="0" w:type="dxa"/>
              <w:left w:w="117" w:type="dxa"/>
              <w:bottom w:w="0" w:type="dxa"/>
              <w:right w:w="108" w:type="dxa"/>
            </w:tcMar>
          </w:tcPr>
          <w:p w14:paraId="6E5EF526" w14:textId="77777777" w:rsidR="00991CC6" w:rsidRPr="00E847FE" w:rsidRDefault="0014627D">
            <w:pPr>
              <w:pStyle w:val="Standard"/>
              <w:spacing w:after="0" w:line="240" w:lineRule="auto"/>
              <w:rPr>
                <w:rFonts w:asciiTheme="minorHAnsi" w:eastAsia="Helvetica Neue" w:hAnsiTheme="minorHAnsi" w:cstheme="minorHAnsi"/>
                <w:b/>
                <w:sz w:val="24"/>
                <w:szCs w:val="24"/>
              </w:rPr>
            </w:pPr>
            <w:r w:rsidRPr="00E847FE">
              <w:rPr>
                <w:rFonts w:asciiTheme="minorHAnsi" w:eastAsia="Helvetica Neue" w:hAnsiTheme="minorHAnsi" w:cstheme="minorHAnsi"/>
                <w:b/>
                <w:sz w:val="24"/>
                <w:szCs w:val="24"/>
              </w:rPr>
              <w:t>Subcontractors or partners:</w:t>
            </w:r>
          </w:p>
        </w:tc>
        <w:tc>
          <w:tcPr>
            <w:tcW w:w="7973" w:type="dxa"/>
            <w:tcBorders>
              <w:top w:val="single" w:sz="8" w:space="0" w:color="000001"/>
              <w:left w:val="single" w:sz="8" w:space="0" w:color="000001"/>
              <w:bottom w:val="single" w:sz="8" w:space="0" w:color="000001"/>
              <w:right w:val="single" w:sz="8" w:space="0" w:color="000001"/>
            </w:tcBorders>
            <w:tcMar>
              <w:top w:w="0" w:type="dxa"/>
              <w:left w:w="117" w:type="dxa"/>
              <w:bottom w:w="0" w:type="dxa"/>
              <w:right w:w="108" w:type="dxa"/>
            </w:tcMar>
          </w:tcPr>
          <w:p w14:paraId="288AC400" w14:textId="77777777" w:rsidR="00473D76" w:rsidRDefault="0014627D">
            <w:pPr>
              <w:pStyle w:val="Standard"/>
              <w:spacing w:after="0" w:line="240" w:lineRule="auto"/>
              <w:rPr>
                <w:rFonts w:asciiTheme="minorHAnsi" w:eastAsia="Helvetica Neue" w:hAnsiTheme="minorHAnsi" w:cstheme="minorHAnsi"/>
                <w:sz w:val="24"/>
                <w:szCs w:val="24"/>
              </w:rPr>
            </w:pPr>
            <w:r w:rsidRPr="00E847FE">
              <w:rPr>
                <w:rFonts w:asciiTheme="minorHAnsi" w:eastAsia="Helvetica Neue" w:hAnsiTheme="minorHAnsi" w:cstheme="minorHAnsi"/>
                <w:sz w:val="24"/>
                <w:szCs w:val="24"/>
              </w:rPr>
              <w:t xml:space="preserve">The following is a list of the Supplier’s Subcontractors or Partners </w:t>
            </w:r>
          </w:p>
          <w:p w14:paraId="6E5EF528" w14:textId="66E9A0B9" w:rsidR="005950EE" w:rsidRPr="00E847FE" w:rsidRDefault="00822A70">
            <w:pPr>
              <w:pStyle w:val="Standard"/>
              <w:spacing w:after="0" w:line="240" w:lineRule="auto"/>
              <w:rPr>
                <w:rFonts w:asciiTheme="minorHAnsi" w:eastAsia="Helvetica Neue" w:hAnsiTheme="minorHAnsi" w:cstheme="minorHAnsi"/>
                <w:sz w:val="24"/>
                <w:szCs w:val="24"/>
                <w:shd w:val="clear" w:color="auto" w:fill="00FF00"/>
              </w:rPr>
            </w:pPr>
            <w:r>
              <w:rPr>
                <w:rFonts w:asciiTheme="minorHAnsi" w:eastAsia="Helvetica Neue" w:hAnsiTheme="minorHAnsi" w:cstheme="minorHAnsi"/>
                <w:sz w:val="24"/>
                <w:szCs w:val="24"/>
              </w:rPr>
              <w:t>Not</w:t>
            </w:r>
            <w:r w:rsidR="005950EE" w:rsidRPr="00E847FE">
              <w:rPr>
                <w:rFonts w:asciiTheme="minorHAnsi" w:eastAsia="Helvetica Neue" w:hAnsiTheme="minorHAnsi" w:cstheme="minorHAnsi"/>
                <w:sz w:val="24"/>
                <w:szCs w:val="24"/>
              </w:rPr>
              <w:t xml:space="preserve"> applicable</w:t>
            </w:r>
          </w:p>
        </w:tc>
      </w:tr>
    </w:tbl>
    <w:p w14:paraId="6E5EF52A" w14:textId="77777777" w:rsidR="00991CC6" w:rsidRPr="00E847FE" w:rsidRDefault="00991CC6">
      <w:pPr>
        <w:pStyle w:val="Standard"/>
        <w:rPr>
          <w:rFonts w:asciiTheme="minorHAnsi" w:eastAsia="Helvetica Neue" w:hAnsiTheme="minorHAnsi" w:cstheme="minorHAnsi"/>
          <w:sz w:val="24"/>
          <w:szCs w:val="24"/>
        </w:rPr>
      </w:pPr>
    </w:p>
    <w:p w14:paraId="6E5EF52B" w14:textId="77777777" w:rsidR="00991CC6" w:rsidRPr="00E847FE" w:rsidRDefault="0014627D">
      <w:pPr>
        <w:pStyle w:val="Standard"/>
        <w:rPr>
          <w:rFonts w:asciiTheme="minorHAnsi" w:eastAsia="Helvetica Neue" w:hAnsiTheme="minorHAnsi" w:cstheme="minorHAnsi"/>
          <w:b/>
          <w:sz w:val="24"/>
          <w:szCs w:val="24"/>
        </w:rPr>
      </w:pPr>
      <w:r w:rsidRPr="00E847FE">
        <w:rPr>
          <w:rFonts w:asciiTheme="minorHAnsi" w:eastAsia="Helvetica Neue" w:hAnsiTheme="minorHAnsi" w:cstheme="minorHAnsi"/>
          <w:b/>
          <w:sz w:val="24"/>
          <w:szCs w:val="24"/>
        </w:rPr>
        <w:t>Call-Off Contract charges and payment</w:t>
      </w:r>
    </w:p>
    <w:p w14:paraId="6E5EF52C" w14:textId="77777777" w:rsidR="00991CC6" w:rsidRPr="00E847FE" w:rsidRDefault="0014627D">
      <w:pPr>
        <w:pStyle w:val="Standard"/>
        <w:rPr>
          <w:rFonts w:asciiTheme="minorHAnsi" w:eastAsia="Helvetica Neue" w:hAnsiTheme="minorHAnsi" w:cstheme="minorHAnsi"/>
          <w:sz w:val="24"/>
          <w:szCs w:val="24"/>
        </w:rPr>
      </w:pPr>
      <w:r w:rsidRPr="00E847FE">
        <w:rPr>
          <w:rFonts w:asciiTheme="minorHAnsi" w:eastAsia="Helvetica Neue" w:hAnsiTheme="minorHAnsi" w:cstheme="minorHAnsi"/>
          <w:sz w:val="24"/>
          <w:szCs w:val="24"/>
        </w:rPr>
        <w:t>The Call-Off Contract charges and payment details are in the table below. See Schedule 2 for a full breakdown.</w:t>
      </w:r>
    </w:p>
    <w:tbl>
      <w:tblPr>
        <w:tblW w:w="10630" w:type="dxa"/>
        <w:tblLayout w:type="fixed"/>
        <w:tblCellMar>
          <w:left w:w="10" w:type="dxa"/>
          <w:right w:w="10" w:type="dxa"/>
        </w:tblCellMar>
        <w:tblLook w:val="04A0" w:firstRow="1" w:lastRow="0" w:firstColumn="1" w:lastColumn="0" w:noHBand="0" w:noVBand="1"/>
      </w:tblPr>
      <w:tblGrid>
        <w:gridCol w:w="2657"/>
        <w:gridCol w:w="7973"/>
      </w:tblGrid>
      <w:tr w:rsidR="00991CC6" w:rsidRPr="00E847FE" w14:paraId="6E5EF52F" w14:textId="77777777" w:rsidTr="636CFDB5">
        <w:tc>
          <w:tcPr>
            <w:tcW w:w="2657" w:type="dxa"/>
            <w:tcBorders>
              <w:top w:val="single" w:sz="8" w:space="0" w:color="000001"/>
              <w:left w:val="single" w:sz="8" w:space="0" w:color="000001"/>
              <w:bottom w:val="single" w:sz="8" w:space="0" w:color="000001"/>
              <w:right w:val="single" w:sz="8" w:space="0" w:color="000001"/>
            </w:tcBorders>
            <w:tcMar>
              <w:top w:w="0" w:type="dxa"/>
              <w:left w:w="117" w:type="dxa"/>
              <w:bottom w:w="0" w:type="dxa"/>
              <w:right w:w="108" w:type="dxa"/>
            </w:tcMar>
          </w:tcPr>
          <w:p w14:paraId="6E5EF52D" w14:textId="77777777" w:rsidR="00991CC6" w:rsidRPr="00E847FE" w:rsidRDefault="0014627D">
            <w:pPr>
              <w:pStyle w:val="Standard"/>
              <w:spacing w:after="0" w:line="240" w:lineRule="auto"/>
              <w:rPr>
                <w:rFonts w:asciiTheme="minorHAnsi" w:eastAsia="Helvetica Neue" w:hAnsiTheme="minorHAnsi" w:cstheme="minorHAnsi"/>
                <w:b/>
                <w:sz w:val="24"/>
                <w:szCs w:val="24"/>
              </w:rPr>
            </w:pPr>
            <w:r w:rsidRPr="00E847FE">
              <w:rPr>
                <w:rFonts w:asciiTheme="minorHAnsi" w:eastAsia="Helvetica Neue" w:hAnsiTheme="minorHAnsi" w:cstheme="minorHAnsi"/>
                <w:b/>
                <w:sz w:val="24"/>
                <w:szCs w:val="24"/>
              </w:rPr>
              <w:t>Payment method:</w:t>
            </w:r>
          </w:p>
        </w:tc>
        <w:tc>
          <w:tcPr>
            <w:tcW w:w="7973" w:type="dxa"/>
            <w:tcBorders>
              <w:top w:val="single" w:sz="8" w:space="0" w:color="000001"/>
              <w:left w:val="single" w:sz="8" w:space="0" w:color="000001"/>
              <w:bottom w:val="single" w:sz="8" w:space="0" w:color="000001"/>
              <w:right w:val="single" w:sz="8" w:space="0" w:color="000001"/>
            </w:tcBorders>
            <w:tcMar>
              <w:top w:w="0" w:type="dxa"/>
              <w:left w:w="117" w:type="dxa"/>
              <w:bottom w:w="0" w:type="dxa"/>
              <w:right w:w="108" w:type="dxa"/>
            </w:tcMar>
          </w:tcPr>
          <w:p w14:paraId="34FBD9AF" w14:textId="16750631" w:rsidR="005950EE" w:rsidRPr="00E847FE" w:rsidRDefault="005950EE" w:rsidP="005950EE">
            <w:pPr>
              <w:pStyle w:val="Standard"/>
              <w:spacing w:after="0" w:line="240" w:lineRule="auto"/>
              <w:rPr>
                <w:rFonts w:asciiTheme="minorHAnsi" w:eastAsia="Helvetica Neue" w:hAnsiTheme="minorHAnsi" w:cstheme="minorHAnsi"/>
                <w:sz w:val="24"/>
                <w:szCs w:val="24"/>
              </w:rPr>
            </w:pPr>
            <w:r w:rsidRPr="00E847FE">
              <w:rPr>
                <w:rFonts w:asciiTheme="minorHAnsi" w:eastAsia="Helvetica Neue" w:hAnsiTheme="minorHAnsi" w:cstheme="minorHAnsi"/>
                <w:sz w:val="24"/>
                <w:szCs w:val="24"/>
              </w:rPr>
              <w:t>The payment method for this Call-Off Contract is 30 days of the date on the invoice, by BACS for services/outputs delivered or as detailed in the RFQ for each work package in accordance with Annex B RFQ Template</w:t>
            </w:r>
            <w:r w:rsidR="009F03D8" w:rsidRPr="00E847FE">
              <w:rPr>
                <w:rFonts w:asciiTheme="minorHAnsi" w:eastAsia="Helvetica Neue" w:hAnsiTheme="minorHAnsi" w:cstheme="minorHAnsi"/>
                <w:sz w:val="24"/>
                <w:szCs w:val="24"/>
              </w:rPr>
              <w:t>.</w:t>
            </w:r>
          </w:p>
          <w:p w14:paraId="6E5EF52E" w14:textId="19ABA263" w:rsidR="005950EE" w:rsidRPr="00E847FE" w:rsidRDefault="005950EE">
            <w:pPr>
              <w:pStyle w:val="Standard"/>
              <w:spacing w:after="0" w:line="240" w:lineRule="auto"/>
              <w:rPr>
                <w:rFonts w:asciiTheme="minorHAnsi" w:hAnsiTheme="minorHAnsi" w:cstheme="minorHAnsi"/>
                <w:sz w:val="24"/>
                <w:szCs w:val="24"/>
              </w:rPr>
            </w:pPr>
          </w:p>
        </w:tc>
      </w:tr>
      <w:tr w:rsidR="00991CC6" w:rsidRPr="00E847FE" w14:paraId="6E5EF533" w14:textId="77777777" w:rsidTr="636CFDB5">
        <w:tc>
          <w:tcPr>
            <w:tcW w:w="2657" w:type="dxa"/>
            <w:tcBorders>
              <w:top w:val="single" w:sz="8" w:space="0" w:color="000001"/>
              <w:left w:val="single" w:sz="8" w:space="0" w:color="000001"/>
              <w:bottom w:val="single" w:sz="8" w:space="0" w:color="000001"/>
              <w:right w:val="single" w:sz="8" w:space="0" w:color="000001"/>
            </w:tcBorders>
            <w:tcMar>
              <w:top w:w="0" w:type="dxa"/>
              <w:left w:w="117" w:type="dxa"/>
              <w:bottom w:w="0" w:type="dxa"/>
              <w:right w:w="108" w:type="dxa"/>
            </w:tcMar>
          </w:tcPr>
          <w:p w14:paraId="6E5EF530" w14:textId="77777777" w:rsidR="00991CC6" w:rsidRPr="00E847FE" w:rsidRDefault="0014627D">
            <w:pPr>
              <w:pStyle w:val="Standard"/>
              <w:spacing w:after="0" w:line="240" w:lineRule="auto"/>
              <w:rPr>
                <w:rFonts w:asciiTheme="minorHAnsi" w:eastAsia="Helvetica Neue" w:hAnsiTheme="minorHAnsi" w:cstheme="minorHAnsi"/>
                <w:b/>
                <w:sz w:val="24"/>
                <w:szCs w:val="24"/>
              </w:rPr>
            </w:pPr>
            <w:r w:rsidRPr="00E847FE">
              <w:rPr>
                <w:rFonts w:asciiTheme="minorHAnsi" w:eastAsia="Helvetica Neue" w:hAnsiTheme="minorHAnsi" w:cstheme="minorHAnsi"/>
                <w:b/>
                <w:sz w:val="24"/>
                <w:szCs w:val="24"/>
              </w:rPr>
              <w:t>Payment profile:</w:t>
            </w:r>
          </w:p>
        </w:tc>
        <w:tc>
          <w:tcPr>
            <w:tcW w:w="7973" w:type="dxa"/>
            <w:tcBorders>
              <w:top w:val="single" w:sz="8" w:space="0" w:color="000001"/>
              <w:left w:val="single" w:sz="8" w:space="0" w:color="000001"/>
              <w:bottom w:val="single" w:sz="8" w:space="0" w:color="000001"/>
              <w:right w:val="single" w:sz="8" w:space="0" w:color="000001"/>
            </w:tcBorders>
            <w:tcMar>
              <w:top w:w="0" w:type="dxa"/>
              <w:left w:w="117" w:type="dxa"/>
              <w:bottom w:w="0" w:type="dxa"/>
              <w:right w:w="108" w:type="dxa"/>
            </w:tcMar>
          </w:tcPr>
          <w:p w14:paraId="0A58A99B" w14:textId="77777777" w:rsidR="00991CC6" w:rsidRPr="00E847FE" w:rsidRDefault="0014627D" w:rsidP="009F03D8">
            <w:pPr>
              <w:pStyle w:val="Standard"/>
              <w:spacing w:after="0" w:line="240" w:lineRule="auto"/>
              <w:rPr>
                <w:rFonts w:asciiTheme="minorHAnsi" w:hAnsiTheme="minorHAnsi" w:cstheme="minorHAnsi"/>
                <w:sz w:val="24"/>
                <w:szCs w:val="24"/>
              </w:rPr>
            </w:pPr>
            <w:r w:rsidRPr="00E847FE">
              <w:rPr>
                <w:rFonts w:asciiTheme="minorHAnsi" w:eastAsia="Helvetica Neue" w:hAnsiTheme="minorHAnsi" w:cstheme="minorHAnsi"/>
                <w:sz w:val="24"/>
                <w:szCs w:val="24"/>
              </w:rPr>
              <w:t xml:space="preserve">The payment profile for this Call-Off Contract is </w:t>
            </w:r>
            <w:r w:rsidR="009F03D8" w:rsidRPr="00E847FE">
              <w:rPr>
                <w:rFonts w:asciiTheme="minorHAnsi" w:eastAsia="Helvetica Neue" w:hAnsiTheme="minorHAnsi" w:cstheme="minorHAnsi"/>
                <w:sz w:val="24"/>
                <w:szCs w:val="24"/>
              </w:rPr>
              <w:t>monthly in arrears</w:t>
            </w:r>
            <w:r w:rsidRPr="00E847FE">
              <w:rPr>
                <w:rFonts w:asciiTheme="minorHAnsi" w:eastAsia="Helvetica Neue" w:hAnsiTheme="minorHAnsi" w:cstheme="minorHAnsi"/>
                <w:sz w:val="24"/>
                <w:szCs w:val="24"/>
              </w:rPr>
              <w:t>.</w:t>
            </w:r>
          </w:p>
          <w:p w14:paraId="6E5EF532" w14:textId="32E15A79" w:rsidR="009F03D8" w:rsidRPr="00E847FE" w:rsidRDefault="009F03D8" w:rsidP="009F03D8">
            <w:pPr>
              <w:pStyle w:val="Standard"/>
              <w:spacing w:after="0" w:line="240" w:lineRule="auto"/>
              <w:rPr>
                <w:rFonts w:asciiTheme="minorHAnsi" w:hAnsiTheme="minorHAnsi" w:cstheme="minorHAnsi"/>
                <w:sz w:val="24"/>
                <w:szCs w:val="24"/>
              </w:rPr>
            </w:pPr>
          </w:p>
        </w:tc>
      </w:tr>
      <w:tr w:rsidR="00991CC6" w:rsidRPr="00E847FE" w14:paraId="6E5EF536" w14:textId="77777777" w:rsidTr="636CFDB5">
        <w:tc>
          <w:tcPr>
            <w:tcW w:w="2657" w:type="dxa"/>
            <w:tcBorders>
              <w:top w:val="single" w:sz="8" w:space="0" w:color="000001"/>
              <w:left w:val="single" w:sz="8" w:space="0" w:color="000001"/>
              <w:bottom w:val="single" w:sz="8" w:space="0" w:color="000001"/>
              <w:right w:val="single" w:sz="8" w:space="0" w:color="000001"/>
            </w:tcBorders>
            <w:tcMar>
              <w:top w:w="0" w:type="dxa"/>
              <w:left w:w="117" w:type="dxa"/>
              <w:bottom w:w="0" w:type="dxa"/>
              <w:right w:w="108" w:type="dxa"/>
            </w:tcMar>
          </w:tcPr>
          <w:p w14:paraId="6E5EF534" w14:textId="77777777" w:rsidR="00991CC6" w:rsidRPr="00E847FE" w:rsidRDefault="0014627D">
            <w:pPr>
              <w:pStyle w:val="Standard"/>
              <w:spacing w:after="0" w:line="240" w:lineRule="auto"/>
              <w:rPr>
                <w:rFonts w:asciiTheme="minorHAnsi" w:eastAsia="Helvetica Neue" w:hAnsiTheme="minorHAnsi" w:cstheme="minorHAnsi"/>
                <w:b/>
                <w:sz w:val="24"/>
                <w:szCs w:val="24"/>
              </w:rPr>
            </w:pPr>
            <w:r w:rsidRPr="00E847FE">
              <w:rPr>
                <w:rFonts w:asciiTheme="minorHAnsi" w:eastAsia="Helvetica Neue" w:hAnsiTheme="minorHAnsi" w:cstheme="minorHAnsi"/>
                <w:b/>
                <w:sz w:val="24"/>
                <w:szCs w:val="24"/>
              </w:rPr>
              <w:t>Invoice details:</w:t>
            </w:r>
          </w:p>
        </w:tc>
        <w:tc>
          <w:tcPr>
            <w:tcW w:w="7973" w:type="dxa"/>
            <w:tcBorders>
              <w:top w:val="single" w:sz="8" w:space="0" w:color="000001"/>
              <w:left w:val="single" w:sz="8" w:space="0" w:color="000001"/>
              <w:bottom w:val="single" w:sz="8" w:space="0" w:color="000001"/>
              <w:right w:val="single" w:sz="8" w:space="0" w:color="000001"/>
            </w:tcBorders>
            <w:tcMar>
              <w:top w:w="0" w:type="dxa"/>
              <w:left w:w="117" w:type="dxa"/>
              <w:bottom w:w="0" w:type="dxa"/>
              <w:right w:w="108" w:type="dxa"/>
            </w:tcMar>
          </w:tcPr>
          <w:p w14:paraId="146D8470" w14:textId="72BB731D" w:rsidR="00991CC6" w:rsidRPr="00040A66" w:rsidRDefault="0014627D" w:rsidP="00040A66">
            <w:pPr>
              <w:pStyle w:val="Standard"/>
              <w:spacing w:after="0" w:line="240" w:lineRule="auto"/>
              <w:rPr>
                <w:rFonts w:asciiTheme="minorHAnsi" w:eastAsia="Helvetica Neue" w:hAnsiTheme="minorHAnsi" w:cstheme="minorBidi"/>
                <w:sz w:val="24"/>
                <w:szCs w:val="24"/>
              </w:rPr>
            </w:pPr>
            <w:r w:rsidRPr="00AB449C">
              <w:rPr>
                <w:rFonts w:asciiTheme="minorHAnsi" w:eastAsia="Helvetica Neue" w:hAnsiTheme="minorHAnsi" w:cstheme="minorBidi"/>
                <w:sz w:val="24"/>
                <w:szCs w:val="24"/>
              </w:rPr>
              <w:t xml:space="preserve">The Supplier will issue electronic invoices </w:t>
            </w:r>
            <w:r w:rsidR="00952E7E" w:rsidRPr="00AB449C">
              <w:rPr>
                <w:rFonts w:asciiTheme="minorHAnsi" w:eastAsia="Helvetica Neue" w:hAnsiTheme="minorHAnsi" w:cstheme="minorBidi"/>
                <w:sz w:val="24"/>
                <w:szCs w:val="24"/>
              </w:rPr>
              <w:t>monthly in</w:t>
            </w:r>
            <w:r w:rsidR="00952E7E" w:rsidRPr="00040A66">
              <w:rPr>
                <w:rFonts w:asciiTheme="minorHAnsi" w:eastAsia="Helvetica Neue" w:hAnsiTheme="minorHAnsi" w:cstheme="minorBidi"/>
                <w:sz w:val="24"/>
                <w:szCs w:val="24"/>
              </w:rPr>
              <w:t xml:space="preserve"> arrears</w:t>
            </w:r>
            <w:r w:rsidRPr="00040A66">
              <w:rPr>
                <w:rFonts w:asciiTheme="minorHAnsi" w:eastAsia="Helvetica Neue" w:hAnsiTheme="minorHAnsi" w:cstheme="minorBidi"/>
                <w:sz w:val="24"/>
                <w:szCs w:val="24"/>
              </w:rPr>
              <w:t xml:space="preserve">. The Buyer will pay the Supplier within </w:t>
            </w:r>
            <w:r w:rsidRPr="00AB449C">
              <w:rPr>
                <w:rFonts w:asciiTheme="minorHAnsi" w:eastAsia="Helvetica Neue" w:hAnsiTheme="minorHAnsi" w:cstheme="minorBidi"/>
                <w:sz w:val="24"/>
                <w:szCs w:val="24"/>
              </w:rPr>
              <w:t>30</w:t>
            </w:r>
            <w:r w:rsidR="00042428" w:rsidRPr="00AB449C">
              <w:rPr>
                <w:rFonts w:asciiTheme="minorHAnsi" w:eastAsia="Helvetica Neue" w:hAnsiTheme="minorHAnsi" w:cstheme="minorBidi"/>
                <w:sz w:val="24"/>
                <w:szCs w:val="24"/>
              </w:rPr>
              <w:t xml:space="preserve"> </w:t>
            </w:r>
            <w:r w:rsidRPr="00AB449C">
              <w:rPr>
                <w:rFonts w:asciiTheme="minorHAnsi" w:eastAsia="Helvetica Neue" w:hAnsiTheme="minorHAnsi" w:cstheme="minorBidi"/>
                <w:sz w:val="24"/>
                <w:szCs w:val="24"/>
              </w:rPr>
              <w:t>days of receipt of a valid invoice.</w:t>
            </w:r>
          </w:p>
          <w:p w14:paraId="6E5EF535" w14:textId="74484AE1" w:rsidR="009F03D8" w:rsidRPr="00E847FE" w:rsidRDefault="009F03D8">
            <w:pPr>
              <w:pStyle w:val="Standard"/>
              <w:spacing w:after="0" w:line="240" w:lineRule="auto"/>
              <w:rPr>
                <w:rFonts w:asciiTheme="minorHAnsi" w:hAnsiTheme="minorHAnsi" w:cstheme="minorHAnsi"/>
                <w:sz w:val="24"/>
                <w:szCs w:val="24"/>
              </w:rPr>
            </w:pPr>
          </w:p>
        </w:tc>
      </w:tr>
      <w:tr w:rsidR="00991CC6" w:rsidRPr="00E847FE" w14:paraId="6E5EF539" w14:textId="77777777" w:rsidTr="636CFDB5">
        <w:tc>
          <w:tcPr>
            <w:tcW w:w="2657" w:type="dxa"/>
            <w:tcBorders>
              <w:top w:val="single" w:sz="8" w:space="0" w:color="000001"/>
              <w:left w:val="single" w:sz="8" w:space="0" w:color="000001"/>
              <w:bottom w:val="single" w:sz="8" w:space="0" w:color="000001"/>
              <w:right w:val="single" w:sz="8" w:space="0" w:color="000001"/>
            </w:tcBorders>
            <w:tcMar>
              <w:top w:w="0" w:type="dxa"/>
              <w:left w:w="117" w:type="dxa"/>
              <w:bottom w:w="0" w:type="dxa"/>
              <w:right w:w="108" w:type="dxa"/>
            </w:tcMar>
          </w:tcPr>
          <w:p w14:paraId="6E5EF537" w14:textId="77777777" w:rsidR="00991CC6" w:rsidRPr="00E847FE" w:rsidRDefault="0014627D">
            <w:pPr>
              <w:pStyle w:val="Standard"/>
              <w:spacing w:after="0" w:line="240" w:lineRule="auto"/>
              <w:rPr>
                <w:rFonts w:asciiTheme="minorHAnsi" w:eastAsia="Helvetica Neue" w:hAnsiTheme="minorHAnsi" w:cstheme="minorHAnsi"/>
                <w:b/>
                <w:sz w:val="24"/>
                <w:szCs w:val="24"/>
              </w:rPr>
            </w:pPr>
            <w:r w:rsidRPr="00E847FE">
              <w:rPr>
                <w:rFonts w:asciiTheme="minorHAnsi" w:eastAsia="Helvetica Neue" w:hAnsiTheme="minorHAnsi" w:cstheme="minorHAnsi"/>
                <w:b/>
                <w:sz w:val="24"/>
                <w:szCs w:val="24"/>
              </w:rPr>
              <w:t>Who and where to send invoices to:</w:t>
            </w:r>
          </w:p>
        </w:tc>
        <w:tc>
          <w:tcPr>
            <w:tcW w:w="7973" w:type="dxa"/>
            <w:tcBorders>
              <w:top w:val="single" w:sz="8" w:space="0" w:color="000001"/>
              <w:left w:val="single" w:sz="8" w:space="0" w:color="000001"/>
              <w:bottom w:val="single" w:sz="8" w:space="0" w:color="000001"/>
              <w:right w:val="single" w:sz="8" w:space="0" w:color="000001"/>
            </w:tcBorders>
            <w:tcMar>
              <w:top w:w="0" w:type="dxa"/>
              <w:left w:w="117" w:type="dxa"/>
              <w:bottom w:w="0" w:type="dxa"/>
              <w:right w:w="108" w:type="dxa"/>
            </w:tcMar>
          </w:tcPr>
          <w:p w14:paraId="3F4A3C49" w14:textId="77777777" w:rsidR="009F03D8" w:rsidRPr="00E847FE" w:rsidRDefault="009F03D8" w:rsidP="009F03D8">
            <w:pPr>
              <w:pStyle w:val="Standard"/>
              <w:spacing w:after="0" w:line="240" w:lineRule="auto"/>
              <w:rPr>
                <w:rFonts w:asciiTheme="minorHAnsi" w:eastAsia="Helvetica Neue" w:hAnsiTheme="minorHAnsi" w:cstheme="minorHAnsi"/>
                <w:sz w:val="24"/>
                <w:szCs w:val="24"/>
              </w:rPr>
            </w:pPr>
            <w:r w:rsidRPr="00E847FE">
              <w:rPr>
                <w:rFonts w:asciiTheme="minorHAnsi" w:eastAsia="Helvetica Neue" w:hAnsiTheme="minorHAnsi" w:cstheme="minorHAnsi"/>
                <w:sz w:val="24"/>
                <w:szCs w:val="24"/>
              </w:rPr>
              <w:t>Invoices will be sent to:</w:t>
            </w:r>
          </w:p>
          <w:p w14:paraId="52101DED" w14:textId="77777777" w:rsidR="009F03D8" w:rsidRPr="00E847FE" w:rsidRDefault="009F03D8" w:rsidP="009F03D8">
            <w:pPr>
              <w:pStyle w:val="Standard"/>
              <w:spacing w:after="0" w:line="240" w:lineRule="auto"/>
              <w:rPr>
                <w:rFonts w:asciiTheme="minorHAnsi" w:eastAsia="Helvetica Neue" w:hAnsiTheme="minorHAnsi" w:cstheme="minorHAnsi"/>
                <w:sz w:val="24"/>
                <w:szCs w:val="24"/>
              </w:rPr>
            </w:pPr>
          </w:p>
          <w:p w14:paraId="11C2BA7D" w14:textId="77777777" w:rsidR="009F03D8" w:rsidRPr="00E847FE" w:rsidRDefault="009F03D8" w:rsidP="009F03D8">
            <w:pPr>
              <w:pStyle w:val="Standard"/>
              <w:spacing w:after="0" w:line="240" w:lineRule="auto"/>
              <w:rPr>
                <w:rFonts w:asciiTheme="minorHAnsi" w:eastAsia="Helvetica Neue" w:hAnsiTheme="minorHAnsi" w:cstheme="minorHAnsi"/>
                <w:sz w:val="24"/>
                <w:szCs w:val="24"/>
              </w:rPr>
            </w:pPr>
            <w:r w:rsidRPr="00E847FE">
              <w:rPr>
                <w:rFonts w:asciiTheme="minorHAnsi" w:eastAsia="Helvetica Neue" w:hAnsiTheme="minorHAnsi" w:cstheme="minorHAnsi"/>
                <w:sz w:val="24"/>
                <w:szCs w:val="24"/>
              </w:rPr>
              <w:t>For the Buyer:</w:t>
            </w:r>
          </w:p>
          <w:p w14:paraId="7678F9EA" w14:textId="77777777" w:rsidR="009F03D8" w:rsidRPr="00E847FE" w:rsidRDefault="009F03D8" w:rsidP="009F03D8">
            <w:pPr>
              <w:pStyle w:val="Standard"/>
              <w:spacing w:after="0" w:line="240" w:lineRule="auto"/>
              <w:rPr>
                <w:rFonts w:asciiTheme="minorHAnsi" w:eastAsia="Helvetica Neue" w:hAnsiTheme="minorHAnsi" w:cstheme="minorHAnsi"/>
                <w:sz w:val="24"/>
                <w:szCs w:val="24"/>
              </w:rPr>
            </w:pPr>
            <w:r w:rsidRPr="00E847FE">
              <w:rPr>
                <w:rFonts w:asciiTheme="minorHAnsi" w:eastAsia="Helvetica Neue" w:hAnsiTheme="minorHAnsi" w:cstheme="minorHAnsi"/>
                <w:sz w:val="24"/>
                <w:szCs w:val="24"/>
              </w:rPr>
              <w:t>Department for Education</w:t>
            </w:r>
          </w:p>
          <w:p w14:paraId="1A18822B" w14:textId="77777777" w:rsidR="009F03D8" w:rsidRPr="00E847FE" w:rsidRDefault="009F03D8" w:rsidP="009F03D8">
            <w:pPr>
              <w:pStyle w:val="Standard"/>
              <w:spacing w:after="0" w:line="240" w:lineRule="auto"/>
              <w:rPr>
                <w:rFonts w:asciiTheme="minorHAnsi" w:eastAsia="Helvetica Neue" w:hAnsiTheme="minorHAnsi" w:cstheme="minorHAnsi"/>
                <w:sz w:val="24"/>
                <w:szCs w:val="24"/>
              </w:rPr>
            </w:pPr>
            <w:r w:rsidRPr="00E847FE">
              <w:rPr>
                <w:rFonts w:asciiTheme="minorHAnsi" w:eastAsia="Helvetica Neue" w:hAnsiTheme="minorHAnsi" w:cstheme="minorHAnsi"/>
                <w:sz w:val="24"/>
                <w:szCs w:val="24"/>
              </w:rPr>
              <w:t>PO Box 407</w:t>
            </w:r>
            <w:r w:rsidRPr="00E847FE">
              <w:rPr>
                <w:rFonts w:asciiTheme="minorHAnsi" w:eastAsia="Helvetica Neue" w:hAnsiTheme="minorHAnsi" w:cstheme="minorHAnsi"/>
                <w:sz w:val="24"/>
                <w:szCs w:val="24"/>
              </w:rPr>
              <w:br/>
              <w:t>SSCL</w:t>
            </w:r>
          </w:p>
          <w:p w14:paraId="39465E59" w14:textId="77777777" w:rsidR="009F03D8" w:rsidRPr="00E847FE" w:rsidRDefault="009F03D8" w:rsidP="009F03D8">
            <w:pPr>
              <w:pStyle w:val="Standard"/>
              <w:spacing w:after="0" w:line="240" w:lineRule="auto"/>
              <w:rPr>
                <w:rFonts w:asciiTheme="minorHAnsi" w:eastAsia="Helvetica Neue" w:hAnsiTheme="minorHAnsi" w:cstheme="minorHAnsi"/>
                <w:sz w:val="24"/>
                <w:szCs w:val="24"/>
              </w:rPr>
            </w:pPr>
            <w:r w:rsidRPr="00E847FE">
              <w:rPr>
                <w:rFonts w:asciiTheme="minorHAnsi" w:eastAsia="Helvetica Neue" w:hAnsiTheme="minorHAnsi" w:cstheme="minorHAnsi"/>
                <w:sz w:val="24"/>
                <w:szCs w:val="24"/>
              </w:rPr>
              <w:t>Phoenix House</w:t>
            </w:r>
          </w:p>
          <w:p w14:paraId="5B9E550C" w14:textId="77777777" w:rsidR="009F03D8" w:rsidRPr="00E847FE" w:rsidRDefault="009F03D8" w:rsidP="009F03D8">
            <w:pPr>
              <w:pStyle w:val="Standard"/>
              <w:spacing w:after="0" w:line="240" w:lineRule="auto"/>
              <w:rPr>
                <w:rFonts w:asciiTheme="minorHAnsi" w:eastAsia="Helvetica Neue" w:hAnsiTheme="minorHAnsi" w:cstheme="minorHAnsi"/>
                <w:sz w:val="24"/>
                <w:szCs w:val="24"/>
              </w:rPr>
            </w:pPr>
            <w:r w:rsidRPr="00E847FE">
              <w:rPr>
                <w:rFonts w:asciiTheme="minorHAnsi" w:eastAsia="Helvetica Neue" w:hAnsiTheme="minorHAnsi" w:cstheme="minorHAnsi"/>
                <w:sz w:val="24"/>
                <w:szCs w:val="24"/>
              </w:rPr>
              <w:t>Celtic Springs Bus. Park</w:t>
            </w:r>
          </w:p>
          <w:p w14:paraId="64318998" w14:textId="77777777" w:rsidR="009F03D8" w:rsidRPr="00E847FE" w:rsidRDefault="009F03D8" w:rsidP="009F03D8">
            <w:pPr>
              <w:pStyle w:val="Standard"/>
              <w:spacing w:after="0" w:line="240" w:lineRule="auto"/>
              <w:rPr>
                <w:rFonts w:asciiTheme="minorHAnsi" w:eastAsia="Helvetica Neue" w:hAnsiTheme="minorHAnsi" w:cstheme="minorHAnsi"/>
                <w:sz w:val="24"/>
                <w:szCs w:val="24"/>
              </w:rPr>
            </w:pPr>
            <w:r w:rsidRPr="00E847FE">
              <w:rPr>
                <w:rFonts w:asciiTheme="minorHAnsi" w:eastAsia="Helvetica Neue" w:hAnsiTheme="minorHAnsi" w:cstheme="minorHAnsi"/>
                <w:sz w:val="24"/>
                <w:szCs w:val="24"/>
              </w:rPr>
              <w:t>Newport</w:t>
            </w:r>
          </w:p>
          <w:p w14:paraId="5B787D0F" w14:textId="77777777" w:rsidR="009F03D8" w:rsidRPr="00E847FE" w:rsidRDefault="009F03D8" w:rsidP="009F03D8">
            <w:pPr>
              <w:pStyle w:val="Standard"/>
              <w:spacing w:after="0" w:line="240" w:lineRule="auto"/>
              <w:rPr>
                <w:rFonts w:asciiTheme="minorHAnsi" w:eastAsia="Helvetica Neue" w:hAnsiTheme="minorHAnsi" w:cstheme="minorHAnsi"/>
                <w:sz w:val="24"/>
                <w:szCs w:val="24"/>
              </w:rPr>
            </w:pPr>
            <w:r w:rsidRPr="00E847FE">
              <w:rPr>
                <w:rFonts w:asciiTheme="minorHAnsi" w:eastAsia="Helvetica Neue" w:hAnsiTheme="minorHAnsi" w:cstheme="minorHAnsi"/>
                <w:sz w:val="24"/>
                <w:szCs w:val="24"/>
              </w:rPr>
              <w:t>NP10 8FZ</w:t>
            </w:r>
          </w:p>
          <w:p w14:paraId="2F62EC73" w14:textId="77777777" w:rsidR="009F03D8" w:rsidRPr="00E847FE" w:rsidRDefault="002D7CE4" w:rsidP="009F03D8">
            <w:pPr>
              <w:rPr>
                <w:rStyle w:val="Hyperlink"/>
                <w:rFonts w:asciiTheme="minorHAnsi" w:hAnsiTheme="minorHAnsi" w:cstheme="minorHAnsi"/>
                <w:sz w:val="24"/>
                <w:szCs w:val="24"/>
              </w:rPr>
            </w:pPr>
            <w:hyperlink r:id="rId13" w:history="1">
              <w:r w:rsidR="009F03D8" w:rsidRPr="00E847FE">
                <w:rPr>
                  <w:rStyle w:val="Hyperlink"/>
                  <w:rFonts w:asciiTheme="minorHAnsi" w:hAnsiTheme="minorHAnsi" w:cstheme="minorHAnsi"/>
                  <w:sz w:val="24"/>
                  <w:szCs w:val="24"/>
                </w:rPr>
                <w:t>A</w:t>
              </w:r>
              <w:r w:rsidR="009F03D8" w:rsidRPr="00E847FE">
                <w:rPr>
                  <w:rStyle w:val="Hyperlink"/>
                  <w:rFonts w:asciiTheme="minorHAnsi" w:eastAsia="Helvetica Neue" w:hAnsiTheme="minorHAnsi" w:cstheme="minorHAnsi"/>
                  <w:sz w:val="24"/>
                  <w:szCs w:val="24"/>
                </w:rPr>
                <w:t>Pinvoices-DFE-U@sscl.gse.gov.uk</w:t>
              </w:r>
            </w:hyperlink>
            <w:r w:rsidR="009F03D8" w:rsidRPr="00E847FE">
              <w:rPr>
                <w:rStyle w:val="Hyperlink"/>
                <w:rFonts w:asciiTheme="minorHAnsi" w:hAnsiTheme="minorHAnsi" w:cstheme="minorHAnsi"/>
                <w:sz w:val="24"/>
                <w:szCs w:val="24"/>
              </w:rPr>
              <w:t xml:space="preserve">   </w:t>
            </w:r>
          </w:p>
          <w:p w14:paraId="3862976B" w14:textId="2B0D8594" w:rsidR="009F03D8" w:rsidRPr="00E847FE" w:rsidRDefault="009F03D8" w:rsidP="009F03D8">
            <w:pPr>
              <w:rPr>
                <w:rStyle w:val="Hyperlink"/>
                <w:rFonts w:asciiTheme="minorHAnsi" w:hAnsiTheme="minorHAnsi" w:cstheme="minorHAnsi"/>
                <w:sz w:val="24"/>
                <w:szCs w:val="24"/>
              </w:rPr>
            </w:pPr>
          </w:p>
          <w:p w14:paraId="4FA3FF5E" w14:textId="25F1E023" w:rsidR="009F03D8" w:rsidRPr="00E847FE" w:rsidRDefault="009F03D8" w:rsidP="009F03D8">
            <w:pPr>
              <w:pStyle w:val="Standard"/>
              <w:spacing w:after="0" w:line="240" w:lineRule="auto"/>
              <w:rPr>
                <w:rFonts w:asciiTheme="minorHAnsi" w:eastAsia="Helvetica Neue" w:hAnsiTheme="minorHAnsi" w:cstheme="minorHAnsi"/>
                <w:sz w:val="24"/>
                <w:szCs w:val="24"/>
              </w:rPr>
            </w:pPr>
            <w:r w:rsidRPr="00E847FE">
              <w:rPr>
                <w:rFonts w:asciiTheme="minorHAnsi" w:eastAsia="Helvetica Neue" w:hAnsiTheme="minorHAnsi" w:cstheme="minorHAnsi"/>
                <w:sz w:val="24"/>
                <w:szCs w:val="24"/>
              </w:rPr>
              <w:t>A copy of the invoice must also be sent to the contract manager/Service Manager with the Purchase Order.</w:t>
            </w:r>
          </w:p>
          <w:p w14:paraId="22138B0E" w14:textId="5974A266" w:rsidR="009F03D8" w:rsidRPr="00E847FE" w:rsidRDefault="009F03D8" w:rsidP="009F03D8">
            <w:pPr>
              <w:rPr>
                <w:rStyle w:val="Hyperlink"/>
                <w:rFonts w:asciiTheme="minorHAnsi" w:hAnsiTheme="minorHAnsi" w:cstheme="minorHAnsi"/>
                <w:sz w:val="24"/>
                <w:szCs w:val="24"/>
              </w:rPr>
            </w:pPr>
          </w:p>
          <w:p w14:paraId="6E5EF538" w14:textId="784A3640" w:rsidR="00991CC6" w:rsidRPr="00E847FE" w:rsidRDefault="00991CC6" w:rsidP="009F03D8">
            <w:pPr>
              <w:pStyle w:val="Standard"/>
              <w:spacing w:after="0" w:line="240" w:lineRule="auto"/>
              <w:rPr>
                <w:rFonts w:asciiTheme="minorHAnsi" w:hAnsiTheme="minorHAnsi" w:cstheme="minorHAnsi"/>
                <w:sz w:val="24"/>
                <w:szCs w:val="24"/>
              </w:rPr>
            </w:pPr>
          </w:p>
        </w:tc>
      </w:tr>
      <w:tr w:rsidR="00991CC6" w:rsidRPr="00E847FE" w14:paraId="6E5EF53C" w14:textId="77777777" w:rsidTr="636CFDB5">
        <w:tc>
          <w:tcPr>
            <w:tcW w:w="2657" w:type="dxa"/>
            <w:tcBorders>
              <w:top w:val="single" w:sz="8" w:space="0" w:color="000001"/>
              <w:left w:val="single" w:sz="8" w:space="0" w:color="000001"/>
              <w:bottom w:val="single" w:sz="8" w:space="0" w:color="000001"/>
              <w:right w:val="single" w:sz="8" w:space="0" w:color="000001"/>
            </w:tcBorders>
            <w:tcMar>
              <w:top w:w="0" w:type="dxa"/>
              <w:left w:w="117" w:type="dxa"/>
              <w:bottom w:w="0" w:type="dxa"/>
              <w:right w:w="108" w:type="dxa"/>
            </w:tcMar>
          </w:tcPr>
          <w:p w14:paraId="6E5EF53A" w14:textId="77777777" w:rsidR="00991CC6" w:rsidRPr="00E847FE" w:rsidRDefault="0014627D">
            <w:pPr>
              <w:pStyle w:val="Standard"/>
              <w:spacing w:after="0" w:line="240" w:lineRule="auto"/>
              <w:rPr>
                <w:rFonts w:asciiTheme="minorHAnsi" w:hAnsiTheme="minorHAnsi" w:cstheme="minorHAnsi"/>
                <w:sz w:val="24"/>
                <w:szCs w:val="24"/>
              </w:rPr>
            </w:pPr>
            <w:r w:rsidRPr="00E847FE">
              <w:rPr>
                <w:rFonts w:asciiTheme="minorHAnsi" w:eastAsia="Helvetica Neue" w:hAnsiTheme="minorHAnsi" w:cstheme="minorHAnsi"/>
                <w:b/>
                <w:sz w:val="24"/>
                <w:szCs w:val="24"/>
              </w:rPr>
              <w:t>Invoice information required</w:t>
            </w:r>
            <w:r w:rsidRPr="00E847FE">
              <w:rPr>
                <w:rFonts w:asciiTheme="minorHAnsi" w:eastAsia="Helvetica Neue" w:hAnsiTheme="minorHAnsi" w:cstheme="minorHAnsi"/>
                <w:sz w:val="24"/>
                <w:szCs w:val="24"/>
              </w:rPr>
              <w:t xml:space="preserve"> – for example purchase order, project reference:</w:t>
            </w:r>
          </w:p>
        </w:tc>
        <w:tc>
          <w:tcPr>
            <w:tcW w:w="7973" w:type="dxa"/>
            <w:tcBorders>
              <w:top w:val="single" w:sz="8" w:space="0" w:color="000001"/>
              <w:left w:val="single" w:sz="8" w:space="0" w:color="000001"/>
              <w:bottom w:val="single" w:sz="8" w:space="0" w:color="000001"/>
              <w:right w:val="single" w:sz="8" w:space="0" w:color="000001"/>
            </w:tcBorders>
            <w:tcMar>
              <w:top w:w="0" w:type="dxa"/>
              <w:left w:w="117" w:type="dxa"/>
              <w:bottom w:w="0" w:type="dxa"/>
              <w:right w:w="108" w:type="dxa"/>
            </w:tcMar>
          </w:tcPr>
          <w:p w14:paraId="45D01454" w14:textId="7A1F23B8" w:rsidR="009F03D8" w:rsidRPr="00E847FE" w:rsidRDefault="009F03D8">
            <w:pPr>
              <w:pStyle w:val="Standard"/>
              <w:spacing w:after="0" w:line="240" w:lineRule="auto"/>
              <w:rPr>
                <w:rFonts w:asciiTheme="minorHAnsi" w:eastAsia="Helvetica Neue" w:hAnsiTheme="minorHAnsi" w:cstheme="minorHAnsi"/>
                <w:sz w:val="24"/>
                <w:szCs w:val="24"/>
              </w:rPr>
            </w:pPr>
            <w:r w:rsidRPr="00E847FE">
              <w:rPr>
                <w:rFonts w:asciiTheme="minorHAnsi" w:eastAsia="Helvetica Neue" w:hAnsiTheme="minorHAnsi" w:cstheme="minorHAnsi"/>
                <w:sz w:val="24"/>
                <w:szCs w:val="24"/>
              </w:rPr>
              <w:t>All invoices must include the purchase order number and if work package an RFQ reference:</w:t>
            </w:r>
          </w:p>
          <w:p w14:paraId="2AA8AACB" w14:textId="77777777" w:rsidR="009F03D8" w:rsidRPr="00E847FE" w:rsidRDefault="009F03D8">
            <w:pPr>
              <w:pStyle w:val="Standard"/>
              <w:spacing w:after="0" w:line="240" w:lineRule="auto"/>
              <w:rPr>
                <w:rFonts w:asciiTheme="minorHAnsi" w:eastAsia="Helvetica Neue" w:hAnsiTheme="minorHAnsi" w:cstheme="minorHAnsi"/>
                <w:sz w:val="24"/>
                <w:szCs w:val="24"/>
              </w:rPr>
            </w:pPr>
          </w:p>
          <w:p w14:paraId="4BBB72E5" w14:textId="77777777" w:rsidR="009F03D8" w:rsidRPr="00E847FE" w:rsidRDefault="009F03D8" w:rsidP="009F03D8">
            <w:pPr>
              <w:rPr>
                <w:rFonts w:asciiTheme="minorHAnsi" w:eastAsia="Helvetica Neue" w:hAnsiTheme="minorHAnsi" w:cstheme="minorHAnsi"/>
                <w:sz w:val="24"/>
                <w:szCs w:val="24"/>
              </w:rPr>
            </w:pPr>
            <w:r w:rsidRPr="00E847FE">
              <w:rPr>
                <w:rFonts w:asciiTheme="minorHAnsi" w:eastAsia="Helvetica Neue" w:hAnsiTheme="minorHAnsi" w:cstheme="minorHAnsi"/>
                <w:sz w:val="24"/>
                <w:szCs w:val="24"/>
              </w:rPr>
              <w:t xml:space="preserve">A valid invoice will: </w:t>
            </w:r>
          </w:p>
          <w:p w14:paraId="7133ABE2" w14:textId="77777777" w:rsidR="009F03D8" w:rsidRPr="00E847FE" w:rsidRDefault="009F03D8" w:rsidP="00706596">
            <w:pPr>
              <w:pStyle w:val="ListParagraph"/>
              <w:numPr>
                <w:ilvl w:val="0"/>
                <w:numId w:val="110"/>
              </w:numPr>
              <w:suppressAutoHyphens w:val="0"/>
              <w:autoSpaceDN/>
              <w:spacing w:after="0" w:line="240" w:lineRule="auto"/>
              <w:contextualSpacing/>
              <w:textAlignment w:val="auto"/>
              <w:rPr>
                <w:rFonts w:asciiTheme="minorHAnsi" w:eastAsia="Helvetica Neue" w:hAnsiTheme="minorHAnsi" w:cstheme="minorHAnsi"/>
                <w:sz w:val="24"/>
                <w:szCs w:val="24"/>
              </w:rPr>
            </w:pPr>
            <w:r w:rsidRPr="00E847FE">
              <w:rPr>
                <w:rFonts w:asciiTheme="minorHAnsi" w:eastAsia="Helvetica Neue" w:hAnsiTheme="minorHAnsi" w:cstheme="minorHAnsi"/>
                <w:sz w:val="24"/>
                <w:szCs w:val="24"/>
              </w:rPr>
              <w:t xml:space="preserve">be dated and have a unique invoice number; </w:t>
            </w:r>
          </w:p>
          <w:p w14:paraId="6655DE22" w14:textId="77777777" w:rsidR="009F03D8" w:rsidRPr="00E847FE" w:rsidRDefault="009F03D8" w:rsidP="00706596">
            <w:pPr>
              <w:pStyle w:val="ListParagraph"/>
              <w:numPr>
                <w:ilvl w:val="0"/>
                <w:numId w:val="110"/>
              </w:numPr>
              <w:suppressAutoHyphens w:val="0"/>
              <w:autoSpaceDN/>
              <w:spacing w:after="0" w:line="240" w:lineRule="auto"/>
              <w:contextualSpacing/>
              <w:textAlignment w:val="auto"/>
              <w:rPr>
                <w:rFonts w:asciiTheme="minorHAnsi" w:eastAsia="Helvetica Neue" w:hAnsiTheme="minorHAnsi" w:cstheme="minorHAnsi"/>
                <w:sz w:val="24"/>
                <w:szCs w:val="24"/>
              </w:rPr>
            </w:pPr>
            <w:r w:rsidRPr="00E847FE">
              <w:rPr>
                <w:rFonts w:asciiTheme="minorHAnsi" w:eastAsia="Helvetica Neue" w:hAnsiTheme="minorHAnsi" w:cstheme="minorHAnsi"/>
                <w:sz w:val="24"/>
                <w:szCs w:val="24"/>
              </w:rPr>
              <w:t xml:space="preserve">quote a valid purchase order number; </w:t>
            </w:r>
          </w:p>
          <w:p w14:paraId="0737A0E3" w14:textId="77777777" w:rsidR="009F03D8" w:rsidRPr="00E847FE" w:rsidRDefault="009F03D8" w:rsidP="00706596">
            <w:pPr>
              <w:pStyle w:val="ListParagraph"/>
              <w:numPr>
                <w:ilvl w:val="0"/>
                <w:numId w:val="110"/>
              </w:numPr>
              <w:suppressAutoHyphens w:val="0"/>
              <w:autoSpaceDN/>
              <w:spacing w:after="0" w:line="240" w:lineRule="auto"/>
              <w:contextualSpacing/>
              <w:textAlignment w:val="auto"/>
              <w:rPr>
                <w:rFonts w:asciiTheme="minorHAnsi" w:eastAsia="Helvetica Neue" w:hAnsiTheme="minorHAnsi" w:cstheme="minorHAnsi"/>
                <w:sz w:val="24"/>
                <w:szCs w:val="24"/>
              </w:rPr>
            </w:pPr>
            <w:r w:rsidRPr="00E847FE">
              <w:rPr>
                <w:rFonts w:asciiTheme="minorHAnsi" w:eastAsia="Helvetica Neue" w:hAnsiTheme="minorHAnsi" w:cstheme="minorHAnsi"/>
                <w:sz w:val="24"/>
                <w:szCs w:val="24"/>
              </w:rPr>
              <w:t xml:space="preserve">include correct Supplier details; </w:t>
            </w:r>
          </w:p>
          <w:p w14:paraId="7C23D278" w14:textId="77777777" w:rsidR="009F03D8" w:rsidRPr="00E847FE" w:rsidRDefault="009F03D8" w:rsidP="00706596">
            <w:pPr>
              <w:pStyle w:val="ListParagraph"/>
              <w:numPr>
                <w:ilvl w:val="0"/>
                <w:numId w:val="110"/>
              </w:numPr>
              <w:suppressAutoHyphens w:val="0"/>
              <w:autoSpaceDN/>
              <w:spacing w:after="0" w:line="240" w:lineRule="auto"/>
              <w:contextualSpacing/>
              <w:textAlignment w:val="auto"/>
              <w:rPr>
                <w:rFonts w:asciiTheme="minorHAnsi" w:eastAsia="Helvetica Neue" w:hAnsiTheme="minorHAnsi" w:cstheme="minorHAnsi"/>
                <w:sz w:val="24"/>
                <w:szCs w:val="24"/>
              </w:rPr>
            </w:pPr>
            <w:r w:rsidRPr="00E847FE">
              <w:rPr>
                <w:rFonts w:asciiTheme="minorHAnsi" w:eastAsia="Helvetica Neue" w:hAnsiTheme="minorHAnsi" w:cstheme="minorHAnsi"/>
                <w:sz w:val="24"/>
                <w:szCs w:val="24"/>
              </w:rPr>
              <w:lastRenderedPageBreak/>
              <w:t xml:space="preserve">specify the services supplied; </w:t>
            </w:r>
          </w:p>
          <w:p w14:paraId="054E33AB" w14:textId="77777777" w:rsidR="009F03D8" w:rsidRPr="00E847FE" w:rsidRDefault="009F03D8" w:rsidP="00706596">
            <w:pPr>
              <w:pStyle w:val="ListParagraph"/>
              <w:numPr>
                <w:ilvl w:val="0"/>
                <w:numId w:val="110"/>
              </w:numPr>
              <w:suppressAutoHyphens w:val="0"/>
              <w:autoSpaceDN/>
              <w:spacing w:after="0" w:line="240" w:lineRule="auto"/>
              <w:contextualSpacing/>
              <w:textAlignment w:val="auto"/>
              <w:rPr>
                <w:rFonts w:asciiTheme="minorHAnsi" w:eastAsia="Helvetica Neue" w:hAnsiTheme="minorHAnsi" w:cstheme="minorHAnsi"/>
                <w:sz w:val="24"/>
                <w:szCs w:val="24"/>
              </w:rPr>
            </w:pPr>
            <w:r w:rsidRPr="00E847FE">
              <w:rPr>
                <w:rFonts w:asciiTheme="minorHAnsi" w:eastAsia="Helvetica Neue" w:hAnsiTheme="minorHAnsi" w:cstheme="minorHAnsi"/>
                <w:sz w:val="24"/>
                <w:szCs w:val="24"/>
              </w:rPr>
              <w:t xml:space="preserve">include the correct RFQ reference </w:t>
            </w:r>
          </w:p>
          <w:p w14:paraId="2420D428" w14:textId="77777777" w:rsidR="009F03D8" w:rsidRPr="00E847FE" w:rsidRDefault="009F03D8" w:rsidP="00706596">
            <w:pPr>
              <w:pStyle w:val="ListParagraph"/>
              <w:numPr>
                <w:ilvl w:val="0"/>
                <w:numId w:val="110"/>
              </w:numPr>
              <w:suppressAutoHyphens w:val="0"/>
              <w:autoSpaceDN/>
              <w:spacing w:after="0" w:line="240" w:lineRule="auto"/>
              <w:contextualSpacing/>
              <w:textAlignment w:val="auto"/>
              <w:rPr>
                <w:rFonts w:asciiTheme="minorHAnsi" w:eastAsia="Helvetica Neue" w:hAnsiTheme="minorHAnsi" w:cstheme="minorHAnsi"/>
                <w:sz w:val="24"/>
                <w:szCs w:val="24"/>
              </w:rPr>
            </w:pPr>
            <w:r w:rsidRPr="00E847FE">
              <w:rPr>
                <w:rFonts w:asciiTheme="minorHAnsi" w:eastAsia="Helvetica Neue" w:hAnsiTheme="minorHAnsi" w:cstheme="minorHAnsi"/>
                <w:sz w:val="24"/>
                <w:szCs w:val="24"/>
              </w:rPr>
              <w:t xml:space="preserve">be for the correct sum; </w:t>
            </w:r>
          </w:p>
          <w:p w14:paraId="1A77BC61" w14:textId="77777777" w:rsidR="009F03D8" w:rsidRPr="00E847FE" w:rsidRDefault="009F03D8" w:rsidP="00706596">
            <w:pPr>
              <w:pStyle w:val="ListParagraph"/>
              <w:numPr>
                <w:ilvl w:val="0"/>
                <w:numId w:val="110"/>
              </w:numPr>
              <w:suppressAutoHyphens w:val="0"/>
              <w:autoSpaceDN/>
              <w:spacing w:after="0" w:line="240" w:lineRule="auto"/>
              <w:contextualSpacing/>
              <w:textAlignment w:val="auto"/>
              <w:rPr>
                <w:rFonts w:asciiTheme="minorHAnsi" w:eastAsia="Helvetica Neue" w:hAnsiTheme="minorHAnsi" w:cstheme="minorHAnsi"/>
                <w:sz w:val="24"/>
                <w:szCs w:val="24"/>
              </w:rPr>
            </w:pPr>
            <w:r w:rsidRPr="00E847FE">
              <w:rPr>
                <w:rFonts w:asciiTheme="minorHAnsi" w:eastAsia="Helvetica Neue" w:hAnsiTheme="minorHAnsi" w:cstheme="minorHAnsi"/>
                <w:sz w:val="24"/>
                <w:szCs w:val="24"/>
              </w:rPr>
              <w:t>be in .pdf format;</w:t>
            </w:r>
          </w:p>
          <w:p w14:paraId="7E829167" w14:textId="77777777" w:rsidR="009F03D8" w:rsidRPr="00E847FE" w:rsidRDefault="009F03D8" w:rsidP="00706596">
            <w:pPr>
              <w:pStyle w:val="ListParagraph"/>
              <w:numPr>
                <w:ilvl w:val="0"/>
                <w:numId w:val="110"/>
              </w:numPr>
              <w:suppressAutoHyphens w:val="0"/>
              <w:autoSpaceDN/>
              <w:spacing w:after="0" w:line="240" w:lineRule="auto"/>
              <w:contextualSpacing/>
              <w:textAlignment w:val="auto"/>
              <w:rPr>
                <w:rFonts w:asciiTheme="minorHAnsi" w:eastAsia="Helvetica Neue" w:hAnsiTheme="minorHAnsi" w:cstheme="minorHAnsi"/>
                <w:sz w:val="24"/>
                <w:szCs w:val="24"/>
              </w:rPr>
            </w:pPr>
            <w:r w:rsidRPr="00E847FE">
              <w:rPr>
                <w:rFonts w:asciiTheme="minorHAnsi" w:eastAsia="Helvetica Neue" w:hAnsiTheme="minorHAnsi" w:cstheme="minorHAnsi"/>
                <w:sz w:val="24"/>
                <w:szCs w:val="24"/>
              </w:rPr>
              <w:t>in accordance to costs agreed with the Customer; and</w:t>
            </w:r>
          </w:p>
          <w:p w14:paraId="72111726" w14:textId="77777777" w:rsidR="009F03D8" w:rsidRPr="00E847FE" w:rsidRDefault="009F03D8" w:rsidP="00706596">
            <w:pPr>
              <w:pStyle w:val="ListParagraph"/>
              <w:numPr>
                <w:ilvl w:val="0"/>
                <w:numId w:val="110"/>
              </w:numPr>
              <w:suppressAutoHyphens w:val="0"/>
              <w:autoSpaceDN/>
              <w:spacing w:after="0" w:line="240" w:lineRule="auto"/>
              <w:contextualSpacing/>
              <w:textAlignment w:val="auto"/>
              <w:rPr>
                <w:rFonts w:asciiTheme="minorHAnsi" w:eastAsia="Helvetica Neue" w:hAnsiTheme="minorHAnsi" w:cstheme="minorHAnsi"/>
                <w:sz w:val="24"/>
                <w:szCs w:val="24"/>
              </w:rPr>
            </w:pPr>
            <w:r w:rsidRPr="00E847FE">
              <w:rPr>
                <w:rFonts w:asciiTheme="minorHAnsi" w:eastAsia="Helvetica Neue" w:hAnsiTheme="minorHAnsi" w:cstheme="minorHAnsi"/>
                <w:sz w:val="24"/>
                <w:szCs w:val="24"/>
              </w:rPr>
              <w:t>provide contact details for queries.</w:t>
            </w:r>
          </w:p>
          <w:p w14:paraId="6E5EF53B" w14:textId="47232754" w:rsidR="00991CC6" w:rsidRPr="00E847FE" w:rsidRDefault="00991CC6">
            <w:pPr>
              <w:pStyle w:val="Standard"/>
              <w:spacing w:after="0" w:line="240" w:lineRule="auto"/>
              <w:rPr>
                <w:rFonts w:asciiTheme="minorHAnsi" w:hAnsiTheme="minorHAnsi" w:cstheme="minorHAnsi"/>
                <w:sz w:val="24"/>
                <w:szCs w:val="24"/>
              </w:rPr>
            </w:pPr>
          </w:p>
        </w:tc>
      </w:tr>
      <w:tr w:rsidR="00991CC6" w:rsidRPr="00E847FE" w14:paraId="6E5EF53F" w14:textId="77777777" w:rsidTr="636CFDB5">
        <w:tc>
          <w:tcPr>
            <w:tcW w:w="2657" w:type="dxa"/>
            <w:tcBorders>
              <w:top w:val="single" w:sz="8" w:space="0" w:color="000001"/>
              <w:left w:val="single" w:sz="8" w:space="0" w:color="000001"/>
              <w:bottom w:val="single" w:sz="8" w:space="0" w:color="000001"/>
              <w:right w:val="single" w:sz="8" w:space="0" w:color="000001"/>
            </w:tcBorders>
            <w:tcMar>
              <w:top w:w="0" w:type="dxa"/>
              <w:left w:w="117" w:type="dxa"/>
              <w:bottom w:w="0" w:type="dxa"/>
              <w:right w:w="108" w:type="dxa"/>
            </w:tcMar>
          </w:tcPr>
          <w:p w14:paraId="6E5EF53D" w14:textId="77777777" w:rsidR="00991CC6" w:rsidRPr="00E847FE" w:rsidRDefault="0014627D">
            <w:pPr>
              <w:pStyle w:val="Standard"/>
              <w:spacing w:after="0" w:line="240" w:lineRule="auto"/>
              <w:rPr>
                <w:rFonts w:asciiTheme="minorHAnsi" w:eastAsia="Helvetica Neue" w:hAnsiTheme="minorHAnsi" w:cstheme="minorHAnsi"/>
                <w:b/>
                <w:sz w:val="24"/>
                <w:szCs w:val="24"/>
              </w:rPr>
            </w:pPr>
            <w:r w:rsidRPr="00E847FE">
              <w:rPr>
                <w:rFonts w:asciiTheme="minorHAnsi" w:eastAsia="Helvetica Neue" w:hAnsiTheme="minorHAnsi" w:cstheme="minorHAnsi"/>
                <w:b/>
                <w:sz w:val="24"/>
                <w:szCs w:val="24"/>
              </w:rPr>
              <w:lastRenderedPageBreak/>
              <w:t>Invoice frequency:</w:t>
            </w:r>
          </w:p>
        </w:tc>
        <w:tc>
          <w:tcPr>
            <w:tcW w:w="7973" w:type="dxa"/>
            <w:tcBorders>
              <w:top w:val="single" w:sz="8" w:space="0" w:color="000001"/>
              <w:left w:val="single" w:sz="8" w:space="0" w:color="000001"/>
              <w:bottom w:val="single" w:sz="8" w:space="0" w:color="000001"/>
              <w:right w:val="single" w:sz="8" w:space="0" w:color="000001"/>
            </w:tcBorders>
            <w:tcMar>
              <w:top w:w="0" w:type="dxa"/>
              <w:left w:w="117" w:type="dxa"/>
              <w:bottom w:w="0" w:type="dxa"/>
              <w:right w:w="108" w:type="dxa"/>
            </w:tcMar>
          </w:tcPr>
          <w:p w14:paraId="0D9205DF" w14:textId="7C803FFC" w:rsidR="009F03D8" w:rsidRPr="00E847FE" w:rsidRDefault="009F03D8">
            <w:pPr>
              <w:pStyle w:val="Standard"/>
              <w:spacing w:after="0" w:line="240" w:lineRule="auto"/>
              <w:rPr>
                <w:rFonts w:asciiTheme="minorHAnsi" w:hAnsiTheme="minorHAnsi" w:cstheme="minorHAnsi"/>
                <w:sz w:val="24"/>
                <w:szCs w:val="24"/>
              </w:rPr>
            </w:pPr>
            <w:r w:rsidRPr="00E847FE">
              <w:rPr>
                <w:rFonts w:asciiTheme="minorHAnsi" w:eastAsia="Helvetica Neue" w:hAnsiTheme="minorHAnsi" w:cstheme="minorHAnsi"/>
                <w:sz w:val="24"/>
                <w:szCs w:val="24"/>
              </w:rPr>
              <w:t xml:space="preserve">Invoice will be sent to the Buyer Monthly according to the successful </w:t>
            </w:r>
            <w:r w:rsidR="007B38FF" w:rsidRPr="00E847FE">
              <w:rPr>
                <w:rFonts w:asciiTheme="minorHAnsi" w:eastAsia="Helvetica Neue" w:hAnsiTheme="minorHAnsi" w:cstheme="minorHAnsi"/>
                <w:sz w:val="24"/>
                <w:szCs w:val="24"/>
              </w:rPr>
              <w:t xml:space="preserve">delivery of service or </w:t>
            </w:r>
            <w:r w:rsidRPr="00E847FE">
              <w:rPr>
                <w:rFonts w:asciiTheme="minorHAnsi" w:eastAsia="Helvetica Neue" w:hAnsiTheme="minorHAnsi" w:cstheme="minorHAnsi"/>
                <w:sz w:val="24"/>
                <w:szCs w:val="24"/>
              </w:rPr>
              <w:t xml:space="preserve">completion of work packages in arrears.  </w:t>
            </w:r>
          </w:p>
          <w:p w14:paraId="6E5EF53E" w14:textId="235BA33C" w:rsidR="009F03D8" w:rsidRPr="00E847FE" w:rsidRDefault="009F03D8">
            <w:pPr>
              <w:pStyle w:val="Standard"/>
              <w:spacing w:after="0" w:line="240" w:lineRule="auto"/>
              <w:rPr>
                <w:rFonts w:asciiTheme="minorHAnsi" w:hAnsiTheme="minorHAnsi" w:cstheme="minorHAnsi"/>
                <w:sz w:val="24"/>
                <w:szCs w:val="24"/>
              </w:rPr>
            </w:pPr>
          </w:p>
        </w:tc>
      </w:tr>
      <w:tr w:rsidR="00991CC6" w:rsidRPr="00E847FE" w14:paraId="6E5EF542" w14:textId="77777777" w:rsidTr="636CFDB5">
        <w:tc>
          <w:tcPr>
            <w:tcW w:w="2657" w:type="dxa"/>
            <w:tcBorders>
              <w:top w:val="single" w:sz="8" w:space="0" w:color="000001"/>
              <w:left w:val="single" w:sz="8" w:space="0" w:color="000001"/>
              <w:bottom w:val="single" w:sz="8" w:space="0" w:color="000001"/>
              <w:right w:val="single" w:sz="8" w:space="0" w:color="000001"/>
            </w:tcBorders>
            <w:tcMar>
              <w:top w:w="0" w:type="dxa"/>
              <w:left w:w="117" w:type="dxa"/>
              <w:bottom w:w="0" w:type="dxa"/>
              <w:right w:w="108" w:type="dxa"/>
            </w:tcMar>
          </w:tcPr>
          <w:p w14:paraId="6E5EF540" w14:textId="77777777" w:rsidR="00991CC6" w:rsidRPr="00E847FE" w:rsidRDefault="0014627D">
            <w:pPr>
              <w:pStyle w:val="Standard"/>
              <w:spacing w:after="0" w:line="240" w:lineRule="auto"/>
              <w:rPr>
                <w:rFonts w:asciiTheme="minorHAnsi" w:hAnsiTheme="minorHAnsi" w:cstheme="minorHAnsi"/>
                <w:sz w:val="24"/>
                <w:szCs w:val="24"/>
              </w:rPr>
            </w:pPr>
            <w:r w:rsidRPr="00E847FE">
              <w:rPr>
                <w:rFonts w:asciiTheme="minorHAnsi" w:eastAsia="Helvetica Neue" w:hAnsiTheme="minorHAnsi" w:cstheme="minorHAnsi"/>
                <w:b/>
                <w:sz w:val="24"/>
                <w:szCs w:val="24"/>
              </w:rPr>
              <w:t>Call-Off Contract value:</w:t>
            </w:r>
          </w:p>
        </w:tc>
        <w:tc>
          <w:tcPr>
            <w:tcW w:w="7973" w:type="dxa"/>
            <w:tcBorders>
              <w:top w:val="single" w:sz="8" w:space="0" w:color="000001"/>
              <w:left w:val="single" w:sz="8" w:space="0" w:color="000001"/>
              <w:bottom w:val="single" w:sz="8" w:space="0" w:color="000001"/>
              <w:right w:val="single" w:sz="8" w:space="0" w:color="000001"/>
            </w:tcBorders>
            <w:tcMar>
              <w:top w:w="0" w:type="dxa"/>
              <w:left w:w="117" w:type="dxa"/>
              <w:bottom w:w="0" w:type="dxa"/>
              <w:right w:w="108" w:type="dxa"/>
            </w:tcMar>
          </w:tcPr>
          <w:p w14:paraId="7CD167ED" w14:textId="7FD69970" w:rsidR="00441B43" w:rsidRPr="00E847FE" w:rsidRDefault="0014627D" w:rsidP="00922BE9">
            <w:pPr>
              <w:pStyle w:val="NoSpacing"/>
              <w:rPr>
                <w:rFonts w:eastAsia="Helvetica Neue" w:cstheme="minorHAnsi"/>
                <w:sz w:val="24"/>
                <w:szCs w:val="24"/>
              </w:rPr>
            </w:pPr>
            <w:r w:rsidRPr="00822A70">
              <w:rPr>
                <w:rFonts w:eastAsia="Helvetica Neue" w:cstheme="minorHAnsi"/>
                <w:sz w:val="24"/>
                <w:szCs w:val="24"/>
              </w:rPr>
              <w:t>The total value of this Call-Off Contract</w:t>
            </w:r>
            <w:r w:rsidR="00441B43" w:rsidRPr="00822A70">
              <w:rPr>
                <w:rFonts w:eastAsia="Helvetica Neue" w:cstheme="minorHAnsi"/>
                <w:sz w:val="24"/>
                <w:szCs w:val="24"/>
              </w:rPr>
              <w:t xml:space="preserve"> is </w:t>
            </w:r>
            <w:r w:rsidR="006434E7" w:rsidRPr="00822A70">
              <w:rPr>
                <w:rFonts w:eastAsia="Helvetica Neue" w:cstheme="minorHAnsi"/>
                <w:sz w:val="24"/>
                <w:szCs w:val="24"/>
              </w:rPr>
              <w:t xml:space="preserve">£99,348 (12 month) </w:t>
            </w:r>
            <w:r w:rsidR="007F5BB2" w:rsidRPr="00822A70">
              <w:rPr>
                <w:rFonts w:eastAsia="Helvetica Neue" w:cstheme="minorHAnsi"/>
                <w:sz w:val="24"/>
                <w:szCs w:val="24"/>
              </w:rPr>
              <w:t xml:space="preserve">for the support provision. </w:t>
            </w:r>
            <w:r w:rsidR="000B5D93" w:rsidRPr="00524075">
              <w:rPr>
                <w:rFonts w:eastAsia="Helvetica Neue" w:cstheme="minorHAnsi"/>
                <w:sz w:val="24"/>
                <w:szCs w:val="24"/>
                <w:highlight w:val="yellow"/>
              </w:rPr>
              <w:t>(</w:t>
            </w:r>
            <w:r w:rsidR="00524075" w:rsidRPr="00524075">
              <w:rPr>
                <w:rFonts w:eastAsia="Helvetica Neue" w:cstheme="minorHAnsi"/>
                <w:sz w:val="24"/>
                <w:szCs w:val="24"/>
                <w:highlight w:val="yellow"/>
              </w:rPr>
              <w:t>[redacted</w:t>
            </w:r>
            <w:r w:rsidR="00524075">
              <w:rPr>
                <w:rFonts w:eastAsia="Helvetica Neue" w:cstheme="minorHAnsi"/>
                <w:sz w:val="24"/>
                <w:szCs w:val="24"/>
              </w:rPr>
              <w:t>].</w:t>
            </w:r>
          </w:p>
          <w:p w14:paraId="39719D36" w14:textId="77777777" w:rsidR="000B5D93" w:rsidRPr="00E847FE" w:rsidRDefault="000B5D93" w:rsidP="00922BE9">
            <w:pPr>
              <w:pStyle w:val="NoSpacing"/>
              <w:rPr>
                <w:rFonts w:eastAsia="Helvetica Neue" w:cstheme="minorHAnsi"/>
                <w:sz w:val="24"/>
                <w:szCs w:val="24"/>
              </w:rPr>
            </w:pPr>
          </w:p>
          <w:p w14:paraId="22240A61" w14:textId="7CA6626D" w:rsidR="00441B43" w:rsidRPr="00E847FE" w:rsidRDefault="000B5D93" w:rsidP="00922BE9">
            <w:pPr>
              <w:pStyle w:val="NoSpacing"/>
              <w:rPr>
                <w:rFonts w:eastAsia="Helvetica Neue" w:cstheme="minorHAnsi"/>
                <w:sz w:val="24"/>
                <w:szCs w:val="24"/>
              </w:rPr>
            </w:pPr>
            <w:r w:rsidRPr="00E847FE">
              <w:rPr>
                <w:rFonts w:eastAsia="Helvetica Neue" w:cstheme="minorHAnsi"/>
                <w:sz w:val="24"/>
                <w:szCs w:val="24"/>
              </w:rPr>
              <w:t xml:space="preserve">Any additional development costs will be </w:t>
            </w:r>
            <w:r w:rsidR="004C7963" w:rsidRPr="00E847FE">
              <w:rPr>
                <w:rFonts w:eastAsia="Helvetica Neue" w:cstheme="minorHAnsi"/>
                <w:sz w:val="24"/>
                <w:szCs w:val="24"/>
              </w:rPr>
              <w:t>covered and agreed by the RFQ process</w:t>
            </w:r>
            <w:r w:rsidRPr="00E847FE">
              <w:rPr>
                <w:rFonts w:eastAsia="Helvetica Neue" w:cstheme="minorHAnsi"/>
                <w:sz w:val="24"/>
                <w:szCs w:val="24"/>
              </w:rPr>
              <w:t xml:space="preserve"> </w:t>
            </w:r>
            <w:r w:rsidR="00030BBD">
              <w:rPr>
                <w:rFonts w:eastAsia="Helvetica Neue" w:cstheme="minorHAnsi"/>
                <w:sz w:val="24"/>
                <w:szCs w:val="24"/>
              </w:rPr>
              <w:t>up to a value of £</w:t>
            </w:r>
            <w:r w:rsidR="00473D76">
              <w:rPr>
                <w:rFonts w:eastAsia="Helvetica Neue" w:cstheme="minorHAnsi"/>
                <w:sz w:val="24"/>
                <w:szCs w:val="24"/>
              </w:rPr>
              <w:t>100,000.</w:t>
            </w:r>
          </w:p>
          <w:p w14:paraId="6E5EF541" w14:textId="01270746" w:rsidR="007B38FF" w:rsidRPr="00E847FE" w:rsidRDefault="007B38FF" w:rsidP="004C7963">
            <w:pPr>
              <w:rPr>
                <w:rFonts w:asciiTheme="minorHAnsi" w:hAnsiTheme="minorHAnsi" w:cstheme="minorHAnsi"/>
                <w:sz w:val="24"/>
                <w:szCs w:val="24"/>
              </w:rPr>
            </w:pPr>
          </w:p>
        </w:tc>
      </w:tr>
      <w:tr w:rsidR="00991CC6" w:rsidRPr="00E847FE" w14:paraId="6E5EF546" w14:textId="77777777" w:rsidTr="636CFDB5">
        <w:tc>
          <w:tcPr>
            <w:tcW w:w="2657" w:type="dxa"/>
            <w:tcBorders>
              <w:top w:val="single" w:sz="8" w:space="0" w:color="000001"/>
              <w:left w:val="single" w:sz="8" w:space="0" w:color="000001"/>
              <w:bottom w:val="single" w:sz="8" w:space="0" w:color="000001"/>
              <w:right w:val="single" w:sz="8" w:space="0" w:color="000001"/>
            </w:tcBorders>
            <w:tcMar>
              <w:top w:w="0" w:type="dxa"/>
              <w:left w:w="117" w:type="dxa"/>
              <w:bottom w:w="0" w:type="dxa"/>
              <w:right w:w="108" w:type="dxa"/>
            </w:tcMar>
          </w:tcPr>
          <w:p w14:paraId="6E5EF543" w14:textId="77777777" w:rsidR="00991CC6" w:rsidRPr="00E847FE" w:rsidRDefault="0014627D">
            <w:pPr>
              <w:pStyle w:val="Standard"/>
              <w:spacing w:after="0" w:line="240" w:lineRule="auto"/>
              <w:rPr>
                <w:rFonts w:asciiTheme="minorHAnsi" w:eastAsia="Helvetica Neue" w:hAnsiTheme="minorHAnsi" w:cstheme="minorHAnsi"/>
                <w:b/>
                <w:sz w:val="24"/>
                <w:szCs w:val="24"/>
              </w:rPr>
            </w:pPr>
            <w:r w:rsidRPr="00E847FE">
              <w:rPr>
                <w:rFonts w:asciiTheme="minorHAnsi" w:eastAsia="Helvetica Neue" w:hAnsiTheme="minorHAnsi" w:cstheme="minorHAnsi"/>
                <w:b/>
                <w:sz w:val="24"/>
                <w:szCs w:val="24"/>
              </w:rPr>
              <w:t>Call-Off Contract charges:</w:t>
            </w:r>
          </w:p>
        </w:tc>
        <w:tc>
          <w:tcPr>
            <w:tcW w:w="7973" w:type="dxa"/>
            <w:tcBorders>
              <w:top w:val="single" w:sz="8" w:space="0" w:color="000001"/>
              <w:left w:val="single" w:sz="8" w:space="0" w:color="000001"/>
              <w:bottom w:val="single" w:sz="8" w:space="0" w:color="000001"/>
              <w:right w:val="single" w:sz="8" w:space="0" w:color="000001"/>
            </w:tcBorders>
            <w:tcMar>
              <w:top w:w="0" w:type="dxa"/>
              <w:left w:w="117" w:type="dxa"/>
              <w:bottom w:w="0" w:type="dxa"/>
              <w:right w:w="108" w:type="dxa"/>
            </w:tcMar>
          </w:tcPr>
          <w:p w14:paraId="032E0776" w14:textId="0200F248" w:rsidR="007B38FF" w:rsidRPr="00E847FE" w:rsidRDefault="0014627D">
            <w:pPr>
              <w:pStyle w:val="Standard"/>
              <w:spacing w:after="0" w:line="240" w:lineRule="auto"/>
              <w:rPr>
                <w:rFonts w:asciiTheme="minorHAnsi" w:hAnsiTheme="minorHAnsi" w:cstheme="minorHAnsi"/>
                <w:sz w:val="24"/>
                <w:szCs w:val="24"/>
              </w:rPr>
            </w:pPr>
            <w:r w:rsidRPr="00E847FE">
              <w:rPr>
                <w:rFonts w:asciiTheme="minorHAnsi" w:eastAsia="Helvetica Neue" w:hAnsiTheme="minorHAnsi" w:cstheme="minorHAnsi"/>
                <w:sz w:val="24"/>
                <w:szCs w:val="24"/>
              </w:rPr>
              <w:t>The breakdown of the Charges is</w:t>
            </w:r>
            <w:r w:rsidR="00030BBD">
              <w:rPr>
                <w:rFonts w:asciiTheme="minorHAnsi" w:eastAsia="Helvetica Neue" w:hAnsiTheme="minorHAnsi" w:cstheme="minorHAnsi"/>
                <w:sz w:val="24"/>
                <w:szCs w:val="24"/>
              </w:rPr>
              <w:t xml:space="preserve"> as above £8,279 per month</w:t>
            </w:r>
          </w:p>
          <w:p w14:paraId="4397D524" w14:textId="1761C837" w:rsidR="00952E7E" w:rsidRPr="00E847FE" w:rsidRDefault="00952E7E">
            <w:pPr>
              <w:pStyle w:val="Standard"/>
              <w:spacing w:after="0" w:line="240" w:lineRule="auto"/>
              <w:rPr>
                <w:rFonts w:asciiTheme="minorHAnsi" w:hAnsiTheme="minorHAnsi" w:cstheme="minorHAnsi"/>
                <w:sz w:val="24"/>
                <w:szCs w:val="24"/>
              </w:rPr>
            </w:pPr>
          </w:p>
          <w:p w14:paraId="6E5EF545" w14:textId="24C4831F" w:rsidR="00991CC6" w:rsidRPr="002A7594" w:rsidRDefault="00030BBD">
            <w:pPr>
              <w:pStyle w:val="Standard"/>
              <w:spacing w:after="0" w:line="240" w:lineRule="auto"/>
              <w:rPr>
                <w:rFonts w:asciiTheme="minorHAnsi" w:hAnsiTheme="minorHAnsi" w:cstheme="minorHAnsi"/>
                <w:sz w:val="24"/>
                <w:szCs w:val="24"/>
              </w:rPr>
            </w:pPr>
            <w:r>
              <w:rPr>
                <w:rFonts w:asciiTheme="minorHAnsi" w:hAnsiTheme="minorHAnsi" w:cstheme="minorHAnsi"/>
                <w:sz w:val="24"/>
                <w:szCs w:val="24"/>
              </w:rPr>
              <w:object w:dxaOrig="1487" w:dyaOrig="992" w14:anchorId="5CE95A8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4.8pt;height:49.4pt" o:ole="">
                  <v:imagedata r:id="rId14" o:title=""/>
                </v:shape>
                <o:OLEObject Type="Embed" ProgID="AcroExch.Document.DC" ShapeID="_x0000_i1025" DrawAspect="Icon" ObjectID="_1629614011" r:id="rId15"/>
              </w:object>
            </w:r>
          </w:p>
        </w:tc>
      </w:tr>
    </w:tbl>
    <w:p w14:paraId="6E5EF547" w14:textId="77777777" w:rsidR="00991CC6" w:rsidRPr="00E847FE" w:rsidRDefault="00991CC6">
      <w:pPr>
        <w:pStyle w:val="Standard"/>
        <w:rPr>
          <w:rFonts w:asciiTheme="minorHAnsi" w:eastAsia="Helvetica Neue" w:hAnsiTheme="minorHAnsi" w:cstheme="minorHAnsi"/>
          <w:sz w:val="24"/>
          <w:szCs w:val="24"/>
        </w:rPr>
      </w:pPr>
      <w:bookmarkStart w:id="19" w:name="_5iohy2muxioh"/>
      <w:bookmarkEnd w:id="19"/>
    </w:p>
    <w:p w14:paraId="6E5EF548" w14:textId="77777777" w:rsidR="00991CC6" w:rsidRPr="00E847FE" w:rsidRDefault="0014627D">
      <w:pPr>
        <w:pStyle w:val="Standard"/>
        <w:rPr>
          <w:rFonts w:asciiTheme="minorHAnsi" w:eastAsia="Helvetica Neue" w:hAnsiTheme="minorHAnsi" w:cstheme="minorHAnsi"/>
          <w:b/>
          <w:sz w:val="24"/>
          <w:szCs w:val="24"/>
        </w:rPr>
      </w:pPr>
      <w:bookmarkStart w:id="20" w:name="_c3yo7ilfh9o6"/>
      <w:bookmarkEnd w:id="20"/>
      <w:r w:rsidRPr="00E847FE">
        <w:rPr>
          <w:rFonts w:asciiTheme="minorHAnsi" w:eastAsia="Helvetica Neue" w:hAnsiTheme="minorHAnsi" w:cstheme="minorHAnsi"/>
          <w:b/>
          <w:sz w:val="24"/>
          <w:szCs w:val="24"/>
        </w:rPr>
        <w:t>Additional buyer terms</w:t>
      </w:r>
    </w:p>
    <w:tbl>
      <w:tblPr>
        <w:tblW w:w="10590" w:type="dxa"/>
        <w:tblLayout w:type="fixed"/>
        <w:tblCellMar>
          <w:left w:w="10" w:type="dxa"/>
          <w:right w:w="10" w:type="dxa"/>
        </w:tblCellMar>
        <w:tblLook w:val="04A0" w:firstRow="1" w:lastRow="0" w:firstColumn="1" w:lastColumn="0" w:noHBand="0" w:noVBand="1"/>
      </w:tblPr>
      <w:tblGrid>
        <w:gridCol w:w="2654"/>
        <w:gridCol w:w="7936"/>
      </w:tblGrid>
      <w:tr w:rsidR="00991CC6" w:rsidRPr="00E847FE" w14:paraId="6E5EF54E" w14:textId="77777777" w:rsidTr="02B3FB46">
        <w:tc>
          <w:tcPr>
            <w:tcW w:w="2654" w:type="dxa"/>
            <w:tcBorders>
              <w:top w:val="single" w:sz="8" w:space="0" w:color="000001"/>
              <w:left w:val="single" w:sz="8" w:space="0" w:color="000001"/>
              <w:bottom w:val="single" w:sz="8" w:space="0" w:color="000001"/>
              <w:right w:val="single" w:sz="8" w:space="0" w:color="000001"/>
            </w:tcBorders>
            <w:tcMar>
              <w:top w:w="0" w:type="dxa"/>
              <w:left w:w="117" w:type="dxa"/>
              <w:bottom w:w="0" w:type="dxa"/>
              <w:right w:w="108" w:type="dxa"/>
            </w:tcMar>
          </w:tcPr>
          <w:p w14:paraId="6E5EF549" w14:textId="77777777" w:rsidR="00991CC6" w:rsidRPr="00E847FE" w:rsidRDefault="0014627D">
            <w:pPr>
              <w:pStyle w:val="Standard"/>
              <w:spacing w:after="0" w:line="240" w:lineRule="auto"/>
              <w:rPr>
                <w:rFonts w:asciiTheme="minorHAnsi" w:eastAsia="Helvetica Neue" w:hAnsiTheme="minorHAnsi" w:cstheme="minorHAnsi"/>
                <w:b/>
                <w:sz w:val="24"/>
                <w:szCs w:val="24"/>
              </w:rPr>
            </w:pPr>
            <w:bookmarkStart w:id="21" w:name="_17dp8vu"/>
            <w:bookmarkEnd w:id="21"/>
            <w:r w:rsidRPr="00E847FE">
              <w:rPr>
                <w:rFonts w:asciiTheme="minorHAnsi" w:eastAsia="Helvetica Neue" w:hAnsiTheme="minorHAnsi" w:cstheme="minorHAnsi"/>
                <w:b/>
                <w:sz w:val="24"/>
                <w:szCs w:val="24"/>
              </w:rPr>
              <w:t>Performance of the service and deliverables:</w:t>
            </w:r>
          </w:p>
        </w:tc>
        <w:tc>
          <w:tcPr>
            <w:tcW w:w="7936" w:type="dxa"/>
            <w:tcBorders>
              <w:top w:val="single" w:sz="8" w:space="0" w:color="000001"/>
              <w:left w:val="single" w:sz="8" w:space="0" w:color="000001"/>
              <w:bottom w:val="single" w:sz="8" w:space="0" w:color="000001"/>
              <w:right w:val="single" w:sz="8" w:space="0" w:color="000001"/>
            </w:tcBorders>
            <w:tcMar>
              <w:top w:w="0" w:type="dxa"/>
              <w:left w:w="117" w:type="dxa"/>
              <w:bottom w:w="0" w:type="dxa"/>
              <w:right w:w="108" w:type="dxa"/>
            </w:tcMar>
          </w:tcPr>
          <w:p w14:paraId="6E5EF54A" w14:textId="77777777" w:rsidR="00991CC6" w:rsidRPr="00E847FE" w:rsidRDefault="0014627D">
            <w:pPr>
              <w:pStyle w:val="Standard"/>
              <w:spacing w:after="0" w:line="240" w:lineRule="auto"/>
              <w:rPr>
                <w:rFonts w:asciiTheme="minorHAnsi" w:eastAsia="Helvetica Neue" w:hAnsiTheme="minorHAnsi" w:cstheme="minorHAnsi"/>
                <w:sz w:val="24"/>
                <w:szCs w:val="24"/>
              </w:rPr>
            </w:pPr>
            <w:bookmarkStart w:id="22" w:name="_3rdcrjn"/>
            <w:bookmarkEnd w:id="22"/>
            <w:r w:rsidRPr="00E847FE">
              <w:rPr>
                <w:rFonts w:asciiTheme="minorHAnsi" w:eastAsia="Helvetica Neue" w:hAnsiTheme="minorHAnsi" w:cstheme="minorHAnsi"/>
                <w:sz w:val="24"/>
                <w:szCs w:val="24"/>
              </w:rPr>
              <w:t>This Call-Off Contract will include the following implementation plan, exit and offboarding plans and milestones:</w:t>
            </w:r>
          </w:p>
          <w:p w14:paraId="3B6F177F" w14:textId="77777777" w:rsidR="009666B4" w:rsidRPr="00E847FE" w:rsidRDefault="009666B4">
            <w:pPr>
              <w:pStyle w:val="Standard"/>
              <w:spacing w:after="0" w:line="240" w:lineRule="auto"/>
              <w:rPr>
                <w:rFonts w:asciiTheme="minorHAnsi" w:eastAsia="Helvetica Neue" w:hAnsiTheme="minorHAnsi" w:cstheme="minorHAnsi"/>
                <w:sz w:val="24"/>
                <w:szCs w:val="24"/>
              </w:rPr>
            </w:pPr>
          </w:p>
          <w:p w14:paraId="04E5FC96" w14:textId="6EA5DB56" w:rsidR="009666B4" w:rsidRDefault="00122F38" w:rsidP="00706596">
            <w:pPr>
              <w:pStyle w:val="Standard"/>
              <w:numPr>
                <w:ilvl w:val="0"/>
                <w:numId w:val="110"/>
              </w:numPr>
              <w:spacing w:after="0" w:line="240" w:lineRule="auto"/>
              <w:rPr>
                <w:rFonts w:asciiTheme="minorHAnsi" w:eastAsia="Helvetica Neue" w:hAnsiTheme="minorHAnsi" w:cstheme="minorHAnsi"/>
                <w:sz w:val="24"/>
                <w:szCs w:val="24"/>
              </w:rPr>
            </w:pPr>
            <w:r w:rsidRPr="00E847FE">
              <w:rPr>
                <w:rFonts w:asciiTheme="minorHAnsi" w:eastAsia="Helvetica Neue" w:hAnsiTheme="minorHAnsi" w:cstheme="minorHAnsi"/>
                <w:sz w:val="24"/>
                <w:szCs w:val="24"/>
              </w:rPr>
              <w:t xml:space="preserve">On-boarding </w:t>
            </w:r>
            <w:r w:rsidR="00AE14CF" w:rsidRPr="00E847FE">
              <w:rPr>
                <w:rFonts w:asciiTheme="minorHAnsi" w:eastAsia="Helvetica Neue" w:hAnsiTheme="minorHAnsi" w:cstheme="minorHAnsi"/>
                <w:sz w:val="24"/>
                <w:szCs w:val="24"/>
              </w:rPr>
              <w:t>plan and supplier kick-off meeting</w:t>
            </w:r>
            <w:r w:rsidR="000E776D">
              <w:rPr>
                <w:rFonts w:asciiTheme="minorHAnsi" w:eastAsia="Helvetica Neue" w:hAnsiTheme="minorHAnsi" w:cstheme="minorHAnsi"/>
                <w:sz w:val="24"/>
                <w:szCs w:val="24"/>
              </w:rPr>
              <w:t xml:space="preserve"> date to be agreed between DfE and supplier t</w:t>
            </w:r>
            <w:r w:rsidR="009F45BB">
              <w:rPr>
                <w:rFonts w:asciiTheme="minorHAnsi" w:eastAsia="Helvetica Neue" w:hAnsiTheme="minorHAnsi" w:cstheme="minorHAnsi"/>
                <w:sz w:val="24"/>
                <w:szCs w:val="24"/>
              </w:rPr>
              <w:t xml:space="preserve">o be </w:t>
            </w:r>
            <w:r w:rsidR="00AE14CF" w:rsidRPr="00E847FE">
              <w:rPr>
                <w:rFonts w:asciiTheme="minorHAnsi" w:eastAsia="Helvetica Neue" w:hAnsiTheme="minorHAnsi" w:cstheme="minorHAnsi"/>
                <w:sz w:val="24"/>
                <w:szCs w:val="24"/>
              </w:rPr>
              <w:t>delivered before 30</w:t>
            </w:r>
            <w:r w:rsidR="00AE14CF" w:rsidRPr="00E847FE">
              <w:rPr>
                <w:rFonts w:asciiTheme="minorHAnsi" w:eastAsia="Helvetica Neue" w:hAnsiTheme="minorHAnsi" w:cstheme="minorHAnsi"/>
                <w:sz w:val="24"/>
                <w:szCs w:val="24"/>
                <w:vertAlign w:val="superscript"/>
              </w:rPr>
              <w:t>th</w:t>
            </w:r>
            <w:r w:rsidR="00AE14CF" w:rsidRPr="00E847FE">
              <w:rPr>
                <w:rFonts w:asciiTheme="minorHAnsi" w:eastAsia="Helvetica Neue" w:hAnsiTheme="minorHAnsi" w:cstheme="minorHAnsi"/>
                <w:sz w:val="24"/>
                <w:szCs w:val="24"/>
              </w:rPr>
              <w:t xml:space="preserve"> June 2019</w:t>
            </w:r>
          </w:p>
          <w:p w14:paraId="45387409" w14:textId="1424E81D" w:rsidR="008529E4" w:rsidRPr="00040A66" w:rsidRDefault="00F034CA" w:rsidP="00706596">
            <w:pPr>
              <w:pStyle w:val="Standard"/>
              <w:numPr>
                <w:ilvl w:val="0"/>
                <w:numId w:val="110"/>
              </w:numPr>
              <w:spacing w:after="0" w:line="240" w:lineRule="auto"/>
              <w:rPr>
                <w:rFonts w:asciiTheme="minorHAnsi" w:eastAsia="Helvetica Neue" w:hAnsiTheme="minorHAnsi" w:cstheme="minorBidi"/>
                <w:sz w:val="24"/>
                <w:szCs w:val="24"/>
              </w:rPr>
            </w:pPr>
            <w:r w:rsidRPr="00AB449C">
              <w:rPr>
                <w:rFonts w:asciiTheme="minorHAnsi" w:eastAsia="Helvetica Neue" w:hAnsiTheme="minorHAnsi" w:cstheme="minorBidi"/>
                <w:sz w:val="24"/>
                <w:szCs w:val="24"/>
              </w:rPr>
              <w:t xml:space="preserve">Service Delivery is expected to commence on 1 </w:t>
            </w:r>
            <w:r w:rsidRPr="00817B7E">
              <w:t>August</w:t>
            </w:r>
            <w:r w:rsidRPr="00AB449C">
              <w:rPr>
                <w:rFonts w:asciiTheme="minorHAnsi" w:eastAsia="Helvetica Neue" w:hAnsiTheme="minorHAnsi" w:cstheme="minorBidi"/>
                <w:sz w:val="24"/>
                <w:szCs w:val="24"/>
              </w:rPr>
              <w:t xml:space="preserve"> 2019.  This will be subject</w:t>
            </w:r>
            <w:r w:rsidR="007D1881" w:rsidRPr="00040A66">
              <w:rPr>
                <w:rFonts w:asciiTheme="minorHAnsi" w:eastAsia="Helvetica Neue" w:hAnsiTheme="minorHAnsi" w:cstheme="minorBidi"/>
                <w:sz w:val="24"/>
                <w:szCs w:val="24"/>
              </w:rPr>
              <w:t xml:space="preserve"> </w:t>
            </w:r>
            <w:r w:rsidRPr="00040A66">
              <w:rPr>
                <w:rFonts w:asciiTheme="minorHAnsi" w:eastAsia="Helvetica Neue" w:hAnsiTheme="minorHAnsi" w:cstheme="minorBidi"/>
                <w:sz w:val="24"/>
                <w:szCs w:val="24"/>
              </w:rPr>
              <w:t>to</w:t>
            </w:r>
            <w:r w:rsidR="007D1881" w:rsidRPr="00040A66">
              <w:rPr>
                <w:rFonts w:asciiTheme="minorHAnsi" w:eastAsia="Helvetica Neue" w:hAnsiTheme="minorHAnsi" w:cstheme="minorBidi"/>
                <w:sz w:val="24"/>
                <w:szCs w:val="24"/>
              </w:rPr>
              <w:t>; go-live of the IRIS365 application</w:t>
            </w:r>
            <w:r w:rsidR="003477A1" w:rsidRPr="00040A66">
              <w:rPr>
                <w:rFonts w:asciiTheme="minorHAnsi" w:eastAsia="Helvetica Neue" w:hAnsiTheme="minorHAnsi" w:cstheme="minorBidi"/>
                <w:sz w:val="24"/>
                <w:szCs w:val="24"/>
              </w:rPr>
              <w:t xml:space="preserve"> </w:t>
            </w:r>
            <w:r w:rsidR="008529E4" w:rsidRPr="00040A66">
              <w:rPr>
                <w:rFonts w:asciiTheme="minorHAnsi" w:eastAsia="Helvetica Neue" w:hAnsiTheme="minorHAnsi" w:cstheme="minorBidi"/>
                <w:sz w:val="24"/>
                <w:szCs w:val="24"/>
              </w:rPr>
              <w:t>and completion of transition and on-boarding activities.</w:t>
            </w:r>
          </w:p>
          <w:p w14:paraId="4BC8CEE1" w14:textId="40CB000B" w:rsidR="00A47ABA" w:rsidRPr="00040A66" w:rsidRDefault="00F034CA" w:rsidP="00706596">
            <w:pPr>
              <w:pStyle w:val="Standard"/>
              <w:numPr>
                <w:ilvl w:val="0"/>
                <w:numId w:val="110"/>
              </w:numPr>
              <w:spacing w:after="0" w:line="240" w:lineRule="auto"/>
              <w:rPr>
                <w:rFonts w:asciiTheme="minorHAnsi" w:eastAsia="Helvetica Neue" w:hAnsiTheme="minorHAnsi" w:cstheme="minorBidi"/>
                <w:sz w:val="24"/>
                <w:szCs w:val="24"/>
              </w:rPr>
            </w:pPr>
            <w:r w:rsidRPr="00AB449C">
              <w:rPr>
                <w:rFonts w:asciiTheme="minorHAnsi" w:eastAsia="Helvetica Neue" w:hAnsiTheme="minorHAnsi" w:cstheme="minorBidi"/>
                <w:sz w:val="24"/>
                <w:szCs w:val="24"/>
              </w:rPr>
              <w:t>Date will be agreed between supplier and DfE</w:t>
            </w:r>
            <w:r w:rsidR="02B3FB46" w:rsidRPr="00AB449C">
              <w:rPr>
                <w:rFonts w:asciiTheme="minorHAnsi" w:eastAsia="Helvetica Neue" w:hAnsiTheme="minorHAnsi" w:cstheme="minorBidi"/>
                <w:sz w:val="24"/>
                <w:szCs w:val="24"/>
              </w:rPr>
              <w:t xml:space="preserve"> </w:t>
            </w:r>
            <w:r w:rsidR="00A47ABA" w:rsidRPr="00AB449C">
              <w:rPr>
                <w:rFonts w:asciiTheme="minorHAnsi" w:eastAsia="Helvetica Neue" w:hAnsiTheme="minorHAnsi" w:cstheme="minorBidi"/>
                <w:sz w:val="24"/>
                <w:szCs w:val="24"/>
              </w:rPr>
              <w:t>Monthly Service Review meetings</w:t>
            </w:r>
          </w:p>
          <w:p w14:paraId="7A0AE3D3" w14:textId="46CD7BB7" w:rsidR="00A47ABA" w:rsidRPr="00E847FE" w:rsidRDefault="00A47ABA" w:rsidP="00706596">
            <w:pPr>
              <w:pStyle w:val="Standard"/>
              <w:numPr>
                <w:ilvl w:val="0"/>
                <w:numId w:val="110"/>
              </w:numPr>
              <w:spacing w:after="0" w:line="240" w:lineRule="auto"/>
              <w:rPr>
                <w:rFonts w:asciiTheme="minorHAnsi" w:eastAsia="Helvetica Neue" w:hAnsiTheme="minorHAnsi" w:cstheme="minorHAnsi"/>
                <w:sz w:val="24"/>
                <w:szCs w:val="24"/>
              </w:rPr>
            </w:pPr>
            <w:r w:rsidRPr="00E847FE">
              <w:rPr>
                <w:rFonts w:asciiTheme="minorHAnsi" w:eastAsia="Helvetica Neue" w:hAnsiTheme="minorHAnsi" w:cstheme="minorHAnsi"/>
                <w:sz w:val="24"/>
                <w:szCs w:val="24"/>
              </w:rPr>
              <w:t>Month Contract Review meetings</w:t>
            </w:r>
          </w:p>
          <w:p w14:paraId="01F10F20" w14:textId="4139F6D2" w:rsidR="007B38FF" w:rsidRPr="002A7594" w:rsidRDefault="00A47ABA" w:rsidP="00706596">
            <w:pPr>
              <w:pStyle w:val="Standard"/>
              <w:numPr>
                <w:ilvl w:val="0"/>
                <w:numId w:val="110"/>
              </w:numPr>
              <w:spacing w:after="0" w:line="240" w:lineRule="auto"/>
              <w:rPr>
                <w:rFonts w:asciiTheme="minorHAnsi" w:eastAsia="Helvetica Neue" w:hAnsiTheme="minorHAnsi" w:cstheme="minorHAnsi"/>
                <w:sz w:val="24"/>
                <w:szCs w:val="24"/>
              </w:rPr>
            </w:pPr>
            <w:r w:rsidRPr="00E847FE">
              <w:rPr>
                <w:rFonts w:asciiTheme="minorHAnsi" w:eastAsia="Helvetica Neue" w:hAnsiTheme="minorHAnsi" w:cstheme="minorHAnsi"/>
                <w:sz w:val="24"/>
                <w:szCs w:val="24"/>
              </w:rPr>
              <w:t>Weekly Business As Usual “keep in touch” meetings</w:t>
            </w:r>
          </w:p>
          <w:p w14:paraId="6E5EF54D" w14:textId="61C70529" w:rsidR="007B38FF" w:rsidRPr="00E847FE" w:rsidRDefault="007B38FF" w:rsidP="007B38FF">
            <w:pPr>
              <w:pStyle w:val="Standard"/>
              <w:spacing w:after="0" w:line="240" w:lineRule="auto"/>
              <w:rPr>
                <w:rFonts w:asciiTheme="minorHAnsi" w:eastAsia="Helvetica Neue" w:hAnsiTheme="minorHAnsi" w:cstheme="minorHAnsi"/>
                <w:sz w:val="24"/>
                <w:szCs w:val="24"/>
                <w:shd w:val="clear" w:color="auto" w:fill="00FF00"/>
              </w:rPr>
            </w:pPr>
          </w:p>
        </w:tc>
      </w:tr>
      <w:tr w:rsidR="00991CC6" w:rsidRPr="00E847FE" w14:paraId="6E5EF552" w14:textId="77777777" w:rsidTr="02B3FB46">
        <w:tc>
          <w:tcPr>
            <w:tcW w:w="2654" w:type="dxa"/>
            <w:tcBorders>
              <w:top w:val="single" w:sz="8" w:space="0" w:color="000001"/>
              <w:left w:val="single" w:sz="8" w:space="0" w:color="000001"/>
              <w:bottom w:val="single" w:sz="8" w:space="0" w:color="000001"/>
              <w:right w:val="single" w:sz="8" w:space="0" w:color="000001"/>
            </w:tcBorders>
            <w:tcMar>
              <w:top w:w="0" w:type="dxa"/>
              <w:left w:w="117" w:type="dxa"/>
              <w:bottom w:w="0" w:type="dxa"/>
              <w:right w:w="108" w:type="dxa"/>
            </w:tcMar>
          </w:tcPr>
          <w:p w14:paraId="6E5EF54F" w14:textId="77777777" w:rsidR="00991CC6" w:rsidRPr="00E847FE" w:rsidRDefault="0014627D">
            <w:pPr>
              <w:pStyle w:val="Standard"/>
              <w:spacing w:after="0" w:line="240" w:lineRule="auto"/>
              <w:rPr>
                <w:rFonts w:asciiTheme="minorHAnsi" w:eastAsia="Helvetica Neue" w:hAnsiTheme="minorHAnsi" w:cstheme="minorHAnsi"/>
                <w:b/>
                <w:sz w:val="24"/>
                <w:szCs w:val="24"/>
              </w:rPr>
            </w:pPr>
            <w:r w:rsidRPr="00E847FE">
              <w:rPr>
                <w:rFonts w:asciiTheme="minorHAnsi" w:eastAsia="Helvetica Neue" w:hAnsiTheme="minorHAnsi" w:cstheme="minorHAnsi"/>
                <w:b/>
                <w:sz w:val="24"/>
                <w:szCs w:val="24"/>
              </w:rPr>
              <w:t>Guarantee:</w:t>
            </w:r>
          </w:p>
        </w:tc>
        <w:tc>
          <w:tcPr>
            <w:tcW w:w="7936" w:type="dxa"/>
            <w:tcBorders>
              <w:top w:val="single" w:sz="8" w:space="0" w:color="000001"/>
              <w:left w:val="single" w:sz="8" w:space="0" w:color="000001"/>
              <w:bottom w:val="single" w:sz="8" w:space="0" w:color="000001"/>
              <w:right w:val="single" w:sz="8" w:space="0" w:color="000001"/>
            </w:tcBorders>
            <w:tcMar>
              <w:top w:w="0" w:type="dxa"/>
              <w:left w:w="117" w:type="dxa"/>
              <w:bottom w:w="0" w:type="dxa"/>
              <w:right w:w="108" w:type="dxa"/>
            </w:tcMar>
          </w:tcPr>
          <w:p w14:paraId="6E5EF550" w14:textId="1B180AFD" w:rsidR="00991CC6" w:rsidRPr="00E847FE" w:rsidRDefault="0014627D">
            <w:pPr>
              <w:pStyle w:val="Standard"/>
              <w:spacing w:after="0" w:line="240" w:lineRule="auto"/>
              <w:rPr>
                <w:rFonts w:asciiTheme="minorHAnsi" w:eastAsia="Helvetica Neue" w:hAnsiTheme="minorHAnsi" w:cstheme="minorHAnsi"/>
                <w:sz w:val="24"/>
                <w:szCs w:val="24"/>
                <w:shd w:val="clear" w:color="auto" w:fill="FFFF00"/>
              </w:rPr>
            </w:pPr>
            <w:r w:rsidRPr="00E847FE">
              <w:rPr>
                <w:rFonts w:asciiTheme="minorHAnsi" w:eastAsia="Helvetica Neue" w:hAnsiTheme="minorHAnsi" w:cstheme="minorHAnsi"/>
                <w:sz w:val="24"/>
                <w:szCs w:val="24"/>
              </w:rPr>
              <w:t>This Call-Off Contract is conditional on the Supplier providing a Guarantee to the Bu</w:t>
            </w:r>
            <w:r w:rsidR="002A7594">
              <w:rPr>
                <w:rFonts w:asciiTheme="minorHAnsi" w:eastAsia="Helvetica Neue" w:hAnsiTheme="minorHAnsi" w:cstheme="minorHAnsi"/>
                <w:sz w:val="24"/>
                <w:szCs w:val="24"/>
              </w:rPr>
              <w:t>yer.</w:t>
            </w:r>
          </w:p>
          <w:p w14:paraId="7AFF91C7" w14:textId="77777777" w:rsidR="00563F73" w:rsidRPr="00E847FE" w:rsidRDefault="00563F73">
            <w:pPr>
              <w:pStyle w:val="Standard"/>
              <w:spacing w:after="0" w:line="240" w:lineRule="auto"/>
              <w:rPr>
                <w:rFonts w:asciiTheme="minorHAnsi" w:eastAsia="Helvetica Neue" w:hAnsiTheme="minorHAnsi" w:cstheme="minorHAnsi"/>
                <w:sz w:val="24"/>
                <w:szCs w:val="24"/>
                <w:shd w:val="clear" w:color="auto" w:fill="00FF00"/>
              </w:rPr>
            </w:pPr>
          </w:p>
          <w:p w14:paraId="6E5EF551" w14:textId="3429E54B" w:rsidR="00563F73" w:rsidRPr="00E847FE" w:rsidRDefault="00563F73">
            <w:pPr>
              <w:pStyle w:val="Standard"/>
              <w:spacing w:after="0" w:line="240" w:lineRule="auto"/>
              <w:rPr>
                <w:rFonts w:asciiTheme="minorHAnsi" w:eastAsia="Helvetica Neue" w:hAnsiTheme="minorHAnsi" w:cstheme="minorHAnsi"/>
                <w:sz w:val="24"/>
                <w:szCs w:val="24"/>
                <w:shd w:val="clear" w:color="auto" w:fill="00FF00"/>
              </w:rPr>
            </w:pPr>
            <w:r w:rsidRPr="00E847FE">
              <w:rPr>
                <w:rFonts w:asciiTheme="minorHAnsi" w:eastAsia="Helvetica Neue" w:hAnsiTheme="minorHAnsi" w:cstheme="minorHAnsi"/>
                <w:sz w:val="24"/>
                <w:szCs w:val="24"/>
              </w:rPr>
              <w:t>Not applicable</w:t>
            </w:r>
          </w:p>
        </w:tc>
      </w:tr>
      <w:tr w:rsidR="00991CC6" w:rsidRPr="00E847FE" w14:paraId="6E5EF556" w14:textId="77777777" w:rsidTr="02B3FB46">
        <w:tc>
          <w:tcPr>
            <w:tcW w:w="2654" w:type="dxa"/>
            <w:tcBorders>
              <w:top w:val="single" w:sz="8" w:space="0" w:color="000001"/>
              <w:left w:val="single" w:sz="8" w:space="0" w:color="000001"/>
              <w:bottom w:val="single" w:sz="8" w:space="0" w:color="000001"/>
              <w:right w:val="single" w:sz="8" w:space="0" w:color="000001"/>
            </w:tcBorders>
            <w:tcMar>
              <w:top w:w="0" w:type="dxa"/>
              <w:left w:w="117" w:type="dxa"/>
              <w:bottom w:w="0" w:type="dxa"/>
              <w:right w:w="108" w:type="dxa"/>
            </w:tcMar>
          </w:tcPr>
          <w:p w14:paraId="6E5EF553" w14:textId="77777777" w:rsidR="00991CC6" w:rsidRPr="00E847FE" w:rsidRDefault="0014627D">
            <w:pPr>
              <w:pStyle w:val="Standard"/>
              <w:spacing w:after="0" w:line="240" w:lineRule="auto"/>
              <w:rPr>
                <w:rFonts w:asciiTheme="minorHAnsi" w:eastAsia="Helvetica Neue" w:hAnsiTheme="minorHAnsi" w:cstheme="minorHAnsi"/>
                <w:b/>
                <w:sz w:val="24"/>
                <w:szCs w:val="24"/>
              </w:rPr>
            </w:pPr>
            <w:bookmarkStart w:id="23" w:name="_1ksv4uv"/>
            <w:bookmarkEnd w:id="23"/>
            <w:r w:rsidRPr="00E847FE">
              <w:rPr>
                <w:rFonts w:asciiTheme="minorHAnsi" w:eastAsia="Helvetica Neue" w:hAnsiTheme="minorHAnsi" w:cstheme="minorHAnsi"/>
                <w:b/>
                <w:sz w:val="24"/>
                <w:szCs w:val="24"/>
              </w:rPr>
              <w:t>Warranties, representations:</w:t>
            </w:r>
          </w:p>
        </w:tc>
        <w:tc>
          <w:tcPr>
            <w:tcW w:w="7936" w:type="dxa"/>
            <w:tcBorders>
              <w:top w:val="single" w:sz="8" w:space="0" w:color="000001"/>
              <w:left w:val="single" w:sz="8" w:space="0" w:color="000001"/>
              <w:bottom w:val="single" w:sz="8" w:space="0" w:color="000001"/>
              <w:right w:val="single" w:sz="8" w:space="0" w:color="000001"/>
            </w:tcBorders>
            <w:tcMar>
              <w:top w:w="0" w:type="dxa"/>
              <w:left w:w="117" w:type="dxa"/>
              <w:bottom w:w="0" w:type="dxa"/>
              <w:right w:w="108" w:type="dxa"/>
            </w:tcMar>
          </w:tcPr>
          <w:p w14:paraId="6E5EF554" w14:textId="36AAD7F0" w:rsidR="00991CC6" w:rsidRPr="00E847FE" w:rsidRDefault="0014627D">
            <w:pPr>
              <w:pStyle w:val="Standard"/>
              <w:spacing w:after="0" w:line="240" w:lineRule="auto"/>
              <w:rPr>
                <w:rFonts w:asciiTheme="minorHAnsi" w:hAnsiTheme="minorHAnsi" w:cstheme="minorHAnsi"/>
                <w:sz w:val="24"/>
                <w:szCs w:val="24"/>
              </w:rPr>
            </w:pPr>
            <w:r w:rsidRPr="00E847FE">
              <w:rPr>
                <w:rFonts w:asciiTheme="minorHAnsi" w:eastAsia="Helvetica Neue" w:hAnsiTheme="minorHAnsi" w:cstheme="minorHAnsi"/>
                <w:sz w:val="24"/>
                <w:szCs w:val="24"/>
              </w:rPr>
              <w:t>.</w:t>
            </w:r>
          </w:p>
          <w:p w14:paraId="6E5EF555" w14:textId="42EA19FF" w:rsidR="00563F73" w:rsidRPr="00E847FE" w:rsidRDefault="00DA52C6">
            <w:pPr>
              <w:pStyle w:val="Standard"/>
              <w:spacing w:after="0" w:line="240" w:lineRule="auto"/>
              <w:rPr>
                <w:rFonts w:asciiTheme="minorHAnsi" w:eastAsia="Helvetica Neue" w:hAnsiTheme="minorHAnsi" w:cstheme="minorHAnsi"/>
                <w:sz w:val="24"/>
                <w:szCs w:val="24"/>
                <w:shd w:val="clear" w:color="auto" w:fill="00FF00"/>
              </w:rPr>
            </w:pPr>
            <w:r w:rsidRPr="00E847FE">
              <w:rPr>
                <w:rFonts w:asciiTheme="minorHAnsi" w:eastAsia="Helvetica Neue" w:hAnsiTheme="minorHAnsi" w:cstheme="minorHAnsi"/>
                <w:sz w:val="24"/>
                <w:szCs w:val="24"/>
              </w:rPr>
              <w:t>Not applicable</w:t>
            </w:r>
          </w:p>
        </w:tc>
      </w:tr>
      <w:tr w:rsidR="00991CC6" w:rsidRPr="00E847FE" w14:paraId="6E5EF55A" w14:textId="77777777" w:rsidTr="02B3FB46">
        <w:tc>
          <w:tcPr>
            <w:tcW w:w="2654" w:type="dxa"/>
            <w:tcBorders>
              <w:top w:val="single" w:sz="8" w:space="0" w:color="000001"/>
              <w:left w:val="single" w:sz="8" w:space="0" w:color="000001"/>
              <w:bottom w:val="single" w:sz="8" w:space="0" w:color="000001"/>
              <w:right w:val="single" w:sz="8" w:space="0" w:color="000001"/>
            </w:tcBorders>
            <w:tcMar>
              <w:top w:w="0" w:type="dxa"/>
              <w:left w:w="117" w:type="dxa"/>
              <w:bottom w:w="0" w:type="dxa"/>
              <w:right w:w="108" w:type="dxa"/>
            </w:tcMar>
          </w:tcPr>
          <w:p w14:paraId="6E5EF557" w14:textId="77777777" w:rsidR="00991CC6" w:rsidRPr="00E847FE" w:rsidRDefault="0014627D">
            <w:pPr>
              <w:pStyle w:val="Standard"/>
              <w:spacing w:after="0" w:line="240" w:lineRule="auto"/>
              <w:rPr>
                <w:rFonts w:asciiTheme="minorHAnsi" w:eastAsia="Helvetica Neue" w:hAnsiTheme="minorHAnsi" w:cstheme="minorHAnsi"/>
                <w:b/>
                <w:sz w:val="24"/>
                <w:szCs w:val="24"/>
              </w:rPr>
            </w:pPr>
            <w:r w:rsidRPr="00E847FE">
              <w:rPr>
                <w:rFonts w:asciiTheme="minorHAnsi" w:eastAsia="Helvetica Neue" w:hAnsiTheme="minorHAnsi" w:cstheme="minorHAnsi"/>
                <w:b/>
                <w:sz w:val="24"/>
                <w:szCs w:val="24"/>
              </w:rPr>
              <w:lastRenderedPageBreak/>
              <w:t>Supplemental requirements in addition to the Call-Off terms:</w:t>
            </w:r>
          </w:p>
        </w:tc>
        <w:tc>
          <w:tcPr>
            <w:tcW w:w="7936" w:type="dxa"/>
            <w:tcBorders>
              <w:top w:val="single" w:sz="8" w:space="0" w:color="000001"/>
              <w:left w:val="single" w:sz="8" w:space="0" w:color="000001"/>
              <w:bottom w:val="single" w:sz="8" w:space="0" w:color="000001"/>
              <w:right w:val="single" w:sz="8" w:space="0" w:color="000001"/>
            </w:tcBorders>
            <w:tcMar>
              <w:top w:w="0" w:type="dxa"/>
              <w:left w:w="117" w:type="dxa"/>
              <w:bottom w:w="0" w:type="dxa"/>
              <w:right w:w="108" w:type="dxa"/>
            </w:tcMar>
          </w:tcPr>
          <w:p w14:paraId="3771E6C2" w14:textId="77777777" w:rsidR="007B38FF" w:rsidRPr="00E847FE" w:rsidRDefault="007B38FF">
            <w:pPr>
              <w:pStyle w:val="Standard"/>
              <w:spacing w:after="0" w:line="240" w:lineRule="auto"/>
              <w:rPr>
                <w:rFonts w:asciiTheme="minorHAnsi" w:eastAsia="Helvetica Neue" w:hAnsiTheme="minorHAnsi" w:cstheme="minorHAnsi"/>
                <w:sz w:val="24"/>
                <w:szCs w:val="24"/>
                <w:shd w:val="clear" w:color="auto" w:fill="00FF00"/>
              </w:rPr>
            </w:pPr>
          </w:p>
          <w:p w14:paraId="6E5EF559" w14:textId="32101005" w:rsidR="007B38FF" w:rsidRPr="00E847FE" w:rsidRDefault="007B38FF">
            <w:pPr>
              <w:pStyle w:val="Standard"/>
              <w:spacing w:after="0" w:line="240" w:lineRule="auto"/>
              <w:rPr>
                <w:rFonts w:asciiTheme="minorHAnsi" w:eastAsia="Helvetica Neue" w:hAnsiTheme="minorHAnsi" w:cstheme="minorHAnsi"/>
                <w:sz w:val="24"/>
                <w:szCs w:val="24"/>
                <w:shd w:val="clear" w:color="auto" w:fill="00FF00"/>
              </w:rPr>
            </w:pPr>
            <w:r w:rsidRPr="00E847FE">
              <w:rPr>
                <w:rFonts w:asciiTheme="minorHAnsi" w:eastAsia="Helvetica Neue" w:hAnsiTheme="minorHAnsi" w:cstheme="minorHAnsi"/>
                <w:sz w:val="24"/>
                <w:szCs w:val="24"/>
              </w:rPr>
              <w:t>In accordance with Call-Off Contract clauses, the Supplier must agree to unqualified acceptance of the Buyers Special Terms as these will apply to the G-Cloud Call-Off Contract terms – as set out in the DfE Special Terms document attached at Annex A.</w:t>
            </w:r>
          </w:p>
        </w:tc>
      </w:tr>
      <w:tr w:rsidR="00991CC6" w:rsidRPr="00E847FE" w14:paraId="6E5EF55F" w14:textId="77777777" w:rsidTr="02B3FB46">
        <w:tc>
          <w:tcPr>
            <w:tcW w:w="2654" w:type="dxa"/>
            <w:tcBorders>
              <w:top w:val="single" w:sz="8" w:space="0" w:color="000001"/>
              <w:left w:val="single" w:sz="8" w:space="0" w:color="000001"/>
              <w:bottom w:val="single" w:sz="8" w:space="0" w:color="000001"/>
              <w:right w:val="single" w:sz="8" w:space="0" w:color="000001"/>
            </w:tcBorders>
            <w:tcMar>
              <w:top w:w="0" w:type="dxa"/>
              <w:left w:w="117" w:type="dxa"/>
              <w:bottom w:w="0" w:type="dxa"/>
              <w:right w:w="108" w:type="dxa"/>
            </w:tcMar>
          </w:tcPr>
          <w:p w14:paraId="6E5EF55B" w14:textId="77777777" w:rsidR="00991CC6" w:rsidRPr="00E847FE" w:rsidRDefault="0014627D">
            <w:pPr>
              <w:pStyle w:val="Standard"/>
              <w:spacing w:after="0" w:line="240" w:lineRule="auto"/>
              <w:rPr>
                <w:rFonts w:asciiTheme="minorHAnsi" w:eastAsia="Helvetica Neue" w:hAnsiTheme="minorHAnsi" w:cstheme="minorHAnsi"/>
                <w:b/>
                <w:sz w:val="24"/>
                <w:szCs w:val="24"/>
              </w:rPr>
            </w:pPr>
            <w:r w:rsidRPr="00E847FE">
              <w:rPr>
                <w:rFonts w:asciiTheme="minorHAnsi" w:eastAsia="Helvetica Neue" w:hAnsiTheme="minorHAnsi" w:cstheme="minorHAnsi"/>
                <w:b/>
                <w:sz w:val="24"/>
                <w:szCs w:val="24"/>
              </w:rPr>
              <w:t>Alternative clauses:</w:t>
            </w:r>
          </w:p>
        </w:tc>
        <w:tc>
          <w:tcPr>
            <w:tcW w:w="7936" w:type="dxa"/>
            <w:tcBorders>
              <w:top w:val="single" w:sz="8" w:space="0" w:color="000001"/>
              <w:left w:val="single" w:sz="8" w:space="0" w:color="000001"/>
              <w:bottom w:val="single" w:sz="8" w:space="0" w:color="000001"/>
              <w:right w:val="single" w:sz="8" w:space="0" w:color="000001"/>
            </w:tcBorders>
            <w:tcMar>
              <w:top w:w="0" w:type="dxa"/>
              <w:left w:w="117" w:type="dxa"/>
              <w:bottom w:w="0" w:type="dxa"/>
              <w:right w:w="108" w:type="dxa"/>
            </w:tcMar>
          </w:tcPr>
          <w:p w14:paraId="6E5EF55C" w14:textId="543B0671" w:rsidR="00991CC6" w:rsidRPr="00E847FE" w:rsidRDefault="0014627D">
            <w:pPr>
              <w:pStyle w:val="Standard"/>
              <w:spacing w:after="0" w:line="240" w:lineRule="auto"/>
              <w:rPr>
                <w:rFonts w:asciiTheme="minorHAnsi" w:eastAsia="Helvetica Neue" w:hAnsiTheme="minorHAnsi" w:cstheme="minorHAnsi"/>
                <w:sz w:val="24"/>
                <w:szCs w:val="24"/>
              </w:rPr>
            </w:pPr>
            <w:r w:rsidRPr="00E847FE">
              <w:rPr>
                <w:rFonts w:asciiTheme="minorHAnsi" w:eastAsia="Helvetica Neue" w:hAnsiTheme="minorHAnsi" w:cstheme="minorHAnsi"/>
                <w:sz w:val="24"/>
                <w:szCs w:val="24"/>
              </w:rPr>
              <w:t>These Alternative Clauses, which have been selected from Schedule 4, will apply:</w:t>
            </w:r>
          </w:p>
          <w:p w14:paraId="7773044D" w14:textId="5336029F" w:rsidR="00DA52C6" w:rsidRPr="00E847FE" w:rsidRDefault="00DA52C6">
            <w:pPr>
              <w:pStyle w:val="Standard"/>
              <w:spacing w:after="0" w:line="240" w:lineRule="auto"/>
              <w:rPr>
                <w:rFonts w:asciiTheme="minorHAnsi" w:eastAsia="Helvetica Neue" w:hAnsiTheme="minorHAnsi" w:cstheme="minorHAnsi"/>
                <w:sz w:val="24"/>
                <w:szCs w:val="24"/>
              </w:rPr>
            </w:pPr>
            <w:r w:rsidRPr="00E847FE">
              <w:rPr>
                <w:rFonts w:asciiTheme="minorHAnsi" w:eastAsia="Helvetica Neue" w:hAnsiTheme="minorHAnsi" w:cstheme="minorHAnsi"/>
                <w:sz w:val="24"/>
                <w:szCs w:val="24"/>
              </w:rPr>
              <w:t>Not Applicable</w:t>
            </w:r>
          </w:p>
          <w:p w14:paraId="6E5EF55E" w14:textId="4CF3C077" w:rsidR="00991CC6" w:rsidRPr="00E847FE" w:rsidRDefault="00991CC6">
            <w:pPr>
              <w:pStyle w:val="Standard"/>
              <w:spacing w:after="0" w:line="240" w:lineRule="auto"/>
              <w:rPr>
                <w:rFonts w:asciiTheme="minorHAnsi" w:eastAsia="Helvetica Neue" w:hAnsiTheme="minorHAnsi" w:cstheme="minorHAnsi"/>
                <w:sz w:val="24"/>
                <w:szCs w:val="24"/>
                <w:shd w:val="clear" w:color="auto" w:fill="00FF00"/>
              </w:rPr>
            </w:pPr>
          </w:p>
        </w:tc>
      </w:tr>
      <w:tr w:rsidR="00991CC6" w:rsidRPr="00E847FE" w14:paraId="6E5EF563" w14:textId="77777777" w:rsidTr="02B3FB46">
        <w:tc>
          <w:tcPr>
            <w:tcW w:w="2654" w:type="dxa"/>
            <w:tcBorders>
              <w:top w:val="single" w:sz="8" w:space="0" w:color="000001"/>
              <w:left w:val="single" w:sz="8" w:space="0" w:color="000001"/>
              <w:bottom w:val="single" w:sz="8" w:space="0" w:color="000001"/>
              <w:right w:val="single" w:sz="8" w:space="0" w:color="000001"/>
            </w:tcBorders>
            <w:tcMar>
              <w:top w:w="0" w:type="dxa"/>
              <w:left w:w="117" w:type="dxa"/>
              <w:bottom w:w="0" w:type="dxa"/>
              <w:right w:w="108" w:type="dxa"/>
            </w:tcMar>
          </w:tcPr>
          <w:p w14:paraId="6E5EF560" w14:textId="77777777" w:rsidR="00991CC6" w:rsidRPr="00E847FE" w:rsidRDefault="0014627D">
            <w:pPr>
              <w:pStyle w:val="Standard"/>
              <w:spacing w:after="0" w:line="240" w:lineRule="auto"/>
              <w:rPr>
                <w:rFonts w:asciiTheme="minorHAnsi" w:eastAsia="Helvetica Neue" w:hAnsiTheme="minorHAnsi" w:cstheme="minorHAnsi"/>
                <w:b/>
                <w:sz w:val="24"/>
                <w:szCs w:val="24"/>
              </w:rPr>
            </w:pPr>
            <w:r w:rsidRPr="00E847FE">
              <w:rPr>
                <w:rFonts w:asciiTheme="minorHAnsi" w:eastAsia="Helvetica Neue" w:hAnsiTheme="minorHAnsi" w:cstheme="minorHAnsi"/>
                <w:b/>
                <w:sz w:val="24"/>
                <w:szCs w:val="24"/>
              </w:rPr>
              <w:t>Buyer specific amendments to/refinements of the Call-Off Contract terms:</w:t>
            </w:r>
          </w:p>
        </w:tc>
        <w:tc>
          <w:tcPr>
            <w:tcW w:w="7936" w:type="dxa"/>
            <w:tcBorders>
              <w:top w:val="single" w:sz="8" w:space="0" w:color="000001"/>
              <w:left w:val="single" w:sz="8" w:space="0" w:color="000001"/>
              <w:bottom w:val="single" w:sz="8" w:space="0" w:color="000001"/>
              <w:right w:val="single" w:sz="8" w:space="0" w:color="000001"/>
            </w:tcBorders>
            <w:tcMar>
              <w:top w:w="0" w:type="dxa"/>
              <w:left w:w="117" w:type="dxa"/>
              <w:bottom w:w="0" w:type="dxa"/>
              <w:right w:w="108" w:type="dxa"/>
            </w:tcMar>
          </w:tcPr>
          <w:p w14:paraId="07B17DBF" w14:textId="540FED87" w:rsidR="000E776D" w:rsidRPr="00040A66" w:rsidRDefault="000E776D" w:rsidP="00040A66">
            <w:pPr>
              <w:pStyle w:val="Standard"/>
              <w:spacing w:after="0" w:line="240" w:lineRule="auto"/>
              <w:rPr>
                <w:rFonts w:asciiTheme="minorHAnsi" w:eastAsia="Helvetica Neue" w:hAnsiTheme="minorHAnsi" w:cstheme="minorBidi"/>
                <w:sz w:val="24"/>
                <w:szCs w:val="24"/>
                <w:shd w:val="clear" w:color="auto" w:fill="00FF00"/>
              </w:rPr>
            </w:pPr>
            <w:r w:rsidRPr="00AB449C">
              <w:rPr>
                <w:rFonts w:asciiTheme="minorHAnsi" w:eastAsia="Helvetica Neue" w:hAnsiTheme="minorHAnsi" w:cstheme="minorBidi"/>
                <w:sz w:val="24"/>
                <w:szCs w:val="24"/>
              </w:rPr>
              <w:t xml:space="preserve">Not Applicable </w:t>
            </w:r>
          </w:p>
          <w:p w14:paraId="6E5EF562" w14:textId="233E6A2E" w:rsidR="007B38FF" w:rsidRPr="00E847FE" w:rsidRDefault="007B38FF">
            <w:pPr>
              <w:pStyle w:val="Standard"/>
              <w:spacing w:after="0" w:line="240" w:lineRule="auto"/>
              <w:rPr>
                <w:rFonts w:asciiTheme="minorHAnsi" w:eastAsia="Helvetica Neue" w:hAnsiTheme="minorHAnsi" w:cstheme="minorHAnsi"/>
                <w:sz w:val="24"/>
                <w:szCs w:val="24"/>
                <w:shd w:val="clear" w:color="auto" w:fill="00FF00"/>
              </w:rPr>
            </w:pPr>
          </w:p>
        </w:tc>
      </w:tr>
      <w:tr w:rsidR="00991CC6" w:rsidRPr="00E847FE" w14:paraId="6E5EF568" w14:textId="77777777" w:rsidTr="02B3FB46">
        <w:tc>
          <w:tcPr>
            <w:tcW w:w="2654" w:type="dxa"/>
            <w:tcBorders>
              <w:top w:val="single" w:sz="8" w:space="0" w:color="000001"/>
              <w:left w:val="single" w:sz="8" w:space="0" w:color="000001"/>
              <w:bottom w:val="single" w:sz="8" w:space="0" w:color="000001"/>
              <w:right w:val="single" w:sz="8" w:space="0" w:color="000001"/>
            </w:tcBorders>
            <w:tcMar>
              <w:top w:w="0" w:type="dxa"/>
              <w:left w:w="117" w:type="dxa"/>
              <w:bottom w:w="0" w:type="dxa"/>
              <w:right w:w="108" w:type="dxa"/>
            </w:tcMar>
          </w:tcPr>
          <w:p w14:paraId="6E5EF564" w14:textId="77777777" w:rsidR="00991CC6" w:rsidRPr="00E847FE" w:rsidRDefault="0014627D">
            <w:pPr>
              <w:pStyle w:val="Standard"/>
              <w:spacing w:after="0" w:line="240" w:lineRule="auto"/>
              <w:rPr>
                <w:rFonts w:asciiTheme="minorHAnsi" w:eastAsia="Helvetica Neue" w:hAnsiTheme="minorHAnsi" w:cstheme="minorHAnsi"/>
                <w:b/>
                <w:sz w:val="24"/>
                <w:szCs w:val="24"/>
              </w:rPr>
            </w:pPr>
            <w:r w:rsidRPr="00E847FE">
              <w:rPr>
                <w:rFonts w:asciiTheme="minorHAnsi" w:eastAsia="Helvetica Neue" w:hAnsiTheme="minorHAnsi" w:cstheme="minorHAnsi"/>
                <w:b/>
                <w:sz w:val="24"/>
                <w:szCs w:val="24"/>
              </w:rPr>
              <w:t>Public Services Network (PSN):</w:t>
            </w:r>
          </w:p>
        </w:tc>
        <w:tc>
          <w:tcPr>
            <w:tcW w:w="7936" w:type="dxa"/>
            <w:tcBorders>
              <w:top w:val="single" w:sz="8" w:space="0" w:color="000001"/>
              <w:left w:val="single" w:sz="8" w:space="0" w:color="000001"/>
              <w:bottom w:val="single" w:sz="8" w:space="0" w:color="000001"/>
              <w:right w:val="single" w:sz="8" w:space="0" w:color="000001"/>
            </w:tcBorders>
            <w:tcMar>
              <w:top w:w="0" w:type="dxa"/>
              <w:left w:w="117" w:type="dxa"/>
              <w:bottom w:w="0" w:type="dxa"/>
              <w:right w:w="108" w:type="dxa"/>
            </w:tcMar>
          </w:tcPr>
          <w:p w14:paraId="6E5EF567" w14:textId="75F252FB" w:rsidR="00563F73" w:rsidRPr="00E847FE" w:rsidRDefault="00DA52C6" w:rsidP="00086A21">
            <w:pPr>
              <w:pStyle w:val="Standard"/>
              <w:spacing w:after="0" w:line="240" w:lineRule="auto"/>
              <w:rPr>
                <w:rFonts w:asciiTheme="minorHAnsi" w:eastAsia="Helvetica Neue" w:hAnsiTheme="minorHAnsi" w:cstheme="minorHAnsi"/>
                <w:sz w:val="24"/>
                <w:szCs w:val="24"/>
              </w:rPr>
            </w:pPr>
            <w:r w:rsidRPr="00E847FE">
              <w:rPr>
                <w:rFonts w:asciiTheme="minorHAnsi" w:eastAsia="Helvetica Neue" w:hAnsiTheme="minorHAnsi" w:cstheme="minorHAnsi"/>
                <w:sz w:val="24"/>
                <w:szCs w:val="24"/>
              </w:rPr>
              <w:t>Not Applicable</w:t>
            </w:r>
          </w:p>
        </w:tc>
      </w:tr>
      <w:tr w:rsidR="00991CC6" w:rsidRPr="00E847FE" w14:paraId="6E5EF56B" w14:textId="77777777" w:rsidTr="02B3FB46">
        <w:tc>
          <w:tcPr>
            <w:tcW w:w="2654" w:type="dxa"/>
            <w:tcBorders>
              <w:top w:val="single" w:sz="8" w:space="0" w:color="000001"/>
              <w:left w:val="single" w:sz="8" w:space="0" w:color="000001"/>
              <w:bottom w:val="single" w:sz="8" w:space="0" w:color="000001"/>
              <w:right w:val="single" w:sz="8" w:space="0" w:color="000001"/>
            </w:tcBorders>
            <w:tcMar>
              <w:top w:w="0" w:type="dxa"/>
              <w:left w:w="117" w:type="dxa"/>
              <w:bottom w:w="0" w:type="dxa"/>
              <w:right w:w="108" w:type="dxa"/>
            </w:tcMar>
          </w:tcPr>
          <w:p w14:paraId="6E5EF569" w14:textId="77777777" w:rsidR="00991CC6" w:rsidRPr="00E847FE" w:rsidRDefault="0014627D">
            <w:pPr>
              <w:pStyle w:val="Standard"/>
              <w:spacing w:after="0" w:line="240" w:lineRule="auto"/>
              <w:rPr>
                <w:rFonts w:asciiTheme="minorHAnsi" w:hAnsiTheme="minorHAnsi" w:cstheme="minorHAnsi"/>
                <w:b/>
                <w:bCs/>
                <w:sz w:val="24"/>
                <w:szCs w:val="24"/>
              </w:rPr>
            </w:pPr>
            <w:r w:rsidRPr="00E847FE">
              <w:rPr>
                <w:rFonts w:asciiTheme="minorHAnsi" w:hAnsiTheme="minorHAnsi" w:cstheme="minorHAnsi"/>
                <w:b/>
                <w:bCs/>
                <w:sz w:val="24"/>
                <w:szCs w:val="24"/>
              </w:rPr>
              <w:t>Personal Data and Data Subjects:</w:t>
            </w:r>
          </w:p>
        </w:tc>
        <w:tc>
          <w:tcPr>
            <w:tcW w:w="7936" w:type="dxa"/>
            <w:tcBorders>
              <w:top w:val="single" w:sz="8" w:space="0" w:color="000001"/>
              <w:left w:val="single" w:sz="8" w:space="0" w:color="000001"/>
              <w:bottom w:val="single" w:sz="8" w:space="0" w:color="000001"/>
              <w:right w:val="single" w:sz="8" w:space="0" w:color="000001"/>
            </w:tcBorders>
            <w:tcMar>
              <w:top w:w="0" w:type="dxa"/>
              <w:left w:w="117" w:type="dxa"/>
              <w:bottom w:w="0" w:type="dxa"/>
              <w:right w:w="108" w:type="dxa"/>
            </w:tcMar>
          </w:tcPr>
          <w:p w14:paraId="6E5EF56A" w14:textId="4050510C" w:rsidR="00991CC6" w:rsidRPr="00E847FE" w:rsidRDefault="00473D76">
            <w:pPr>
              <w:pStyle w:val="Standard"/>
              <w:spacing w:after="0" w:line="240" w:lineRule="auto"/>
              <w:rPr>
                <w:rFonts w:asciiTheme="minorHAnsi" w:hAnsiTheme="minorHAnsi" w:cstheme="minorHAnsi"/>
                <w:sz w:val="24"/>
                <w:szCs w:val="24"/>
              </w:rPr>
            </w:pPr>
            <w:r>
              <w:rPr>
                <w:rFonts w:asciiTheme="minorHAnsi" w:hAnsiTheme="minorHAnsi" w:cstheme="minorHAnsi"/>
                <w:color w:val="353535"/>
                <w:sz w:val="24"/>
                <w:szCs w:val="24"/>
              </w:rPr>
              <w:t>Not Applicable</w:t>
            </w:r>
          </w:p>
        </w:tc>
      </w:tr>
    </w:tbl>
    <w:p w14:paraId="6E5EF56C" w14:textId="77777777" w:rsidR="00991CC6" w:rsidRPr="00E847FE" w:rsidRDefault="00991CC6">
      <w:pPr>
        <w:pStyle w:val="Standard"/>
        <w:rPr>
          <w:rFonts w:asciiTheme="minorHAnsi" w:eastAsia="Helvetica Neue" w:hAnsiTheme="minorHAnsi" w:cstheme="minorHAnsi"/>
          <w:sz w:val="24"/>
          <w:szCs w:val="24"/>
        </w:rPr>
      </w:pPr>
    </w:p>
    <w:p w14:paraId="6E5EF56D" w14:textId="77777777" w:rsidR="00991CC6" w:rsidRPr="00E847FE" w:rsidRDefault="0014627D">
      <w:pPr>
        <w:pStyle w:val="Standard"/>
        <w:rPr>
          <w:rFonts w:asciiTheme="minorHAnsi" w:eastAsia="Helvetica Neue" w:hAnsiTheme="minorHAnsi" w:cstheme="minorHAnsi"/>
          <w:b/>
          <w:sz w:val="24"/>
          <w:szCs w:val="24"/>
        </w:rPr>
      </w:pPr>
      <w:r w:rsidRPr="00E847FE">
        <w:rPr>
          <w:rFonts w:asciiTheme="minorHAnsi" w:eastAsia="Helvetica Neue" w:hAnsiTheme="minorHAnsi" w:cstheme="minorHAnsi"/>
          <w:b/>
          <w:sz w:val="24"/>
          <w:szCs w:val="24"/>
        </w:rPr>
        <w:t>1. Formation of contract</w:t>
      </w:r>
    </w:p>
    <w:p w14:paraId="6E5EF56E" w14:textId="77777777" w:rsidR="00991CC6" w:rsidRPr="00E847FE" w:rsidRDefault="0014627D" w:rsidP="00706596">
      <w:pPr>
        <w:pStyle w:val="Standard"/>
        <w:numPr>
          <w:ilvl w:val="0"/>
          <w:numId w:val="61"/>
        </w:numPr>
        <w:ind w:hanging="724"/>
        <w:rPr>
          <w:rFonts w:asciiTheme="minorHAnsi" w:eastAsia="Helvetica Neue" w:hAnsiTheme="minorHAnsi" w:cstheme="minorHAnsi"/>
          <w:sz w:val="24"/>
          <w:szCs w:val="24"/>
        </w:rPr>
      </w:pPr>
      <w:r w:rsidRPr="00E847FE">
        <w:rPr>
          <w:rFonts w:asciiTheme="minorHAnsi" w:eastAsia="Helvetica Neue" w:hAnsiTheme="minorHAnsi" w:cstheme="minorHAnsi"/>
          <w:sz w:val="24"/>
          <w:szCs w:val="24"/>
        </w:rPr>
        <w:t>By signing and returning this Order Form (Part A), the Supplier agrees to enter into a Call-Off Contract with the Buyer.</w:t>
      </w:r>
    </w:p>
    <w:p w14:paraId="6E5EF56F" w14:textId="77777777" w:rsidR="00991CC6" w:rsidRPr="00E847FE" w:rsidRDefault="0014627D">
      <w:pPr>
        <w:pStyle w:val="Standard"/>
        <w:numPr>
          <w:ilvl w:val="0"/>
          <w:numId w:val="11"/>
        </w:numPr>
        <w:ind w:hanging="724"/>
        <w:rPr>
          <w:rFonts w:asciiTheme="minorHAnsi" w:eastAsia="Helvetica Neue" w:hAnsiTheme="minorHAnsi" w:cstheme="minorHAnsi"/>
          <w:sz w:val="24"/>
          <w:szCs w:val="24"/>
        </w:rPr>
      </w:pPr>
      <w:r w:rsidRPr="00E847FE">
        <w:rPr>
          <w:rFonts w:asciiTheme="minorHAnsi" w:eastAsia="Helvetica Neue" w:hAnsiTheme="minorHAnsi" w:cstheme="minorHAnsi"/>
          <w:sz w:val="24"/>
          <w:szCs w:val="24"/>
        </w:rPr>
        <w:t>The Parties agree that they have read the Order Form (Part A) and the Call-Off Contract terms and by signing below agree to be bound by this Call-Off Contract.</w:t>
      </w:r>
    </w:p>
    <w:p w14:paraId="6E5EF570" w14:textId="77777777" w:rsidR="00991CC6" w:rsidRPr="00E847FE" w:rsidRDefault="0014627D">
      <w:pPr>
        <w:pStyle w:val="Standard"/>
        <w:numPr>
          <w:ilvl w:val="0"/>
          <w:numId w:val="11"/>
        </w:numPr>
        <w:ind w:hanging="724"/>
        <w:rPr>
          <w:rFonts w:asciiTheme="minorHAnsi" w:eastAsia="Helvetica Neue" w:hAnsiTheme="minorHAnsi" w:cstheme="minorHAnsi"/>
          <w:sz w:val="24"/>
          <w:szCs w:val="24"/>
        </w:rPr>
      </w:pPr>
      <w:r w:rsidRPr="00E847FE">
        <w:rPr>
          <w:rFonts w:asciiTheme="minorHAnsi" w:eastAsia="Helvetica Neue" w:hAnsiTheme="minorHAnsi" w:cstheme="minorHAnsi"/>
          <w:sz w:val="24"/>
          <w:szCs w:val="24"/>
        </w:rPr>
        <w:t>This Call-Off Contract will be formed when the Buyer acknowledges receipt of the signed copy of the Order Form from the Supplier.</w:t>
      </w:r>
    </w:p>
    <w:p w14:paraId="6E5EF571" w14:textId="77777777" w:rsidR="00991CC6" w:rsidRPr="00E847FE" w:rsidRDefault="0014627D">
      <w:pPr>
        <w:pStyle w:val="Standard"/>
        <w:numPr>
          <w:ilvl w:val="0"/>
          <w:numId w:val="11"/>
        </w:numPr>
        <w:ind w:hanging="724"/>
        <w:rPr>
          <w:rFonts w:asciiTheme="minorHAnsi" w:eastAsia="Helvetica Neue" w:hAnsiTheme="minorHAnsi" w:cstheme="minorHAnsi"/>
          <w:sz w:val="24"/>
          <w:szCs w:val="24"/>
        </w:rPr>
      </w:pPr>
      <w:r w:rsidRPr="00E847FE">
        <w:rPr>
          <w:rFonts w:asciiTheme="minorHAnsi" w:eastAsia="Helvetica Neue" w:hAnsiTheme="minorHAnsi" w:cstheme="minorHAnsi"/>
          <w:sz w:val="24"/>
          <w:szCs w:val="24"/>
        </w:rPr>
        <w:t>In cases of any ambiguity or conflict the terms and conditions of the Call-Off Contract and Order Form will supersede those of the Supplier Terms and Conditions.</w:t>
      </w:r>
    </w:p>
    <w:p w14:paraId="6E5EF572" w14:textId="77777777" w:rsidR="00991CC6" w:rsidRPr="00E847FE" w:rsidRDefault="0014627D">
      <w:pPr>
        <w:pStyle w:val="Standard"/>
        <w:rPr>
          <w:rFonts w:asciiTheme="minorHAnsi" w:eastAsia="Helvetica Neue" w:hAnsiTheme="minorHAnsi" w:cstheme="minorHAnsi"/>
          <w:b/>
          <w:sz w:val="24"/>
          <w:szCs w:val="24"/>
        </w:rPr>
      </w:pPr>
      <w:r w:rsidRPr="00E847FE">
        <w:rPr>
          <w:rFonts w:asciiTheme="minorHAnsi" w:eastAsia="Helvetica Neue" w:hAnsiTheme="minorHAnsi" w:cstheme="minorHAnsi"/>
          <w:b/>
          <w:sz w:val="24"/>
          <w:szCs w:val="24"/>
        </w:rPr>
        <w:t>2. Background to the agreement</w:t>
      </w:r>
    </w:p>
    <w:p w14:paraId="6E5EF573" w14:textId="77777777" w:rsidR="00991CC6" w:rsidRPr="00E847FE" w:rsidRDefault="0014627D" w:rsidP="00706596">
      <w:pPr>
        <w:pStyle w:val="Standard"/>
        <w:numPr>
          <w:ilvl w:val="0"/>
          <w:numId w:val="62"/>
        </w:numPr>
        <w:ind w:hanging="724"/>
        <w:rPr>
          <w:rFonts w:asciiTheme="minorHAnsi" w:eastAsia="Helvetica Neue" w:hAnsiTheme="minorHAnsi" w:cstheme="minorHAnsi"/>
          <w:sz w:val="24"/>
          <w:szCs w:val="24"/>
        </w:rPr>
      </w:pPr>
      <w:r w:rsidRPr="00E847FE">
        <w:rPr>
          <w:rFonts w:asciiTheme="minorHAnsi" w:eastAsia="Helvetica Neue" w:hAnsiTheme="minorHAnsi" w:cstheme="minorHAnsi"/>
          <w:sz w:val="24"/>
          <w:szCs w:val="24"/>
        </w:rPr>
        <w:t>The Supplier is a provider of G-Cloud Services and agreed to provide the Services under the terms of Framework Agreement number RM1557.10.</w:t>
      </w:r>
    </w:p>
    <w:p w14:paraId="6E5EF574" w14:textId="77777777" w:rsidR="00991CC6" w:rsidRPr="00E847FE" w:rsidRDefault="0014627D">
      <w:pPr>
        <w:pStyle w:val="Standard"/>
        <w:numPr>
          <w:ilvl w:val="0"/>
          <w:numId w:val="22"/>
        </w:numPr>
        <w:ind w:hanging="724"/>
        <w:rPr>
          <w:rFonts w:asciiTheme="minorHAnsi" w:eastAsia="Helvetica Neue" w:hAnsiTheme="minorHAnsi" w:cstheme="minorHAnsi"/>
          <w:sz w:val="24"/>
          <w:szCs w:val="24"/>
        </w:rPr>
      </w:pPr>
      <w:r w:rsidRPr="00E847FE">
        <w:rPr>
          <w:rFonts w:asciiTheme="minorHAnsi" w:eastAsia="Helvetica Neue" w:hAnsiTheme="minorHAnsi" w:cstheme="minorHAnsi"/>
          <w:sz w:val="24"/>
          <w:szCs w:val="24"/>
        </w:rPr>
        <w:t>The Buyer provided an Order Form for Services to the Supplier.</w:t>
      </w:r>
    </w:p>
    <w:tbl>
      <w:tblPr>
        <w:tblW w:w="10620" w:type="dxa"/>
        <w:tblLayout w:type="fixed"/>
        <w:tblCellMar>
          <w:left w:w="10" w:type="dxa"/>
          <w:right w:w="10" w:type="dxa"/>
        </w:tblCellMar>
        <w:tblLook w:val="04A0" w:firstRow="1" w:lastRow="0" w:firstColumn="1" w:lastColumn="0" w:noHBand="0" w:noVBand="1"/>
      </w:tblPr>
      <w:tblGrid>
        <w:gridCol w:w="2280"/>
        <w:gridCol w:w="4169"/>
        <w:gridCol w:w="4171"/>
      </w:tblGrid>
      <w:tr w:rsidR="00991CC6" w:rsidRPr="00E847FE" w14:paraId="6E5EF578" w14:textId="77777777">
        <w:tc>
          <w:tcPr>
            <w:tcW w:w="2280" w:type="dxa"/>
            <w:tcBorders>
              <w:top w:val="single" w:sz="8" w:space="0" w:color="000001"/>
              <w:left w:val="single" w:sz="8" w:space="0" w:color="000001"/>
              <w:bottom w:val="single" w:sz="8" w:space="0" w:color="000001"/>
              <w:right w:val="single" w:sz="8" w:space="0" w:color="000001"/>
            </w:tcBorders>
            <w:tcMar>
              <w:top w:w="100" w:type="dxa"/>
              <w:left w:w="100" w:type="dxa"/>
              <w:bottom w:w="100" w:type="dxa"/>
              <w:right w:w="100" w:type="dxa"/>
            </w:tcMar>
          </w:tcPr>
          <w:p w14:paraId="6E5EF575" w14:textId="77777777" w:rsidR="00991CC6" w:rsidRPr="00E847FE" w:rsidRDefault="0014627D">
            <w:pPr>
              <w:pStyle w:val="Standard"/>
              <w:spacing w:after="0" w:line="240" w:lineRule="auto"/>
              <w:rPr>
                <w:rFonts w:asciiTheme="minorHAnsi" w:eastAsia="Helvetica Neue" w:hAnsiTheme="minorHAnsi" w:cstheme="minorHAnsi"/>
                <w:b/>
                <w:sz w:val="24"/>
                <w:szCs w:val="24"/>
              </w:rPr>
            </w:pPr>
            <w:r w:rsidRPr="00E847FE">
              <w:rPr>
                <w:rFonts w:asciiTheme="minorHAnsi" w:eastAsia="Helvetica Neue" w:hAnsiTheme="minorHAnsi" w:cstheme="minorHAnsi"/>
                <w:b/>
                <w:sz w:val="24"/>
                <w:szCs w:val="24"/>
              </w:rPr>
              <w:t>Signed:</w:t>
            </w:r>
          </w:p>
        </w:tc>
        <w:tc>
          <w:tcPr>
            <w:tcW w:w="4169" w:type="dxa"/>
            <w:tcBorders>
              <w:top w:val="single" w:sz="8" w:space="0" w:color="000001"/>
              <w:left w:val="single" w:sz="8" w:space="0" w:color="000001"/>
              <w:bottom w:val="single" w:sz="8" w:space="0" w:color="000001"/>
              <w:right w:val="single" w:sz="8" w:space="0" w:color="000001"/>
            </w:tcBorders>
            <w:tcMar>
              <w:top w:w="100" w:type="dxa"/>
              <w:left w:w="100" w:type="dxa"/>
              <w:bottom w:w="100" w:type="dxa"/>
              <w:right w:w="100" w:type="dxa"/>
            </w:tcMar>
          </w:tcPr>
          <w:p w14:paraId="6E5EF576" w14:textId="77777777" w:rsidR="00991CC6" w:rsidRPr="00E847FE" w:rsidRDefault="0014627D">
            <w:pPr>
              <w:pStyle w:val="Standard"/>
              <w:spacing w:after="0" w:line="240" w:lineRule="auto"/>
              <w:rPr>
                <w:rFonts w:asciiTheme="minorHAnsi" w:eastAsia="Helvetica Neue" w:hAnsiTheme="minorHAnsi" w:cstheme="minorHAnsi"/>
                <w:sz w:val="24"/>
                <w:szCs w:val="24"/>
              </w:rPr>
            </w:pPr>
            <w:r w:rsidRPr="00E847FE">
              <w:rPr>
                <w:rFonts w:asciiTheme="minorHAnsi" w:eastAsia="Helvetica Neue" w:hAnsiTheme="minorHAnsi" w:cstheme="minorHAnsi"/>
                <w:sz w:val="24"/>
                <w:szCs w:val="24"/>
              </w:rPr>
              <w:t>Supplier</w:t>
            </w:r>
          </w:p>
        </w:tc>
        <w:tc>
          <w:tcPr>
            <w:tcW w:w="4171" w:type="dxa"/>
            <w:tcBorders>
              <w:top w:val="single" w:sz="8" w:space="0" w:color="000001"/>
              <w:left w:val="single" w:sz="8" w:space="0" w:color="000001"/>
              <w:bottom w:val="single" w:sz="8" w:space="0" w:color="000001"/>
              <w:right w:val="single" w:sz="8" w:space="0" w:color="000001"/>
            </w:tcBorders>
            <w:tcMar>
              <w:top w:w="100" w:type="dxa"/>
              <w:left w:w="100" w:type="dxa"/>
              <w:bottom w:w="100" w:type="dxa"/>
              <w:right w:w="100" w:type="dxa"/>
            </w:tcMar>
          </w:tcPr>
          <w:p w14:paraId="6E5EF577" w14:textId="77777777" w:rsidR="00991CC6" w:rsidRPr="00E847FE" w:rsidRDefault="0014627D">
            <w:pPr>
              <w:pStyle w:val="Standard"/>
              <w:spacing w:after="0" w:line="240" w:lineRule="auto"/>
              <w:rPr>
                <w:rFonts w:asciiTheme="minorHAnsi" w:eastAsia="Helvetica Neue" w:hAnsiTheme="minorHAnsi" w:cstheme="minorHAnsi"/>
                <w:sz w:val="24"/>
                <w:szCs w:val="24"/>
              </w:rPr>
            </w:pPr>
            <w:r w:rsidRPr="00E847FE">
              <w:rPr>
                <w:rFonts w:asciiTheme="minorHAnsi" w:eastAsia="Helvetica Neue" w:hAnsiTheme="minorHAnsi" w:cstheme="minorHAnsi"/>
                <w:sz w:val="24"/>
                <w:szCs w:val="24"/>
              </w:rPr>
              <w:t>Buyer</w:t>
            </w:r>
          </w:p>
        </w:tc>
      </w:tr>
      <w:tr w:rsidR="00991CC6" w:rsidRPr="00E847FE" w14:paraId="6E5EF57C" w14:textId="77777777">
        <w:tc>
          <w:tcPr>
            <w:tcW w:w="2280" w:type="dxa"/>
            <w:tcBorders>
              <w:top w:val="single" w:sz="8" w:space="0" w:color="000001"/>
              <w:left w:val="single" w:sz="8" w:space="0" w:color="000001"/>
              <w:bottom w:val="single" w:sz="8" w:space="0" w:color="000001"/>
              <w:right w:val="single" w:sz="8" w:space="0" w:color="000001"/>
            </w:tcBorders>
            <w:tcMar>
              <w:top w:w="100" w:type="dxa"/>
              <w:left w:w="100" w:type="dxa"/>
              <w:bottom w:w="100" w:type="dxa"/>
              <w:right w:w="100" w:type="dxa"/>
            </w:tcMar>
          </w:tcPr>
          <w:p w14:paraId="6E5EF579" w14:textId="77777777" w:rsidR="00991CC6" w:rsidRPr="00E847FE" w:rsidRDefault="0014627D">
            <w:pPr>
              <w:pStyle w:val="Standard"/>
              <w:spacing w:after="0" w:line="240" w:lineRule="auto"/>
              <w:rPr>
                <w:rFonts w:asciiTheme="minorHAnsi" w:eastAsia="Helvetica Neue" w:hAnsiTheme="minorHAnsi" w:cstheme="minorHAnsi"/>
                <w:b/>
                <w:sz w:val="24"/>
                <w:szCs w:val="24"/>
              </w:rPr>
            </w:pPr>
            <w:r w:rsidRPr="00E847FE">
              <w:rPr>
                <w:rFonts w:asciiTheme="minorHAnsi" w:eastAsia="Helvetica Neue" w:hAnsiTheme="minorHAnsi" w:cstheme="minorHAnsi"/>
                <w:b/>
                <w:sz w:val="24"/>
                <w:szCs w:val="24"/>
              </w:rPr>
              <w:t>Name:</w:t>
            </w:r>
          </w:p>
        </w:tc>
        <w:tc>
          <w:tcPr>
            <w:tcW w:w="4169" w:type="dxa"/>
            <w:tcBorders>
              <w:top w:val="single" w:sz="8" w:space="0" w:color="000001"/>
              <w:left w:val="single" w:sz="8" w:space="0" w:color="000001"/>
              <w:bottom w:val="single" w:sz="8" w:space="0" w:color="000001"/>
              <w:right w:val="single" w:sz="8" w:space="0" w:color="000001"/>
            </w:tcBorders>
            <w:tcMar>
              <w:top w:w="100" w:type="dxa"/>
              <w:left w:w="100" w:type="dxa"/>
              <w:bottom w:w="100" w:type="dxa"/>
              <w:right w:w="100" w:type="dxa"/>
            </w:tcMar>
          </w:tcPr>
          <w:p w14:paraId="6E5EF57A" w14:textId="07466B57" w:rsidR="00991CC6" w:rsidRPr="00E847FE" w:rsidRDefault="001B21A7">
            <w:pPr>
              <w:pStyle w:val="Standard"/>
              <w:spacing w:after="0" w:line="240" w:lineRule="auto"/>
              <w:rPr>
                <w:rFonts w:asciiTheme="minorHAnsi" w:eastAsia="Helvetica Neue" w:hAnsiTheme="minorHAnsi" w:cstheme="minorHAnsi"/>
                <w:sz w:val="24"/>
                <w:szCs w:val="24"/>
                <w:shd w:val="clear" w:color="auto" w:fill="FFFF00"/>
              </w:rPr>
            </w:pPr>
            <w:r>
              <w:rPr>
                <w:rFonts w:asciiTheme="minorHAnsi" w:eastAsia="Helvetica Neue" w:hAnsiTheme="minorHAnsi" w:cstheme="minorHAnsi"/>
                <w:sz w:val="24"/>
                <w:szCs w:val="24"/>
                <w:shd w:val="clear" w:color="auto" w:fill="FFFF00"/>
              </w:rPr>
              <w:t>[redacted]</w:t>
            </w:r>
          </w:p>
        </w:tc>
        <w:tc>
          <w:tcPr>
            <w:tcW w:w="4171" w:type="dxa"/>
            <w:tcBorders>
              <w:top w:val="single" w:sz="8" w:space="0" w:color="000001"/>
              <w:left w:val="single" w:sz="8" w:space="0" w:color="000001"/>
              <w:bottom w:val="single" w:sz="8" w:space="0" w:color="000001"/>
              <w:right w:val="single" w:sz="8" w:space="0" w:color="000001"/>
            </w:tcBorders>
            <w:tcMar>
              <w:top w:w="100" w:type="dxa"/>
              <w:left w:w="100" w:type="dxa"/>
              <w:bottom w:w="100" w:type="dxa"/>
              <w:right w:w="100" w:type="dxa"/>
            </w:tcMar>
          </w:tcPr>
          <w:p w14:paraId="6E5EF57B" w14:textId="449BEFE0" w:rsidR="00991CC6" w:rsidRPr="00E847FE" w:rsidRDefault="001B21A7" w:rsidP="00B028DF">
            <w:pPr>
              <w:pStyle w:val="Standard"/>
              <w:spacing w:after="0" w:line="240" w:lineRule="auto"/>
              <w:rPr>
                <w:rFonts w:asciiTheme="minorHAnsi" w:eastAsia="Helvetica Neue" w:hAnsiTheme="minorHAnsi" w:cstheme="minorHAnsi"/>
                <w:sz w:val="24"/>
                <w:szCs w:val="24"/>
                <w:shd w:val="clear" w:color="auto" w:fill="FFFF00"/>
              </w:rPr>
            </w:pPr>
            <w:r>
              <w:rPr>
                <w:rFonts w:asciiTheme="minorHAnsi" w:eastAsia="Helvetica Neue" w:hAnsiTheme="minorHAnsi" w:cstheme="minorHAnsi"/>
                <w:sz w:val="24"/>
                <w:szCs w:val="24"/>
                <w:shd w:val="clear" w:color="auto" w:fill="FFFF00"/>
              </w:rPr>
              <w:t>[redacted]</w:t>
            </w:r>
          </w:p>
        </w:tc>
      </w:tr>
      <w:tr w:rsidR="00991CC6" w:rsidRPr="00E847FE" w14:paraId="6E5EF580" w14:textId="77777777">
        <w:tc>
          <w:tcPr>
            <w:tcW w:w="2280" w:type="dxa"/>
            <w:tcBorders>
              <w:top w:val="single" w:sz="8" w:space="0" w:color="000001"/>
              <w:left w:val="single" w:sz="8" w:space="0" w:color="000001"/>
              <w:bottom w:val="single" w:sz="8" w:space="0" w:color="000001"/>
              <w:right w:val="single" w:sz="8" w:space="0" w:color="000001"/>
            </w:tcBorders>
            <w:tcMar>
              <w:top w:w="100" w:type="dxa"/>
              <w:left w:w="100" w:type="dxa"/>
              <w:bottom w:w="100" w:type="dxa"/>
              <w:right w:w="100" w:type="dxa"/>
            </w:tcMar>
          </w:tcPr>
          <w:p w14:paraId="6E5EF57D" w14:textId="77777777" w:rsidR="00991CC6" w:rsidRPr="00E847FE" w:rsidRDefault="0014627D">
            <w:pPr>
              <w:pStyle w:val="Standard"/>
              <w:spacing w:after="0" w:line="240" w:lineRule="auto"/>
              <w:rPr>
                <w:rFonts w:asciiTheme="minorHAnsi" w:eastAsia="Helvetica Neue" w:hAnsiTheme="minorHAnsi" w:cstheme="minorHAnsi"/>
                <w:b/>
                <w:sz w:val="24"/>
                <w:szCs w:val="24"/>
              </w:rPr>
            </w:pPr>
            <w:r w:rsidRPr="00E847FE">
              <w:rPr>
                <w:rFonts w:asciiTheme="minorHAnsi" w:eastAsia="Helvetica Neue" w:hAnsiTheme="minorHAnsi" w:cstheme="minorHAnsi"/>
                <w:b/>
                <w:sz w:val="24"/>
                <w:szCs w:val="24"/>
              </w:rPr>
              <w:t>Title:</w:t>
            </w:r>
          </w:p>
        </w:tc>
        <w:tc>
          <w:tcPr>
            <w:tcW w:w="4169" w:type="dxa"/>
            <w:tcBorders>
              <w:top w:val="single" w:sz="8" w:space="0" w:color="000001"/>
              <w:left w:val="single" w:sz="8" w:space="0" w:color="000001"/>
              <w:bottom w:val="single" w:sz="8" w:space="0" w:color="000001"/>
              <w:right w:val="single" w:sz="8" w:space="0" w:color="000001"/>
            </w:tcBorders>
            <w:tcMar>
              <w:top w:w="100" w:type="dxa"/>
              <w:left w:w="100" w:type="dxa"/>
              <w:bottom w:w="100" w:type="dxa"/>
              <w:right w:w="100" w:type="dxa"/>
            </w:tcMar>
          </w:tcPr>
          <w:p w14:paraId="6E5EF57E" w14:textId="17C2F81F" w:rsidR="00991CC6" w:rsidRPr="00E847FE" w:rsidRDefault="001B21A7">
            <w:pPr>
              <w:pStyle w:val="Standard"/>
              <w:spacing w:after="0" w:line="240" w:lineRule="auto"/>
              <w:rPr>
                <w:rFonts w:asciiTheme="minorHAnsi" w:eastAsia="Helvetica Neue" w:hAnsiTheme="minorHAnsi" w:cstheme="minorHAnsi"/>
                <w:sz w:val="24"/>
                <w:szCs w:val="24"/>
                <w:shd w:val="clear" w:color="auto" w:fill="FFFF00"/>
              </w:rPr>
            </w:pPr>
            <w:r>
              <w:rPr>
                <w:rFonts w:asciiTheme="minorHAnsi" w:eastAsia="Helvetica Neue" w:hAnsiTheme="minorHAnsi" w:cstheme="minorHAnsi"/>
                <w:sz w:val="24"/>
                <w:szCs w:val="24"/>
                <w:shd w:val="clear" w:color="auto" w:fill="FFFF00"/>
              </w:rPr>
              <w:t>[redacted]</w:t>
            </w:r>
          </w:p>
        </w:tc>
        <w:tc>
          <w:tcPr>
            <w:tcW w:w="4171" w:type="dxa"/>
            <w:tcBorders>
              <w:top w:val="single" w:sz="8" w:space="0" w:color="000001"/>
              <w:left w:val="single" w:sz="8" w:space="0" w:color="000001"/>
              <w:bottom w:val="single" w:sz="8" w:space="0" w:color="000001"/>
              <w:right w:val="single" w:sz="8" w:space="0" w:color="000001"/>
            </w:tcBorders>
            <w:tcMar>
              <w:top w:w="100" w:type="dxa"/>
              <w:left w:w="100" w:type="dxa"/>
              <w:bottom w:w="100" w:type="dxa"/>
              <w:right w:w="100" w:type="dxa"/>
            </w:tcMar>
          </w:tcPr>
          <w:p w14:paraId="6E5EF57F" w14:textId="0E935DF2" w:rsidR="00991CC6" w:rsidRPr="00E847FE" w:rsidRDefault="001B21A7">
            <w:pPr>
              <w:pStyle w:val="Standard"/>
              <w:spacing w:after="0" w:line="240" w:lineRule="auto"/>
              <w:rPr>
                <w:rFonts w:asciiTheme="minorHAnsi" w:eastAsia="Helvetica Neue" w:hAnsiTheme="minorHAnsi" w:cstheme="minorHAnsi"/>
                <w:sz w:val="24"/>
                <w:szCs w:val="24"/>
                <w:shd w:val="clear" w:color="auto" w:fill="FFFF00"/>
              </w:rPr>
            </w:pPr>
            <w:r>
              <w:rPr>
                <w:rFonts w:asciiTheme="minorHAnsi" w:eastAsia="Helvetica Neue" w:hAnsiTheme="minorHAnsi" w:cstheme="minorHAnsi"/>
                <w:sz w:val="24"/>
                <w:szCs w:val="24"/>
                <w:shd w:val="clear" w:color="auto" w:fill="FFFF00"/>
              </w:rPr>
              <w:t>[redacted]</w:t>
            </w:r>
          </w:p>
        </w:tc>
      </w:tr>
      <w:tr w:rsidR="00991CC6" w:rsidRPr="00E847FE" w14:paraId="6E5EF584" w14:textId="77777777">
        <w:trPr>
          <w:trHeight w:val="840"/>
        </w:trPr>
        <w:tc>
          <w:tcPr>
            <w:tcW w:w="2280" w:type="dxa"/>
            <w:tcBorders>
              <w:top w:val="single" w:sz="8" w:space="0" w:color="000001"/>
              <w:left w:val="single" w:sz="8" w:space="0" w:color="000001"/>
              <w:bottom w:val="single" w:sz="8" w:space="0" w:color="000001"/>
              <w:right w:val="single" w:sz="8" w:space="0" w:color="000001"/>
            </w:tcBorders>
            <w:tcMar>
              <w:top w:w="100" w:type="dxa"/>
              <w:left w:w="100" w:type="dxa"/>
              <w:bottom w:w="100" w:type="dxa"/>
              <w:right w:w="100" w:type="dxa"/>
            </w:tcMar>
          </w:tcPr>
          <w:p w14:paraId="6E5EF581" w14:textId="77777777" w:rsidR="00991CC6" w:rsidRPr="00E847FE" w:rsidRDefault="0014627D">
            <w:pPr>
              <w:pStyle w:val="Standard"/>
              <w:spacing w:after="0" w:line="240" w:lineRule="auto"/>
              <w:rPr>
                <w:rFonts w:asciiTheme="minorHAnsi" w:eastAsia="Helvetica Neue" w:hAnsiTheme="minorHAnsi" w:cstheme="minorHAnsi"/>
                <w:b/>
                <w:sz w:val="24"/>
                <w:szCs w:val="24"/>
              </w:rPr>
            </w:pPr>
            <w:r w:rsidRPr="00E847FE">
              <w:rPr>
                <w:rFonts w:asciiTheme="minorHAnsi" w:eastAsia="Helvetica Neue" w:hAnsiTheme="minorHAnsi" w:cstheme="minorHAnsi"/>
                <w:b/>
                <w:sz w:val="24"/>
                <w:szCs w:val="24"/>
              </w:rPr>
              <w:lastRenderedPageBreak/>
              <w:t>Signature:</w:t>
            </w:r>
          </w:p>
        </w:tc>
        <w:tc>
          <w:tcPr>
            <w:tcW w:w="4169" w:type="dxa"/>
            <w:tcBorders>
              <w:top w:val="single" w:sz="8" w:space="0" w:color="000001"/>
              <w:left w:val="single" w:sz="8" w:space="0" w:color="000001"/>
              <w:bottom w:val="single" w:sz="8" w:space="0" w:color="000001"/>
              <w:right w:val="single" w:sz="8" w:space="0" w:color="000001"/>
            </w:tcBorders>
            <w:tcMar>
              <w:top w:w="100" w:type="dxa"/>
              <w:left w:w="100" w:type="dxa"/>
              <w:bottom w:w="100" w:type="dxa"/>
              <w:right w:w="100" w:type="dxa"/>
            </w:tcMar>
          </w:tcPr>
          <w:p w14:paraId="6E5EF582" w14:textId="4E445DDE" w:rsidR="00991CC6" w:rsidRPr="00E847FE" w:rsidRDefault="001B21A7">
            <w:pPr>
              <w:pStyle w:val="Standard"/>
              <w:spacing w:before="60" w:after="60"/>
              <w:rPr>
                <w:rFonts w:asciiTheme="minorHAnsi" w:hAnsiTheme="minorHAnsi" w:cstheme="minorHAnsi"/>
                <w:sz w:val="24"/>
                <w:szCs w:val="24"/>
              </w:rPr>
            </w:pPr>
            <w:r w:rsidRPr="00E30A9E">
              <w:rPr>
                <w:rFonts w:asciiTheme="minorHAnsi" w:hAnsiTheme="minorHAnsi" w:cstheme="minorHAnsi"/>
                <w:sz w:val="24"/>
                <w:szCs w:val="24"/>
                <w:highlight w:val="yellow"/>
              </w:rPr>
              <w:t>[redacted]</w:t>
            </w:r>
          </w:p>
        </w:tc>
        <w:tc>
          <w:tcPr>
            <w:tcW w:w="4171" w:type="dxa"/>
            <w:tcBorders>
              <w:top w:val="single" w:sz="8" w:space="0" w:color="000001"/>
              <w:left w:val="single" w:sz="8" w:space="0" w:color="000001"/>
              <w:bottom w:val="single" w:sz="8" w:space="0" w:color="000001"/>
              <w:right w:val="single" w:sz="8" w:space="0" w:color="000001"/>
            </w:tcBorders>
            <w:tcMar>
              <w:top w:w="100" w:type="dxa"/>
              <w:left w:w="100" w:type="dxa"/>
              <w:bottom w:w="100" w:type="dxa"/>
              <w:right w:w="100" w:type="dxa"/>
            </w:tcMar>
          </w:tcPr>
          <w:p w14:paraId="6E5EF583" w14:textId="34731F4D" w:rsidR="00991CC6" w:rsidRPr="00E847FE" w:rsidRDefault="001B21A7">
            <w:pPr>
              <w:pStyle w:val="Standard"/>
              <w:spacing w:before="60" w:after="60"/>
              <w:rPr>
                <w:rFonts w:asciiTheme="minorHAnsi" w:hAnsiTheme="minorHAnsi" w:cstheme="minorHAnsi"/>
                <w:sz w:val="24"/>
                <w:szCs w:val="24"/>
              </w:rPr>
            </w:pPr>
            <w:r w:rsidRPr="00E30A9E">
              <w:rPr>
                <w:rFonts w:asciiTheme="minorHAnsi" w:hAnsiTheme="minorHAnsi" w:cstheme="minorHAnsi"/>
                <w:sz w:val="24"/>
                <w:szCs w:val="24"/>
                <w:highlight w:val="yellow"/>
              </w:rPr>
              <w:t>[redacted]</w:t>
            </w:r>
          </w:p>
        </w:tc>
      </w:tr>
      <w:tr w:rsidR="00991CC6" w:rsidRPr="00E847FE" w14:paraId="6E5EF588" w14:textId="77777777">
        <w:tc>
          <w:tcPr>
            <w:tcW w:w="2280" w:type="dxa"/>
            <w:tcBorders>
              <w:top w:val="single" w:sz="8" w:space="0" w:color="000001"/>
              <w:left w:val="single" w:sz="8" w:space="0" w:color="000001"/>
              <w:bottom w:val="single" w:sz="8" w:space="0" w:color="000001"/>
              <w:right w:val="single" w:sz="8" w:space="0" w:color="000001"/>
            </w:tcBorders>
            <w:tcMar>
              <w:top w:w="100" w:type="dxa"/>
              <w:left w:w="100" w:type="dxa"/>
              <w:bottom w:w="100" w:type="dxa"/>
              <w:right w:w="100" w:type="dxa"/>
            </w:tcMar>
          </w:tcPr>
          <w:p w14:paraId="6E5EF585" w14:textId="77777777" w:rsidR="00991CC6" w:rsidRPr="00E847FE" w:rsidRDefault="0014627D">
            <w:pPr>
              <w:pStyle w:val="Standard"/>
              <w:spacing w:after="0" w:line="240" w:lineRule="auto"/>
              <w:rPr>
                <w:rFonts w:asciiTheme="minorHAnsi" w:eastAsia="Helvetica Neue" w:hAnsiTheme="minorHAnsi" w:cstheme="minorHAnsi"/>
                <w:b/>
                <w:sz w:val="24"/>
                <w:szCs w:val="24"/>
              </w:rPr>
            </w:pPr>
            <w:r w:rsidRPr="00E847FE">
              <w:rPr>
                <w:rFonts w:asciiTheme="minorHAnsi" w:eastAsia="Helvetica Neue" w:hAnsiTheme="minorHAnsi" w:cstheme="minorHAnsi"/>
                <w:b/>
                <w:sz w:val="24"/>
                <w:szCs w:val="24"/>
              </w:rPr>
              <w:t>Date:</w:t>
            </w:r>
          </w:p>
        </w:tc>
        <w:tc>
          <w:tcPr>
            <w:tcW w:w="4169" w:type="dxa"/>
            <w:tcBorders>
              <w:top w:val="single" w:sz="8" w:space="0" w:color="000001"/>
              <w:left w:val="single" w:sz="8" w:space="0" w:color="000001"/>
              <w:bottom w:val="single" w:sz="8" w:space="0" w:color="000001"/>
              <w:right w:val="single" w:sz="8" w:space="0" w:color="000001"/>
            </w:tcBorders>
            <w:tcMar>
              <w:top w:w="100" w:type="dxa"/>
              <w:left w:w="100" w:type="dxa"/>
              <w:bottom w:w="100" w:type="dxa"/>
              <w:right w:w="100" w:type="dxa"/>
            </w:tcMar>
          </w:tcPr>
          <w:p w14:paraId="6E5EF586" w14:textId="4FACB259" w:rsidR="00991CC6" w:rsidRPr="00E847FE" w:rsidRDefault="001B21A7" w:rsidP="0037796F">
            <w:pPr>
              <w:pStyle w:val="Standard"/>
              <w:spacing w:after="0" w:line="240" w:lineRule="auto"/>
              <w:rPr>
                <w:rFonts w:asciiTheme="minorHAnsi" w:eastAsia="Helvetica Neue" w:hAnsiTheme="minorHAnsi" w:cstheme="minorHAnsi"/>
                <w:sz w:val="24"/>
                <w:szCs w:val="24"/>
                <w:shd w:val="clear" w:color="auto" w:fill="FFFF00"/>
              </w:rPr>
            </w:pPr>
            <w:r>
              <w:rPr>
                <w:rFonts w:asciiTheme="minorHAnsi" w:eastAsia="Helvetica Neue" w:hAnsiTheme="minorHAnsi" w:cstheme="minorHAnsi"/>
                <w:sz w:val="24"/>
                <w:szCs w:val="24"/>
                <w:shd w:val="clear" w:color="auto" w:fill="FFFF00"/>
              </w:rPr>
              <w:t>[redacted]</w:t>
            </w:r>
          </w:p>
        </w:tc>
        <w:tc>
          <w:tcPr>
            <w:tcW w:w="4171" w:type="dxa"/>
            <w:tcBorders>
              <w:top w:val="single" w:sz="8" w:space="0" w:color="000001"/>
              <w:left w:val="single" w:sz="8" w:space="0" w:color="000001"/>
              <w:bottom w:val="single" w:sz="8" w:space="0" w:color="000001"/>
              <w:right w:val="single" w:sz="8" w:space="0" w:color="000001"/>
            </w:tcBorders>
            <w:tcMar>
              <w:top w:w="100" w:type="dxa"/>
              <w:left w:w="100" w:type="dxa"/>
              <w:bottom w:w="100" w:type="dxa"/>
              <w:right w:w="100" w:type="dxa"/>
            </w:tcMar>
          </w:tcPr>
          <w:p w14:paraId="6E5EF587" w14:textId="4040725F" w:rsidR="00991CC6" w:rsidRPr="00E847FE" w:rsidRDefault="001B21A7" w:rsidP="00B028DF">
            <w:pPr>
              <w:pStyle w:val="Standard"/>
              <w:spacing w:after="0" w:line="240" w:lineRule="auto"/>
              <w:rPr>
                <w:rFonts w:asciiTheme="minorHAnsi" w:eastAsia="Helvetica Neue" w:hAnsiTheme="minorHAnsi" w:cstheme="minorHAnsi"/>
                <w:sz w:val="24"/>
                <w:szCs w:val="24"/>
                <w:shd w:val="clear" w:color="auto" w:fill="FFFF00"/>
              </w:rPr>
            </w:pPr>
            <w:r>
              <w:rPr>
                <w:rFonts w:asciiTheme="minorHAnsi" w:eastAsia="Helvetica Neue" w:hAnsiTheme="minorHAnsi" w:cstheme="minorHAnsi"/>
                <w:sz w:val="24"/>
                <w:szCs w:val="24"/>
                <w:shd w:val="clear" w:color="auto" w:fill="FFFF00"/>
              </w:rPr>
              <w:t>[redacted]</w:t>
            </w:r>
          </w:p>
        </w:tc>
      </w:tr>
    </w:tbl>
    <w:p w14:paraId="6E5EF589" w14:textId="77777777" w:rsidR="00991CC6" w:rsidRPr="00E847FE" w:rsidRDefault="00991CC6">
      <w:pPr>
        <w:pStyle w:val="Standard"/>
        <w:spacing w:after="0"/>
        <w:rPr>
          <w:rFonts w:asciiTheme="minorHAnsi" w:eastAsia="Helvetica Neue" w:hAnsiTheme="minorHAnsi" w:cstheme="minorHAnsi"/>
          <w:b/>
          <w:sz w:val="24"/>
          <w:szCs w:val="24"/>
        </w:rPr>
      </w:pPr>
    </w:p>
    <w:p w14:paraId="021C9946" w14:textId="030EF312" w:rsidR="00EB5D1D" w:rsidRDefault="0014627D" w:rsidP="00EB5D1D">
      <w:pPr>
        <w:pStyle w:val="Heading1"/>
        <w:spacing w:after="200" w:line="276" w:lineRule="auto"/>
        <w:rPr>
          <w:rFonts w:asciiTheme="minorHAnsi" w:eastAsia="Helvetica Neue" w:hAnsiTheme="minorHAnsi" w:cstheme="minorHAnsi"/>
          <w:sz w:val="24"/>
          <w:szCs w:val="24"/>
        </w:rPr>
      </w:pPr>
      <w:bookmarkStart w:id="24" w:name="_Toc509486707"/>
      <w:bookmarkStart w:id="25" w:name="_Toc534722913"/>
      <w:r w:rsidRPr="003E089D">
        <w:rPr>
          <w:rFonts w:asciiTheme="minorHAnsi" w:eastAsia="Helvetica Neue" w:hAnsiTheme="minorHAnsi" w:cstheme="minorHAnsi"/>
          <w:sz w:val="24"/>
          <w:szCs w:val="24"/>
        </w:rPr>
        <w:t xml:space="preserve">Schedule 1 </w:t>
      </w:r>
      <w:r w:rsidR="00EB5D1D">
        <w:rPr>
          <w:rFonts w:asciiTheme="minorHAnsi" w:eastAsia="Helvetica Neue" w:hAnsiTheme="minorHAnsi" w:cstheme="minorHAnsi"/>
          <w:sz w:val="24"/>
          <w:szCs w:val="24"/>
        </w:rPr>
        <w:t>–</w:t>
      </w:r>
      <w:r w:rsidRPr="003E089D">
        <w:rPr>
          <w:rFonts w:asciiTheme="minorHAnsi" w:eastAsia="Helvetica Neue" w:hAnsiTheme="minorHAnsi" w:cstheme="minorHAnsi"/>
          <w:sz w:val="24"/>
          <w:szCs w:val="24"/>
        </w:rPr>
        <w:t xml:space="preserve"> Services</w:t>
      </w:r>
      <w:bookmarkEnd w:id="24"/>
      <w:bookmarkEnd w:id="25"/>
    </w:p>
    <w:p w14:paraId="0B742977" w14:textId="6B95807E" w:rsidR="00EB5D1D" w:rsidRPr="00EB5D1D" w:rsidRDefault="00EB5D1D" w:rsidP="00EB5D1D">
      <w:pPr>
        <w:pStyle w:val="Standard"/>
      </w:pPr>
      <w:r>
        <w:t>The supplier shall provide the service set out in section 2.3 of the attached Service Definition document:</w:t>
      </w:r>
    </w:p>
    <w:p w14:paraId="44ED0364" w14:textId="25D5AE0C" w:rsidR="00EB5D1D" w:rsidRDefault="002D7CE4" w:rsidP="00040A66">
      <w:pPr>
        <w:pStyle w:val="Standard"/>
        <w:spacing w:after="0"/>
        <w:rPr>
          <w:rFonts w:asciiTheme="minorHAnsi" w:eastAsia="Helvetica Neue" w:hAnsiTheme="minorHAnsi" w:cstheme="minorBidi"/>
          <w:sz w:val="24"/>
          <w:szCs w:val="24"/>
          <w:shd w:val="clear" w:color="auto" w:fill="00FF00"/>
        </w:rPr>
      </w:pPr>
      <w:r>
        <w:rPr>
          <w:rFonts w:eastAsia="Helvetica Neue" w:cstheme="minorHAnsi"/>
          <w:noProof/>
          <w:sz w:val="24"/>
          <w:szCs w:val="24"/>
        </w:rPr>
        <w:object w:dxaOrig="1440" w:dyaOrig="1440" w14:anchorId="57A4F7E4">
          <v:shape id="_x0000_s1033" type="#_x0000_t75" style="position:absolute;margin-left:0;margin-top:16.85pt;width:69.7pt;height:45.15pt;z-index:251659264;mso-position-horizontal:left;mso-position-horizontal-relative:text;mso-position-vertical-relative:text">
            <v:imagedata r:id="rId16" o:title=""/>
            <w10:wrap type="square" side="right"/>
          </v:shape>
          <o:OLEObject Type="Embed" ProgID="AcroExch.Document.DC" ShapeID="_x0000_s1033" DrawAspect="Icon" ObjectID="_1629614016" r:id="rId17"/>
        </w:object>
      </w:r>
    </w:p>
    <w:p w14:paraId="150F423E" w14:textId="5020C0F6" w:rsidR="00030BBD" w:rsidRPr="00042428" w:rsidRDefault="0079580F" w:rsidP="0079580F">
      <w:pPr>
        <w:pStyle w:val="Standard"/>
        <w:tabs>
          <w:tab w:val="left" w:pos="1695"/>
        </w:tabs>
        <w:spacing w:after="0"/>
        <w:rPr>
          <w:rFonts w:asciiTheme="minorHAnsi" w:eastAsia="Helvetica Neue" w:hAnsiTheme="minorHAnsi" w:cstheme="minorHAnsi"/>
          <w:sz w:val="24"/>
          <w:szCs w:val="24"/>
          <w:shd w:val="clear" w:color="auto" w:fill="00FF00"/>
        </w:rPr>
      </w:pPr>
      <w:r>
        <w:rPr>
          <w:rFonts w:asciiTheme="minorHAnsi" w:eastAsia="Helvetica Neue" w:hAnsiTheme="minorHAnsi" w:cstheme="minorHAnsi"/>
          <w:sz w:val="24"/>
          <w:szCs w:val="24"/>
          <w:shd w:val="clear" w:color="auto" w:fill="00FF00"/>
        </w:rPr>
        <w:br w:type="textWrapping" w:clear="all"/>
      </w:r>
    </w:p>
    <w:p w14:paraId="6E5EF58F" w14:textId="77777777" w:rsidR="00991CC6" w:rsidRPr="00E847FE" w:rsidRDefault="0014627D">
      <w:pPr>
        <w:pStyle w:val="Heading1"/>
        <w:spacing w:after="200" w:line="276" w:lineRule="auto"/>
        <w:rPr>
          <w:rFonts w:asciiTheme="minorHAnsi" w:eastAsia="Helvetica Neue" w:hAnsiTheme="minorHAnsi" w:cstheme="minorHAnsi"/>
          <w:sz w:val="24"/>
          <w:szCs w:val="24"/>
        </w:rPr>
      </w:pPr>
      <w:bookmarkStart w:id="26" w:name="_Toc509486708"/>
      <w:bookmarkStart w:id="27" w:name="_Toc534722914"/>
      <w:r w:rsidRPr="00042428">
        <w:rPr>
          <w:rFonts w:asciiTheme="minorHAnsi" w:eastAsia="Helvetica Neue" w:hAnsiTheme="minorHAnsi" w:cstheme="minorHAnsi"/>
          <w:sz w:val="24"/>
          <w:szCs w:val="24"/>
        </w:rPr>
        <w:t>S</w:t>
      </w:r>
      <w:r w:rsidRPr="00E847FE">
        <w:rPr>
          <w:rFonts w:asciiTheme="minorHAnsi" w:eastAsia="Helvetica Neue" w:hAnsiTheme="minorHAnsi" w:cstheme="minorHAnsi"/>
          <w:sz w:val="24"/>
          <w:szCs w:val="24"/>
        </w:rPr>
        <w:t>chedule 2 - Call-Off Contract charges</w:t>
      </w:r>
      <w:bookmarkEnd w:id="26"/>
      <w:bookmarkEnd w:id="27"/>
    </w:p>
    <w:p w14:paraId="2D901490" w14:textId="774D41D9" w:rsidR="00042428" w:rsidRDefault="0014627D">
      <w:pPr>
        <w:pStyle w:val="Standard"/>
        <w:spacing w:after="0"/>
        <w:rPr>
          <w:rFonts w:asciiTheme="minorHAnsi" w:eastAsia="Helvetica Neue" w:hAnsiTheme="minorHAnsi" w:cstheme="minorHAnsi"/>
          <w:sz w:val="24"/>
          <w:szCs w:val="24"/>
        </w:rPr>
      </w:pPr>
      <w:r w:rsidRPr="00E847FE">
        <w:rPr>
          <w:rFonts w:asciiTheme="minorHAnsi" w:eastAsia="Helvetica Neue" w:hAnsiTheme="minorHAnsi" w:cstheme="minorHAnsi"/>
          <w:sz w:val="24"/>
          <w:szCs w:val="24"/>
        </w:rPr>
        <w:t xml:space="preserve">For each individual Service, the applicable Call-Off Contract Charges (in accordance with the Supplier’s Digital Marketplace pricing document) </w:t>
      </w:r>
      <w:r w:rsidR="00042428">
        <w:rPr>
          <w:rFonts w:asciiTheme="minorHAnsi" w:eastAsia="Helvetica Neue" w:hAnsiTheme="minorHAnsi" w:cstheme="minorHAnsi"/>
          <w:sz w:val="24"/>
          <w:szCs w:val="24"/>
        </w:rPr>
        <w:t xml:space="preserve">is fixed </w:t>
      </w:r>
      <w:r w:rsidRPr="00E847FE">
        <w:rPr>
          <w:rFonts w:asciiTheme="minorHAnsi" w:eastAsia="Helvetica Neue" w:hAnsiTheme="minorHAnsi" w:cstheme="minorHAnsi"/>
          <w:sz w:val="24"/>
          <w:szCs w:val="24"/>
        </w:rPr>
        <w:t xml:space="preserve">during the term of the Call-Off Contract. The detailed Charges breakdown for the provision of Services during the Term </w:t>
      </w:r>
      <w:r w:rsidR="00042428">
        <w:rPr>
          <w:rFonts w:asciiTheme="minorHAnsi" w:eastAsia="Helvetica Neue" w:hAnsiTheme="minorHAnsi" w:cstheme="minorHAnsi"/>
          <w:sz w:val="24"/>
          <w:szCs w:val="24"/>
        </w:rPr>
        <w:t xml:space="preserve">is based upon the attached rate card. </w:t>
      </w:r>
    </w:p>
    <w:p w14:paraId="6E5EF590" w14:textId="69E41B70" w:rsidR="00991CC6" w:rsidRPr="00E847FE" w:rsidRDefault="00042428">
      <w:pPr>
        <w:pStyle w:val="Standard"/>
        <w:spacing w:after="0"/>
        <w:rPr>
          <w:rFonts w:asciiTheme="minorHAnsi" w:eastAsia="Helvetica Neue" w:hAnsiTheme="minorHAnsi" w:cstheme="minorHAnsi"/>
          <w:sz w:val="24"/>
          <w:szCs w:val="24"/>
        </w:rPr>
      </w:pPr>
      <w:r>
        <w:rPr>
          <w:rFonts w:asciiTheme="minorHAnsi" w:eastAsia="Helvetica Neue" w:hAnsiTheme="minorHAnsi" w:cstheme="minorHAnsi"/>
          <w:sz w:val="24"/>
          <w:szCs w:val="24"/>
        </w:rPr>
        <w:t>For any additional services the attached rate card will apply</w:t>
      </w:r>
      <w:r w:rsidR="0014627D" w:rsidRPr="00E847FE">
        <w:rPr>
          <w:rFonts w:asciiTheme="minorHAnsi" w:eastAsia="Helvetica Neue" w:hAnsiTheme="minorHAnsi" w:cstheme="minorHAnsi"/>
          <w:sz w:val="24"/>
          <w:szCs w:val="24"/>
        </w:rPr>
        <w:t>:</w:t>
      </w:r>
    </w:p>
    <w:p w14:paraId="663A1180" w14:textId="105AD7B8" w:rsidR="00D61205" w:rsidRDefault="00D61205">
      <w:pPr>
        <w:pStyle w:val="Standard"/>
        <w:spacing w:after="0"/>
        <w:rPr>
          <w:rFonts w:asciiTheme="minorHAnsi" w:eastAsia="Helvetica Neue" w:hAnsiTheme="minorHAnsi" w:cstheme="minorHAnsi"/>
          <w:sz w:val="24"/>
          <w:szCs w:val="24"/>
        </w:rPr>
      </w:pPr>
    </w:p>
    <w:p w14:paraId="08126E96" w14:textId="45D97A57" w:rsidR="00030BBD" w:rsidRDefault="00E24873">
      <w:pPr>
        <w:pStyle w:val="Standard"/>
        <w:spacing w:after="0"/>
        <w:rPr>
          <w:rFonts w:asciiTheme="minorHAnsi" w:eastAsia="Helvetica Neue" w:hAnsiTheme="minorHAnsi" w:cstheme="minorHAnsi"/>
          <w:sz w:val="24"/>
          <w:szCs w:val="24"/>
        </w:rPr>
      </w:pPr>
      <w:r>
        <w:rPr>
          <w:rFonts w:asciiTheme="minorHAnsi" w:eastAsia="Helvetica Neue" w:hAnsiTheme="minorHAnsi" w:cstheme="minorHAnsi"/>
          <w:sz w:val="24"/>
          <w:szCs w:val="24"/>
        </w:rPr>
        <w:object w:dxaOrig="1487" w:dyaOrig="992" w14:anchorId="3C41DD74">
          <v:shape id="_x0000_i1027" type="#_x0000_t75" style="width:53.65pt;height:36pt" o:ole="">
            <v:imagedata r:id="rId18" o:title=""/>
          </v:shape>
          <o:OLEObject Type="Embed" ProgID="AcroExch.Document.DC" ShapeID="_x0000_i1027" DrawAspect="Icon" ObjectID="_1629614012" r:id="rId19"/>
        </w:object>
      </w:r>
      <w:r w:rsidR="00E7255E">
        <w:rPr>
          <w:rFonts w:asciiTheme="minorHAnsi" w:eastAsia="Helvetica Neue" w:hAnsiTheme="minorHAnsi" w:cstheme="minorHAnsi"/>
          <w:sz w:val="24"/>
          <w:szCs w:val="24"/>
        </w:rPr>
        <w:object w:dxaOrig="1068" w:dyaOrig="712" w14:anchorId="089D2C89">
          <v:shape id="_x0000_i1028" type="#_x0000_t75" style="width:53.65pt;height:34.6pt" o:ole="">
            <v:imagedata r:id="rId14" o:title=""/>
          </v:shape>
          <o:OLEObject Type="Embed" ProgID="AcroExch.Document.DC" ShapeID="_x0000_i1028" DrawAspect="Icon" ObjectID="_1629614013" r:id="rId20"/>
        </w:object>
      </w:r>
    </w:p>
    <w:p w14:paraId="72445B52" w14:textId="321342EE" w:rsidR="00211927" w:rsidRPr="00822A70" w:rsidRDefault="00211927">
      <w:pPr>
        <w:pStyle w:val="Standard"/>
        <w:spacing w:after="0"/>
        <w:rPr>
          <w:rFonts w:asciiTheme="minorHAnsi" w:eastAsia="Helvetica Neue" w:hAnsiTheme="minorHAnsi" w:cstheme="minorHAnsi"/>
          <w:sz w:val="24"/>
          <w:szCs w:val="24"/>
        </w:rPr>
      </w:pPr>
    </w:p>
    <w:p w14:paraId="4DE3EA4B" w14:textId="77777777" w:rsidR="00211927" w:rsidRPr="00822A70" w:rsidRDefault="00211927" w:rsidP="00706596">
      <w:pPr>
        <w:pStyle w:val="General1"/>
        <w:numPr>
          <w:ilvl w:val="0"/>
          <w:numId w:val="113"/>
        </w:numPr>
        <w:rPr>
          <w:rFonts w:asciiTheme="minorHAnsi" w:hAnsiTheme="minorHAnsi" w:cstheme="minorHAnsi"/>
          <w:sz w:val="24"/>
          <w:szCs w:val="24"/>
        </w:rPr>
      </w:pPr>
      <w:r w:rsidRPr="00822A70">
        <w:rPr>
          <w:rFonts w:asciiTheme="minorHAnsi" w:hAnsiTheme="minorHAnsi" w:cstheme="minorHAnsi"/>
          <w:sz w:val="24"/>
          <w:szCs w:val="24"/>
        </w:rPr>
        <w:t xml:space="preserve">Each work package commissioned under the RfQ template will detail the specific activities and milestones associated to the work and this will be used for monitoring delivery against milestones and payment. </w:t>
      </w:r>
    </w:p>
    <w:p w14:paraId="3BA0266C" w14:textId="77777777" w:rsidR="00211927" w:rsidRPr="00822A70" w:rsidRDefault="00211927" w:rsidP="00706596">
      <w:pPr>
        <w:pStyle w:val="General1"/>
        <w:numPr>
          <w:ilvl w:val="0"/>
          <w:numId w:val="113"/>
        </w:numPr>
        <w:rPr>
          <w:rFonts w:asciiTheme="minorHAnsi" w:hAnsiTheme="minorHAnsi" w:cstheme="minorHAnsi"/>
          <w:sz w:val="24"/>
          <w:szCs w:val="24"/>
        </w:rPr>
      </w:pPr>
      <w:r w:rsidRPr="00822A70">
        <w:rPr>
          <w:rFonts w:asciiTheme="minorHAnsi" w:hAnsiTheme="minorHAnsi" w:cstheme="minorHAnsi"/>
          <w:sz w:val="24"/>
          <w:szCs w:val="24"/>
        </w:rPr>
        <w:t>All work packages will be priced on a fixed cost basis but the breakdown of cost per deliverable will be shown on the RFQ.</w:t>
      </w:r>
    </w:p>
    <w:p w14:paraId="09EEDBA6" w14:textId="0234F4E7" w:rsidR="00211927" w:rsidRPr="00822A70" w:rsidRDefault="00086A21" w:rsidP="00211927">
      <w:pPr>
        <w:pStyle w:val="General1"/>
        <w:numPr>
          <w:ilvl w:val="0"/>
          <w:numId w:val="0"/>
        </w:numPr>
        <w:rPr>
          <w:rFonts w:asciiTheme="minorHAnsi" w:hAnsiTheme="minorHAnsi" w:cstheme="minorHAnsi"/>
          <w:sz w:val="24"/>
          <w:szCs w:val="24"/>
        </w:rPr>
      </w:pPr>
      <w:r w:rsidRPr="00822A70">
        <w:rPr>
          <w:rFonts w:asciiTheme="minorHAnsi" w:hAnsiTheme="minorHAnsi" w:cstheme="minorHAnsi"/>
        </w:rPr>
        <w:t>It is not anticipated that the Supplier will be required to incur travel and subsistence costs however in the event that this occurs</w:t>
      </w:r>
      <w:r w:rsidRPr="00822A70">
        <w:rPr>
          <w:rFonts w:asciiTheme="minorHAnsi" w:hAnsiTheme="minorHAnsi" w:cstheme="minorHAnsi"/>
          <w:sz w:val="24"/>
          <w:szCs w:val="24"/>
        </w:rPr>
        <w:t xml:space="preserve">. </w:t>
      </w:r>
      <w:r w:rsidR="00211927" w:rsidRPr="00822A70">
        <w:rPr>
          <w:rFonts w:asciiTheme="minorHAnsi" w:hAnsiTheme="minorHAnsi" w:cstheme="minorHAnsi"/>
          <w:sz w:val="24"/>
          <w:szCs w:val="24"/>
        </w:rPr>
        <w:t xml:space="preserve">Supplier shall work with the Buyer to minimise the impact on the public purse for T&amp;S associated with the operation of this contract. </w:t>
      </w:r>
    </w:p>
    <w:p w14:paraId="2B6D1DB0" w14:textId="77777777" w:rsidR="00211927" w:rsidRPr="00E847FE" w:rsidRDefault="00211927" w:rsidP="00211927">
      <w:pPr>
        <w:pStyle w:val="General1"/>
        <w:numPr>
          <w:ilvl w:val="0"/>
          <w:numId w:val="0"/>
        </w:numPr>
        <w:rPr>
          <w:rFonts w:asciiTheme="minorHAnsi" w:hAnsiTheme="minorHAnsi" w:cstheme="minorHAnsi"/>
          <w:sz w:val="24"/>
          <w:szCs w:val="24"/>
        </w:rPr>
      </w:pPr>
      <w:r w:rsidRPr="00E847FE">
        <w:rPr>
          <w:rFonts w:asciiTheme="minorHAnsi" w:hAnsiTheme="minorHAnsi" w:cstheme="minorHAnsi"/>
          <w:sz w:val="24"/>
          <w:szCs w:val="24"/>
        </w:rPr>
        <w:t xml:space="preserve">Unless otherwise provided for under the Supplier’s G-Cloud 10 framework offering, and/or the Supplier has an office in close proximity to one of the Buyer’s office where a meeting is to be held (approx. 25 miles radius), if expenditure on T&amp;S is identified as being necessary, T&amp;S will be paid at the level commensurate with the DfE rate in place at the time the expenditure is incurred. DfE rates in place as at April 2017 are listed below: </w:t>
      </w:r>
    </w:p>
    <w:p w14:paraId="1418AD20" w14:textId="77777777" w:rsidR="00211927" w:rsidRPr="00E847FE" w:rsidRDefault="00211927" w:rsidP="00706596">
      <w:pPr>
        <w:pStyle w:val="General1"/>
        <w:numPr>
          <w:ilvl w:val="0"/>
          <w:numId w:val="112"/>
        </w:numPr>
        <w:spacing w:after="0"/>
        <w:rPr>
          <w:rFonts w:asciiTheme="minorHAnsi" w:hAnsiTheme="minorHAnsi" w:cstheme="minorHAnsi"/>
          <w:sz w:val="24"/>
          <w:szCs w:val="24"/>
        </w:rPr>
      </w:pPr>
      <w:r w:rsidRPr="00E847FE">
        <w:rPr>
          <w:rFonts w:asciiTheme="minorHAnsi" w:hAnsiTheme="minorHAnsi" w:cstheme="minorHAnsi"/>
          <w:sz w:val="24"/>
          <w:szCs w:val="24"/>
        </w:rPr>
        <w:t>Hotel accommodation bed and breakfast – London £110.00 including VAT and elsewhere £75.00 including VAT</w:t>
      </w:r>
    </w:p>
    <w:p w14:paraId="11B66358" w14:textId="77777777" w:rsidR="00211927" w:rsidRPr="00E847FE" w:rsidRDefault="00211927" w:rsidP="00706596">
      <w:pPr>
        <w:pStyle w:val="General1"/>
        <w:numPr>
          <w:ilvl w:val="0"/>
          <w:numId w:val="112"/>
        </w:numPr>
        <w:spacing w:after="0"/>
        <w:rPr>
          <w:rFonts w:asciiTheme="minorHAnsi" w:hAnsiTheme="minorHAnsi" w:cstheme="minorHAnsi"/>
          <w:sz w:val="24"/>
          <w:szCs w:val="24"/>
        </w:rPr>
      </w:pPr>
      <w:r w:rsidRPr="00E847FE">
        <w:rPr>
          <w:rFonts w:asciiTheme="minorHAnsi" w:hAnsiTheme="minorHAnsi" w:cstheme="minorHAnsi"/>
          <w:sz w:val="24"/>
          <w:szCs w:val="24"/>
        </w:rPr>
        <w:t xml:space="preserve">Rail travel shall be restricted to standard class </w:t>
      </w:r>
    </w:p>
    <w:p w14:paraId="1D0DDBB9" w14:textId="77777777" w:rsidR="00211927" w:rsidRPr="00E847FE" w:rsidRDefault="00211927" w:rsidP="00706596">
      <w:pPr>
        <w:pStyle w:val="General1"/>
        <w:numPr>
          <w:ilvl w:val="0"/>
          <w:numId w:val="112"/>
        </w:numPr>
        <w:spacing w:after="0"/>
        <w:rPr>
          <w:rFonts w:asciiTheme="minorHAnsi" w:hAnsiTheme="minorHAnsi" w:cstheme="minorHAnsi"/>
          <w:sz w:val="24"/>
          <w:szCs w:val="24"/>
        </w:rPr>
      </w:pPr>
      <w:r w:rsidRPr="00E847FE">
        <w:rPr>
          <w:rFonts w:asciiTheme="minorHAnsi" w:hAnsiTheme="minorHAnsi" w:cstheme="minorHAnsi"/>
          <w:sz w:val="24"/>
          <w:szCs w:val="24"/>
        </w:rPr>
        <w:t xml:space="preserve">Car mileage at the ‘Public Transport Rate’ of 0.25p per mile </w:t>
      </w:r>
    </w:p>
    <w:p w14:paraId="37B2F6E3" w14:textId="77777777" w:rsidR="00211927" w:rsidRPr="00E847FE" w:rsidRDefault="00211927" w:rsidP="00706596">
      <w:pPr>
        <w:pStyle w:val="General1"/>
        <w:numPr>
          <w:ilvl w:val="0"/>
          <w:numId w:val="112"/>
        </w:numPr>
        <w:spacing w:after="0"/>
        <w:jc w:val="left"/>
        <w:rPr>
          <w:rFonts w:asciiTheme="minorHAnsi" w:hAnsiTheme="minorHAnsi" w:cstheme="minorHAnsi"/>
          <w:sz w:val="24"/>
          <w:szCs w:val="24"/>
        </w:rPr>
      </w:pPr>
      <w:r w:rsidRPr="00E847FE">
        <w:rPr>
          <w:rFonts w:asciiTheme="minorHAnsi" w:hAnsiTheme="minorHAnsi" w:cstheme="minorHAnsi"/>
          <w:sz w:val="24"/>
          <w:szCs w:val="24"/>
        </w:rPr>
        <w:lastRenderedPageBreak/>
        <w:t>Taxis only payable where their use can be justified against using public transport</w:t>
      </w:r>
      <w:r w:rsidRPr="00E847FE">
        <w:rPr>
          <w:rFonts w:asciiTheme="minorHAnsi" w:hAnsiTheme="minorHAnsi" w:cstheme="minorHAnsi"/>
          <w:sz w:val="24"/>
          <w:szCs w:val="24"/>
        </w:rPr>
        <w:br/>
      </w:r>
    </w:p>
    <w:p w14:paraId="67B64285" w14:textId="77777777" w:rsidR="00211927" w:rsidRPr="00E847FE" w:rsidRDefault="00211927" w:rsidP="00211927">
      <w:pPr>
        <w:pStyle w:val="General1"/>
        <w:numPr>
          <w:ilvl w:val="0"/>
          <w:numId w:val="0"/>
        </w:numPr>
        <w:ind w:left="851" w:hanging="851"/>
        <w:rPr>
          <w:rFonts w:asciiTheme="minorHAnsi" w:eastAsia="Helvetica Neue" w:hAnsiTheme="minorHAnsi" w:cstheme="minorHAnsi"/>
          <w:b/>
          <w:sz w:val="24"/>
          <w:szCs w:val="24"/>
        </w:rPr>
      </w:pPr>
      <w:r w:rsidRPr="00E847FE">
        <w:rPr>
          <w:rFonts w:asciiTheme="minorHAnsi" w:hAnsiTheme="minorHAnsi" w:cstheme="minorHAnsi"/>
          <w:sz w:val="24"/>
          <w:szCs w:val="24"/>
        </w:rPr>
        <w:t>No other out of pocket expenses shall be allowable.</w:t>
      </w:r>
    </w:p>
    <w:p w14:paraId="6E5EF595" w14:textId="77777777" w:rsidR="00991CC6" w:rsidRPr="00E847FE" w:rsidRDefault="00991CC6">
      <w:pPr>
        <w:pStyle w:val="Standard"/>
        <w:spacing w:after="0"/>
        <w:rPr>
          <w:rFonts w:asciiTheme="minorHAnsi" w:eastAsia="Helvetica Neue" w:hAnsiTheme="minorHAnsi" w:cstheme="minorHAnsi"/>
          <w:b/>
          <w:sz w:val="24"/>
          <w:szCs w:val="24"/>
        </w:rPr>
      </w:pPr>
    </w:p>
    <w:p w14:paraId="6E5EF596" w14:textId="77777777" w:rsidR="00991CC6" w:rsidRPr="00E847FE" w:rsidRDefault="0014627D">
      <w:pPr>
        <w:pStyle w:val="Heading1"/>
        <w:spacing w:after="0" w:line="276" w:lineRule="auto"/>
        <w:rPr>
          <w:rFonts w:asciiTheme="minorHAnsi" w:eastAsia="Helvetica Neue" w:hAnsiTheme="minorHAnsi" w:cstheme="minorHAnsi"/>
          <w:sz w:val="24"/>
          <w:szCs w:val="24"/>
        </w:rPr>
      </w:pPr>
      <w:bookmarkStart w:id="28" w:name="_Toc509486709"/>
      <w:bookmarkStart w:id="29" w:name="_Toc534722915"/>
      <w:r w:rsidRPr="00E847FE">
        <w:rPr>
          <w:rFonts w:asciiTheme="minorHAnsi" w:eastAsia="Helvetica Neue" w:hAnsiTheme="minorHAnsi" w:cstheme="minorHAnsi"/>
          <w:sz w:val="24"/>
          <w:szCs w:val="24"/>
        </w:rPr>
        <w:t>Part B - Terms and conditions</w:t>
      </w:r>
      <w:bookmarkEnd w:id="28"/>
      <w:bookmarkEnd w:id="29"/>
    </w:p>
    <w:p w14:paraId="6E5EF597" w14:textId="77777777" w:rsidR="00991CC6" w:rsidRPr="00E847FE" w:rsidRDefault="00991CC6">
      <w:pPr>
        <w:pStyle w:val="Standard"/>
        <w:spacing w:after="0"/>
        <w:rPr>
          <w:rFonts w:asciiTheme="minorHAnsi" w:eastAsia="Helvetica Neue" w:hAnsiTheme="minorHAnsi" w:cstheme="minorHAnsi"/>
          <w:b/>
          <w:sz w:val="24"/>
          <w:szCs w:val="24"/>
        </w:rPr>
      </w:pPr>
    </w:p>
    <w:p w14:paraId="6E5EF598" w14:textId="77777777" w:rsidR="00991CC6" w:rsidRPr="00E847FE" w:rsidRDefault="0014627D">
      <w:pPr>
        <w:pStyle w:val="Standard"/>
        <w:rPr>
          <w:rFonts w:asciiTheme="minorHAnsi" w:eastAsia="Helvetica Neue" w:hAnsiTheme="minorHAnsi" w:cstheme="minorHAnsi"/>
          <w:b/>
          <w:sz w:val="24"/>
          <w:szCs w:val="24"/>
        </w:rPr>
      </w:pPr>
      <w:r w:rsidRPr="00E847FE">
        <w:rPr>
          <w:rFonts w:asciiTheme="minorHAnsi" w:eastAsia="Helvetica Neue" w:hAnsiTheme="minorHAnsi" w:cstheme="minorHAnsi"/>
          <w:b/>
          <w:sz w:val="24"/>
          <w:szCs w:val="24"/>
        </w:rPr>
        <w:t>1. Call-Off Contract start date and length</w:t>
      </w:r>
    </w:p>
    <w:p w14:paraId="6E5EF599" w14:textId="77777777" w:rsidR="00991CC6" w:rsidRPr="00E847FE" w:rsidRDefault="0014627D" w:rsidP="00706596">
      <w:pPr>
        <w:pStyle w:val="Standard"/>
        <w:numPr>
          <w:ilvl w:val="0"/>
          <w:numId w:val="63"/>
        </w:numPr>
        <w:ind w:hanging="724"/>
        <w:rPr>
          <w:rFonts w:asciiTheme="minorHAnsi" w:eastAsia="Helvetica Neue" w:hAnsiTheme="minorHAnsi" w:cstheme="minorHAnsi"/>
          <w:sz w:val="24"/>
          <w:szCs w:val="24"/>
        </w:rPr>
      </w:pPr>
      <w:r w:rsidRPr="00E847FE">
        <w:rPr>
          <w:rFonts w:asciiTheme="minorHAnsi" w:eastAsia="Helvetica Neue" w:hAnsiTheme="minorHAnsi" w:cstheme="minorHAnsi"/>
          <w:sz w:val="24"/>
          <w:szCs w:val="24"/>
        </w:rPr>
        <w:t>The Supplier must start providing the Services on the date specified in the Order Form.</w:t>
      </w:r>
    </w:p>
    <w:p w14:paraId="6E5EF59A" w14:textId="77777777" w:rsidR="00991CC6" w:rsidRPr="00E847FE" w:rsidRDefault="0014627D">
      <w:pPr>
        <w:pStyle w:val="Standard"/>
        <w:numPr>
          <w:ilvl w:val="0"/>
          <w:numId w:val="27"/>
        </w:numPr>
        <w:ind w:hanging="724"/>
        <w:rPr>
          <w:rFonts w:asciiTheme="minorHAnsi" w:eastAsia="Helvetica Neue" w:hAnsiTheme="minorHAnsi" w:cstheme="minorHAnsi"/>
          <w:sz w:val="24"/>
          <w:szCs w:val="24"/>
        </w:rPr>
      </w:pPr>
      <w:r w:rsidRPr="00E847FE">
        <w:rPr>
          <w:rFonts w:asciiTheme="minorHAnsi" w:eastAsia="Helvetica Neue" w:hAnsiTheme="minorHAnsi" w:cstheme="minorHAnsi"/>
          <w:sz w:val="24"/>
          <w:szCs w:val="24"/>
        </w:rPr>
        <w:t>This Call-Off Contract will expire on the Expiry Date in the Order Form. It will be for up to 24 months from the Start Date unless Ended earlier under clause 18 or extended by the Buyer under clause 1.3.</w:t>
      </w:r>
    </w:p>
    <w:p w14:paraId="6E5EF59B" w14:textId="77777777" w:rsidR="00991CC6" w:rsidRPr="00E847FE" w:rsidRDefault="0014627D">
      <w:pPr>
        <w:pStyle w:val="Standard"/>
        <w:numPr>
          <w:ilvl w:val="0"/>
          <w:numId w:val="27"/>
        </w:numPr>
        <w:ind w:hanging="724"/>
        <w:rPr>
          <w:rFonts w:asciiTheme="minorHAnsi" w:eastAsia="Helvetica Neue" w:hAnsiTheme="minorHAnsi" w:cstheme="minorHAnsi"/>
          <w:sz w:val="24"/>
          <w:szCs w:val="24"/>
        </w:rPr>
      </w:pPr>
      <w:r w:rsidRPr="00E847FE">
        <w:rPr>
          <w:rFonts w:asciiTheme="minorHAnsi" w:eastAsia="Helvetica Neue" w:hAnsiTheme="minorHAnsi" w:cstheme="minorHAnsi"/>
          <w:sz w:val="24"/>
          <w:szCs w:val="24"/>
        </w:rPr>
        <w:t>The Buyer can extend this Call-Off Contract, with written notice to the Supplier, by the period in the Order Form, as long as this is within the maximum permitted under the Framework Agreement of 2 periods of up to 12 months each.</w:t>
      </w:r>
    </w:p>
    <w:p w14:paraId="6E5EF59C" w14:textId="77777777" w:rsidR="00991CC6" w:rsidRPr="00E847FE" w:rsidRDefault="0014627D">
      <w:pPr>
        <w:pStyle w:val="Standard"/>
        <w:numPr>
          <w:ilvl w:val="0"/>
          <w:numId w:val="27"/>
        </w:numPr>
        <w:ind w:hanging="724"/>
        <w:rPr>
          <w:rFonts w:asciiTheme="minorHAnsi" w:eastAsia="Helvetica Neue" w:hAnsiTheme="minorHAnsi" w:cstheme="minorHAnsi"/>
          <w:sz w:val="24"/>
          <w:szCs w:val="24"/>
        </w:rPr>
      </w:pPr>
      <w:r w:rsidRPr="00E847FE">
        <w:rPr>
          <w:rFonts w:asciiTheme="minorHAnsi" w:eastAsia="Helvetica Neue" w:hAnsiTheme="minorHAnsi" w:cstheme="minorHAnsi"/>
          <w:sz w:val="24"/>
          <w:szCs w:val="24"/>
        </w:rPr>
        <w:t>The Parties must comply with the requirements under clauses 21.3 to 21.8 if the Buyer reserves the right in the Order Form to extend the contract beyond 24 months.</w:t>
      </w:r>
    </w:p>
    <w:p w14:paraId="6E5EF59D" w14:textId="77777777" w:rsidR="00991CC6" w:rsidRPr="00E847FE" w:rsidRDefault="0014627D">
      <w:pPr>
        <w:pStyle w:val="Standard"/>
        <w:rPr>
          <w:rFonts w:asciiTheme="minorHAnsi" w:eastAsia="Helvetica Neue" w:hAnsiTheme="minorHAnsi" w:cstheme="minorHAnsi"/>
          <w:b/>
          <w:sz w:val="24"/>
          <w:szCs w:val="24"/>
        </w:rPr>
      </w:pPr>
      <w:r w:rsidRPr="00E847FE">
        <w:rPr>
          <w:rFonts w:asciiTheme="minorHAnsi" w:eastAsia="Helvetica Neue" w:hAnsiTheme="minorHAnsi" w:cstheme="minorHAnsi"/>
          <w:b/>
          <w:sz w:val="24"/>
          <w:szCs w:val="24"/>
        </w:rPr>
        <w:t>2. Incorporation of terms</w:t>
      </w:r>
    </w:p>
    <w:p w14:paraId="6E5EF59F" w14:textId="5C07C017" w:rsidR="00991CC6" w:rsidRPr="00592477" w:rsidRDefault="0014627D" w:rsidP="00706596">
      <w:pPr>
        <w:pStyle w:val="Standard"/>
        <w:numPr>
          <w:ilvl w:val="0"/>
          <w:numId w:val="64"/>
        </w:numPr>
        <w:ind w:hanging="724"/>
        <w:rPr>
          <w:rFonts w:asciiTheme="minorHAnsi" w:eastAsia="Helvetica Neue" w:hAnsiTheme="minorHAnsi" w:cstheme="minorHAnsi"/>
          <w:sz w:val="24"/>
          <w:szCs w:val="24"/>
        </w:rPr>
      </w:pPr>
      <w:r w:rsidRPr="00592477">
        <w:rPr>
          <w:rFonts w:asciiTheme="minorHAnsi" w:eastAsia="Helvetica Neue" w:hAnsiTheme="minorHAnsi" w:cstheme="minorHAnsi"/>
          <w:sz w:val="24"/>
          <w:szCs w:val="24"/>
        </w:rPr>
        <w:t>The following Framework Agreement clauses (including clauses and defined terms referenced by them) as modified under clause 2.2 are incorporated as separate Call-Off Contract obligations and apply between the Supplier and the Buyer:</w:t>
      </w:r>
    </w:p>
    <w:p w14:paraId="6E5EF5A0" w14:textId="77777777" w:rsidR="00991CC6" w:rsidRPr="00E847FE" w:rsidRDefault="0014627D">
      <w:pPr>
        <w:pStyle w:val="Standard"/>
        <w:numPr>
          <w:ilvl w:val="1"/>
          <w:numId w:val="25"/>
        </w:numPr>
        <w:ind w:hanging="360"/>
        <w:rPr>
          <w:rFonts w:asciiTheme="minorHAnsi" w:hAnsiTheme="minorHAnsi" w:cstheme="minorHAnsi"/>
          <w:sz w:val="24"/>
          <w:szCs w:val="24"/>
        </w:rPr>
      </w:pPr>
      <w:bookmarkStart w:id="30" w:name="_7ufvlylc57w"/>
      <w:bookmarkEnd w:id="30"/>
      <w:r w:rsidRPr="00E847FE">
        <w:rPr>
          <w:rFonts w:asciiTheme="minorHAnsi" w:eastAsia="Helvetica Neue" w:hAnsiTheme="minorHAnsi" w:cstheme="minorHAnsi"/>
          <w:sz w:val="24"/>
          <w:szCs w:val="24"/>
        </w:rPr>
        <w:t>4.1 (Warranties and representations)</w:t>
      </w:r>
      <w:bookmarkStart w:id="31" w:name="_4qgmyaobct7l"/>
      <w:bookmarkEnd w:id="31"/>
    </w:p>
    <w:p w14:paraId="6E5EF5A1" w14:textId="77777777" w:rsidR="00991CC6" w:rsidRPr="00E847FE" w:rsidRDefault="0014627D">
      <w:pPr>
        <w:pStyle w:val="Standard"/>
        <w:numPr>
          <w:ilvl w:val="1"/>
          <w:numId w:val="25"/>
        </w:numPr>
        <w:ind w:hanging="360"/>
        <w:rPr>
          <w:rFonts w:asciiTheme="minorHAnsi" w:eastAsia="Helvetica Neue" w:hAnsiTheme="minorHAnsi" w:cstheme="minorHAnsi"/>
          <w:sz w:val="24"/>
          <w:szCs w:val="24"/>
        </w:rPr>
      </w:pPr>
      <w:r w:rsidRPr="00E847FE">
        <w:rPr>
          <w:rFonts w:asciiTheme="minorHAnsi" w:eastAsia="Helvetica Neue" w:hAnsiTheme="minorHAnsi" w:cstheme="minorHAnsi"/>
          <w:sz w:val="24"/>
          <w:szCs w:val="24"/>
        </w:rPr>
        <w:t>4.2 to 4.7 (Liability)</w:t>
      </w:r>
    </w:p>
    <w:p w14:paraId="6E5EF5A2" w14:textId="77777777" w:rsidR="00991CC6" w:rsidRPr="00E847FE" w:rsidRDefault="0014627D">
      <w:pPr>
        <w:pStyle w:val="Standard"/>
        <w:numPr>
          <w:ilvl w:val="1"/>
          <w:numId w:val="25"/>
        </w:numPr>
        <w:ind w:hanging="360"/>
        <w:rPr>
          <w:rFonts w:asciiTheme="minorHAnsi" w:eastAsia="Helvetica Neue" w:hAnsiTheme="minorHAnsi" w:cstheme="minorHAnsi"/>
          <w:sz w:val="24"/>
          <w:szCs w:val="24"/>
        </w:rPr>
      </w:pPr>
      <w:bookmarkStart w:id="32" w:name="_zggo63kp7s7a"/>
      <w:bookmarkEnd w:id="32"/>
      <w:r w:rsidRPr="00E847FE">
        <w:rPr>
          <w:rFonts w:asciiTheme="minorHAnsi" w:eastAsia="Helvetica Neue" w:hAnsiTheme="minorHAnsi" w:cstheme="minorHAnsi"/>
          <w:sz w:val="24"/>
          <w:szCs w:val="24"/>
        </w:rPr>
        <w:t>4.11 to 4.12 (IR35)</w:t>
      </w:r>
    </w:p>
    <w:p w14:paraId="6E5EF5A3" w14:textId="77777777" w:rsidR="00991CC6" w:rsidRPr="00E847FE" w:rsidRDefault="0014627D">
      <w:pPr>
        <w:pStyle w:val="Standard"/>
        <w:numPr>
          <w:ilvl w:val="1"/>
          <w:numId w:val="25"/>
        </w:numPr>
        <w:ind w:hanging="360"/>
        <w:rPr>
          <w:rFonts w:asciiTheme="minorHAnsi" w:eastAsia="Helvetica Neue" w:hAnsiTheme="minorHAnsi" w:cstheme="minorHAnsi"/>
          <w:sz w:val="24"/>
          <w:szCs w:val="24"/>
        </w:rPr>
      </w:pPr>
      <w:bookmarkStart w:id="33" w:name="_l0wad9mkk14m"/>
      <w:bookmarkEnd w:id="33"/>
      <w:r w:rsidRPr="00E847FE">
        <w:rPr>
          <w:rFonts w:asciiTheme="minorHAnsi" w:eastAsia="Helvetica Neue" w:hAnsiTheme="minorHAnsi" w:cstheme="minorHAnsi"/>
          <w:sz w:val="24"/>
          <w:szCs w:val="24"/>
        </w:rPr>
        <w:t>5.2 to 5.3 (Force majeure)</w:t>
      </w:r>
    </w:p>
    <w:p w14:paraId="6E5EF5A4" w14:textId="77777777" w:rsidR="00991CC6" w:rsidRPr="00E847FE" w:rsidRDefault="0014627D">
      <w:pPr>
        <w:pStyle w:val="Standard"/>
        <w:numPr>
          <w:ilvl w:val="1"/>
          <w:numId w:val="25"/>
        </w:numPr>
        <w:ind w:hanging="360"/>
        <w:rPr>
          <w:rFonts w:asciiTheme="minorHAnsi" w:hAnsiTheme="minorHAnsi" w:cstheme="minorHAnsi"/>
          <w:sz w:val="24"/>
          <w:szCs w:val="24"/>
        </w:rPr>
      </w:pPr>
      <w:bookmarkStart w:id="34" w:name="_t2msquoose3b"/>
      <w:bookmarkEnd w:id="34"/>
      <w:r w:rsidRPr="00E847FE">
        <w:rPr>
          <w:rFonts w:asciiTheme="minorHAnsi" w:eastAsia="Helvetica Neue" w:hAnsiTheme="minorHAnsi" w:cstheme="minorHAnsi"/>
          <w:sz w:val="24"/>
          <w:szCs w:val="24"/>
        </w:rPr>
        <w:t>5.6 (Continuing rights)</w:t>
      </w:r>
      <w:bookmarkStart w:id="35" w:name="_z5chnjhzaet0"/>
      <w:bookmarkEnd w:id="35"/>
    </w:p>
    <w:p w14:paraId="6E5EF5A5" w14:textId="77777777" w:rsidR="00991CC6" w:rsidRPr="00E847FE" w:rsidRDefault="0014627D">
      <w:pPr>
        <w:pStyle w:val="Standard"/>
        <w:numPr>
          <w:ilvl w:val="1"/>
          <w:numId w:val="25"/>
        </w:numPr>
        <w:ind w:hanging="360"/>
        <w:rPr>
          <w:rFonts w:asciiTheme="minorHAnsi" w:eastAsia="Helvetica Neue" w:hAnsiTheme="minorHAnsi" w:cstheme="minorHAnsi"/>
          <w:sz w:val="24"/>
          <w:szCs w:val="24"/>
        </w:rPr>
      </w:pPr>
      <w:r w:rsidRPr="00E847FE">
        <w:rPr>
          <w:rFonts w:asciiTheme="minorHAnsi" w:eastAsia="Helvetica Neue" w:hAnsiTheme="minorHAnsi" w:cstheme="minorHAnsi"/>
          <w:sz w:val="24"/>
          <w:szCs w:val="24"/>
        </w:rPr>
        <w:t>5.7 to 5.9 (Change of control)</w:t>
      </w:r>
    </w:p>
    <w:p w14:paraId="6E5EF5A6" w14:textId="77777777" w:rsidR="00991CC6" w:rsidRPr="00E847FE" w:rsidRDefault="0014627D">
      <w:pPr>
        <w:pStyle w:val="Standard"/>
        <w:numPr>
          <w:ilvl w:val="1"/>
          <w:numId w:val="25"/>
        </w:numPr>
        <w:ind w:hanging="360"/>
        <w:rPr>
          <w:rFonts w:asciiTheme="minorHAnsi" w:eastAsia="Helvetica Neue" w:hAnsiTheme="minorHAnsi" w:cstheme="minorHAnsi"/>
          <w:sz w:val="24"/>
          <w:szCs w:val="24"/>
        </w:rPr>
      </w:pPr>
      <w:bookmarkStart w:id="36" w:name="_xi3yu141afy3"/>
      <w:bookmarkEnd w:id="36"/>
      <w:r w:rsidRPr="00E847FE">
        <w:rPr>
          <w:rFonts w:asciiTheme="minorHAnsi" w:eastAsia="Helvetica Neue" w:hAnsiTheme="minorHAnsi" w:cstheme="minorHAnsi"/>
          <w:sz w:val="24"/>
          <w:szCs w:val="24"/>
        </w:rPr>
        <w:t>5.10 (Fraud)</w:t>
      </w:r>
    </w:p>
    <w:p w14:paraId="6E5EF5A7" w14:textId="77777777" w:rsidR="00991CC6" w:rsidRPr="00E847FE" w:rsidRDefault="0014627D">
      <w:pPr>
        <w:pStyle w:val="Standard"/>
        <w:numPr>
          <w:ilvl w:val="1"/>
          <w:numId w:val="25"/>
        </w:numPr>
        <w:ind w:hanging="360"/>
        <w:rPr>
          <w:rFonts w:asciiTheme="minorHAnsi" w:eastAsia="Helvetica Neue" w:hAnsiTheme="minorHAnsi" w:cstheme="minorHAnsi"/>
          <w:sz w:val="24"/>
          <w:szCs w:val="24"/>
        </w:rPr>
      </w:pPr>
      <w:bookmarkStart w:id="37" w:name="_ata7ymz16ovs"/>
      <w:bookmarkEnd w:id="37"/>
      <w:r w:rsidRPr="00E847FE">
        <w:rPr>
          <w:rFonts w:asciiTheme="minorHAnsi" w:eastAsia="Helvetica Neue" w:hAnsiTheme="minorHAnsi" w:cstheme="minorHAnsi"/>
          <w:sz w:val="24"/>
          <w:szCs w:val="24"/>
        </w:rPr>
        <w:t>5.11 (Notice of fraud)</w:t>
      </w:r>
    </w:p>
    <w:p w14:paraId="6E5EF5A8" w14:textId="77777777" w:rsidR="00991CC6" w:rsidRPr="00E847FE" w:rsidRDefault="0014627D">
      <w:pPr>
        <w:pStyle w:val="Standard"/>
        <w:numPr>
          <w:ilvl w:val="1"/>
          <w:numId w:val="25"/>
        </w:numPr>
        <w:ind w:hanging="360"/>
        <w:rPr>
          <w:rFonts w:asciiTheme="minorHAnsi" w:eastAsia="Helvetica Neue" w:hAnsiTheme="minorHAnsi" w:cstheme="minorHAnsi"/>
          <w:sz w:val="24"/>
          <w:szCs w:val="24"/>
        </w:rPr>
      </w:pPr>
      <w:bookmarkStart w:id="38" w:name="_fkyoint63nz9"/>
      <w:bookmarkEnd w:id="38"/>
      <w:r w:rsidRPr="00E847FE">
        <w:rPr>
          <w:rFonts w:asciiTheme="minorHAnsi" w:eastAsia="Helvetica Neue" w:hAnsiTheme="minorHAnsi" w:cstheme="minorHAnsi"/>
          <w:sz w:val="24"/>
          <w:szCs w:val="24"/>
        </w:rPr>
        <w:t>7.1 to 7.2 (Transparency)</w:t>
      </w:r>
    </w:p>
    <w:p w14:paraId="6E5EF5A9" w14:textId="77777777" w:rsidR="00991CC6" w:rsidRPr="00E847FE" w:rsidRDefault="0014627D">
      <w:pPr>
        <w:pStyle w:val="Standard"/>
        <w:numPr>
          <w:ilvl w:val="1"/>
          <w:numId w:val="25"/>
        </w:numPr>
        <w:ind w:hanging="360"/>
        <w:rPr>
          <w:rFonts w:asciiTheme="minorHAnsi" w:eastAsia="Helvetica Neue" w:hAnsiTheme="minorHAnsi" w:cstheme="minorHAnsi"/>
          <w:sz w:val="24"/>
          <w:szCs w:val="24"/>
        </w:rPr>
      </w:pPr>
      <w:bookmarkStart w:id="39" w:name="_9iemmotrtveu"/>
      <w:bookmarkEnd w:id="39"/>
      <w:r w:rsidRPr="00E847FE">
        <w:rPr>
          <w:rFonts w:asciiTheme="minorHAnsi" w:eastAsia="Helvetica Neue" w:hAnsiTheme="minorHAnsi" w:cstheme="minorHAnsi"/>
          <w:sz w:val="24"/>
          <w:szCs w:val="24"/>
        </w:rPr>
        <w:t>8.3 (Order of precedence)</w:t>
      </w:r>
    </w:p>
    <w:p w14:paraId="6E5EF5AA" w14:textId="77777777" w:rsidR="00991CC6" w:rsidRPr="00E847FE" w:rsidRDefault="0014627D">
      <w:pPr>
        <w:pStyle w:val="Standard"/>
        <w:numPr>
          <w:ilvl w:val="1"/>
          <w:numId w:val="25"/>
        </w:numPr>
        <w:ind w:hanging="360"/>
        <w:rPr>
          <w:rFonts w:asciiTheme="minorHAnsi" w:eastAsia="Helvetica Neue" w:hAnsiTheme="minorHAnsi" w:cstheme="minorHAnsi"/>
          <w:sz w:val="24"/>
          <w:szCs w:val="24"/>
        </w:rPr>
      </w:pPr>
      <w:bookmarkStart w:id="40" w:name="_tf0ykdt5ev"/>
      <w:bookmarkEnd w:id="40"/>
      <w:r w:rsidRPr="00E847FE">
        <w:rPr>
          <w:rFonts w:asciiTheme="minorHAnsi" w:eastAsia="Helvetica Neue" w:hAnsiTheme="minorHAnsi" w:cstheme="minorHAnsi"/>
          <w:sz w:val="24"/>
          <w:szCs w:val="24"/>
        </w:rPr>
        <w:t>8.4 (Relationship)</w:t>
      </w:r>
    </w:p>
    <w:p w14:paraId="6E5EF5AB" w14:textId="77777777" w:rsidR="00991CC6" w:rsidRPr="00E847FE" w:rsidRDefault="0014627D">
      <w:pPr>
        <w:pStyle w:val="Standard"/>
        <w:numPr>
          <w:ilvl w:val="1"/>
          <w:numId w:val="25"/>
        </w:numPr>
        <w:ind w:hanging="360"/>
        <w:rPr>
          <w:rFonts w:asciiTheme="minorHAnsi" w:eastAsia="Helvetica Neue" w:hAnsiTheme="minorHAnsi" w:cstheme="minorHAnsi"/>
          <w:sz w:val="24"/>
          <w:szCs w:val="24"/>
        </w:rPr>
      </w:pPr>
      <w:bookmarkStart w:id="41" w:name="_naatyuhqkhsy"/>
      <w:bookmarkEnd w:id="41"/>
      <w:r w:rsidRPr="00E847FE">
        <w:rPr>
          <w:rFonts w:asciiTheme="minorHAnsi" w:eastAsia="Helvetica Neue" w:hAnsiTheme="minorHAnsi" w:cstheme="minorHAnsi"/>
          <w:sz w:val="24"/>
          <w:szCs w:val="24"/>
        </w:rPr>
        <w:lastRenderedPageBreak/>
        <w:t>8.7 to 8.9 (Entire agreement)</w:t>
      </w:r>
    </w:p>
    <w:p w14:paraId="6E5EF5AC" w14:textId="77777777" w:rsidR="00991CC6" w:rsidRPr="00E847FE" w:rsidRDefault="0014627D">
      <w:pPr>
        <w:pStyle w:val="Standard"/>
        <w:numPr>
          <w:ilvl w:val="1"/>
          <w:numId w:val="25"/>
        </w:numPr>
        <w:ind w:hanging="360"/>
        <w:rPr>
          <w:rFonts w:asciiTheme="minorHAnsi" w:eastAsia="Helvetica Neue" w:hAnsiTheme="minorHAnsi" w:cstheme="minorHAnsi"/>
          <w:sz w:val="24"/>
          <w:szCs w:val="24"/>
        </w:rPr>
      </w:pPr>
      <w:bookmarkStart w:id="42" w:name="_xnkwn0kmcpb3"/>
      <w:bookmarkEnd w:id="42"/>
      <w:r w:rsidRPr="00E847FE">
        <w:rPr>
          <w:rFonts w:asciiTheme="minorHAnsi" w:eastAsia="Helvetica Neue" w:hAnsiTheme="minorHAnsi" w:cstheme="minorHAnsi"/>
          <w:sz w:val="24"/>
          <w:szCs w:val="24"/>
        </w:rPr>
        <w:t>8.10 (Law and jurisdiction)</w:t>
      </w:r>
    </w:p>
    <w:p w14:paraId="6E5EF5AD" w14:textId="77777777" w:rsidR="00991CC6" w:rsidRPr="00E847FE" w:rsidRDefault="0014627D">
      <w:pPr>
        <w:pStyle w:val="Standard"/>
        <w:numPr>
          <w:ilvl w:val="1"/>
          <w:numId w:val="25"/>
        </w:numPr>
        <w:ind w:hanging="360"/>
        <w:rPr>
          <w:rFonts w:asciiTheme="minorHAnsi" w:eastAsia="Helvetica Neue" w:hAnsiTheme="minorHAnsi" w:cstheme="minorHAnsi"/>
          <w:sz w:val="24"/>
          <w:szCs w:val="24"/>
        </w:rPr>
      </w:pPr>
      <w:bookmarkStart w:id="43" w:name="_cpz8pmimqxjf"/>
      <w:bookmarkEnd w:id="43"/>
      <w:r w:rsidRPr="00E847FE">
        <w:rPr>
          <w:rFonts w:asciiTheme="minorHAnsi" w:eastAsia="Helvetica Neue" w:hAnsiTheme="minorHAnsi" w:cstheme="minorHAnsi"/>
          <w:sz w:val="24"/>
          <w:szCs w:val="24"/>
        </w:rPr>
        <w:t>8.11 to 8.12 (Legislative change)</w:t>
      </w:r>
    </w:p>
    <w:p w14:paraId="6E5EF5AE" w14:textId="77777777" w:rsidR="00991CC6" w:rsidRPr="00E847FE" w:rsidRDefault="0014627D">
      <w:pPr>
        <w:pStyle w:val="Standard"/>
        <w:numPr>
          <w:ilvl w:val="1"/>
          <w:numId w:val="25"/>
        </w:numPr>
        <w:ind w:hanging="360"/>
        <w:rPr>
          <w:rFonts w:asciiTheme="minorHAnsi" w:eastAsia="Helvetica Neue" w:hAnsiTheme="minorHAnsi" w:cstheme="minorHAnsi"/>
          <w:sz w:val="24"/>
          <w:szCs w:val="24"/>
        </w:rPr>
      </w:pPr>
      <w:bookmarkStart w:id="44" w:name="_vxjr3igvbeu1"/>
      <w:bookmarkEnd w:id="44"/>
      <w:r w:rsidRPr="00E847FE">
        <w:rPr>
          <w:rFonts w:asciiTheme="minorHAnsi" w:eastAsia="Helvetica Neue" w:hAnsiTheme="minorHAnsi" w:cstheme="minorHAnsi"/>
          <w:sz w:val="24"/>
          <w:szCs w:val="24"/>
        </w:rPr>
        <w:t>8.13 to 8.17 (Bribery and corruption)</w:t>
      </w:r>
    </w:p>
    <w:p w14:paraId="6E5EF5AF" w14:textId="77777777" w:rsidR="00991CC6" w:rsidRPr="00E847FE" w:rsidRDefault="0014627D">
      <w:pPr>
        <w:pStyle w:val="Standard"/>
        <w:numPr>
          <w:ilvl w:val="1"/>
          <w:numId w:val="25"/>
        </w:numPr>
        <w:ind w:hanging="360"/>
        <w:rPr>
          <w:rFonts w:asciiTheme="minorHAnsi" w:eastAsia="Helvetica Neue" w:hAnsiTheme="minorHAnsi" w:cstheme="minorHAnsi"/>
          <w:sz w:val="24"/>
          <w:szCs w:val="24"/>
        </w:rPr>
      </w:pPr>
      <w:bookmarkStart w:id="45" w:name="_kszap48p7wt0"/>
      <w:bookmarkEnd w:id="45"/>
      <w:r w:rsidRPr="00E847FE">
        <w:rPr>
          <w:rFonts w:asciiTheme="minorHAnsi" w:eastAsia="Helvetica Neue" w:hAnsiTheme="minorHAnsi" w:cstheme="minorHAnsi"/>
          <w:sz w:val="24"/>
          <w:szCs w:val="24"/>
        </w:rPr>
        <w:t>8.18 to 8.27 (Freedom of Information Act)</w:t>
      </w:r>
    </w:p>
    <w:p w14:paraId="6E5EF5B0" w14:textId="77777777" w:rsidR="00991CC6" w:rsidRPr="00E847FE" w:rsidRDefault="0014627D">
      <w:pPr>
        <w:pStyle w:val="Standard"/>
        <w:numPr>
          <w:ilvl w:val="1"/>
          <w:numId w:val="25"/>
        </w:numPr>
        <w:ind w:hanging="360"/>
        <w:rPr>
          <w:rFonts w:asciiTheme="minorHAnsi" w:eastAsia="Helvetica Neue" w:hAnsiTheme="minorHAnsi" w:cstheme="minorHAnsi"/>
          <w:sz w:val="24"/>
          <w:szCs w:val="24"/>
        </w:rPr>
      </w:pPr>
      <w:bookmarkStart w:id="46" w:name="_m9g4hob710e0"/>
      <w:bookmarkEnd w:id="46"/>
      <w:r w:rsidRPr="00E847FE">
        <w:rPr>
          <w:rFonts w:asciiTheme="minorHAnsi" w:eastAsia="Helvetica Neue" w:hAnsiTheme="minorHAnsi" w:cstheme="minorHAnsi"/>
          <w:sz w:val="24"/>
          <w:szCs w:val="24"/>
        </w:rPr>
        <w:t>8.28 to 8.29 (Promoting tax compliance)</w:t>
      </w:r>
    </w:p>
    <w:p w14:paraId="6E5EF5B1" w14:textId="77777777" w:rsidR="00991CC6" w:rsidRPr="00E847FE" w:rsidRDefault="0014627D">
      <w:pPr>
        <w:pStyle w:val="Standard"/>
        <w:numPr>
          <w:ilvl w:val="1"/>
          <w:numId w:val="25"/>
        </w:numPr>
        <w:ind w:hanging="360"/>
        <w:rPr>
          <w:rFonts w:asciiTheme="minorHAnsi" w:eastAsia="Helvetica Neue" w:hAnsiTheme="minorHAnsi" w:cstheme="minorHAnsi"/>
          <w:sz w:val="24"/>
          <w:szCs w:val="24"/>
        </w:rPr>
      </w:pPr>
      <w:bookmarkStart w:id="47" w:name="_nep14ssihkdx"/>
      <w:bookmarkEnd w:id="47"/>
      <w:r w:rsidRPr="00E847FE">
        <w:rPr>
          <w:rFonts w:asciiTheme="minorHAnsi" w:eastAsia="Helvetica Neue" w:hAnsiTheme="minorHAnsi" w:cstheme="minorHAnsi"/>
          <w:sz w:val="24"/>
          <w:szCs w:val="24"/>
        </w:rPr>
        <w:t>8.30 to 8.31 (Official Secrets Act)</w:t>
      </w:r>
    </w:p>
    <w:p w14:paraId="6E5EF5B2" w14:textId="77777777" w:rsidR="00991CC6" w:rsidRPr="00E847FE" w:rsidRDefault="0014627D">
      <w:pPr>
        <w:pStyle w:val="Standard"/>
        <w:numPr>
          <w:ilvl w:val="1"/>
          <w:numId w:val="25"/>
        </w:numPr>
        <w:ind w:hanging="360"/>
        <w:rPr>
          <w:rFonts w:asciiTheme="minorHAnsi" w:eastAsia="Helvetica Neue" w:hAnsiTheme="minorHAnsi" w:cstheme="minorHAnsi"/>
          <w:sz w:val="24"/>
          <w:szCs w:val="24"/>
        </w:rPr>
      </w:pPr>
      <w:bookmarkStart w:id="48" w:name="_pfv9e4x6613e"/>
      <w:bookmarkEnd w:id="48"/>
      <w:r w:rsidRPr="00E847FE">
        <w:rPr>
          <w:rFonts w:asciiTheme="minorHAnsi" w:eastAsia="Helvetica Neue" w:hAnsiTheme="minorHAnsi" w:cstheme="minorHAnsi"/>
          <w:sz w:val="24"/>
          <w:szCs w:val="24"/>
        </w:rPr>
        <w:t>8.32 to 8.35 (Transfer and subcontracting)</w:t>
      </w:r>
    </w:p>
    <w:p w14:paraId="6E5EF5B3" w14:textId="77777777" w:rsidR="00991CC6" w:rsidRPr="00E847FE" w:rsidRDefault="0014627D">
      <w:pPr>
        <w:pStyle w:val="Standard"/>
        <w:numPr>
          <w:ilvl w:val="1"/>
          <w:numId w:val="25"/>
        </w:numPr>
        <w:ind w:hanging="360"/>
        <w:rPr>
          <w:rFonts w:asciiTheme="minorHAnsi" w:eastAsia="Helvetica Neue" w:hAnsiTheme="minorHAnsi" w:cstheme="minorHAnsi"/>
          <w:sz w:val="24"/>
          <w:szCs w:val="24"/>
        </w:rPr>
      </w:pPr>
      <w:bookmarkStart w:id="49" w:name="_6sdo70ih1iyh"/>
      <w:bookmarkEnd w:id="49"/>
      <w:r w:rsidRPr="00E847FE">
        <w:rPr>
          <w:rFonts w:asciiTheme="minorHAnsi" w:eastAsia="Helvetica Neue" w:hAnsiTheme="minorHAnsi" w:cstheme="minorHAnsi"/>
          <w:sz w:val="24"/>
          <w:szCs w:val="24"/>
        </w:rPr>
        <w:t>8.38 to 8.41 (Complaints handling and resolution)</w:t>
      </w:r>
    </w:p>
    <w:p w14:paraId="6E5EF5B4" w14:textId="77777777" w:rsidR="00991CC6" w:rsidRPr="00E847FE" w:rsidRDefault="0014627D">
      <w:pPr>
        <w:pStyle w:val="Standard"/>
        <w:numPr>
          <w:ilvl w:val="1"/>
          <w:numId w:val="25"/>
        </w:numPr>
        <w:ind w:hanging="360"/>
        <w:rPr>
          <w:rFonts w:asciiTheme="minorHAnsi" w:eastAsia="Helvetica Neue" w:hAnsiTheme="minorHAnsi" w:cstheme="minorHAnsi"/>
          <w:sz w:val="24"/>
          <w:szCs w:val="24"/>
        </w:rPr>
      </w:pPr>
      <w:bookmarkStart w:id="50" w:name="_y7s12y9u6ri2"/>
      <w:bookmarkEnd w:id="50"/>
      <w:r w:rsidRPr="00E847FE">
        <w:rPr>
          <w:rFonts w:asciiTheme="minorHAnsi" w:eastAsia="Helvetica Neue" w:hAnsiTheme="minorHAnsi" w:cstheme="minorHAnsi"/>
          <w:sz w:val="24"/>
          <w:szCs w:val="24"/>
        </w:rPr>
        <w:t>8.49 to 8.51 (Publicity and branding</w:t>
      </w:r>
    </w:p>
    <w:p w14:paraId="6E5EF5B5" w14:textId="77777777" w:rsidR="00991CC6" w:rsidRPr="00E847FE" w:rsidRDefault="0014627D">
      <w:pPr>
        <w:pStyle w:val="Standard"/>
        <w:numPr>
          <w:ilvl w:val="1"/>
          <w:numId w:val="25"/>
        </w:numPr>
        <w:ind w:hanging="360"/>
        <w:rPr>
          <w:rFonts w:asciiTheme="minorHAnsi" w:eastAsia="Helvetica Neue" w:hAnsiTheme="minorHAnsi" w:cstheme="minorHAnsi"/>
          <w:sz w:val="24"/>
          <w:szCs w:val="24"/>
        </w:rPr>
      </w:pPr>
      <w:bookmarkStart w:id="51" w:name="_jcyecnr8hxv0"/>
      <w:bookmarkEnd w:id="51"/>
      <w:r w:rsidRPr="00E847FE">
        <w:rPr>
          <w:rFonts w:asciiTheme="minorHAnsi" w:eastAsia="Helvetica Neue" w:hAnsiTheme="minorHAnsi" w:cstheme="minorHAnsi"/>
          <w:sz w:val="24"/>
          <w:szCs w:val="24"/>
        </w:rPr>
        <w:t>8.42 to 8.48 (Conflicts of interest and ethical walls)</w:t>
      </w:r>
    </w:p>
    <w:p w14:paraId="6E5EF5B6" w14:textId="77777777" w:rsidR="00991CC6" w:rsidRPr="00E847FE" w:rsidRDefault="0014627D">
      <w:pPr>
        <w:pStyle w:val="Standard"/>
        <w:numPr>
          <w:ilvl w:val="1"/>
          <w:numId w:val="25"/>
        </w:numPr>
        <w:ind w:hanging="360"/>
        <w:rPr>
          <w:rFonts w:asciiTheme="minorHAnsi" w:eastAsia="Helvetica Neue" w:hAnsiTheme="minorHAnsi" w:cstheme="minorHAnsi"/>
          <w:sz w:val="24"/>
          <w:szCs w:val="24"/>
        </w:rPr>
      </w:pPr>
      <w:bookmarkStart w:id="52" w:name="_7xyhk85tkatg"/>
      <w:bookmarkEnd w:id="52"/>
      <w:r w:rsidRPr="00E847FE">
        <w:rPr>
          <w:rFonts w:asciiTheme="minorHAnsi" w:eastAsia="Helvetica Neue" w:hAnsiTheme="minorHAnsi" w:cstheme="minorHAnsi"/>
          <w:sz w:val="24"/>
          <w:szCs w:val="24"/>
        </w:rPr>
        <w:t>8.52 to 8.54 (Equality and diversity)</w:t>
      </w:r>
    </w:p>
    <w:p w14:paraId="6E5EF5B7" w14:textId="77777777" w:rsidR="00991CC6" w:rsidRPr="00E847FE" w:rsidRDefault="0014627D">
      <w:pPr>
        <w:pStyle w:val="Standard"/>
        <w:numPr>
          <w:ilvl w:val="1"/>
          <w:numId w:val="25"/>
        </w:numPr>
        <w:ind w:hanging="360"/>
        <w:rPr>
          <w:rFonts w:asciiTheme="minorHAnsi" w:eastAsia="Helvetica Neue" w:hAnsiTheme="minorHAnsi" w:cstheme="minorHAnsi"/>
          <w:sz w:val="24"/>
          <w:szCs w:val="24"/>
        </w:rPr>
      </w:pPr>
      <w:bookmarkStart w:id="53" w:name="_ssevvrz51zz4"/>
      <w:bookmarkEnd w:id="53"/>
      <w:r w:rsidRPr="00E847FE">
        <w:rPr>
          <w:rFonts w:asciiTheme="minorHAnsi" w:eastAsia="Helvetica Neue" w:hAnsiTheme="minorHAnsi" w:cstheme="minorHAnsi"/>
          <w:sz w:val="24"/>
          <w:szCs w:val="24"/>
        </w:rPr>
        <w:t>8.66 to 8.67 (Severability)</w:t>
      </w:r>
    </w:p>
    <w:p w14:paraId="6E5EF5B8" w14:textId="77777777" w:rsidR="00991CC6" w:rsidRPr="00E847FE" w:rsidRDefault="0014627D">
      <w:pPr>
        <w:pStyle w:val="Standard"/>
        <w:numPr>
          <w:ilvl w:val="1"/>
          <w:numId w:val="25"/>
        </w:numPr>
        <w:ind w:hanging="360"/>
        <w:rPr>
          <w:rFonts w:asciiTheme="minorHAnsi" w:eastAsia="Helvetica Neue" w:hAnsiTheme="minorHAnsi" w:cstheme="minorHAnsi"/>
          <w:sz w:val="24"/>
          <w:szCs w:val="24"/>
        </w:rPr>
      </w:pPr>
      <w:bookmarkStart w:id="54" w:name="_wo0xnjlyfmiu"/>
      <w:bookmarkEnd w:id="54"/>
      <w:r w:rsidRPr="00E847FE">
        <w:rPr>
          <w:rFonts w:asciiTheme="minorHAnsi" w:eastAsia="Helvetica Neue" w:hAnsiTheme="minorHAnsi" w:cstheme="minorHAnsi"/>
          <w:sz w:val="24"/>
          <w:szCs w:val="24"/>
        </w:rPr>
        <w:t>8.68 to 8.82 (Managing disputes)</w:t>
      </w:r>
    </w:p>
    <w:p w14:paraId="6E5EF5B9" w14:textId="77777777" w:rsidR="00991CC6" w:rsidRPr="00E847FE" w:rsidRDefault="0014627D">
      <w:pPr>
        <w:pStyle w:val="Standard"/>
        <w:numPr>
          <w:ilvl w:val="1"/>
          <w:numId w:val="25"/>
        </w:numPr>
        <w:ind w:hanging="360"/>
        <w:rPr>
          <w:rFonts w:asciiTheme="minorHAnsi" w:hAnsiTheme="minorHAnsi" w:cstheme="minorHAnsi"/>
          <w:sz w:val="24"/>
          <w:szCs w:val="24"/>
        </w:rPr>
      </w:pPr>
      <w:bookmarkStart w:id="55" w:name="_jl72q32rn20u"/>
      <w:bookmarkEnd w:id="55"/>
      <w:r w:rsidRPr="00E847FE">
        <w:rPr>
          <w:rFonts w:asciiTheme="minorHAnsi" w:eastAsia="Helvetica Neue" w:hAnsiTheme="minorHAnsi" w:cstheme="minorHAnsi"/>
          <w:sz w:val="24"/>
          <w:szCs w:val="24"/>
        </w:rPr>
        <w:t>8.83 to 8.91 (Confidentiality)</w:t>
      </w:r>
      <w:bookmarkStart w:id="56" w:name="_h1o9qz8mt2t2"/>
      <w:bookmarkEnd w:id="56"/>
    </w:p>
    <w:p w14:paraId="6E5EF5BA" w14:textId="77777777" w:rsidR="00991CC6" w:rsidRPr="00E847FE" w:rsidRDefault="0014627D">
      <w:pPr>
        <w:pStyle w:val="Standard"/>
        <w:numPr>
          <w:ilvl w:val="1"/>
          <w:numId w:val="25"/>
        </w:numPr>
        <w:ind w:hanging="360"/>
        <w:rPr>
          <w:rFonts w:asciiTheme="minorHAnsi" w:eastAsia="Helvetica Neue" w:hAnsiTheme="minorHAnsi" w:cstheme="minorHAnsi"/>
          <w:sz w:val="24"/>
          <w:szCs w:val="24"/>
        </w:rPr>
      </w:pPr>
      <w:r w:rsidRPr="00E847FE">
        <w:rPr>
          <w:rFonts w:asciiTheme="minorHAnsi" w:eastAsia="Helvetica Neue" w:hAnsiTheme="minorHAnsi" w:cstheme="minorHAnsi"/>
          <w:sz w:val="24"/>
          <w:szCs w:val="24"/>
        </w:rPr>
        <w:t>8.92 to 8.93 (Waiver and cumulative remedies)</w:t>
      </w:r>
    </w:p>
    <w:p w14:paraId="6E5EF5BB" w14:textId="77777777" w:rsidR="00991CC6" w:rsidRPr="00E847FE" w:rsidRDefault="0014627D">
      <w:pPr>
        <w:pStyle w:val="Standard"/>
        <w:numPr>
          <w:ilvl w:val="1"/>
          <w:numId w:val="25"/>
        </w:numPr>
        <w:ind w:hanging="360"/>
        <w:rPr>
          <w:rFonts w:asciiTheme="minorHAnsi" w:eastAsia="Helvetica Neue" w:hAnsiTheme="minorHAnsi" w:cstheme="minorHAnsi"/>
          <w:sz w:val="24"/>
          <w:szCs w:val="24"/>
        </w:rPr>
      </w:pPr>
      <w:bookmarkStart w:id="57" w:name="_3aps8o6kcxyn"/>
      <w:bookmarkEnd w:id="57"/>
      <w:r w:rsidRPr="00E847FE">
        <w:rPr>
          <w:rFonts w:asciiTheme="minorHAnsi" w:eastAsia="Helvetica Neue" w:hAnsiTheme="minorHAnsi" w:cstheme="minorHAnsi"/>
          <w:sz w:val="24"/>
          <w:szCs w:val="24"/>
        </w:rPr>
        <w:t>paragraphs 1 to 10 of the Framework Agreement glossary and interpretations</w:t>
      </w:r>
      <w:bookmarkStart w:id="58" w:name="_c6k4662biabv"/>
      <w:bookmarkEnd w:id="58"/>
    </w:p>
    <w:p w14:paraId="6E5EF5BC" w14:textId="77777777" w:rsidR="00991CC6" w:rsidRPr="00E847FE" w:rsidRDefault="0014627D">
      <w:pPr>
        <w:pStyle w:val="Standard"/>
        <w:numPr>
          <w:ilvl w:val="1"/>
          <w:numId w:val="25"/>
        </w:numPr>
        <w:ind w:hanging="360"/>
        <w:rPr>
          <w:rFonts w:asciiTheme="minorHAnsi" w:eastAsia="Helvetica Neue" w:hAnsiTheme="minorHAnsi" w:cstheme="minorHAnsi"/>
          <w:sz w:val="24"/>
          <w:szCs w:val="24"/>
        </w:rPr>
      </w:pPr>
      <w:r w:rsidRPr="00E847FE">
        <w:rPr>
          <w:rFonts w:asciiTheme="minorHAnsi" w:eastAsia="Helvetica Neue" w:hAnsiTheme="minorHAnsi" w:cstheme="minorHAnsi"/>
          <w:sz w:val="24"/>
          <w:szCs w:val="24"/>
        </w:rPr>
        <w:t>any audit provisions from the Framework Agreement set out by the Buyer in the Order Form</w:t>
      </w:r>
    </w:p>
    <w:p w14:paraId="6E5EF5BE" w14:textId="77F46583" w:rsidR="00991CC6" w:rsidRPr="00592477" w:rsidRDefault="0014627D" w:rsidP="00D25D06">
      <w:pPr>
        <w:pStyle w:val="Standard"/>
        <w:numPr>
          <w:ilvl w:val="0"/>
          <w:numId w:val="25"/>
        </w:numPr>
        <w:ind w:hanging="724"/>
        <w:rPr>
          <w:rFonts w:asciiTheme="minorHAnsi" w:eastAsia="Helvetica Neue" w:hAnsiTheme="minorHAnsi" w:cstheme="minorHAnsi"/>
          <w:sz w:val="24"/>
          <w:szCs w:val="24"/>
        </w:rPr>
      </w:pPr>
      <w:bookmarkStart w:id="59" w:name="_itt780udfb5v"/>
      <w:bookmarkEnd w:id="59"/>
      <w:r w:rsidRPr="00592477">
        <w:rPr>
          <w:rFonts w:asciiTheme="minorHAnsi" w:eastAsia="Helvetica Neue" w:hAnsiTheme="minorHAnsi" w:cstheme="minorHAnsi"/>
          <w:sz w:val="24"/>
          <w:szCs w:val="24"/>
        </w:rPr>
        <w:t>The Framework Agreement provisions in clause 2.1 will be modified as follows:</w:t>
      </w:r>
    </w:p>
    <w:p w14:paraId="6E5EF5BF" w14:textId="77777777" w:rsidR="00991CC6" w:rsidRPr="00E847FE" w:rsidRDefault="0014627D">
      <w:pPr>
        <w:pStyle w:val="Standard"/>
        <w:numPr>
          <w:ilvl w:val="1"/>
          <w:numId w:val="25"/>
        </w:numPr>
        <w:ind w:hanging="360"/>
        <w:rPr>
          <w:rFonts w:asciiTheme="minorHAnsi" w:eastAsia="Helvetica Neue" w:hAnsiTheme="minorHAnsi" w:cstheme="minorHAnsi"/>
          <w:sz w:val="24"/>
          <w:szCs w:val="24"/>
        </w:rPr>
      </w:pPr>
      <w:bookmarkStart w:id="60" w:name="_kt588v8j7m1"/>
      <w:bookmarkEnd w:id="60"/>
      <w:r w:rsidRPr="00E847FE">
        <w:rPr>
          <w:rFonts w:asciiTheme="minorHAnsi" w:eastAsia="Helvetica Neue" w:hAnsiTheme="minorHAnsi" w:cstheme="minorHAnsi"/>
          <w:sz w:val="24"/>
          <w:szCs w:val="24"/>
        </w:rPr>
        <w:t>a reference to the ‘Framework Agreement’ will be a reference to the ‘Call-Off Contract’</w:t>
      </w:r>
    </w:p>
    <w:p w14:paraId="6E5EF5C0" w14:textId="77777777" w:rsidR="00991CC6" w:rsidRPr="00E847FE" w:rsidRDefault="0014627D">
      <w:pPr>
        <w:pStyle w:val="Standard"/>
        <w:numPr>
          <w:ilvl w:val="1"/>
          <w:numId w:val="25"/>
        </w:numPr>
        <w:ind w:hanging="360"/>
        <w:rPr>
          <w:rFonts w:asciiTheme="minorHAnsi" w:eastAsia="Helvetica Neue" w:hAnsiTheme="minorHAnsi" w:cstheme="minorHAnsi"/>
          <w:sz w:val="24"/>
          <w:szCs w:val="24"/>
        </w:rPr>
      </w:pPr>
      <w:bookmarkStart w:id="61" w:name="_qrz2iq8tz5in"/>
      <w:bookmarkEnd w:id="61"/>
      <w:r w:rsidRPr="00E847FE">
        <w:rPr>
          <w:rFonts w:asciiTheme="minorHAnsi" w:eastAsia="Helvetica Neue" w:hAnsiTheme="minorHAnsi" w:cstheme="minorHAnsi"/>
          <w:sz w:val="24"/>
          <w:szCs w:val="24"/>
        </w:rPr>
        <w:t>a reference to ‘CCS’ will be a reference to ‘the Buyer’</w:t>
      </w:r>
    </w:p>
    <w:p w14:paraId="6E5EF5C1" w14:textId="77777777" w:rsidR="00991CC6" w:rsidRPr="00E847FE" w:rsidRDefault="0014627D">
      <w:pPr>
        <w:pStyle w:val="Standard"/>
        <w:numPr>
          <w:ilvl w:val="1"/>
          <w:numId w:val="25"/>
        </w:numPr>
        <w:ind w:hanging="360"/>
        <w:rPr>
          <w:rFonts w:asciiTheme="minorHAnsi" w:eastAsia="Helvetica Neue" w:hAnsiTheme="minorHAnsi" w:cstheme="minorHAnsi"/>
          <w:sz w:val="24"/>
          <w:szCs w:val="24"/>
        </w:rPr>
      </w:pPr>
      <w:bookmarkStart w:id="62" w:name="_70gqqitra65j"/>
      <w:bookmarkEnd w:id="62"/>
      <w:r w:rsidRPr="00E847FE">
        <w:rPr>
          <w:rFonts w:asciiTheme="minorHAnsi" w:eastAsia="Helvetica Neue" w:hAnsiTheme="minorHAnsi" w:cstheme="minorHAnsi"/>
          <w:sz w:val="24"/>
          <w:szCs w:val="24"/>
        </w:rPr>
        <w:t>a reference to the ‘Parties’ and a ‘Party’ will be a reference to the Buyer and Supplier as Parties under this Call-Off Contract</w:t>
      </w:r>
    </w:p>
    <w:p w14:paraId="6E5EF5C2" w14:textId="77777777" w:rsidR="00991CC6" w:rsidRPr="00E847FE" w:rsidRDefault="0014627D">
      <w:pPr>
        <w:pStyle w:val="Standard"/>
        <w:numPr>
          <w:ilvl w:val="0"/>
          <w:numId w:val="25"/>
        </w:numPr>
        <w:ind w:hanging="724"/>
        <w:rPr>
          <w:rFonts w:asciiTheme="minorHAnsi" w:eastAsia="Helvetica Neue" w:hAnsiTheme="minorHAnsi" w:cstheme="minorHAnsi"/>
          <w:sz w:val="24"/>
          <w:szCs w:val="24"/>
        </w:rPr>
      </w:pPr>
      <w:bookmarkStart w:id="63" w:name="_1p9gmbf49p16"/>
      <w:bookmarkEnd w:id="63"/>
      <w:r w:rsidRPr="00E847FE">
        <w:rPr>
          <w:rFonts w:asciiTheme="minorHAnsi" w:eastAsia="Helvetica Neue" w:hAnsiTheme="minorHAnsi" w:cstheme="minorHAnsi"/>
          <w:sz w:val="24"/>
          <w:szCs w:val="24"/>
        </w:rPr>
        <w:t xml:space="preserve">The Framework Agreement incorporated clauses will be referred to as ‘incorporated Framework </w:t>
      </w:r>
      <w:r w:rsidRPr="00DF78F9">
        <w:rPr>
          <w:rFonts w:asciiTheme="minorHAnsi" w:eastAsia="Helvetica Neue" w:hAnsiTheme="minorHAnsi" w:cstheme="minorHAnsi"/>
          <w:sz w:val="24"/>
          <w:szCs w:val="24"/>
        </w:rPr>
        <w:t>clause XX’, where ‘XX’ is</w:t>
      </w:r>
      <w:r w:rsidRPr="00E847FE">
        <w:rPr>
          <w:rFonts w:asciiTheme="minorHAnsi" w:eastAsia="Helvetica Neue" w:hAnsiTheme="minorHAnsi" w:cstheme="minorHAnsi"/>
          <w:sz w:val="24"/>
          <w:szCs w:val="24"/>
        </w:rPr>
        <w:t xml:space="preserve"> the Framework Agreement clause number.</w:t>
      </w:r>
    </w:p>
    <w:p w14:paraId="6E5EF5C3" w14:textId="77777777" w:rsidR="00991CC6" w:rsidRPr="00E847FE" w:rsidRDefault="0014627D">
      <w:pPr>
        <w:pStyle w:val="Standard"/>
        <w:numPr>
          <w:ilvl w:val="0"/>
          <w:numId w:val="25"/>
        </w:numPr>
        <w:ind w:hanging="724"/>
        <w:rPr>
          <w:rFonts w:asciiTheme="minorHAnsi" w:eastAsia="Helvetica Neue" w:hAnsiTheme="minorHAnsi" w:cstheme="minorHAnsi"/>
          <w:sz w:val="24"/>
          <w:szCs w:val="24"/>
        </w:rPr>
      </w:pPr>
      <w:bookmarkStart w:id="64" w:name="_r6hnjzux63jf"/>
      <w:bookmarkEnd w:id="64"/>
      <w:r w:rsidRPr="00E847FE">
        <w:rPr>
          <w:rFonts w:asciiTheme="minorHAnsi" w:eastAsia="Helvetica Neue" w:hAnsiTheme="minorHAnsi" w:cstheme="minorHAnsi"/>
          <w:sz w:val="24"/>
          <w:szCs w:val="24"/>
        </w:rPr>
        <w:t>When an Order Form is signed, the terms and conditions agreed in it will be incorporated into this Call-Off Contract.</w:t>
      </w:r>
    </w:p>
    <w:p w14:paraId="6E5EF5C4" w14:textId="77777777" w:rsidR="00991CC6" w:rsidRPr="00E847FE" w:rsidRDefault="00991CC6">
      <w:pPr>
        <w:pStyle w:val="Standard"/>
        <w:ind w:left="720"/>
        <w:rPr>
          <w:rFonts w:asciiTheme="minorHAnsi" w:eastAsia="Helvetica Neue" w:hAnsiTheme="minorHAnsi" w:cstheme="minorHAnsi"/>
          <w:sz w:val="24"/>
          <w:szCs w:val="24"/>
        </w:rPr>
      </w:pPr>
    </w:p>
    <w:p w14:paraId="6E5EF5C5" w14:textId="77777777" w:rsidR="00991CC6" w:rsidRPr="00E847FE" w:rsidRDefault="0014627D">
      <w:pPr>
        <w:pStyle w:val="Standard"/>
        <w:rPr>
          <w:rFonts w:asciiTheme="minorHAnsi" w:eastAsia="Helvetica Neue" w:hAnsiTheme="minorHAnsi" w:cstheme="minorHAnsi"/>
          <w:b/>
          <w:sz w:val="24"/>
          <w:szCs w:val="24"/>
        </w:rPr>
      </w:pPr>
      <w:r w:rsidRPr="00E847FE">
        <w:rPr>
          <w:rFonts w:asciiTheme="minorHAnsi" w:eastAsia="Helvetica Neue" w:hAnsiTheme="minorHAnsi" w:cstheme="minorHAnsi"/>
          <w:b/>
          <w:sz w:val="24"/>
          <w:szCs w:val="24"/>
        </w:rPr>
        <w:t>3. Supply of services</w:t>
      </w:r>
    </w:p>
    <w:p w14:paraId="6E5EF5C6" w14:textId="77777777" w:rsidR="00991CC6" w:rsidRPr="00E847FE" w:rsidRDefault="0014627D" w:rsidP="00706596">
      <w:pPr>
        <w:pStyle w:val="Standard"/>
        <w:numPr>
          <w:ilvl w:val="0"/>
          <w:numId w:val="65"/>
        </w:numPr>
        <w:ind w:hanging="724"/>
        <w:rPr>
          <w:rFonts w:asciiTheme="minorHAnsi" w:eastAsia="Helvetica Neue" w:hAnsiTheme="minorHAnsi" w:cstheme="minorHAnsi"/>
          <w:sz w:val="24"/>
          <w:szCs w:val="24"/>
        </w:rPr>
      </w:pPr>
      <w:r w:rsidRPr="00E847FE">
        <w:rPr>
          <w:rFonts w:asciiTheme="minorHAnsi" w:eastAsia="Helvetica Neue" w:hAnsiTheme="minorHAnsi" w:cstheme="minorHAnsi"/>
          <w:sz w:val="24"/>
          <w:szCs w:val="24"/>
        </w:rPr>
        <w:t>The Supplier agrees to supply the G-Cloud Services and any Additional Services under the terms of the Call-Off Contract and the Supplier’s Application.</w:t>
      </w:r>
    </w:p>
    <w:p w14:paraId="6E5EF5C7" w14:textId="77777777" w:rsidR="00991CC6" w:rsidRPr="00E847FE" w:rsidRDefault="0014627D">
      <w:pPr>
        <w:pStyle w:val="Standard"/>
        <w:numPr>
          <w:ilvl w:val="0"/>
          <w:numId w:val="6"/>
        </w:numPr>
        <w:ind w:hanging="724"/>
        <w:rPr>
          <w:rFonts w:asciiTheme="minorHAnsi" w:eastAsia="Helvetica Neue" w:hAnsiTheme="minorHAnsi" w:cstheme="minorHAnsi"/>
          <w:sz w:val="24"/>
          <w:szCs w:val="24"/>
        </w:rPr>
      </w:pPr>
      <w:r w:rsidRPr="00E847FE">
        <w:rPr>
          <w:rFonts w:asciiTheme="minorHAnsi" w:eastAsia="Helvetica Neue" w:hAnsiTheme="minorHAnsi" w:cstheme="minorHAnsi"/>
          <w:sz w:val="24"/>
          <w:szCs w:val="24"/>
        </w:rPr>
        <w:t>The Supplier undertakes that each G-Cloud Service will meet the Buyer’s acceptance criteria, as defined in the Order Form.</w:t>
      </w:r>
    </w:p>
    <w:p w14:paraId="6E5EF5C8" w14:textId="77777777" w:rsidR="00991CC6" w:rsidRPr="00E847FE" w:rsidRDefault="0014627D">
      <w:pPr>
        <w:pStyle w:val="Standard"/>
        <w:rPr>
          <w:rFonts w:asciiTheme="minorHAnsi" w:eastAsia="Helvetica Neue" w:hAnsiTheme="minorHAnsi" w:cstheme="minorHAnsi"/>
          <w:b/>
          <w:sz w:val="24"/>
          <w:szCs w:val="24"/>
        </w:rPr>
      </w:pPr>
      <w:r w:rsidRPr="00E847FE">
        <w:rPr>
          <w:rFonts w:asciiTheme="minorHAnsi" w:eastAsia="Helvetica Neue" w:hAnsiTheme="minorHAnsi" w:cstheme="minorHAnsi"/>
          <w:b/>
          <w:sz w:val="24"/>
          <w:szCs w:val="24"/>
        </w:rPr>
        <w:t>4. Supplier staff</w:t>
      </w:r>
    </w:p>
    <w:p w14:paraId="6E5EF5C9" w14:textId="77777777" w:rsidR="00991CC6" w:rsidRPr="00E847FE" w:rsidRDefault="0014627D" w:rsidP="00706596">
      <w:pPr>
        <w:pStyle w:val="Standard"/>
        <w:numPr>
          <w:ilvl w:val="0"/>
          <w:numId w:val="66"/>
        </w:numPr>
        <w:ind w:hanging="724"/>
        <w:rPr>
          <w:rFonts w:asciiTheme="minorHAnsi" w:eastAsia="Helvetica Neue" w:hAnsiTheme="minorHAnsi" w:cstheme="minorHAnsi"/>
          <w:sz w:val="24"/>
          <w:szCs w:val="24"/>
        </w:rPr>
      </w:pPr>
      <w:r w:rsidRPr="00E847FE">
        <w:rPr>
          <w:rFonts w:asciiTheme="minorHAnsi" w:eastAsia="Helvetica Neue" w:hAnsiTheme="minorHAnsi" w:cstheme="minorHAnsi"/>
          <w:sz w:val="24"/>
          <w:szCs w:val="24"/>
        </w:rPr>
        <w:t>The Supplier Staff must:</w:t>
      </w:r>
    </w:p>
    <w:p w14:paraId="6E5EF5CA" w14:textId="77777777" w:rsidR="00991CC6" w:rsidRPr="00E847FE" w:rsidRDefault="00991CC6">
      <w:pPr>
        <w:pStyle w:val="Standard"/>
        <w:ind w:left="720"/>
        <w:rPr>
          <w:rFonts w:asciiTheme="minorHAnsi" w:eastAsia="Helvetica Neue" w:hAnsiTheme="minorHAnsi" w:cstheme="minorHAnsi"/>
          <w:sz w:val="24"/>
          <w:szCs w:val="24"/>
        </w:rPr>
      </w:pPr>
    </w:p>
    <w:p w14:paraId="6E5EF5CB" w14:textId="77777777" w:rsidR="00991CC6" w:rsidRPr="00E847FE" w:rsidRDefault="0014627D">
      <w:pPr>
        <w:pStyle w:val="Standard"/>
        <w:numPr>
          <w:ilvl w:val="1"/>
          <w:numId w:val="34"/>
        </w:numPr>
        <w:ind w:hanging="360"/>
        <w:rPr>
          <w:rFonts w:asciiTheme="minorHAnsi" w:eastAsia="Helvetica Neue" w:hAnsiTheme="minorHAnsi" w:cstheme="minorHAnsi"/>
          <w:sz w:val="24"/>
          <w:szCs w:val="24"/>
        </w:rPr>
      </w:pPr>
      <w:r w:rsidRPr="00E847FE">
        <w:rPr>
          <w:rFonts w:asciiTheme="minorHAnsi" w:eastAsia="Helvetica Neue" w:hAnsiTheme="minorHAnsi" w:cstheme="minorHAnsi"/>
          <w:sz w:val="24"/>
          <w:szCs w:val="24"/>
        </w:rPr>
        <w:t>be appropriately experienced, qualified and trained to supply the Services</w:t>
      </w:r>
    </w:p>
    <w:p w14:paraId="6E5EF5CC" w14:textId="77777777" w:rsidR="00991CC6" w:rsidRPr="00E847FE" w:rsidRDefault="0014627D">
      <w:pPr>
        <w:pStyle w:val="Standard"/>
        <w:numPr>
          <w:ilvl w:val="1"/>
          <w:numId w:val="34"/>
        </w:numPr>
        <w:ind w:hanging="360"/>
        <w:rPr>
          <w:rFonts w:asciiTheme="minorHAnsi" w:eastAsia="Helvetica Neue" w:hAnsiTheme="minorHAnsi" w:cstheme="minorHAnsi"/>
          <w:sz w:val="24"/>
          <w:szCs w:val="24"/>
        </w:rPr>
      </w:pPr>
      <w:r w:rsidRPr="00E847FE">
        <w:rPr>
          <w:rFonts w:asciiTheme="minorHAnsi" w:eastAsia="Helvetica Neue" w:hAnsiTheme="minorHAnsi" w:cstheme="minorHAnsi"/>
          <w:sz w:val="24"/>
          <w:szCs w:val="24"/>
        </w:rPr>
        <w:t>apply all due skill, care and diligence in faithfully performing those duties</w:t>
      </w:r>
    </w:p>
    <w:p w14:paraId="6E5EF5CD" w14:textId="77777777" w:rsidR="00991CC6" w:rsidRPr="00E847FE" w:rsidRDefault="0014627D">
      <w:pPr>
        <w:pStyle w:val="Standard"/>
        <w:numPr>
          <w:ilvl w:val="1"/>
          <w:numId w:val="34"/>
        </w:numPr>
        <w:ind w:hanging="360"/>
        <w:rPr>
          <w:rFonts w:asciiTheme="minorHAnsi" w:eastAsia="Helvetica Neue" w:hAnsiTheme="minorHAnsi" w:cstheme="minorHAnsi"/>
          <w:sz w:val="24"/>
          <w:szCs w:val="24"/>
        </w:rPr>
      </w:pPr>
      <w:r w:rsidRPr="00E847FE">
        <w:rPr>
          <w:rFonts w:asciiTheme="minorHAnsi" w:eastAsia="Helvetica Neue" w:hAnsiTheme="minorHAnsi" w:cstheme="minorHAnsi"/>
          <w:sz w:val="24"/>
          <w:szCs w:val="24"/>
        </w:rPr>
        <w:t>obey all lawful instructions and reasonable directions of the Buyer and provide the Services to the reasonable satisfaction of the Buyer</w:t>
      </w:r>
    </w:p>
    <w:p w14:paraId="6E5EF5CE" w14:textId="77777777" w:rsidR="00991CC6" w:rsidRPr="00E847FE" w:rsidRDefault="0014627D">
      <w:pPr>
        <w:pStyle w:val="Standard"/>
        <w:numPr>
          <w:ilvl w:val="1"/>
          <w:numId w:val="34"/>
        </w:numPr>
        <w:ind w:hanging="360"/>
        <w:rPr>
          <w:rFonts w:asciiTheme="minorHAnsi" w:eastAsia="Helvetica Neue" w:hAnsiTheme="minorHAnsi" w:cstheme="minorHAnsi"/>
          <w:sz w:val="24"/>
          <w:szCs w:val="24"/>
        </w:rPr>
      </w:pPr>
      <w:r w:rsidRPr="00E847FE">
        <w:rPr>
          <w:rFonts w:asciiTheme="minorHAnsi" w:eastAsia="Helvetica Neue" w:hAnsiTheme="minorHAnsi" w:cstheme="minorHAnsi"/>
          <w:sz w:val="24"/>
          <w:szCs w:val="24"/>
        </w:rPr>
        <w:t>respond to any enquiries about the Services as soon as reasonably possible</w:t>
      </w:r>
    </w:p>
    <w:p w14:paraId="6E5EF5CF" w14:textId="77777777" w:rsidR="00991CC6" w:rsidRPr="00E847FE" w:rsidRDefault="0014627D">
      <w:pPr>
        <w:pStyle w:val="Standard"/>
        <w:numPr>
          <w:ilvl w:val="1"/>
          <w:numId w:val="34"/>
        </w:numPr>
        <w:ind w:hanging="360"/>
        <w:rPr>
          <w:rFonts w:asciiTheme="minorHAnsi" w:eastAsia="Helvetica Neue" w:hAnsiTheme="minorHAnsi" w:cstheme="minorHAnsi"/>
          <w:sz w:val="24"/>
          <w:szCs w:val="24"/>
        </w:rPr>
      </w:pPr>
      <w:r w:rsidRPr="00E847FE">
        <w:rPr>
          <w:rFonts w:asciiTheme="minorHAnsi" w:eastAsia="Helvetica Neue" w:hAnsiTheme="minorHAnsi" w:cstheme="minorHAnsi"/>
          <w:sz w:val="24"/>
          <w:szCs w:val="24"/>
        </w:rPr>
        <w:t>complete any necessary Supplier Staff vetting as specified by the Buyer</w:t>
      </w:r>
    </w:p>
    <w:p w14:paraId="6E5EF5D0" w14:textId="77777777" w:rsidR="00991CC6" w:rsidRPr="00E847FE" w:rsidRDefault="00991CC6">
      <w:pPr>
        <w:pStyle w:val="Standard"/>
        <w:ind w:left="1440"/>
        <w:rPr>
          <w:rFonts w:asciiTheme="minorHAnsi" w:eastAsia="Helvetica Neue" w:hAnsiTheme="minorHAnsi" w:cstheme="minorHAnsi"/>
          <w:sz w:val="24"/>
          <w:szCs w:val="24"/>
        </w:rPr>
      </w:pPr>
    </w:p>
    <w:p w14:paraId="6E5EF5D1" w14:textId="77777777" w:rsidR="00991CC6" w:rsidRPr="00E847FE" w:rsidRDefault="0014627D">
      <w:pPr>
        <w:pStyle w:val="Standard"/>
        <w:numPr>
          <w:ilvl w:val="0"/>
          <w:numId w:val="34"/>
        </w:numPr>
        <w:ind w:hanging="724"/>
        <w:rPr>
          <w:rFonts w:asciiTheme="minorHAnsi" w:eastAsia="Helvetica Neue" w:hAnsiTheme="minorHAnsi" w:cstheme="minorHAnsi"/>
          <w:sz w:val="24"/>
          <w:szCs w:val="24"/>
        </w:rPr>
      </w:pPr>
      <w:r w:rsidRPr="00E847FE">
        <w:rPr>
          <w:rFonts w:asciiTheme="minorHAnsi" w:eastAsia="Helvetica Neue" w:hAnsiTheme="minorHAnsi" w:cstheme="minorHAnsi"/>
          <w:sz w:val="24"/>
          <w:szCs w:val="24"/>
        </w:rPr>
        <w:t>The Supplier must retain overall control of the Supplier Staff so that they are not considered to be employees, workers, agents or contractors of the Buyer.</w:t>
      </w:r>
    </w:p>
    <w:p w14:paraId="6E5EF5D2" w14:textId="77777777" w:rsidR="00991CC6" w:rsidRPr="00E847FE" w:rsidRDefault="0014627D">
      <w:pPr>
        <w:pStyle w:val="Standard"/>
        <w:numPr>
          <w:ilvl w:val="0"/>
          <w:numId w:val="34"/>
        </w:numPr>
        <w:ind w:hanging="724"/>
        <w:rPr>
          <w:rFonts w:asciiTheme="minorHAnsi" w:eastAsia="Helvetica Neue" w:hAnsiTheme="minorHAnsi" w:cstheme="minorHAnsi"/>
          <w:sz w:val="24"/>
          <w:szCs w:val="24"/>
        </w:rPr>
      </w:pPr>
      <w:r w:rsidRPr="00E847FE">
        <w:rPr>
          <w:rFonts w:asciiTheme="minorHAnsi" w:eastAsia="Helvetica Neue" w:hAnsiTheme="minorHAnsi" w:cstheme="minorHAnsi"/>
          <w:sz w:val="24"/>
          <w:szCs w:val="24"/>
        </w:rPr>
        <w:t>The Supplier may substitute any Supplier Staff as long as they have the equivalent experience and qualifications to the substituted staff member.</w:t>
      </w:r>
    </w:p>
    <w:p w14:paraId="6E5EF5D3" w14:textId="77777777" w:rsidR="00991CC6" w:rsidRPr="00E847FE" w:rsidRDefault="0014627D">
      <w:pPr>
        <w:pStyle w:val="Standard"/>
        <w:numPr>
          <w:ilvl w:val="0"/>
          <w:numId w:val="34"/>
        </w:numPr>
        <w:ind w:hanging="724"/>
        <w:rPr>
          <w:rFonts w:asciiTheme="minorHAnsi" w:eastAsia="Helvetica Neue" w:hAnsiTheme="minorHAnsi" w:cstheme="minorHAnsi"/>
          <w:sz w:val="24"/>
          <w:szCs w:val="24"/>
        </w:rPr>
      </w:pPr>
      <w:r w:rsidRPr="00E847FE">
        <w:rPr>
          <w:rFonts w:asciiTheme="minorHAnsi" w:eastAsia="Helvetica Neue" w:hAnsiTheme="minorHAnsi" w:cstheme="minorHAnsi"/>
          <w:sz w:val="24"/>
          <w:szCs w:val="24"/>
        </w:rPr>
        <w:t>The Buyer may conduct IR35 Assessments using the ESI tool to assess whether the Supplier’s engagement under the Call-Off Contract is Inside or Outside IR35.</w:t>
      </w:r>
    </w:p>
    <w:p w14:paraId="6E5EF5D4" w14:textId="77777777" w:rsidR="00991CC6" w:rsidRPr="00E847FE" w:rsidRDefault="0014627D">
      <w:pPr>
        <w:pStyle w:val="Standard"/>
        <w:numPr>
          <w:ilvl w:val="0"/>
          <w:numId w:val="34"/>
        </w:numPr>
        <w:ind w:hanging="724"/>
        <w:rPr>
          <w:rFonts w:asciiTheme="minorHAnsi" w:eastAsia="Helvetica Neue" w:hAnsiTheme="minorHAnsi" w:cstheme="minorHAnsi"/>
          <w:sz w:val="24"/>
          <w:szCs w:val="24"/>
        </w:rPr>
      </w:pPr>
      <w:r w:rsidRPr="00E847FE">
        <w:rPr>
          <w:rFonts w:asciiTheme="minorHAnsi" w:eastAsia="Helvetica Neue" w:hAnsiTheme="minorHAnsi" w:cstheme="minorHAnsi"/>
          <w:sz w:val="24"/>
          <w:szCs w:val="24"/>
        </w:rPr>
        <w:t>The Buyer may End this Call-Off Contract for Material Breach if the Supplier is delivering the Services Inside IR35.</w:t>
      </w:r>
    </w:p>
    <w:p w14:paraId="6E5EF5D5" w14:textId="77777777" w:rsidR="00991CC6" w:rsidRPr="00E847FE" w:rsidRDefault="0014627D">
      <w:pPr>
        <w:pStyle w:val="Standard"/>
        <w:numPr>
          <w:ilvl w:val="0"/>
          <w:numId w:val="34"/>
        </w:numPr>
        <w:ind w:hanging="724"/>
        <w:rPr>
          <w:rFonts w:asciiTheme="minorHAnsi" w:eastAsia="Helvetica Neue" w:hAnsiTheme="minorHAnsi" w:cstheme="minorHAnsi"/>
          <w:sz w:val="24"/>
          <w:szCs w:val="24"/>
        </w:rPr>
      </w:pPr>
      <w:r w:rsidRPr="00E847FE">
        <w:rPr>
          <w:rFonts w:asciiTheme="minorHAnsi" w:eastAsia="Helvetica Neue" w:hAnsiTheme="minorHAnsi" w:cstheme="minorHAnsi"/>
          <w:sz w:val="24"/>
          <w:szCs w:val="24"/>
        </w:rPr>
        <w:t>The Buyer may need the Supplier to complete an Indicative Test using the ESI tool before the Start Date or at any time during the provision of Services to provide a preliminary view of whether the Services are being delivered Inside or Outside IR35. If the Supplier has completed the Indicative Test, it must download and provide a copy of the PDF with the 14-digit ESI reference number from the summary outcome screen and promptly provide a copy to the Buyer.</w:t>
      </w:r>
    </w:p>
    <w:p w14:paraId="6E5EF5D6" w14:textId="77777777" w:rsidR="00991CC6" w:rsidRPr="00E847FE" w:rsidRDefault="0014627D">
      <w:pPr>
        <w:pStyle w:val="Standard"/>
        <w:numPr>
          <w:ilvl w:val="0"/>
          <w:numId w:val="34"/>
        </w:numPr>
        <w:ind w:hanging="724"/>
        <w:rPr>
          <w:rFonts w:asciiTheme="minorHAnsi" w:eastAsia="Helvetica Neue" w:hAnsiTheme="minorHAnsi" w:cstheme="minorHAnsi"/>
          <w:sz w:val="24"/>
          <w:szCs w:val="24"/>
        </w:rPr>
      </w:pPr>
      <w:r w:rsidRPr="00E847FE">
        <w:rPr>
          <w:rFonts w:asciiTheme="minorHAnsi" w:eastAsia="Helvetica Neue" w:hAnsiTheme="minorHAnsi" w:cstheme="minorHAnsi"/>
          <w:sz w:val="24"/>
          <w:szCs w:val="24"/>
        </w:rPr>
        <w:lastRenderedPageBreak/>
        <w:t>If the Indicative Test indicates the delivery of the Services could potentially be Inside IR35, the Supplier must provide the Buyer with all relevant information needed to enable the Buyer to conduct its own IR35 Assessment.</w:t>
      </w:r>
    </w:p>
    <w:p w14:paraId="6E5EF5D7" w14:textId="77777777" w:rsidR="00991CC6" w:rsidRPr="00E847FE" w:rsidRDefault="0014627D">
      <w:pPr>
        <w:pStyle w:val="Standard"/>
        <w:numPr>
          <w:ilvl w:val="0"/>
          <w:numId w:val="34"/>
        </w:numPr>
        <w:ind w:hanging="724"/>
        <w:rPr>
          <w:rFonts w:asciiTheme="minorHAnsi" w:eastAsia="Helvetica Neue" w:hAnsiTheme="minorHAnsi" w:cstheme="minorHAnsi"/>
          <w:sz w:val="24"/>
          <w:szCs w:val="24"/>
        </w:rPr>
      </w:pPr>
      <w:r w:rsidRPr="00E847FE">
        <w:rPr>
          <w:rFonts w:asciiTheme="minorHAnsi" w:eastAsia="Helvetica Neue" w:hAnsiTheme="minorHAnsi" w:cstheme="minorHAnsi"/>
          <w:sz w:val="24"/>
          <w:szCs w:val="24"/>
        </w:rPr>
        <w:t>If it is determined by the Buyer that the Supplier is Outside IR35, the Buyer will provide the ESI reference number and a copy of the PDF to the Supplier.</w:t>
      </w:r>
    </w:p>
    <w:p w14:paraId="6E5EF5D8" w14:textId="77777777" w:rsidR="00991CC6" w:rsidRPr="00E847FE" w:rsidRDefault="0014627D">
      <w:pPr>
        <w:pStyle w:val="Standard"/>
        <w:rPr>
          <w:rFonts w:asciiTheme="minorHAnsi" w:eastAsia="Helvetica Neue" w:hAnsiTheme="minorHAnsi" w:cstheme="minorHAnsi"/>
          <w:b/>
          <w:sz w:val="24"/>
          <w:szCs w:val="24"/>
        </w:rPr>
      </w:pPr>
      <w:r w:rsidRPr="00E847FE">
        <w:rPr>
          <w:rFonts w:asciiTheme="minorHAnsi" w:eastAsia="Helvetica Neue" w:hAnsiTheme="minorHAnsi" w:cstheme="minorHAnsi"/>
          <w:b/>
          <w:sz w:val="24"/>
          <w:szCs w:val="24"/>
        </w:rPr>
        <w:t>5. Due diligence</w:t>
      </w:r>
    </w:p>
    <w:p w14:paraId="6E5EF5D9" w14:textId="77777777" w:rsidR="00991CC6" w:rsidRPr="00E847FE" w:rsidRDefault="0014627D" w:rsidP="00706596">
      <w:pPr>
        <w:pStyle w:val="Standard"/>
        <w:numPr>
          <w:ilvl w:val="0"/>
          <w:numId w:val="67"/>
        </w:numPr>
        <w:ind w:hanging="724"/>
        <w:rPr>
          <w:rFonts w:asciiTheme="minorHAnsi" w:eastAsia="Helvetica Neue" w:hAnsiTheme="minorHAnsi" w:cstheme="minorHAnsi"/>
          <w:sz w:val="24"/>
          <w:szCs w:val="24"/>
        </w:rPr>
      </w:pPr>
      <w:r w:rsidRPr="00E847FE">
        <w:rPr>
          <w:rFonts w:asciiTheme="minorHAnsi" w:eastAsia="Helvetica Neue" w:hAnsiTheme="minorHAnsi" w:cstheme="minorHAnsi"/>
          <w:sz w:val="24"/>
          <w:szCs w:val="24"/>
        </w:rPr>
        <w:t>Both Parties agree that when entering into a Call-Off Contract they:</w:t>
      </w:r>
    </w:p>
    <w:p w14:paraId="6E5EF5DA" w14:textId="77777777" w:rsidR="00991CC6" w:rsidRPr="00E847FE" w:rsidRDefault="0014627D">
      <w:pPr>
        <w:pStyle w:val="Standard"/>
        <w:numPr>
          <w:ilvl w:val="1"/>
          <w:numId w:val="52"/>
        </w:numPr>
        <w:ind w:hanging="360"/>
        <w:rPr>
          <w:rFonts w:asciiTheme="minorHAnsi" w:eastAsia="Helvetica Neue" w:hAnsiTheme="minorHAnsi" w:cstheme="minorHAnsi"/>
          <w:sz w:val="24"/>
          <w:szCs w:val="24"/>
        </w:rPr>
      </w:pPr>
      <w:r w:rsidRPr="00E847FE">
        <w:rPr>
          <w:rFonts w:asciiTheme="minorHAnsi" w:eastAsia="Helvetica Neue" w:hAnsiTheme="minorHAnsi" w:cstheme="minorHAnsi"/>
          <w:sz w:val="24"/>
          <w:szCs w:val="24"/>
        </w:rPr>
        <w:t>have made their own enquiries and are satisfied by the accuracy of any information supplied by the other Party</w:t>
      </w:r>
    </w:p>
    <w:p w14:paraId="6E5EF5DB" w14:textId="77777777" w:rsidR="00991CC6" w:rsidRPr="00E847FE" w:rsidRDefault="0014627D">
      <w:pPr>
        <w:pStyle w:val="Standard"/>
        <w:numPr>
          <w:ilvl w:val="1"/>
          <w:numId w:val="52"/>
        </w:numPr>
        <w:ind w:hanging="360"/>
        <w:rPr>
          <w:rFonts w:asciiTheme="minorHAnsi" w:eastAsia="Helvetica Neue" w:hAnsiTheme="minorHAnsi" w:cstheme="minorHAnsi"/>
          <w:sz w:val="24"/>
          <w:szCs w:val="24"/>
        </w:rPr>
      </w:pPr>
      <w:r w:rsidRPr="00E847FE">
        <w:rPr>
          <w:rFonts w:asciiTheme="minorHAnsi" w:eastAsia="Helvetica Neue" w:hAnsiTheme="minorHAnsi" w:cstheme="minorHAnsi"/>
          <w:sz w:val="24"/>
          <w:szCs w:val="24"/>
        </w:rPr>
        <w:t>are confident that they can fulfil their obligations according to the Call-Off Contract terms</w:t>
      </w:r>
    </w:p>
    <w:p w14:paraId="6E5EF5DC" w14:textId="77777777" w:rsidR="00991CC6" w:rsidRPr="00E847FE" w:rsidRDefault="0014627D">
      <w:pPr>
        <w:pStyle w:val="Standard"/>
        <w:numPr>
          <w:ilvl w:val="1"/>
          <w:numId w:val="52"/>
        </w:numPr>
        <w:ind w:hanging="360"/>
        <w:rPr>
          <w:rFonts w:asciiTheme="minorHAnsi" w:eastAsia="Helvetica Neue" w:hAnsiTheme="minorHAnsi" w:cstheme="minorHAnsi"/>
          <w:sz w:val="24"/>
          <w:szCs w:val="24"/>
        </w:rPr>
      </w:pPr>
      <w:r w:rsidRPr="00E847FE">
        <w:rPr>
          <w:rFonts w:asciiTheme="minorHAnsi" w:eastAsia="Helvetica Neue" w:hAnsiTheme="minorHAnsi" w:cstheme="minorHAnsi"/>
          <w:sz w:val="24"/>
          <w:szCs w:val="24"/>
        </w:rPr>
        <w:t>have raised all due diligence questions before signing the Call-Off Contract</w:t>
      </w:r>
    </w:p>
    <w:p w14:paraId="6E5EF5DD" w14:textId="77777777" w:rsidR="00991CC6" w:rsidRPr="00E847FE" w:rsidRDefault="0014627D">
      <w:pPr>
        <w:pStyle w:val="Standard"/>
        <w:numPr>
          <w:ilvl w:val="1"/>
          <w:numId w:val="52"/>
        </w:numPr>
        <w:ind w:hanging="360"/>
        <w:rPr>
          <w:rFonts w:asciiTheme="minorHAnsi" w:eastAsia="Helvetica Neue" w:hAnsiTheme="minorHAnsi" w:cstheme="minorHAnsi"/>
          <w:sz w:val="24"/>
          <w:szCs w:val="24"/>
        </w:rPr>
      </w:pPr>
      <w:r w:rsidRPr="00E847FE">
        <w:rPr>
          <w:rFonts w:asciiTheme="minorHAnsi" w:eastAsia="Helvetica Neue" w:hAnsiTheme="minorHAnsi" w:cstheme="minorHAnsi"/>
          <w:sz w:val="24"/>
          <w:szCs w:val="24"/>
        </w:rPr>
        <w:t>have entered into the Call-Off Contract relying on its own due diligence</w:t>
      </w:r>
    </w:p>
    <w:p w14:paraId="6E5EF5DE" w14:textId="77777777" w:rsidR="00991CC6" w:rsidRPr="00E847FE" w:rsidRDefault="00991CC6">
      <w:pPr>
        <w:pStyle w:val="Standard"/>
        <w:rPr>
          <w:rFonts w:asciiTheme="minorHAnsi" w:eastAsia="Helvetica Neue" w:hAnsiTheme="minorHAnsi" w:cstheme="minorHAnsi"/>
          <w:sz w:val="24"/>
          <w:szCs w:val="24"/>
        </w:rPr>
      </w:pPr>
    </w:p>
    <w:p w14:paraId="6E5EF5DF" w14:textId="77777777" w:rsidR="00991CC6" w:rsidRPr="00E847FE" w:rsidRDefault="0014627D">
      <w:pPr>
        <w:pStyle w:val="Standard"/>
        <w:rPr>
          <w:rFonts w:asciiTheme="minorHAnsi" w:eastAsia="Helvetica Neue" w:hAnsiTheme="minorHAnsi" w:cstheme="minorHAnsi"/>
          <w:b/>
          <w:sz w:val="24"/>
          <w:szCs w:val="24"/>
        </w:rPr>
      </w:pPr>
      <w:bookmarkStart w:id="65" w:name="_23ckvvd"/>
      <w:bookmarkEnd w:id="65"/>
      <w:r w:rsidRPr="00E847FE">
        <w:rPr>
          <w:rFonts w:asciiTheme="minorHAnsi" w:eastAsia="Helvetica Neue" w:hAnsiTheme="minorHAnsi" w:cstheme="minorHAnsi"/>
          <w:b/>
          <w:sz w:val="24"/>
          <w:szCs w:val="24"/>
        </w:rPr>
        <w:t>6. Business continuity and disaster recovery</w:t>
      </w:r>
    </w:p>
    <w:p w14:paraId="6E5EF5E0" w14:textId="77777777" w:rsidR="00991CC6" w:rsidRPr="00E847FE" w:rsidRDefault="0014627D" w:rsidP="00706596">
      <w:pPr>
        <w:pStyle w:val="Standard"/>
        <w:numPr>
          <w:ilvl w:val="0"/>
          <w:numId w:val="68"/>
        </w:numPr>
        <w:ind w:hanging="724"/>
        <w:rPr>
          <w:rFonts w:asciiTheme="minorHAnsi" w:eastAsia="Helvetica Neue" w:hAnsiTheme="minorHAnsi" w:cstheme="minorHAnsi"/>
          <w:sz w:val="24"/>
          <w:szCs w:val="24"/>
        </w:rPr>
      </w:pPr>
      <w:r w:rsidRPr="00E847FE">
        <w:rPr>
          <w:rFonts w:asciiTheme="minorHAnsi" w:eastAsia="Helvetica Neue" w:hAnsiTheme="minorHAnsi" w:cstheme="minorHAnsi"/>
          <w:sz w:val="24"/>
          <w:szCs w:val="24"/>
        </w:rPr>
        <w:t>The Supplier will have a clear business continuity and disaster recovery plan in their service descriptions.</w:t>
      </w:r>
    </w:p>
    <w:p w14:paraId="6E5EF5E1" w14:textId="77777777" w:rsidR="00991CC6" w:rsidRPr="00E847FE" w:rsidRDefault="0014627D">
      <w:pPr>
        <w:pStyle w:val="Standard"/>
        <w:numPr>
          <w:ilvl w:val="0"/>
          <w:numId w:val="23"/>
        </w:numPr>
        <w:ind w:hanging="724"/>
        <w:rPr>
          <w:rFonts w:asciiTheme="minorHAnsi" w:eastAsia="Helvetica Neue" w:hAnsiTheme="minorHAnsi" w:cstheme="minorHAnsi"/>
          <w:sz w:val="24"/>
          <w:szCs w:val="24"/>
        </w:rPr>
      </w:pPr>
      <w:r w:rsidRPr="00E847FE">
        <w:rPr>
          <w:rFonts w:asciiTheme="minorHAnsi" w:eastAsia="Helvetica Neue" w:hAnsiTheme="minorHAnsi" w:cstheme="minorHAnsi"/>
          <w:sz w:val="24"/>
          <w:szCs w:val="24"/>
        </w:rPr>
        <w:t>The Supplier’s business continuity and disaster recovery services are part of the Services and will be performed by the Supplier when required.</w:t>
      </w:r>
    </w:p>
    <w:p w14:paraId="6E5EF5E2" w14:textId="77777777" w:rsidR="00991CC6" w:rsidRPr="00E847FE" w:rsidRDefault="0014627D">
      <w:pPr>
        <w:pStyle w:val="Standard"/>
        <w:numPr>
          <w:ilvl w:val="0"/>
          <w:numId w:val="23"/>
        </w:numPr>
        <w:ind w:hanging="724"/>
        <w:rPr>
          <w:rFonts w:asciiTheme="minorHAnsi" w:eastAsia="Helvetica Neue" w:hAnsiTheme="minorHAnsi" w:cstheme="minorHAnsi"/>
          <w:sz w:val="24"/>
          <w:szCs w:val="24"/>
        </w:rPr>
      </w:pPr>
      <w:r w:rsidRPr="00E847FE">
        <w:rPr>
          <w:rFonts w:asciiTheme="minorHAnsi" w:eastAsia="Helvetica Neue" w:hAnsiTheme="minorHAnsi" w:cstheme="minorHAnsi"/>
          <w:sz w:val="24"/>
          <w:szCs w:val="24"/>
        </w:rPr>
        <w:t>If requested by the Buyer prior to entering into this Call-Off Contract, the Supplier must ensure that its business continuity and disaster recovery plan is consistent with the Buyer’s own plans.</w:t>
      </w:r>
    </w:p>
    <w:p w14:paraId="6E5EF5E3" w14:textId="77777777" w:rsidR="00991CC6" w:rsidRPr="00E847FE" w:rsidRDefault="0014627D">
      <w:pPr>
        <w:pStyle w:val="Standard"/>
        <w:rPr>
          <w:rFonts w:asciiTheme="minorHAnsi" w:eastAsia="Helvetica Neue" w:hAnsiTheme="minorHAnsi" w:cstheme="minorHAnsi"/>
          <w:b/>
          <w:sz w:val="24"/>
          <w:szCs w:val="24"/>
        </w:rPr>
      </w:pPr>
      <w:r w:rsidRPr="00E847FE">
        <w:rPr>
          <w:rFonts w:asciiTheme="minorHAnsi" w:eastAsia="Helvetica Neue" w:hAnsiTheme="minorHAnsi" w:cstheme="minorHAnsi"/>
          <w:b/>
          <w:sz w:val="24"/>
          <w:szCs w:val="24"/>
        </w:rPr>
        <w:t>7. Payment, VAT and Call-Off Contract charges</w:t>
      </w:r>
    </w:p>
    <w:p w14:paraId="6E5EF5E4" w14:textId="77777777" w:rsidR="00991CC6" w:rsidRPr="00E847FE" w:rsidRDefault="0014627D" w:rsidP="00706596">
      <w:pPr>
        <w:pStyle w:val="Standard"/>
        <w:numPr>
          <w:ilvl w:val="0"/>
          <w:numId w:val="69"/>
        </w:numPr>
        <w:ind w:hanging="724"/>
        <w:rPr>
          <w:rFonts w:asciiTheme="minorHAnsi" w:eastAsia="Helvetica Neue" w:hAnsiTheme="minorHAnsi" w:cstheme="minorHAnsi"/>
          <w:sz w:val="24"/>
          <w:szCs w:val="24"/>
        </w:rPr>
      </w:pPr>
      <w:r w:rsidRPr="00E847FE">
        <w:rPr>
          <w:rFonts w:asciiTheme="minorHAnsi" w:eastAsia="Helvetica Neue" w:hAnsiTheme="minorHAnsi" w:cstheme="minorHAnsi"/>
          <w:sz w:val="24"/>
          <w:szCs w:val="24"/>
        </w:rPr>
        <w:t>The Buyer must pay the Charges following clauses 7.2 to 7.11 for the Supplier’s delivery of the Services.</w:t>
      </w:r>
    </w:p>
    <w:p w14:paraId="6E5EF5E5" w14:textId="77777777" w:rsidR="00991CC6" w:rsidRPr="00E847FE" w:rsidRDefault="0014627D">
      <w:pPr>
        <w:pStyle w:val="Standard"/>
        <w:numPr>
          <w:ilvl w:val="0"/>
          <w:numId w:val="10"/>
        </w:numPr>
        <w:ind w:hanging="724"/>
        <w:rPr>
          <w:rFonts w:asciiTheme="minorHAnsi" w:eastAsia="Helvetica Neue" w:hAnsiTheme="minorHAnsi" w:cstheme="minorHAnsi"/>
          <w:sz w:val="24"/>
          <w:szCs w:val="24"/>
        </w:rPr>
      </w:pPr>
      <w:r w:rsidRPr="00E847FE">
        <w:rPr>
          <w:rFonts w:asciiTheme="minorHAnsi" w:eastAsia="Helvetica Neue" w:hAnsiTheme="minorHAnsi" w:cstheme="minorHAnsi"/>
          <w:sz w:val="24"/>
          <w:szCs w:val="24"/>
        </w:rPr>
        <w:t>The Buyer will pay the Supplier within the number of days specified in the Order Form on receipt of a valid invoice.</w:t>
      </w:r>
    </w:p>
    <w:p w14:paraId="6E5EF5E6" w14:textId="77777777" w:rsidR="00991CC6" w:rsidRPr="00E847FE" w:rsidRDefault="0014627D">
      <w:pPr>
        <w:pStyle w:val="Standard"/>
        <w:numPr>
          <w:ilvl w:val="0"/>
          <w:numId w:val="10"/>
        </w:numPr>
        <w:ind w:hanging="724"/>
        <w:rPr>
          <w:rFonts w:asciiTheme="minorHAnsi" w:eastAsia="Helvetica Neue" w:hAnsiTheme="minorHAnsi" w:cstheme="minorHAnsi"/>
          <w:sz w:val="24"/>
          <w:szCs w:val="24"/>
        </w:rPr>
      </w:pPr>
      <w:r w:rsidRPr="00E847FE">
        <w:rPr>
          <w:rFonts w:asciiTheme="minorHAnsi" w:eastAsia="Helvetica Neue" w:hAnsiTheme="minorHAnsi" w:cstheme="minorHAnsi"/>
          <w:sz w:val="24"/>
          <w:szCs w:val="24"/>
        </w:rPr>
        <w:t>The Call-Off Contract Charges include all Charges for payment processing. All invoices submitted to the Buyer for the Services will be exclusive of any Management Charge.</w:t>
      </w:r>
    </w:p>
    <w:p w14:paraId="6E5EF5E7" w14:textId="77777777" w:rsidR="00991CC6" w:rsidRPr="00E847FE" w:rsidRDefault="0014627D">
      <w:pPr>
        <w:pStyle w:val="Standard"/>
        <w:numPr>
          <w:ilvl w:val="0"/>
          <w:numId w:val="10"/>
        </w:numPr>
        <w:ind w:hanging="724"/>
        <w:rPr>
          <w:rFonts w:asciiTheme="minorHAnsi" w:eastAsia="Helvetica Neue" w:hAnsiTheme="minorHAnsi" w:cstheme="minorHAnsi"/>
          <w:sz w:val="24"/>
          <w:szCs w:val="24"/>
        </w:rPr>
      </w:pPr>
      <w:r w:rsidRPr="00E847FE">
        <w:rPr>
          <w:rFonts w:asciiTheme="minorHAnsi" w:eastAsia="Helvetica Neue" w:hAnsiTheme="minorHAnsi" w:cstheme="minorHAnsi"/>
          <w:sz w:val="24"/>
          <w:szCs w:val="24"/>
        </w:rPr>
        <w:t>If specified in the Order Form, the Supplier will accept payment for G-Cloud Services by the Government Procurement Card (GPC). The Supplier will be liable to pay any merchant fee levied for using the GPC and must not recover this charge from the Buyer.</w:t>
      </w:r>
    </w:p>
    <w:p w14:paraId="6E5EF5E8" w14:textId="77777777" w:rsidR="00991CC6" w:rsidRPr="00E847FE" w:rsidRDefault="0014627D">
      <w:pPr>
        <w:pStyle w:val="Standard"/>
        <w:numPr>
          <w:ilvl w:val="0"/>
          <w:numId w:val="10"/>
        </w:numPr>
        <w:ind w:hanging="724"/>
        <w:rPr>
          <w:rFonts w:asciiTheme="minorHAnsi" w:eastAsia="Helvetica Neue" w:hAnsiTheme="minorHAnsi" w:cstheme="minorHAnsi"/>
          <w:sz w:val="24"/>
          <w:szCs w:val="24"/>
        </w:rPr>
      </w:pPr>
      <w:r w:rsidRPr="00E847FE">
        <w:rPr>
          <w:rFonts w:asciiTheme="minorHAnsi" w:eastAsia="Helvetica Neue" w:hAnsiTheme="minorHAnsi" w:cstheme="minorHAnsi"/>
          <w:sz w:val="24"/>
          <w:szCs w:val="24"/>
        </w:rPr>
        <w:lastRenderedPageBreak/>
        <w:t>The Supplier must ensure that each invoice contains a detailed breakdown of the G-Cloud Services supplied. The Buyer may request the Supplier provides further documentation to substantiate the invoice.</w:t>
      </w:r>
    </w:p>
    <w:p w14:paraId="6E5EF5E9" w14:textId="77777777" w:rsidR="00991CC6" w:rsidRPr="00E847FE" w:rsidRDefault="0014627D">
      <w:pPr>
        <w:pStyle w:val="Standard"/>
        <w:numPr>
          <w:ilvl w:val="0"/>
          <w:numId w:val="10"/>
        </w:numPr>
        <w:ind w:hanging="724"/>
        <w:rPr>
          <w:rFonts w:asciiTheme="minorHAnsi" w:eastAsia="Helvetica Neue" w:hAnsiTheme="minorHAnsi" w:cstheme="minorHAnsi"/>
          <w:sz w:val="24"/>
          <w:szCs w:val="24"/>
        </w:rPr>
      </w:pPr>
      <w:r w:rsidRPr="00E847FE">
        <w:rPr>
          <w:rFonts w:asciiTheme="minorHAnsi" w:eastAsia="Helvetica Neue" w:hAnsiTheme="minorHAnsi" w:cstheme="minorHAnsi"/>
          <w:sz w:val="24"/>
          <w:szCs w:val="24"/>
        </w:rPr>
        <w:t>If the Supplier enters into a Subcontract it must ensure that a provision is included in each Subcontract which specifies that payment must be made to the Subcontractor within 30 days of receipt of a valid invoice.</w:t>
      </w:r>
    </w:p>
    <w:p w14:paraId="6E5EF5EA" w14:textId="77777777" w:rsidR="00991CC6" w:rsidRPr="00E847FE" w:rsidRDefault="0014627D">
      <w:pPr>
        <w:pStyle w:val="Standard"/>
        <w:numPr>
          <w:ilvl w:val="0"/>
          <w:numId w:val="10"/>
        </w:numPr>
        <w:ind w:hanging="724"/>
        <w:rPr>
          <w:rFonts w:asciiTheme="minorHAnsi" w:eastAsia="Helvetica Neue" w:hAnsiTheme="minorHAnsi" w:cstheme="minorHAnsi"/>
          <w:sz w:val="24"/>
          <w:szCs w:val="24"/>
        </w:rPr>
      </w:pPr>
      <w:r w:rsidRPr="00E847FE">
        <w:rPr>
          <w:rFonts w:asciiTheme="minorHAnsi" w:eastAsia="Helvetica Neue" w:hAnsiTheme="minorHAnsi" w:cstheme="minorHAnsi"/>
          <w:sz w:val="24"/>
          <w:szCs w:val="24"/>
        </w:rPr>
        <w:t>All Charges payable by the Buyer to the Supplier will include VAT at the appropriate rate.</w:t>
      </w:r>
    </w:p>
    <w:p w14:paraId="6E5EF5EB" w14:textId="77777777" w:rsidR="00991CC6" w:rsidRPr="00E847FE" w:rsidRDefault="0014627D">
      <w:pPr>
        <w:pStyle w:val="Standard"/>
        <w:numPr>
          <w:ilvl w:val="0"/>
          <w:numId w:val="10"/>
        </w:numPr>
        <w:ind w:hanging="724"/>
        <w:rPr>
          <w:rFonts w:asciiTheme="minorHAnsi" w:eastAsia="Helvetica Neue" w:hAnsiTheme="minorHAnsi" w:cstheme="minorHAnsi"/>
          <w:sz w:val="24"/>
          <w:szCs w:val="24"/>
        </w:rPr>
      </w:pPr>
      <w:r w:rsidRPr="00E847FE">
        <w:rPr>
          <w:rFonts w:asciiTheme="minorHAnsi" w:eastAsia="Helvetica Neue" w:hAnsiTheme="minorHAnsi" w:cstheme="minorHAnsi"/>
          <w:sz w:val="24"/>
          <w:szCs w:val="24"/>
        </w:rPr>
        <w:t>The Supplier must add VAT to the Charges at the appropriate rate with visibility of the amount as a separate line item.</w:t>
      </w:r>
    </w:p>
    <w:p w14:paraId="6E5EF5EC" w14:textId="77777777" w:rsidR="00991CC6" w:rsidRPr="00E847FE" w:rsidRDefault="0014627D">
      <w:pPr>
        <w:pStyle w:val="Standard"/>
        <w:numPr>
          <w:ilvl w:val="0"/>
          <w:numId w:val="10"/>
        </w:numPr>
        <w:ind w:hanging="724"/>
        <w:rPr>
          <w:rFonts w:asciiTheme="minorHAnsi" w:eastAsia="Helvetica Neue" w:hAnsiTheme="minorHAnsi" w:cstheme="minorHAnsi"/>
          <w:sz w:val="24"/>
          <w:szCs w:val="24"/>
        </w:rPr>
      </w:pPr>
      <w:r w:rsidRPr="00E847FE">
        <w:rPr>
          <w:rFonts w:asciiTheme="minorHAnsi" w:eastAsia="Helvetica Neue" w:hAnsiTheme="minorHAnsi" w:cstheme="minorHAnsi"/>
          <w:sz w:val="24"/>
          <w:szCs w:val="24"/>
        </w:rPr>
        <w:t xml:space="preserve">The Supplier will indemnify the Buyer on demand against any liability arising from the Supplier's failure to account for or to pay any VAT on payments made to the Supplier under this Call-Off Contract. The Supplier must pay all sums to the Buyer at least 5 Working Days before the date on which the tax or other liability is payable by the Buyer.  </w:t>
      </w:r>
    </w:p>
    <w:p w14:paraId="6E5EF5ED" w14:textId="77777777" w:rsidR="00991CC6" w:rsidRPr="00E847FE" w:rsidRDefault="0014627D">
      <w:pPr>
        <w:pStyle w:val="Standard"/>
        <w:numPr>
          <w:ilvl w:val="0"/>
          <w:numId w:val="10"/>
        </w:numPr>
        <w:ind w:hanging="724"/>
        <w:rPr>
          <w:rFonts w:asciiTheme="minorHAnsi" w:eastAsia="Helvetica Neue" w:hAnsiTheme="minorHAnsi" w:cstheme="minorHAnsi"/>
          <w:sz w:val="24"/>
          <w:szCs w:val="24"/>
        </w:rPr>
      </w:pPr>
      <w:r w:rsidRPr="00E847FE">
        <w:rPr>
          <w:rFonts w:asciiTheme="minorHAnsi" w:eastAsia="Helvetica Neue" w:hAnsiTheme="minorHAnsi" w:cstheme="minorHAnsi"/>
          <w:sz w:val="24"/>
          <w:szCs w:val="24"/>
        </w:rPr>
        <w:t>The Supplier must not suspend the supply of the G-Cloud Services unless the Supplier is entitled to End this Call-Off Contract under clause 18.6 for Buyer’s failure to pay undisputed sums of money. Interest will be payable by the Buyer on the late payment of any undisputed sums of money properly invoiced under the Late Payment of Commercial Debts (Interest) Act 1998.</w:t>
      </w:r>
    </w:p>
    <w:p w14:paraId="6E5EF5EE" w14:textId="77777777" w:rsidR="00991CC6" w:rsidRPr="00E847FE" w:rsidRDefault="0014627D">
      <w:pPr>
        <w:pStyle w:val="Standard"/>
        <w:numPr>
          <w:ilvl w:val="0"/>
          <w:numId w:val="10"/>
        </w:numPr>
        <w:ind w:hanging="724"/>
        <w:rPr>
          <w:rFonts w:asciiTheme="minorHAnsi" w:eastAsia="Helvetica Neue" w:hAnsiTheme="minorHAnsi" w:cstheme="minorHAnsi"/>
          <w:sz w:val="24"/>
          <w:szCs w:val="24"/>
        </w:rPr>
      </w:pPr>
      <w:r w:rsidRPr="00E847FE">
        <w:rPr>
          <w:rFonts w:asciiTheme="minorHAnsi" w:eastAsia="Helvetica Neue" w:hAnsiTheme="minorHAnsi" w:cstheme="minorHAnsi"/>
          <w:sz w:val="24"/>
          <w:szCs w:val="24"/>
        </w:rPr>
        <w:t>If there’s an invoice dispute, the Buyer must pay the undisputed amount and return the invoice within 10 Working Days of the invoice date. The Buyer will provide a covering statement with proposed amendments and the reason for any non-payment. The Supplier must notify the Buyer within 10 Working Days of receipt of the returned invoice if it accepts the amendments. If it does then the Supplier must provide a replacement valid invoice with the response.</w:t>
      </w:r>
    </w:p>
    <w:p w14:paraId="6E5EF5EF" w14:textId="77777777" w:rsidR="00991CC6" w:rsidRPr="00E847FE" w:rsidRDefault="0014627D">
      <w:pPr>
        <w:pStyle w:val="Standard"/>
        <w:numPr>
          <w:ilvl w:val="0"/>
          <w:numId w:val="10"/>
        </w:numPr>
        <w:ind w:hanging="724"/>
        <w:rPr>
          <w:rFonts w:asciiTheme="minorHAnsi" w:eastAsia="Helvetica Neue" w:hAnsiTheme="minorHAnsi" w:cstheme="minorHAnsi"/>
          <w:sz w:val="24"/>
          <w:szCs w:val="24"/>
        </w:rPr>
      </w:pPr>
      <w:r w:rsidRPr="00E847FE">
        <w:rPr>
          <w:rFonts w:asciiTheme="minorHAnsi" w:eastAsia="Helvetica Neue" w:hAnsiTheme="minorHAnsi" w:cstheme="minorHAnsi"/>
          <w:sz w:val="24"/>
          <w:szCs w:val="24"/>
        </w:rPr>
        <w:t>Due to the nature of G-Cloud Services it isn’t possible in a static Order Form to exactly define the consumption of services over the duration of the Call-Off Contract. The Supplier agrees that the Buyer’s volumes indicated in the Order Form are indicative only.</w:t>
      </w:r>
    </w:p>
    <w:p w14:paraId="6E5EF5F0" w14:textId="77777777" w:rsidR="00991CC6" w:rsidRPr="00E847FE" w:rsidRDefault="0014627D">
      <w:pPr>
        <w:pStyle w:val="Standard"/>
        <w:rPr>
          <w:rFonts w:asciiTheme="minorHAnsi" w:eastAsia="Helvetica Neue" w:hAnsiTheme="minorHAnsi" w:cstheme="minorHAnsi"/>
          <w:b/>
          <w:sz w:val="24"/>
          <w:szCs w:val="24"/>
        </w:rPr>
      </w:pPr>
      <w:r w:rsidRPr="00E847FE">
        <w:rPr>
          <w:rFonts w:asciiTheme="minorHAnsi" w:eastAsia="Helvetica Neue" w:hAnsiTheme="minorHAnsi" w:cstheme="minorHAnsi"/>
          <w:b/>
          <w:sz w:val="24"/>
          <w:szCs w:val="24"/>
        </w:rPr>
        <w:t>8. Recovery of sums due and right of set-off</w:t>
      </w:r>
    </w:p>
    <w:p w14:paraId="6E5EF5F1" w14:textId="77777777" w:rsidR="00991CC6" w:rsidRPr="00E847FE" w:rsidRDefault="0014627D" w:rsidP="00706596">
      <w:pPr>
        <w:pStyle w:val="Standard"/>
        <w:numPr>
          <w:ilvl w:val="0"/>
          <w:numId w:val="70"/>
        </w:numPr>
        <w:ind w:hanging="724"/>
        <w:rPr>
          <w:rFonts w:asciiTheme="minorHAnsi" w:eastAsia="Helvetica Neue" w:hAnsiTheme="minorHAnsi" w:cstheme="minorHAnsi"/>
          <w:sz w:val="24"/>
          <w:szCs w:val="24"/>
        </w:rPr>
      </w:pPr>
      <w:r w:rsidRPr="00E847FE">
        <w:rPr>
          <w:rFonts w:asciiTheme="minorHAnsi" w:eastAsia="Helvetica Neue" w:hAnsiTheme="minorHAnsi" w:cstheme="minorHAnsi"/>
          <w:sz w:val="24"/>
          <w:szCs w:val="24"/>
        </w:rPr>
        <w:t>If a Supplier owes money to the Buyer, the Buyer may deduct that sum from the Call-Off Contract Charges.</w:t>
      </w:r>
    </w:p>
    <w:p w14:paraId="6E5EF5F2" w14:textId="77777777" w:rsidR="00991CC6" w:rsidRPr="00E847FE" w:rsidRDefault="0014627D">
      <w:pPr>
        <w:pStyle w:val="Standard"/>
        <w:rPr>
          <w:rFonts w:asciiTheme="minorHAnsi" w:eastAsia="Helvetica Neue" w:hAnsiTheme="minorHAnsi" w:cstheme="minorHAnsi"/>
          <w:b/>
          <w:sz w:val="24"/>
          <w:szCs w:val="24"/>
        </w:rPr>
      </w:pPr>
      <w:r w:rsidRPr="00E847FE">
        <w:rPr>
          <w:rFonts w:asciiTheme="minorHAnsi" w:eastAsia="Helvetica Neue" w:hAnsiTheme="minorHAnsi" w:cstheme="minorHAnsi"/>
          <w:b/>
          <w:sz w:val="24"/>
          <w:szCs w:val="24"/>
        </w:rPr>
        <w:t>9. Insurance</w:t>
      </w:r>
    </w:p>
    <w:p w14:paraId="6E5EF5F3" w14:textId="77777777" w:rsidR="00991CC6" w:rsidRPr="00E847FE" w:rsidRDefault="0014627D" w:rsidP="00706596">
      <w:pPr>
        <w:pStyle w:val="Standard"/>
        <w:numPr>
          <w:ilvl w:val="0"/>
          <w:numId w:val="71"/>
        </w:numPr>
        <w:ind w:hanging="724"/>
        <w:rPr>
          <w:rFonts w:asciiTheme="minorHAnsi" w:eastAsia="Helvetica Neue" w:hAnsiTheme="minorHAnsi" w:cstheme="minorHAnsi"/>
          <w:sz w:val="24"/>
          <w:szCs w:val="24"/>
        </w:rPr>
      </w:pPr>
      <w:r w:rsidRPr="00E847FE">
        <w:rPr>
          <w:rFonts w:asciiTheme="minorHAnsi" w:eastAsia="Helvetica Neue" w:hAnsiTheme="minorHAnsi" w:cstheme="minorHAnsi"/>
          <w:sz w:val="24"/>
          <w:szCs w:val="24"/>
        </w:rPr>
        <w:t>The Supplier will maintain the insurances required by the Buyer including those in this clause.</w:t>
      </w:r>
    </w:p>
    <w:p w14:paraId="6E5EF5F4" w14:textId="77777777" w:rsidR="00991CC6" w:rsidRPr="00E847FE" w:rsidRDefault="0014627D">
      <w:pPr>
        <w:pStyle w:val="Standard"/>
        <w:numPr>
          <w:ilvl w:val="0"/>
          <w:numId w:val="41"/>
        </w:numPr>
        <w:ind w:hanging="724"/>
        <w:rPr>
          <w:rFonts w:asciiTheme="minorHAnsi" w:eastAsia="Helvetica Neue" w:hAnsiTheme="minorHAnsi" w:cstheme="minorHAnsi"/>
          <w:sz w:val="24"/>
          <w:szCs w:val="24"/>
        </w:rPr>
      </w:pPr>
      <w:r w:rsidRPr="00E847FE">
        <w:rPr>
          <w:rFonts w:asciiTheme="minorHAnsi" w:eastAsia="Helvetica Neue" w:hAnsiTheme="minorHAnsi" w:cstheme="minorHAnsi"/>
          <w:sz w:val="24"/>
          <w:szCs w:val="24"/>
        </w:rPr>
        <w:t>The Supplier will ensure that:</w:t>
      </w:r>
    </w:p>
    <w:p w14:paraId="6E5EF5F5" w14:textId="77777777" w:rsidR="00991CC6" w:rsidRPr="00E847FE" w:rsidRDefault="0014627D">
      <w:pPr>
        <w:pStyle w:val="Standard"/>
        <w:numPr>
          <w:ilvl w:val="1"/>
          <w:numId w:val="41"/>
        </w:numPr>
        <w:ind w:hanging="360"/>
        <w:rPr>
          <w:rFonts w:asciiTheme="minorHAnsi" w:eastAsia="Helvetica Neue" w:hAnsiTheme="minorHAnsi" w:cstheme="minorHAnsi"/>
          <w:sz w:val="24"/>
          <w:szCs w:val="24"/>
        </w:rPr>
      </w:pPr>
      <w:r w:rsidRPr="00E847FE">
        <w:rPr>
          <w:rFonts w:asciiTheme="minorHAnsi" w:eastAsia="Helvetica Neue" w:hAnsiTheme="minorHAnsi" w:cstheme="minorHAnsi"/>
          <w:sz w:val="24"/>
          <w:szCs w:val="24"/>
        </w:rPr>
        <w:t xml:space="preserve">during this Call-Off Contract, Subcontractors hold third-party public and products liability insurance of the same amounts that the Supplier would be legally liable to pay as damages, </w:t>
      </w:r>
      <w:r w:rsidRPr="00E847FE">
        <w:rPr>
          <w:rFonts w:asciiTheme="minorHAnsi" w:eastAsia="Helvetica Neue" w:hAnsiTheme="minorHAnsi" w:cstheme="minorHAnsi"/>
          <w:sz w:val="24"/>
          <w:szCs w:val="24"/>
        </w:rPr>
        <w:lastRenderedPageBreak/>
        <w:t>including the claimant's costs and expenses, for accidental death or bodily injury and loss of or damage to Property, to a minimum of £1,000,000</w:t>
      </w:r>
    </w:p>
    <w:p w14:paraId="6E5EF5F6" w14:textId="77777777" w:rsidR="00991CC6" w:rsidRPr="00E847FE" w:rsidRDefault="0014627D">
      <w:pPr>
        <w:pStyle w:val="Standard"/>
        <w:numPr>
          <w:ilvl w:val="1"/>
          <w:numId w:val="41"/>
        </w:numPr>
        <w:ind w:hanging="360"/>
        <w:rPr>
          <w:rFonts w:asciiTheme="minorHAnsi" w:eastAsia="Helvetica Neue" w:hAnsiTheme="minorHAnsi" w:cstheme="minorHAnsi"/>
          <w:sz w:val="24"/>
          <w:szCs w:val="24"/>
        </w:rPr>
      </w:pPr>
      <w:r w:rsidRPr="00E847FE">
        <w:rPr>
          <w:rFonts w:asciiTheme="minorHAnsi" w:eastAsia="Helvetica Neue" w:hAnsiTheme="minorHAnsi" w:cstheme="minorHAnsi"/>
          <w:sz w:val="24"/>
          <w:szCs w:val="24"/>
        </w:rPr>
        <w:t>the third-party public and products liability insurance contains an ‘indemnity to principals’ clause for the Buyer’s benefit</w:t>
      </w:r>
    </w:p>
    <w:p w14:paraId="6E5EF5F7" w14:textId="77777777" w:rsidR="00991CC6" w:rsidRPr="00E847FE" w:rsidRDefault="0014627D">
      <w:pPr>
        <w:pStyle w:val="Standard"/>
        <w:numPr>
          <w:ilvl w:val="1"/>
          <w:numId w:val="41"/>
        </w:numPr>
        <w:ind w:hanging="360"/>
        <w:rPr>
          <w:rFonts w:asciiTheme="minorHAnsi" w:eastAsia="Helvetica Neue" w:hAnsiTheme="minorHAnsi" w:cstheme="minorHAnsi"/>
          <w:sz w:val="24"/>
          <w:szCs w:val="24"/>
        </w:rPr>
      </w:pPr>
      <w:r w:rsidRPr="00E847FE">
        <w:rPr>
          <w:rFonts w:asciiTheme="minorHAnsi" w:eastAsia="Helvetica Neue" w:hAnsiTheme="minorHAnsi" w:cstheme="minorHAnsi"/>
          <w:sz w:val="24"/>
          <w:szCs w:val="24"/>
        </w:rPr>
        <w:t>all agents and professional consultants involved in the Services hold professional indemnity insurance to a minimum indemnity of £1,000,000 for each individual claim during the Call-Off Contract, and for 6 years after the End or Expiry Date</w:t>
      </w:r>
    </w:p>
    <w:p w14:paraId="6E5EF5F8" w14:textId="77777777" w:rsidR="00991CC6" w:rsidRPr="00E847FE" w:rsidRDefault="0014627D">
      <w:pPr>
        <w:pStyle w:val="Standard"/>
        <w:numPr>
          <w:ilvl w:val="1"/>
          <w:numId w:val="41"/>
        </w:numPr>
        <w:ind w:hanging="360"/>
        <w:rPr>
          <w:rFonts w:asciiTheme="minorHAnsi" w:eastAsia="Helvetica Neue" w:hAnsiTheme="minorHAnsi" w:cstheme="minorHAnsi"/>
          <w:sz w:val="24"/>
          <w:szCs w:val="24"/>
        </w:rPr>
      </w:pPr>
      <w:r w:rsidRPr="00E847FE">
        <w:rPr>
          <w:rFonts w:asciiTheme="minorHAnsi" w:eastAsia="Helvetica Neue" w:hAnsiTheme="minorHAnsi" w:cstheme="minorHAnsi"/>
          <w:sz w:val="24"/>
          <w:szCs w:val="24"/>
        </w:rPr>
        <w:t>all agents and professional consultants involved in the Services hold employers liability insurance (except where exempt under Law) to a minimum indemnity of £5,000,000 for each individual claim during the Call-Off Contract, and for 6 years after the End or Expiry Date</w:t>
      </w:r>
    </w:p>
    <w:p w14:paraId="6E5EF5F9" w14:textId="77777777" w:rsidR="00991CC6" w:rsidRPr="00E847FE" w:rsidRDefault="0014627D">
      <w:pPr>
        <w:pStyle w:val="Standard"/>
        <w:numPr>
          <w:ilvl w:val="0"/>
          <w:numId w:val="41"/>
        </w:numPr>
        <w:ind w:hanging="724"/>
        <w:rPr>
          <w:rFonts w:asciiTheme="minorHAnsi" w:eastAsia="Helvetica Neue" w:hAnsiTheme="minorHAnsi" w:cstheme="minorHAnsi"/>
          <w:sz w:val="24"/>
          <w:szCs w:val="24"/>
        </w:rPr>
      </w:pPr>
      <w:r w:rsidRPr="00E847FE">
        <w:rPr>
          <w:rFonts w:asciiTheme="minorHAnsi" w:eastAsia="Helvetica Neue" w:hAnsiTheme="minorHAnsi" w:cstheme="minorHAnsi"/>
          <w:sz w:val="24"/>
          <w:szCs w:val="24"/>
        </w:rPr>
        <w:t>If requested by the Buyer, the Supplier will obtain additional insurance policies, or extend existing policies bought under the Framework Agreement.</w:t>
      </w:r>
    </w:p>
    <w:p w14:paraId="6E5EF5FA" w14:textId="77777777" w:rsidR="00991CC6" w:rsidRPr="00E847FE" w:rsidRDefault="0014627D">
      <w:pPr>
        <w:pStyle w:val="Standard"/>
        <w:numPr>
          <w:ilvl w:val="0"/>
          <w:numId w:val="41"/>
        </w:numPr>
        <w:ind w:hanging="724"/>
        <w:rPr>
          <w:rFonts w:asciiTheme="minorHAnsi" w:eastAsia="Helvetica Neue" w:hAnsiTheme="minorHAnsi" w:cstheme="minorHAnsi"/>
          <w:sz w:val="24"/>
          <w:szCs w:val="24"/>
        </w:rPr>
      </w:pPr>
      <w:r w:rsidRPr="00E847FE">
        <w:rPr>
          <w:rFonts w:asciiTheme="minorHAnsi" w:eastAsia="Helvetica Neue" w:hAnsiTheme="minorHAnsi" w:cstheme="minorHAnsi"/>
          <w:sz w:val="24"/>
          <w:szCs w:val="24"/>
        </w:rPr>
        <w:t>If requested by the Buyer, the Supplier will provide the following to show compliance with this clause:</w:t>
      </w:r>
    </w:p>
    <w:p w14:paraId="6E5EF5FB" w14:textId="77777777" w:rsidR="00991CC6" w:rsidRPr="00E847FE" w:rsidRDefault="0014627D">
      <w:pPr>
        <w:pStyle w:val="Standard"/>
        <w:numPr>
          <w:ilvl w:val="1"/>
          <w:numId w:val="41"/>
        </w:numPr>
        <w:ind w:hanging="360"/>
        <w:rPr>
          <w:rFonts w:asciiTheme="minorHAnsi" w:eastAsia="Helvetica Neue" w:hAnsiTheme="minorHAnsi" w:cstheme="minorHAnsi"/>
          <w:sz w:val="24"/>
          <w:szCs w:val="24"/>
        </w:rPr>
      </w:pPr>
      <w:r w:rsidRPr="00E847FE">
        <w:rPr>
          <w:rFonts w:asciiTheme="minorHAnsi" w:eastAsia="Helvetica Neue" w:hAnsiTheme="minorHAnsi" w:cstheme="minorHAnsi"/>
          <w:sz w:val="24"/>
          <w:szCs w:val="24"/>
        </w:rPr>
        <w:t>a broker's verification of insurance</w:t>
      </w:r>
    </w:p>
    <w:p w14:paraId="6E5EF5FC" w14:textId="77777777" w:rsidR="00991CC6" w:rsidRPr="00E847FE" w:rsidRDefault="0014627D">
      <w:pPr>
        <w:pStyle w:val="Standard"/>
        <w:numPr>
          <w:ilvl w:val="1"/>
          <w:numId w:val="41"/>
        </w:numPr>
        <w:ind w:hanging="360"/>
        <w:rPr>
          <w:rFonts w:asciiTheme="minorHAnsi" w:eastAsia="Helvetica Neue" w:hAnsiTheme="minorHAnsi" w:cstheme="minorHAnsi"/>
          <w:sz w:val="24"/>
          <w:szCs w:val="24"/>
        </w:rPr>
      </w:pPr>
      <w:r w:rsidRPr="00E847FE">
        <w:rPr>
          <w:rFonts w:asciiTheme="minorHAnsi" w:eastAsia="Helvetica Neue" w:hAnsiTheme="minorHAnsi" w:cstheme="minorHAnsi"/>
          <w:sz w:val="24"/>
          <w:szCs w:val="24"/>
        </w:rPr>
        <w:t>receipts for the insurance premium</w:t>
      </w:r>
    </w:p>
    <w:p w14:paraId="6E5EF5FD" w14:textId="77777777" w:rsidR="00991CC6" w:rsidRPr="00E847FE" w:rsidRDefault="0014627D">
      <w:pPr>
        <w:pStyle w:val="Standard"/>
        <w:numPr>
          <w:ilvl w:val="1"/>
          <w:numId w:val="41"/>
        </w:numPr>
        <w:ind w:hanging="360"/>
        <w:rPr>
          <w:rFonts w:asciiTheme="minorHAnsi" w:eastAsia="Helvetica Neue" w:hAnsiTheme="minorHAnsi" w:cstheme="minorHAnsi"/>
          <w:sz w:val="24"/>
          <w:szCs w:val="24"/>
        </w:rPr>
      </w:pPr>
      <w:r w:rsidRPr="00E847FE">
        <w:rPr>
          <w:rFonts w:asciiTheme="minorHAnsi" w:eastAsia="Helvetica Neue" w:hAnsiTheme="minorHAnsi" w:cstheme="minorHAnsi"/>
          <w:sz w:val="24"/>
          <w:szCs w:val="24"/>
        </w:rPr>
        <w:t>evidence of payment of the latest premiums due</w:t>
      </w:r>
    </w:p>
    <w:p w14:paraId="6E5EF5FE" w14:textId="77777777" w:rsidR="00991CC6" w:rsidRPr="00E847FE" w:rsidRDefault="0014627D">
      <w:pPr>
        <w:pStyle w:val="Standard"/>
        <w:numPr>
          <w:ilvl w:val="0"/>
          <w:numId w:val="41"/>
        </w:numPr>
        <w:ind w:hanging="724"/>
        <w:rPr>
          <w:rFonts w:asciiTheme="minorHAnsi" w:eastAsia="Helvetica Neue" w:hAnsiTheme="minorHAnsi" w:cstheme="minorHAnsi"/>
          <w:sz w:val="24"/>
          <w:szCs w:val="24"/>
        </w:rPr>
      </w:pPr>
      <w:r w:rsidRPr="00E847FE">
        <w:rPr>
          <w:rFonts w:asciiTheme="minorHAnsi" w:eastAsia="Helvetica Neue" w:hAnsiTheme="minorHAnsi" w:cstheme="minorHAnsi"/>
          <w:sz w:val="24"/>
          <w:szCs w:val="24"/>
        </w:rPr>
        <w:t>Insurance will not relieve the Supplier of any liabilities under the Framework Agreement or this Call-Off Contract and the Supplier will:</w:t>
      </w:r>
    </w:p>
    <w:p w14:paraId="6E5EF5FF" w14:textId="77777777" w:rsidR="00991CC6" w:rsidRPr="00E847FE" w:rsidRDefault="0014627D">
      <w:pPr>
        <w:pStyle w:val="Standard"/>
        <w:numPr>
          <w:ilvl w:val="2"/>
          <w:numId w:val="5"/>
        </w:numPr>
        <w:ind w:hanging="408"/>
        <w:rPr>
          <w:rFonts w:asciiTheme="minorHAnsi" w:eastAsia="Helvetica Neue" w:hAnsiTheme="minorHAnsi" w:cstheme="minorHAnsi"/>
          <w:sz w:val="24"/>
          <w:szCs w:val="24"/>
        </w:rPr>
      </w:pPr>
      <w:r w:rsidRPr="00E847FE">
        <w:rPr>
          <w:rFonts w:asciiTheme="minorHAnsi" w:eastAsia="Helvetica Neue" w:hAnsiTheme="minorHAnsi" w:cstheme="minorHAnsi"/>
          <w:sz w:val="24"/>
          <w:szCs w:val="24"/>
        </w:rPr>
        <w:t>take all risk control measures using Good Industry Practice, including the investigation and reports of claims to insurers</w:t>
      </w:r>
    </w:p>
    <w:p w14:paraId="6E5EF600" w14:textId="77777777" w:rsidR="00991CC6" w:rsidRPr="00E847FE" w:rsidRDefault="0014627D">
      <w:pPr>
        <w:pStyle w:val="Standard"/>
        <w:numPr>
          <w:ilvl w:val="2"/>
          <w:numId w:val="5"/>
        </w:numPr>
        <w:ind w:hanging="408"/>
        <w:rPr>
          <w:rFonts w:asciiTheme="minorHAnsi" w:eastAsia="Helvetica Neue" w:hAnsiTheme="minorHAnsi" w:cstheme="minorHAnsi"/>
          <w:sz w:val="24"/>
          <w:szCs w:val="24"/>
        </w:rPr>
      </w:pPr>
      <w:r w:rsidRPr="00E847FE">
        <w:rPr>
          <w:rFonts w:asciiTheme="minorHAnsi" w:eastAsia="Helvetica Neue" w:hAnsiTheme="minorHAnsi" w:cstheme="minorHAnsi"/>
          <w:sz w:val="24"/>
          <w:szCs w:val="24"/>
        </w:rPr>
        <w:t>promptly notify the insurers in writing of any relevant material fact under any insurances</w:t>
      </w:r>
    </w:p>
    <w:p w14:paraId="6E5EF601" w14:textId="77777777" w:rsidR="00991CC6" w:rsidRPr="00E847FE" w:rsidRDefault="0014627D">
      <w:pPr>
        <w:pStyle w:val="Standard"/>
        <w:numPr>
          <w:ilvl w:val="2"/>
          <w:numId w:val="5"/>
        </w:numPr>
        <w:ind w:hanging="408"/>
        <w:rPr>
          <w:rFonts w:asciiTheme="minorHAnsi" w:eastAsia="Helvetica Neue" w:hAnsiTheme="minorHAnsi" w:cstheme="minorHAnsi"/>
          <w:sz w:val="24"/>
          <w:szCs w:val="24"/>
        </w:rPr>
      </w:pPr>
      <w:r w:rsidRPr="00E847FE">
        <w:rPr>
          <w:rFonts w:asciiTheme="minorHAnsi" w:eastAsia="Helvetica Neue" w:hAnsiTheme="minorHAnsi" w:cstheme="minorHAnsi"/>
          <w:sz w:val="24"/>
          <w:szCs w:val="24"/>
        </w:rPr>
        <w:t>hold all insurance policies and require any broker arranging the insurance to hold any insurance slips and other evidence of insurance</w:t>
      </w:r>
    </w:p>
    <w:p w14:paraId="6E5EF602" w14:textId="77777777" w:rsidR="00991CC6" w:rsidRPr="00E847FE" w:rsidRDefault="00991CC6">
      <w:pPr>
        <w:pStyle w:val="Standard"/>
        <w:ind w:left="1542"/>
        <w:rPr>
          <w:rFonts w:asciiTheme="minorHAnsi" w:eastAsia="Helvetica Neue" w:hAnsiTheme="minorHAnsi" w:cstheme="minorHAnsi"/>
          <w:sz w:val="24"/>
          <w:szCs w:val="24"/>
        </w:rPr>
      </w:pPr>
    </w:p>
    <w:p w14:paraId="6E5EF603" w14:textId="77777777" w:rsidR="00991CC6" w:rsidRPr="00E847FE" w:rsidRDefault="0014627D">
      <w:pPr>
        <w:pStyle w:val="Standard"/>
        <w:numPr>
          <w:ilvl w:val="0"/>
          <w:numId w:val="41"/>
        </w:numPr>
        <w:ind w:hanging="724"/>
        <w:rPr>
          <w:rFonts w:asciiTheme="minorHAnsi" w:eastAsia="Helvetica Neue" w:hAnsiTheme="minorHAnsi" w:cstheme="minorHAnsi"/>
          <w:sz w:val="24"/>
          <w:szCs w:val="24"/>
        </w:rPr>
      </w:pPr>
      <w:r w:rsidRPr="00E847FE">
        <w:rPr>
          <w:rFonts w:asciiTheme="minorHAnsi" w:eastAsia="Helvetica Neue" w:hAnsiTheme="minorHAnsi" w:cstheme="minorHAnsi"/>
          <w:sz w:val="24"/>
          <w:szCs w:val="24"/>
        </w:rPr>
        <w:t>The Supplier will not do or omit to do anything, which would destroy or impair the legal validity of the insurance.</w:t>
      </w:r>
    </w:p>
    <w:p w14:paraId="6E5EF604" w14:textId="77777777" w:rsidR="00991CC6" w:rsidRPr="00E847FE" w:rsidRDefault="0014627D">
      <w:pPr>
        <w:pStyle w:val="Standard"/>
        <w:numPr>
          <w:ilvl w:val="0"/>
          <w:numId w:val="41"/>
        </w:numPr>
        <w:ind w:hanging="724"/>
        <w:rPr>
          <w:rFonts w:asciiTheme="minorHAnsi" w:eastAsia="Helvetica Neue" w:hAnsiTheme="minorHAnsi" w:cstheme="minorHAnsi"/>
          <w:sz w:val="24"/>
          <w:szCs w:val="24"/>
        </w:rPr>
      </w:pPr>
      <w:r w:rsidRPr="00E847FE">
        <w:rPr>
          <w:rFonts w:asciiTheme="minorHAnsi" w:eastAsia="Helvetica Neue" w:hAnsiTheme="minorHAnsi" w:cstheme="minorHAnsi"/>
          <w:sz w:val="24"/>
          <w:szCs w:val="24"/>
        </w:rPr>
        <w:t>The Supplier will notify CCS and the Buyer as soon as possible if any insurance policies have been, or are due to be, cancelled, suspended, Ended or not renewed.</w:t>
      </w:r>
    </w:p>
    <w:p w14:paraId="6E5EF605" w14:textId="77777777" w:rsidR="00991CC6" w:rsidRPr="00E847FE" w:rsidRDefault="0014627D">
      <w:pPr>
        <w:pStyle w:val="Standard"/>
        <w:numPr>
          <w:ilvl w:val="0"/>
          <w:numId w:val="41"/>
        </w:numPr>
        <w:ind w:hanging="724"/>
        <w:rPr>
          <w:rFonts w:asciiTheme="minorHAnsi" w:eastAsia="Helvetica Neue" w:hAnsiTheme="minorHAnsi" w:cstheme="minorHAnsi"/>
          <w:sz w:val="24"/>
          <w:szCs w:val="24"/>
        </w:rPr>
      </w:pPr>
      <w:r w:rsidRPr="00E847FE">
        <w:rPr>
          <w:rFonts w:asciiTheme="minorHAnsi" w:eastAsia="Helvetica Neue" w:hAnsiTheme="minorHAnsi" w:cstheme="minorHAnsi"/>
          <w:sz w:val="24"/>
          <w:szCs w:val="24"/>
        </w:rPr>
        <w:t>The Supplier will be liable for the payment of any:</w:t>
      </w:r>
    </w:p>
    <w:p w14:paraId="6E5EF606" w14:textId="77777777" w:rsidR="00991CC6" w:rsidRPr="00E847FE" w:rsidRDefault="0014627D">
      <w:pPr>
        <w:pStyle w:val="Standard"/>
        <w:numPr>
          <w:ilvl w:val="1"/>
          <w:numId w:val="41"/>
        </w:numPr>
        <w:ind w:hanging="360"/>
        <w:rPr>
          <w:rFonts w:asciiTheme="minorHAnsi" w:eastAsia="Helvetica Neue" w:hAnsiTheme="minorHAnsi" w:cstheme="minorHAnsi"/>
          <w:sz w:val="24"/>
          <w:szCs w:val="24"/>
        </w:rPr>
      </w:pPr>
      <w:r w:rsidRPr="00E847FE">
        <w:rPr>
          <w:rFonts w:asciiTheme="minorHAnsi" w:eastAsia="Helvetica Neue" w:hAnsiTheme="minorHAnsi" w:cstheme="minorHAnsi"/>
          <w:sz w:val="24"/>
          <w:szCs w:val="24"/>
        </w:rPr>
        <w:lastRenderedPageBreak/>
        <w:t>premiums, which it will pay promptly</w:t>
      </w:r>
    </w:p>
    <w:p w14:paraId="6E5EF607" w14:textId="77777777" w:rsidR="00991CC6" w:rsidRPr="00E847FE" w:rsidRDefault="0014627D">
      <w:pPr>
        <w:pStyle w:val="Standard"/>
        <w:numPr>
          <w:ilvl w:val="1"/>
          <w:numId w:val="41"/>
        </w:numPr>
        <w:ind w:hanging="360"/>
        <w:rPr>
          <w:rFonts w:asciiTheme="minorHAnsi" w:eastAsia="Helvetica Neue" w:hAnsiTheme="minorHAnsi" w:cstheme="minorHAnsi"/>
          <w:sz w:val="24"/>
          <w:szCs w:val="24"/>
        </w:rPr>
      </w:pPr>
      <w:r w:rsidRPr="00E847FE">
        <w:rPr>
          <w:rFonts w:asciiTheme="minorHAnsi" w:eastAsia="Helvetica Neue" w:hAnsiTheme="minorHAnsi" w:cstheme="minorHAnsi"/>
          <w:sz w:val="24"/>
          <w:szCs w:val="24"/>
        </w:rPr>
        <w:t>excess or deductibles and will not be entitled to recover this from the Buyer</w:t>
      </w:r>
    </w:p>
    <w:p w14:paraId="6E5EF608" w14:textId="77777777" w:rsidR="00991CC6" w:rsidRPr="00E847FE" w:rsidRDefault="0014627D">
      <w:pPr>
        <w:pStyle w:val="Standard"/>
        <w:rPr>
          <w:rFonts w:asciiTheme="minorHAnsi" w:eastAsia="Helvetica Neue" w:hAnsiTheme="minorHAnsi" w:cstheme="minorHAnsi"/>
          <w:b/>
          <w:sz w:val="24"/>
          <w:szCs w:val="24"/>
        </w:rPr>
      </w:pPr>
      <w:r w:rsidRPr="00E847FE">
        <w:rPr>
          <w:rFonts w:asciiTheme="minorHAnsi" w:eastAsia="Helvetica Neue" w:hAnsiTheme="minorHAnsi" w:cstheme="minorHAnsi"/>
          <w:b/>
          <w:sz w:val="24"/>
          <w:szCs w:val="24"/>
        </w:rPr>
        <w:t>10. Confidentiality</w:t>
      </w:r>
    </w:p>
    <w:p w14:paraId="6E5EF609" w14:textId="77777777" w:rsidR="00991CC6" w:rsidRPr="00E847FE" w:rsidRDefault="0014627D" w:rsidP="00706596">
      <w:pPr>
        <w:pStyle w:val="Standard"/>
        <w:numPr>
          <w:ilvl w:val="0"/>
          <w:numId w:val="72"/>
        </w:numPr>
        <w:ind w:hanging="724"/>
        <w:rPr>
          <w:rFonts w:asciiTheme="minorHAnsi" w:eastAsia="Helvetica Neue" w:hAnsiTheme="minorHAnsi" w:cstheme="minorHAnsi"/>
          <w:sz w:val="24"/>
          <w:szCs w:val="24"/>
        </w:rPr>
      </w:pPr>
      <w:r w:rsidRPr="00E847FE">
        <w:rPr>
          <w:rFonts w:asciiTheme="minorHAnsi" w:eastAsia="Helvetica Neue" w:hAnsiTheme="minorHAnsi" w:cstheme="minorHAnsi"/>
          <w:sz w:val="24"/>
          <w:szCs w:val="24"/>
        </w:rPr>
        <w:t>Subject to clause 24.1 the Supplier must during and after the Term keep the Buyer fully indemnified against all Losses, damages, costs or expenses and other liabilities (including legal fees) arising from any breach of the Supplier's obligations under the Data Protection Legislation or under incorporated Framework Agreement clauses 8.83 to 8.91. The indemnity doesn’t apply to the extent that the Supplier breach is due to a Buyer’s instruction.</w:t>
      </w:r>
    </w:p>
    <w:p w14:paraId="6E5EF60A" w14:textId="77777777" w:rsidR="00991CC6" w:rsidRPr="00E847FE" w:rsidRDefault="0014627D">
      <w:pPr>
        <w:pStyle w:val="Standard"/>
        <w:rPr>
          <w:rFonts w:asciiTheme="minorHAnsi" w:eastAsia="Helvetica Neue" w:hAnsiTheme="minorHAnsi" w:cstheme="minorHAnsi"/>
          <w:b/>
          <w:sz w:val="24"/>
          <w:szCs w:val="24"/>
        </w:rPr>
      </w:pPr>
      <w:r w:rsidRPr="00E847FE">
        <w:rPr>
          <w:rFonts w:asciiTheme="minorHAnsi" w:eastAsia="Helvetica Neue" w:hAnsiTheme="minorHAnsi" w:cstheme="minorHAnsi"/>
          <w:b/>
          <w:sz w:val="24"/>
          <w:szCs w:val="24"/>
        </w:rPr>
        <w:t>11. Intellectual Property Rights</w:t>
      </w:r>
    </w:p>
    <w:p w14:paraId="6E5EF60B" w14:textId="77777777" w:rsidR="00991CC6" w:rsidRPr="00E847FE" w:rsidRDefault="0014627D" w:rsidP="00706596">
      <w:pPr>
        <w:pStyle w:val="Standard"/>
        <w:numPr>
          <w:ilvl w:val="0"/>
          <w:numId w:val="73"/>
        </w:numPr>
        <w:ind w:hanging="724"/>
        <w:rPr>
          <w:rFonts w:asciiTheme="minorHAnsi" w:eastAsia="Helvetica Neue" w:hAnsiTheme="minorHAnsi" w:cstheme="minorHAnsi"/>
          <w:sz w:val="24"/>
          <w:szCs w:val="24"/>
        </w:rPr>
      </w:pPr>
      <w:r w:rsidRPr="00E847FE">
        <w:rPr>
          <w:rFonts w:asciiTheme="minorHAnsi" w:eastAsia="Helvetica Neue" w:hAnsiTheme="minorHAnsi" w:cstheme="minorHAnsi"/>
          <w:sz w:val="24"/>
          <w:szCs w:val="24"/>
        </w:rPr>
        <w:t>Unless otherwise specified in this Call-Off Contract, a Party will not acquire any right, title or interest in or to the Intellectual Property Rights (IPRs) of the other Party or its licensors.</w:t>
      </w:r>
    </w:p>
    <w:p w14:paraId="6E5EF60C" w14:textId="77777777" w:rsidR="00991CC6" w:rsidRPr="00E847FE" w:rsidRDefault="0014627D">
      <w:pPr>
        <w:pStyle w:val="Standard"/>
        <w:numPr>
          <w:ilvl w:val="0"/>
          <w:numId w:val="28"/>
        </w:numPr>
        <w:ind w:hanging="724"/>
        <w:rPr>
          <w:rFonts w:asciiTheme="minorHAnsi" w:eastAsia="Helvetica Neue" w:hAnsiTheme="minorHAnsi" w:cstheme="minorHAnsi"/>
          <w:sz w:val="24"/>
          <w:szCs w:val="24"/>
        </w:rPr>
      </w:pPr>
      <w:r w:rsidRPr="00E847FE">
        <w:rPr>
          <w:rFonts w:asciiTheme="minorHAnsi" w:eastAsia="Helvetica Neue" w:hAnsiTheme="minorHAnsi" w:cstheme="minorHAnsi"/>
          <w:sz w:val="24"/>
          <w:szCs w:val="24"/>
        </w:rPr>
        <w:t>The Supplier grants the Buyer a non-exclusive, transferable, perpetual, irrevocable, royalty-free licence to use the Project Specific IPRs and any Background IPRs embedded within the Project Specific IPRs for the Buyer’s ordinary business activities.</w:t>
      </w:r>
    </w:p>
    <w:p w14:paraId="6E5EF60D" w14:textId="77777777" w:rsidR="00991CC6" w:rsidRPr="00E847FE" w:rsidRDefault="0014627D">
      <w:pPr>
        <w:pStyle w:val="Standard"/>
        <w:numPr>
          <w:ilvl w:val="0"/>
          <w:numId w:val="28"/>
        </w:numPr>
        <w:ind w:hanging="724"/>
        <w:rPr>
          <w:rFonts w:asciiTheme="minorHAnsi" w:eastAsia="Helvetica Neue" w:hAnsiTheme="minorHAnsi" w:cstheme="minorHAnsi"/>
          <w:sz w:val="24"/>
          <w:szCs w:val="24"/>
        </w:rPr>
      </w:pPr>
      <w:r w:rsidRPr="00E847FE">
        <w:rPr>
          <w:rFonts w:asciiTheme="minorHAnsi" w:eastAsia="Helvetica Neue" w:hAnsiTheme="minorHAnsi" w:cstheme="minorHAnsi"/>
          <w:sz w:val="24"/>
          <w:szCs w:val="24"/>
        </w:rPr>
        <w:t>The Supplier must obtain the grant of any third-party IPRs and Background IPRs so the Buyer can enjoy full use of the Project Specific IPRs, including the Buyer’s right to publish the IPR as open source.</w:t>
      </w:r>
    </w:p>
    <w:p w14:paraId="6E5EF60E" w14:textId="77777777" w:rsidR="00991CC6" w:rsidRPr="00E847FE" w:rsidRDefault="0014627D">
      <w:pPr>
        <w:pStyle w:val="Standard"/>
        <w:numPr>
          <w:ilvl w:val="0"/>
          <w:numId w:val="28"/>
        </w:numPr>
        <w:ind w:hanging="724"/>
        <w:rPr>
          <w:rFonts w:asciiTheme="minorHAnsi" w:eastAsia="Helvetica Neue" w:hAnsiTheme="minorHAnsi" w:cstheme="minorHAnsi"/>
          <w:sz w:val="24"/>
          <w:szCs w:val="24"/>
        </w:rPr>
      </w:pPr>
      <w:r w:rsidRPr="00E847FE">
        <w:rPr>
          <w:rFonts w:asciiTheme="minorHAnsi" w:eastAsia="Helvetica Neue" w:hAnsiTheme="minorHAnsi" w:cstheme="minorHAnsi"/>
          <w:sz w:val="24"/>
          <w:szCs w:val="24"/>
        </w:rPr>
        <w:t>The Supplier must promptly inform the Buyer if it can’t comply with the clause above and the Supplier must not use third-party IPRs or Background IPRs in relation to the Project Specific IPRs if it can’t obtain the grant of a licence acceptable to the Buyer.</w:t>
      </w:r>
    </w:p>
    <w:p w14:paraId="6E5EF60F" w14:textId="77777777" w:rsidR="00991CC6" w:rsidRPr="00E847FE" w:rsidRDefault="0014627D">
      <w:pPr>
        <w:pStyle w:val="Standard"/>
        <w:numPr>
          <w:ilvl w:val="0"/>
          <w:numId w:val="28"/>
        </w:numPr>
        <w:ind w:hanging="724"/>
        <w:rPr>
          <w:rFonts w:asciiTheme="minorHAnsi" w:eastAsia="Helvetica Neue" w:hAnsiTheme="minorHAnsi" w:cstheme="minorHAnsi"/>
          <w:sz w:val="24"/>
          <w:szCs w:val="24"/>
        </w:rPr>
      </w:pPr>
      <w:r w:rsidRPr="00E847FE">
        <w:rPr>
          <w:rFonts w:asciiTheme="minorHAnsi" w:eastAsia="Helvetica Neue" w:hAnsiTheme="minorHAnsi" w:cstheme="minorHAnsi"/>
          <w:sz w:val="24"/>
          <w:szCs w:val="24"/>
        </w:rPr>
        <w:t>The Supplier will, on written demand, fully indemnify the Buyer and the Crown for all Losses which it may incur at any time from any claim of infringement or alleged infringement of a third party’s IPRs because of the:</w:t>
      </w:r>
    </w:p>
    <w:p w14:paraId="6E5EF610" w14:textId="77777777" w:rsidR="00991CC6" w:rsidRPr="00E847FE" w:rsidRDefault="0014627D">
      <w:pPr>
        <w:pStyle w:val="Standard"/>
        <w:numPr>
          <w:ilvl w:val="1"/>
          <w:numId w:val="28"/>
        </w:numPr>
        <w:ind w:hanging="360"/>
        <w:rPr>
          <w:rFonts w:asciiTheme="minorHAnsi" w:eastAsia="Helvetica Neue" w:hAnsiTheme="minorHAnsi" w:cstheme="minorHAnsi"/>
          <w:sz w:val="24"/>
          <w:szCs w:val="24"/>
        </w:rPr>
      </w:pPr>
      <w:r w:rsidRPr="00E847FE">
        <w:rPr>
          <w:rFonts w:asciiTheme="minorHAnsi" w:eastAsia="Helvetica Neue" w:hAnsiTheme="minorHAnsi" w:cstheme="minorHAnsi"/>
          <w:sz w:val="24"/>
          <w:szCs w:val="24"/>
        </w:rPr>
        <w:t>rights granted to the Buyer under this Call-Off Contract</w:t>
      </w:r>
    </w:p>
    <w:p w14:paraId="6E5EF611" w14:textId="77777777" w:rsidR="00991CC6" w:rsidRPr="00E847FE" w:rsidRDefault="0014627D">
      <w:pPr>
        <w:pStyle w:val="Standard"/>
        <w:numPr>
          <w:ilvl w:val="1"/>
          <w:numId w:val="28"/>
        </w:numPr>
        <w:ind w:hanging="360"/>
        <w:rPr>
          <w:rFonts w:asciiTheme="minorHAnsi" w:eastAsia="Helvetica Neue" w:hAnsiTheme="minorHAnsi" w:cstheme="minorHAnsi"/>
          <w:sz w:val="24"/>
          <w:szCs w:val="24"/>
        </w:rPr>
      </w:pPr>
      <w:r w:rsidRPr="00E847FE">
        <w:rPr>
          <w:rFonts w:asciiTheme="minorHAnsi" w:eastAsia="Helvetica Neue" w:hAnsiTheme="minorHAnsi" w:cstheme="minorHAnsi"/>
          <w:sz w:val="24"/>
          <w:szCs w:val="24"/>
        </w:rPr>
        <w:t>Supplier’s performance of the Services</w:t>
      </w:r>
    </w:p>
    <w:p w14:paraId="6E5EF612" w14:textId="77777777" w:rsidR="00991CC6" w:rsidRPr="00E847FE" w:rsidRDefault="0014627D">
      <w:pPr>
        <w:pStyle w:val="Standard"/>
        <w:numPr>
          <w:ilvl w:val="1"/>
          <w:numId w:val="28"/>
        </w:numPr>
        <w:ind w:hanging="360"/>
        <w:rPr>
          <w:rFonts w:asciiTheme="minorHAnsi" w:eastAsia="Helvetica Neue" w:hAnsiTheme="minorHAnsi" w:cstheme="minorHAnsi"/>
          <w:sz w:val="24"/>
          <w:szCs w:val="24"/>
        </w:rPr>
      </w:pPr>
      <w:r w:rsidRPr="00E847FE">
        <w:rPr>
          <w:rFonts w:asciiTheme="minorHAnsi" w:eastAsia="Helvetica Neue" w:hAnsiTheme="minorHAnsi" w:cstheme="minorHAnsi"/>
          <w:sz w:val="24"/>
          <w:szCs w:val="24"/>
        </w:rPr>
        <w:t>use by the Buyer of the Services</w:t>
      </w:r>
    </w:p>
    <w:p w14:paraId="6E5EF613" w14:textId="77777777" w:rsidR="00991CC6" w:rsidRPr="00E847FE" w:rsidRDefault="0014627D">
      <w:pPr>
        <w:pStyle w:val="Standard"/>
        <w:numPr>
          <w:ilvl w:val="0"/>
          <w:numId w:val="28"/>
        </w:numPr>
        <w:ind w:hanging="724"/>
        <w:rPr>
          <w:rFonts w:asciiTheme="minorHAnsi" w:eastAsia="Helvetica Neue" w:hAnsiTheme="minorHAnsi" w:cstheme="minorHAnsi"/>
          <w:sz w:val="24"/>
          <w:szCs w:val="24"/>
        </w:rPr>
      </w:pPr>
      <w:r w:rsidRPr="00E847FE">
        <w:rPr>
          <w:rFonts w:asciiTheme="minorHAnsi" w:eastAsia="Helvetica Neue" w:hAnsiTheme="minorHAnsi" w:cstheme="minorHAnsi"/>
          <w:sz w:val="24"/>
          <w:szCs w:val="24"/>
        </w:rPr>
        <w:t>If an IPR Claim is made, or is likely to be made, the Supplier will immediately notify the Buyer in writing and must at its own expense after written approval from the Buyer, either:</w:t>
      </w:r>
    </w:p>
    <w:p w14:paraId="6E5EF614" w14:textId="77777777" w:rsidR="00991CC6" w:rsidRPr="00E847FE" w:rsidRDefault="0014627D">
      <w:pPr>
        <w:pStyle w:val="Standard"/>
        <w:numPr>
          <w:ilvl w:val="1"/>
          <w:numId w:val="28"/>
        </w:numPr>
        <w:ind w:hanging="360"/>
        <w:rPr>
          <w:rFonts w:asciiTheme="minorHAnsi" w:eastAsia="Helvetica Neue" w:hAnsiTheme="minorHAnsi" w:cstheme="minorHAnsi"/>
          <w:sz w:val="24"/>
          <w:szCs w:val="24"/>
        </w:rPr>
      </w:pPr>
      <w:r w:rsidRPr="00E847FE">
        <w:rPr>
          <w:rFonts w:asciiTheme="minorHAnsi" w:eastAsia="Helvetica Neue" w:hAnsiTheme="minorHAnsi" w:cstheme="minorHAnsi"/>
          <w:sz w:val="24"/>
          <w:szCs w:val="24"/>
        </w:rPr>
        <w:t>modify the relevant part of the Services without reducing its functionality or performance</w:t>
      </w:r>
    </w:p>
    <w:p w14:paraId="6E5EF615" w14:textId="77777777" w:rsidR="00991CC6" w:rsidRPr="00E847FE" w:rsidRDefault="0014627D">
      <w:pPr>
        <w:pStyle w:val="Standard"/>
        <w:numPr>
          <w:ilvl w:val="1"/>
          <w:numId w:val="28"/>
        </w:numPr>
        <w:ind w:hanging="360"/>
        <w:rPr>
          <w:rFonts w:asciiTheme="minorHAnsi" w:eastAsia="Helvetica Neue" w:hAnsiTheme="minorHAnsi" w:cstheme="minorHAnsi"/>
          <w:sz w:val="24"/>
          <w:szCs w:val="24"/>
        </w:rPr>
      </w:pPr>
      <w:r w:rsidRPr="00E847FE">
        <w:rPr>
          <w:rFonts w:asciiTheme="minorHAnsi" w:eastAsia="Helvetica Neue" w:hAnsiTheme="minorHAnsi" w:cstheme="minorHAnsi"/>
          <w:sz w:val="24"/>
          <w:szCs w:val="24"/>
        </w:rPr>
        <w:t>substitute Services of equivalent functionality and performance, to avoid the infringement or the alleged infringement, as long as there is no additional cost or burden to the Buyer</w:t>
      </w:r>
    </w:p>
    <w:p w14:paraId="6E5EF616" w14:textId="77777777" w:rsidR="00991CC6" w:rsidRPr="00E847FE" w:rsidRDefault="0014627D">
      <w:pPr>
        <w:pStyle w:val="Standard"/>
        <w:numPr>
          <w:ilvl w:val="1"/>
          <w:numId w:val="28"/>
        </w:numPr>
        <w:ind w:hanging="360"/>
        <w:rPr>
          <w:rFonts w:asciiTheme="minorHAnsi" w:eastAsia="Helvetica Neue" w:hAnsiTheme="minorHAnsi" w:cstheme="minorHAnsi"/>
          <w:sz w:val="24"/>
          <w:szCs w:val="24"/>
        </w:rPr>
      </w:pPr>
      <w:r w:rsidRPr="00E847FE">
        <w:rPr>
          <w:rFonts w:asciiTheme="minorHAnsi" w:eastAsia="Helvetica Neue" w:hAnsiTheme="minorHAnsi" w:cstheme="minorHAnsi"/>
          <w:sz w:val="24"/>
          <w:szCs w:val="24"/>
        </w:rPr>
        <w:lastRenderedPageBreak/>
        <w:t>buy a licence to use and supply the Services which are the subject of the alleged infringement, on terms acceptable to the Buyer</w:t>
      </w:r>
    </w:p>
    <w:p w14:paraId="6E5EF617" w14:textId="77777777" w:rsidR="00991CC6" w:rsidRPr="00E847FE" w:rsidRDefault="0014627D">
      <w:pPr>
        <w:pStyle w:val="Standard"/>
        <w:numPr>
          <w:ilvl w:val="0"/>
          <w:numId w:val="28"/>
        </w:numPr>
        <w:ind w:hanging="724"/>
        <w:rPr>
          <w:rFonts w:asciiTheme="minorHAnsi" w:eastAsia="Helvetica Neue" w:hAnsiTheme="minorHAnsi" w:cstheme="minorHAnsi"/>
          <w:sz w:val="24"/>
          <w:szCs w:val="24"/>
        </w:rPr>
      </w:pPr>
      <w:r w:rsidRPr="00E847FE">
        <w:rPr>
          <w:rFonts w:asciiTheme="minorHAnsi" w:eastAsia="Helvetica Neue" w:hAnsiTheme="minorHAnsi" w:cstheme="minorHAnsi"/>
          <w:sz w:val="24"/>
          <w:szCs w:val="24"/>
        </w:rPr>
        <w:t>Clause 11.5 will not apply if the IPR Claim is from:</w:t>
      </w:r>
    </w:p>
    <w:p w14:paraId="6E5EF618" w14:textId="77777777" w:rsidR="00991CC6" w:rsidRPr="00E847FE" w:rsidRDefault="0014627D">
      <w:pPr>
        <w:pStyle w:val="Standard"/>
        <w:numPr>
          <w:ilvl w:val="1"/>
          <w:numId w:val="28"/>
        </w:numPr>
        <w:ind w:hanging="360"/>
        <w:rPr>
          <w:rFonts w:asciiTheme="minorHAnsi" w:eastAsia="Helvetica Neue" w:hAnsiTheme="minorHAnsi" w:cstheme="minorHAnsi"/>
          <w:sz w:val="24"/>
          <w:szCs w:val="24"/>
        </w:rPr>
      </w:pPr>
      <w:r w:rsidRPr="00E847FE">
        <w:rPr>
          <w:rFonts w:asciiTheme="minorHAnsi" w:eastAsia="Helvetica Neue" w:hAnsiTheme="minorHAnsi" w:cstheme="minorHAnsi"/>
          <w:sz w:val="24"/>
          <w:szCs w:val="24"/>
        </w:rPr>
        <w:t>the use of data supplied by the Buyer which the Supplier isn’t required to verify under this Call-Off Contract</w:t>
      </w:r>
    </w:p>
    <w:p w14:paraId="6E5EF619" w14:textId="77777777" w:rsidR="00991CC6" w:rsidRPr="00E847FE" w:rsidRDefault="0014627D">
      <w:pPr>
        <w:pStyle w:val="Standard"/>
        <w:numPr>
          <w:ilvl w:val="1"/>
          <w:numId w:val="28"/>
        </w:numPr>
        <w:ind w:hanging="360"/>
        <w:rPr>
          <w:rFonts w:asciiTheme="minorHAnsi" w:eastAsia="Helvetica Neue" w:hAnsiTheme="minorHAnsi" w:cstheme="minorHAnsi"/>
          <w:sz w:val="24"/>
          <w:szCs w:val="24"/>
        </w:rPr>
      </w:pPr>
      <w:r w:rsidRPr="00E847FE">
        <w:rPr>
          <w:rFonts w:asciiTheme="minorHAnsi" w:eastAsia="Helvetica Neue" w:hAnsiTheme="minorHAnsi" w:cstheme="minorHAnsi"/>
          <w:sz w:val="24"/>
          <w:szCs w:val="24"/>
        </w:rPr>
        <w:t>other material provided by the Buyer necessary for the Services</w:t>
      </w:r>
    </w:p>
    <w:p w14:paraId="6E5EF61A" w14:textId="77777777" w:rsidR="00991CC6" w:rsidRPr="00E847FE" w:rsidRDefault="0014627D">
      <w:pPr>
        <w:pStyle w:val="Standard"/>
        <w:numPr>
          <w:ilvl w:val="0"/>
          <w:numId w:val="28"/>
        </w:numPr>
        <w:ind w:hanging="724"/>
        <w:rPr>
          <w:rFonts w:asciiTheme="minorHAnsi" w:eastAsia="Helvetica Neue" w:hAnsiTheme="minorHAnsi" w:cstheme="minorHAnsi"/>
          <w:sz w:val="24"/>
          <w:szCs w:val="24"/>
        </w:rPr>
      </w:pPr>
      <w:r w:rsidRPr="00E847FE">
        <w:rPr>
          <w:rFonts w:asciiTheme="minorHAnsi" w:eastAsia="Helvetica Neue" w:hAnsiTheme="minorHAnsi" w:cstheme="minorHAnsi"/>
          <w:sz w:val="24"/>
          <w:szCs w:val="24"/>
        </w:rPr>
        <w:t>If the Supplier does not comply with clauses 11.2 to 11.6, the Buyer may End this Call-Off Contract for Material Breach. The Supplier will, on demand, refund the Buyer all the money paid for the affected Services.</w:t>
      </w:r>
    </w:p>
    <w:p w14:paraId="6E5EF61B" w14:textId="77777777" w:rsidR="00991CC6" w:rsidRPr="00E847FE" w:rsidRDefault="0014627D">
      <w:pPr>
        <w:pStyle w:val="Standard"/>
        <w:rPr>
          <w:rFonts w:asciiTheme="minorHAnsi" w:eastAsia="Helvetica Neue" w:hAnsiTheme="minorHAnsi" w:cstheme="minorHAnsi"/>
          <w:b/>
          <w:sz w:val="24"/>
          <w:szCs w:val="24"/>
        </w:rPr>
      </w:pPr>
      <w:r w:rsidRPr="00E847FE">
        <w:rPr>
          <w:rFonts w:asciiTheme="minorHAnsi" w:eastAsia="Helvetica Neue" w:hAnsiTheme="minorHAnsi" w:cstheme="minorHAnsi"/>
          <w:b/>
          <w:sz w:val="24"/>
          <w:szCs w:val="24"/>
        </w:rPr>
        <w:t>12. Protection of information</w:t>
      </w:r>
    </w:p>
    <w:p w14:paraId="6E5EF61C" w14:textId="77777777" w:rsidR="00991CC6" w:rsidRPr="00E847FE" w:rsidRDefault="0014627D" w:rsidP="00706596">
      <w:pPr>
        <w:pStyle w:val="Standard"/>
        <w:numPr>
          <w:ilvl w:val="0"/>
          <w:numId w:val="74"/>
        </w:numPr>
        <w:ind w:hanging="724"/>
        <w:rPr>
          <w:rFonts w:asciiTheme="minorHAnsi" w:eastAsia="Helvetica Neue" w:hAnsiTheme="minorHAnsi" w:cstheme="minorHAnsi"/>
          <w:sz w:val="24"/>
          <w:szCs w:val="24"/>
        </w:rPr>
      </w:pPr>
      <w:r w:rsidRPr="00E847FE">
        <w:rPr>
          <w:rFonts w:asciiTheme="minorHAnsi" w:eastAsia="Helvetica Neue" w:hAnsiTheme="minorHAnsi" w:cstheme="minorHAnsi"/>
          <w:sz w:val="24"/>
          <w:szCs w:val="24"/>
        </w:rPr>
        <w:t>The Supplier must:</w:t>
      </w:r>
    </w:p>
    <w:p w14:paraId="6E5EF61D" w14:textId="77777777" w:rsidR="00991CC6" w:rsidRPr="00E847FE" w:rsidRDefault="0014627D">
      <w:pPr>
        <w:pStyle w:val="Standard"/>
        <w:numPr>
          <w:ilvl w:val="1"/>
          <w:numId w:val="2"/>
        </w:numPr>
        <w:ind w:hanging="360"/>
        <w:rPr>
          <w:rFonts w:asciiTheme="minorHAnsi" w:eastAsia="Helvetica Neue" w:hAnsiTheme="minorHAnsi" w:cstheme="minorHAnsi"/>
          <w:sz w:val="24"/>
          <w:szCs w:val="24"/>
        </w:rPr>
      </w:pPr>
      <w:r w:rsidRPr="00E847FE">
        <w:rPr>
          <w:rFonts w:asciiTheme="minorHAnsi" w:eastAsia="Helvetica Neue" w:hAnsiTheme="minorHAnsi" w:cstheme="minorHAnsi"/>
          <w:sz w:val="24"/>
          <w:szCs w:val="24"/>
        </w:rPr>
        <w:t>comply with the Buyer’s written instructions and this Call-Off Contract when Processing Buyer Personal Data</w:t>
      </w:r>
    </w:p>
    <w:p w14:paraId="6E5EF61E" w14:textId="77777777" w:rsidR="00991CC6" w:rsidRPr="00E847FE" w:rsidRDefault="0014627D">
      <w:pPr>
        <w:pStyle w:val="Standard"/>
        <w:numPr>
          <w:ilvl w:val="1"/>
          <w:numId w:val="2"/>
        </w:numPr>
        <w:ind w:hanging="360"/>
        <w:rPr>
          <w:rFonts w:asciiTheme="minorHAnsi" w:eastAsia="Helvetica Neue" w:hAnsiTheme="minorHAnsi" w:cstheme="minorHAnsi"/>
          <w:sz w:val="24"/>
          <w:szCs w:val="24"/>
        </w:rPr>
      </w:pPr>
      <w:r w:rsidRPr="00E847FE">
        <w:rPr>
          <w:rFonts w:asciiTheme="minorHAnsi" w:eastAsia="Helvetica Neue" w:hAnsiTheme="minorHAnsi" w:cstheme="minorHAnsi"/>
          <w:sz w:val="24"/>
          <w:szCs w:val="24"/>
        </w:rPr>
        <w:t>only Process the Buyer Personal Data as necessary for the provision of the G-Cloud Services or as required by Law or any Regulatory Body</w:t>
      </w:r>
    </w:p>
    <w:p w14:paraId="6E5EF61F" w14:textId="77777777" w:rsidR="00991CC6" w:rsidRPr="00E847FE" w:rsidRDefault="0014627D">
      <w:pPr>
        <w:pStyle w:val="Standard"/>
        <w:numPr>
          <w:ilvl w:val="1"/>
          <w:numId w:val="2"/>
        </w:numPr>
        <w:ind w:hanging="360"/>
        <w:rPr>
          <w:rFonts w:asciiTheme="minorHAnsi" w:eastAsia="Helvetica Neue" w:hAnsiTheme="minorHAnsi" w:cstheme="minorHAnsi"/>
          <w:sz w:val="24"/>
          <w:szCs w:val="24"/>
        </w:rPr>
      </w:pPr>
      <w:r w:rsidRPr="00E847FE">
        <w:rPr>
          <w:rFonts w:asciiTheme="minorHAnsi" w:eastAsia="Helvetica Neue" w:hAnsiTheme="minorHAnsi" w:cstheme="minorHAnsi"/>
          <w:sz w:val="24"/>
          <w:szCs w:val="24"/>
        </w:rPr>
        <w:t>take reasonable steps to ensure that any Supplier Staff who have access to Buyer Personal Data act in compliance with Supplier's security processes</w:t>
      </w:r>
    </w:p>
    <w:p w14:paraId="6E5EF620" w14:textId="77777777" w:rsidR="00991CC6" w:rsidRPr="00E847FE" w:rsidRDefault="0014627D">
      <w:pPr>
        <w:pStyle w:val="Standard"/>
        <w:numPr>
          <w:ilvl w:val="0"/>
          <w:numId w:val="2"/>
        </w:numPr>
        <w:ind w:hanging="724"/>
        <w:rPr>
          <w:rFonts w:asciiTheme="minorHAnsi" w:eastAsia="Helvetica Neue" w:hAnsiTheme="minorHAnsi" w:cstheme="minorHAnsi"/>
          <w:sz w:val="24"/>
          <w:szCs w:val="24"/>
        </w:rPr>
      </w:pPr>
      <w:r w:rsidRPr="00E847FE">
        <w:rPr>
          <w:rFonts w:asciiTheme="minorHAnsi" w:eastAsia="Helvetica Neue" w:hAnsiTheme="minorHAnsi" w:cstheme="minorHAnsi"/>
          <w:sz w:val="24"/>
          <w:szCs w:val="24"/>
        </w:rPr>
        <w:t>The Supplier must fully assist with any complaint or request for Buyer Personal Data including by:</w:t>
      </w:r>
    </w:p>
    <w:p w14:paraId="6E5EF621" w14:textId="77777777" w:rsidR="00991CC6" w:rsidRPr="00E847FE" w:rsidRDefault="0014627D">
      <w:pPr>
        <w:pStyle w:val="Standard"/>
        <w:numPr>
          <w:ilvl w:val="1"/>
          <w:numId w:val="2"/>
        </w:numPr>
        <w:ind w:hanging="360"/>
        <w:rPr>
          <w:rFonts w:asciiTheme="minorHAnsi" w:eastAsia="Helvetica Neue" w:hAnsiTheme="minorHAnsi" w:cstheme="minorHAnsi"/>
          <w:sz w:val="24"/>
          <w:szCs w:val="24"/>
        </w:rPr>
      </w:pPr>
      <w:r w:rsidRPr="00E847FE">
        <w:rPr>
          <w:rFonts w:asciiTheme="minorHAnsi" w:eastAsia="Helvetica Neue" w:hAnsiTheme="minorHAnsi" w:cstheme="minorHAnsi"/>
          <w:sz w:val="24"/>
          <w:szCs w:val="24"/>
        </w:rPr>
        <w:t>providing the Buyer with full details of the complaint or request</w:t>
      </w:r>
    </w:p>
    <w:p w14:paraId="6E5EF622" w14:textId="77777777" w:rsidR="00991CC6" w:rsidRPr="00E847FE" w:rsidRDefault="0014627D">
      <w:pPr>
        <w:pStyle w:val="Standard"/>
        <w:numPr>
          <w:ilvl w:val="1"/>
          <w:numId w:val="2"/>
        </w:numPr>
        <w:ind w:hanging="360"/>
        <w:rPr>
          <w:rFonts w:asciiTheme="minorHAnsi" w:eastAsia="Helvetica Neue" w:hAnsiTheme="minorHAnsi" w:cstheme="minorHAnsi"/>
          <w:sz w:val="24"/>
          <w:szCs w:val="24"/>
        </w:rPr>
      </w:pPr>
      <w:r w:rsidRPr="00E847FE">
        <w:rPr>
          <w:rFonts w:asciiTheme="minorHAnsi" w:eastAsia="Helvetica Neue" w:hAnsiTheme="minorHAnsi" w:cstheme="minorHAnsi"/>
          <w:sz w:val="24"/>
          <w:szCs w:val="24"/>
        </w:rPr>
        <w:t>complying with a data access request within the timescales in the Data Protection Legislation and following the Buyer’s instructions</w:t>
      </w:r>
    </w:p>
    <w:p w14:paraId="6E5EF623" w14:textId="77777777" w:rsidR="00991CC6" w:rsidRPr="00E847FE" w:rsidRDefault="0014627D">
      <w:pPr>
        <w:pStyle w:val="Standard"/>
        <w:numPr>
          <w:ilvl w:val="1"/>
          <w:numId w:val="2"/>
        </w:numPr>
        <w:ind w:hanging="360"/>
        <w:rPr>
          <w:rFonts w:asciiTheme="minorHAnsi" w:eastAsia="Helvetica Neue" w:hAnsiTheme="minorHAnsi" w:cstheme="minorHAnsi"/>
          <w:sz w:val="24"/>
          <w:szCs w:val="24"/>
        </w:rPr>
      </w:pPr>
      <w:r w:rsidRPr="00E847FE">
        <w:rPr>
          <w:rFonts w:asciiTheme="minorHAnsi" w:eastAsia="Helvetica Neue" w:hAnsiTheme="minorHAnsi" w:cstheme="minorHAnsi"/>
          <w:sz w:val="24"/>
          <w:szCs w:val="24"/>
        </w:rPr>
        <w:t>providing the Buyer with any Buyer Personal Data it holds about a Data Subject (within the timescales required by the Buyer)</w:t>
      </w:r>
    </w:p>
    <w:p w14:paraId="6E5EF624" w14:textId="77777777" w:rsidR="00991CC6" w:rsidRPr="00E847FE" w:rsidRDefault="0014627D">
      <w:pPr>
        <w:pStyle w:val="Standard"/>
        <w:numPr>
          <w:ilvl w:val="1"/>
          <w:numId w:val="2"/>
        </w:numPr>
        <w:ind w:hanging="360"/>
        <w:rPr>
          <w:rFonts w:asciiTheme="minorHAnsi" w:eastAsia="Helvetica Neue" w:hAnsiTheme="minorHAnsi" w:cstheme="minorHAnsi"/>
          <w:sz w:val="24"/>
          <w:szCs w:val="24"/>
        </w:rPr>
      </w:pPr>
      <w:r w:rsidRPr="00E847FE">
        <w:rPr>
          <w:rFonts w:asciiTheme="minorHAnsi" w:eastAsia="Helvetica Neue" w:hAnsiTheme="minorHAnsi" w:cstheme="minorHAnsi"/>
          <w:sz w:val="24"/>
          <w:szCs w:val="24"/>
        </w:rPr>
        <w:t>providing the Buyer with any information requested by the Data Subject</w:t>
      </w:r>
    </w:p>
    <w:p w14:paraId="6E5EF625" w14:textId="77777777" w:rsidR="00991CC6" w:rsidRPr="00E847FE" w:rsidRDefault="0014627D">
      <w:pPr>
        <w:pStyle w:val="Standard"/>
        <w:numPr>
          <w:ilvl w:val="0"/>
          <w:numId w:val="2"/>
        </w:numPr>
        <w:ind w:hanging="724"/>
        <w:rPr>
          <w:rFonts w:asciiTheme="minorHAnsi" w:eastAsia="Helvetica Neue" w:hAnsiTheme="minorHAnsi" w:cstheme="minorHAnsi"/>
          <w:sz w:val="24"/>
          <w:szCs w:val="24"/>
        </w:rPr>
      </w:pPr>
      <w:r w:rsidRPr="00E847FE">
        <w:rPr>
          <w:rFonts w:asciiTheme="minorHAnsi" w:eastAsia="Helvetica Neue" w:hAnsiTheme="minorHAnsi" w:cstheme="minorHAnsi"/>
          <w:sz w:val="24"/>
          <w:szCs w:val="24"/>
        </w:rPr>
        <w:t>The Supplier must get prior written consent from the Buyer to transfer Buyer Personal Data to any other person (including any Subcontractors) for the provision of the G-Cloud Services.</w:t>
      </w:r>
    </w:p>
    <w:p w14:paraId="6E5EF626" w14:textId="77777777" w:rsidR="00991CC6" w:rsidRPr="00E847FE" w:rsidRDefault="0014627D">
      <w:pPr>
        <w:pStyle w:val="Standard"/>
        <w:rPr>
          <w:rFonts w:asciiTheme="minorHAnsi" w:eastAsia="Helvetica Neue" w:hAnsiTheme="minorHAnsi" w:cstheme="minorHAnsi"/>
          <w:b/>
          <w:sz w:val="24"/>
          <w:szCs w:val="24"/>
        </w:rPr>
      </w:pPr>
      <w:r w:rsidRPr="00E847FE">
        <w:rPr>
          <w:rFonts w:asciiTheme="minorHAnsi" w:eastAsia="Helvetica Neue" w:hAnsiTheme="minorHAnsi" w:cstheme="minorHAnsi"/>
          <w:b/>
          <w:sz w:val="24"/>
          <w:szCs w:val="24"/>
        </w:rPr>
        <w:t>13. Buyer data</w:t>
      </w:r>
    </w:p>
    <w:p w14:paraId="6E5EF627" w14:textId="77777777" w:rsidR="00991CC6" w:rsidRPr="00E847FE" w:rsidRDefault="0014627D">
      <w:pPr>
        <w:pStyle w:val="Standard"/>
        <w:spacing w:after="0"/>
        <w:rPr>
          <w:rFonts w:asciiTheme="minorHAnsi" w:eastAsia="Helvetica Neue" w:hAnsiTheme="minorHAnsi" w:cstheme="minorHAnsi"/>
          <w:sz w:val="24"/>
          <w:szCs w:val="24"/>
        </w:rPr>
      </w:pPr>
      <w:r w:rsidRPr="00E847FE">
        <w:rPr>
          <w:rFonts w:asciiTheme="minorHAnsi" w:eastAsia="Helvetica Neue" w:hAnsiTheme="minorHAnsi" w:cstheme="minorHAnsi"/>
          <w:sz w:val="24"/>
          <w:szCs w:val="24"/>
        </w:rPr>
        <w:t>The Supplier must not remove any proprietary notices in the Buyer Data.</w:t>
      </w:r>
    </w:p>
    <w:p w14:paraId="6E5EF628" w14:textId="77777777" w:rsidR="00991CC6" w:rsidRPr="00E847FE" w:rsidRDefault="00991CC6">
      <w:pPr>
        <w:pStyle w:val="Standard"/>
        <w:spacing w:after="0"/>
        <w:rPr>
          <w:rFonts w:asciiTheme="minorHAnsi" w:eastAsia="Helvetica Neue" w:hAnsiTheme="minorHAnsi" w:cstheme="minorHAnsi"/>
          <w:sz w:val="24"/>
          <w:szCs w:val="24"/>
        </w:rPr>
      </w:pPr>
    </w:p>
    <w:p w14:paraId="6E5EF629" w14:textId="77777777" w:rsidR="00991CC6" w:rsidRPr="00E847FE" w:rsidRDefault="0014627D" w:rsidP="00706596">
      <w:pPr>
        <w:pStyle w:val="Standard"/>
        <w:numPr>
          <w:ilvl w:val="0"/>
          <w:numId w:val="75"/>
        </w:numPr>
        <w:ind w:hanging="724"/>
        <w:rPr>
          <w:rFonts w:asciiTheme="minorHAnsi" w:eastAsia="Helvetica Neue" w:hAnsiTheme="minorHAnsi" w:cstheme="minorHAnsi"/>
          <w:sz w:val="24"/>
          <w:szCs w:val="24"/>
        </w:rPr>
      </w:pPr>
      <w:r w:rsidRPr="00E847FE">
        <w:rPr>
          <w:rFonts w:asciiTheme="minorHAnsi" w:eastAsia="Helvetica Neue" w:hAnsiTheme="minorHAnsi" w:cstheme="minorHAnsi"/>
          <w:sz w:val="24"/>
          <w:szCs w:val="24"/>
        </w:rPr>
        <w:t>The Supplier will not store or use Buyer Data except if necessary to fulfil its obligations.</w:t>
      </w:r>
    </w:p>
    <w:p w14:paraId="6E5EF62A" w14:textId="77777777" w:rsidR="00991CC6" w:rsidRPr="00E847FE" w:rsidRDefault="0014627D">
      <w:pPr>
        <w:pStyle w:val="Standard"/>
        <w:numPr>
          <w:ilvl w:val="0"/>
          <w:numId w:val="39"/>
        </w:numPr>
        <w:ind w:hanging="724"/>
        <w:rPr>
          <w:rFonts w:asciiTheme="minorHAnsi" w:eastAsia="Helvetica Neue" w:hAnsiTheme="minorHAnsi" w:cstheme="minorHAnsi"/>
          <w:sz w:val="24"/>
          <w:szCs w:val="24"/>
        </w:rPr>
      </w:pPr>
      <w:r w:rsidRPr="00E847FE">
        <w:rPr>
          <w:rFonts w:asciiTheme="minorHAnsi" w:eastAsia="Helvetica Neue" w:hAnsiTheme="minorHAnsi" w:cstheme="minorHAnsi"/>
          <w:sz w:val="24"/>
          <w:szCs w:val="24"/>
        </w:rPr>
        <w:lastRenderedPageBreak/>
        <w:t>If Buyer Data is processed by the Supplier, the Supplier will supply the data to the Buyer as requested.</w:t>
      </w:r>
    </w:p>
    <w:p w14:paraId="6E5EF62B" w14:textId="77777777" w:rsidR="00991CC6" w:rsidRPr="00E847FE" w:rsidRDefault="0014627D">
      <w:pPr>
        <w:pStyle w:val="Standard"/>
        <w:numPr>
          <w:ilvl w:val="0"/>
          <w:numId w:val="39"/>
        </w:numPr>
        <w:ind w:hanging="724"/>
        <w:rPr>
          <w:rFonts w:asciiTheme="minorHAnsi" w:eastAsia="Helvetica Neue" w:hAnsiTheme="minorHAnsi" w:cstheme="minorHAnsi"/>
          <w:sz w:val="24"/>
          <w:szCs w:val="24"/>
        </w:rPr>
      </w:pPr>
      <w:r w:rsidRPr="00E847FE">
        <w:rPr>
          <w:rFonts w:asciiTheme="minorHAnsi" w:eastAsia="Helvetica Neue" w:hAnsiTheme="minorHAnsi" w:cstheme="minorHAnsi"/>
          <w:sz w:val="24"/>
          <w:szCs w:val="24"/>
        </w:rPr>
        <w:t>The Supplier must ensure that any Supplier system that holds any Buyer Data is a secure system that complies with the Supplier’s and Buyer’s security policy and all Buyer requirements in the Order Form.</w:t>
      </w:r>
    </w:p>
    <w:p w14:paraId="6E5EF62C" w14:textId="77777777" w:rsidR="00991CC6" w:rsidRPr="00E847FE" w:rsidRDefault="0014627D">
      <w:pPr>
        <w:pStyle w:val="Standard"/>
        <w:numPr>
          <w:ilvl w:val="0"/>
          <w:numId w:val="39"/>
        </w:numPr>
        <w:ind w:hanging="724"/>
        <w:rPr>
          <w:rFonts w:asciiTheme="minorHAnsi" w:eastAsia="Helvetica Neue" w:hAnsiTheme="minorHAnsi" w:cstheme="minorHAnsi"/>
          <w:sz w:val="24"/>
          <w:szCs w:val="24"/>
        </w:rPr>
      </w:pPr>
      <w:r w:rsidRPr="00E847FE">
        <w:rPr>
          <w:rFonts w:asciiTheme="minorHAnsi" w:eastAsia="Helvetica Neue" w:hAnsiTheme="minorHAnsi" w:cstheme="minorHAnsi"/>
          <w:sz w:val="24"/>
          <w:szCs w:val="24"/>
        </w:rPr>
        <w:t>The Supplier will preserve the integrity of Buyer Data processed by the Supplier and prevent its corruption and loss.</w:t>
      </w:r>
    </w:p>
    <w:p w14:paraId="6E5EF62D" w14:textId="77777777" w:rsidR="00991CC6" w:rsidRPr="00E847FE" w:rsidRDefault="0014627D">
      <w:pPr>
        <w:pStyle w:val="Standard"/>
        <w:numPr>
          <w:ilvl w:val="0"/>
          <w:numId w:val="39"/>
        </w:numPr>
        <w:ind w:hanging="724"/>
        <w:rPr>
          <w:rFonts w:asciiTheme="minorHAnsi" w:eastAsia="Helvetica Neue" w:hAnsiTheme="minorHAnsi" w:cstheme="minorHAnsi"/>
          <w:sz w:val="24"/>
          <w:szCs w:val="24"/>
        </w:rPr>
      </w:pPr>
      <w:r w:rsidRPr="00E847FE">
        <w:rPr>
          <w:rFonts w:asciiTheme="minorHAnsi" w:eastAsia="Helvetica Neue" w:hAnsiTheme="minorHAnsi" w:cstheme="minorHAnsi"/>
          <w:sz w:val="24"/>
          <w:szCs w:val="24"/>
        </w:rPr>
        <w:t>The Supplier will ensure that any Supplier system which holds any protectively marked Buyer Data or other government data will comply with:</w:t>
      </w:r>
    </w:p>
    <w:p w14:paraId="6E5EF62E" w14:textId="77777777" w:rsidR="00991CC6" w:rsidRPr="00E847FE" w:rsidRDefault="0014627D">
      <w:pPr>
        <w:pStyle w:val="Standard"/>
        <w:numPr>
          <w:ilvl w:val="1"/>
          <w:numId w:val="39"/>
        </w:numPr>
        <w:ind w:hanging="360"/>
        <w:rPr>
          <w:rFonts w:asciiTheme="minorHAnsi" w:hAnsiTheme="minorHAnsi" w:cstheme="minorHAnsi"/>
          <w:sz w:val="24"/>
          <w:szCs w:val="24"/>
        </w:rPr>
      </w:pPr>
      <w:r w:rsidRPr="00E847FE">
        <w:rPr>
          <w:rFonts w:asciiTheme="minorHAnsi" w:eastAsia="Helvetica Neue" w:hAnsiTheme="minorHAnsi" w:cstheme="minorHAnsi"/>
          <w:sz w:val="24"/>
          <w:szCs w:val="24"/>
        </w:rPr>
        <w:t xml:space="preserve">the principles in the Security Policy Framework at </w:t>
      </w:r>
      <w:hyperlink r:id="rId21" w:history="1">
        <w:r w:rsidRPr="00E847FE">
          <w:rPr>
            <w:rFonts w:asciiTheme="minorHAnsi" w:eastAsia="Helvetica Neue" w:hAnsiTheme="minorHAnsi" w:cstheme="minorHAnsi"/>
            <w:color w:val="1155CC"/>
            <w:sz w:val="24"/>
            <w:szCs w:val="24"/>
            <w:u w:val="single"/>
          </w:rPr>
          <w:t>https://www.gov.uk/government/publications/security-policy-framework</w:t>
        </w:r>
      </w:hyperlink>
      <w:r w:rsidRPr="00E847FE">
        <w:rPr>
          <w:rFonts w:asciiTheme="minorHAnsi" w:eastAsia="Helvetica Neue" w:hAnsiTheme="minorHAnsi" w:cstheme="minorHAnsi"/>
          <w:sz w:val="24"/>
          <w:szCs w:val="24"/>
        </w:rPr>
        <w:t xml:space="preserve"> and the Government Security Classification policy at </w:t>
      </w:r>
      <w:hyperlink r:id="rId22" w:history="1">
        <w:r w:rsidRPr="00E847FE">
          <w:rPr>
            <w:rFonts w:asciiTheme="minorHAnsi" w:eastAsia="Helvetica Neue" w:hAnsiTheme="minorHAnsi" w:cstheme="minorHAnsi"/>
            <w:color w:val="1155CC"/>
            <w:sz w:val="24"/>
            <w:szCs w:val="24"/>
            <w:u w:val="single"/>
          </w:rPr>
          <w:t>https://www.gov.uk/government/publications/government-security-classifications</w:t>
        </w:r>
      </w:hyperlink>
    </w:p>
    <w:p w14:paraId="6E5EF62F" w14:textId="77777777" w:rsidR="00991CC6" w:rsidRPr="00E847FE" w:rsidRDefault="0014627D">
      <w:pPr>
        <w:pStyle w:val="Standard"/>
        <w:numPr>
          <w:ilvl w:val="1"/>
          <w:numId w:val="39"/>
        </w:numPr>
        <w:ind w:hanging="360"/>
        <w:rPr>
          <w:rFonts w:asciiTheme="minorHAnsi" w:hAnsiTheme="minorHAnsi" w:cstheme="minorHAnsi"/>
          <w:sz w:val="24"/>
          <w:szCs w:val="24"/>
        </w:rPr>
      </w:pPr>
      <w:r w:rsidRPr="00E847FE">
        <w:rPr>
          <w:rFonts w:asciiTheme="minorHAnsi" w:eastAsia="Helvetica Neue" w:hAnsiTheme="minorHAnsi" w:cstheme="minorHAnsi"/>
          <w:sz w:val="24"/>
          <w:szCs w:val="24"/>
        </w:rPr>
        <w:t xml:space="preserve">guidance issued by the Centre for Protection of National Infrastructure on Risk Management at </w:t>
      </w:r>
      <w:hyperlink r:id="rId23" w:history="1">
        <w:r w:rsidRPr="00E847FE">
          <w:rPr>
            <w:rFonts w:asciiTheme="minorHAnsi" w:eastAsia="Helvetica Neue" w:hAnsiTheme="minorHAnsi" w:cstheme="minorHAnsi"/>
            <w:color w:val="1155CC"/>
            <w:sz w:val="24"/>
            <w:szCs w:val="24"/>
            <w:u w:val="single"/>
          </w:rPr>
          <w:t>https://www.cpni.gov.uk/content/adopt-risk-management-approach</w:t>
        </w:r>
      </w:hyperlink>
      <w:r w:rsidRPr="00E847FE">
        <w:rPr>
          <w:rFonts w:asciiTheme="minorHAnsi" w:eastAsia="Helvetica Neue" w:hAnsiTheme="minorHAnsi" w:cstheme="minorHAnsi"/>
          <w:sz w:val="24"/>
          <w:szCs w:val="24"/>
        </w:rPr>
        <w:t xml:space="preserve"> and Accreditation of Information Systems at </w:t>
      </w:r>
      <w:hyperlink r:id="rId24" w:history="1">
        <w:r w:rsidRPr="00E847FE">
          <w:rPr>
            <w:rFonts w:asciiTheme="minorHAnsi" w:eastAsia="Helvetica Neue" w:hAnsiTheme="minorHAnsi" w:cstheme="minorHAnsi"/>
            <w:color w:val="1155CC"/>
            <w:sz w:val="24"/>
            <w:szCs w:val="24"/>
            <w:u w:val="single"/>
          </w:rPr>
          <w:t>https://www.cpni.gov.uk/protection-sensitive-information-and-assets</w:t>
        </w:r>
      </w:hyperlink>
    </w:p>
    <w:p w14:paraId="6E5EF630" w14:textId="77777777" w:rsidR="00991CC6" w:rsidRPr="00E847FE" w:rsidRDefault="0014627D">
      <w:pPr>
        <w:pStyle w:val="Standard"/>
        <w:numPr>
          <w:ilvl w:val="1"/>
          <w:numId w:val="39"/>
        </w:numPr>
        <w:ind w:hanging="360"/>
        <w:rPr>
          <w:rFonts w:asciiTheme="minorHAnsi" w:hAnsiTheme="minorHAnsi" w:cstheme="minorHAnsi"/>
          <w:sz w:val="24"/>
          <w:szCs w:val="24"/>
        </w:rPr>
      </w:pPr>
      <w:r w:rsidRPr="00E847FE">
        <w:rPr>
          <w:rFonts w:asciiTheme="minorHAnsi" w:eastAsia="Helvetica Neue" w:hAnsiTheme="minorHAnsi" w:cstheme="minorHAnsi"/>
          <w:sz w:val="24"/>
          <w:szCs w:val="24"/>
        </w:rPr>
        <w:t xml:space="preserve">the National Cyber Security Centre’s (NCSC) information risk management guidance, available at </w:t>
      </w:r>
      <w:hyperlink r:id="rId25" w:history="1">
        <w:r w:rsidRPr="00E847FE">
          <w:rPr>
            <w:rFonts w:asciiTheme="minorHAnsi" w:eastAsia="Helvetica Neue" w:hAnsiTheme="minorHAnsi" w:cstheme="minorHAnsi"/>
            <w:color w:val="1155CC"/>
            <w:sz w:val="24"/>
            <w:szCs w:val="24"/>
            <w:u w:val="single"/>
          </w:rPr>
          <w:t>https://www.ncsc.gov.uk/guidance/risk-management-collection</w:t>
        </w:r>
      </w:hyperlink>
    </w:p>
    <w:p w14:paraId="6E5EF631" w14:textId="77777777" w:rsidR="00991CC6" w:rsidRPr="00E847FE" w:rsidRDefault="0014627D">
      <w:pPr>
        <w:pStyle w:val="Standard"/>
        <w:numPr>
          <w:ilvl w:val="1"/>
          <w:numId w:val="39"/>
        </w:numPr>
        <w:ind w:hanging="360"/>
        <w:rPr>
          <w:rFonts w:asciiTheme="minorHAnsi" w:hAnsiTheme="minorHAnsi" w:cstheme="minorHAnsi"/>
          <w:sz w:val="24"/>
          <w:szCs w:val="24"/>
        </w:rPr>
      </w:pPr>
      <w:r w:rsidRPr="00E847FE">
        <w:rPr>
          <w:rFonts w:asciiTheme="minorHAnsi" w:eastAsia="Helvetica Neue" w:hAnsiTheme="minorHAnsi" w:cstheme="minorHAnsi"/>
          <w:sz w:val="24"/>
          <w:szCs w:val="24"/>
        </w:rPr>
        <w:t>government best practice</w:t>
      </w:r>
      <w:hyperlink r:id="rId26" w:history="1">
        <w:r w:rsidRPr="00E847FE">
          <w:rPr>
            <w:rFonts w:asciiTheme="minorHAnsi" w:eastAsia="Helvetica Neue" w:hAnsiTheme="minorHAnsi" w:cstheme="minorHAnsi"/>
            <w:sz w:val="24"/>
            <w:szCs w:val="24"/>
          </w:rPr>
          <w:t xml:space="preserve"> </w:t>
        </w:r>
      </w:hyperlink>
      <w:r w:rsidRPr="00E847FE">
        <w:rPr>
          <w:rFonts w:asciiTheme="minorHAnsi" w:eastAsia="Helvetica Neue" w:hAnsiTheme="minorHAnsi" w:cstheme="minorHAnsi"/>
          <w:sz w:val="24"/>
          <w:szCs w:val="24"/>
        </w:rPr>
        <w:t>i</w:t>
      </w:r>
      <w:hyperlink r:id="rId27" w:history="1">
        <w:r w:rsidRPr="00E847FE">
          <w:rPr>
            <w:rFonts w:asciiTheme="minorHAnsi" w:eastAsia="Helvetica Neue" w:hAnsiTheme="minorHAnsi" w:cstheme="minorHAnsi"/>
            <w:sz w:val="24"/>
            <w:szCs w:val="24"/>
          </w:rPr>
          <w:t>n</w:t>
        </w:r>
      </w:hyperlink>
      <w:r w:rsidRPr="00E847FE">
        <w:rPr>
          <w:rFonts w:asciiTheme="minorHAnsi" w:eastAsia="Helvetica Neue" w:hAnsiTheme="minorHAnsi" w:cstheme="minorHAnsi"/>
          <w:sz w:val="24"/>
          <w:szCs w:val="24"/>
        </w:rPr>
        <w:t xml:space="preserve"> </w:t>
      </w:r>
      <w:hyperlink r:id="rId28" w:history="1">
        <w:r w:rsidRPr="00E847FE">
          <w:rPr>
            <w:rFonts w:asciiTheme="minorHAnsi" w:eastAsia="Helvetica Neue" w:hAnsiTheme="minorHAnsi" w:cstheme="minorHAnsi"/>
            <w:sz w:val="24"/>
            <w:szCs w:val="24"/>
          </w:rPr>
          <w:t>t</w:t>
        </w:r>
      </w:hyperlink>
      <w:r w:rsidRPr="00E847FE">
        <w:rPr>
          <w:rFonts w:asciiTheme="minorHAnsi" w:eastAsia="Helvetica Neue" w:hAnsiTheme="minorHAnsi" w:cstheme="minorHAnsi"/>
          <w:sz w:val="24"/>
          <w:szCs w:val="24"/>
        </w:rPr>
        <w:t xml:space="preserve">he design and implementation of system components, including network principles, security design principles for digital services and the secure email blueprint, available at </w:t>
      </w:r>
      <w:hyperlink r:id="rId29" w:history="1">
        <w:r w:rsidRPr="00E847FE">
          <w:rPr>
            <w:rFonts w:asciiTheme="minorHAnsi" w:eastAsia="Helvetica Neue" w:hAnsiTheme="minorHAnsi" w:cstheme="minorHAnsi"/>
            <w:color w:val="1155CC"/>
            <w:sz w:val="24"/>
            <w:szCs w:val="24"/>
            <w:u w:val="single"/>
          </w:rPr>
          <w:t>https://www.gov.uk/government/publications/technology-code-of-practice/technology-code-of-practice</w:t>
        </w:r>
      </w:hyperlink>
    </w:p>
    <w:p w14:paraId="6E5EF632" w14:textId="77777777" w:rsidR="00991CC6" w:rsidRPr="00E847FE" w:rsidRDefault="0014627D">
      <w:pPr>
        <w:pStyle w:val="Standard"/>
        <w:numPr>
          <w:ilvl w:val="1"/>
          <w:numId w:val="39"/>
        </w:numPr>
        <w:ind w:hanging="360"/>
        <w:rPr>
          <w:rFonts w:asciiTheme="minorHAnsi" w:hAnsiTheme="minorHAnsi" w:cstheme="minorHAnsi"/>
          <w:sz w:val="24"/>
          <w:szCs w:val="24"/>
        </w:rPr>
      </w:pPr>
      <w:r w:rsidRPr="00E847FE">
        <w:rPr>
          <w:rFonts w:asciiTheme="minorHAnsi" w:eastAsia="Helvetica Neue" w:hAnsiTheme="minorHAnsi" w:cstheme="minorHAnsi"/>
          <w:sz w:val="24"/>
          <w:szCs w:val="24"/>
        </w:rPr>
        <w:t xml:space="preserve">the security requirements of cloud services using the NCSC Cloud Security Principles and accompanying guidance at </w:t>
      </w:r>
      <w:hyperlink r:id="rId30" w:history="1">
        <w:r w:rsidRPr="00E847FE">
          <w:rPr>
            <w:rFonts w:asciiTheme="minorHAnsi" w:eastAsia="Helvetica Neue" w:hAnsiTheme="minorHAnsi" w:cstheme="minorHAnsi"/>
            <w:color w:val="1155CC"/>
            <w:sz w:val="24"/>
            <w:szCs w:val="24"/>
            <w:u w:val="single"/>
          </w:rPr>
          <w:t>https://www.ncsc.gov.uk/guidance/implementing-cloud-security-principles</w:t>
        </w:r>
      </w:hyperlink>
    </w:p>
    <w:p w14:paraId="6E5EF633" w14:textId="77777777" w:rsidR="00991CC6" w:rsidRPr="00E847FE" w:rsidRDefault="0014627D">
      <w:pPr>
        <w:pStyle w:val="Standard"/>
        <w:numPr>
          <w:ilvl w:val="0"/>
          <w:numId w:val="39"/>
        </w:numPr>
        <w:ind w:hanging="724"/>
        <w:rPr>
          <w:rFonts w:asciiTheme="minorHAnsi" w:eastAsia="Helvetica Neue" w:hAnsiTheme="minorHAnsi" w:cstheme="minorHAnsi"/>
          <w:sz w:val="24"/>
          <w:szCs w:val="24"/>
        </w:rPr>
      </w:pPr>
      <w:r w:rsidRPr="00E847FE">
        <w:rPr>
          <w:rFonts w:asciiTheme="minorHAnsi" w:eastAsia="Helvetica Neue" w:hAnsiTheme="minorHAnsi" w:cstheme="minorHAnsi"/>
          <w:sz w:val="24"/>
          <w:szCs w:val="24"/>
        </w:rPr>
        <w:t>The Buyer will specify any security requirements for this project in the Order Form.</w:t>
      </w:r>
    </w:p>
    <w:p w14:paraId="6E5EF634" w14:textId="77777777" w:rsidR="00991CC6" w:rsidRPr="00E847FE" w:rsidRDefault="0014627D">
      <w:pPr>
        <w:pStyle w:val="Standard"/>
        <w:numPr>
          <w:ilvl w:val="0"/>
          <w:numId w:val="39"/>
        </w:numPr>
        <w:ind w:hanging="724"/>
        <w:rPr>
          <w:rFonts w:asciiTheme="minorHAnsi" w:eastAsia="Helvetica Neue" w:hAnsiTheme="minorHAnsi" w:cstheme="minorHAnsi"/>
          <w:sz w:val="24"/>
          <w:szCs w:val="24"/>
        </w:rPr>
      </w:pPr>
      <w:r w:rsidRPr="00E847FE">
        <w:rPr>
          <w:rFonts w:asciiTheme="minorHAnsi" w:eastAsia="Helvetica Neue" w:hAnsiTheme="minorHAnsi" w:cstheme="minorHAnsi"/>
          <w:sz w:val="24"/>
          <w:szCs w:val="24"/>
        </w:rPr>
        <w:t>If the Supplier suspects that the Buyer Data has or may become corrupted, lost, breached or significantly degraded in any way for any reason, then the Supplier will notify the Buyer immediately and will (at its own cost if corruption, loss, breach or degradation of the Buyer Data was caused by the action or omission of the Supplier) comply with any remedial action reasonably proposed by the Buyer.</w:t>
      </w:r>
    </w:p>
    <w:p w14:paraId="6E5EF635" w14:textId="77777777" w:rsidR="00991CC6" w:rsidRPr="00E847FE" w:rsidRDefault="0014627D">
      <w:pPr>
        <w:pStyle w:val="Standard"/>
        <w:numPr>
          <w:ilvl w:val="0"/>
          <w:numId w:val="39"/>
        </w:numPr>
        <w:ind w:hanging="724"/>
        <w:rPr>
          <w:rFonts w:asciiTheme="minorHAnsi" w:eastAsia="Helvetica Neue" w:hAnsiTheme="minorHAnsi" w:cstheme="minorHAnsi"/>
          <w:sz w:val="24"/>
          <w:szCs w:val="24"/>
        </w:rPr>
      </w:pPr>
      <w:r w:rsidRPr="00E847FE">
        <w:rPr>
          <w:rFonts w:asciiTheme="minorHAnsi" w:eastAsia="Helvetica Neue" w:hAnsiTheme="minorHAnsi" w:cstheme="minorHAnsi"/>
          <w:sz w:val="24"/>
          <w:szCs w:val="24"/>
        </w:rPr>
        <w:t>The Supplier agrees to use the appropriate organisational, operational and technological processes to keep the Buyer Data safe from unauthorised use or access, loss, destruction, theft or disclosure.</w:t>
      </w:r>
    </w:p>
    <w:p w14:paraId="6E5EF636" w14:textId="77777777" w:rsidR="00991CC6" w:rsidRPr="00E847FE" w:rsidRDefault="0014627D">
      <w:pPr>
        <w:pStyle w:val="Standard"/>
        <w:numPr>
          <w:ilvl w:val="0"/>
          <w:numId w:val="39"/>
        </w:numPr>
        <w:ind w:hanging="724"/>
        <w:rPr>
          <w:rFonts w:asciiTheme="minorHAnsi" w:eastAsia="Helvetica Neue" w:hAnsiTheme="minorHAnsi" w:cstheme="minorHAnsi"/>
          <w:sz w:val="24"/>
          <w:szCs w:val="24"/>
        </w:rPr>
      </w:pPr>
      <w:r w:rsidRPr="00E847FE">
        <w:rPr>
          <w:rFonts w:asciiTheme="minorHAnsi" w:eastAsia="Helvetica Neue" w:hAnsiTheme="minorHAnsi" w:cstheme="minorHAnsi"/>
          <w:sz w:val="24"/>
          <w:szCs w:val="24"/>
        </w:rPr>
        <w:lastRenderedPageBreak/>
        <w:t>The provisions of this clause 13 will apply during the term of this Call-Off Contract and for as long as the Supplier holds the Buyer’s Data.</w:t>
      </w:r>
    </w:p>
    <w:p w14:paraId="6E5EF637" w14:textId="77777777" w:rsidR="00991CC6" w:rsidRPr="00E847FE" w:rsidRDefault="0014627D">
      <w:pPr>
        <w:pStyle w:val="Standard"/>
        <w:rPr>
          <w:rFonts w:asciiTheme="minorHAnsi" w:eastAsia="Helvetica Neue" w:hAnsiTheme="minorHAnsi" w:cstheme="minorHAnsi"/>
          <w:b/>
          <w:sz w:val="24"/>
          <w:szCs w:val="24"/>
        </w:rPr>
      </w:pPr>
      <w:r w:rsidRPr="00E847FE">
        <w:rPr>
          <w:rFonts w:asciiTheme="minorHAnsi" w:eastAsia="Helvetica Neue" w:hAnsiTheme="minorHAnsi" w:cstheme="minorHAnsi"/>
          <w:b/>
          <w:sz w:val="24"/>
          <w:szCs w:val="24"/>
        </w:rPr>
        <w:t>14. Standards and quality</w:t>
      </w:r>
    </w:p>
    <w:p w14:paraId="6E5EF638" w14:textId="77777777" w:rsidR="00991CC6" w:rsidRPr="00E847FE" w:rsidRDefault="0014627D" w:rsidP="00706596">
      <w:pPr>
        <w:pStyle w:val="Standard"/>
        <w:numPr>
          <w:ilvl w:val="0"/>
          <w:numId w:val="76"/>
        </w:numPr>
        <w:ind w:hanging="724"/>
        <w:rPr>
          <w:rFonts w:asciiTheme="minorHAnsi" w:eastAsia="Helvetica Neue" w:hAnsiTheme="minorHAnsi" w:cstheme="minorHAnsi"/>
          <w:sz w:val="24"/>
          <w:szCs w:val="24"/>
        </w:rPr>
      </w:pPr>
      <w:r w:rsidRPr="00E847FE">
        <w:rPr>
          <w:rFonts w:asciiTheme="minorHAnsi" w:eastAsia="Helvetica Neue" w:hAnsiTheme="minorHAnsi" w:cstheme="minorHAnsi"/>
          <w:sz w:val="24"/>
          <w:szCs w:val="24"/>
        </w:rPr>
        <w:t>The Supplier will comply with any standards in this Call-Off Contract, the Order Form and the Framework Agreement.</w:t>
      </w:r>
    </w:p>
    <w:p w14:paraId="6E5EF639" w14:textId="77777777" w:rsidR="00991CC6" w:rsidRPr="00E847FE" w:rsidRDefault="002D7CE4">
      <w:pPr>
        <w:pStyle w:val="Standard"/>
        <w:numPr>
          <w:ilvl w:val="0"/>
          <w:numId w:val="38"/>
        </w:numPr>
        <w:ind w:hanging="724"/>
        <w:rPr>
          <w:rFonts w:asciiTheme="minorHAnsi" w:hAnsiTheme="minorHAnsi" w:cstheme="minorHAnsi"/>
          <w:sz w:val="24"/>
          <w:szCs w:val="24"/>
        </w:rPr>
      </w:pPr>
      <w:hyperlink r:id="rId31" w:history="1">
        <w:r w:rsidR="0014627D" w:rsidRPr="00E847FE">
          <w:rPr>
            <w:rFonts w:asciiTheme="minorHAnsi" w:eastAsia="Helvetica Neue" w:hAnsiTheme="minorHAnsi" w:cstheme="minorHAnsi"/>
            <w:sz w:val="24"/>
            <w:szCs w:val="24"/>
          </w:rPr>
          <w:t>T</w:t>
        </w:r>
      </w:hyperlink>
      <w:hyperlink r:id="rId32" w:history="1">
        <w:r w:rsidR="0014627D" w:rsidRPr="00E847FE">
          <w:rPr>
            <w:rFonts w:asciiTheme="minorHAnsi" w:eastAsia="Helvetica Neue" w:hAnsiTheme="minorHAnsi" w:cstheme="minorHAnsi"/>
            <w:sz w:val="24"/>
            <w:szCs w:val="24"/>
          </w:rPr>
          <w:t>he Supplier will deliver the Services in a way that enables the Buyer to comply with its obligations under the T</w:t>
        </w:r>
      </w:hyperlink>
      <w:hyperlink r:id="rId33" w:history="1">
        <w:r w:rsidR="0014627D" w:rsidRPr="00E847FE">
          <w:rPr>
            <w:rFonts w:asciiTheme="minorHAnsi" w:eastAsia="Helvetica Neue" w:hAnsiTheme="minorHAnsi" w:cstheme="minorHAnsi"/>
            <w:sz w:val="24"/>
            <w:szCs w:val="24"/>
          </w:rPr>
          <w:t>echnology Code of Practice</w:t>
        </w:r>
      </w:hyperlink>
      <w:hyperlink r:id="rId34" w:history="1">
        <w:r w:rsidR="0014627D" w:rsidRPr="00E847FE">
          <w:rPr>
            <w:rFonts w:asciiTheme="minorHAnsi" w:eastAsia="Helvetica Neue" w:hAnsiTheme="minorHAnsi" w:cstheme="minorHAnsi"/>
            <w:sz w:val="24"/>
            <w:szCs w:val="24"/>
          </w:rPr>
          <w:t>,</w:t>
        </w:r>
      </w:hyperlink>
      <w:hyperlink r:id="rId35" w:history="1">
        <w:r w:rsidR="0014627D" w:rsidRPr="00E847FE">
          <w:rPr>
            <w:rFonts w:asciiTheme="minorHAnsi" w:eastAsia="Helvetica Neue" w:hAnsiTheme="minorHAnsi" w:cstheme="minorHAnsi"/>
            <w:sz w:val="24"/>
            <w:szCs w:val="24"/>
          </w:rPr>
          <w:t xml:space="preserve"> which is available at </w:t>
        </w:r>
      </w:hyperlink>
      <w:hyperlink r:id="rId36" w:history="1">
        <w:r w:rsidR="0014627D" w:rsidRPr="00E847FE">
          <w:rPr>
            <w:rFonts w:asciiTheme="minorHAnsi" w:eastAsia="Helvetica Neue" w:hAnsiTheme="minorHAnsi" w:cstheme="minorHAnsi"/>
            <w:color w:val="1155CC"/>
            <w:sz w:val="24"/>
            <w:szCs w:val="24"/>
            <w:u w:val="single"/>
          </w:rPr>
          <w:t>https://www.gov.uk/government/publications/technology-code-of-practice/technology-code-of-practice</w:t>
        </w:r>
      </w:hyperlink>
    </w:p>
    <w:p w14:paraId="6E5EF63A" w14:textId="77777777" w:rsidR="00991CC6" w:rsidRPr="00E847FE" w:rsidRDefault="0014627D">
      <w:pPr>
        <w:pStyle w:val="Standard"/>
        <w:numPr>
          <w:ilvl w:val="0"/>
          <w:numId w:val="38"/>
        </w:numPr>
        <w:ind w:hanging="724"/>
        <w:rPr>
          <w:rFonts w:asciiTheme="minorHAnsi" w:eastAsia="Helvetica Neue" w:hAnsiTheme="minorHAnsi" w:cstheme="minorHAnsi"/>
          <w:sz w:val="24"/>
          <w:szCs w:val="24"/>
        </w:rPr>
      </w:pPr>
      <w:r w:rsidRPr="00E847FE">
        <w:rPr>
          <w:rFonts w:asciiTheme="minorHAnsi" w:eastAsia="Helvetica Neue" w:hAnsiTheme="minorHAnsi" w:cstheme="minorHAnsi"/>
          <w:sz w:val="24"/>
          <w:szCs w:val="24"/>
        </w:rPr>
        <w:t>If requested by the Buyer, the Supplier must, at its own cost, ensure that the G-Cloud Services comply with the requirements in the PSN Code of Practice.</w:t>
      </w:r>
    </w:p>
    <w:p w14:paraId="6E5EF63B" w14:textId="77777777" w:rsidR="00991CC6" w:rsidRPr="00E847FE" w:rsidRDefault="0014627D">
      <w:pPr>
        <w:pStyle w:val="Standard"/>
        <w:numPr>
          <w:ilvl w:val="0"/>
          <w:numId w:val="38"/>
        </w:numPr>
        <w:ind w:hanging="724"/>
        <w:rPr>
          <w:rFonts w:asciiTheme="minorHAnsi" w:eastAsia="Helvetica Neue" w:hAnsiTheme="minorHAnsi" w:cstheme="minorHAnsi"/>
          <w:sz w:val="24"/>
          <w:szCs w:val="24"/>
        </w:rPr>
      </w:pPr>
      <w:r w:rsidRPr="00E847FE">
        <w:rPr>
          <w:rFonts w:asciiTheme="minorHAnsi" w:eastAsia="Helvetica Neue" w:hAnsiTheme="minorHAnsi" w:cstheme="minorHAnsi"/>
          <w:sz w:val="24"/>
          <w:szCs w:val="24"/>
        </w:rPr>
        <w:t>If any PSN Services are Subcontracted by the Supplier, the Supplier must ensure that the services have the relevant PSN compliance certification.</w:t>
      </w:r>
    </w:p>
    <w:p w14:paraId="6E5EF63C" w14:textId="77777777" w:rsidR="00991CC6" w:rsidRPr="00E847FE" w:rsidRDefault="0014627D">
      <w:pPr>
        <w:pStyle w:val="Standard"/>
        <w:numPr>
          <w:ilvl w:val="0"/>
          <w:numId w:val="38"/>
        </w:numPr>
        <w:ind w:hanging="724"/>
        <w:rPr>
          <w:rFonts w:asciiTheme="minorHAnsi" w:hAnsiTheme="minorHAnsi" w:cstheme="minorHAnsi"/>
          <w:sz w:val="24"/>
          <w:szCs w:val="24"/>
        </w:rPr>
      </w:pPr>
      <w:r w:rsidRPr="00E847FE">
        <w:rPr>
          <w:rFonts w:asciiTheme="minorHAnsi" w:eastAsia="Helvetica Neue" w:hAnsiTheme="minorHAnsi" w:cstheme="minorHAnsi"/>
          <w:sz w:val="24"/>
          <w:szCs w:val="24"/>
        </w:rPr>
        <w:t>The Supplier must immediately disconnect its G-Cloud Services from the PSN if the PSN Authority considers there is a risk to the PSN’s security and the Supplier agrees that the Buyer and the PSN Authority will not be liable for any actions, damages, costs, and any other Supplier liabilities which may arise</w:t>
      </w:r>
      <w:hyperlink r:id="rId37" w:history="1">
        <w:r w:rsidRPr="00E847FE">
          <w:rPr>
            <w:rFonts w:asciiTheme="minorHAnsi" w:eastAsia="Helvetica Neue" w:hAnsiTheme="minorHAnsi" w:cstheme="minorHAnsi"/>
            <w:sz w:val="24"/>
            <w:szCs w:val="24"/>
          </w:rPr>
          <w:t>.</w:t>
        </w:r>
      </w:hyperlink>
    </w:p>
    <w:p w14:paraId="6E5EF63D" w14:textId="77777777" w:rsidR="00991CC6" w:rsidRPr="00E847FE" w:rsidRDefault="0014627D">
      <w:pPr>
        <w:pStyle w:val="Standard"/>
        <w:rPr>
          <w:rFonts w:asciiTheme="minorHAnsi" w:eastAsia="Helvetica Neue" w:hAnsiTheme="minorHAnsi" w:cstheme="minorHAnsi"/>
          <w:b/>
          <w:sz w:val="24"/>
          <w:szCs w:val="24"/>
        </w:rPr>
      </w:pPr>
      <w:r w:rsidRPr="00E847FE">
        <w:rPr>
          <w:rFonts w:asciiTheme="minorHAnsi" w:eastAsia="Helvetica Neue" w:hAnsiTheme="minorHAnsi" w:cstheme="minorHAnsi"/>
          <w:b/>
          <w:sz w:val="24"/>
          <w:szCs w:val="24"/>
        </w:rPr>
        <w:t>15. Open source</w:t>
      </w:r>
    </w:p>
    <w:p w14:paraId="6E5EF63E" w14:textId="77777777" w:rsidR="00991CC6" w:rsidRPr="00E847FE" w:rsidRDefault="0014627D" w:rsidP="00706596">
      <w:pPr>
        <w:pStyle w:val="Standard"/>
        <w:numPr>
          <w:ilvl w:val="0"/>
          <w:numId w:val="77"/>
        </w:numPr>
        <w:ind w:hanging="724"/>
        <w:rPr>
          <w:rFonts w:asciiTheme="minorHAnsi" w:eastAsia="Helvetica Neue" w:hAnsiTheme="minorHAnsi" w:cstheme="minorHAnsi"/>
          <w:sz w:val="24"/>
          <w:szCs w:val="24"/>
        </w:rPr>
      </w:pPr>
      <w:r w:rsidRPr="00E847FE">
        <w:rPr>
          <w:rFonts w:asciiTheme="minorHAnsi" w:eastAsia="Helvetica Neue" w:hAnsiTheme="minorHAnsi" w:cstheme="minorHAnsi"/>
          <w:sz w:val="24"/>
          <w:szCs w:val="24"/>
        </w:rPr>
        <w:t>All software created for the Buyer must be suitable for publication as open source, unless otherwise agreed by the Buyer.</w:t>
      </w:r>
    </w:p>
    <w:p w14:paraId="6E5EF63F" w14:textId="77777777" w:rsidR="00991CC6" w:rsidRPr="00E847FE" w:rsidRDefault="0014627D">
      <w:pPr>
        <w:pStyle w:val="Standard"/>
        <w:numPr>
          <w:ilvl w:val="0"/>
          <w:numId w:val="4"/>
        </w:numPr>
        <w:ind w:hanging="724"/>
        <w:rPr>
          <w:rFonts w:asciiTheme="minorHAnsi" w:eastAsia="Helvetica Neue" w:hAnsiTheme="minorHAnsi" w:cstheme="minorHAnsi"/>
          <w:sz w:val="24"/>
          <w:szCs w:val="24"/>
        </w:rPr>
      </w:pPr>
      <w:r w:rsidRPr="00E847FE">
        <w:rPr>
          <w:rFonts w:asciiTheme="minorHAnsi" w:eastAsia="Helvetica Neue" w:hAnsiTheme="minorHAnsi" w:cstheme="minorHAnsi"/>
          <w:sz w:val="24"/>
          <w:szCs w:val="24"/>
        </w:rPr>
        <w:t>If software needs to be converted before publication as open source, the Supplier must also provide the converted format unless otherwise agreed by the Buyer.</w:t>
      </w:r>
    </w:p>
    <w:p w14:paraId="6E5EF640" w14:textId="77777777" w:rsidR="00991CC6" w:rsidRPr="00E847FE" w:rsidRDefault="0014627D">
      <w:pPr>
        <w:pStyle w:val="Standard"/>
        <w:rPr>
          <w:rFonts w:asciiTheme="minorHAnsi" w:eastAsia="Helvetica Neue" w:hAnsiTheme="minorHAnsi" w:cstheme="minorHAnsi"/>
          <w:b/>
          <w:sz w:val="24"/>
          <w:szCs w:val="24"/>
        </w:rPr>
      </w:pPr>
      <w:r w:rsidRPr="00E847FE">
        <w:rPr>
          <w:rFonts w:asciiTheme="minorHAnsi" w:eastAsia="Helvetica Neue" w:hAnsiTheme="minorHAnsi" w:cstheme="minorHAnsi"/>
          <w:b/>
          <w:sz w:val="24"/>
          <w:szCs w:val="24"/>
        </w:rPr>
        <w:t>16. Security</w:t>
      </w:r>
    </w:p>
    <w:p w14:paraId="6E5EF641" w14:textId="77777777" w:rsidR="00991CC6" w:rsidRPr="00E847FE" w:rsidRDefault="0014627D" w:rsidP="00706596">
      <w:pPr>
        <w:pStyle w:val="Standard"/>
        <w:numPr>
          <w:ilvl w:val="0"/>
          <w:numId w:val="78"/>
        </w:numPr>
        <w:ind w:hanging="724"/>
        <w:rPr>
          <w:rFonts w:asciiTheme="minorHAnsi" w:eastAsia="Helvetica Neue" w:hAnsiTheme="minorHAnsi" w:cstheme="minorHAnsi"/>
          <w:sz w:val="24"/>
          <w:szCs w:val="24"/>
        </w:rPr>
      </w:pPr>
      <w:r w:rsidRPr="00E847FE">
        <w:rPr>
          <w:rFonts w:asciiTheme="minorHAnsi" w:eastAsia="Helvetica Neue" w:hAnsiTheme="minorHAnsi" w:cstheme="minorHAnsi"/>
          <w:sz w:val="24"/>
          <w:szCs w:val="24"/>
        </w:rPr>
        <w:t>If requested to do so by the Buyer, before entering into this Call-Off Contract the Supplier will, within 15 Working Days of the date of this Call-Off Contract, develop (and obtain the Buyer’s written approval of) a Security Management Plan and an Information Security Management System. After Buyer approval the Security Management Plan and Information Security Management System will apply during the Term of this Call-Off Contract. Both plans will comply with the Buyer’s security policy and protect all aspects and processes associated with the delivery of the Services.</w:t>
      </w:r>
    </w:p>
    <w:p w14:paraId="6E5EF642" w14:textId="77777777" w:rsidR="00991CC6" w:rsidRPr="00E847FE" w:rsidRDefault="0014627D">
      <w:pPr>
        <w:pStyle w:val="Standard"/>
        <w:numPr>
          <w:ilvl w:val="0"/>
          <w:numId w:val="3"/>
        </w:numPr>
        <w:ind w:hanging="724"/>
        <w:rPr>
          <w:rFonts w:asciiTheme="minorHAnsi" w:eastAsia="Helvetica Neue" w:hAnsiTheme="minorHAnsi" w:cstheme="minorHAnsi"/>
          <w:sz w:val="24"/>
          <w:szCs w:val="24"/>
        </w:rPr>
      </w:pPr>
      <w:r w:rsidRPr="00E847FE">
        <w:rPr>
          <w:rFonts w:asciiTheme="minorHAnsi" w:eastAsia="Helvetica Neue" w:hAnsiTheme="minorHAnsi" w:cstheme="minorHAnsi"/>
          <w:sz w:val="24"/>
          <w:szCs w:val="24"/>
        </w:rPr>
        <w:t>The Supplier will use software and the most up-to-date antivirus definitions available from an industry-accepted antivirus software seller to minimise the impact of Malicious Software.</w:t>
      </w:r>
    </w:p>
    <w:p w14:paraId="6E5EF643" w14:textId="77777777" w:rsidR="00991CC6" w:rsidRPr="00E847FE" w:rsidRDefault="0014627D">
      <w:pPr>
        <w:pStyle w:val="Standard"/>
        <w:numPr>
          <w:ilvl w:val="0"/>
          <w:numId w:val="3"/>
        </w:numPr>
        <w:ind w:hanging="724"/>
        <w:rPr>
          <w:rFonts w:asciiTheme="minorHAnsi" w:eastAsia="Helvetica Neue" w:hAnsiTheme="minorHAnsi" w:cstheme="minorHAnsi"/>
          <w:sz w:val="24"/>
          <w:szCs w:val="24"/>
        </w:rPr>
      </w:pPr>
      <w:r w:rsidRPr="00E847FE">
        <w:rPr>
          <w:rFonts w:asciiTheme="minorHAnsi" w:eastAsia="Helvetica Neue" w:hAnsiTheme="minorHAnsi" w:cstheme="minorHAnsi"/>
          <w:sz w:val="24"/>
          <w:szCs w:val="24"/>
        </w:rPr>
        <w:lastRenderedPageBreak/>
        <w:t>If Malicious Software causes loss of operational efficiency or loss or corruption of Service Data, the Supplier will help the Buyer to mitigate any losses and restore the Services to operating efficiency as soon as possible.</w:t>
      </w:r>
    </w:p>
    <w:p w14:paraId="6E5EF644" w14:textId="77777777" w:rsidR="00991CC6" w:rsidRPr="00E847FE" w:rsidRDefault="0014627D">
      <w:pPr>
        <w:pStyle w:val="Standard"/>
        <w:numPr>
          <w:ilvl w:val="0"/>
          <w:numId w:val="3"/>
        </w:numPr>
        <w:ind w:hanging="724"/>
        <w:rPr>
          <w:rFonts w:asciiTheme="minorHAnsi" w:eastAsia="Helvetica Neue" w:hAnsiTheme="minorHAnsi" w:cstheme="minorHAnsi"/>
          <w:sz w:val="24"/>
          <w:szCs w:val="24"/>
        </w:rPr>
      </w:pPr>
      <w:r w:rsidRPr="00E847FE">
        <w:rPr>
          <w:rFonts w:asciiTheme="minorHAnsi" w:eastAsia="Helvetica Neue" w:hAnsiTheme="minorHAnsi" w:cstheme="minorHAnsi"/>
          <w:sz w:val="24"/>
          <w:szCs w:val="24"/>
        </w:rPr>
        <w:t>Responsibility for costs will be at the:</w:t>
      </w:r>
    </w:p>
    <w:p w14:paraId="6E5EF645" w14:textId="77777777" w:rsidR="00991CC6" w:rsidRPr="00E847FE" w:rsidRDefault="0014627D">
      <w:pPr>
        <w:pStyle w:val="Standard"/>
        <w:numPr>
          <w:ilvl w:val="1"/>
          <w:numId w:val="3"/>
        </w:numPr>
        <w:ind w:hanging="360"/>
        <w:rPr>
          <w:rFonts w:asciiTheme="minorHAnsi" w:eastAsia="Helvetica Neue" w:hAnsiTheme="minorHAnsi" w:cstheme="minorHAnsi"/>
          <w:sz w:val="24"/>
          <w:szCs w:val="24"/>
        </w:rPr>
      </w:pPr>
      <w:r w:rsidRPr="00E847FE">
        <w:rPr>
          <w:rFonts w:asciiTheme="minorHAnsi" w:eastAsia="Helvetica Neue" w:hAnsiTheme="minorHAnsi" w:cstheme="minorHAnsi"/>
          <w:sz w:val="24"/>
          <w:szCs w:val="24"/>
        </w:rPr>
        <w:t>Supplier’s expense if the Malicious Software originates from the Supplier software or the Service Data while the Service Data was under the control of the Supplier, unless the Supplier can demonstrate that it was already present, not quarantined or identified by the Buyer when provided</w:t>
      </w:r>
    </w:p>
    <w:p w14:paraId="6E5EF646" w14:textId="77777777" w:rsidR="00991CC6" w:rsidRPr="00E847FE" w:rsidRDefault="0014627D">
      <w:pPr>
        <w:pStyle w:val="Standard"/>
        <w:numPr>
          <w:ilvl w:val="1"/>
          <w:numId w:val="3"/>
        </w:numPr>
        <w:ind w:hanging="360"/>
        <w:rPr>
          <w:rFonts w:asciiTheme="minorHAnsi" w:eastAsia="Helvetica Neue" w:hAnsiTheme="minorHAnsi" w:cstheme="minorHAnsi"/>
          <w:sz w:val="24"/>
          <w:szCs w:val="24"/>
        </w:rPr>
      </w:pPr>
      <w:r w:rsidRPr="00E847FE">
        <w:rPr>
          <w:rFonts w:asciiTheme="minorHAnsi" w:eastAsia="Helvetica Neue" w:hAnsiTheme="minorHAnsi" w:cstheme="minorHAnsi"/>
          <w:sz w:val="24"/>
          <w:szCs w:val="24"/>
        </w:rPr>
        <w:t>Buyer’s expense if the Malicious Software originates from the Buyer software or the Service Data, while the Service Data was under the Buyer’s control</w:t>
      </w:r>
    </w:p>
    <w:p w14:paraId="6E5EF647" w14:textId="77777777" w:rsidR="00991CC6" w:rsidRPr="00E847FE" w:rsidRDefault="0014627D">
      <w:pPr>
        <w:pStyle w:val="Standard"/>
        <w:numPr>
          <w:ilvl w:val="0"/>
          <w:numId w:val="3"/>
        </w:numPr>
        <w:ind w:hanging="724"/>
        <w:rPr>
          <w:rFonts w:asciiTheme="minorHAnsi" w:eastAsia="Helvetica Neue" w:hAnsiTheme="minorHAnsi" w:cstheme="minorHAnsi"/>
          <w:sz w:val="24"/>
          <w:szCs w:val="24"/>
        </w:rPr>
      </w:pPr>
      <w:r w:rsidRPr="00E847FE">
        <w:rPr>
          <w:rFonts w:asciiTheme="minorHAnsi" w:eastAsia="Helvetica Neue" w:hAnsiTheme="minorHAnsi" w:cstheme="minorHAnsi"/>
          <w:sz w:val="24"/>
          <w:szCs w:val="24"/>
        </w:rPr>
        <w:t>The Supplier will immediately notify CCS of any breach of security of CCS’s Confidential Information (and the Buyer of any Buyer Confidential Information breach). Where the breach occurred because of a Supplier Default, the Supplier will recover the CCS and Buyer Confidential Information however it may be recorded.</w:t>
      </w:r>
    </w:p>
    <w:p w14:paraId="6E5EF648" w14:textId="77777777" w:rsidR="00991CC6" w:rsidRPr="00E847FE" w:rsidRDefault="0014627D">
      <w:pPr>
        <w:pStyle w:val="Standard"/>
        <w:numPr>
          <w:ilvl w:val="0"/>
          <w:numId w:val="3"/>
        </w:numPr>
        <w:ind w:hanging="724"/>
        <w:rPr>
          <w:rFonts w:asciiTheme="minorHAnsi" w:hAnsiTheme="minorHAnsi" w:cstheme="minorHAnsi"/>
          <w:sz w:val="24"/>
          <w:szCs w:val="24"/>
        </w:rPr>
      </w:pPr>
      <w:r w:rsidRPr="00E847FE">
        <w:rPr>
          <w:rFonts w:asciiTheme="minorHAnsi" w:eastAsia="Helvetica Neue" w:hAnsiTheme="minorHAnsi" w:cstheme="minorHAnsi"/>
          <w:sz w:val="24"/>
          <w:szCs w:val="24"/>
        </w:rPr>
        <w:t xml:space="preserve">Any system development by the Supplier should also comply with the government’s ‘10 Steps to Cyber Security’ guidance, available at </w:t>
      </w:r>
      <w:hyperlink r:id="rId38" w:history="1">
        <w:r w:rsidRPr="00E847FE">
          <w:rPr>
            <w:rFonts w:asciiTheme="minorHAnsi" w:eastAsia="Helvetica Neue" w:hAnsiTheme="minorHAnsi" w:cstheme="minorHAnsi"/>
            <w:color w:val="1155CC"/>
            <w:sz w:val="24"/>
            <w:szCs w:val="24"/>
            <w:u w:val="single"/>
          </w:rPr>
          <w:t>https://www.ncsc.gov.uk/guidance/10-steps-cyber-security</w:t>
        </w:r>
      </w:hyperlink>
    </w:p>
    <w:p w14:paraId="6E5EF649" w14:textId="77777777" w:rsidR="00991CC6" w:rsidRPr="00E847FE" w:rsidRDefault="0014627D">
      <w:pPr>
        <w:pStyle w:val="Standard"/>
        <w:numPr>
          <w:ilvl w:val="0"/>
          <w:numId w:val="3"/>
        </w:numPr>
        <w:ind w:hanging="724"/>
        <w:rPr>
          <w:rFonts w:asciiTheme="minorHAnsi" w:hAnsiTheme="minorHAnsi" w:cstheme="minorHAnsi"/>
          <w:sz w:val="24"/>
          <w:szCs w:val="24"/>
        </w:rPr>
      </w:pPr>
      <w:r w:rsidRPr="00E847FE">
        <w:rPr>
          <w:rFonts w:asciiTheme="minorHAnsi" w:eastAsia="Helvetica Neue" w:hAnsiTheme="minorHAnsi" w:cstheme="minorHAnsi"/>
          <w:sz w:val="24"/>
          <w:szCs w:val="24"/>
        </w:rPr>
        <w:t>If a Buyer has requested in the Order Form that the Supplier has a Cyber Essentials certificate, the Supplier must provide the Buyer with a valid Cyber Essentials certificate (or</w:t>
      </w:r>
      <w:r w:rsidRPr="00E847FE">
        <w:rPr>
          <w:rFonts w:asciiTheme="minorHAnsi" w:eastAsia="Helvetica Neue" w:hAnsiTheme="minorHAnsi" w:cstheme="minorHAnsi"/>
          <w:sz w:val="24"/>
          <w:szCs w:val="24"/>
          <w:shd w:val="clear" w:color="auto" w:fill="FFFFFF"/>
        </w:rPr>
        <w:t xml:space="preserve"> equivalent) required for the Services before the Start Date.</w:t>
      </w:r>
    </w:p>
    <w:p w14:paraId="6E5EF64A" w14:textId="77777777" w:rsidR="00991CC6" w:rsidRPr="00E847FE" w:rsidRDefault="0014627D">
      <w:pPr>
        <w:pStyle w:val="Standard"/>
        <w:rPr>
          <w:rFonts w:asciiTheme="minorHAnsi" w:eastAsia="Helvetica Neue" w:hAnsiTheme="minorHAnsi" w:cstheme="minorHAnsi"/>
          <w:b/>
          <w:sz w:val="24"/>
          <w:szCs w:val="24"/>
        </w:rPr>
      </w:pPr>
      <w:r w:rsidRPr="00E847FE">
        <w:rPr>
          <w:rFonts w:asciiTheme="minorHAnsi" w:eastAsia="Helvetica Neue" w:hAnsiTheme="minorHAnsi" w:cstheme="minorHAnsi"/>
          <w:b/>
          <w:sz w:val="24"/>
          <w:szCs w:val="24"/>
        </w:rPr>
        <w:t>17. Guarantee</w:t>
      </w:r>
    </w:p>
    <w:p w14:paraId="6E5EF64B" w14:textId="77777777" w:rsidR="00991CC6" w:rsidRPr="00E847FE" w:rsidRDefault="0014627D" w:rsidP="00706596">
      <w:pPr>
        <w:pStyle w:val="Standard"/>
        <w:numPr>
          <w:ilvl w:val="0"/>
          <w:numId w:val="79"/>
        </w:numPr>
        <w:ind w:hanging="724"/>
        <w:rPr>
          <w:rFonts w:asciiTheme="minorHAnsi" w:eastAsia="Helvetica Neue" w:hAnsiTheme="minorHAnsi" w:cstheme="minorHAnsi"/>
          <w:sz w:val="24"/>
          <w:szCs w:val="24"/>
        </w:rPr>
      </w:pPr>
      <w:r w:rsidRPr="00E847FE">
        <w:rPr>
          <w:rFonts w:asciiTheme="minorHAnsi" w:eastAsia="Helvetica Neue" w:hAnsiTheme="minorHAnsi" w:cstheme="minorHAnsi"/>
          <w:sz w:val="24"/>
          <w:szCs w:val="24"/>
        </w:rPr>
        <w:t>If this Call-Off Contract is conditional on receipt of a Guarantee that is acceptable to the Buyer, the Supplier must give the Buyer on or before the Start Date:</w:t>
      </w:r>
    </w:p>
    <w:p w14:paraId="6E5EF64C" w14:textId="77777777" w:rsidR="00991CC6" w:rsidRPr="00E847FE" w:rsidRDefault="0014627D">
      <w:pPr>
        <w:pStyle w:val="Standard"/>
        <w:numPr>
          <w:ilvl w:val="1"/>
          <w:numId w:val="40"/>
        </w:numPr>
        <w:ind w:hanging="360"/>
        <w:rPr>
          <w:rFonts w:asciiTheme="minorHAnsi" w:eastAsia="Helvetica Neue" w:hAnsiTheme="minorHAnsi" w:cstheme="minorHAnsi"/>
          <w:sz w:val="24"/>
          <w:szCs w:val="24"/>
        </w:rPr>
      </w:pPr>
      <w:r w:rsidRPr="00E847FE">
        <w:rPr>
          <w:rFonts w:asciiTheme="minorHAnsi" w:eastAsia="Helvetica Neue" w:hAnsiTheme="minorHAnsi" w:cstheme="minorHAnsi"/>
          <w:sz w:val="24"/>
          <w:szCs w:val="24"/>
        </w:rPr>
        <w:t>an executed Guarantee in the form at Schedule 5</w:t>
      </w:r>
    </w:p>
    <w:p w14:paraId="6E5EF64D" w14:textId="77777777" w:rsidR="00991CC6" w:rsidRPr="00E847FE" w:rsidRDefault="0014627D">
      <w:pPr>
        <w:pStyle w:val="Standard"/>
        <w:numPr>
          <w:ilvl w:val="1"/>
          <w:numId w:val="40"/>
        </w:numPr>
        <w:ind w:hanging="360"/>
        <w:rPr>
          <w:rFonts w:asciiTheme="minorHAnsi" w:eastAsia="Helvetica Neue" w:hAnsiTheme="minorHAnsi" w:cstheme="minorHAnsi"/>
          <w:sz w:val="24"/>
          <w:szCs w:val="24"/>
        </w:rPr>
      </w:pPr>
      <w:r w:rsidRPr="00E847FE">
        <w:rPr>
          <w:rFonts w:asciiTheme="minorHAnsi" w:eastAsia="Helvetica Neue" w:hAnsiTheme="minorHAnsi" w:cstheme="minorHAnsi"/>
          <w:sz w:val="24"/>
          <w:szCs w:val="24"/>
        </w:rPr>
        <w:t>a certified copy of the passed resolution or board minutes of the guarantor approving the execution of the Guarantee</w:t>
      </w:r>
    </w:p>
    <w:p w14:paraId="6E5EF64E" w14:textId="77777777" w:rsidR="00991CC6" w:rsidRPr="00E847FE" w:rsidRDefault="0014627D">
      <w:pPr>
        <w:pStyle w:val="Standard"/>
        <w:rPr>
          <w:rFonts w:asciiTheme="minorHAnsi" w:eastAsia="Helvetica Neue" w:hAnsiTheme="minorHAnsi" w:cstheme="minorHAnsi"/>
          <w:b/>
          <w:sz w:val="24"/>
          <w:szCs w:val="24"/>
        </w:rPr>
      </w:pPr>
      <w:r w:rsidRPr="00E847FE">
        <w:rPr>
          <w:rFonts w:asciiTheme="minorHAnsi" w:eastAsia="Helvetica Neue" w:hAnsiTheme="minorHAnsi" w:cstheme="minorHAnsi"/>
          <w:b/>
          <w:sz w:val="24"/>
          <w:szCs w:val="24"/>
        </w:rPr>
        <w:t>18. Ending the Call-Off Contract</w:t>
      </w:r>
    </w:p>
    <w:p w14:paraId="6E5EF64F" w14:textId="77777777" w:rsidR="00991CC6" w:rsidRPr="00E847FE" w:rsidRDefault="0014627D" w:rsidP="00706596">
      <w:pPr>
        <w:pStyle w:val="Standard"/>
        <w:numPr>
          <w:ilvl w:val="0"/>
          <w:numId w:val="80"/>
        </w:numPr>
        <w:ind w:hanging="724"/>
        <w:rPr>
          <w:rFonts w:asciiTheme="minorHAnsi" w:eastAsia="Helvetica Neue" w:hAnsiTheme="minorHAnsi" w:cstheme="minorHAnsi"/>
          <w:sz w:val="24"/>
          <w:szCs w:val="24"/>
        </w:rPr>
      </w:pPr>
      <w:r w:rsidRPr="00E847FE">
        <w:rPr>
          <w:rFonts w:asciiTheme="minorHAnsi" w:eastAsia="Helvetica Neue" w:hAnsiTheme="minorHAnsi" w:cstheme="minorHAnsi"/>
          <w:sz w:val="24"/>
          <w:szCs w:val="24"/>
        </w:rPr>
        <w:t>The Buyer can End this Call-Off Contract at any time by giving 30 days’ written notice to the Supplier, unless a shorter period is specified in the Order Form. The Supplier’s obligation to provide the Services will end on the date in the notice.</w:t>
      </w:r>
    </w:p>
    <w:p w14:paraId="6E5EF650" w14:textId="77777777" w:rsidR="00991CC6" w:rsidRPr="00E847FE" w:rsidRDefault="0014627D">
      <w:pPr>
        <w:pStyle w:val="Standard"/>
        <w:numPr>
          <w:ilvl w:val="0"/>
          <w:numId w:val="45"/>
        </w:numPr>
        <w:ind w:hanging="724"/>
        <w:rPr>
          <w:rFonts w:asciiTheme="minorHAnsi" w:eastAsia="Helvetica Neue" w:hAnsiTheme="minorHAnsi" w:cstheme="minorHAnsi"/>
          <w:sz w:val="24"/>
          <w:szCs w:val="24"/>
        </w:rPr>
      </w:pPr>
      <w:r w:rsidRPr="00E847FE">
        <w:rPr>
          <w:rFonts w:asciiTheme="minorHAnsi" w:eastAsia="Helvetica Neue" w:hAnsiTheme="minorHAnsi" w:cstheme="minorHAnsi"/>
          <w:sz w:val="24"/>
          <w:szCs w:val="24"/>
        </w:rPr>
        <w:t>The Parties agree that the:</w:t>
      </w:r>
    </w:p>
    <w:p w14:paraId="6E5EF651" w14:textId="77777777" w:rsidR="00991CC6" w:rsidRPr="00E847FE" w:rsidRDefault="0014627D">
      <w:pPr>
        <w:pStyle w:val="Standard"/>
        <w:numPr>
          <w:ilvl w:val="1"/>
          <w:numId w:val="45"/>
        </w:numPr>
        <w:ind w:hanging="360"/>
        <w:rPr>
          <w:rFonts w:asciiTheme="minorHAnsi" w:eastAsia="Helvetica Neue" w:hAnsiTheme="minorHAnsi" w:cstheme="minorHAnsi"/>
          <w:sz w:val="24"/>
          <w:szCs w:val="24"/>
        </w:rPr>
      </w:pPr>
      <w:r w:rsidRPr="00E847FE">
        <w:rPr>
          <w:rFonts w:asciiTheme="minorHAnsi" w:eastAsia="Helvetica Neue" w:hAnsiTheme="minorHAnsi" w:cstheme="minorHAnsi"/>
          <w:sz w:val="24"/>
          <w:szCs w:val="24"/>
        </w:rPr>
        <w:t>Buyer’s right to End the Call-Off Contract under clause 18.1 is reasonable considering the type of cloud Service being provided</w:t>
      </w:r>
    </w:p>
    <w:p w14:paraId="6E5EF652" w14:textId="77777777" w:rsidR="00991CC6" w:rsidRPr="00E847FE" w:rsidRDefault="0014627D">
      <w:pPr>
        <w:pStyle w:val="Standard"/>
        <w:numPr>
          <w:ilvl w:val="1"/>
          <w:numId w:val="45"/>
        </w:numPr>
        <w:ind w:hanging="360"/>
        <w:rPr>
          <w:rFonts w:asciiTheme="minorHAnsi" w:eastAsia="Helvetica Neue" w:hAnsiTheme="minorHAnsi" w:cstheme="minorHAnsi"/>
          <w:sz w:val="24"/>
          <w:szCs w:val="24"/>
        </w:rPr>
      </w:pPr>
      <w:r w:rsidRPr="00E847FE">
        <w:rPr>
          <w:rFonts w:asciiTheme="minorHAnsi" w:eastAsia="Helvetica Neue" w:hAnsiTheme="minorHAnsi" w:cstheme="minorHAnsi"/>
          <w:sz w:val="24"/>
          <w:szCs w:val="24"/>
        </w:rPr>
        <w:lastRenderedPageBreak/>
        <w:t>Call-Off Contract Charges paid during the notice period is reasonable compensation and covers all the Supplier’s avoidable costs or Losses</w:t>
      </w:r>
    </w:p>
    <w:p w14:paraId="6E5EF653" w14:textId="77777777" w:rsidR="00991CC6" w:rsidRPr="00E847FE" w:rsidRDefault="0014627D">
      <w:pPr>
        <w:pStyle w:val="Standard"/>
        <w:numPr>
          <w:ilvl w:val="0"/>
          <w:numId w:val="45"/>
        </w:numPr>
        <w:ind w:hanging="724"/>
        <w:rPr>
          <w:rFonts w:asciiTheme="minorHAnsi" w:eastAsia="Helvetica Neue" w:hAnsiTheme="minorHAnsi" w:cstheme="minorHAnsi"/>
          <w:sz w:val="24"/>
          <w:szCs w:val="24"/>
        </w:rPr>
      </w:pPr>
      <w:r w:rsidRPr="00E847FE">
        <w:rPr>
          <w:rFonts w:asciiTheme="minorHAnsi" w:eastAsia="Helvetica Neue" w:hAnsiTheme="minorHAnsi" w:cstheme="minorHAnsi"/>
          <w:sz w:val="24"/>
          <w:szCs w:val="24"/>
        </w:rPr>
        <w:t>Subject to clause 24 (Liability), if the Buyer Ends this Call-Off Contract under clause 18.1, it will indemnify the Supplier against any commitments, liabilities or expenditure which result in any unavoidable Loss by the Supplier, provided that the Supplier takes all reasonable steps to mitigate the Loss. If the Supplier has insurance, the Supplier will reduce its unavoidable costs by any insurance sums available. The Supplier will submit a fully itemised and costed list of the unavoidable Loss with supporting evidence.</w:t>
      </w:r>
    </w:p>
    <w:p w14:paraId="6E5EF654" w14:textId="77777777" w:rsidR="00991CC6" w:rsidRPr="00E847FE" w:rsidRDefault="0014627D">
      <w:pPr>
        <w:pStyle w:val="Standard"/>
        <w:numPr>
          <w:ilvl w:val="0"/>
          <w:numId w:val="45"/>
        </w:numPr>
        <w:ind w:hanging="724"/>
        <w:rPr>
          <w:rFonts w:asciiTheme="minorHAnsi" w:eastAsia="Helvetica Neue" w:hAnsiTheme="minorHAnsi" w:cstheme="minorHAnsi"/>
          <w:sz w:val="24"/>
          <w:szCs w:val="24"/>
        </w:rPr>
      </w:pPr>
      <w:r w:rsidRPr="00E847FE">
        <w:rPr>
          <w:rFonts w:asciiTheme="minorHAnsi" w:eastAsia="Helvetica Neue" w:hAnsiTheme="minorHAnsi" w:cstheme="minorHAnsi"/>
          <w:sz w:val="24"/>
          <w:szCs w:val="24"/>
        </w:rPr>
        <w:t>The Buyer will have the right to End this Call-Off Contract at any time with immediate effect by written notice to the Supplier if either the Supplier commits:</w:t>
      </w:r>
    </w:p>
    <w:p w14:paraId="6E5EF655" w14:textId="77777777" w:rsidR="00991CC6" w:rsidRPr="00E847FE" w:rsidRDefault="0014627D">
      <w:pPr>
        <w:pStyle w:val="Standard"/>
        <w:numPr>
          <w:ilvl w:val="1"/>
          <w:numId w:val="45"/>
        </w:numPr>
        <w:ind w:hanging="360"/>
        <w:rPr>
          <w:rFonts w:asciiTheme="minorHAnsi" w:eastAsia="Helvetica Neue" w:hAnsiTheme="minorHAnsi" w:cstheme="minorHAnsi"/>
          <w:sz w:val="24"/>
          <w:szCs w:val="24"/>
        </w:rPr>
      </w:pPr>
      <w:r w:rsidRPr="00E847FE">
        <w:rPr>
          <w:rFonts w:asciiTheme="minorHAnsi" w:eastAsia="Helvetica Neue" w:hAnsiTheme="minorHAnsi" w:cstheme="minorHAnsi"/>
          <w:sz w:val="24"/>
          <w:szCs w:val="24"/>
        </w:rPr>
        <w:t>a Supplier Default and if the Supplier Default cannot, in the reasonable opinion of the Buyer, be remedied</w:t>
      </w:r>
    </w:p>
    <w:p w14:paraId="6E5EF656" w14:textId="77777777" w:rsidR="00991CC6" w:rsidRPr="00E847FE" w:rsidRDefault="0014627D">
      <w:pPr>
        <w:pStyle w:val="Standard"/>
        <w:numPr>
          <w:ilvl w:val="1"/>
          <w:numId w:val="45"/>
        </w:numPr>
        <w:ind w:hanging="360"/>
        <w:rPr>
          <w:rFonts w:asciiTheme="minorHAnsi" w:eastAsia="Helvetica Neue" w:hAnsiTheme="minorHAnsi" w:cstheme="minorHAnsi"/>
          <w:sz w:val="24"/>
          <w:szCs w:val="24"/>
        </w:rPr>
      </w:pPr>
      <w:r w:rsidRPr="00E847FE">
        <w:rPr>
          <w:rFonts w:asciiTheme="minorHAnsi" w:eastAsia="Helvetica Neue" w:hAnsiTheme="minorHAnsi" w:cstheme="minorHAnsi"/>
          <w:sz w:val="24"/>
          <w:szCs w:val="24"/>
        </w:rPr>
        <w:t>any fraud</w:t>
      </w:r>
    </w:p>
    <w:p w14:paraId="6E5EF657" w14:textId="77777777" w:rsidR="00991CC6" w:rsidRPr="00E847FE" w:rsidRDefault="0014627D">
      <w:pPr>
        <w:pStyle w:val="Standard"/>
        <w:numPr>
          <w:ilvl w:val="0"/>
          <w:numId w:val="45"/>
        </w:numPr>
        <w:ind w:hanging="724"/>
        <w:rPr>
          <w:rFonts w:asciiTheme="minorHAnsi" w:eastAsia="Helvetica Neue" w:hAnsiTheme="minorHAnsi" w:cstheme="minorHAnsi"/>
          <w:sz w:val="24"/>
          <w:szCs w:val="24"/>
        </w:rPr>
      </w:pPr>
      <w:r w:rsidRPr="00E847FE">
        <w:rPr>
          <w:rFonts w:asciiTheme="minorHAnsi" w:eastAsia="Helvetica Neue" w:hAnsiTheme="minorHAnsi" w:cstheme="minorHAnsi"/>
          <w:sz w:val="24"/>
          <w:szCs w:val="24"/>
        </w:rPr>
        <w:t>A Party can End this Call-Off Contract at any time with immediate effect by written notice if:</w:t>
      </w:r>
    </w:p>
    <w:p w14:paraId="6E5EF658" w14:textId="77777777" w:rsidR="00991CC6" w:rsidRPr="00E847FE" w:rsidRDefault="0014627D">
      <w:pPr>
        <w:pStyle w:val="Standard"/>
        <w:numPr>
          <w:ilvl w:val="1"/>
          <w:numId w:val="45"/>
        </w:numPr>
        <w:ind w:hanging="360"/>
        <w:rPr>
          <w:rFonts w:asciiTheme="minorHAnsi" w:eastAsia="Helvetica Neue" w:hAnsiTheme="minorHAnsi" w:cstheme="minorHAnsi"/>
          <w:sz w:val="24"/>
          <w:szCs w:val="24"/>
        </w:rPr>
      </w:pPr>
      <w:r w:rsidRPr="00E847FE">
        <w:rPr>
          <w:rFonts w:asciiTheme="minorHAnsi" w:eastAsia="Helvetica Neue" w:hAnsiTheme="minorHAnsi" w:cstheme="minorHAnsi"/>
          <w:sz w:val="24"/>
          <w:szCs w:val="24"/>
        </w:rPr>
        <w:t>the other Party commits a Material Breach of any term of this Call-Off Contract (other than failure to pay any amounts due) and, if that breach is remediable, fails to remedy it within 15 Working Days of being notified in writing to do so</w:t>
      </w:r>
    </w:p>
    <w:p w14:paraId="6E5EF659" w14:textId="77777777" w:rsidR="00991CC6" w:rsidRPr="00E847FE" w:rsidRDefault="0014627D">
      <w:pPr>
        <w:pStyle w:val="Standard"/>
        <w:numPr>
          <w:ilvl w:val="1"/>
          <w:numId w:val="45"/>
        </w:numPr>
        <w:ind w:hanging="360"/>
        <w:rPr>
          <w:rFonts w:asciiTheme="minorHAnsi" w:eastAsia="Helvetica Neue" w:hAnsiTheme="minorHAnsi" w:cstheme="minorHAnsi"/>
          <w:sz w:val="24"/>
          <w:szCs w:val="24"/>
        </w:rPr>
      </w:pPr>
      <w:r w:rsidRPr="00E847FE">
        <w:rPr>
          <w:rFonts w:asciiTheme="minorHAnsi" w:eastAsia="Helvetica Neue" w:hAnsiTheme="minorHAnsi" w:cstheme="minorHAnsi"/>
          <w:sz w:val="24"/>
          <w:szCs w:val="24"/>
        </w:rPr>
        <w:t>an Insolvency Event of the other Party happens</w:t>
      </w:r>
    </w:p>
    <w:p w14:paraId="6E5EF65A" w14:textId="77777777" w:rsidR="00991CC6" w:rsidRPr="00E847FE" w:rsidRDefault="0014627D">
      <w:pPr>
        <w:pStyle w:val="Standard"/>
        <w:numPr>
          <w:ilvl w:val="1"/>
          <w:numId w:val="45"/>
        </w:numPr>
        <w:ind w:hanging="360"/>
        <w:rPr>
          <w:rFonts w:asciiTheme="minorHAnsi" w:eastAsia="Helvetica Neue" w:hAnsiTheme="minorHAnsi" w:cstheme="minorHAnsi"/>
          <w:sz w:val="24"/>
          <w:szCs w:val="24"/>
        </w:rPr>
      </w:pPr>
      <w:r w:rsidRPr="00E847FE">
        <w:rPr>
          <w:rFonts w:asciiTheme="minorHAnsi" w:eastAsia="Helvetica Neue" w:hAnsiTheme="minorHAnsi" w:cstheme="minorHAnsi"/>
          <w:sz w:val="24"/>
          <w:szCs w:val="24"/>
        </w:rPr>
        <w:t>the other Party ceases or threatens to cease to carry on the whole or any material part of its business</w:t>
      </w:r>
    </w:p>
    <w:p w14:paraId="6E5EF65B" w14:textId="77777777" w:rsidR="00991CC6" w:rsidRPr="00E847FE" w:rsidRDefault="0014627D">
      <w:pPr>
        <w:pStyle w:val="Standard"/>
        <w:numPr>
          <w:ilvl w:val="0"/>
          <w:numId w:val="45"/>
        </w:numPr>
        <w:ind w:hanging="724"/>
        <w:rPr>
          <w:rFonts w:asciiTheme="minorHAnsi" w:eastAsia="Helvetica Neue" w:hAnsiTheme="minorHAnsi" w:cstheme="minorHAnsi"/>
          <w:sz w:val="24"/>
          <w:szCs w:val="24"/>
        </w:rPr>
      </w:pPr>
      <w:r w:rsidRPr="00E847FE">
        <w:rPr>
          <w:rFonts w:asciiTheme="minorHAnsi" w:eastAsia="Helvetica Neue" w:hAnsiTheme="minorHAnsi" w:cstheme="minorHAnsi"/>
          <w:sz w:val="24"/>
          <w:szCs w:val="24"/>
        </w:rPr>
        <w:t>If the Buyer fails to pay the Supplier undisputed sums of money when due, the Supplier must notify the Buyer and allow the Buyer 5 Working Days to pay. If the Buyer doesn’t pay within 5 Working Days, the Supplier may End this Call-Off Contract by giving the length of notice in the Order Form.</w:t>
      </w:r>
    </w:p>
    <w:p w14:paraId="6E5EF65C" w14:textId="77777777" w:rsidR="00991CC6" w:rsidRPr="00E847FE" w:rsidRDefault="0014627D">
      <w:pPr>
        <w:pStyle w:val="Standard"/>
        <w:numPr>
          <w:ilvl w:val="0"/>
          <w:numId w:val="45"/>
        </w:numPr>
        <w:ind w:hanging="724"/>
        <w:rPr>
          <w:rFonts w:asciiTheme="minorHAnsi" w:eastAsia="Helvetica Neue" w:hAnsiTheme="minorHAnsi" w:cstheme="minorHAnsi"/>
          <w:sz w:val="24"/>
          <w:szCs w:val="24"/>
        </w:rPr>
      </w:pPr>
      <w:r w:rsidRPr="00E847FE">
        <w:rPr>
          <w:rFonts w:asciiTheme="minorHAnsi" w:eastAsia="Helvetica Neue" w:hAnsiTheme="minorHAnsi" w:cstheme="minorHAnsi"/>
          <w:sz w:val="24"/>
          <w:szCs w:val="24"/>
        </w:rPr>
        <w:t>A Party who isn’t relying on a Force Majeure event will have the right to End this Call-Off Contract if clause 23.1 applies.</w:t>
      </w:r>
    </w:p>
    <w:p w14:paraId="6E5EF65D" w14:textId="77777777" w:rsidR="00991CC6" w:rsidRPr="00E847FE" w:rsidRDefault="0014627D">
      <w:pPr>
        <w:pStyle w:val="Standard"/>
        <w:rPr>
          <w:rFonts w:asciiTheme="minorHAnsi" w:eastAsia="Helvetica Neue" w:hAnsiTheme="minorHAnsi" w:cstheme="minorHAnsi"/>
          <w:b/>
          <w:sz w:val="24"/>
          <w:szCs w:val="24"/>
        </w:rPr>
      </w:pPr>
      <w:r w:rsidRPr="00E847FE">
        <w:rPr>
          <w:rFonts w:asciiTheme="minorHAnsi" w:eastAsia="Helvetica Neue" w:hAnsiTheme="minorHAnsi" w:cstheme="minorHAnsi"/>
          <w:b/>
          <w:sz w:val="24"/>
          <w:szCs w:val="24"/>
        </w:rPr>
        <w:t>19. Consequences of suspension, ending and expiry</w:t>
      </w:r>
    </w:p>
    <w:p w14:paraId="6E5EF65E" w14:textId="77777777" w:rsidR="00991CC6" w:rsidRPr="00E847FE" w:rsidRDefault="0014627D" w:rsidP="00706596">
      <w:pPr>
        <w:pStyle w:val="Standard"/>
        <w:numPr>
          <w:ilvl w:val="0"/>
          <w:numId w:val="81"/>
        </w:numPr>
        <w:ind w:hanging="724"/>
        <w:rPr>
          <w:rFonts w:asciiTheme="minorHAnsi" w:eastAsia="Helvetica Neue" w:hAnsiTheme="minorHAnsi" w:cstheme="minorHAnsi"/>
          <w:sz w:val="24"/>
          <w:szCs w:val="24"/>
        </w:rPr>
      </w:pPr>
      <w:r w:rsidRPr="00E847FE">
        <w:rPr>
          <w:rFonts w:asciiTheme="minorHAnsi" w:eastAsia="Helvetica Neue" w:hAnsiTheme="minorHAnsi" w:cstheme="minorHAnsi"/>
          <w:sz w:val="24"/>
          <w:szCs w:val="24"/>
        </w:rPr>
        <w:t>If a Buyer has the right to End a Call-Off Contract, it may elect to suspend this Call-Off Contract or any part of it.</w:t>
      </w:r>
    </w:p>
    <w:p w14:paraId="6E5EF65F" w14:textId="77777777" w:rsidR="00991CC6" w:rsidRPr="00E847FE" w:rsidRDefault="0014627D">
      <w:pPr>
        <w:pStyle w:val="Standard"/>
        <w:numPr>
          <w:ilvl w:val="0"/>
          <w:numId w:val="30"/>
        </w:numPr>
        <w:ind w:hanging="724"/>
        <w:rPr>
          <w:rFonts w:asciiTheme="minorHAnsi" w:eastAsia="Helvetica Neue" w:hAnsiTheme="minorHAnsi" w:cstheme="minorHAnsi"/>
          <w:sz w:val="24"/>
          <w:szCs w:val="24"/>
        </w:rPr>
      </w:pPr>
      <w:r w:rsidRPr="00E847FE">
        <w:rPr>
          <w:rFonts w:asciiTheme="minorHAnsi" w:eastAsia="Helvetica Neue" w:hAnsiTheme="minorHAnsi" w:cstheme="minorHAnsi"/>
          <w:sz w:val="24"/>
          <w:szCs w:val="24"/>
        </w:rPr>
        <w:t>Even if a notice has been served to End this Call-Off Contract or any part of it, the Supplier must continue to provide the Ordered G-Cloud Services until the dates set out in the notice.</w:t>
      </w:r>
    </w:p>
    <w:p w14:paraId="6E5EF660" w14:textId="77777777" w:rsidR="00991CC6" w:rsidRPr="00E847FE" w:rsidRDefault="0014627D">
      <w:pPr>
        <w:pStyle w:val="Standard"/>
        <w:numPr>
          <w:ilvl w:val="0"/>
          <w:numId w:val="30"/>
        </w:numPr>
        <w:ind w:hanging="724"/>
        <w:rPr>
          <w:rFonts w:asciiTheme="minorHAnsi" w:eastAsia="Helvetica Neue" w:hAnsiTheme="minorHAnsi" w:cstheme="minorHAnsi"/>
          <w:sz w:val="24"/>
          <w:szCs w:val="24"/>
        </w:rPr>
      </w:pPr>
      <w:r w:rsidRPr="00E847FE">
        <w:rPr>
          <w:rFonts w:asciiTheme="minorHAnsi" w:eastAsia="Helvetica Neue" w:hAnsiTheme="minorHAnsi" w:cstheme="minorHAnsi"/>
          <w:sz w:val="24"/>
          <w:szCs w:val="24"/>
        </w:rPr>
        <w:t>The rights and obligations of the Parties will cease on the Expiry Date or End Date (whichever applies) of this Call-Off Contract, except those continuing provisions described in clause 19.4.</w:t>
      </w:r>
    </w:p>
    <w:p w14:paraId="6E5EF661" w14:textId="77777777" w:rsidR="00991CC6" w:rsidRPr="00E847FE" w:rsidRDefault="0014627D">
      <w:pPr>
        <w:pStyle w:val="Standard"/>
        <w:numPr>
          <w:ilvl w:val="0"/>
          <w:numId w:val="30"/>
        </w:numPr>
        <w:ind w:hanging="724"/>
        <w:rPr>
          <w:rFonts w:asciiTheme="minorHAnsi" w:eastAsia="Helvetica Neue" w:hAnsiTheme="minorHAnsi" w:cstheme="minorHAnsi"/>
          <w:sz w:val="24"/>
          <w:szCs w:val="24"/>
        </w:rPr>
      </w:pPr>
      <w:r w:rsidRPr="00E847FE">
        <w:rPr>
          <w:rFonts w:asciiTheme="minorHAnsi" w:eastAsia="Helvetica Neue" w:hAnsiTheme="minorHAnsi" w:cstheme="minorHAnsi"/>
          <w:sz w:val="24"/>
          <w:szCs w:val="24"/>
        </w:rPr>
        <w:lastRenderedPageBreak/>
        <w:t>Ending or expiry of this Call-Off Contract will not affect:</w:t>
      </w:r>
    </w:p>
    <w:p w14:paraId="6E5EF662" w14:textId="77777777" w:rsidR="00991CC6" w:rsidRPr="00E847FE" w:rsidRDefault="0014627D">
      <w:pPr>
        <w:pStyle w:val="Standard"/>
        <w:numPr>
          <w:ilvl w:val="1"/>
          <w:numId w:val="45"/>
        </w:numPr>
        <w:ind w:hanging="360"/>
        <w:rPr>
          <w:rFonts w:asciiTheme="minorHAnsi" w:eastAsia="Helvetica Neue" w:hAnsiTheme="minorHAnsi" w:cstheme="minorHAnsi"/>
          <w:sz w:val="24"/>
          <w:szCs w:val="24"/>
        </w:rPr>
      </w:pPr>
      <w:r w:rsidRPr="00E847FE">
        <w:rPr>
          <w:rFonts w:asciiTheme="minorHAnsi" w:eastAsia="Helvetica Neue" w:hAnsiTheme="minorHAnsi" w:cstheme="minorHAnsi"/>
          <w:sz w:val="24"/>
          <w:szCs w:val="24"/>
        </w:rPr>
        <w:t>any rights, remedies or obligations accrued before its Ending or expiration</w:t>
      </w:r>
    </w:p>
    <w:p w14:paraId="6E5EF663" w14:textId="77777777" w:rsidR="00991CC6" w:rsidRPr="00E847FE" w:rsidRDefault="0014627D">
      <w:pPr>
        <w:pStyle w:val="Standard"/>
        <w:numPr>
          <w:ilvl w:val="1"/>
          <w:numId w:val="45"/>
        </w:numPr>
        <w:ind w:hanging="360"/>
        <w:rPr>
          <w:rFonts w:asciiTheme="minorHAnsi" w:eastAsia="Helvetica Neue" w:hAnsiTheme="minorHAnsi" w:cstheme="minorHAnsi"/>
          <w:sz w:val="24"/>
          <w:szCs w:val="24"/>
        </w:rPr>
      </w:pPr>
      <w:r w:rsidRPr="00E847FE">
        <w:rPr>
          <w:rFonts w:asciiTheme="minorHAnsi" w:eastAsia="Helvetica Neue" w:hAnsiTheme="minorHAnsi" w:cstheme="minorHAnsi"/>
          <w:sz w:val="24"/>
          <w:szCs w:val="24"/>
        </w:rPr>
        <w:t>the right of either Party to recover any amount outstanding at the time of Ending or expiry</w:t>
      </w:r>
    </w:p>
    <w:p w14:paraId="6E5EF664" w14:textId="77777777" w:rsidR="00991CC6" w:rsidRPr="00E847FE" w:rsidRDefault="0014627D">
      <w:pPr>
        <w:pStyle w:val="Standard"/>
        <w:numPr>
          <w:ilvl w:val="1"/>
          <w:numId w:val="45"/>
        </w:numPr>
        <w:ind w:hanging="360"/>
        <w:rPr>
          <w:rFonts w:asciiTheme="minorHAnsi" w:eastAsia="Helvetica Neue" w:hAnsiTheme="minorHAnsi" w:cstheme="minorHAnsi"/>
          <w:sz w:val="24"/>
          <w:szCs w:val="24"/>
        </w:rPr>
      </w:pPr>
      <w:r w:rsidRPr="00E847FE">
        <w:rPr>
          <w:rFonts w:asciiTheme="minorHAnsi" w:eastAsia="Helvetica Neue" w:hAnsiTheme="minorHAnsi" w:cstheme="minorHAnsi"/>
          <w:sz w:val="24"/>
          <w:szCs w:val="24"/>
        </w:rPr>
        <w:t>the continuing rights, remedies or obligations of the Buyer or the Supplier under clauses 7 (Payment, VAT and Call-Off Contract charges); 8 (Recovery of sums due and right of set-off); 9 (Insurance); 10 (Confidentiality); 11 (Intellectual property rights); 12 (Protection of information); 13 (Buyer data);19 (Consequences of suspension, ending and expiry); 24 (Liability); incorporated Framework Agreement clauses: 4.2 to 4.7 (Liability); 8.42 to 8.48 (Conflicts of interest and ethical walls) and 8.92 to 8.93 (Waiver and cumulative remedies)</w:t>
      </w:r>
    </w:p>
    <w:p w14:paraId="6E5EF665" w14:textId="77777777" w:rsidR="00991CC6" w:rsidRPr="00E847FE" w:rsidRDefault="0014627D">
      <w:pPr>
        <w:pStyle w:val="Standard"/>
        <w:numPr>
          <w:ilvl w:val="2"/>
          <w:numId w:val="5"/>
        </w:numPr>
        <w:ind w:hanging="408"/>
        <w:rPr>
          <w:rFonts w:asciiTheme="minorHAnsi" w:eastAsia="Helvetica Neue" w:hAnsiTheme="minorHAnsi" w:cstheme="minorHAnsi"/>
          <w:sz w:val="24"/>
          <w:szCs w:val="24"/>
        </w:rPr>
      </w:pPr>
      <w:r w:rsidRPr="00E847FE">
        <w:rPr>
          <w:rFonts w:asciiTheme="minorHAnsi" w:eastAsia="Helvetica Neue" w:hAnsiTheme="minorHAnsi" w:cstheme="minorHAnsi"/>
          <w:sz w:val="24"/>
          <w:szCs w:val="24"/>
        </w:rPr>
        <w:t>any other provision of the Framework Agreement or this Call-Off Contract which expressly or by implication is in force even if it Ends or expires</w:t>
      </w:r>
    </w:p>
    <w:p w14:paraId="6E5EF666" w14:textId="77777777" w:rsidR="00991CC6" w:rsidRPr="00E847FE" w:rsidRDefault="0014627D">
      <w:pPr>
        <w:pStyle w:val="Standard"/>
        <w:numPr>
          <w:ilvl w:val="0"/>
          <w:numId w:val="30"/>
        </w:numPr>
        <w:ind w:hanging="724"/>
        <w:rPr>
          <w:rFonts w:asciiTheme="minorHAnsi" w:eastAsia="Helvetica Neue" w:hAnsiTheme="minorHAnsi" w:cstheme="minorHAnsi"/>
          <w:sz w:val="24"/>
          <w:szCs w:val="24"/>
        </w:rPr>
      </w:pPr>
      <w:r w:rsidRPr="00E847FE">
        <w:rPr>
          <w:rFonts w:asciiTheme="minorHAnsi" w:eastAsia="Helvetica Neue" w:hAnsiTheme="minorHAnsi" w:cstheme="minorHAnsi"/>
          <w:sz w:val="24"/>
          <w:szCs w:val="24"/>
        </w:rPr>
        <w:t>At the end of the Call-Off Contract Term, the Supplier must promptly:</w:t>
      </w:r>
    </w:p>
    <w:p w14:paraId="6E5EF667" w14:textId="77777777" w:rsidR="00991CC6" w:rsidRPr="00E847FE" w:rsidRDefault="0014627D">
      <w:pPr>
        <w:pStyle w:val="Standard"/>
        <w:numPr>
          <w:ilvl w:val="1"/>
          <w:numId w:val="30"/>
        </w:numPr>
        <w:ind w:hanging="360"/>
        <w:rPr>
          <w:rFonts w:asciiTheme="minorHAnsi" w:eastAsia="Helvetica Neue" w:hAnsiTheme="minorHAnsi" w:cstheme="minorHAnsi"/>
          <w:sz w:val="24"/>
          <w:szCs w:val="24"/>
        </w:rPr>
      </w:pPr>
      <w:r w:rsidRPr="00E847FE">
        <w:rPr>
          <w:rFonts w:asciiTheme="minorHAnsi" w:eastAsia="Helvetica Neue" w:hAnsiTheme="minorHAnsi" w:cstheme="minorHAnsi"/>
          <w:sz w:val="24"/>
          <w:szCs w:val="24"/>
        </w:rPr>
        <w:t>return all Buyer Data including all copies of Buyer software, code and any other software licensed by the Buyer to the Supplier under it</w:t>
      </w:r>
    </w:p>
    <w:p w14:paraId="6E5EF668" w14:textId="77777777" w:rsidR="00991CC6" w:rsidRPr="00E847FE" w:rsidRDefault="0014627D">
      <w:pPr>
        <w:pStyle w:val="Standard"/>
        <w:numPr>
          <w:ilvl w:val="1"/>
          <w:numId w:val="30"/>
        </w:numPr>
        <w:ind w:hanging="360"/>
        <w:rPr>
          <w:rFonts w:asciiTheme="minorHAnsi" w:eastAsia="Helvetica Neue" w:hAnsiTheme="minorHAnsi" w:cstheme="minorHAnsi"/>
          <w:sz w:val="24"/>
          <w:szCs w:val="24"/>
        </w:rPr>
      </w:pPr>
      <w:r w:rsidRPr="00E847FE">
        <w:rPr>
          <w:rFonts w:asciiTheme="minorHAnsi" w:eastAsia="Helvetica Neue" w:hAnsiTheme="minorHAnsi" w:cstheme="minorHAnsi"/>
          <w:sz w:val="24"/>
          <w:szCs w:val="24"/>
        </w:rPr>
        <w:t>return any materials created by the Supplier under this Call-Off Contract if the IPRs are owned by the Buyer</w:t>
      </w:r>
    </w:p>
    <w:p w14:paraId="6E5EF669" w14:textId="77777777" w:rsidR="00991CC6" w:rsidRPr="00E847FE" w:rsidRDefault="0014627D">
      <w:pPr>
        <w:pStyle w:val="Standard"/>
        <w:numPr>
          <w:ilvl w:val="1"/>
          <w:numId w:val="30"/>
        </w:numPr>
        <w:ind w:hanging="360"/>
        <w:rPr>
          <w:rFonts w:asciiTheme="minorHAnsi" w:eastAsia="Helvetica Neue" w:hAnsiTheme="minorHAnsi" w:cstheme="minorHAnsi"/>
          <w:sz w:val="24"/>
          <w:szCs w:val="24"/>
        </w:rPr>
      </w:pPr>
      <w:r w:rsidRPr="00E847FE">
        <w:rPr>
          <w:rFonts w:asciiTheme="minorHAnsi" w:eastAsia="Helvetica Neue" w:hAnsiTheme="minorHAnsi" w:cstheme="minorHAnsi"/>
          <w:sz w:val="24"/>
          <w:szCs w:val="24"/>
        </w:rPr>
        <w:t>stop using the Buyer Data and, at the direction of the Buyer, provide the Buyer with a complete and uncorrupted version in electronic form in the formats and on media agreed with the Buyer</w:t>
      </w:r>
    </w:p>
    <w:p w14:paraId="6E5EF66A" w14:textId="77777777" w:rsidR="00991CC6" w:rsidRPr="00E847FE" w:rsidRDefault="0014627D">
      <w:pPr>
        <w:pStyle w:val="Standard"/>
        <w:numPr>
          <w:ilvl w:val="1"/>
          <w:numId w:val="30"/>
        </w:numPr>
        <w:ind w:hanging="360"/>
        <w:rPr>
          <w:rFonts w:asciiTheme="minorHAnsi" w:eastAsia="Helvetica Neue" w:hAnsiTheme="minorHAnsi" w:cstheme="minorHAnsi"/>
          <w:sz w:val="24"/>
          <w:szCs w:val="24"/>
        </w:rPr>
      </w:pPr>
      <w:r w:rsidRPr="00E847FE">
        <w:rPr>
          <w:rFonts w:asciiTheme="minorHAnsi" w:eastAsia="Helvetica Neue" w:hAnsiTheme="minorHAnsi" w:cstheme="minorHAnsi"/>
          <w:sz w:val="24"/>
          <w:szCs w:val="24"/>
        </w:rPr>
        <w:t>destroy all copies of the Buyer Data when they receive the Buyer’s written instructions to do so or 12 calendar months after the End or Expiry Date, and provide written confirmation to the Buyer that the data has been securely destroyed, except if the retention of Buyer Data is required by Law</w:t>
      </w:r>
    </w:p>
    <w:p w14:paraId="6E5EF66B" w14:textId="77777777" w:rsidR="00991CC6" w:rsidRPr="00E847FE" w:rsidRDefault="0014627D">
      <w:pPr>
        <w:pStyle w:val="Standard"/>
        <w:numPr>
          <w:ilvl w:val="1"/>
          <w:numId w:val="30"/>
        </w:numPr>
        <w:ind w:hanging="360"/>
        <w:rPr>
          <w:rFonts w:asciiTheme="minorHAnsi" w:eastAsia="Helvetica Neue" w:hAnsiTheme="minorHAnsi" w:cstheme="minorHAnsi"/>
          <w:sz w:val="24"/>
          <w:szCs w:val="24"/>
        </w:rPr>
      </w:pPr>
      <w:r w:rsidRPr="00E847FE">
        <w:rPr>
          <w:rFonts w:asciiTheme="minorHAnsi" w:eastAsia="Helvetica Neue" w:hAnsiTheme="minorHAnsi" w:cstheme="minorHAnsi"/>
          <w:sz w:val="24"/>
          <w:szCs w:val="24"/>
        </w:rPr>
        <w:t>work with the Buyer on any ongoing work</w:t>
      </w:r>
    </w:p>
    <w:p w14:paraId="6E5EF66C" w14:textId="77777777" w:rsidR="00991CC6" w:rsidRPr="00E847FE" w:rsidRDefault="0014627D">
      <w:pPr>
        <w:pStyle w:val="Standard"/>
        <w:numPr>
          <w:ilvl w:val="1"/>
          <w:numId w:val="30"/>
        </w:numPr>
        <w:ind w:hanging="360"/>
        <w:rPr>
          <w:rFonts w:asciiTheme="minorHAnsi" w:eastAsia="Helvetica Neue" w:hAnsiTheme="minorHAnsi" w:cstheme="minorHAnsi"/>
          <w:sz w:val="24"/>
          <w:szCs w:val="24"/>
        </w:rPr>
      </w:pPr>
      <w:r w:rsidRPr="00E847FE">
        <w:rPr>
          <w:rFonts w:asciiTheme="minorHAnsi" w:eastAsia="Helvetica Neue" w:hAnsiTheme="minorHAnsi" w:cstheme="minorHAnsi"/>
          <w:sz w:val="24"/>
          <w:szCs w:val="24"/>
        </w:rPr>
        <w:t>return any sums prepaid for Services which have not been delivered to the Buyer, within 10 Working Days of the End or Expiry Date</w:t>
      </w:r>
    </w:p>
    <w:p w14:paraId="6E5EF66D" w14:textId="77777777" w:rsidR="00991CC6" w:rsidRPr="00E847FE" w:rsidRDefault="0014627D">
      <w:pPr>
        <w:pStyle w:val="Standard"/>
        <w:numPr>
          <w:ilvl w:val="0"/>
          <w:numId w:val="30"/>
        </w:numPr>
        <w:ind w:hanging="724"/>
        <w:rPr>
          <w:rFonts w:asciiTheme="minorHAnsi" w:eastAsia="Helvetica Neue" w:hAnsiTheme="minorHAnsi" w:cstheme="minorHAnsi"/>
          <w:sz w:val="24"/>
          <w:szCs w:val="24"/>
        </w:rPr>
      </w:pPr>
      <w:r w:rsidRPr="00E847FE">
        <w:rPr>
          <w:rFonts w:asciiTheme="minorHAnsi" w:eastAsia="Helvetica Neue" w:hAnsiTheme="minorHAnsi" w:cstheme="minorHAnsi"/>
          <w:sz w:val="24"/>
          <w:szCs w:val="24"/>
        </w:rPr>
        <w:t>Each Party will return all of the other Party’s Confidential Information and confirm this has been done, unless there is a legal requirement to keep it or this Call-Off Contract states otherwise.</w:t>
      </w:r>
    </w:p>
    <w:p w14:paraId="6E5EF66E" w14:textId="77777777" w:rsidR="00991CC6" w:rsidRPr="00E847FE" w:rsidRDefault="0014627D">
      <w:pPr>
        <w:pStyle w:val="Standard"/>
        <w:numPr>
          <w:ilvl w:val="0"/>
          <w:numId w:val="30"/>
        </w:numPr>
        <w:ind w:hanging="724"/>
        <w:rPr>
          <w:rFonts w:asciiTheme="minorHAnsi" w:eastAsia="Helvetica Neue" w:hAnsiTheme="minorHAnsi" w:cstheme="minorHAnsi"/>
          <w:sz w:val="24"/>
          <w:szCs w:val="24"/>
        </w:rPr>
      </w:pPr>
      <w:r w:rsidRPr="00E847FE">
        <w:rPr>
          <w:rFonts w:asciiTheme="minorHAnsi" w:eastAsia="Helvetica Neue" w:hAnsiTheme="minorHAnsi" w:cstheme="minorHAnsi"/>
          <w:sz w:val="24"/>
          <w:szCs w:val="24"/>
        </w:rPr>
        <w:t>All licences, leases and authorisations granted by the Buyer to the Supplier will cease at the end of the Call-Off Contract Term without the need for the Buyer to serve notice except if this Call-Off Contract states otherwise.</w:t>
      </w:r>
    </w:p>
    <w:p w14:paraId="6E5EF66F" w14:textId="77777777" w:rsidR="00991CC6" w:rsidRPr="00E847FE" w:rsidRDefault="0014627D">
      <w:pPr>
        <w:pStyle w:val="Standard"/>
        <w:rPr>
          <w:rFonts w:asciiTheme="minorHAnsi" w:eastAsia="Helvetica Neue" w:hAnsiTheme="minorHAnsi" w:cstheme="minorHAnsi"/>
          <w:b/>
          <w:sz w:val="24"/>
          <w:szCs w:val="24"/>
        </w:rPr>
      </w:pPr>
      <w:r w:rsidRPr="00E847FE">
        <w:rPr>
          <w:rFonts w:asciiTheme="minorHAnsi" w:eastAsia="Helvetica Neue" w:hAnsiTheme="minorHAnsi" w:cstheme="minorHAnsi"/>
          <w:b/>
          <w:sz w:val="24"/>
          <w:szCs w:val="24"/>
        </w:rPr>
        <w:t>20. Notices</w:t>
      </w:r>
    </w:p>
    <w:p w14:paraId="6E5EF670" w14:textId="77777777" w:rsidR="00991CC6" w:rsidRPr="00E847FE" w:rsidRDefault="0014627D" w:rsidP="00706596">
      <w:pPr>
        <w:pStyle w:val="Standard"/>
        <w:numPr>
          <w:ilvl w:val="0"/>
          <w:numId w:val="82"/>
        </w:numPr>
        <w:ind w:hanging="724"/>
        <w:rPr>
          <w:rFonts w:asciiTheme="minorHAnsi" w:eastAsia="Helvetica Neue" w:hAnsiTheme="minorHAnsi" w:cstheme="minorHAnsi"/>
          <w:sz w:val="24"/>
          <w:szCs w:val="24"/>
        </w:rPr>
      </w:pPr>
      <w:r w:rsidRPr="00E847FE">
        <w:rPr>
          <w:rFonts w:asciiTheme="minorHAnsi" w:eastAsia="Helvetica Neue" w:hAnsiTheme="minorHAnsi" w:cstheme="minorHAnsi"/>
          <w:sz w:val="24"/>
          <w:szCs w:val="24"/>
        </w:rPr>
        <w:lastRenderedPageBreak/>
        <w:t>Any notices sent must be in writing. For the purpose of this clause, an email is accepted as being 'in writing'.</w:t>
      </w:r>
    </w:p>
    <w:tbl>
      <w:tblPr>
        <w:tblW w:w="9910" w:type="dxa"/>
        <w:tblInd w:w="720" w:type="dxa"/>
        <w:tblLayout w:type="fixed"/>
        <w:tblCellMar>
          <w:left w:w="10" w:type="dxa"/>
          <w:right w:w="10" w:type="dxa"/>
        </w:tblCellMar>
        <w:tblLook w:val="04A0" w:firstRow="1" w:lastRow="0" w:firstColumn="1" w:lastColumn="0" w:noHBand="0" w:noVBand="1"/>
      </w:tblPr>
      <w:tblGrid>
        <w:gridCol w:w="3303"/>
        <w:gridCol w:w="3303"/>
        <w:gridCol w:w="3304"/>
      </w:tblGrid>
      <w:tr w:rsidR="00991CC6" w:rsidRPr="00E847FE" w14:paraId="6E5EF674" w14:textId="77777777">
        <w:tc>
          <w:tcPr>
            <w:tcW w:w="3303" w:type="dxa"/>
            <w:tcBorders>
              <w:top w:val="single" w:sz="8" w:space="0" w:color="000001"/>
              <w:left w:val="single" w:sz="8" w:space="0" w:color="000001"/>
              <w:bottom w:val="single" w:sz="8" w:space="0" w:color="000001"/>
              <w:right w:val="single" w:sz="8" w:space="0" w:color="000001"/>
            </w:tcBorders>
            <w:tcMar>
              <w:top w:w="0" w:type="dxa"/>
              <w:left w:w="117" w:type="dxa"/>
              <w:bottom w:w="0" w:type="dxa"/>
              <w:right w:w="108" w:type="dxa"/>
            </w:tcMar>
          </w:tcPr>
          <w:p w14:paraId="6E5EF671" w14:textId="77777777" w:rsidR="00991CC6" w:rsidRPr="00E847FE" w:rsidRDefault="0014627D">
            <w:pPr>
              <w:pStyle w:val="Standard"/>
              <w:spacing w:after="0" w:line="240" w:lineRule="auto"/>
              <w:rPr>
                <w:rFonts w:asciiTheme="minorHAnsi" w:eastAsia="Helvetica Neue" w:hAnsiTheme="minorHAnsi" w:cstheme="minorHAnsi"/>
                <w:b/>
                <w:sz w:val="24"/>
                <w:szCs w:val="24"/>
              </w:rPr>
            </w:pPr>
            <w:r w:rsidRPr="00E847FE">
              <w:rPr>
                <w:rFonts w:asciiTheme="minorHAnsi" w:eastAsia="Helvetica Neue" w:hAnsiTheme="minorHAnsi" w:cstheme="minorHAnsi"/>
                <w:b/>
                <w:sz w:val="24"/>
                <w:szCs w:val="24"/>
              </w:rPr>
              <w:t>Manner of delivery</w:t>
            </w:r>
          </w:p>
        </w:tc>
        <w:tc>
          <w:tcPr>
            <w:tcW w:w="3303" w:type="dxa"/>
            <w:tcBorders>
              <w:top w:val="single" w:sz="8" w:space="0" w:color="000001"/>
              <w:left w:val="single" w:sz="8" w:space="0" w:color="000001"/>
              <w:bottom w:val="single" w:sz="8" w:space="0" w:color="000001"/>
              <w:right w:val="single" w:sz="8" w:space="0" w:color="000001"/>
            </w:tcBorders>
            <w:tcMar>
              <w:top w:w="0" w:type="dxa"/>
              <w:left w:w="117" w:type="dxa"/>
              <w:bottom w:w="0" w:type="dxa"/>
              <w:right w:w="108" w:type="dxa"/>
            </w:tcMar>
          </w:tcPr>
          <w:p w14:paraId="6E5EF672" w14:textId="77777777" w:rsidR="00991CC6" w:rsidRPr="00E847FE" w:rsidRDefault="0014627D">
            <w:pPr>
              <w:pStyle w:val="Standard"/>
              <w:spacing w:after="0" w:line="240" w:lineRule="auto"/>
              <w:rPr>
                <w:rFonts w:asciiTheme="minorHAnsi" w:eastAsia="Helvetica Neue" w:hAnsiTheme="minorHAnsi" w:cstheme="minorHAnsi"/>
                <w:b/>
                <w:sz w:val="24"/>
                <w:szCs w:val="24"/>
              </w:rPr>
            </w:pPr>
            <w:r w:rsidRPr="00E847FE">
              <w:rPr>
                <w:rFonts w:asciiTheme="minorHAnsi" w:eastAsia="Helvetica Neue" w:hAnsiTheme="minorHAnsi" w:cstheme="minorHAnsi"/>
                <w:b/>
                <w:sz w:val="24"/>
                <w:szCs w:val="24"/>
              </w:rPr>
              <w:t>Deemed time of delivery</w:t>
            </w:r>
          </w:p>
        </w:tc>
        <w:tc>
          <w:tcPr>
            <w:tcW w:w="3304" w:type="dxa"/>
            <w:tcBorders>
              <w:top w:val="single" w:sz="8" w:space="0" w:color="000001"/>
              <w:left w:val="single" w:sz="8" w:space="0" w:color="000001"/>
              <w:bottom w:val="single" w:sz="8" w:space="0" w:color="000001"/>
              <w:right w:val="single" w:sz="8" w:space="0" w:color="000001"/>
            </w:tcBorders>
            <w:tcMar>
              <w:top w:w="0" w:type="dxa"/>
              <w:left w:w="117" w:type="dxa"/>
              <w:bottom w:w="0" w:type="dxa"/>
              <w:right w:w="108" w:type="dxa"/>
            </w:tcMar>
          </w:tcPr>
          <w:p w14:paraId="6E5EF673" w14:textId="77777777" w:rsidR="00991CC6" w:rsidRPr="00E847FE" w:rsidRDefault="0014627D">
            <w:pPr>
              <w:pStyle w:val="Standard"/>
              <w:spacing w:after="0" w:line="240" w:lineRule="auto"/>
              <w:rPr>
                <w:rFonts w:asciiTheme="minorHAnsi" w:eastAsia="Helvetica Neue" w:hAnsiTheme="minorHAnsi" w:cstheme="minorHAnsi"/>
                <w:b/>
                <w:sz w:val="24"/>
                <w:szCs w:val="24"/>
              </w:rPr>
            </w:pPr>
            <w:r w:rsidRPr="00E847FE">
              <w:rPr>
                <w:rFonts w:asciiTheme="minorHAnsi" w:eastAsia="Helvetica Neue" w:hAnsiTheme="minorHAnsi" w:cstheme="minorHAnsi"/>
                <w:b/>
                <w:sz w:val="24"/>
                <w:szCs w:val="24"/>
              </w:rPr>
              <w:t>Proof of service</w:t>
            </w:r>
          </w:p>
        </w:tc>
      </w:tr>
      <w:tr w:rsidR="00991CC6" w:rsidRPr="00E847FE" w14:paraId="6E5EF678" w14:textId="77777777">
        <w:trPr>
          <w:trHeight w:val="1245"/>
        </w:trPr>
        <w:tc>
          <w:tcPr>
            <w:tcW w:w="3303" w:type="dxa"/>
            <w:tcBorders>
              <w:top w:val="single" w:sz="8" w:space="0" w:color="000001"/>
              <w:left w:val="single" w:sz="8" w:space="0" w:color="000001"/>
              <w:bottom w:val="single" w:sz="8" w:space="0" w:color="000001"/>
              <w:right w:val="single" w:sz="8" w:space="0" w:color="000001"/>
            </w:tcBorders>
            <w:tcMar>
              <w:top w:w="0" w:type="dxa"/>
              <w:left w:w="117" w:type="dxa"/>
              <w:bottom w:w="0" w:type="dxa"/>
              <w:right w:w="108" w:type="dxa"/>
            </w:tcMar>
          </w:tcPr>
          <w:p w14:paraId="6E5EF675" w14:textId="77777777" w:rsidR="00991CC6" w:rsidRPr="00E847FE" w:rsidRDefault="0014627D">
            <w:pPr>
              <w:pStyle w:val="Standard"/>
              <w:spacing w:after="0" w:line="240" w:lineRule="auto"/>
              <w:rPr>
                <w:rFonts w:asciiTheme="minorHAnsi" w:eastAsia="Helvetica Neue" w:hAnsiTheme="minorHAnsi" w:cstheme="minorHAnsi"/>
                <w:sz w:val="24"/>
                <w:szCs w:val="24"/>
              </w:rPr>
            </w:pPr>
            <w:r w:rsidRPr="00E847FE">
              <w:rPr>
                <w:rFonts w:asciiTheme="minorHAnsi" w:eastAsia="Helvetica Neue" w:hAnsiTheme="minorHAnsi" w:cstheme="minorHAnsi"/>
                <w:sz w:val="24"/>
                <w:szCs w:val="24"/>
              </w:rPr>
              <w:t>Email</w:t>
            </w:r>
          </w:p>
        </w:tc>
        <w:tc>
          <w:tcPr>
            <w:tcW w:w="3303" w:type="dxa"/>
            <w:tcBorders>
              <w:top w:val="single" w:sz="8" w:space="0" w:color="000001"/>
              <w:left w:val="single" w:sz="8" w:space="0" w:color="000001"/>
              <w:bottom w:val="single" w:sz="8" w:space="0" w:color="000001"/>
              <w:right w:val="single" w:sz="8" w:space="0" w:color="000001"/>
            </w:tcBorders>
            <w:tcMar>
              <w:top w:w="0" w:type="dxa"/>
              <w:left w:w="117" w:type="dxa"/>
              <w:bottom w:w="0" w:type="dxa"/>
              <w:right w:w="108" w:type="dxa"/>
            </w:tcMar>
          </w:tcPr>
          <w:p w14:paraId="6E5EF676" w14:textId="77777777" w:rsidR="00991CC6" w:rsidRPr="00E847FE" w:rsidRDefault="0014627D">
            <w:pPr>
              <w:pStyle w:val="Standard"/>
              <w:spacing w:after="0" w:line="240" w:lineRule="auto"/>
              <w:rPr>
                <w:rFonts w:asciiTheme="minorHAnsi" w:eastAsia="Helvetica Neue" w:hAnsiTheme="minorHAnsi" w:cstheme="minorHAnsi"/>
                <w:sz w:val="24"/>
                <w:szCs w:val="24"/>
              </w:rPr>
            </w:pPr>
            <w:r w:rsidRPr="00E847FE">
              <w:rPr>
                <w:rFonts w:asciiTheme="minorHAnsi" w:eastAsia="Helvetica Neue" w:hAnsiTheme="minorHAnsi" w:cstheme="minorHAnsi"/>
                <w:sz w:val="24"/>
                <w:szCs w:val="24"/>
              </w:rPr>
              <w:t>9am on the first Working Day after sending</w:t>
            </w:r>
          </w:p>
        </w:tc>
        <w:tc>
          <w:tcPr>
            <w:tcW w:w="3304" w:type="dxa"/>
            <w:tcBorders>
              <w:top w:val="single" w:sz="8" w:space="0" w:color="000001"/>
              <w:left w:val="single" w:sz="8" w:space="0" w:color="000001"/>
              <w:bottom w:val="single" w:sz="8" w:space="0" w:color="000001"/>
              <w:right w:val="single" w:sz="8" w:space="0" w:color="000001"/>
            </w:tcBorders>
            <w:tcMar>
              <w:top w:w="0" w:type="dxa"/>
              <w:left w:w="117" w:type="dxa"/>
              <w:bottom w:w="0" w:type="dxa"/>
              <w:right w:w="108" w:type="dxa"/>
            </w:tcMar>
          </w:tcPr>
          <w:p w14:paraId="6E5EF677" w14:textId="77777777" w:rsidR="00991CC6" w:rsidRPr="00E847FE" w:rsidRDefault="0014627D">
            <w:pPr>
              <w:pStyle w:val="Standard"/>
              <w:spacing w:after="0" w:line="240" w:lineRule="auto"/>
              <w:rPr>
                <w:rFonts w:asciiTheme="minorHAnsi" w:eastAsia="Helvetica Neue" w:hAnsiTheme="minorHAnsi" w:cstheme="minorHAnsi"/>
                <w:sz w:val="24"/>
                <w:szCs w:val="24"/>
              </w:rPr>
            </w:pPr>
            <w:r w:rsidRPr="00E847FE">
              <w:rPr>
                <w:rFonts w:asciiTheme="minorHAnsi" w:eastAsia="Helvetica Neue" w:hAnsiTheme="minorHAnsi" w:cstheme="minorHAnsi"/>
                <w:sz w:val="24"/>
                <w:szCs w:val="24"/>
              </w:rPr>
              <w:t>Sent by PDF to the correct email address without getting an error message</w:t>
            </w:r>
          </w:p>
        </w:tc>
      </w:tr>
    </w:tbl>
    <w:p w14:paraId="6E5EF679" w14:textId="77777777" w:rsidR="00991CC6" w:rsidRPr="00E847FE" w:rsidRDefault="00991CC6">
      <w:pPr>
        <w:pStyle w:val="Standard"/>
        <w:rPr>
          <w:rFonts w:asciiTheme="minorHAnsi" w:eastAsia="Helvetica Neue" w:hAnsiTheme="minorHAnsi" w:cstheme="minorHAnsi"/>
          <w:sz w:val="24"/>
          <w:szCs w:val="24"/>
        </w:rPr>
      </w:pPr>
    </w:p>
    <w:p w14:paraId="6E5EF67A" w14:textId="77777777" w:rsidR="00991CC6" w:rsidRPr="00E847FE" w:rsidRDefault="0014627D">
      <w:pPr>
        <w:pStyle w:val="Standard"/>
        <w:numPr>
          <w:ilvl w:val="0"/>
          <w:numId w:val="24"/>
        </w:numPr>
        <w:ind w:hanging="724"/>
        <w:rPr>
          <w:rFonts w:asciiTheme="minorHAnsi" w:eastAsia="Helvetica Neue" w:hAnsiTheme="minorHAnsi" w:cstheme="minorHAnsi"/>
          <w:sz w:val="24"/>
          <w:szCs w:val="24"/>
        </w:rPr>
      </w:pPr>
      <w:r w:rsidRPr="00E847FE">
        <w:rPr>
          <w:rFonts w:asciiTheme="minorHAnsi" w:eastAsia="Helvetica Neue" w:hAnsiTheme="minorHAnsi" w:cstheme="minorHAnsi"/>
          <w:sz w:val="24"/>
          <w:szCs w:val="24"/>
        </w:rPr>
        <w:t>This clause does not apply to any legal action or other method of dispute resolution which should be sent to the addresses in the Order Form (other than a dispute notice under this Call-Off Contract).</w:t>
      </w:r>
    </w:p>
    <w:p w14:paraId="6E5EF67B" w14:textId="77777777" w:rsidR="00991CC6" w:rsidRPr="00E847FE" w:rsidRDefault="0014627D">
      <w:pPr>
        <w:pStyle w:val="Standard"/>
        <w:rPr>
          <w:rFonts w:asciiTheme="minorHAnsi" w:eastAsia="Helvetica Neue" w:hAnsiTheme="minorHAnsi" w:cstheme="minorHAnsi"/>
          <w:b/>
          <w:sz w:val="24"/>
          <w:szCs w:val="24"/>
        </w:rPr>
      </w:pPr>
      <w:r w:rsidRPr="00E847FE">
        <w:rPr>
          <w:rFonts w:asciiTheme="minorHAnsi" w:eastAsia="Helvetica Neue" w:hAnsiTheme="minorHAnsi" w:cstheme="minorHAnsi"/>
          <w:b/>
          <w:sz w:val="24"/>
          <w:szCs w:val="24"/>
        </w:rPr>
        <w:t>21. Exit plan</w:t>
      </w:r>
    </w:p>
    <w:p w14:paraId="6E5EF67C" w14:textId="77777777" w:rsidR="00991CC6" w:rsidRPr="00E847FE" w:rsidRDefault="0014627D" w:rsidP="00706596">
      <w:pPr>
        <w:pStyle w:val="Standard"/>
        <w:numPr>
          <w:ilvl w:val="0"/>
          <w:numId w:val="83"/>
        </w:numPr>
        <w:ind w:hanging="724"/>
        <w:rPr>
          <w:rFonts w:asciiTheme="minorHAnsi" w:eastAsia="Helvetica Neue" w:hAnsiTheme="minorHAnsi" w:cstheme="minorHAnsi"/>
          <w:sz w:val="24"/>
          <w:szCs w:val="24"/>
        </w:rPr>
      </w:pPr>
      <w:r w:rsidRPr="00E847FE">
        <w:rPr>
          <w:rFonts w:asciiTheme="minorHAnsi" w:eastAsia="Helvetica Neue" w:hAnsiTheme="minorHAnsi" w:cstheme="minorHAnsi"/>
          <w:sz w:val="24"/>
          <w:szCs w:val="24"/>
        </w:rPr>
        <w:t>The Supplier must provide an exit plan in its Application which ensures continuity of service and the Supplier will follow it.</w:t>
      </w:r>
    </w:p>
    <w:p w14:paraId="6E5EF67D" w14:textId="77777777" w:rsidR="00991CC6" w:rsidRPr="00E847FE" w:rsidRDefault="0014627D">
      <w:pPr>
        <w:pStyle w:val="Standard"/>
        <w:numPr>
          <w:ilvl w:val="0"/>
          <w:numId w:val="15"/>
        </w:numPr>
        <w:ind w:hanging="724"/>
        <w:rPr>
          <w:rFonts w:asciiTheme="minorHAnsi" w:eastAsia="Helvetica Neue" w:hAnsiTheme="minorHAnsi" w:cstheme="minorHAnsi"/>
          <w:sz w:val="24"/>
          <w:szCs w:val="24"/>
        </w:rPr>
      </w:pPr>
      <w:r w:rsidRPr="00E847FE">
        <w:rPr>
          <w:rFonts w:asciiTheme="minorHAnsi" w:eastAsia="Helvetica Neue" w:hAnsiTheme="minorHAnsi" w:cstheme="minorHAnsi"/>
          <w:sz w:val="24"/>
          <w:szCs w:val="24"/>
        </w:rPr>
        <w:t>When requested, the Supplier will help the Buyer to migrate the Services to a replacement supplier in line with the exit plan. This will be at the Supplier’s own expense if the Call-Off Contract Ended before the Expiry Date due to Supplier cause.</w:t>
      </w:r>
    </w:p>
    <w:p w14:paraId="6E5EF67E" w14:textId="77777777" w:rsidR="00991CC6" w:rsidRPr="00E847FE" w:rsidRDefault="0014627D">
      <w:pPr>
        <w:pStyle w:val="Standard"/>
        <w:numPr>
          <w:ilvl w:val="0"/>
          <w:numId w:val="15"/>
        </w:numPr>
        <w:ind w:hanging="724"/>
        <w:rPr>
          <w:rFonts w:asciiTheme="minorHAnsi" w:eastAsia="Helvetica Neue" w:hAnsiTheme="minorHAnsi" w:cstheme="minorHAnsi"/>
          <w:sz w:val="24"/>
          <w:szCs w:val="24"/>
        </w:rPr>
      </w:pPr>
      <w:r w:rsidRPr="00E847FE">
        <w:rPr>
          <w:rFonts w:asciiTheme="minorHAnsi" w:eastAsia="Helvetica Neue" w:hAnsiTheme="minorHAnsi" w:cstheme="minorHAnsi"/>
          <w:sz w:val="24"/>
          <w:szCs w:val="24"/>
        </w:rPr>
        <w:t>If the Buyer has reserved the right in the Order Form to extend the Call-Off Contract Term beyond 24 months the Supplier must provide the Buyer with an additional exit plan for approval by the Buyer at least 8 weeks before the 18 month anniversary of the Start Date.</w:t>
      </w:r>
    </w:p>
    <w:p w14:paraId="6E5EF67F" w14:textId="77777777" w:rsidR="00991CC6" w:rsidRPr="00E847FE" w:rsidRDefault="0014627D">
      <w:pPr>
        <w:pStyle w:val="Standard"/>
        <w:numPr>
          <w:ilvl w:val="0"/>
          <w:numId w:val="15"/>
        </w:numPr>
        <w:ind w:hanging="724"/>
        <w:rPr>
          <w:rFonts w:asciiTheme="minorHAnsi" w:eastAsia="Helvetica Neue" w:hAnsiTheme="minorHAnsi" w:cstheme="minorHAnsi"/>
          <w:sz w:val="24"/>
          <w:szCs w:val="24"/>
        </w:rPr>
      </w:pPr>
      <w:r w:rsidRPr="00E847FE">
        <w:rPr>
          <w:rFonts w:asciiTheme="minorHAnsi" w:eastAsia="Helvetica Neue" w:hAnsiTheme="minorHAnsi" w:cstheme="minorHAnsi"/>
          <w:sz w:val="24"/>
          <w:szCs w:val="24"/>
        </w:rPr>
        <w:t>The Supplier must ensure that the additional exit plan clearly sets out the Supplier’s methodology for achieving an orderly transition of the Services from the Supplier to the Buyer or its replacement Supplier at the expiry of the proposed extension period or if the contract Ends during that period.</w:t>
      </w:r>
    </w:p>
    <w:p w14:paraId="6E5EF680" w14:textId="77777777" w:rsidR="00991CC6" w:rsidRPr="00E847FE" w:rsidRDefault="0014627D">
      <w:pPr>
        <w:pStyle w:val="Standard"/>
        <w:numPr>
          <w:ilvl w:val="0"/>
          <w:numId w:val="15"/>
        </w:numPr>
        <w:ind w:hanging="724"/>
        <w:rPr>
          <w:rFonts w:asciiTheme="minorHAnsi" w:eastAsia="Helvetica Neue" w:hAnsiTheme="minorHAnsi" w:cstheme="minorHAnsi"/>
          <w:sz w:val="24"/>
          <w:szCs w:val="24"/>
        </w:rPr>
      </w:pPr>
      <w:r w:rsidRPr="00E847FE">
        <w:rPr>
          <w:rFonts w:asciiTheme="minorHAnsi" w:eastAsia="Helvetica Neue" w:hAnsiTheme="minorHAnsi" w:cstheme="minorHAnsi"/>
          <w:sz w:val="24"/>
          <w:szCs w:val="24"/>
        </w:rPr>
        <w:t>Before submitting the additional exit plan to the Buyer for approval, the Supplier will work with the Buyer to ensure that the additional exit plan is aligned with the Buyer’s own exit plan and strategy.</w:t>
      </w:r>
    </w:p>
    <w:p w14:paraId="6E5EF681" w14:textId="77777777" w:rsidR="00991CC6" w:rsidRPr="00E847FE" w:rsidRDefault="0014627D">
      <w:pPr>
        <w:pStyle w:val="Standard"/>
        <w:numPr>
          <w:ilvl w:val="0"/>
          <w:numId w:val="15"/>
        </w:numPr>
        <w:ind w:hanging="724"/>
        <w:rPr>
          <w:rFonts w:asciiTheme="minorHAnsi" w:eastAsia="Helvetica Neue" w:hAnsiTheme="minorHAnsi" w:cstheme="minorHAnsi"/>
          <w:sz w:val="24"/>
          <w:szCs w:val="24"/>
        </w:rPr>
      </w:pPr>
      <w:r w:rsidRPr="00E847FE">
        <w:rPr>
          <w:rFonts w:asciiTheme="minorHAnsi" w:eastAsia="Helvetica Neue" w:hAnsiTheme="minorHAnsi" w:cstheme="minorHAnsi"/>
          <w:sz w:val="24"/>
          <w:szCs w:val="24"/>
        </w:rPr>
        <w:t>The Supplier acknowledges that the Buyer’s right to extend the Term beyond 24 months is subject to the Buyer’s own governance process. Where the Buyer is a central government department, this includes the need to obtain approval from GDS under the Spend Controls process.  The approval to extend will only be given if the Buyer can clearly demonstrate that the Supplier’s additional exit plan ensures that:</w:t>
      </w:r>
    </w:p>
    <w:p w14:paraId="6E5EF682" w14:textId="77777777" w:rsidR="00991CC6" w:rsidRPr="00E847FE" w:rsidRDefault="0014627D">
      <w:pPr>
        <w:pStyle w:val="Standard"/>
        <w:numPr>
          <w:ilvl w:val="1"/>
          <w:numId w:val="15"/>
        </w:numPr>
        <w:ind w:hanging="360"/>
        <w:rPr>
          <w:rFonts w:asciiTheme="minorHAnsi" w:eastAsia="Helvetica Neue" w:hAnsiTheme="minorHAnsi" w:cstheme="minorHAnsi"/>
          <w:sz w:val="24"/>
          <w:szCs w:val="24"/>
        </w:rPr>
      </w:pPr>
      <w:r w:rsidRPr="00E847FE">
        <w:rPr>
          <w:rFonts w:asciiTheme="minorHAnsi" w:eastAsia="Helvetica Neue" w:hAnsiTheme="minorHAnsi" w:cstheme="minorHAnsi"/>
          <w:sz w:val="24"/>
          <w:szCs w:val="24"/>
        </w:rPr>
        <w:t>the Buyer will be able to transfer the Services to a replacement supplier before the expiry or Ending of the extension period on terms that are commercially reasonable and acceptable to the Buyer</w:t>
      </w:r>
    </w:p>
    <w:p w14:paraId="6E5EF683" w14:textId="77777777" w:rsidR="00991CC6" w:rsidRPr="00E847FE" w:rsidRDefault="0014627D">
      <w:pPr>
        <w:pStyle w:val="Standard"/>
        <w:numPr>
          <w:ilvl w:val="1"/>
          <w:numId w:val="15"/>
        </w:numPr>
        <w:ind w:hanging="360"/>
        <w:rPr>
          <w:rFonts w:asciiTheme="minorHAnsi" w:eastAsia="Helvetica Neue" w:hAnsiTheme="minorHAnsi" w:cstheme="minorHAnsi"/>
          <w:sz w:val="24"/>
          <w:szCs w:val="24"/>
        </w:rPr>
      </w:pPr>
      <w:r w:rsidRPr="00E847FE">
        <w:rPr>
          <w:rFonts w:asciiTheme="minorHAnsi" w:eastAsia="Helvetica Neue" w:hAnsiTheme="minorHAnsi" w:cstheme="minorHAnsi"/>
          <w:sz w:val="24"/>
          <w:szCs w:val="24"/>
        </w:rPr>
        <w:t>there will be no adverse impact on service continuity</w:t>
      </w:r>
    </w:p>
    <w:p w14:paraId="6E5EF684" w14:textId="77777777" w:rsidR="00991CC6" w:rsidRPr="00E847FE" w:rsidRDefault="0014627D">
      <w:pPr>
        <w:pStyle w:val="Standard"/>
        <w:numPr>
          <w:ilvl w:val="1"/>
          <w:numId w:val="15"/>
        </w:numPr>
        <w:ind w:hanging="360"/>
        <w:rPr>
          <w:rFonts w:asciiTheme="minorHAnsi" w:eastAsia="Helvetica Neue" w:hAnsiTheme="minorHAnsi" w:cstheme="minorHAnsi"/>
          <w:sz w:val="24"/>
          <w:szCs w:val="24"/>
        </w:rPr>
      </w:pPr>
      <w:r w:rsidRPr="00E847FE">
        <w:rPr>
          <w:rFonts w:asciiTheme="minorHAnsi" w:eastAsia="Helvetica Neue" w:hAnsiTheme="minorHAnsi" w:cstheme="minorHAnsi"/>
          <w:sz w:val="24"/>
          <w:szCs w:val="24"/>
        </w:rPr>
        <w:lastRenderedPageBreak/>
        <w:t>there is no vendor lock-in to the Supplier’s Service at exit</w:t>
      </w:r>
    </w:p>
    <w:p w14:paraId="6E5EF685" w14:textId="77777777" w:rsidR="00991CC6" w:rsidRPr="00E847FE" w:rsidRDefault="0014627D">
      <w:pPr>
        <w:pStyle w:val="Standard"/>
        <w:numPr>
          <w:ilvl w:val="1"/>
          <w:numId w:val="15"/>
        </w:numPr>
        <w:ind w:hanging="360"/>
        <w:rPr>
          <w:rFonts w:asciiTheme="minorHAnsi" w:eastAsia="Helvetica Neue" w:hAnsiTheme="minorHAnsi" w:cstheme="minorHAnsi"/>
          <w:sz w:val="24"/>
          <w:szCs w:val="24"/>
        </w:rPr>
      </w:pPr>
      <w:r w:rsidRPr="00E847FE">
        <w:rPr>
          <w:rFonts w:asciiTheme="minorHAnsi" w:eastAsia="Helvetica Neue" w:hAnsiTheme="minorHAnsi" w:cstheme="minorHAnsi"/>
          <w:sz w:val="24"/>
          <w:szCs w:val="24"/>
        </w:rPr>
        <w:t>it enables the Buyer to meet its obligations under the Technology Code Of Practice</w:t>
      </w:r>
    </w:p>
    <w:p w14:paraId="6E5EF686" w14:textId="77777777" w:rsidR="00991CC6" w:rsidRPr="00E847FE" w:rsidRDefault="0014627D">
      <w:pPr>
        <w:pStyle w:val="Standard"/>
        <w:numPr>
          <w:ilvl w:val="0"/>
          <w:numId w:val="15"/>
        </w:numPr>
        <w:ind w:hanging="724"/>
        <w:rPr>
          <w:rFonts w:asciiTheme="minorHAnsi" w:eastAsia="Helvetica Neue" w:hAnsiTheme="minorHAnsi" w:cstheme="minorHAnsi"/>
          <w:sz w:val="24"/>
          <w:szCs w:val="24"/>
        </w:rPr>
      </w:pPr>
      <w:r w:rsidRPr="00E847FE">
        <w:rPr>
          <w:rFonts w:asciiTheme="minorHAnsi" w:eastAsia="Helvetica Neue" w:hAnsiTheme="minorHAnsi" w:cstheme="minorHAnsi"/>
          <w:sz w:val="24"/>
          <w:szCs w:val="24"/>
        </w:rPr>
        <w:t>If approval is obtained by the Buyer to extend the Term, then the Supplier will comply with its obligations in the additional exit plan.</w:t>
      </w:r>
    </w:p>
    <w:p w14:paraId="6E5EF687" w14:textId="77777777" w:rsidR="00991CC6" w:rsidRPr="00E847FE" w:rsidRDefault="0014627D">
      <w:pPr>
        <w:pStyle w:val="Standard"/>
        <w:numPr>
          <w:ilvl w:val="0"/>
          <w:numId w:val="15"/>
        </w:numPr>
        <w:ind w:hanging="724"/>
        <w:rPr>
          <w:rFonts w:asciiTheme="minorHAnsi" w:eastAsia="Helvetica Neue" w:hAnsiTheme="minorHAnsi" w:cstheme="minorHAnsi"/>
          <w:sz w:val="24"/>
          <w:szCs w:val="24"/>
        </w:rPr>
      </w:pPr>
      <w:r w:rsidRPr="00E847FE">
        <w:rPr>
          <w:rFonts w:asciiTheme="minorHAnsi" w:eastAsia="Helvetica Neue" w:hAnsiTheme="minorHAnsi" w:cstheme="minorHAnsi"/>
          <w:sz w:val="24"/>
          <w:szCs w:val="24"/>
        </w:rPr>
        <w:t>The additional exit plan must set out full details of timescales, activities and roles and responsibilities of the Parties for:</w:t>
      </w:r>
    </w:p>
    <w:p w14:paraId="6E5EF688" w14:textId="77777777" w:rsidR="00991CC6" w:rsidRPr="00E847FE" w:rsidRDefault="0014627D">
      <w:pPr>
        <w:pStyle w:val="Standard"/>
        <w:numPr>
          <w:ilvl w:val="1"/>
          <w:numId w:val="15"/>
        </w:numPr>
        <w:ind w:hanging="360"/>
        <w:rPr>
          <w:rFonts w:asciiTheme="minorHAnsi" w:eastAsia="Helvetica Neue" w:hAnsiTheme="minorHAnsi" w:cstheme="minorHAnsi"/>
          <w:sz w:val="24"/>
          <w:szCs w:val="24"/>
        </w:rPr>
      </w:pPr>
      <w:r w:rsidRPr="00E847FE">
        <w:rPr>
          <w:rFonts w:asciiTheme="minorHAnsi" w:eastAsia="Helvetica Neue" w:hAnsiTheme="minorHAnsi" w:cstheme="minorHAnsi"/>
          <w:sz w:val="24"/>
          <w:szCs w:val="24"/>
        </w:rPr>
        <w:t>the transfer to the Buyer of any technical information, instructions, manuals and code reasonably required by the Buyer to enable a smooth migration from the Supplier</w:t>
      </w:r>
    </w:p>
    <w:p w14:paraId="6E5EF689" w14:textId="77777777" w:rsidR="00991CC6" w:rsidRPr="00E847FE" w:rsidRDefault="0014627D">
      <w:pPr>
        <w:pStyle w:val="Standard"/>
        <w:numPr>
          <w:ilvl w:val="1"/>
          <w:numId w:val="15"/>
        </w:numPr>
        <w:ind w:hanging="360"/>
        <w:rPr>
          <w:rFonts w:asciiTheme="minorHAnsi" w:eastAsia="Helvetica Neue" w:hAnsiTheme="minorHAnsi" w:cstheme="minorHAnsi"/>
          <w:sz w:val="24"/>
          <w:szCs w:val="24"/>
        </w:rPr>
      </w:pPr>
      <w:r w:rsidRPr="00E847FE">
        <w:rPr>
          <w:rFonts w:asciiTheme="minorHAnsi" w:eastAsia="Helvetica Neue" w:hAnsiTheme="minorHAnsi" w:cstheme="minorHAnsi"/>
          <w:sz w:val="24"/>
          <w:szCs w:val="24"/>
        </w:rPr>
        <w:t>the strategy for exportation and migration of Buyer Data from the Supplier system to the Buyer or a replacement supplier, including conversion to open standards or other standards required by the Buyer</w:t>
      </w:r>
    </w:p>
    <w:p w14:paraId="6E5EF68A" w14:textId="77777777" w:rsidR="00991CC6" w:rsidRPr="00E847FE" w:rsidRDefault="0014627D">
      <w:pPr>
        <w:pStyle w:val="Standard"/>
        <w:numPr>
          <w:ilvl w:val="1"/>
          <w:numId w:val="15"/>
        </w:numPr>
        <w:ind w:hanging="360"/>
        <w:rPr>
          <w:rFonts w:asciiTheme="minorHAnsi" w:eastAsia="Helvetica Neue" w:hAnsiTheme="minorHAnsi" w:cstheme="minorHAnsi"/>
          <w:sz w:val="24"/>
          <w:szCs w:val="24"/>
        </w:rPr>
      </w:pPr>
      <w:r w:rsidRPr="00E847FE">
        <w:rPr>
          <w:rFonts w:asciiTheme="minorHAnsi" w:eastAsia="Helvetica Neue" w:hAnsiTheme="minorHAnsi" w:cstheme="minorHAnsi"/>
          <w:sz w:val="24"/>
          <w:szCs w:val="24"/>
        </w:rPr>
        <w:t>the transfer of Project Specific IPR items and other Buyer customisations, configurations and databases to the Buyer or a replacement supplier</w:t>
      </w:r>
    </w:p>
    <w:p w14:paraId="6E5EF68B" w14:textId="77777777" w:rsidR="00991CC6" w:rsidRPr="00E847FE" w:rsidRDefault="0014627D">
      <w:pPr>
        <w:pStyle w:val="Standard"/>
        <w:numPr>
          <w:ilvl w:val="1"/>
          <w:numId w:val="15"/>
        </w:numPr>
        <w:ind w:hanging="360"/>
        <w:rPr>
          <w:rFonts w:asciiTheme="minorHAnsi" w:eastAsia="Helvetica Neue" w:hAnsiTheme="minorHAnsi" w:cstheme="minorHAnsi"/>
          <w:sz w:val="24"/>
          <w:szCs w:val="24"/>
        </w:rPr>
      </w:pPr>
      <w:r w:rsidRPr="00E847FE">
        <w:rPr>
          <w:rFonts w:asciiTheme="minorHAnsi" w:eastAsia="Helvetica Neue" w:hAnsiTheme="minorHAnsi" w:cstheme="minorHAnsi"/>
          <w:sz w:val="24"/>
          <w:szCs w:val="24"/>
        </w:rPr>
        <w:t>the testing and assurance strategy for exported Buyer Data</w:t>
      </w:r>
    </w:p>
    <w:p w14:paraId="6E5EF68C" w14:textId="77777777" w:rsidR="00991CC6" w:rsidRPr="00E847FE" w:rsidRDefault="0014627D">
      <w:pPr>
        <w:pStyle w:val="Standard"/>
        <w:numPr>
          <w:ilvl w:val="1"/>
          <w:numId w:val="15"/>
        </w:numPr>
        <w:ind w:hanging="360"/>
        <w:rPr>
          <w:rFonts w:asciiTheme="minorHAnsi" w:eastAsia="Helvetica Neue" w:hAnsiTheme="minorHAnsi" w:cstheme="minorHAnsi"/>
          <w:sz w:val="24"/>
          <w:szCs w:val="24"/>
        </w:rPr>
      </w:pPr>
      <w:r w:rsidRPr="00E847FE">
        <w:rPr>
          <w:rFonts w:asciiTheme="minorHAnsi" w:eastAsia="Helvetica Neue" w:hAnsiTheme="minorHAnsi" w:cstheme="minorHAnsi"/>
          <w:sz w:val="24"/>
          <w:szCs w:val="24"/>
        </w:rPr>
        <w:t>if relevant, TUPE-related activity to comply with the TUPE regulations</w:t>
      </w:r>
    </w:p>
    <w:p w14:paraId="6E5EF68D" w14:textId="77777777" w:rsidR="00991CC6" w:rsidRPr="00E847FE" w:rsidRDefault="0014627D">
      <w:pPr>
        <w:pStyle w:val="Standard"/>
        <w:numPr>
          <w:ilvl w:val="1"/>
          <w:numId w:val="15"/>
        </w:numPr>
        <w:ind w:hanging="360"/>
        <w:rPr>
          <w:rFonts w:asciiTheme="minorHAnsi" w:eastAsia="Helvetica Neue" w:hAnsiTheme="minorHAnsi" w:cstheme="minorHAnsi"/>
          <w:sz w:val="24"/>
          <w:szCs w:val="24"/>
        </w:rPr>
      </w:pPr>
      <w:r w:rsidRPr="00E847FE">
        <w:rPr>
          <w:rFonts w:asciiTheme="minorHAnsi" w:eastAsia="Helvetica Neue" w:hAnsiTheme="minorHAnsi" w:cstheme="minorHAnsi"/>
          <w:sz w:val="24"/>
          <w:szCs w:val="24"/>
        </w:rPr>
        <w:t>any other activities and information which is reasonably required to ensure continuity of Service during the exit period and an orderly transition</w:t>
      </w:r>
    </w:p>
    <w:p w14:paraId="6E5EF68E" w14:textId="77777777" w:rsidR="00991CC6" w:rsidRPr="00E847FE" w:rsidRDefault="0014627D">
      <w:pPr>
        <w:pStyle w:val="Standard"/>
        <w:rPr>
          <w:rFonts w:asciiTheme="minorHAnsi" w:eastAsia="Helvetica Neue" w:hAnsiTheme="minorHAnsi" w:cstheme="minorHAnsi"/>
          <w:b/>
          <w:sz w:val="24"/>
          <w:szCs w:val="24"/>
        </w:rPr>
      </w:pPr>
      <w:r w:rsidRPr="00E847FE">
        <w:rPr>
          <w:rFonts w:asciiTheme="minorHAnsi" w:eastAsia="Helvetica Neue" w:hAnsiTheme="minorHAnsi" w:cstheme="minorHAnsi"/>
          <w:b/>
          <w:sz w:val="24"/>
          <w:szCs w:val="24"/>
        </w:rPr>
        <w:t>22. Handover to replacement supplier</w:t>
      </w:r>
    </w:p>
    <w:p w14:paraId="6E5EF68F" w14:textId="77777777" w:rsidR="00991CC6" w:rsidRPr="00E847FE" w:rsidRDefault="0014627D" w:rsidP="00706596">
      <w:pPr>
        <w:pStyle w:val="Standard"/>
        <w:numPr>
          <w:ilvl w:val="0"/>
          <w:numId w:val="84"/>
        </w:numPr>
        <w:ind w:hanging="724"/>
        <w:rPr>
          <w:rFonts w:asciiTheme="minorHAnsi" w:eastAsia="Helvetica Neue" w:hAnsiTheme="minorHAnsi" w:cstheme="minorHAnsi"/>
          <w:sz w:val="24"/>
          <w:szCs w:val="24"/>
        </w:rPr>
      </w:pPr>
      <w:r w:rsidRPr="00E847FE">
        <w:rPr>
          <w:rFonts w:asciiTheme="minorHAnsi" w:eastAsia="Helvetica Neue" w:hAnsiTheme="minorHAnsi" w:cstheme="minorHAnsi"/>
          <w:sz w:val="24"/>
          <w:szCs w:val="24"/>
        </w:rPr>
        <w:t>At least 10 Working Days before the Expiry Date or End Date, the Supplier must provide any:</w:t>
      </w:r>
    </w:p>
    <w:p w14:paraId="6E5EF690" w14:textId="77777777" w:rsidR="00991CC6" w:rsidRPr="00E847FE" w:rsidRDefault="0014627D">
      <w:pPr>
        <w:pStyle w:val="Standard"/>
        <w:numPr>
          <w:ilvl w:val="1"/>
          <w:numId w:val="9"/>
        </w:numPr>
        <w:ind w:hanging="360"/>
        <w:rPr>
          <w:rFonts w:asciiTheme="minorHAnsi" w:eastAsia="Helvetica Neue" w:hAnsiTheme="minorHAnsi" w:cstheme="minorHAnsi"/>
          <w:sz w:val="24"/>
          <w:szCs w:val="24"/>
        </w:rPr>
      </w:pPr>
      <w:r w:rsidRPr="00E847FE">
        <w:rPr>
          <w:rFonts w:asciiTheme="minorHAnsi" w:eastAsia="Helvetica Neue" w:hAnsiTheme="minorHAnsi" w:cstheme="minorHAnsi"/>
          <w:sz w:val="24"/>
          <w:szCs w:val="24"/>
        </w:rPr>
        <w:t>data (including Buyer Data), Buyer Personal Data and Buyer Confidential Information in the Supplier’s possession, power or control</w:t>
      </w:r>
    </w:p>
    <w:p w14:paraId="6E5EF691" w14:textId="77777777" w:rsidR="00991CC6" w:rsidRPr="00E847FE" w:rsidRDefault="0014627D">
      <w:pPr>
        <w:pStyle w:val="Standard"/>
        <w:numPr>
          <w:ilvl w:val="1"/>
          <w:numId w:val="9"/>
        </w:numPr>
        <w:ind w:hanging="360"/>
        <w:rPr>
          <w:rFonts w:asciiTheme="minorHAnsi" w:eastAsia="Helvetica Neue" w:hAnsiTheme="minorHAnsi" w:cstheme="minorHAnsi"/>
          <w:sz w:val="24"/>
          <w:szCs w:val="24"/>
        </w:rPr>
      </w:pPr>
      <w:r w:rsidRPr="00E847FE">
        <w:rPr>
          <w:rFonts w:asciiTheme="minorHAnsi" w:eastAsia="Helvetica Neue" w:hAnsiTheme="minorHAnsi" w:cstheme="minorHAnsi"/>
          <w:sz w:val="24"/>
          <w:szCs w:val="24"/>
        </w:rPr>
        <w:t>other information reasonably requested by the Buyer</w:t>
      </w:r>
    </w:p>
    <w:p w14:paraId="6E5EF692" w14:textId="77777777" w:rsidR="00991CC6" w:rsidRPr="00E847FE" w:rsidRDefault="0014627D">
      <w:pPr>
        <w:pStyle w:val="Standard"/>
        <w:numPr>
          <w:ilvl w:val="0"/>
          <w:numId w:val="9"/>
        </w:numPr>
        <w:ind w:hanging="724"/>
        <w:rPr>
          <w:rFonts w:asciiTheme="minorHAnsi" w:eastAsia="Helvetica Neue" w:hAnsiTheme="minorHAnsi" w:cstheme="minorHAnsi"/>
          <w:sz w:val="24"/>
          <w:szCs w:val="24"/>
        </w:rPr>
      </w:pPr>
      <w:r w:rsidRPr="00E847FE">
        <w:rPr>
          <w:rFonts w:asciiTheme="minorHAnsi" w:eastAsia="Helvetica Neue" w:hAnsiTheme="minorHAnsi" w:cstheme="minorHAnsi"/>
          <w:sz w:val="24"/>
          <w:szCs w:val="24"/>
        </w:rPr>
        <w:t>On reasonable notice at any point during the Term, the Supplier will provide any information and data about the G-Cloud Services reasonably requested by the Buyer (including information on volumes, usage, technical aspects, service performance and staffing). This will help the Buyer understand how the Services have been provided and to run a fair competition for a new supplier.</w:t>
      </w:r>
    </w:p>
    <w:p w14:paraId="6E5EF693" w14:textId="77777777" w:rsidR="00991CC6" w:rsidRPr="00E847FE" w:rsidRDefault="0014627D">
      <w:pPr>
        <w:pStyle w:val="Standard"/>
        <w:numPr>
          <w:ilvl w:val="0"/>
          <w:numId w:val="9"/>
        </w:numPr>
        <w:ind w:hanging="724"/>
        <w:rPr>
          <w:rFonts w:asciiTheme="minorHAnsi" w:eastAsia="Helvetica Neue" w:hAnsiTheme="minorHAnsi" w:cstheme="minorHAnsi"/>
          <w:sz w:val="24"/>
          <w:szCs w:val="24"/>
        </w:rPr>
      </w:pPr>
      <w:r w:rsidRPr="00E847FE">
        <w:rPr>
          <w:rFonts w:asciiTheme="minorHAnsi" w:eastAsia="Helvetica Neue" w:hAnsiTheme="minorHAnsi" w:cstheme="minorHAnsi"/>
          <w:sz w:val="24"/>
          <w:szCs w:val="24"/>
        </w:rPr>
        <w:t>This information must be accurate and complete in all material respects and the level of detail must be sufficient to reasonably enable a third party to prepare an informed offer for replacement services and not be unfairly disadvantaged compared to the Supplier in the buying process.</w:t>
      </w:r>
    </w:p>
    <w:p w14:paraId="6E5EF694" w14:textId="77777777" w:rsidR="00991CC6" w:rsidRPr="00E847FE" w:rsidRDefault="0014627D">
      <w:pPr>
        <w:pStyle w:val="Standard"/>
        <w:rPr>
          <w:rFonts w:asciiTheme="minorHAnsi" w:eastAsia="Helvetica Neue" w:hAnsiTheme="minorHAnsi" w:cstheme="minorHAnsi"/>
          <w:b/>
          <w:sz w:val="24"/>
          <w:szCs w:val="24"/>
        </w:rPr>
      </w:pPr>
      <w:r w:rsidRPr="00E847FE">
        <w:rPr>
          <w:rFonts w:asciiTheme="minorHAnsi" w:eastAsia="Helvetica Neue" w:hAnsiTheme="minorHAnsi" w:cstheme="minorHAnsi"/>
          <w:b/>
          <w:sz w:val="24"/>
          <w:szCs w:val="24"/>
        </w:rPr>
        <w:t>23. Force majeure</w:t>
      </w:r>
    </w:p>
    <w:p w14:paraId="6E5EF695" w14:textId="77777777" w:rsidR="00991CC6" w:rsidRPr="00E847FE" w:rsidRDefault="0014627D" w:rsidP="00706596">
      <w:pPr>
        <w:pStyle w:val="Standard"/>
        <w:numPr>
          <w:ilvl w:val="0"/>
          <w:numId w:val="85"/>
        </w:numPr>
        <w:ind w:hanging="724"/>
        <w:rPr>
          <w:rFonts w:asciiTheme="minorHAnsi" w:eastAsia="Helvetica Neue" w:hAnsiTheme="minorHAnsi" w:cstheme="minorHAnsi"/>
          <w:sz w:val="24"/>
          <w:szCs w:val="24"/>
        </w:rPr>
      </w:pPr>
      <w:r w:rsidRPr="00E847FE">
        <w:rPr>
          <w:rFonts w:asciiTheme="minorHAnsi" w:eastAsia="Helvetica Neue" w:hAnsiTheme="minorHAnsi" w:cstheme="minorHAnsi"/>
          <w:sz w:val="24"/>
          <w:szCs w:val="24"/>
        </w:rPr>
        <w:lastRenderedPageBreak/>
        <w:t>If a Force Majeure event prevents a Party from performing its obligations under this Call-Off Contract for more than the number of consecutive days set out in the Order Form, the other Party may End this Call-Off Contract with immediate effect by written notice.</w:t>
      </w:r>
    </w:p>
    <w:p w14:paraId="6E5EF696" w14:textId="77777777" w:rsidR="00991CC6" w:rsidRPr="00E847FE" w:rsidRDefault="0014627D">
      <w:pPr>
        <w:pStyle w:val="Standard"/>
        <w:rPr>
          <w:rFonts w:asciiTheme="minorHAnsi" w:eastAsia="Helvetica Neue" w:hAnsiTheme="minorHAnsi" w:cstheme="minorHAnsi"/>
          <w:b/>
          <w:sz w:val="24"/>
          <w:szCs w:val="24"/>
        </w:rPr>
      </w:pPr>
      <w:r w:rsidRPr="00E847FE">
        <w:rPr>
          <w:rFonts w:asciiTheme="minorHAnsi" w:eastAsia="Helvetica Neue" w:hAnsiTheme="minorHAnsi" w:cstheme="minorHAnsi"/>
          <w:b/>
          <w:sz w:val="24"/>
          <w:szCs w:val="24"/>
        </w:rPr>
        <w:t>24. Liability</w:t>
      </w:r>
    </w:p>
    <w:p w14:paraId="6E5EF697" w14:textId="77777777" w:rsidR="00991CC6" w:rsidRPr="00E847FE" w:rsidRDefault="0014627D" w:rsidP="00706596">
      <w:pPr>
        <w:pStyle w:val="Standard"/>
        <w:numPr>
          <w:ilvl w:val="0"/>
          <w:numId w:val="86"/>
        </w:numPr>
        <w:ind w:hanging="724"/>
        <w:rPr>
          <w:rFonts w:asciiTheme="minorHAnsi" w:eastAsia="Helvetica Neue" w:hAnsiTheme="minorHAnsi" w:cstheme="minorHAnsi"/>
          <w:sz w:val="24"/>
          <w:szCs w:val="24"/>
        </w:rPr>
      </w:pPr>
      <w:r w:rsidRPr="00E847FE">
        <w:rPr>
          <w:rFonts w:asciiTheme="minorHAnsi" w:eastAsia="Helvetica Neue" w:hAnsiTheme="minorHAnsi" w:cstheme="minorHAnsi"/>
          <w:sz w:val="24"/>
          <w:szCs w:val="24"/>
        </w:rPr>
        <w:t>Subject to incorporated Framework Agreement clauses 4.2 to 4.7, each Party's Yearly total liability for defaults under or in connection with this Call-Off Contract (whether expressed as an indemnity or otherwise) will be set as follows:</w:t>
      </w:r>
    </w:p>
    <w:p w14:paraId="6E5EF698" w14:textId="77777777" w:rsidR="00991CC6" w:rsidRPr="00E847FE" w:rsidRDefault="0014627D">
      <w:pPr>
        <w:pStyle w:val="Standard"/>
        <w:numPr>
          <w:ilvl w:val="1"/>
          <w:numId w:val="30"/>
        </w:numPr>
        <w:ind w:hanging="360"/>
        <w:rPr>
          <w:rFonts w:asciiTheme="minorHAnsi" w:eastAsia="Helvetica Neue" w:hAnsiTheme="minorHAnsi" w:cstheme="minorHAnsi"/>
          <w:sz w:val="24"/>
          <w:szCs w:val="24"/>
        </w:rPr>
      </w:pPr>
      <w:r w:rsidRPr="00E847FE">
        <w:rPr>
          <w:rFonts w:asciiTheme="minorHAnsi" w:eastAsia="Helvetica Neue" w:hAnsiTheme="minorHAnsi" w:cstheme="minorHAnsi"/>
          <w:sz w:val="24"/>
          <w:szCs w:val="24"/>
        </w:rPr>
        <w:t>Property: for all defaults resulting in direct loss to the property (including technical infrastructure, assets, IPR or equipment but excluding any loss or damage to Buyer Data) of the other Party, will not exceed the amount in the Order Form</w:t>
      </w:r>
    </w:p>
    <w:p w14:paraId="6E5EF699" w14:textId="77777777" w:rsidR="00991CC6" w:rsidRPr="00E847FE" w:rsidRDefault="0014627D">
      <w:pPr>
        <w:pStyle w:val="Standard"/>
        <w:numPr>
          <w:ilvl w:val="1"/>
          <w:numId w:val="30"/>
        </w:numPr>
        <w:ind w:hanging="360"/>
        <w:rPr>
          <w:rFonts w:asciiTheme="minorHAnsi" w:eastAsia="Helvetica Neue" w:hAnsiTheme="minorHAnsi" w:cstheme="minorHAnsi"/>
          <w:sz w:val="24"/>
          <w:szCs w:val="24"/>
        </w:rPr>
      </w:pPr>
      <w:r w:rsidRPr="00E847FE">
        <w:rPr>
          <w:rFonts w:asciiTheme="minorHAnsi" w:eastAsia="Helvetica Neue" w:hAnsiTheme="minorHAnsi" w:cstheme="minorHAnsi"/>
          <w:sz w:val="24"/>
          <w:szCs w:val="24"/>
        </w:rPr>
        <w:t>Buyer Data: for all defaults resulting in direct loss, destruction, corruption, degradation or damage to any Buyer Data caused by the Supplier's default will not exceed the amount in the Order Form</w:t>
      </w:r>
    </w:p>
    <w:p w14:paraId="6E5EF69A" w14:textId="77777777" w:rsidR="00991CC6" w:rsidRPr="00E847FE" w:rsidRDefault="0014627D">
      <w:pPr>
        <w:pStyle w:val="Standard"/>
        <w:numPr>
          <w:ilvl w:val="1"/>
          <w:numId w:val="30"/>
        </w:numPr>
        <w:ind w:hanging="360"/>
        <w:rPr>
          <w:rFonts w:asciiTheme="minorHAnsi" w:eastAsia="Helvetica Neue" w:hAnsiTheme="minorHAnsi" w:cstheme="minorHAnsi"/>
          <w:sz w:val="24"/>
          <w:szCs w:val="24"/>
        </w:rPr>
      </w:pPr>
      <w:r w:rsidRPr="00E847FE">
        <w:rPr>
          <w:rFonts w:asciiTheme="minorHAnsi" w:eastAsia="Helvetica Neue" w:hAnsiTheme="minorHAnsi" w:cstheme="minorHAnsi"/>
          <w:sz w:val="24"/>
          <w:szCs w:val="24"/>
        </w:rPr>
        <w:t>Other defaults: for all other defaults, claims, Losses or damages, whether arising from breach of contract, misrepresentation (whether under common law or statute), tort (including negligence), breach of statutory duty or otherwise will not exceed the amount in the Order Form</w:t>
      </w:r>
    </w:p>
    <w:p w14:paraId="6E5EF69B" w14:textId="77777777" w:rsidR="00991CC6" w:rsidRPr="00E847FE" w:rsidRDefault="0014627D">
      <w:pPr>
        <w:pStyle w:val="Standard"/>
        <w:rPr>
          <w:rFonts w:asciiTheme="minorHAnsi" w:eastAsia="Helvetica Neue" w:hAnsiTheme="minorHAnsi" w:cstheme="minorHAnsi"/>
          <w:b/>
          <w:sz w:val="24"/>
          <w:szCs w:val="24"/>
        </w:rPr>
      </w:pPr>
      <w:r w:rsidRPr="00E847FE">
        <w:rPr>
          <w:rFonts w:asciiTheme="minorHAnsi" w:eastAsia="Helvetica Neue" w:hAnsiTheme="minorHAnsi" w:cstheme="minorHAnsi"/>
          <w:b/>
          <w:sz w:val="24"/>
          <w:szCs w:val="24"/>
        </w:rPr>
        <w:t>25. Premises</w:t>
      </w:r>
    </w:p>
    <w:p w14:paraId="6E5EF69C" w14:textId="77777777" w:rsidR="00991CC6" w:rsidRPr="00E847FE" w:rsidRDefault="0014627D" w:rsidP="00706596">
      <w:pPr>
        <w:pStyle w:val="Standard"/>
        <w:numPr>
          <w:ilvl w:val="0"/>
          <w:numId w:val="87"/>
        </w:numPr>
        <w:ind w:hanging="724"/>
        <w:rPr>
          <w:rFonts w:asciiTheme="minorHAnsi" w:eastAsia="Helvetica Neue" w:hAnsiTheme="minorHAnsi" w:cstheme="minorHAnsi"/>
          <w:sz w:val="24"/>
          <w:szCs w:val="24"/>
        </w:rPr>
      </w:pPr>
      <w:r w:rsidRPr="00E847FE">
        <w:rPr>
          <w:rFonts w:asciiTheme="minorHAnsi" w:eastAsia="Helvetica Neue" w:hAnsiTheme="minorHAnsi" w:cstheme="minorHAnsi"/>
          <w:sz w:val="24"/>
          <w:szCs w:val="24"/>
        </w:rPr>
        <w:t>If either Party uses the other Party’s premises, that Party is liable for all loss or damage it causes to the premises. It is responsible for repairing any damage to the premises or any objects on the premises, other than fair wear and tear.</w:t>
      </w:r>
    </w:p>
    <w:p w14:paraId="6E5EF69D" w14:textId="77777777" w:rsidR="00991CC6" w:rsidRPr="00E847FE" w:rsidRDefault="0014627D">
      <w:pPr>
        <w:pStyle w:val="Standard"/>
        <w:numPr>
          <w:ilvl w:val="0"/>
          <w:numId w:val="51"/>
        </w:numPr>
        <w:ind w:hanging="724"/>
        <w:rPr>
          <w:rFonts w:asciiTheme="minorHAnsi" w:eastAsia="Helvetica Neue" w:hAnsiTheme="minorHAnsi" w:cstheme="minorHAnsi"/>
          <w:sz w:val="24"/>
          <w:szCs w:val="24"/>
        </w:rPr>
      </w:pPr>
      <w:r w:rsidRPr="00E847FE">
        <w:rPr>
          <w:rFonts w:asciiTheme="minorHAnsi" w:eastAsia="Helvetica Neue" w:hAnsiTheme="minorHAnsi" w:cstheme="minorHAnsi"/>
          <w:sz w:val="24"/>
          <w:szCs w:val="24"/>
        </w:rPr>
        <w:t>The Supplier will use the Buyer’s premises solely for the performance of its obligations under this Call-Off Contract.</w:t>
      </w:r>
    </w:p>
    <w:p w14:paraId="6E5EF69E" w14:textId="77777777" w:rsidR="00991CC6" w:rsidRPr="00E847FE" w:rsidRDefault="0014627D">
      <w:pPr>
        <w:pStyle w:val="Standard"/>
        <w:numPr>
          <w:ilvl w:val="0"/>
          <w:numId w:val="51"/>
        </w:numPr>
        <w:ind w:hanging="724"/>
        <w:rPr>
          <w:rFonts w:asciiTheme="minorHAnsi" w:eastAsia="Helvetica Neue" w:hAnsiTheme="minorHAnsi" w:cstheme="minorHAnsi"/>
          <w:sz w:val="24"/>
          <w:szCs w:val="24"/>
        </w:rPr>
      </w:pPr>
      <w:r w:rsidRPr="00E847FE">
        <w:rPr>
          <w:rFonts w:asciiTheme="minorHAnsi" w:eastAsia="Helvetica Neue" w:hAnsiTheme="minorHAnsi" w:cstheme="minorHAnsi"/>
          <w:sz w:val="24"/>
          <w:szCs w:val="24"/>
        </w:rPr>
        <w:t>The Supplier will vacate the Buyer’s premises when the Call-Off Contract Ends or expires.</w:t>
      </w:r>
    </w:p>
    <w:p w14:paraId="6E5EF69F" w14:textId="77777777" w:rsidR="00991CC6" w:rsidRPr="00E847FE" w:rsidRDefault="0014627D">
      <w:pPr>
        <w:pStyle w:val="Standard"/>
        <w:numPr>
          <w:ilvl w:val="0"/>
          <w:numId w:val="51"/>
        </w:numPr>
        <w:ind w:hanging="724"/>
        <w:rPr>
          <w:rFonts w:asciiTheme="minorHAnsi" w:eastAsia="Helvetica Neue" w:hAnsiTheme="minorHAnsi" w:cstheme="minorHAnsi"/>
          <w:sz w:val="24"/>
          <w:szCs w:val="24"/>
        </w:rPr>
      </w:pPr>
      <w:r w:rsidRPr="00E847FE">
        <w:rPr>
          <w:rFonts w:asciiTheme="minorHAnsi" w:eastAsia="Helvetica Neue" w:hAnsiTheme="minorHAnsi" w:cstheme="minorHAnsi"/>
          <w:sz w:val="24"/>
          <w:szCs w:val="24"/>
        </w:rPr>
        <w:t>This clause does not create a tenancy or exclusive right of occupation.</w:t>
      </w:r>
    </w:p>
    <w:p w14:paraId="6E5EF6A0" w14:textId="77777777" w:rsidR="00991CC6" w:rsidRPr="00E847FE" w:rsidRDefault="0014627D">
      <w:pPr>
        <w:pStyle w:val="Standard"/>
        <w:numPr>
          <w:ilvl w:val="0"/>
          <w:numId w:val="51"/>
        </w:numPr>
        <w:ind w:hanging="724"/>
        <w:rPr>
          <w:rFonts w:asciiTheme="minorHAnsi" w:eastAsia="Helvetica Neue" w:hAnsiTheme="minorHAnsi" w:cstheme="minorHAnsi"/>
          <w:sz w:val="24"/>
          <w:szCs w:val="24"/>
        </w:rPr>
      </w:pPr>
      <w:r w:rsidRPr="00E847FE">
        <w:rPr>
          <w:rFonts w:asciiTheme="minorHAnsi" w:eastAsia="Helvetica Neue" w:hAnsiTheme="minorHAnsi" w:cstheme="minorHAnsi"/>
          <w:sz w:val="24"/>
          <w:szCs w:val="24"/>
        </w:rPr>
        <w:t>While on the Buyer’s premises, the Supplier will:</w:t>
      </w:r>
    </w:p>
    <w:p w14:paraId="6E5EF6A1" w14:textId="77777777" w:rsidR="00991CC6" w:rsidRPr="00E847FE" w:rsidRDefault="0014627D">
      <w:pPr>
        <w:pStyle w:val="Standard"/>
        <w:numPr>
          <w:ilvl w:val="1"/>
          <w:numId w:val="51"/>
        </w:numPr>
        <w:ind w:hanging="360"/>
        <w:rPr>
          <w:rFonts w:asciiTheme="minorHAnsi" w:eastAsia="Helvetica Neue" w:hAnsiTheme="minorHAnsi" w:cstheme="minorHAnsi"/>
          <w:sz w:val="24"/>
          <w:szCs w:val="24"/>
        </w:rPr>
      </w:pPr>
      <w:r w:rsidRPr="00E847FE">
        <w:rPr>
          <w:rFonts w:asciiTheme="minorHAnsi" w:eastAsia="Helvetica Neue" w:hAnsiTheme="minorHAnsi" w:cstheme="minorHAnsi"/>
          <w:sz w:val="24"/>
          <w:szCs w:val="24"/>
        </w:rPr>
        <w:t>comply with any security requirements at the premises and not do anything to weaken the security of the premises</w:t>
      </w:r>
    </w:p>
    <w:p w14:paraId="6E5EF6A2" w14:textId="77777777" w:rsidR="00991CC6" w:rsidRPr="00E847FE" w:rsidRDefault="0014627D">
      <w:pPr>
        <w:pStyle w:val="Standard"/>
        <w:numPr>
          <w:ilvl w:val="1"/>
          <w:numId w:val="51"/>
        </w:numPr>
        <w:ind w:hanging="360"/>
        <w:rPr>
          <w:rFonts w:asciiTheme="minorHAnsi" w:eastAsia="Helvetica Neue" w:hAnsiTheme="minorHAnsi" w:cstheme="minorHAnsi"/>
          <w:sz w:val="24"/>
          <w:szCs w:val="24"/>
        </w:rPr>
      </w:pPr>
      <w:r w:rsidRPr="00E847FE">
        <w:rPr>
          <w:rFonts w:asciiTheme="minorHAnsi" w:eastAsia="Helvetica Neue" w:hAnsiTheme="minorHAnsi" w:cstheme="minorHAnsi"/>
          <w:sz w:val="24"/>
          <w:szCs w:val="24"/>
        </w:rPr>
        <w:t>comply with Buyer requirements for the conduct of personnel</w:t>
      </w:r>
    </w:p>
    <w:p w14:paraId="6E5EF6A3" w14:textId="77777777" w:rsidR="00991CC6" w:rsidRPr="00E847FE" w:rsidRDefault="0014627D">
      <w:pPr>
        <w:pStyle w:val="Standard"/>
        <w:numPr>
          <w:ilvl w:val="1"/>
          <w:numId w:val="51"/>
        </w:numPr>
        <w:ind w:hanging="360"/>
        <w:rPr>
          <w:rFonts w:asciiTheme="minorHAnsi" w:eastAsia="Helvetica Neue" w:hAnsiTheme="minorHAnsi" w:cstheme="minorHAnsi"/>
          <w:sz w:val="24"/>
          <w:szCs w:val="24"/>
        </w:rPr>
      </w:pPr>
      <w:r w:rsidRPr="00E847FE">
        <w:rPr>
          <w:rFonts w:asciiTheme="minorHAnsi" w:eastAsia="Helvetica Neue" w:hAnsiTheme="minorHAnsi" w:cstheme="minorHAnsi"/>
          <w:sz w:val="24"/>
          <w:szCs w:val="24"/>
        </w:rPr>
        <w:t>comply with any health and safety measures implemented by the Buyer</w:t>
      </w:r>
    </w:p>
    <w:p w14:paraId="6E5EF6A4" w14:textId="77777777" w:rsidR="00991CC6" w:rsidRPr="00E847FE" w:rsidRDefault="0014627D">
      <w:pPr>
        <w:pStyle w:val="Standard"/>
        <w:numPr>
          <w:ilvl w:val="1"/>
          <w:numId w:val="51"/>
        </w:numPr>
        <w:ind w:hanging="360"/>
        <w:rPr>
          <w:rFonts w:asciiTheme="minorHAnsi" w:eastAsia="Helvetica Neue" w:hAnsiTheme="minorHAnsi" w:cstheme="minorHAnsi"/>
          <w:sz w:val="24"/>
          <w:szCs w:val="24"/>
        </w:rPr>
      </w:pPr>
      <w:r w:rsidRPr="00E847FE">
        <w:rPr>
          <w:rFonts w:asciiTheme="minorHAnsi" w:eastAsia="Helvetica Neue" w:hAnsiTheme="minorHAnsi" w:cstheme="minorHAnsi"/>
          <w:sz w:val="24"/>
          <w:szCs w:val="24"/>
        </w:rPr>
        <w:lastRenderedPageBreak/>
        <w:t>immediately notify the Buyer of any incident on the premises that causes any damage to Property which could cause personal injury</w:t>
      </w:r>
    </w:p>
    <w:p w14:paraId="6E5EF6A5" w14:textId="77777777" w:rsidR="00991CC6" w:rsidRPr="00E847FE" w:rsidRDefault="0014627D">
      <w:pPr>
        <w:pStyle w:val="Standard"/>
        <w:numPr>
          <w:ilvl w:val="0"/>
          <w:numId w:val="51"/>
        </w:numPr>
        <w:ind w:hanging="724"/>
        <w:rPr>
          <w:rFonts w:asciiTheme="minorHAnsi" w:eastAsia="Helvetica Neue" w:hAnsiTheme="minorHAnsi" w:cstheme="minorHAnsi"/>
          <w:sz w:val="24"/>
          <w:szCs w:val="24"/>
        </w:rPr>
      </w:pPr>
      <w:r w:rsidRPr="00E847FE">
        <w:rPr>
          <w:rFonts w:asciiTheme="minorHAnsi" w:eastAsia="Helvetica Neue" w:hAnsiTheme="minorHAnsi" w:cstheme="minorHAnsi"/>
          <w:sz w:val="24"/>
          <w:szCs w:val="24"/>
        </w:rPr>
        <w:t>The Supplier will ensure that its health and safety policy statement (as required by the Health and Safety at Work etc Act 1974) is made available to the Buyer on request.</w:t>
      </w:r>
    </w:p>
    <w:p w14:paraId="6E5EF6A6" w14:textId="77777777" w:rsidR="00991CC6" w:rsidRPr="00E847FE" w:rsidRDefault="0014627D">
      <w:pPr>
        <w:pStyle w:val="Standard"/>
        <w:rPr>
          <w:rFonts w:asciiTheme="minorHAnsi" w:eastAsia="Helvetica Neue" w:hAnsiTheme="minorHAnsi" w:cstheme="minorHAnsi"/>
          <w:b/>
          <w:sz w:val="24"/>
          <w:szCs w:val="24"/>
        </w:rPr>
      </w:pPr>
      <w:r w:rsidRPr="00E847FE">
        <w:rPr>
          <w:rFonts w:asciiTheme="minorHAnsi" w:eastAsia="Helvetica Neue" w:hAnsiTheme="minorHAnsi" w:cstheme="minorHAnsi"/>
          <w:b/>
          <w:sz w:val="24"/>
          <w:szCs w:val="24"/>
        </w:rPr>
        <w:t>26. Equipment</w:t>
      </w:r>
    </w:p>
    <w:p w14:paraId="6E5EF6A7" w14:textId="77777777" w:rsidR="00991CC6" w:rsidRPr="00E847FE" w:rsidRDefault="0014627D" w:rsidP="00706596">
      <w:pPr>
        <w:pStyle w:val="Standard"/>
        <w:numPr>
          <w:ilvl w:val="0"/>
          <w:numId w:val="88"/>
        </w:numPr>
        <w:ind w:hanging="724"/>
        <w:rPr>
          <w:rFonts w:asciiTheme="minorHAnsi" w:eastAsia="Helvetica Neue" w:hAnsiTheme="minorHAnsi" w:cstheme="minorHAnsi"/>
          <w:sz w:val="24"/>
          <w:szCs w:val="24"/>
        </w:rPr>
      </w:pPr>
      <w:r w:rsidRPr="00E847FE">
        <w:rPr>
          <w:rFonts w:asciiTheme="minorHAnsi" w:eastAsia="Helvetica Neue" w:hAnsiTheme="minorHAnsi" w:cstheme="minorHAnsi"/>
          <w:sz w:val="24"/>
          <w:szCs w:val="24"/>
        </w:rPr>
        <w:t>The Supplier is responsible for providing any Equipment which the Supplier requires to provide the Services.</w:t>
      </w:r>
    </w:p>
    <w:p w14:paraId="6E5EF6A8" w14:textId="77777777" w:rsidR="00991CC6" w:rsidRPr="00E847FE" w:rsidRDefault="0014627D">
      <w:pPr>
        <w:pStyle w:val="Standard"/>
        <w:numPr>
          <w:ilvl w:val="0"/>
          <w:numId w:val="17"/>
        </w:numPr>
        <w:ind w:hanging="724"/>
        <w:rPr>
          <w:rFonts w:asciiTheme="minorHAnsi" w:eastAsia="Helvetica Neue" w:hAnsiTheme="minorHAnsi" w:cstheme="minorHAnsi"/>
          <w:sz w:val="24"/>
          <w:szCs w:val="24"/>
        </w:rPr>
      </w:pPr>
      <w:r w:rsidRPr="00E847FE">
        <w:rPr>
          <w:rFonts w:asciiTheme="minorHAnsi" w:eastAsia="Helvetica Neue" w:hAnsiTheme="minorHAnsi" w:cstheme="minorHAnsi"/>
          <w:sz w:val="24"/>
          <w:szCs w:val="24"/>
        </w:rPr>
        <w:t>Any Equipment brought onto the premises will be at the Supplier's own risk and the Buyer will have no liability for any loss of, or damage to, any Equipment.</w:t>
      </w:r>
    </w:p>
    <w:p w14:paraId="6E5EF6A9" w14:textId="77777777" w:rsidR="00991CC6" w:rsidRPr="00E847FE" w:rsidRDefault="0014627D">
      <w:pPr>
        <w:pStyle w:val="Standard"/>
        <w:numPr>
          <w:ilvl w:val="0"/>
          <w:numId w:val="17"/>
        </w:numPr>
        <w:ind w:hanging="724"/>
        <w:rPr>
          <w:rFonts w:asciiTheme="minorHAnsi" w:eastAsia="Helvetica Neue" w:hAnsiTheme="minorHAnsi" w:cstheme="minorHAnsi"/>
          <w:sz w:val="24"/>
          <w:szCs w:val="24"/>
        </w:rPr>
      </w:pPr>
      <w:r w:rsidRPr="00E847FE">
        <w:rPr>
          <w:rFonts w:asciiTheme="minorHAnsi" w:eastAsia="Helvetica Neue" w:hAnsiTheme="minorHAnsi" w:cstheme="minorHAnsi"/>
          <w:sz w:val="24"/>
          <w:szCs w:val="24"/>
        </w:rPr>
        <w:t>When the Call-Off Contract Ends or expires, the Supplier will remove the Equipment and any other materials leaving the premises in a safe and clean condition.</w:t>
      </w:r>
    </w:p>
    <w:p w14:paraId="6E5EF6AA" w14:textId="77777777" w:rsidR="00991CC6" w:rsidRPr="00E847FE" w:rsidRDefault="0014627D">
      <w:pPr>
        <w:pStyle w:val="Standard"/>
        <w:rPr>
          <w:rFonts w:asciiTheme="minorHAnsi" w:eastAsia="Helvetica Neue" w:hAnsiTheme="minorHAnsi" w:cstheme="minorHAnsi"/>
          <w:b/>
          <w:sz w:val="24"/>
          <w:szCs w:val="24"/>
        </w:rPr>
      </w:pPr>
      <w:r w:rsidRPr="00E847FE">
        <w:rPr>
          <w:rFonts w:asciiTheme="minorHAnsi" w:eastAsia="Helvetica Neue" w:hAnsiTheme="minorHAnsi" w:cstheme="minorHAnsi"/>
          <w:b/>
          <w:sz w:val="24"/>
          <w:szCs w:val="24"/>
        </w:rPr>
        <w:t>27. The Contracts (Rights of Third Parties) Act 1999</w:t>
      </w:r>
    </w:p>
    <w:p w14:paraId="6E5EF6AB" w14:textId="77777777" w:rsidR="00991CC6" w:rsidRPr="00E847FE" w:rsidRDefault="0014627D" w:rsidP="00706596">
      <w:pPr>
        <w:pStyle w:val="Standard"/>
        <w:numPr>
          <w:ilvl w:val="0"/>
          <w:numId w:val="89"/>
        </w:numPr>
        <w:ind w:hanging="724"/>
        <w:rPr>
          <w:rFonts w:asciiTheme="minorHAnsi" w:eastAsia="Helvetica Neue" w:hAnsiTheme="minorHAnsi" w:cstheme="minorHAnsi"/>
          <w:sz w:val="24"/>
          <w:szCs w:val="24"/>
        </w:rPr>
      </w:pPr>
      <w:r w:rsidRPr="00E847FE">
        <w:rPr>
          <w:rFonts w:asciiTheme="minorHAnsi" w:eastAsia="Helvetica Neue" w:hAnsiTheme="minorHAnsi" w:cstheme="minorHAnsi"/>
          <w:sz w:val="24"/>
          <w:szCs w:val="24"/>
        </w:rPr>
        <w:t>Except as specified in clause 29.8, a person who isn’t Party to this Call-Off Contract has no right under the Contracts (Rights of Third Parties) Act 1999 to enforce any of its terms. This does not affect any right or remedy of any person which exists or is available otherwise.</w:t>
      </w:r>
    </w:p>
    <w:p w14:paraId="6E5EF6AC" w14:textId="77777777" w:rsidR="00991CC6" w:rsidRPr="00E847FE" w:rsidRDefault="0014627D">
      <w:pPr>
        <w:pStyle w:val="Standard"/>
        <w:rPr>
          <w:rFonts w:asciiTheme="minorHAnsi" w:eastAsia="Helvetica Neue" w:hAnsiTheme="minorHAnsi" w:cstheme="minorHAnsi"/>
          <w:b/>
          <w:sz w:val="24"/>
          <w:szCs w:val="24"/>
        </w:rPr>
      </w:pPr>
      <w:r w:rsidRPr="00E847FE">
        <w:rPr>
          <w:rFonts w:asciiTheme="minorHAnsi" w:eastAsia="Helvetica Neue" w:hAnsiTheme="minorHAnsi" w:cstheme="minorHAnsi"/>
          <w:b/>
          <w:sz w:val="24"/>
          <w:szCs w:val="24"/>
        </w:rPr>
        <w:t>28. Environmental requirements</w:t>
      </w:r>
    </w:p>
    <w:p w14:paraId="6E5EF6AD" w14:textId="77777777" w:rsidR="00991CC6" w:rsidRPr="00E847FE" w:rsidRDefault="0014627D" w:rsidP="00706596">
      <w:pPr>
        <w:pStyle w:val="Standard"/>
        <w:numPr>
          <w:ilvl w:val="0"/>
          <w:numId w:val="90"/>
        </w:numPr>
        <w:ind w:hanging="724"/>
        <w:rPr>
          <w:rFonts w:asciiTheme="minorHAnsi" w:eastAsia="Helvetica Neue" w:hAnsiTheme="minorHAnsi" w:cstheme="minorHAnsi"/>
          <w:sz w:val="24"/>
          <w:szCs w:val="24"/>
        </w:rPr>
      </w:pPr>
      <w:r w:rsidRPr="00E847FE">
        <w:rPr>
          <w:rFonts w:asciiTheme="minorHAnsi" w:eastAsia="Helvetica Neue" w:hAnsiTheme="minorHAnsi" w:cstheme="minorHAnsi"/>
          <w:sz w:val="24"/>
          <w:szCs w:val="24"/>
        </w:rPr>
        <w:t>The Buyer will provide a copy of its environmental policy to the Supplier on request, which the Supplier will comply with.</w:t>
      </w:r>
    </w:p>
    <w:p w14:paraId="6E5EF6AE" w14:textId="77777777" w:rsidR="00991CC6" w:rsidRPr="00E847FE" w:rsidRDefault="0014627D">
      <w:pPr>
        <w:pStyle w:val="Standard"/>
        <w:numPr>
          <w:ilvl w:val="0"/>
          <w:numId w:val="29"/>
        </w:numPr>
        <w:ind w:hanging="724"/>
        <w:rPr>
          <w:rFonts w:asciiTheme="minorHAnsi" w:eastAsia="Helvetica Neue" w:hAnsiTheme="minorHAnsi" w:cstheme="minorHAnsi"/>
          <w:sz w:val="24"/>
          <w:szCs w:val="24"/>
        </w:rPr>
      </w:pPr>
      <w:r w:rsidRPr="00E847FE">
        <w:rPr>
          <w:rFonts w:asciiTheme="minorHAnsi" w:eastAsia="Helvetica Neue" w:hAnsiTheme="minorHAnsi" w:cstheme="minorHAnsi"/>
          <w:sz w:val="24"/>
          <w:szCs w:val="24"/>
        </w:rPr>
        <w:t>The Supplier must provide reasonable support to enable Buyers to work in an environmentally friendly way, for example by helping them recycle or lower their carbon footprint.</w:t>
      </w:r>
    </w:p>
    <w:p w14:paraId="6E5EF6AF" w14:textId="77777777" w:rsidR="00991CC6" w:rsidRPr="00E847FE" w:rsidRDefault="0014627D">
      <w:pPr>
        <w:pStyle w:val="Standard"/>
        <w:rPr>
          <w:rFonts w:asciiTheme="minorHAnsi" w:eastAsia="Helvetica Neue" w:hAnsiTheme="minorHAnsi" w:cstheme="minorHAnsi"/>
          <w:b/>
          <w:sz w:val="24"/>
          <w:szCs w:val="24"/>
        </w:rPr>
      </w:pPr>
      <w:r w:rsidRPr="00E847FE">
        <w:rPr>
          <w:rFonts w:asciiTheme="minorHAnsi" w:eastAsia="Helvetica Neue" w:hAnsiTheme="minorHAnsi" w:cstheme="minorHAnsi"/>
          <w:b/>
          <w:sz w:val="24"/>
          <w:szCs w:val="24"/>
        </w:rPr>
        <w:t>29. The Employment Regulations (TUPE)</w:t>
      </w:r>
    </w:p>
    <w:p w14:paraId="6E5EF6B0" w14:textId="77777777" w:rsidR="00991CC6" w:rsidRPr="00E847FE" w:rsidRDefault="0014627D" w:rsidP="00706596">
      <w:pPr>
        <w:pStyle w:val="Standard"/>
        <w:numPr>
          <w:ilvl w:val="0"/>
          <w:numId w:val="91"/>
        </w:numPr>
        <w:ind w:hanging="724"/>
        <w:rPr>
          <w:rFonts w:asciiTheme="minorHAnsi" w:eastAsia="Helvetica Neue" w:hAnsiTheme="minorHAnsi" w:cstheme="minorHAnsi"/>
          <w:sz w:val="24"/>
          <w:szCs w:val="24"/>
        </w:rPr>
      </w:pPr>
      <w:r w:rsidRPr="00E847FE">
        <w:rPr>
          <w:rFonts w:asciiTheme="minorHAnsi" w:eastAsia="Helvetica Neue" w:hAnsiTheme="minorHAnsi" w:cstheme="minorHAnsi"/>
          <w:sz w:val="24"/>
          <w:szCs w:val="24"/>
        </w:rPr>
        <w:t>The Supplier agrees that if the Employment Regulations apply to this Call-Off Contract on the Start Date then it must comply with its obligations under the Employment Regulations and (if applicable) New Fair Deal (including entering into an Admission Agreement) and will indemnify the Buyer or any Former Supplier for any loss arising from any failure to comply.</w:t>
      </w:r>
    </w:p>
    <w:p w14:paraId="6E5EF6B1" w14:textId="77777777" w:rsidR="00991CC6" w:rsidRPr="00E847FE" w:rsidRDefault="0014627D">
      <w:pPr>
        <w:pStyle w:val="Standard"/>
        <w:numPr>
          <w:ilvl w:val="0"/>
          <w:numId w:val="42"/>
        </w:numPr>
        <w:ind w:hanging="724"/>
        <w:rPr>
          <w:rFonts w:asciiTheme="minorHAnsi" w:eastAsia="Helvetica Neue" w:hAnsiTheme="minorHAnsi" w:cstheme="minorHAnsi"/>
          <w:sz w:val="24"/>
          <w:szCs w:val="24"/>
        </w:rPr>
      </w:pPr>
      <w:r w:rsidRPr="00E847FE">
        <w:rPr>
          <w:rFonts w:asciiTheme="minorHAnsi" w:eastAsia="Helvetica Neue" w:hAnsiTheme="minorHAnsi" w:cstheme="minorHAnsi"/>
          <w:sz w:val="24"/>
          <w:szCs w:val="24"/>
        </w:rPr>
        <w:t>Twelve months before this Call-Off Contract expires, or after the Buyer has given notice to End it, and within 28 days of the Buyer’s request, the Supplier will fully and accurately disclose to the Buyer all staff information including, but not limited to, the total number of staff assigned for the purposes of TUPE to the Services. For each person identified the Supplier must provide details of:</w:t>
      </w:r>
    </w:p>
    <w:p w14:paraId="6E5EF6B2" w14:textId="77777777" w:rsidR="00991CC6" w:rsidRPr="00E847FE" w:rsidRDefault="0014627D">
      <w:pPr>
        <w:pStyle w:val="Standard"/>
        <w:numPr>
          <w:ilvl w:val="1"/>
          <w:numId w:val="51"/>
        </w:numPr>
        <w:ind w:hanging="360"/>
        <w:rPr>
          <w:rFonts w:asciiTheme="minorHAnsi" w:eastAsia="Helvetica Neue" w:hAnsiTheme="minorHAnsi" w:cstheme="minorHAnsi"/>
          <w:sz w:val="24"/>
          <w:szCs w:val="24"/>
        </w:rPr>
      </w:pPr>
      <w:r w:rsidRPr="00E847FE">
        <w:rPr>
          <w:rFonts w:asciiTheme="minorHAnsi" w:eastAsia="Helvetica Neue" w:hAnsiTheme="minorHAnsi" w:cstheme="minorHAnsi"/>
          <w:sz w:val="24"/>
          <w:szCs w:val="24"/>
        </w:rPr>
        <w:t>the activities they perform</w:t>
      </w:r>
    </w:p>
    <w:p w14:paraId="6E5EF6B3" w14:textId="77777777" w:rsidR="00991CC6" w:rsidRPr="00E847FE" w:rsidRDefault="0014627D">
      <w:pPr>
        <w:pStyle w:val="Standard"/>
        <w:numPr>
          <w:ilvl w:val="1"/>
          <w:numId w:val="51"/>
        </w:numPr>
        <w:ind w:hanging="360"/>
        <w:rPr>
          <w:rFonts w:asciiTheme="minorHAnsi" w:eastAsia="Helvetica Neue" w:hAnsiTheme="minorHAnsi" w:cstheme="minorHAnsi"/>
          <w:sz w:val="24"/>
          <w:szCs w:val="24"/>
        </w:rPr>
      </w:pPr>
      <w:r w:rsidRPr="00E847FE">
        <w:rPr>
          <w:rFonts w:asciiTheme="minorHAnsi" w:eastAsia="Helvetica Neue" w:hAnsiTheme="minorHAnsi" w:cstheme="minorHAnsi"/>
          <w:sz w:val="24"/>
          <w:szCs w:val="24"/>
        </w:rPr>
        <w:t>age</w:t>
      </w:r>
    </w:p>
    <w:p w14:paraId="6E5EF6B4" w14:textId="77777777" w:rsidR="00991CC6" w:rsidRPr="00E847FE" w:rsidRDefault="0014627D">
      <w:pPr>
        <w:pStyle w:val="Standard"/>
        <w:numPr>
          <w:ilvl w:val="1"/>
          <w:numId w:val="51"/>
        </w:numPr>
        <w:ind w:hanging="360"/>
        <w:rPr>
          <w:rFonts w:asciiTheme="minorHAnsi" w:eastAsia="Helvetica Neue" w:hAnsiTheme="minorHAnsi" w:cstheme="minorHAnsi"/>
          <w:sz w:val="24"/>
          <w:szCs w:val="24"/>
        </w:rPr>
      </w:pPr>
      <w:r w:rsidRPr="00E847FE">
        <w:rPr>
          <w:rFonts w:asciiTheme="minorHAnsi" w:eastAsia="Helvetica Neue" w:hAnsiTheme="minorHAnsi" w:cstheme="minorHAnsi"/>
          <w:sz w:val="24"/>
          <w:szCs w:val="24"/>
        </w:rPr>
        <w:lastRenderedPageBreak/>
        <w:t>start date</w:t>
      </w:r>
    </w:p>
    <w:p w14:paraId="6E5EF6B5" w14:textId="77777777" w:rsidR="00991CC6" w:rsidRPr="00E847FE" w:rsidRDefault="0014627D">
      <w:pPr>
        <w:pStyle w:val="Standard"/>
        <w:numPr>
          <w:ilvl w:val="1"/>
          <w:numId w:val="51"/>
        </w:numPr>
        <w:ind w:hanging="360"/>
        <w:rPr>
          <w:rFonts w:asciiTheme="minorHAnsi" w:eastAsia="Helvetica Neue" w:hAnsiTheme="minorHAnsi" w:cstheme="minorHAnsi"/>
          <w:sz w:val="24"/>
          <w:szCs w:val="24"/>
        </w:rPr>
      </w:pPr>
      <w:r w:rsidRPr="00E847FE">
        <w:rPr>
          <w:rFonts w:asciiTheme="minorHAnsi" w:eastAsia="Helvetica Neue" w:hAnsiTheme="minorHAnsi" w:cstheme="minorHAnsi"/>
          <w:sz w:val="24"/>
          <w:szCs w:val="24"/>
        </w:rPr>
        <w:t>place of work</w:t>
      </w:r>
    </w:p>
    <w:p w14:paraId="6E5EF6B6" w14:textId="77777777" w:rsidR="00991CC6" w:rsidRPr="00E847FE" w:rsidRDefault="0014627D">
      <w:pPr>
        <w:pStyle w:val="Standard"/>
        <w:numPr>
          <w:ilvl w:val="1"/>
          <w:numId w:val="51"/>
        </w:numPr>
        <w:ind w:hanging="360"/>
        <w:rPr>
          <w:rFonts w:asciiTheme="minorHAnsi" w:eastAsia="Helvetica Neue" w:hAnsiTheme="minorHAnsi" w:cstheme="minorHAnsi"/>
          <w:sz w:val="24"/>
          <w:szCs w:val="24"/>
        </w:rPr>
      </w:pPr>
      <w:r w:rsidRPr="00E847FE">
        <w:rPr>
          <w:rFonts w:asciiTheme="minorHAnsi" w:eastAsia="Helvetica Neue" w:hAnsiTheme="minorHAnsi" w:cstheme="minorHAnsi"/>
          <w:sz w:val="24"/>
          <w:szCs w:val="24"/>
        </w:rPr>
        <w:t>notice period</w:t>
      </w:r>
    </w:p>
    <w:p w14:paraId="6E5EF6B7" w14:textId="77777777" w:rsidR="00991CC6" w:rsidRPr="00E847FE" w:rsidRDefault="0014627D">
      <w:pPr>
        <w:pStyle w:val="Standard"/>
        <w:numPr>
          <w:ilvl w:val="1"/>
          <w:numId w:val="51"/>
        </w:numPr>
        <w:ind w:hanging="360"/>
        <w:rPr>
          <w:rFonts w:asciiTheme="minorHAnsi" w:eastAsia="Helvetica Neue" w:hAnsiTheme="minorHAnsi" w:cstheme="minorHAnsi"/>
          <w:sz w:val="24"/>
          <w:szCs w:val="24"/>
        </w:rPr>
      </w:pPr>
      <w:r w:rsidRPr="00E847FE">
        <w:rPr>
          <w:rFonts w:asciiTheme="minorHAnsi" w:eastAsia="Helvetica Neue" w:hAnsiTheme="minorHAnsi" w:cstheme="minorHAnsi"/>
          <w:sz w:val="24"/>
          <w:szCs w:val="24"/>
        </w:rPr>
        <w:t>redundancy payment entitlement</w:t>
      </w:r>
    </w:p>
    <w:p w14:paraId="6E5EF6B8" w14:textId="77777777" w:rsidR="00991CC6" w:rsidRPr="00E847FE" w:rsidRDefault="0014627D">
      <w:pPr>
        <w:pStyle w:val="Standard"/>
        <w:numPr>
          <w:ilvl w:val="1"/>
          <w:numId w:val="51"/>
        </w:numPr>
        <w:ind w:hanging="360"/>
        <w:rPr>
          <w:rFonts w:asciiTheme="minorHAnsi" w:eastAsia="Helvetica Neue" w:hAnsiTheme="minorHAnsi" w:cstheme="minorHAnsi"/>
          <w:sz w:val="24"/>
          <w:szCs w:val="24"/>
        </w:rPr>
      </w:pPr>
      <w:r w:rsidRPr="00E847FE">
        <w:rPr>
          <w:rFonts w:asciiTheme="minorHAnsi" w:eastAsia="Helvetica Neue" w:hAnsiTheme="minorHAnsi" w:cstheme="minorHAnsi"/>
          <w:sz w:val="24"/>
          <w:szCs w:val="24"/>
        </w:rPr>
        <w:t>salary, benefits and pension entitlements</w:t>
      </w:r>
    </w:p>
    <w:p w14:paraId="6E5EF6B9" w14:textId="77777777" w:rsidR="00991CC6" w:rsidRPr="00E847FE" w:rsidRDefault="0014627D">
      <w:pPr>
        <w:pStyle w:val="Standard"/>
        <w:numPr>
          <w:ilvl w:val="1"/>
          <w:numId w:val="51"/>
        </w:numPr>
        <w:ind w:hanging="360"/>
        <w:rPr>
          <w:rFonts w:asciiTheme="minorHAnsi" w:eastAsia="Helvetica Neue" w:hAnsiTheme="minorHAnsi" w:cstheme="minorHAnsi"/>
          <w:sz w:val="24"/>
          <w:szCs w:val="24"/>
        </w:rPr>
      </w:pPr>
      <w:r w:rsidRPr="00E847FE">
        <w:rPr>
          <w:rFonts w:asciiTheme="minorHAnsi" w:eastAsia="Helvetica Neue" w:hAnsiTheme="minorHAnsi" w:cstheme="minorHAnsi"/>
          <w:sz w:val="24"/>
          <w:szCs w:val="24"/>
        </w:rPr>
        <w:t>employment status</w:t>
      </w:r>
    </w:p>
    <w:p w14:paraId="6E5EF6BA" w14:textId="77777777" w:rsidR="00991CC6" w:rsidRPr="00E847FE" w:rsidRDefault="0014627D">
      <w:pPr>
        <w:pStyle w:val="Standard"/>
        <w:numPr>
          <w:ilvl w:val="1"/>
          <w:numId w:val="51"/>
        </w:numPr>
        <w:ind w:hanging="360"/>
        <w:rPr>
          <w:rFonts w:asciiTheme="minorHAnsi" w:eastAsia="Helvetica Neue" w:hAnsiTheme="minorHAnsi" w:cstheme="minorHAnsi"/>
          <w:sz w:val="24"/>
          <w:szCs w:val="24"/>
        </w:rPr>
      </w:pPr>
      <w:r w:rsidRPr="00E847FE">
        <w:rPr>
          <w:rFonts w:asciiTheme="minorHAnsi" w:eastAsia="Helvetica Neue" w:hAnsiTheme="minorHAnsi" w:cstheme="minorHAnsi"/>
          <w:sz w:val="24"/>
          <w:szCs w:val="24"/>
        </w:rPr>
        <w:t>identity of employer</w:t>
      </w:r>
    </w:p>
    <w:p w14:paraId="6E5EF6BB" w14:textId="77777777" w:rsidR="00991CC6" w:rsidRPr="00E847FE" w:rsidRDefault="0014627D">
      <w:pPr>
        <w:pStyle w:val="Standard"/>
        <w:numPr>
          <w:ilvl w:val="1"/>
          <w:numId w:val="51"/>
        </w:numPr>
        <w:ind w:hanging="360"/>
        <w:rPr>
          <w:rFonts w:asciiTheme="minorHAnsi" w:eastAsia="Helvetica Neue" w:hAnsiTheme="minorHAnsi" w:cstheme="minorHAnsi"/>
          <w:sz w:val="24"/>
          <w:szCs w:val="24"/>
        </w:rPr>
      </w:pPr>
      <w:r w:rsidRPr="00E847FE">
        <w:rPr>
          <w:rFonts w:asciiTheme="minorHAnsi" w:eastAsia="Helvetica Neue" w:hAnsiTheme="minorHAnsi" w:cstheme="minorHAnsi"/>
          <w:sz w:val="24"/>
          <w:szCs w:val="24"/>
        </w:rPr>
        <w:t>working arrangements</w:t>
      </w:r>
    </w:p>
    <w:p w14:paraId="6E5EF6BC" w14:textId="77777777" w:rsidR="00991CC6" w:rsidRPr="00E847FE" w:rsidRDefault="0014627D">
      <w:pPr>
        <w:pStyle w:val="Standard"/>
        <w:numPr>
          <w:ilvl w:val="1"/>
          <w:numId w:val="51"/>
        </w:numPr>
        <w:ind w:hanging="360"/>
        <w:rPr>
          <w:rFonts w:asciiTheme="minorHAnsi" w:eastAsia="Helvetica Neue" w:hAnsiTheme="minorHAnsi" w:cstheme="minorHAnsi"/>
          <w:sz w:val="24"/>
          <w:szCs w:val="24"/>
        </w:rPr>
      </w:pPr>
      <w:r w:rsidRPr="00E847FE">
        <w:rPr>
          <w:rFonts w:asciiTheme="minorHAnsi" w:eastAsia="Helvetica Neue" w:hAnsiTheme="minorHAnsi" w:cstheme="minorHAnsi"/>
          <w:sz w:val="24"/>
          <w:szCs w:val="24"/>
        </w:rPr>
        <w:t>outstanding liabilities</w:t>
      </w:r>
    </w:p>
    <w:p w14:paraId="6E5EF6BD" w14:textId="77777777" w:rsidR="00991CC6" w:rsidRPr="00E847FE" w:rsidRDefault="0014627D">
      <w:pPr>
        <w:pStyle w:val="Standard"/>
        <w:numPr>
          <w:ilvl w:val="1"/>
          <w:numId w:val="51"/>
        </w:numPr>
        <w:ind w:hanging="360"/>
        <w:rPr>
          <w:rFonts w:asciiTheme="minorHAnsi" w:eastAsia="Helvetica Neue" w:hAnsiTheme="minorHAnsi" w:cstheme="minorHAnsi"/>
          <w:sz w:val="24"/>
          <w:szCs w:val="24"/>
        </w:rPr>
      </w:pPr>
      <w:r w:rsidRPr="00E847FE">
        <w:rPr>
          <w:rFonts w:asciiTheme="minorHAnsi" w:eastAsia="Helvetica Neue" w:hAnsiTheme="minorHAnsi" w:cstheme="minorHAnsi"/>
          <w:sz w:val="24"/>
          <w:szCs w:val="24"/>
        </w:rPr>
        <w:t>sickness absence</w:t>
      </w:r>
    </w:p>
    <w:p w14:paraId="6E5EF6BE" w14:textId="77777777" w:rsidR="00991CC6" w:rsidRPr="00E847FE" w:rsidRDefault="0014627D">
      <w:pPr>
        <w:pStyle w:val="Standard"/>
        <w:numPr>
          <w:ilvl w:val="1"/>
          <w:numId w:val="51"/>
        </w:numPr>
        <w:ind w:hanging="360"/>
        <w:rPr>
          <w:rFonts w:asciiTheme="minorHAnsi" w:eastAsia="Helvetica Neue" w:hAnsiTheme="minorHAnsi" w:cstheme="minorHAnsi"/>
          <w:sz w:val="24"/>
          <w:szCs w:val="24"/>
        </w:rPr>
      </w:pPr>
      <w:r w:rsidRPr="00E847FE">
        <w:rPr>
          <w:rFonts w:asciiTheme="minorHAnsi" w:eastAsia="Helvetica Neue" w:hAnsiTheme="minorHAnsi" w:cstheme="minorHAnsi"/>
          <w:sz w:val="24"/>
          <w:szCs w:val="24"/>
        </w:rPr>
        <w:t>copies of all relevant employment contracts and related documents</w:t>
      </w:r>
    </w:p>
    <w:p w14:paraId="6E5EF6BF" w14:textId="77777777" w:rsidR="00991CC6" w:rsidRPr="00E847FE" w:rsidRDefault="0014627D">
      <w:pPr>
        <w:pStyle w:val="Standard"/>
        <w:numPr>
          <w:ilvl w:val="1"/>
          <w:numId w:val="51"/>
        </w:numPr>
        <w:ind w:hanging="360"/>
        <w:rPr>
          <w:rFonts w:asciiTheme="minorHAnsi" w:eastAsia="Helvetica Neue" w:hAnsiTheme="minorHAnsi" w:cstheme="minorHAnsi"/>
          <w:sz w:val="24"/>
          <w:szCs w:val="24"/>
        </w:rPr>
      </w:pPr>
      <w:r w:rsidRPr="00E847FE">
        <w:rPr>
          <w:rFonts w:asciiTheme="minorHAnsi" w:eastAsia="Helvetica Neue" w:hAnsiTheme="minorHAnsi" w:cstheme="minorHAnsi"/>
          <w:sz w:val="24"/>
          <w:szCs w:val="24"/>
        </w:rPr>
        <w:t>all information required under regulation 11 of TUPE or as reasonably requested by the Buyer</w:t>
      </w:r>
    </w:p>
    <w:p w14:paraId="6E5EF6C0" w14:textId="77777777" w:rsidR="00991CC6" w:rsidRPr="00E847FE" w:rsidRDefault="0014627D">
      <w:pPr>
        <w:pStyle w:val="Standard"/>
        <w:numPr>
          <w:ilvl w:val="0"/>
          <w:numId w:val="42"/>
        </w:numPr>
        <w:ind w:hanging="724"/>
        <w:rPr>
          <w:rFonts w:asciiTheme="minorHAnsi" w:eastAsia="Helvetica Neue" w:hAnsiTheme="minorHAnsi" w:cstheme="minorHAnsi"/>
          <w:sz w:val="24"/>
          <w:szCs w:val="24"/>
        </w:rPr>
      </w:pPr>
      <w:r w:rsidRPr="00E847FE">
        <w:rPr>
          <w:rFonts w:asciiTheme="minorHAnsi" w:eastAsia="Helvetica Neue" w:hAnsiTheme="minorHAnsi" w:cstheme="minorHAnsi"/>
          <w:sz w:val="24"/>
          <w:szCs w:val="24"/>
        </w:rPr>
        <w:t>The Supplier warrants the accuracy of the information provided under this TUPE clause and will notify the Buyer of any changes to the amended information as soon as reasonably possible. The Supplier will permit the Buyer to use and disclose the information to any prospective Replacement Supplier.</w:t>
      </w:r>
    </w:p>
    <w:p w14:paraId="6E5EF6C1" w14:textId="77777777" w:rsidR="00991CC6" w:rsidRPr="00E847FE" w:rsidRDefault="0014627D">
      <w:pPr>
        <w:pStyle w:val="Standard"/>
        <w:numPr>
          <w:ilvl w:val="0"/>
          <w:numId w:val="42"/>
        </w:numPr>
        <w:ind w:hanging="724"/>
        <w:rPr>
          <w:rFonts w:asciiTheme="minorHAnsi" w:eastAsia="Helvetica Neue" w:hAnsiTheme="minorHAnsi" w:cstheme="minorHAnsi"/>
          <w:sz w:val="24"/>
          <w:szCs w:val="24"/>
        </w:rPr>
      </w:pPr>
      <w:r w:rsidRPr="00E847FE">
        <w:rPr>
          <w:rFonts w:asciiTheme="minorHAnsi" w:eastAsia="Helvetica Neue" w:hAnsiTheme="minorHAnsi" w:cstheme="minorHAnsi"/>
          <w:sz w:val="24"/>
          <w:szCs w:val="24"/>
        </w:rPr>
        <w:t>In the 12 months before the expiry of this Call-Off Contract, the Supplier will not change the identity and number of staff assigned to the Services (unless reasonably requested by the Buyer) or their terms and conditions, other than in the ordinary course of business.</w:t>
      </w:r>
    </w:p>
    <w:p w14:paraId="6E5EF6C2" w14:textId="77777777" w:rsidR="00991CC6" w:rsidRPr="00E847FE" w:rsidRDefault="0014627D">
      <w:pPr>
        <w:pStyle w:val="Standard"/>
        <w:numPr>
          <w:ilvl w:val="0"/>
          <w:numId w:val="42"/>
        </w:numPr>
        <w:ind w:hanging="724"/>
        <w:rPr>
          <w:rFonts w:asciiTheme="minorHAnsi" w:eastAsia="Helvetica Neue" w:hAnsiTheme="minorHAnsi" w:cstheme="minorHAnsi"/>
          <w:sz w:val="24"/>
          <w:szCs w:val="24"/>
        </w:rPr>
      </w:pPr>
      <w:r w:rsidRPr="00E847FE">
        <w:rPr>
          <w:rFonts w:asciiTheme="minorHAnsi" w:eastAsia="Helvetica Neue" w:hAnsiTheme="minorHAnsi" w:cstheme="minorHAnsi"/>
          <w:sz w:val="24"/>
          <w:szCs w:val="24"/>
        </w:rPr>
        <w:t>The Supplier will co-operate with the re-tendering of this Call-Off Contract by allowing the Replacement Supplier to communicate with and meet the affected employees or their representatives.</w:t>
      </w:r>
    </w:p>
    <w:p w14:paraId="6E5EF6C3" w14:textId="77777777" w:rsidR="00991CC6" w:rsidRPr="00E847FE" w:rsidRDefault="0014627D">
      <w:pPr>
        <w:pStyle w:val="Standard"/>
        <w:numPr>
          <w:ilvl w:val="0"/>
          <w:numId w:val="42"/>
        </w:numPr>
        <w:ind w:hanging="724"/>
        <w:rPr>
          <w:rFonts w:asciiTheme="minorHAnsi" w:eastAsia="Helvetica Neue" w:hAnsiTheme="minorHAnsi" w:cstheme="minorHAnsi"/>
          <w:sz w:val="24"/>
          <w:szCs w:val="24"/>
        </w:rPr>
      </w:pPr>
      <w:r w:rsidRPr="00E847FE">
        <w:rPr>
          <w:rFonts w:asciiTheme="minorHAnsi" w:eastAsia="Helvetica Neue" w:hAnsiTheme="minorHAnsi" w:cstheme="minorHAnsi"/>
          <w:sz w:val="24"/>
          <w:szCs w:val="24"/>
        </w:rPr>
        <w:t>The Supplier will indemnify the Buyer or any Replacement Supplier for all Loss arising from both:</w:t>
      </w:r>
    </w:p>
    <w:p w14:paraId="6E5EF6C4" w14:textId="77777777" w:rsidR="00991CC6" w:rsidRPr="00E847FE" w:rsidRDefault="0014627D">
      <w:pPr>
        <w:pStyle w:val="Standard"/>
        <w:numPr>
          <w:ilvl w:val="1"/>
          <w:numId w:val="51"/>
        </w:numPr>
        <w:ind w:hanging="360"/>
        <w:rPr>
          <w:rFonts w:asciiTheme="minorHAnsi" w:eastAsia="Helvetica Neue" w:hAnsiTheme="minorHAnsi" w:cstheme="minorHAnsi"/>
          <w:sz w:val="24"/>
          <w:szCs w:val="24"/>
        </w:rPr>
      </w:pPr>
      <w:r w:rsidRPr="00E847FE">
        <w:rPr>
          <w:rFonts w:asciiTheme="minorHAnsi" w:eastAsia="Helvetica Neue" w:hAnsiTheme="minorHAnsi" w:cstheme="minorHAnsi"/>
          <w:sz w:val="24"/>
          <w:szCs w:val="24"/>
        </w:rPr>
        <w:t>its failure to comply with the provisions of this clause</w:t>
      </w:r>
    </w:p>
    <w:p w14:paraId="6E5EF6C5" w14:textId="77777777" w:rsidR="00991CC6" w:rsidRPr="00E847FE" w:rsidRDefault="0014627D">
      <w:pPr>
        <w:pStyle w:val="Standard"/>
        <w:numPr>
          <w:ilvl w:val="1"/>
          <w:numId w:val="51"/>
        </w:numPr>
        <w:ind w:hanging="360"/>
        <w:rPr>
          <w:rFonts w:asciiTheme="minorHAnsi" w:eastAsia="Helvetica Neue" w:hAnsiTheme="minorHAnsi" w:cstheme="minorHAnsi"/>
          <w:sz w:val="24"/>
          <w:szCs w:val="24"/>
        </w:rPr>
      </w:pPr>
      <w:r w:rsidRPr="00E847FE">
        <w:rPr>
          <w:rFonts w:asciiTheme="minorHAnsi" w:eastAsia="Helvetica Neue" w:hAnsiTheme="minorHAnsi" w:cstheme="minorHAnsi"/>
          <w:sz w:val="24"/>
          <w:szCs w:val="24"/>
        </w:rPr>
        <w:t>any claim by any employee or person claiming to be an employee (or their employee representative) of the Supplier which arises or is alleged to arise from any act or omission by the Supplier on or before the date of the Relevant Transfer</w:t>
      </w:r>
    </w:p>
    <w:p w14:paraId="6E5EF6C6" w14:textId="77777777" w:rsidR="00991CC6" w:rsidRPr="00E847FE" w:rsidRDefault="0014627D">
      <w:pPr>
        <w:pStyle w:val="Standard"/>
        <w:numPr>
          <w:ilvl w:val="0"/>
          <w:numId w:val="42"/>
        </w:numPr>
        <w:ind w:hanging="724"/>
        <w:rPr>
          <w:rFonts w:asciiTheme="minorHAnsi" w:eastAsia="Helvetica Neue" w:hAnsiTheme="minorHAnsi" w:cstheme="minorHAnsi"/>
          <w:sz w:val="24"/>
          <w:szCs w:val="24"/>
        </w:rPr>
      </w:pPr>
      <w:r w:rsidRPr="00E847FE">
        <w:rPr>
          <w:rFonts w:asciiTheme="minorHAnsi" w:eastAsia="Helvetica Neue" w:hAnsiTheme="minorHAnsi" w:cstheme="minorHAnsi"/>
          <w:sz w:val="24"/>
          <w:szCs w:val="24"/>
        </w:rPr>
        <w:t>The provisions of this clause apply during the Term of this Call-Off Contract and indefinitely after it Ends or expires.</w:t>
      </w:r>
    </w:p>
    <w:p w14:paraId="6E5EF6C7" w14:textId="77777777" w:rsidR="00991CC6" w:rsidRPr="00E847FE" w:rsidRDefault="0014627D">
      <w:pPr>
        <w:pStyle w:val="Standard"/>
        <w:numPr>
          <w:ilvl w:val="0"/>
          <w:numId w:val="42"/>
        </w:numPr>
        <w:ind w:hanging="724"/>
        <w:rPr>
          <w:rFonts w:asciiTheme="minorHAnsi" w:eastAsia="Helvetica Neue" w:hAnsiTheme="minorHAnsi" w:cstheme="minorHAnsi"/>
          <w:sz w:val="24"/>
          <w:szCs w:val="24"/>
        </w:rPr>
      </w:pPr>
      <w:r w:rsidRPr="00E847FE">
        <w:rPr>
          <w:rFonts w:asciiTheme="minorHAnsi" w:eastAsia="Helvetica Neue" w:hAnsiTheme="minorHAnsi" w:cstheme="minorHAnsi"/>
          <w:sz w:val="24"/>
          <w:szCs w:val="24"/>
        </w:rPr>
        <w:lastRenderedPageBreak/>
        <w:t>For these TUPE clauses, the relevant third party will be able to enforce its rights under this clause but their consent will not be required to vary these clauses as the Buyer and Supplier may agree.</w:t>
      </w:r>
    </w:p>
    <w:p w14:paraId="6E5EF6C8" w14:textId="77777777" w:rsidR="00991CC6" w:rsidRPr="00E847FE" w:rsidRDefault="0014627D">
      <w:pPr>
        <w:pStyle w:val="Standard"/>
        <w:rPr>
          <w:rFonts w:asciiTheme="minorHAnsi" w:eastAsia="Helvetica Neue" w:hAnsiTheme="minorHAnsi" w:cstheme="minorHAnsi"/>
          <w:b/>
          <w:sz w:val="24"/>
          <w:szCs w:val="24"/>
        </w:rPr>
      </w:pPr>
      <w:r w:rsidRPr="00E847FE">
        <w:rPr>
          <w:rFonts w:asciiTheme="minorHAnsi" w:eastAsia="Helvetica Neue" w:hAnsiTheme="minorHAnsi" w:cstheme="minorHAnsi"/>
          <w:b/>
          <w:sz w:val="24"/>
          <w:szCs w:val="24"/>
        </w:rPr>
        <w:t>30. Additional G-Cloud services</w:t>
      </w:r>
    </w:p>
    <w:p w14:paraId="6E5EF6C9" w14:textId="77777777" w:rsidR="00991CC6" w:rsidRPr="00E847FE" w:rsidRDefault="0014627D" w:rsidP="00706596">
      <w:pPr>
        <w:pStyle w:val="Standard"/>
        <w:numPr>
          <w:ilvl w:val="0"/>
          <w:numId w:val="92"/>
        </w:numPr>
        <w:ind w:hanging="724"/>
        <w:rPr>
          <w:rFonts w:asciiTheme="minorHAnsi" w:eastAsia="Helvetica Neue" w:hAnsiTheme="minorHAnsi" w:cstheme="minorHAnsi"/>
          <w:sz w:val="24"/>
          <w:szCs w:val="24"/>
        </w:rPr>
      </w:pPr>
      <w:r w:rsidRPr="00E847FE">
        <w:rPr>
          <w:rFonts w:asciiTheme="minorHAnsi" w:eastAsia="Helvetica Neue" w:hAnsiTheme="minorHAnsi" w:cstheme="minorHAnsi"/>
          <w:sz w:val="24"/>
          <w:szCs w:val="24"/>
        </w:rPr>
        <w:t>The Buyer may require the Supplier to provide Additional Services. The Buyer doesn’t have to buy any Additional Services from the Supplier and can buy services that are the same as or similar to the Additional Services from any third party.</w:t>
      </w:r>
    </w:p>
    <w:p w14:paraId="6E5EF6CA" w14:textId="77777777" w:rsidR="00991CC6" w:rsidRPr="00E847FE" w:rsidRDefault="0014627D">
      <w:pPr>
        <w:pStyle w:val="Standard"/>
        <w:numPr>
          <w:ilvl w:val="0"/>
          <w:numId w:val="26"/>
        </w:numPr>
        <w:ind w:hanging="724"/>
        <w:rPr>
          <w:rFonts w:asciiTheme="minorHAnsi" w:eastAsia="Helvetica Neue" w:hAnsiTheme="minorHAnsi" w:cstheme="minorHAnsi"/>
          <w:sz w:val="24"/>
          <w:szCs w:val="24"/>
        </w:rPr>
      </w:pPr>
      <w:r w:rsidRPr="00E847FE">
        <w:rPr>
          <w:rFonts w:asciiTheme="minorHAnsi" w:eastAsia="Helvetica Neue" w:hAnsiTheme="minorHAnsi" w:cstheme="minorHAnsi"/>
          <w:sz w:val="24"/>
          <w:szCs w:val="24"/>
        </w:rPr>
        <w:t>If reasonably requested to do so by the Buyer in the Order Form, the Supplier must provide and monitor performance of the Additional Services using an Implementation Plan.</w:t>
      </w:r>
    </w:p>
    <w:p w14:paraId="6E5EF6CB" w14:textId="77777777" w:rsidR="00991CC6" w:rsidRPr="00E847FE" w:rsidRDefault="0014627D">
      <w:pPr>
        <w:pStyle w:val="Standard"/>
        <w:rPr>
          <w:rFonts w:asciiTheme="minorHAnsi" w:eastAsia="Helvetica Neue" w:hAnsiTheme="minorHAnsi" w:cstheme="minorHAnsi"/>
          <w:b/>
          <w:sz w:val="24"/>
          <w:szCs w:val="24"/>
        </w:rPr>
      </w:pPr>
      <w:r w:rsidRPr="00E847FE">
        <w:rPr>
          <w:rFonts w:asciiTheme="minorHAnsi" w:eastAsia="Helvetica Neue" w:hAnsiTheme="minorHAnsi" w:cstheme="minorHAnsi"/>
          <w:b/>
          <w:sz w:val="24"/>
          <w:szCs w:val="24"/>
        </w:rPr>
        <w:t>31. Collaboration</w:t>
      </w:r>
    </w:p>
    <w:p w14:paraId="6E5EF6CC" w14:textId="77777777" w:rsidR="00991CC6" w:rsidRPr="00E847FE" w:rsidRDefault="0014627D" w:rsidP="00706596">
      <w:pPr>
        <w:pStyle w:val="Standard"/>
        <w:numPr>
          <w:ilvl w:val="0"/>
          <w:numId w:val="93"/>
        </w:numPr>
        <w:ind w:hanging="724"/>
        <w:rPr>
          <w:rFonts w:asciiTheme="minorHAnsi" w:eastAsia="Helvetica Neue" w:hAnsiTheme="minorHAnsi" w:cstheme="minorHAnsi"/>
          <w:sz w:val="24"/>
          <w:szCs w:val="24"/>
        </w:rPr>
      </w:pPr>
      <w:r w:rsidRPr="00E847FE">
        <w:rPr>
          <w:rFonts w:asciiTheme="minorHAnsi" w:eastAsia="Helvetica Neue" w:hAnsiTheme="minorHAnsi" w:cstheme="minorHAnsi"/>
          <w:sz w:val="24"/>
          <w:szCs w:val="24"/>
        </w:rPr>
        <w:t>If the Buyer has specified in the Order Form that it requires the Supplier to enter into a Collaboration Agreement, the Supplier must give the Buyer an executed Collaboration Agreement before the Start Date.</w:t>
      </w:r>
    </w:p>
    <w:p w14:paraId="6E5EF6CD" w14:textId="77777777" w:rsidR="00991CC6" w:rsidRPr="00E847FE" w:rsidRDefault="0014627D">
      <w:pPr>
        <w:pStyle w:val="Standard"/>
        <w:numPr>
          <w:ilvl w:val="0"/>
          <w:numId w:val="13"/>
        </w:numPr>
        <w:ind w:hanging="724"/>
        <w:rPr>
          <w:rFonts w:asciiTheme="minorHAnsi" w:eastAsia="Helvetica Neue" w:hAnsiTheme="minorHAnsi" w:cstheme="minorHAnsi"/>
          <w:sz w:val="24"/>
          <w:szCs w:val="24"/>
        </w:rPr>
      </w:pPr>
      <w:r w:rsidRPr="00E847FE">
        <w:rPr>
          <w:rFonts w:asciiTheme="minorHAnsi" w:eastAsia="Helvetica Neue" w:hAnsiTheme="minorHAnsi" w:cstheme="minorHAnsi"/>
          <w:sz w:val="24"/>
          <w:szCs w:val="24"/>
        </w:rPr>
        <w:t>In addition to any obligations under the Collaboration Agreement, the Supplier must:</w:t>
      </w:r>
    </w:p>
    <w:p w14:paraId="6E5EF6CE" w14:textId="77777777" w:rsidR="00991CC6" w:rsidRPr="00E847FE" w:rsidRDefault="0014627D">
      <w:pPr>
        <w:pStyle w:val="Standard"/>
        <w:numPr>
          <w:ilvl w:val="1"/>
          <w:numId w:val="13"/>
        </w:numPr>
        <w:ind w:hanging="360"/>
        <w:rPr>
          <w:rFonts w:asciiTheme="minorHAnsi" w:eastAsia="Helvetica Neue" w:hAnsiTheme="minorHAnsi" w:cstheme="minorHAnsi"/>
          <w:sz w:val="24"/>
          <w:szCs w:val="24"/>
        </w:rPr>
      </w:pPr>
      <w:r w:rsidRPr="00E847FE">
        <w:rPr>
          <w:rFonts w:asciiTheme="minorHAnsi" w:eastAsia="Helvetica Neue" w:hAnsiTheme="minorHAnsi" w:cstheme="minorHAnsi"/>
          <w:sz w:val="24"/>
          <w:szCs w:val="24"/>
        </w:rPr>
        <w:t>work proactively and in good faith with each of the Buyer’s contractors</w:t>
      </w:r>
    </w:p>
    <w:p w14:paraId="6E5EF6CF" w14:textId="77777777" w:rsidR="00991CC6" w:rsidRPr="00E847FE" w:rsidRDefault="0014627D">
      <w:pPr>
        <w:pStyle w:val="Standard"/>
        <w:numPr>
          <w:ilvl w:val="1"/>
          <w:numId w:val="13"/>
        </w:numPr>
        <w:ind w:hanging="360"/>
        <w:rPr>
          <w:rFonts w:asciiTheme="minorHAnsi" w:eastAsia="Helvetica Neue" w:hAnsiTheme="minorHAnsi" w:cstheme="minorHAnsi"/>
          <w:sz w:val="24"/>
          <w:szCs w:val="24"/>
        </w:rPr>
      </w:pPr>
      <w:r w:rsidRPr="00E847FE">
        <w:rPr>
          <w:rFonts w:asciiTheme="minorHAnsi" w:eastAsia="Helvetica Neue" w:hAnsiTheme="minorHAnsi" w:cstheme="minorHAnsi"/>
          <w:sz w:val="24"/>
          <w:szCs w:val="24"/>
        </w:rPr>
        <w:t>co-operate and share information with the Buyer’s contractors to enable the efficient operation of the Buyer’s ICT services and G-Cloud Services</w:t>
      </w:r>
    </w:p>
    <w:p w14:paraId="6E5EF6D0" w14:textId="77777777" w:rsidR="00991CC6" w:rsidRPr="00E847FE" w:rsidRDefault="0014627D">
      <w:pPr>
        <w:pStyle w:val="Standard"/>
        <w:rPr>
          <w:rFonts w:asciiTheme="minorHAnsi" w:eastAsia="Helvetica Neue" w:hAnsiTheme="minorHAnsi" w:cstheme="minorHAnsi"/>
          <w:b/>
          <w:sz w:val="24"/>
          <w:szCs w:val="24"/>
        </w:rPr>
      </w:pPr>
      <w:r w:rsidRPr="00E847FE">
        <w:rPr>
          <w:rFonts w:asciiTheme="minorHAnsi" w:eastAsia="Helvetica Neue" w:hAnsiTheme="minorHAnsi" w:cstheme="minorHAnsi"/>
          <w:b/>
          <w:sz w:val="24"/>
          <w:szCs w:val="24"/>
        </w:rPr>
        <w:t>32. Variation process</w:t>
      </w:r>
    </w:p>
    <w:p w14:paraId="6E5EF6D1" w14:textId="77777777" w:rsidR="00991CC6" w:rsidRPr="00E847FE" w:rsidRDefault="0014627D" w:rsidP="00706596">
      <w:pPr>
        <w:pStyle w:val="Standard"/>
        <w:numPr>
          <w:ilvl w:val="0"/>
          <w:numId w:val="94"/>
        </w:numPr>
        <w:ind w:hanging="724"/>
        <w:rPr>
          <w:rFonts w:asciiTheme="minorHAnsi" w:eastAsia="Helvetica Neue" w:hAnsiTheme="minorHAnsi" w:cstheme="minorHAnsi"/>
          <w:sz w:val="24"/>
          <w:szCs w:val="24"/>
        </w:rPr>
      </w:pPr>
      <w:r w:rsidRPr="00E847FE">
        <w:rPr>
          <w:rFonts w:asciiTheme="minorHAnsi" w:eastAsia="Helvetica Neue" w:hAnsiTheme="minorHAnsi" w:cstheme="minorHAnsi"/>
          <w:sz w:val="24"/>
          <w:szCs w:val="24"/>
        </w:rPr>
        <w:t>The Buyer can request in writing a change to this Call-Off Contract if it isn’t a material change to the Framework Agreement/or this Call-Off Contract. Once implemented, it is called a Variation.</w:t>
      </w:r>
    </w:p>
    <w:p w14:paraId="6E5EF6D2" w14:textId="77777777" w:rsidR="00991CC6" w:rsidRPr="00E847FE" w:rsidRDefault="0014627D">
      <w:pPr>
        <w:pStyle w:val="Standard"/>
        <w:numPr>
          <w:ilvl w:val="0"/>
          <w:numId w:val="7"/>
        </w:numPr>
        <w:ind w:hanging="724"/>
        <w:rPr>
          <w:rFonts w:asciiTheme="minorHAnsi" w:eastAsia="Helvetica Neue" w:hAnsiTheme="minorHAnsi" w:cstheme="minorHAnsi"/>
          <w:sz w:val="24"/>
          <w:szCs w:val="24"/>
        </w:rPr>
      </w:pPr>
      <w:r w:rsidRPr="00E847FE">
        <w:rPr>
          <w:rFonts w:asciiTheme="minorHAnsi" w:eastAsia="Helvetica Neue" w:hAnsiTheme="minorHAnsi" w:cstheme="minorHAnsi"/>
          <w:sz w:val="24"/>
          <w:szCs w:val="24"/>
        </w:rPr>
        <w:t>The Supplier must notify the Buyer immediately in writing of any proposed changes to their G-Cloud Services or their delivery by submitting a Variation request. This includes any changes in the Supplier’s supply chain.</w:t>
      </w:r>
    </w:p>
    <w:p w14:paraId="6E5EF6D3" w14:textId="77777777" w:rsidR="00991CC6" w:rsidRPr="00E847FE" w:rsidRDefault="0014627D">
      <w:pPr>
        <w:pStyle w:val="Standard"/>
        <w:numPr>
          <w:ilvl w:val="0"/>
          <w:numId w:val="7"/>
        </w:numPr>
        <w:ind w:hanging="724"/>
        <w:rPr>
          <w:rFonts w:asciiTheme="minorHAnsi" w:eastAsia="Helvetica Neue" w:hAnsiTheme="minorHAnsi" w:cstheme="minorHAnsi"/>
          <w:sz w:val="24"/>
          <w:szCs w:val="24"/>
        </w:rPr>
      </w:pPr>
      <w:r w:rsidRPr="00E847FE">
        <w:rPr>
          <w:rFonts w:asciiTheme="minorHAnsi" w:eastAsia="Helvetica Neue" w:hAnsiTheme="minorHAnsi" w:cstheme="minorHAnsi"/>
          <w:sz w:val="24"/>
          <w:szCs w:val="24"/>
        </w:rPr>
        <w:t>If Either Party can’t agree to or provide the Variation, the Buyer may agree to continue performing its obligations under this Call-Off Contract without the Variation, or End this Call-Off Contract by giving 30 days notice to the Supplier.</w:t>
      </w:r>
    </w:p>
    <w:p w14:paraId="6E5EF6D4" w14:textId="77777777" w:rsidR="00991CC6" w:rsidRPr="00E847FE" w:rsidRDefault="0014627D">
      <w:pPr>
        <w:pStyle w:val="Standard"/>
        <w:ind w:left="-4"/>
        <w:rPr>
          <w:rFonts w:asciiTheme="minorHAnsi" w:hAnsiTheme="minorHAnsi" w:cstheme="minorHAnsi"/>
          <w:sz w:val="24"/>
          <w:szCs w:val="24"/>
        </w:rPr>
      </w:pPr>
      <w:r w:rsidRPr="00E847FE">
        <w:rPr>
          <w:rFonts w:asciiTheme="minorHAnsi" w:eastAsia="Helvetica Neue" w:hAnsiTheme="minorHAnsi" w:cstheme="minorHAnsi"/>
          <w:b/>
          <w:sz w:val="24"/>
          <w:szCs w:val="24"/>
        </w:rPr>
        <w:t xml:space="preserve">33. </w:t>
      </w:r>
      <w:r w:rsidRPr="00E847FE">
        <w:rPr>
          <w:rFonts w:asciiTheme="minorHAnsi" w:hAnsiTheme="minorHAnsi" w:cstheme="minorHAnsi"/>
          <w:b/>
          <w:sz w:val="24"/>
          <w:szCs w:val="24"/>
        </w:rPr>
        <w:t>Data Protection Legislation (GDPR)</w:t>
      </w:r>
    </w:p>
    <w:p w14:paraId="6E5EF6D5" w14:textId="77777777" w:rsidR="00991CC6" w:rsidRPr="00E847FE" w:rsidRDefault="0014627D">
      <w:pPr>
        <w:pStyle w:val="Standard"/>
        <w:spacing w:after="0" w:line="240" w:lineRule="auto"/>
        <w:ind w:left="720" w:hanging="720"/>
        <w:rPr>
          <w:rFonts w:asciiTheme="minorHAnsi" w:hAnsiTheme="minorHAnsi" w:cstheme="minorHAnsi"/>
          <w:sz w:val="24"/>
          <w:szCs w:val="24"/>
        </w:rPr>
      </w:pPr>
      <w:r w:rsidRPr="00E847FE">
        <w:rPr>
          <w:rFonts w:asciiTheme="minorHAnsi" w:eastAsia="Helvetica Neue" w:hAnsiTheme="minorHAnsi" w:cstheme="minorHAnsi"/>
          <w:sz w:val="24"/>
          <w:szCs w:val="24"/>
        </w:rPr>
        <w:t>33.1</w:t>
      </w:r>
      <w:r w:rsidRPr="00E847FE">
        <w:rPr>
          <w:rFonts w:asciiTheme="minorHAnsi" w:eastAsia="Helvetica Neue" w:hAnsiTheme="minorHAnsi" w:cstheme="minorHAnsi"/>
          <w:sz w:val="24"/>
          <w:szCs w:val="24"/>
        </w:rPr>
        <w:tab/>
        <w:t>T</w:t>
      </w:r>
      <w:r w:rsidRPr="00E847FE">
        <w:rPr>
          <w:rFonts w:asciiTheme="minorHAnsi" w:hAnsiTheme="minorHAnsi" w:cstheme="minorHAnsi"/>
          <w:sz w:val="24"/>
          <w:szCs w:val="24"/>
        </w:rPr>
        <w:t xml:space="preserve">he Parties will comply with the Data Protection Legislation and agree that the Buyer is the Controller and the Supplier is the Processor. The only Processing the Supplier is authorised to do is listed at Schedule 7 unless Law requires otherwise (in which case the Supplier will promptly notify the Buyer of any additional Processing if permitted by Law). </w:t>
      </w:r>
      <w:r w:rsidRPr="00E847FE">
        <w:rPr>
          <w:rFonts w:asciiTheme="minorHAnsi" w:hAnsiTheme="minorHAnsi" w:cstheme="minorHAnsi"/>
          <w:sz w:val="24"/>
          <w:szCs w:val="24"/>
        </w:rPr>
        <w:tab/>
      </w:r>
    </w:p>
    <w:p w14:paraId="6E5EF6D6" w14:textId="77777777" w:rsidR="00991CC6" w:rsidRPr="00E847FE" w:rsidRDefault="00991CC6">
      <w:pPr>
        <w:pStyle w:val="Standard"/>
        <w:spacing w:after="0" w:line="240" w:lineRule="auto"/>
        <w:ind w:left="720" w:hanging="720"/>
        <w:rPr>
          <w:rFonts w:asciiTheme="minorHAnsi" w:hAnsiTheme="minorHAnsi" w:cstheme="minorHAnsi"/>
          <w:sz w:val="24"/>
          <w:szCs w:val="24"/>
        </w:rPr>
      </w:pPr>
    </w:p>
    <w:p w14:paraId="6E5EF6D7" w14:textId="77777777" w:rsidR="00991CC6" w:rsidRPr="00E847FE" w:rsidRDefault="0014627D">
      <w:pPr>
        <w:pStyle w:val="Standard"/>
        <w:spacing w:after="0" w:line="240" w:lineRule="auto"/>
        <w:ind w:left="720" w:hanging="720"/>
        <w:rPr>
          <w:rFonts w:asciiTheme="minorHAnsi" w:hAnsiTheme="minorHAnsi" w:cstheme="minorHAnsi"/>
          <w:sz w:val="24"/>
          <w:szCs w:val="24"/>
        </w:rPr>
      </w:pPr>
      <w:r w:rsidRPr="00E847FE">
        <w:rPr>
          <w:rFonts w:asciiTheme="minorHAnsi" w:hAnsiTheme="minorHAnsi" w:cstheme="minorHAnsi"/>
          <w:sz w:val="24"/>
          <w:szCs w:val="24"/>
        </w:rPr>
        <w:t>33.2</w:t>
      </w:r>
      <w:r w:rsidRPr="00E847FE">
        <w:rPr>
          <w:rFonts w:asciiTheme="minorHAnsi" w:hAnsiTheme="minorHAnsi" w:cstheme="minorHAnsi"/>
          <w:sz w:val="24"/>
          <w:szCs w:val="24"/>
        </w:rPr>
        <w:tab/>
        <w:t xml:space="preserve">The Supplier will assist the Buyer with the preparation of any Data Protection Impact Assessment required by the Data Protection Legislation before commencing any Processing (including provision </w:t>
      </w:r>
      <w:r w:rsidRPr="00E847FE">
        <w:rPr>
          <w:rFonts w:asciiTheme="minorHAnsi" w:hAnsiTheme="minorHAnsi" w:cstheme="minorHAnsi"/>
          <w:sz w:val="24"/>
          <w:szCs w:val="24"/>
        </w:rPr>
        <w:lastRenderedPageBreak/>
        <w:t>of detailed information and assessments in relation to Processing operations, risks and measures) and must notify the Buyer immediately if it considers that the Buyer’s instructions infringe the Data Protection Legislation.</w:t>
      </w:r>
    </w:p>
    <w:p w14:paraId="6E5EF6D8" w14:textId="77777777" w:rsidR="00991CC6" w:rsidRPr="00E847FE" w:rsidRDefault="00991CC6">
      <w:pPr>
        <w:pStyle w:val="Standard"/>
        <w:spacing w:after="0" w:line="240" w:lineRule="auto"/>
        <w:rPr>
          <w:rFonts w:asciiTheme="minorHAnsi" w:hAnsiTheme="minorHAnsi" w:cstheme="minorHAnsi"/>
          <w:sz w:val="24"/>
          <w:szCs w:val="24"/>
        </w:rPr>
      </w:pPr>
    </w:p>
    <w:p w14:paraId="6E5EF6D9" w14:textId="77777777" w:rsidR="00991CC6" w:rsidRPr="00E847FE" w:rsidRDefault="0014627D">
      <w:pPr>
        <w:pStyle w:val="Standard"/>
        <w:spacing w:after="0" w:line="240" w:lineRule="auto"/>
        <w:ind w:left="720" w:hanging="720"/>
        <w:rPr>
          <w:rFonts w:asciiTheme="minorHAnsi" w:hAnsiTheme="minorHAnsi" w:cstheme="minorHAnsi"/>
          <w:sz w:val="24"/>
          <w:szCs w:val="24"/>
        </w:rPr>
      </w:pPr>
      <w:r w:rsidRPr="00E847FE">
        <w:rPr>
          <w:rFonts w:asciiTheme="minorHAnsi" w:hAnsiTheme="minorHAnsi" w:cstheme="minorHAnsi"/>
          <w:sz w:val="24"/>
          <w:szCs w:val="24"/>
        </w:rPr>
        <w:t>33.3</w:t>
      </w:r>
      <w:r w:rsidRPr="00E847FE">
        <w:rPr>
          <w:rFonts w:asciiTheme="minorHAnsi" w:hAnsiTheme="minorHAnsi" w:cstheme="minorHAnsi"/>
          <w:sz w:val="24"/>
          <w:szCs w:val="24"/>
        </w:rPr>
        <w:tab/>
        <w:t>The Supplier must have in place Protective Measures, details of which shall be provided to the Buyer on request, to guard against a Data Loss Event, which take into account the nature of the data, the harm that might result, the state of technology and the cost of implementing the measures.</w:t>
      </w:r>
    </w:p>
    <w:p w14:paraId="6E5EF6DA" w14:textId="77777777" w:rsidR="00991CC6" w:rsidRPr="00E847FE" w:rsidRDefault="00991CC6">
      <w:pPr>
        <w:pStyle w:val="Standard"/>
        <w:spacing w:after="0" w:line="240" w:lineRule="auto"/>
        <w:rPr>
          <w:rFonts w:asciiTheme="minorHAnsi" w:hAnsiTheme="minorHAnsi" w:cstheme="minorHAnsi"/>
          <w:sz w:val="24"/>
          <w:szCs w:val="24"/>
        </w:rPr>
      </w:pPr>
    </w:p>
    <w:p w14:paraId="6E5EF6DB" w14:textId="77777777" w:rsidR="00991CC6" w:rsidRPr="00E847FE" w:rsidRDefault="0014627D">
      <w:pPr>
        <w:pStyle w:val="Standard"/>
        <w:spacing w:after="0" w:line="240" w:lineRule="auto"/>
        <w:ind w:left="720" w:hanging="720"/>
        <w:rPr>
          <w:rFonts w:asciiTheme="minorHAnsi" w:hAnsiTheme="minorHAnsi" w:cstheme="minorHAnsi"/>
          <w:sz w:val="24"/>
          <w:szCs w:val="24"/>
        </w:rPr>
      </w:pPr>
      <w:r w:rsidRPr="00E847FE">
        <w:rPr>
          <w:rFonts w:asciiTheme="minorHAnsi" w:hAnsiTheme="minorHAnsi" w:cstheme="minorHAnsi"/>
          <w:sz w:val="24"/>
          <w:szCs w:val="24"/>
        </w:rPr>
        <w:t>33.4</w:t>
      </w:r>
      <w:r w:rsidRPr="00E847FE">
        <w:rPr>
          <w:rFonts w:asciiTheme="minorHAnsi" w:hAnsiTheme="minorHAnsi" w:cstheme="minorHAnsi"/>
          <w:sz w:val="24"/>
          <w:szCs w:val="24"/>
        </w:rPr>
        <w:tab/>
        <w:t xml:space="preserve">The Supplier will ensure that the Supplier Staff only process Personal Data in accordance with this Call-Off Contract and take all reasonable steps to ensure the reliability and integrity of Supplier staff with access to Personal Data, including by ensuring they: </w:t>
      </w:r>
      <w:r w:rsidRPr="00E847FE">
        <w:rPr>
          <w:rFonts w:asciiTheme="minorHAnsi" w:hAnsiTheme="minorHAnsi" w:cstheme="minorHAnsi"/>
          <w:sz w:val="24"/>
          <w:szCs w:val="24"/>
        </w:rPr>
        <w:tab/>
      </w:r>
    </w:p>
    <w:p w14:paraId="6E5EF6DC" w14:textId="77777777" w:rsidR="00991CC6" w:rsidRPr="00E847FE" w:rsidRDefault="0014627D">
      <w:pPr>
        <w:pStyle w:val="ListParagraph"/>
        <w:spacing w:after="0" w:line="240" w:lineRule="auto"/>
        <w:ind w:left="1440"/>
        <w:rPr>
          <w:rFonts w:asciiTheme="minorHAnsi" w:hAnsiTheme="minorHAnsi" w:cstheme="minorHAnsi"/>
          <w:sz w:val="24"/>
          <w:szCs w:val="24"/>
        </w:rPr>
      </w:pPr>
      <w:r w:rsidRPr="00E847FE">
        <w:rPr>
          <w:rFonts w:asciiTheme="minorHAnsi" w:hAnsiTheme="minorHAnsi" w:cstheme="minorHAnsi"/>
          <w:sz w:val="24"/>
          <w:szCs w:val="24"/>
        </w:rPr>
        <w:t xml:space="preserve">i) are aware of and comply with the Supplier’s obligations under this Clause; </w:t>
      </w:r>
      <w:r w:rsidRPr="00E847FE">
        <w:rPr>
          <w:rFonts w:asciiTheme="minorHAnsi" w:hAnsiTheme="minorHAnsi" w:cstheme="minorHAnsi"/>
          <w:sz w:val="24"/>
          <w:szCs w:val="24"/>
        </w:rPr>
        <w:tab/>
      </w:r>
      <w:r w:rsidRPr="00E847FE">
        <w:rPr>
          <w:rFonts w:asciiTheme="minorHAnsi" w:hAnsiTheme="minorHAnsi" w:cstheme="minorHAnsi"/>
          <w:sz w:val="24"/>
          <w:szCs w:val="24"/>
        </w:rPr>
        <w:br/>
      </w:r>
    </w:p>
    <w:p w14:paraId="6E5EF6DD" w14:textId="77777777" w:rsidR="00991CC6" w:rsidRPr="00E847FE" w:rsidRDefault="0014627D">
      <w:pPr>
        <w:pStyle w:val="ListParagraph"/>
        <w:spacing w:after="0" w:line="240" w:lineRule="auto"/>
        <w:ind w:left="1440"/>
        <w:rPr>
          <w:rFonts w:asciiTheme="minorHAnsi" w:hAnsiTheme="minorHAnsi" w:cstheme="minorHAnsi"/>
          <w:sz w:val="24"/>
          <w:szCs w:val="24"/>
        </w:rPr>
      </w:pPr>
      <w:r w:rsidRPr="00E847FE">
        <w:rPr>
          <w:rFonts w:asciiTheme="minorHAnsi" w:hAnsiTheme="minorHAnsi" w:cstheme="minorHAnsi"/>
          <w:sz w:val="24"/>
          <w:szCs w:val="24"/>
        </w:rPr>
        <w:t>ii) are subject to appropriate confidentiality undertakings with the Supplier</w:t>
      </w:r>
    </w:p>
    <w:p w14:paraId="6E5EF6DE" w14:textId="77777777" w:rsidR="00991CC6" w:rsidRPr="00E847FE" w:rsidRDefault="00991CC6">
      <w:pPr>
        <w:pStyle w:val="ListParagraph"/>
        <w:spacing w:after="0" w:line="240" w:lineRule="auto"/>
        <w:ind w:left="1440"/>
        <w:rPr>
          <w:rFonts w:asciiTheme="minorHAnsi" w:hAnsiTheme="minorHAnsi" w:cstheme="minorHAnsi"/>
          <w:sz w:val="24"/>
          <w:szCs w:val="24"/>
        </w:rPr>
      </w:pPr>
    </w:p>
    <w:p w14:paraId="6E5EF6DF" w14:textId="77777777" w:rsidR="00991CC6" w:rsidRPr="00E847FE" w:rsidRDefault="0014627D">
      <w:pPr>
        <w:pStyle w:val="ListParagraph"/>
        <w:spacing w:after="0" w:line="240" w:lineRule="auto"/>
        <w:ind w:left="1440"/>
        <w:rPr>
          <w:rFonts w:asciiTheme="minorHAnsi" w:hAnsiTheme="minorHAnsi" w:cstheme="minorHAnsi"/>
          <w:sz w:val="24"/>
          <w:szCs w:val="24"/>
        </w:rPr>
      </w:pPr>
      <w:r w:rsidRPr="00E847FE">
        <w:rPr>
          <w:rFonts w:asciiTheme="minorHAnsi" w:hAnsiTheme="minorHAnsi" w:cstheme="minorHAnsi"/>
          <w:sz w:val="24"/>
          <w:szCs w:val="24"/>
        </w:rPr>
        <w:t xml:space="preserve">iii) are informed of the confidential nature of the Personal Data and don’t publish, disclose or divulge it to any third party unless directed by the Buyer or in accordance with this Call-Off Contract </w:t>
      </w:r>
      <w:r w:rsidRPr="00E847FE">
        <w:rPr>
          <w:rFonts w:asciiTheme="minorHAnsi" w:hAnsiTheme="minorHAnsi" w:cstheme="minorHAnsi"/>
          <w:sz w:val="24"/>
          <w:szCs w:val="24"/>
        </w:rPr>
        <w:tab/>
      </w:r>
      <w:r w:rsidRPr="00E847FE">
        <w:rPr>
          <w:rFonts w:asciiTheme="minorHAnsi" w:hAnsiTheme="minorHAnsi" w:cstheme="minorHAnsi"/>
          <w:sz w:val="24"/>
          <w:szCs w:val="24"/>
        </w:rPr>
        <w:br/>
      </w:r>
    </w:p>
    <w:p w14:paraId="6E5EF6E0" w14:textId="77777777" w:rsidR="00991CC6" w:rsidRPr="00E847FE" w:rsidRDefault="0014627D">
      <w:pPr>
        <w:pStyle w:val="ListParagraph"/>
        <w:spacing w:after="0" w:line="240" w:lineRule="auto"/>
        <w:ind w:left="1440"/>
        <w:rPr>
          <w:rFonts w:asciiTheme="minorHAnsi" w:hAnsiTheme="minorHAnsi" w:cstheme="minorHAnsi"/>
          <w:sz w:val="24"/>
          <w:szCs w:val="24"/>
        </w:rPr>
      </w:pPr>
      <w:r w:rsidRPr="00E847FE">
        <w:rPr>
          <w:rFonts w:asciiTheme="minorHAnsi" w:hAnsiTheme="minorHAnsi" w:cstheme="minorHAnsi"/>
          <w:sz w:val="24"/>
          <w:szCs w:val="24"/>
        </w:rPr>
        <w:t>iv) are given training in the use, protection and handling of Personal Data.</w:t>
      </w:r>
      <w:r w:rsidRPr="00E847FE">
        <w:rPr>
          <w:rFonts w:asciiTheme="minorHAnsi" w:hAnsiTheme="minorHAnsi" w:cstheme="minorHAnsi"/>
          <w:sz w:val="24"/>
          <w:szCs w:val="24"/>
        </w:rPr>
        <w:tab/>
      </w:r>
    </w:p>
    <w:p w14:paraId="6E5EF6E1" w14:textId="77777777" w:rsidR="00991CC6" w:rsidRPr="00E847FE" w:rsidRDefault="00991CC6">
      <w:pPr>
        <w:pStyle w:val="Standard"/>
        <w:ind w:left="-4"/>
        <w:rPr>
          <w:rFonts w:asciiTheme="minorHAnsi" w:eastAsia="Helvetica Neue" w:hAnsiTheme="minorHAnsi" w:cstheme="minorHAnsi"/>
          <w:sz w:val="24"/>
          <w:szCs w:val="24"/>
        </w:rPr>
      </w:pPr>
    </w:p>
    <w:p w14:paraId="6E5EF6E2" w14:textId="77777777" w:rsidR="00991CC6" w:rsidRPr="00E847FE" w:rsidRDefault="0014627D">
      <w:pPr>
        <w:pStyle w:val="Standard"/>
        <w:ind w:left="716" w:hanging="720"/>
        <w:rPr>
          <w:rFonts w:asciiTheme="minorHAnsi" w:hAnsiTheme="minorHAnsi" w:cstheme="minorHAnsi"/>
          <w:sz w:val="24"/>
          <w:szCs w:val="24"/>
        </w:rPr>
      </w:pPr>
      <w:r w:rsidRPr="00E847FE">
        <w:rPr>
          <w:rFonts w:asciiTheme="minorHAnsi" w:eastAsia="Helvetica Neue" w:hAnsiTheme="minorHAnsi" w:cstheme="minorHAnsi"/>
          <w:sz w:val="24"/>
          <w:szCs w:val="24"/>
        </w:rPr>
        <w:t>33.5</w:t>
      </w:r>
      <w:r w:rsidRPr="00E847FE">
        <w:rPr>
          <w:rFonts w:asciiTheme="minorHAnsi" w:eastAsia="Helvetica Neue" w:hAnsiTheme="minorHAnsi" w:cstheme="minorHAnsi"/>
          <w:sz w:val="24"/>
          <w:szCs w:val="24"/>
        </w:rPr>
        <w:tab/>
      </w:r>
      <w:r w:rsidRPr="00E847FE">
        <w:rPr>
          <w:rFonts w:asciiTheme="minorHAnsi" w:hAnsiTheme="minorHAnsi" w:cstheme="minorHAnsi"/>
          <w:sz w:val="24"/>
          <w:szCs w:val="24"/>
        </w:rPr>
        <w:t>The Supplier will not transfer Personal Data outside of the European Union unless the prior written consent of the Buyer has been obtained, which shall be dependent on such a transfer satisfying relevant Data Protection Legislation requirements.</w:t>
      </w:r>
    </w:p>
    <w:p w14:paraId="6E5EF6E3" w14:textId="77777777" w:rsidR="00991CC6" w:rsidRPr="00E847FE" w:rsidRDefault="0014627D">
      <w:pPr>
        <w:pStyle w:val="Standard"/>
        <w:ind w:left="720" w:hanging="720"/>
        <w:rPr>
          <w:rFonts w:asciiTheme="minorHAnsi" w:hAnsiTheme="minorHAnsi" w:cstheme="minorHAnsi"/>
          <w:sz w:val="24"/>
          <w:szCs w:val="24"/>
        </w:rPr>
      </w:pPr>
      <w:r w:rsidRPr="00E847FE">
        <w:rPr>
          <w:rFonts w:asciiTheme="minorHAnsi" w:eastAsia="Helvetica Neue" w:hAnsiTheme="minorHAnsi" w:cstheme="minorHAnsi"/>
          <w:sz w:val="24"/>
          <w:szCs w:val="24"/>
        </w:rPr>
        <w:t>33.6</w:t>
      </w:r>
      <w:r w:rsidRPr="00E847FE">
        <w:rPr>
          <w:rFonts w:asciiTheme="minorHAnsi" w:eastAsia="Helvetica Neue" w:hAnsiTheme="minorHAnsi" w:cstheme="minorHAnsi"/>
          <w:sz w:val="24"/>
          <w:szCs w:val="24"/>
        </w:rPr>
        <w:tab/>
      </w:r>
      <w:r w:rsidRPr="00E847FE">
        <w:rPr>
          <w:rFonts w:asciiTheme="minorHAnsi" w:hAnsiTheme="minorHAnsi" w:cstheme="minorHAnsi"/>
          <w:sz w:val="24"/>
          <w:szCs w:val="24"/>
        </w:rPr>
        <w:t>The Supplier will delete or return Buyer’s Personal Data (including copies) if requested in writing by the Buyer at the End or Expiry of this Call-Off Contract, unless required to retain the Personal Data by Law.</w:t>
      </w:r>
    </w:p>
    <w:p w14:paraId="6E5EF6E4" w14:textId="77777777" w:rsidR="00991CC6" w:rsidRPr="00E847FE" w:rsidRDefault="0014627D">
      <w:pPr>
        <w:pStyle w:val="Standard"/>
        <w:ind w:left="720" w:hanging="720"/>
        <w:rPr>
          <w:rFonts w:asciiTheme="minorHAnsi" w:hAnsiTheme="minorHAnsi" w:cstheme="minorHAnsi"/>
          <w:sz w:val="24"/>
          <w:szCs w:val="24"/>
        </w:rPr>
      </w:pPr>
      <w:r w:rsidRPr="00E847FE">
        <w:rPr>
          <w:rFonts w:asciiTheme="minorHAnsi" w:hAnsiTheme="minorHAnsi" w:cstheme="minorHAnsi"/>
          <w:sz w:val="24"/>
          <w:szCs w:val="24"/>
        </w:rPr>
        <w:t>33.7</w:t>
      </w:r>
      <w:r w:rsidRPr="00E847FE">
        <w:rPr>
          <w:rFonts w:asciiTheme="minorHAnsi" w:hAnsiTheme="minorHAnsi" w:cstheme="minorHAnsi"/>
          <w:sz w:val="24"/>
          <w:szCs w:val="24"/>
        </w:rPr>
        <w:tab/>
        <w:t>The Supplier will notify the Buyer without undue delay if it receives any communication from a third party relating to the Parties’ obligations under the Data Protection Legislation, or it becomes aware of a Data Loss Event, and will provide the Buyer with full and ongoing assistance in relation to each Party’s obligations under the Data Protection Legislation, and insofar as this is possible, in accordance with any timescales reasonably required by the Buyer</w:t>
      </w:r>
    </w:p>
    <w:p w14:paraId="6E5EF6E5" w14:textId="77777777" w:rsidR="00991CC6" w:rsidRPr="00E847FE" w:rsidRDefault="0014627D">
      <w:pPr>
        <w:pStyle w:val="Standard"/>
        <w:ind w:left="720" w:hanging="720"/>
        <w:rPr>
          <w:rFonts w:asciiTheme="minorHAnsi" w:hAnsiTheme="minorHAnsi" w:cstheme="minorHAnsi"/>
          <w:sz w:val="24"/>
          <w:szCs w:val="24"/>
        </w:rPr>
      </w:pPr>
      <w:r w:rsidRPr="00E847FE">
        <w:rPr>
          <w:rFonts w:asciiTheme="minorHAnsi" w:hAnsiTheme="minorHAnsi" w:cstheme="minorHAnsi"/>
          <w:sz w:val="24"/>
          <w:szCs w:val="24"/>
        </w:rPr>
        <w:t>33.8</w:t>
      </w:r>
      <w:r w:rsidRPr="00E847FE">
        <w:rPr>
          <w:rFonts w:asciiTheme="minorHAnsi" w:hAnsiTheme="minorHAnsi" w:cstheme="minorHAnsi"/>
          <w:sz w:val="24"/>
          <w:szCs w:val="24"/>
        </w:rPr>
        <w:tab/>
        <w:t xml:space="preserve">The Supplier will maintain complete and accurate records and information to demonstrate its compliance with this clause. This requirement does not apply where the Supplier employs fewer than 250 staff, unless: </w:t>
      </w:r>
      <w:r w:rsidRPr="00E847FE">
        <w:rPr>
          <w:rFonts w:asciiTheme="minorHAnsi" w:hAnsiTheme="minorHAnsi" w:cstheme="minorHAnsi"/>
          <w:sz w:val="24"/>
          <w:szCs w:val="24"/>
        </w:rPr>
        <w:tab/>
      </w:r>
    </w:p>
    <w:p w14:paraId="6E5EF6E6" w14:textId="77777777" w:rsidR="00991CC6" w:rsidRPr="00E847FE" w:rsidRDefault="0014627D">
      <w:pPr>
        <w:pStyle w:val="Standard"/>
        <w:ind w:left="720" w:firstLine="720"/>
        <w:rPr>
          <w:rFonts w:asciiTheme="minorHAnsi" w:hAnsiTheme="minorHAnsi" w:cstheme="minorHAnsi"/>
          <w:sz w:val="24"/>
          <w:szCs w:val="24"/>
        </w:rPr>
      </w:pPr>
      <w:r w:rsidRPr="00E847FE">
        <w:rPr>
          <w:rFonts w:asciiTheme="minorHAnsi" w:hAnsiTheme="minorHAnsi" w:cstheme="minorHAnsi"/>
          <w:sz w:val="24"/>
          <w:szCs w:val="24"/>
        </w:rPr>
        <w:t xml:space="preserve">i) the Buyer determines that the Processing is not occasional; </w:t>
      </w:r>
      <w:r w:rsidRPr="00E847FE">
        <w:rPr>
          <w:rFonts w:asciiTheme="minorHAnsi" w:hAnsiTheme="minorHAnsi" w:cstheme="minorHAnsi"/>
          <w:sz w:val="24"/>
          <w:szCs w:val="24"/>
        </w:rPr>
        <w:tab/>
      </w:r>
    </w:p>
    <w:p w14:paraId="6E5EF6E7" w14:textId="77777777" w:rsidR="00991CC6" w:rsidRPr="00E847FE" w:rsidRDefault="0014627D">
      <w:pPr>
        <w:pStyle w:val="Standard"/>
        <w:ind w:left="1440"/>
        <w:rPr>
          <w:rFonts w:asciiTheme="minorHAnsi" w:hAnsiTheme="minorHAnsi" w:cstheme="minorHAnsi"/>
          <w:sz w:val="24"/>
          <w:szCs w:val="24"/>
        </w:rPr>
      </w:pPr>
      <w:r w:rsidRPr="00E847FE">
        <w:rPr>
          <w:rFonts w:asciiTheme="minorHAnsi" w:hAnsiTheme="minorHAnsi" w:cstheme="minorHAnsi"/>
          <w:sz w:val="24"/>
          <w:szCs w:val="24"/>
        </w:rPr>
        <w:t xml:space="preserve">ii) the Buyer determines the Processing includes special categories of data as referred to in Article 9(1) of the GDPR or Personal Data relating to criminal convictions and offences referred to in Article 10 of the GDPR; and </w:t>
      </w:r>
      <w:r w:rsidRPr="00E847FE">
        <w:rPr>
          <w:rFonts w:asciiTheme="minorHAnsi" w:hAnsiTheme="minorHAnsi" w:cstheme="minorHAnsi"/>
          <w:sz w:val="24"/>
          <w:szCs w:val="24"/>
        </w:rPr>
        <w:tab/>
      </w:r>
    </w:p>
    <w:p w14:paraId="6E5EF6E8" w14:textId="77777777" w:rsidR="00991CC6" w:rsidRPr="00E847FE" w:rsidRDefault="0014627D">
      <w:pPr>
        <w:pStyle w:val="Standard"/>
        <w:ind w:left="1440"/>
        <w:rPr>
          <w:rFonts w:asciiTheme="minorHAnsi" w:hAnsiTheme="minorHAnsi" w:cstheme="minorHAnsi"/>
          <w:sz w:val="24"/>
          <w:szCs w:val="24"/>
        </w:rPr>
      </w:pPr>
      <w:r w:rsidRPr="00E847FE">
        <w:rPr>
          <w:rFonts w:asciiTheme="minorHAnsi" w:hAnsiTheme="minorHAnsi" w:cstheme="minorHAnsi"/>
          <w:sz w:val="24"/>
          <w:szCs w:val="24"/>
        </w:rPr>
        <w:lastRenderedPageBreak/>
        <w:t>iii) the Buyer determines that the Processing is likely to result in a risk to the rights and freedoms of Data Subjects.</w:t>
      </w:r>
    </w:p>
    <w:p w14:paraId="6E5EF6E9" w14:textId="77777777" w:rsidR="00991CC6" w:rsidRPr="00E847FE" w:rsidRDefault="0014627D">
      <w:pPr>
        <w:pStyle w:val="Standard"/>
        <w:ind w:left="720" w:hanging="720"/>
        <w:rPr>
          <w:rFonts w:asciiTheme="minorHAnsi" w:hAnsiTheme="minorHAnsi" w:cstheme="minorHAnsi"/>
          <w:sz w:val="24"/>
          <w:szCs w:val="24"/>
        </w:rPr>
      </w:pPr>
      <w:r w:rsidRPr="00E847FE">
        <w:rPr>
          <w:rFonts w:asciiTheme="minorHAnsi" w:hAnsiTheme="minorHAnsi" w:cstheme="minorHAnsi"/>
          <w:sz w:val="24"/>
          <w:szCs w:val="24"/>
        </w:rPr>
        <w:t>33.9</w:t>
      </w:r>
      <w:r w:rsidRPr="00E847FE">
        <w:rPr>
          <w:rFonts w:asciiTheme="minorHAnsi" w:hAnsiTheme="minorHAnsi" w:cstheme="minorHAnsi"/>
          <w:sz w:val="24"/>
          <w:szCs w:val="24"/>
        </w:rPr>
        <w:tab/>
        <w:t>Before allowing any Sub-processor to Process any Personal Data related to this Call-Off Contract, the Supplier must:</w:t>
      </w:r>
    </w:p>
    <w:p w14:paraId="6E5EF6EA" w14:textId="77777777" w:rsidR="00991CC6" w:rsidRPr="00E847FE" w:rsidRDefault="0014627D">
      <w:pPr>
        <w:pStyle w:val="Standard"/>
        <w:numPr>
          <w:ilvl w:val="3"/>
          <w:numId w:val="57"/>
        </w:numPr>
        <w:rPr>
          <w:rFonts w:asciiTheme="minorHAnsi" w:hAnsiTheme="minorHAnsi" w:cstheme="minorHAnsi"/>
          <w:sz w:val="24"/>
          <w:szCs w:val="24"/>
        </w:rPr>
      </w:pPr>
      <w:r w:rsidRPr="00E847FE">
        <w:rPr>
          <w:rFonts w:asciiTheme="minorHAnsi" w:hAnsiTheme="minorHAnsi" w:cstheme="minorHAnsi"/>
          <w:sz w:val="24"/>
          <w:szCs w:val="24"/>
        </w:rPr>
        <w:t>notify the Buyer in writing of the proposed Sub-processor(s) and obtain its written consent;</w:t>
      </w:r>
    </w:p>
    <w:p w14:paraId="6E5EF6EB" w14:textId="77777777" w:rsidR="00991CC6" w:rsidRPr="00E847FE" w:rsidRDefault="0014627D">
      <w:pPr>
        <w:pStyle w:val="Standard"/>
        <w:numPr>
          <w:ilvl w:val="3"/>
          <w:numId w:val="57"/>
        </w:numPr>
        <w:rPr>
          <w:rFonts w:asciiTheme="minorHAnsi" w:hAnsiTheme="minorHAnsi" w:cstheme="minorHAnsi"/>
          <w:sz w:val="24"/>
          <w:szCs w:val="24"/>
        </w:rPr>
      </w:pPr>
      <w:r w:rsidRPr="00E847FE">
        <w:rPr>
          <w:rFonts w:asciiTheme="minorHAnsi" w:hAnsiTheme="minorHAnsi" w:cstheme="minorHAnsi"/>
          <w:sz w:val="24"/>
          <w:szCs w:val="24"/>
        </w:rPr>
        <w:t>ensure that it has entered into a written agreement with the Sub-processor(s) which gives effect to obligations set out in this Clause 33 such that they apply to the Sub-processor(s); and</w:t>
      </w:r>
    </w:p>
    <w:p w14:paraId="6E5EF6EC" w14:textId="77777777" w:rsidR="00991CC6" w:rsidRPr="00E847FE" w:rsidRDefault="0014627D">
      <w:pPr>
        <w:pStyle w:val="Standard"/>
        <w:numPr>
          <w:ilvl w:val="3"/>
          <w:numId w:val="57"/>
        </w:numPr>
        <w:rPr>
          <w:rFonts w:asciiTheme="minorHAnsi" w:hAnsiTheme="minorHAnsi" w:cstheme="minorHAnsi"/>
          <w:sz w:val="24"/>
          <w:szCs w:val="24"/>
        </w:rPr>
      </w:pPr>
      <w:r w:rsidRPr="00E847FE">
        <w:rPr>
          <w:rFonts w:asciiTheme="minorHAnsi" w:hAnsiTheme="minorHAnsi" w:cstheme="minorHAnsi"/>
          <w:sz w:val="24"/>
          <w:szCs w:val="24"/>
        </w:rPr>
        <w:t>inform the Buyer of any additions to, or replacements of the notified Sub-processors and the Buyer shall either i) provide its written consent or ii) object.</w:t>
      </w:r>
    </w:p>
    <w:p w14:paraId="6E5EF6ED" w14:textId="77777777" w:rsidR="00991CC6" w:rsidRPr="00E847FE" w:rsidRDefault="0014627D">
      <w:pPr>
        <w:pStyle w:val="Standard"/>
        <w:ind w:left="720" w:hanging="720"/>
        <w:rPr>
          <w:rFonts w:asciiTheme="minorHAnsi" w:hAnsiTheme="minorHAnsi" w:cstheme="minorHAnsi"/>
          <w:sz w:val="24"/>
          <w:szCs w:val="24"/>
        </w:rPr>
      </w:pPr>
      <w:r w:rsidRPr="00E847FE">
        <w:rPr>
          <w:rFonts w:asciiTheme="minorHAnsi" w:hAnsiTheme="minorHAnsi" w:cstheme="minorHAnsi"/>
          <w:sz w:val="24"/>
          <w:szCs w:val="24"/>
        </w:rPr>
        <w:t>33.10</w:t>
      </w:r>
      <w:r w:rsidRPr="00E847FE">
        <w:rPr>
          <w:rFonts w:asciiTheme="minorHAnsi" w:hAnsiTheme="minorHAnsi" w:cstheme="minorHAnsi"/>
          <w:sz w:val="24"/>
          <w:szCs w:val="24"/>
        </w:rPr>
        <w:tab/>
        <w:t>The Buyer may at any time put forward a Variation request to amend this Call-Off Contract to ensure that it complies with any guidance issued by the Information Commissioner’s Office.</w:t>
      </w:r>
    </w:p>
    <w:p w14:paraId="6E5EF6EE" w14:textId="77777777" w:rsidR="00991CC6" w:rsidRPr="00E847FE" w:rsidRDefault="00991CC6">
      <w:pPr>
        <w:pStyle w:val="Standard"/>
        <w:rPr>
          <w:rFonts w:asciiTheme="minorHAnsi" w:eastAsia="Helvetica Neue" w:hAnsiTheme="minorHAnsi" w:cstheme="minorHAnsi"/>
          <w:sz w:val="24"/>
          <w:szCs w:val="24"/>
        </w:rPr>
      </w:pPr>
    </w:p>
    <w:p w14:paraId="6E5EF6EF" w14:textId="571E611B" w:rsidR="00991CC6" w:rsidRPr="00E847FE" w:rsidRDefault="0014627D">
      <w:pPr>
        <w:pStyle w:val="Heading1"/>
        <w:rPr>
          <w:rFonts w:asciiTheme="minorHAnsi" w:eastAsia="Helvetica Neue" w:hAnsiTheme="minorHAnsi" w:cstheme="minorHAnsi"/>
          <w:sz w:val="24"/>
          <w:szCs w:val="24"/>
        </w:rPr>
      </w:pPr>
      <w:bookmarkStart w:id="66" w:name="_Toc509486710"/>
      <w:bookmarkStart w:id="67" w:name="_Toc534722916"/>
      <w:r w:rsidRPr="00E847FE">
        <w:rPr>
          <w:rFonts w:asciiTheme="minorHAnsi" w:eastAsia="Helvetica Neue" w:hAnsiTheme="minorHAnsi" w:cstheme="minorHAnsi"/>
          <w:sz w:val="24"/>
          <w:szCs w:val="24"/>
        </w:rPr>
        <w:t>Schedule 3 - Collaboration agreement</w:t>
      </w:r>
      <w:bookmarkEnd w:id="66"/>
      <w:bookmarkEnd w:id="67"/>
      <w:r w:rsidR="00DF78F9">
        <w:rPr>
          <w:rFonts w:asciiTheme="minorHAnsi" w:eastAsia="Helvetica Neue" w:hAnsiTheme="minorHAnsi" w:cstheme="minorHAnsi"/>
          <w:sz w:val="24"/>
          <w:szCs w:val="24"/>
        </w:rPr>
        <w:t xml:space="preserve"> – N/A</w:t>
      </w:r>
    </w:p>
    <w:p w14:paraId="6E5EF6F0" w14:textId="77777777" w:rsidR="00991CC6" w:rsidRPr="00E847FE" w:rsidRDefault="0014627D">
      <w:pPr>
        <w:pStyle w:val="Standard"/>
        <w:rPr>
          <w:rFonts w:asciiTheme="minorHAnsi" w:hAnsiTheme="minorHAnsi" w:cstheme="minorHAnsi"/>
          <w:sz w:val="24"/>
          <w:szCs w:val="24"/>
        </w:rPr>
      </w:pPr>
      <w:r w:rsidRPr="00E847FE">
        <w:rPr>
          <w:rFonts w:asciiTheme="minorHAnsi" w:eastAsia="Helvetica Neue" w:hAnsiTheme="minorHAnsi" w:cstheme="minorHAnsi"/>
          <w:sz w:val="24"/>
          <w:szCs w:val="24"/>
        </w:rPr>
        <w:t xml:space="preserve">The Collaboration agreement is available at </w:t>
      </w:r>
      <w:hyperlink r:id="rId39" w:history="1">
        <w:r w:rsidRPr="00E847FE">
          <w:rPr>
            <w:rFonts w:asciiTheme="minorHAnsi" w:eastAsia="Helvetica Neue" w:hAnsiTheme="minorHAnsi" w:cstheme="minorHAnsi"/>
            <w:color w:val="1155CC"/>
            <w:sz w:val="24"/>
            <w:szCs w:val="24"/>
            <w:u w:val="single"/>
          </w:rPr>
          <w:t>https://www.gov.uk/guidance/g-cloud-templates-and-legal-documents</w:t>
        </w:r>
      </w:hyperlink>
    </w:p>
    <w:p w14:paraId="6E5EF6F1" w14:textId="77777777" w:rsidR="00991CC6" w:rsidRPr="00E847FE" w:rsidRDefault="00991CC6">
      <w:pPr>
        <w:pStyle w:val="Standard"/>
        <w:rPr>
          <w:rFonts w:asciiTheme="minorHAnsi" w:eastAsia="Helvetica Neue" w:hAnsiTheme="minorHAnsi" w:cstheme="minorHAnsi"/>
          <w:sz w:val="24"/>
          <w:szCs w:val="24"/>
        </w:rPr>
      </w:pPr>
    </w:p>
    <w:p w14:paraId="6E5EF6F2" w14:textId="15935EB8" w:rsidR="00991CC6" w:rsidRPr="00E847FE" w:rsidRDefault="0014627D">
      <w:pPr>
        <w:pStyle w:val="Heading1"/>
        <w:rPr>
          <w:rFonts w:asciiTheme="minorHAnsi" w:eastAsia="Helvetica Neue" w:hAnsiTheme="minorHAnsi" w:cstheme="minorHAnsi"/>
          <w:sz w:val="24"/>
          <w:szCs w:val="24"/>
        </w:rPr>
      </w:pPr>
      <w:bookmarkStart w:id="68" w:name="_Toc509486711"/>
      <w:bookmarkStart w:id="69" w:name="_Toc534722917"/>
      <w:r w:rsidRPr="00E847FE">
        <w:rPr>
          <w:rFonts w:asciiTheme="minorHAnsi" w:eastAsia="Helvetica Neue" w:hAnsiTheme="minorHAnsi" w:cstheme="minorHAnsi"/>
          <w:sz w:val="24"/>
          <w:szCs w:val="24"/>
        </w:rPr>
        <w:t>Schedule 4 - Alternative clauses</w:t>
      </w:r>
      <w:bookmarkEnd w:id="68"/>
      <w:bookmarkEnd w:id="69"/>
      <w:r w:rsidR="00DF78F9">
        <w:rPr>
          <w:rFonts w:asciiTheme="minorHAnsi" w:eastAsia="Helvetica Neue" w:hAnsiTheme="minorHAnsi" w:cstheme="minorHAnsi"/>
          <w:sz w:val="24"/>
          <w:szCs w:val="24"/>
        </w:rPr>
        <w:t xml:space="preserve"> – N/A</w:t>
      </w:r>
    </w:p>
    <w:p w14:paraId="6E5EF6F3" w14:textId="77777777" w:rsidR="00991CC6" w:rsidRPr="00E847FE" w:rsidRDefault="0014627D">
      <w:pPr>
        <w:pStyle w:val="Standard"/>
        <w:rPr>
          <w:rFonts w:asciiTheme="minorHAnsi" w:hAnsiTheme="minorHAnsi" w:cstheme="minorHAnsi"/>
          <w:sz w:val="24"/>
          <w:szCs w:val="24"/>
        </w:rPr>
      </w:pPr>
      <w:r w:rsidRPr="00E847FE">
        <w:rPr>
          <w:rFonts w:asciiTheme="minorHAnsi" w:eastAsia="Helvetica Neue" w:hAnsiTheme="minorHAnsi" w:cstheme="minorHAnsi"/>
          <w:sz w:val="24"/>
          <w:szCs w:val="24"/>
        </w:rPr>
        <w:t xml:space="preserve">The Alternative clauses are available at </w:t>
      </w:r>
      <w:hyperlink r:id="rId40" w:history="1">
        <w:r w:rsidRPr="00E847FE">
          <w:rPr>
            <w:rFonts w:asciiTheme="minorHAnsi" w:eastAsia="Helvetica Neue" w:hAnsiTheme="minorHAnsi" w:cstheme="minorHAnsi"/>
            <w:color w:val="1155CC"/>
            <w:sz w:val="24"/>
            <w:szCs w:val="24"/>
            <w:u w:val="single"/>
          </w:rPr>
          <w:t>https://www.gov.uk/guidance/g-cloud-templates-and-legal-documents</w:t>
        </w:r>
      </w:hyperlink>
    </w:p>
    <w:p w14:paraId="6E5EF6F4" w14:textId="77777777" w:rsidR="00991CC6" w:rsidRPr="00E847FE" w:rsidRDefault="00991CC6">
      <w:pPr>
        <w:pStyle w:val="Standard"/>
        <w:rPr>
          <w:rFonts w:asciiTheme="minorHAnsi" w:eastAsia="Helvetica Neue" w:hAnsiTheme="minorHAnsi" w:cstheme="minorHAnsi"/>
          <w:sz w:val="24"/>
          <w:szCs w:val="24"/>
        </w:rPr>
      </w:pPr>
    </w:p>
    <w:p w14:paraId="6E5EF6F5" w14:textId="40FA3CF0" w:rsidR="00991CC6" w:rsidRPr="00E847FE" w:rsidRDefault="0014627D">
      <w:pPr>
        <w:pStyle w:val="Heading1"/>
        <w:rPr>
          <w:rFonts w:asciiTheme="minorHAnsi" w:eastAsia="Helvetica Neue" w:hAnsiTheme="minorHAnsi" w:cstheme="minorHAnsi"/>
          <w:sz w:val="24"/>
          <w:szCs w:val="24"/>
        </w:rPr>
      </w:pPr>
      <w:bookmarkStart w:id="70" w:name="_Toc509486712"/>
      <w:bookmarkStart w:id="71" w:name="_Toc534722918"/>
      <w:r w:rsidRPr="00E847FE">
        <w:rPr>
          <w:rFonts w:asciiTheme="minorHAnsi" w:eastAsia="Helvetica Neue" w:hAnsiTheme="minorHAnsi" w:cstheme="minorHAnsi"/>
          <w:sz w:val="24"/>
          <w:szCs w:val="24"/>
        </w:rPr>
        <w:t xml:space="preserve">Schedule 5 </w:t>
      </w:r>
      <w:r w:rsidR="00DF78F9">
        <w:rPr>
          <w:rFonts w:asciiTheme="minorHAnsi" w:eastAsia="Helvetica Neue" w:hAnsiTheme="minorHAnsi" w:cstheme="minorHAnsi"/>
          <w:sz w:val="24"/>
          <w:szCs w:val="24"/>
        </w:rPr>
        <w:t>–</w:t>
      </w:r>
      <w:r w:rsidRPr="00E847FE">
        <w:rPr>
          <w:rFonts w:asciiTheme="minorHAnsi" w:eastAsia="Helvetica Neue" w:hAnsiTheme="minorHAnsi" w:cstheme="minorHAnsi"/>
          <w:sz w:val="24"/>
          <w:szCs w:val="24"/>
        </w:rPr>
        <w:t xml:space="preserve"> Guarantee</w:t>
      </w:r>
      <w:bookmarkEnd w:id="70"/>
      <w:bookmarkEnd w:id="71"/>
      <w:r w:rsidR="00DF78F9">
        <w:rPr>
          <w:rFonts w:asciiTheme="minorHAnsi" w:eastAsia="Helvetica Neue" w:hAnsiTheme="minorHAnsi" w:cstheme="minorHAnsi"/>
          <w:sz w:val="24"/>
          <w:szCs w:val="24"/>
        </w:rPr>
        <w:t xml:space="preserve"> – N/A</w:t>
      </w:r>
    </w:p>
    <w:p w14:paraId="6E5EF6F6" w14:textId="77777777" w:rsidR="00991CC6" w:rsidRPr="00E847FE" w:rsidRDefault="0014627D">
      <w:pPr>
        <w:pStyle w:val="Standard"/>
        <w:rPr>
          <w:rFonts w:asciiTheme="minorHAnsi" w:hAnsiTheme="minorHAnsi" w:cstheme="minorHAnsi"/>
          <w:sz w:val="24"/>
          <w:szCs w:val="24"/>
        </w:rPr>
      </w:pPr>
      <w:r w:rsidRPr="00E847FE">
        <w:rPr>
          <w:rFonts w:asciiTheme="minorHAnsi" w:eastAsia="Helvetica Neue" w:hAnsiTheme="minorHAnsi" w:cstheme="minorHAnsi"/>
          <w:sz w:val="24"/>
          <w:szCs w:val="24"/>
        </w:rPr>
        <w:t xml:space="preserve">The Guarantee is available at </w:t>
      </w:r>
      <w:hyperlink r:id="rId41" w:history="1">
        <w:r w:rsidRPr="00E847FE">
          <w:rPr>
            <w:rFonts w:asciiTheme="minorHAnsi" w:eastAsia="Helvetica Neue" w:hAnsiTheme="minorHAnsi" w:cstheme="minorHAnsi"/>
            <w:color w:val="1155CC"/>
            <w:sz w:val="24"/>
            <w:szCs w:val="24"/>
            <w:u w:val="single"/>
          </w:rPr>
          <w:t>https://www.gov.uk/guidance/g-cloud-templates-and-legal-documents</w:t>
        </w:r>
      </w:hyperlink>
    </w:p>
    <w:p w14:paraId="6E5EF6F7" w14:textId="77777777" w:rsidR="00991CC6" w:rsidRPr="00E847FE" w:rsidRDefault="00991CC6">
      <w:pPr>
        <w:pStyle w:val="Standard"/>
        <w:rPr>
          <w:rFonts w:asciiTheme="minorHAnsi" w:eastAsia="Helvetica Neue" w:hAnsiTheme="minorHAnsi" w:cstheme="minorHAnsi"/>
          <w:sz w:val="24"/>
          <w:szCs w:val="24"/>
        </w:rPr>
      </w:pPr>
    </w:p>
    <w:p w14:paraId="6E5EF6F8" w14:textId="77777777" w:rsidR="00991CC6" w:rsidRPr="00E847FE" w:rsidRDefault="0014627D">
      <w:pPr>
        <w:pStyle w:val="Heading1"/>
        <w:rPr>
          <w:rFonts w:asciiTheme="minorHAnsi" w:eastAsia="Helvetica Neue" w:hAnsiTheme="minorHAnsi" w:cstheme="minorHAnsi"/>
          <w:sz w:val="24"/>
          <w:szCs w:val="24"/>
        </w:rPr>
      </w:pPr>
      <w:bookmarkStart w:id="72" w:name="_Toc509486713"/>
      <w:bookmarkStart w:id="73" w:name="_Toc534722919"/>
      <w:r w:rsidRPr="00E847FE">
        <w:rPr>
          <w:rFonts w:asciiTheme="minorHAnsi" w:eastAsia="Helvetica Neue" w:hAnsiTheme="minorHAnsi" w:cstheme="minorHAnsi"/>
          <w:sz w:val="24"/>
          <w:szCs w:val="24"/>
        </w:rPr>
        <w:t>Schedule 6 - Glossary and interpretations</w:t>
      </w:r>
      <w:bookmarkEnd w:id="72"/>
      <w:bookmarkEnd w:id="73"/>
    </w:p>
    <w:p w14:paraId="6E5EF6F9" w14:textId="77777777" w:rsidR="00991CC6" w:rsidRPr="00E847FE" w:rsidRDefault="0014627D">
      <w:pPr>
        <w:pStyle w:val="Standard"/>
        <w:rPr>
          <w:rFonts w:asciiTheme="minorHAnsi" w:eastAsia="Helvetica Neue" w:hAnsiTheme="minorHAnsi" w:cstheme="minorHAnsi"/>
          <w:sz w:val="24"/>
          <w:szCs w:val="24"/>
        </w:rPr>
      </w:pPr>
      <w:r w:rsidRPr="00E847FE">
        <w:rPr>
          <w:rFonts w:asciiTheme="minorHAnsi" w:eastAsia="Helvetica Neue" w:hAnsiTheme="minorHAnsi" w:cstheme="minorHAnsi"/>
          <w:sz w:val="24"/>
          <w:szCs w:val="24"/>
        </w:rPr>
        <w:t>In this Call-Off Contract the following expressions mean:</w:t>
      </w:r>
    </w:p>
    <w:tbl>
      <w:tblPr>
        <w:tblW w:w="10590" w:type="dxa"/>
        <w:tblLayout w:type="fixed"/>
        <w:tblCellMar>
          <w:left w:w="10" w:type="dxa"/>
          <w:right w:w="10" w:type="dxa"/>
        </w:tblCellMar>
        <w:tblLook w:val="04A0" w:firstRow="1" w:lastRow="0" w:firstColumn="1" w:lastColumn="0" w:noHBand="0" w:noVBand="1"/>
      </w:tblPr>
      <w:tblGrid>
        <w:gridCol w:w="3435"/>
        <w:gridCol w:w="7155"/>
      </w:tblGrid>
      <w:tr w:rsidR="00991CC6" w:rsidRPr="00E847FE" w14:paraId="6E5EF6FC" w14:textId="77777777" w:rsidTr="6BD0F854">
        <w:tc>
          <w:tcPr>
            <w:tcW w:w="3435" w:type="dxa"/>
            <w:tcBorders>
              <w:top w:val="single" w:sz="4" w:space="0" w:color="000001"/>
              <w:left w:val="single" w:sz="4" w:space="0" w:color="000001"/>
              <w:bottom w:val="single" w:sz="6" w:space="0" w:color="000001"/>
              <w:right w:val="single" w:sz="6" w:space="0" w:color="000001"/>
            </w:tcBorders>
            <w:tcMar>
              <w:top w:w="99" w:type="dxa"/>
              <w:left w:w="99" w:type="dxa"/>
              <w:bottom w:w="99" w:type="dxa"/>
              <w:right w:w="99" w:type="dxa"/>
            </w:tcMar>
          </w:tcPr>
          <w:p w14:paraId="6E5EF6FA" w14:textId="77777777" w:rsidR="00991CC6" w:rsidRPr="00E847FE" w:rsidRDefault="0014627D">
            <w:pPr>
              <w:pStyle w:val="Standard"/>
              <w:spacing w:after="0" w:line="240" w:lineRule="auto"/>
              <w:rPr>
                <w:rFonts w:asciiTheme="minorHAnsi" w:eastAsia="Helvetica Neue" w:hAnsiTheme="minorHAnsi" w:cstheme="minorHAnsi"/>
                <w:b/>
                <w:sz w:val="24"/>
                <w:szCs w:val="24"/>
              </w:rPr>
            </w:pPr>
            <w:r w:rsidRPr="00E847FE">
              <w:rPr>
                <w:rFonts w:asciiTheme="minorHAnsi" w:eastAsia="Helvetica Neue" w:hAnsiTheme="minorHAnsi" w:cstheme="minorHAnsi"/>
                <w:b/>
                <w:sz w:val="24"/>
                <w:szCs w:val="24"/>
              </w:rPr>
              <w:lastRenderedPageBreak/>
              <w:t>Additional Services</w:t>
            </w:r>
          </w:p>
        </w:tc>
        <w:tc>
          <w:tcPr>
            <w:tcW w:w="7155" w:type="dxa"/>
            <w:tcBorders>
              <w:top w:val="single" w:sz="4" w:space="0" w:color="000001"/>
              <w:left w:val="single" w:sz="6" w:space="0" w:color="000001"/>
              <w:bottom w:val="single" w:sz="6" w:space="0" w:color="000001"/>
              <w:right w:val="single" w:sz="4" w:space="0" w:color="000001"/>
            </w:tcBorders>
            <w:tcMar>
              <w:top w:w="99" w:type="dxa"/>
              <w:left w:w="99" w:type="dxa"/>
              <w:bottom w:w="99" w:type="dxa"/>
              <w:right w:w="99" w:type="dxa"/>
            </w:tcMar>
          </w:tcPr>
          <w:p w14:paraId="6E5EF6FB" w14:textId="77777777" w:rsidR="00991CC6" w:rsidRPr="00E847FE" w:rsidRDefault="0014627D">
            <w:pPr>
              <w:pStyle w:val="Standard"/>
              <w:spacing w:after="0" w:line="240" w:lineRule="auto"/>
              <w:rPr>
                <w:rFonts w:asciiTheme="minorHAnsi" w:eastAsia="Helvetica Neue" w:hAnsiTheme="minorHAnsi" w:cstheme="minorHAnsi"/>
                <w:sz w:val="24"/>
                <w:szCs w:val="24"/>
              </w:rPr>
            </w:pPr>
            <w:r w:rsidRPr="00E847FE">
              <w:rPr>
                <w:rFonts w:asciiTheme="minorHAnsi" w:eastAsia="Helvetica Neue" w:hAnsiTheme="minorHAnsi" w:cstheme="minorHAnsi"/>
                <w:sz w:val="24"/>
                <w:szCs w:val="24"/>
              </w:rPr>
              <w:t>Any services ancillary to the G-Cloud Services that are in the scope of Framework Agreement Section 2 (Services Offered) which a Buyer may request.</w:t>
            </w:r>
          </w:p>
        </w:tc>
      </w:tr>
      <w:tr w:rsidR="00991CC6" w:rsidRPr="00E847FE" w14:paraId="6E5EF6FF" w14:textId="77777777" w:rsidTr="6BD0F854">
        <w:tc>
          <w:tcPr>
            <w:tcW w:w="3435" w:type="dxa"/>
            <w:tcBorders>
              <w:top w:val="single" w:sz="4" w:space="0" w:color="000001"/>
              <w:left w:val="single" w:sz="4" w:space="0" w:color="000001"/>
              <w:bottom w:val="single" w:sz="6" w:space="0" w:color="000001"/>
              <w:right w:val="single" w:sz="6" w:space="0" w:color="000001"/>
            </w:tcBorders>
            <w:tcMar>
              <w:top w:w="99" w:type="dxa"/>
              <w:left w:w="99" w:type="dxa"/>
              <w:bottom w:w="99" w:type="dxa"/>
              <w:right w:w="99" w:type="dxa"/>
            </w:tcMar>
          </w:tcPr>
          <w:p w14:paraId="6E5EF6FD" w14:textId="77777777" w:rsidR="00991CC6" w:rsidRPr="00E847FE" w:rsidRDefault="0014627D">
            <w:pPr>
              <w:pStyle w:val="Standard"/>
              <w:spacing w:after="0" w:line="240" w:lineRule="auto"/>
              <w:rPr>
                <w:rFonts w:asciiTheme="minorHAnsi" w:eastAsia="Helvetica Neue" w:hAnsiTheme="minorHAnsi" w:cstheme="minorHAnsi"/>
                <w:b/>
                <w:sz w:val="24"/>
                <w:szCs w:val="24"/>
              </w:rPr>
            </w:pPr>
            <w:r w:rsidRPr="00E847FE">
              <w:rPr>
                <w:rFonts w:asciiTheme="minorHAnsi" w:eastAsia="Helvetica Neue" w:hAnsiTheme="minorHAnsi" w:cstheme="minorHAnsi"/>
                <w:b/>
                <w:sz w:val="24"/>
                <w:szCs w:val="24"/>
              </w:rPr>
              <w:t>Admission Agreement</w:t>
            </w:r>
          </w:p>
        </w:tc>
        <w:tc>
          <w:tcPr>
            <w:tcW w:w="7155" w:type="dxa"/>
            <w:tcBorders>
              <w:top w:val="single" w:sz="4" w:space="0" w:color="000001"/>
              <w:left w:val="single" w:sz="6" w:space="0" w:color="000001"/>
              <w:bottom w:val="single" w:sz="6" w:space="0" w:color="000001"/>
              <w:right w:val="single" w:sz="4" w:space="0" w:color="000001"/>
            </w:tcBorders>
            <w:tcMar>
              <w:top w:w="99" w:type="dxa"/>
              <w:left w:w="99" w:type="dxa"/>
              <w:bottom w:w="99" w:type="dxa"/>
              <w:right w:w="99" w:type="dxa"/>
            </w:tcMar>
          </w:tcPr>
          <w:p w14:paraId="6E5EF6FE" w14:textId="77777777" w:rsidR="00991CC6" w:rsidRPr="00E847FE" w:rsidRDefault="0014627D">
            <w:pPr>
              <w:pStyle w:val="Standard"/>
              <w:spacing w:after="0" w:line="240" w:lineRule="auto"/>
              <w:rPr>
                <w:rFonts w:asciiTheme="minorHAnsi" w:eastAsia="Helvetica Neue" w:hAnsiTheme="minorHAnsi" w:cstheme="minorHAnsi"/>
                <w:sz w:val="24"/>
                <w:szCs w:val="24"/>
              </w:rPr>
            </w:pPr>
            <w:r w:rsidRPr="00E847FE">
              <w:rPr>
                <w:rFonts w:asciiTheme="minorHAnsi" w:eastAsia="Helvetica Neue" w:hAnsiTheme="minorHAnsi" w:cstheme="minorHAnsi"/>
                <w:sz w:val="24"/>
                <w:szCs w:val="24"/>
              </w:rPr>
              <w:t>The agreement to be entered into to enable the Supplier to participate in the relevant Civil Service pension scheme(s).</w:t>
            </w:r>
          </w:p>
        </w:tc>
      </w:tr>
      <w:tr w:rsidR="00991CC6" w:rsidRPr="00E847FE" w14:paraId="6E5EF702" w14:textId="77777777" w:rsidTr="6BD0F854">
        <w:tc>
          <w:tcPr>
            <w:tcW w:w="3435" w:type="dxa"/>
            <w:tcBorders>
              <w:top w:val="single" w:sz="4" w:space="0" w:color="000001"/>
              <w:left w:val="single" w:sz="4" w:space="0" w:color="000001"/>
              <w:bottom w:val="single" w:sz="6" w:space="0" w:color="000001"/>
              <w:right w:val="single" w:sz="6" w:space="0" w:color="000001"/>
            </w:tcBorders>
            <w:tcMar>
              <w:top w:w="99" w:type="dxa"/>
              <w:left w:w="99" w:type="dxa"/>
              <w:bottom w:w="99" w:type="dxa"/>
              <w:right w:w="99" w:type="dxa"/>
            </w:tcMar>
          </w:tcPr>
          <w:p w14:paraId="6E5EF700" w14:textId="77777777" w:rsidR="00991CC6" w:rsidRPr="00E847FE" w:rsidRDefault="0014627D">
            <w:pPr>
              <w:pStyle w:val="Standard"/>
              <w:spacing w:after="0" w:line="240" w:lineRule="auto"/>
              <w:rPr>
                <w:rFonts w:asciiTheme="minorHAnsi" w:eastAsia="Helvetica Neue" w:hAnsiTheme="minorHAnsi" w:cstheme="minorHAnsi"/>
                <w:b/>
                <w:sz w:val="24"/>
                <w:szCs w:val="24"/>
              </w:rPr>
            </w:pPr>
            <w:r w:rsidRPr="00E847FE">
              <w:rPr>
                <w:rFonts w:asciiTheme="minorHAnsi" w:eastAsia="Helvetica Neue" w:hAnsiTheme="minorHAnsi" w:cstheme="minorHAnsi"/>
                <w:b/>
                <w:sz w:val="24"/>
                <w:szCs w:val="24"/>
              </w:rPr>
              <w:t>Application</w:t>
            </w:r>
          </w:p>
        </w:tc>
        <w:tc>
          <w:tcPr>
            <w:tcW w:w="7155" w:type="dxa"/>
            <w:tcBorders>
              <w:top w:val="single" w:sz="4" w:space="0" w:color="000001"/>
              <w:left w:val="single" w:sz="6" w:space="0" w:color="000001"/>
              <w:bottom w:val="single" w:sz="6" w:space="0" w:color="000001"/>
              <w:right w:val="single" w:sz="4" w:space="0" w:color="000001"/>
            </w:tcBorders>
            <w:tcMar>
              <w:top w:w="99" w:type="dxa"/>
              <w:left w:w="99" w:type="dxa"/>
              <w:bottom w:w="99" w:type="dxa"/>
              <w:right w:w="99" w:type="dxa"/>
            </w:tcMar>
          </w:tcPr>
          <w:p w14:paraId="6E5EF701" w14:textId="77777777" w:rsidR="00991CC6" w:rsidRPr="00E847FE" w:rsidRDefault="0014627D">
            <w:pPr>
              <w:pStyle w:val="Standard"/>
              <w:spacing w:after="0" w:line="240" w:lineRule="auto"/>
              <w:rPr>
                <w:rFonts w:asciiTheme="minorHAnsi" w:eastAsia="Helvetica Neue" w:hAnsiTheme="minorHAnsi" w:cstheme="minorHAnsi"/>
                <w:sz w:val="24"/>
                <w:szCs w:val="24"/>
              </w:rPr>
            </w:pPr>
            <w:r w:rsidRPr="00E847FE">
              <w:rPr>
                <w:rFonts w:asciiTheme="minorHAnsi" w:eastAsia="Helvetica Neue" w:hAnsiTheme="minorHAnsi" w:cstheme="minorHAnsi"/>
                <w:sz w:val="24"/>
                <w:szCs w:val="24"/>
              </w:rPr>
              <w:t>The response submitted by the Supplier to the Invitation to Tender (known as the Invitation to Apply on the Digital Marketplace).</w:t>
            </w:r>
          </w:p>
        </w:tc>
      </w:tr>
      <w:tr w:rsidR="00991CC6" w:rsidRPr="00E847FE" w14:paraId="6E5EF705" w14:textId="77777777" w:rsidTr="6BD0F854">
        <w:tc>
          <w:tcPr>
            <w:tcW w:w="3435" w:type="dxa"/>
            <w:tcBorders>
              <w:top w:val="single" w:sz="6" w:space="0" w:color="000001"/>
              <w:left w:val="single" w:sz="4" w:space="0" w:color="000001"/>
              <w:bottom w:val="single" w:sz="6" w:space="0" w:color="000001"/>
              <w:right w:val="single" w:sz="6" w:space="0" w:color="000001"/>
            </w:tcBorders>
            <w:tcMar>
              <w:top w:w="99" w:type="dxa"/>
              <w:left w:w="99" w:type="dxa"/>
              <w:bottom w:w="99" w:type="dxa"/>
              <w:right w:w="99" w:type="dxa"/>
            </w:tcMar>
          </w:tcPr>
          <w:p w14:paraId="6E5EF703" w14:textId="77777777" w:rsidR="00991CC6" w:rsidRPr="00E847FE" w:rsidRDefault="0014627D">
            <w:pPr>
              <w:pStyle w:val="Standard"/>
              <w:spacing w:after="0" w:line="240" w:lineRule="auto"/>
              <w:rPr>
                <w:rFonts w:asciiTheme="minorHAnsi" w:eastAsia="Helvetica Neue" w:hAnsiTheme="minorHAnsi" w:cstheme="minorHAnsi"/>
                <w:b/>
                <w:sz w:val="24"/>
                <w:szCs w:val="24"/>
              </w:rPr>
            </w:pPr>
            <w:r w:rsidRPr="00E847FE">
              <w:rPr>
                <w:rFonts w:asciiTheme="minorHAnsi" w:eastAsia="Helvetica Neue" w:hAnsiTheme="minorHAnsi" w:cstheme="minorHAnsi"/>
                <w:b/>
                <w:sz w:val="24"/>
                <w:szCs w:val="24"/>
              </w:rPr>
              <w:t>Audit</w:t>
            </w:r>
          </w:p>
        </w:tc>
        <w:tc>
          <w:tcPr>
            <w:tcW w:w="7155" w:type="dxa"/>
            <w:tcBorders>
              <w:top w:val="single" w:sz="6" w:space="0" w:color="000001"/>
              <w:left w:val="single" w:sz="6" w:space="0" w:color="000001"/>
              <w:bottom w:val="single" w:sz="6" w:space="0" w:color="000001"/>
              <w:right w:val="single" w:sz="4" w:space="0" w:color="000001"/>
            </w:tcBorders>
            <w:tcMar>
              <w:top w:w="99" w:type="dxa"/>
              <w:left w:w="99" w:type="dxa"/>
              <w:bottom w:w="99" w:type="dxa"/>
              <w:right w:w="99" w:type="dxa"/>
            </w:tcMar>
          </w:tcPr>
          <w:p w14:paraId="6E5EF704" w14:textId="77777777" w:rsidR="00991CC6" w:rsidRPr="00E847FE" w:rsidRDefault="0014627D">
            <w:pPr>
              <w:pStyle w:val="Standard"/>
              <w:spacing w:after="0" w:line="240" w:lineRule="auto"/>
              <w:rPr>
                <w:rFonts w:asciiTheme="minorHAnsi" w:eastAsia="Helvetica Neue" w:hAnsiTheme="minorHAnsi" w:cstheme="minorHAnsi"/>
                <w:sz w:val="24"/>
                <w:szCs w:val="24"/>
              </w:rPr>
            </w:pPr>
            <w:r w:rsidRPr="00E847FE">
              <w:rPr>
                <w:rFonts w:asciiTheme="minorHAnsi" w:eastAsia="Helvetica Neue" w:hAnsiTheme="minorHAnsi" w:cstheme="minorHAnsi"/>
                <w:sz w:val="24"/>
                <w:szCs w:val="24"/>
              </w:rPr>
              <w:t>An audit carried out under the incorporated Framework Agreement clauses specified by the Buyer in the Order (if any).</w:t>
            </w:r>
          </w:p>
        </w:tc>
      </w:tr>
      <w:tr w:rsidR="00991CC6" w:rsidRPr="00E847FE" w14:paraId="6E5EF70C" w14:textId="77777777" w:rsidTr="6BD0F854">
        <w:tc>
          <w:tcPr>
            <w:tcW w:w="3435" w:type="dxa"/>
            <w:tcBorders>
              <w:top w:val="single" w:sz="6" w:space="0" w:color="000001"/>
              <w:left w:val="single" w:sz="4" w:space="0" w:color="000001"/>
              <w:bottom w:val="single" w:sz="6" w:space="0" w:color="000001"/>
              <w:right w:val="single" w:sz="6" w:space="0" w:color="000001"/>
            </w:tcBorders>
            <w:tcMar>
              <w:top w:w="99" w:type="dxa"/>
              <w:left w:w="99" w:type="dxa"/>
              <w:bottom w:w="99" w:type="dxa"/>
              <w:right w:w="99" w:type="dxa"/>
            </w:tcMar>
          </w:tcPr>
          <w:p w14:paraId="6E5EF706" w14:textId="77777777" w:rsidR="00991CC6" w:rsidRPr="00E847FE" w:rsidRDefault="0014627D">
            <w:pPr>
              <w:pStyle w:val="Standard"/>
              <w:spacing w:after="0" w:line="240" w:lineRule="auto"/>
              <w:rPr>
                <w:rFonts w:asciiTheme="minorHAnsi" w:eastAsia="Helvetica Neue" w:hAnsiTheme="minorHAnsi" w:cstheme="minorHAnsi"/>
                <w:b/>
                <w:sz w:val="24"/>
                <w:szCs w:val="24"/>
              </w:rPr>
            </w:pPr>
            <w:r w:rsidRPr="00E847FE">
              <w:rPr>
                <w:rFonts w:asciiTheme="minorHAnsi" w:eastAsia="Helvetica Neue" w:hAnsiTheme="minorHAnsi" w:cstheme="minorHAnsi"/>
                <w:b/>
                <w:sz w:val="24"/>
                <w:szCs w:val="24"/>
              </w:rPr>
              <w:t>Background IPRs</w:t>
            </w:r>
          </w:p>
        </w:tc>
        <w:tc>
          <w:tcPr>
            <w:tcW w:w="7155" w:type="dxa"/>
            <w:tcBorders>
              <w:top w:val="single" w:sz="6" w:space="0" w:color="000001"/>
              <w:left w:val="single" w:sz="6" w:space="0" w:color="000001"/>
              <w:bottom w:val="single" w:sz="6" w:space="0" w:color="000001"/>
              <w:right w:val="single" w:sz="4" w:space="0" w:color="000001"/>
            </w:tcBorders>
            <w:tcMar>
              <w:top w:w="99" w:type="dxa"/>
              <w:left w:w="99" w:type="dxa"/>
              <w:bottom w:w="99" w:type="dxa"/>
              <w:right w:w="99" w:type="dxa"/>
            </w:tcMar>
          </w:tcPr>
          <w:p w14:paraId="6E5EF707" w14:textId="77777777" w:rsidR="00991CC6" w:rsidRPr="00E847FE" w:rsidRDefault="0014627D">
            <w:pPr>
              <w:pStyle w:val="Standard"/>
              <w:spacing w:after="0" w:line="240" w:lineRule="auto"/>
              <w:rPr>
                <w:rFonts w:asciiTheme="minorHAnsi" w:eastAsia="Helvetica Neue" w:hAnsiTheme="minorHAnsi" w:cstheme="minorHAnsi"/>
                <w:sz w:val="24"/>
                <w:szCs w:val="24"/>
              </w:rPr>
            </w:pPr>
            <w:r w:rsidRPr="00E847FE">
              <w:rPr>
                <w:rFonts w:asciiTheme="minorHAnsi" w:eastAsia="Helvetica Neue" w:hAnsiTheme="minorHAnsi" w:cstheme="minorHAnsi"/>
                <w:sz w:val="24"/>
                <w:szCs w:val="24"/>
              </w:rPr>
              <w:t>For each Party, IPRs:</w:t>
            </w:r>
          </w:p>
          <w:p w14:paraId="6E5EF708" w14:textId="77777777" w:rsidR="00991CC6" w:rsidRPr="00E847FE" w:rsidRDefault="0014627D" w:rsidP="00706596">
            <w:pPr>
              <w:pStyle w:val="Standard"/>
              <w:numPr>
                <w:ilvl w:val="0"/>
                <w:numId w:val="95"/>
              </w:numPr>
              <w:spacing w:after="0" w:line="240" w:lineRule="auto"/>
              <w:ind w:hanging="360"/>
              <w:rPr>
                <w:rFonts w:asciiTheme="minorHAnsi" w:eastAsia="Helvetica Neue" w:hAnsiTheme="minorHAnsi" w:cstheme="minorHAnsi"/>
                <w:sz w:val="24"/>
                <w:szCs w:val="24"/>
              </w:rPr>
            </w:pPr>
            <w:r w:rsidRPr="00E847FE">
              <w:rPr>
                <w:rFonts w:asciiTheme="minorHAnsi" w:eastAsia="Helvetica Neue" w:hAnsiTheme="minorHAnsi" w:cstheme="minorHAnsi"/>
                <w:sz w:val="24"/>
                <w:szCs w:val="24"/>
              </w:rPr>
              <w:t>owned by that Party before the date of this Call-Off Contract (as may be enhanced and/or modified but not as a consequence of the Services) including IPRs contained in any of the Party's Know-How, documentation and processes</w:t>
            </w:r>
          </w:p>
          <w:p w14:paraId="6E5EF709" w14:textId="77777777" w:rsidR="00991CC6" w:rsidRPr="00E847FE" w:rsidRDefault="0014627D">
            <w:pPr>
              <w:pStyle w:val="Standard"/>
              <w:numPr>
                <w:ilvl w:val="0"/>
                <w:numId w:val="14"/>
              </w:numPr>
              <w:spacing w:after="0" w:line="240" w:lineRule="auto"/>
              <w:ind w:hanging="360"/>
              <w:rPr>
                <w:rFonts w:asciiTheme="minorHAnsi" w:eastAsia="Helvetica Neue" w:hAnsiTheme="minorHAnsi" w:cstheme="minorHAnsi"/>
                <w:sz w:val="24"/>
                <w:szCs w:val="24"/>
              </w:rPr>
            </w:pPr>
            <w:r w:rsidRPr="00E847FE">
              <w:rPr>
                <w:rFonts w:asciiTheme="minorHAnsi" w:eastAsia="Helvetica Neue" w:hAnsiTheme="minorHAnsi" w:cstheme="minorHAnsi"/>
                <w:sz w:val="24"/>
                <w:szCs w:val="24"/>
              </w:rPr>
              <w:t>created by the Party independently of this Call-Off Contract, or</w:t>
            </w:r>
          </w:p>
          <w:p w14:paraId="6E5EF70A" w14:textId="77777777" w:rsidR="00991CC6" w:rsidRPr="00E847FE" w:rsidRDefault="00991CC6">
            <w:pPr>
              <w:pStyle w:val="Standard"/>
              <w:spacing w:after="0" w:line="240" w:lineRule="auto"/>
              <w:rPr>
                <w:rFonts w:asciiTheme="minorHAnsi" w:eastAsia="Helvetica Neue" w:hAnsiTheme="minorHAnsi" w:cstheme="minorHAnsi"/>
                <w:sz w:val="24"/>
                <w:szCs w:val="24"/>
              </w:rPr>
            </w:pPr>
          </w:p>
          <w:p w14:paraId="6E5EF70B" w14:textId="77777777" w:rsidR="00991CC6" w:rsidRPr="00E847FE" w:rsidRDefault="0014627D">
            <w:pPr>
              <w:pStyle w:val="Standard"/>
              <w:spacing w:after="0" w:line="240" w:lineRule="auto"/>
              <w:rPr>
                <w:rFonts w:asciiTheme="minorHAnsi" w:eastAsia="Helvetica Neue" w:hAnsiTheme="minorHAnsi" w:cstheme="minorHAnsi"/>
                <w:sz w:val="24"/>
                <w:szCs w:val="24"/>
              </w:rPr>
            </w:pPr>
            <w:r w:rsidRPr="00E847FE">
              <w:rPr>
                <w:rFonts w:asciiTheme="minorHAnsi" w:eastAsia="Helvetica Neue" w:hAnsiTheme="minorHAnsi" w:cstheme="minorHAnsi"/>
                <w:sz w:val="24"/>
                <w:szCs w:val="24"/>
              </w:rPr>
              <w:t>For the Buyer, Crown Copyright which isn’t available to the Supplier otherwise than under this Call-Off Contract, but excluding IPRs owned by that Party in Buyer software or Supplier software.</w:t>
            </w:r>
          </w:p>
        </w:tc>
      </w:tr>
      <w:tr w:rsidR="00991CC6" w:rsidRPr="00E847FE" w14:paraId="6E5EF70F" w14:textId="77777777" w:rsidTr="6BD0F854">
        <w:tc>
          <w:tcPr>
            <w:tcW w:w="3435" w:type="dxa"/>
            <w:tcBorders>
              <w:top w:val="single" w:sz="6" w:space="0" w:color="000001"/>
              <w:left w:val="single" w:sz="4" w:space="0" w:color="000001"/>
              <w:bottom w:val="single" w:sz="6" w:space="0" w:color="000001"/>
              <w:right w:val="single" w:sz="6" w:space="0" w:color="000001"/>
            </w:tcBorders>
            <w:tcMar>
              <w:top w:w="99" w:type="dxa"/>
              <w:left w:w="99" w:type="dxa"/>
              <w:bottom w:w="99" w:type="dxa"/>
              <w:right w:w="99" w:type="dxa"/>
            </w:tcMar>
          </w:tcPr>
          <w:p w14:paraId="6E5EF70D" w14:textId="77777777" w:rsidR="00991CC6" w:rsidRPr="00E847FE" w:rsidRDefault="0014627D">
            <w:pPr>
              <w:pStyle w:val="Standard"/>
              <w:spacing w:after="0" w:line="240" w:lineRule="auto"/>
              <w:rPr>
                <w:rFonts w:asciiTheme="minorHAnsi" w:eastAsia="Helvetica Neue" w:hAnsiTheme="minorHAnsi" w:cstheme="minorHAnsi"/>
                <w:b/>
                <w:sz w:val="24"/>
                <w:szCs w:val="24"/>
              </w:rPr>
            </w:pPr>
            <w:r w:rsidRPr="00E847FE">
              <w:rPr>
                <w:rFonts w:asciiTheme="minorHAnsi" w:eastAsia="Helvetica Neue" w:hAnsiTheme="minorHAnsi" w:cstheme="minorHAnsi"/>
                <w:b/>
                <w:sz w:val="24"/>
                <w:szCs w:val="24"/>
              </w:rPr>
              <w:t>Buyer</w:t>
            </w:r>
          </w:p>
        </w:tc>
        <w:tc>
          <w:tcPr>
            <w:tcW w:w="7155" w:type="dxa"/>
            <w:tcBorders>
              <w:top w:val="single" w:sz="6" w:space="0" w:color="000001"/>
              <w:left w:val="single" w:sz="6" w:space="0" w:color="000001"/>
              <w:bottom w:val="single" w:sz="6" w:space="0" w:color="000001"/>
              <w:right w:val="single" w:sz="4" w:space="0" w:color="000001"/>
            </w:tcBorders>
            <w:tcMar>
              <w:top w:w="99" w:type="dxa"/>
              <w:left w:w="99" w:type="dxa"/>
              <w:bottom w:w="99" w:type="dxa"/>
              <w:right w:w="99" w:type="dxa"/>
            </w:tcMar>
          </w:tcPr>
          <w:p w14:paraId="6E5EF70E" w14:textId="77777777" w:rsidR="00991CC6" w:rsidRPr="00E847FE" w:rsidRDefault="0014627D">
            <w:pPr>
              <w:pStyle w:val="Standard"/>
              <w:spacing w:after="0" w:line="240" w:lineRule="auto"/>
              <w:rPr>
                <w:rFonts w:asciiTheme="minorHAnsi" w:eastAsia="Helvetica Neue" w:hAnsiTheme="minorHAnsi" w:cstheme="minorHAnsi"/>
                <w:sz w:val="24"/>
                <w:szCs w:val="24"/>
              </w:rPr>
            </w:pPr>
            <w:r w:rsidRPr="00E847FE">
              <w:rPr>
                <w:rFonts w:asciiTheme="minorHAnsi" w:eastAsia="Helvetica Neue" w:hAnsiTheme="minorHAnsi" w:cstheme="minorHAnsi"/>
                <w:sz w:val="24"/>
                <w:szCs w:val="24"/>
              </w:rPr>
              <w:t>The contracting authority ordering services as set out in the Order Form.</w:t>
            </w:r>
          </w:p>
        </w:tc>
      </w:tr>
      <w:tr w:rsidR="00991CC6" w:rsidRPr="00E847FE" w14:paraId="6E5EF712" w14:textId="77777777" w:rsidTr="6BD0F854">
        <w:tc>
          <w:tcPr>
            <w:tcW w:w="3435" w:type="dxa"/>
            <w:tcBorders>
              <w:top w:val="single" w:sz="6" w:space="0" w:color="000001"/>
              <w:left w:val="single" w:sz="4" w:space="0" w:color="000001"/>
              <w:bottom w:val="single" w:sz="6" w:space="0" w:color="000001"/>
              <w:right w:val="single" w:sz="6" w:space="0" w:color="000001"/>
            </w:tcBorders>
            <w:tcMar>
              <w:top w:w="99" w:type="dxa"/>
              <w:left w:w="99" w:type="dxa"/>
              <w:bottom w:w="99" w:type="dxa"/>
              <w:right w:w="99" w:type="dxa"/>
            </w:tcMar>
          </w:tcPr>
          <w:p w14:paraId="6E5EF710" w14:textId="77777777" w:rsidR="00991CC6" w:rsidRPr="00E847FE" w:rsidRDefault="0014627D">
            <w:pPr>
              <w:pStyle w:val="Standard"/>
              <w:spacing w:after="0" w:line="240" w:lineRule="auto"/>
              <w:rPr>
                <w:rFonts w:asciiTheme="minorHAnsi" w:eastAsia="Helvetica Neue" w:hAnsiTheme="minorHAnsi" w:cstheme="minorHAnsi"/>
                <w:b/>
                <w:sz w:val="24"/>
                <w:szCs w:val="24"/>
              </w:rPr>
            </w:pPr>
            <w:r w:rsidRPr="00E847FE">
              <w:rPr>
                <w:rFonts w:asciiTheme="minorHAnsi" w:eastAsia="Helvetica Neue" w:hAnsiTheme="minorHAnsi" w:cstheme="minorHAnsi"/>
                <w:b/>
                <w:sz w:val="24"/>
                <w:szCs w:val="24"/>
              </w:rPr>
              <w:t>Buyer Data</w:t>
            </w:r>
          </w:p>
        </w:tc>
        <w:tc>
          <w:tcPr>
            <w:tcW w:w="7155" w:type="dxa"/>
            <w:tcBorders>
              <w:top w:val="single" w:sz="6" w:space="0" w:color="000001"/>
              <w:left w:val="single" w:sz="6" w:space="0" w:color="000001"/>
              <w:bottom w:val="single" w:sz="6" w:space="0" w:color="000001"/>
              <w:right w:val="single" w:sz="4" w:space="0" w:color="000001"/>
            </w:tcBorders>
            <w:tcMar>
              <w:top w:w="99" w:type="dxa"/>
              <w:left w:w="99" w:type="dxa"/>
              <w:bottom w:w="99" w:type="dxa"/>
              <w:right w:w="99" w:type="dxa"/>
            </w:tcMar>
          </w:tcPr>
          <w:p w14:paraId="6E5EF711" w14:textId="77777777" w:rsidR="00991CC6" w:rsidRPr="00E847FE" w:rsidRDefault="0014627D">
            <w:pPr>
              <w:pStyle w:val="Standard"/>
              <w:spacing w:after="0" w:line="240" w:lineRule="auto"/>
              <w:rPr>
                <w:rFonts w:asciiTheme="minorHAnsi" w:eastAsia="Helvetica Neue" w:hAnsiTheme="minorHAnsi" w:cstheme="minorHAnsi"/>
                <w:sz w:val="24"/>
                <w:szCs w:val="24"/>
              </w:rPr>
            </w:pPr>
            <w:r w:rsidRPr="00E847FE">
              <w:rPr>
                <w:rFonts w:asciiTheme="minorHAnsi" w:eastAsia="Helvetica Neue" w:hAnsiTheme="minorHAnsi" w:cstheme="minorHAnsi"/>
                <w:sz w:val="24"/>
                <w:szCs w:val="24"/>
              </w:rPr>
              <w:t>All data supplied by the Buyer to the Supplier including Personal Data and Service Data that is owned and managed by the Buyer.</w:t>
            </w:r>
          </w:p>
        </w:tc>
      </w:tr>
      <w:tr w:rsidR="00991CC6" w:rsidRPr="00E847FE" w14:paraId="6E5EF715" w14:textId="77777777" w:rsidTr="6BD0F854">
        <w:tc>
          <w:tcPr>
            <w:tcW w:w="3435" w:type="dxa"/>
            <w:tcBorders>
              <w:top w:val="single" w:sz="6" w:space="0" w:color="000001"/>
              <w:left w:val="single" w:sz="4" w:space="0" w:color="000001"/>
              <w:bottom w:val="single" w:sz="6" w:space="0" w:color="000001"/>
              <w:right w:val="single" w:sz="6" w:space="0" w:color="000001"/>
            </w:tcBorders>
            <w:tcMar>
              <w:top w:w="99" w:type="dxa"/>
              <w:left w:w="99" w:type="dxa"/>
              <w:bottom w:w="99" w:type="dxa"/>
              <w:right w:w="99" w:type="dxa"/>
            </w:tcMar>
          </w:tcPr>
          <w:p w14:paraId="6E5EF713" w14:textId="77777777" w:rsidR="00991CC6" w:rsidRPr="00E847FE" w:rsidRDefault="0014627D">
            <w:pPr>
              <w:pStyle w:val="Standard"/>
              <w:spacing w:after="0" w:line="240" w:lineRule="auto"/>
              <w:rPr>
                <w:rFonts w:asciiTheme="minorHAnsi" w:eastAsia="Helvetica Neue" w:hAnsiTheme="minorHAnsi" w:cstheme="minorHAnsi"/>
                <w:b/>
                <w:sz w:val="24"/>
                <w:szCs w:val="24"/>
              </w:rPr>
            </w:pPr>
            <w:r w:rsidRPr="00E847FE">
              <w:rPr>
                <w:rFonts w:asciiTheme="minorHAnsi" w:eastAsia="Helvetica Neue" w:hAnsiTheme="minorHAnsi" w:cstheme="minorHAnsi"/>
                <w:b/>
                <w:sz w:val="24"/>
                <w:szCs w:val="24"/>
              </w:rPr>
              <w:t>Buyer Personal Data</w:t>
            </w:r>
          </w:p>
        </w:tc>
        <w:tc>
          <w:tcPr>
            <w:tcW w:w="7155" w:type="dxa"/>
            <w:tcBorders>
              <w:top w:val="single" w:sz="6" w:space="0" w:color="000001"/>
              <w:left w:val="single" w:sz="6" w:space="0" w:color="000001"/>
              <w:bottom w:val="single" w:sz="6" w:space="0" w:color="000001"/>
              <w:right w:val="single" w:sz="4" w:space="0" w:color="000001"/>
            </w:tcBorders>
            <w:tcMar>
              <w:top w:w="99" w:type="dxa"/>
              <w:left w:w="99" w:type="dxa"/>
              <w:bottom w:w="99" w:type="dxa"/>
              <w:right w:w="99" w:type="dxa"/>
            </w:tcMar>
          </w:tcPr>
          <w:p w14:paraId="6E5EF714" w14:textId="77777777" w:rsidR="00991CC6" w:rsidRPr="00E847FE" w:rsidRDefault="0014627D">
            <w:pPr>
              <w:pStyle w:val="Standard"/>
              <w:spacing w:after="0" w:line="240" w:lineRule="auto"/>
              <w:rPr>
                <w:rFonts w:asciiTheme="minorHAnsi" w:eastAsia="Helvetica Neue" w:hAnsiTheme="minorHAnsi" w:cstheme="minorHAnsi"/>
                <w:sz w:val="24"/>
                <w:szCs w:val="24"/>
              </w:rPr>
            </w:pPr>
            <w:r w:rsidRPr="00E847FE">
              <w:rPr>
                <w:rFonts w:asciiTheme="minorHAnsi" w:eastAsia="Helvetica Neue" w:hAnsiTheme="minorHAnsi" w:cstheme="minorHAnsi"/>
                <w:sz w:val="24"/>
                <w:szCs w:val="24"/>
              </w:rPr>
              <w:t>The personal data supplied by the Buyer to the Supplier for purposes of, or in connection with, this Call-Off Contract.</w:t>
            </w:r>
          </w:p>
        </w:tc>
      </w:tr>
      <w:tr w:rsidR="00991CC6" w:rsidRPr="00E847FE" w14:paraId="6E5EF718" w14:textId="77777777" w:rsidTr="6BD0F854">
        <w:tc>
          <w:tcPr>
            <w:tcW w:w="3435" w:type="dxa"/>
            <w:tcBorders>
              <w:top w:val="single" w:sz="6" w:space="0" w:color="000001"/>
              <w:left w:val="single" w:sz="4" w:space="0" w:color="000001"/>
              <w:bottom w:val="single" w:sz="6" w:space="0" w:color="000001"/>
              <w:right w:val="single" w:sz="6" w:space="0" w:color="000001"/>
            </w:tcBorders>
            <w:tcMar>
              <w:top w:w="99" w:type="dxa"/>
              <w:left w:w="99" w:type="dxa"/>
              <w:bottom w:w="99" w:type="dxa"/>
              <w:right w:w="99" w:type="dxa"/>
            </w:tcMar>
          </w:tcPr>
          <w:p w14:paraId="6E5EF716" w14:textId="77777777" w:rsidR="00991CC6" w:rsidRPr="00E847FE" w:rsidRDefault="0014627D">
            <w:pPr>
              <w:pStyle w:val="Standard"/>
              <w:spacing w:after="0" w:line="240" w:lineRule="auto"/>
              <w:rPr>
                <w:rFonts w:asciiTheme="minorHAnsi" w:eastAsia="Helvetica Neue" w:hAnsiTheme="minorHAnsi" w:cstheme="minorHAnsi"/>
                <w:b/>
                <w:sz w:val="24"/>
                <w:szCs w:val="24"/>
              </w:rPr>
            </w:pPr>
            <w:r w:rsidRPr="00E847FE">
              <w:rPr>
                <w:rFonts w:asciiTheme="minorHAnsi" w:eastAsia="Helvetica Neue" w:hAnsiTheme="minorHAnsi" w:cstheme="minorHAnsi"/>
                <w:b/>
                <w:sz w:val="24"/>
                <w:szCs w:val="24"/>
              </w:rPr>
              <w:t>Buyer Representative</w:t>
            </w:r>
          </w:p>
        </w:tc>
        <w:tc>
          <w:tcPr>
            <w:tcW w:w="7155" w:type="dxa"/>
            <w:tcBorders>
              <w:top w:val="single" w:sz="6" w:space="0" w:color="000001"/>
              <w:left w:val="single" w:sz="6" w:space="0" w:color="000001"/>
              <w:bottom w:val="single" w:sz="6" w:space="0" w:color="000001"/>
              <w:right w:val="single" w:sz="4" w:space="0" w:color="000001"/>
            </w:tcBorders>
            <w:tcMar>
              <w:top w:w="99" w:type="dxa"/>
              <w:left w:w="99" w:type="dxa"/>
              <w:bottom w:w="99" w:type="dxa"/>
              <w:right w:w="99" w:type="dxa"/>
            </w:tcMar>
          </w:tcPr>
          <w:p w14:paraId="6E5EF717" w14:textId="77777777" w:rsidR="00991CC6" w:rsidRPr="00E847FE" w:rsidRDefault="0014627D">
            <w:pPr>
              <w:pStyle w:val="Standard"/>
              <w:spacing w:after="0" w:line="240" w:lineRule="auto"/>
              <w:rPr>
                <w:rFonts w:asciiTheme="minorHAnsi" w:eastAsia="Helvetica Neue" w:hAnsiTheme="minorHAnsi" w:cstheme="minorHAnsi"/>
                <w:sz w:val="24"/>
                <w:szCs w:val="24"/>
              </w:rPr>
            </w:pPr>
            <w:r w:rsidRPr="00E847FE">
              <w:rPr>
                <w:rFonts w:asciiTheme="minorHAnsi" w:eastAsia="Helvetica Neue" w:hAnsiTheme="minorHAnsi" w:cstheme="minorHAnsi"/>
                <w:sz w:val="24"/>
                <w:szCs w:val="24"/>
              </w:rPr>
              <w:t>The representative appointed by the Buyer under this Call-Off Contract.</w:t>
            </w:r>
          </w:p>
        </w:tc>
      </w:tr>
      <w:tr w:rsidR="00991CC6" w:rsidRPr="00E847FE" w14:paraId="6E5EF71B" w14:textId="77777777" w:rsidTr="6BD0F854">
        <w:tc>
          <w:tcPr>
            <w:tcW w:w="3435" w:type="dxa"/>
            <w:tcBorders>
              <w:top w:val="single" w:sz="6" w:space="0" w:color="000001"/>
              <w:left w:val="single" w:sz="4" w:space="0" w:color="000001"/>
              <w:bottom w:val="single" w:sz="6" w:space="0" w:color="000001"/>
              <w:right w:val="single" w:sz="6" w:space="0" w:color="000001"/>
            </w:tcBorders>
            <w:tcMar>
              <w:top w:w="99" w:type="dxa"/>
              <w:left w:w="99" w:type="dxa"/>
              <w:bottom w:w="99" w:type="dxa"/>
              <w:right w:w="99" w:type="dxa"/>
            </w:tcMar>
          </w:tcPr>
          <w:p w14:paraId="6E5EF719" w14:textId="77777777" w:rsidR="00991CC6" w:rsidRPr="00E847FE" w:rsidRDefault="0014627D">
            <w:pPr>
              <w:pStyle w:val="Standard"/>
              <w:spacing w:after="0" w:line="240" w:lineRule="auto"/>
              <w:rPr>
                <w:rFonts w:asciiTheme="minorHAnsi" w:eastAsia="Helvetica Neue" w:hAnsiTheme="minorHAnsi" w:cstheme="minorHAnsi"/>
                <w:b/>
                <w:sz w:val="24"/>
                <w:szCs w:val="24"/>
              </w:rPr>
            </w:pPr>
            <w:r w:rsidRPr="00E847FE">
              <w:rPr>
                <w:rFonts w:asciiTheme="minorHAnsi" w:eastAsia="Helvetica Neue" w:hAnsiTheme="minorHAnsi" w:cstheme="minorHAnsi"/>
                <w:b/>
                <w:sz w:val="24"/>
                <w:szCs w:val="24"/>
              </w:rPr>
              <w:t>Buyer Software</w:t>
            </w:r>
          </w:p>
        </w:tc>
        <w:tc>
          <w:tcPr>
            <w:tcW w:w="7155" w:type="dxa"/>
            <w:tcBorders>
              <w:top w:val="single" w:sz="6" w:space="0" w:color="000001"/>
              <w:left w:val="single" w:sz="6" w:space="0" w:color="000001"/>
              <w:bottom w:val="single" w:sz="6" w:space="0" w:color="000001"/>
              <w:right w:val="single" w:sz="4" w:space="0" w:color="000001"/>
            </w:tcBorders>
            <w:tcMar>
              <w:top w:w="99" w:type="dxa"/>
              <w:left w:w="99" w:type="dxa"/>
              <w:bottom w:w="99" w:type="dxa"/>
              <w:right w:w="99" w:type="dxa"/>
            </w:tcMar>
          </w:tcPr>
          <w:p w14:paraId="6E5EF71A" w14:textId="77777777" w:rsidR="00991CC6" w:rsidRPr="00E847FE" w:rsidRDefault="0014627D">
            <w:pPr>
              <w:pStyle w:val="Standard"/>
              <w:spacing w:after="0" w:line="240" w:lineRule="auto"/>
              <w:rPr>
                <w:rFonts w:asciiTheme="minorHAnsi" w:eastAsia="Helvetica Neue" w:hAnsiTheme="minorHAnsi" w:cstheme="minorHAnsi"/>
                <w:sz w:val="24"/>
                <w:szCs w:val="24"/>
              </w:rPr>
            </w:pPr>
            <w:r w:rsidRPr="00E847FE">
              <w:rPr>
                <w:rFonts w:asciiTheme="minorHAnsi" w:eastAsia="Helvetica Neue" w:hAnsiTheme="minorHAnsi" w:cstheme="minorHAnsi"/>
                <w:sz w:val="24"/>
                <w:szCs w:val="24"/>
              </w:rPr>
              <w:t>Software owned by or licensed to the Buyer (other than under this Agreement), which is or will be used by the Supplier to provide the Services.</w:t>
            </w:r>
          </w:p>
        </w:tc>
      </w:tr>
      <w:tr w:rsidR="00991CC6" w:rsidRPr="00E847FE" w14:paraId="6E5EF71E" w14:textId="77777777" w:rsidTr="6BD0F854">
        <w:tc>
          <w:tcPr>
            <w:tcW w:w="3435" w:type="dxa"/>
            <w:tcBorders>
              <w:top w:val="single" w:sz="6" w:space="0" w:color="000001"/>
              <w:left w:val="single" w:sz="4" w:space="0" w:color="000001"/>
              <w:bottom w:val="single" w:sz="6" w:space="0" w:color="000001"/>
              <w:right w:val="single" w:sz="6" w:space="0" w:color="000001"/>
            </w:tcBorders>
            <w:tcMar>
              <w:top w:w="99" w:type="dxa"/>
              <w:left w:w="99" w:type="dxa"/>
              <w:bottom w:w="99" w:type="dxa"/>
              <w:right w:w="99" w:type="dxa"/>
            </w:tcMar>
          </w:tcPr>
          <w:p w14:paraId="6E5EF71C" w14:textId="77777777" w:rsidR="00991CC6" w:rsidRPr="00E847FE" w:rsidRDefault="0014627D">
            <w:pPr>
              <w:pStyle w:val="Standard"/>
              <w:spacing w:after="0" w:line="240" w:lineRule="auto"/>
              <w:rPr>
                <w:rFonts w:asciiTheme="minorHAnsi" w:eastAsia="Helvetica Neue" w:hAnsiTheme="minorHAnsi" w:cstheme="minorHAnsi"/>
                <w:b/>
                <w:sz w:val="24"/>
                <w:szCs w:val="24"/>
              </w:rPr>
            </w:pPr>
            <w:r w:rsidRPr="00E847FE">
              <w:rPr>
                <w:rFonts w:asciiTheme="minorHAnsi" w:eastAsia="Helvetica Neue" w:hAnsiTheme="minorHAnsi" w:cstheme="minorHAnsi"/>
                <w:b/>
                <w:sz w:val="24"/>
                <w:szCs w:val="24"/>
              </w:rPr>
              <w:t>Call-Off Contract</w:t>
            </w:r>
          </w:p>
        </w:tc>
        <w:tc>
          <w:tcPr>
            <w:tcW w:w="7155" w:type="dxa"/>
            <w:tcBorders>
              <w:top w:val="single" w:sz="6" w:space="0" w:color="000001"/>
              <w:left w:val="single" w:sz="6" w:space="0" w:color="000001"/>
              <w:bottom w:val="single" w:sz="6" w:space="0" w:color="000001"/>
              <w:right w:val="single" w:sz="4" w:space="0" w:color="000001"/>
            </w:tcBorders>
            <w:tcMar>
              <w:top w:w="99" w:type="dxa"/>
              <w:left w:w="99" w:type="dxa"/>
              <w:bottom w:w="99" w:type="dxa"/>
              <w:right w:w="99" w:type="dxa"/>
            </w:tcMar>
          </w:tcPr>
          <w:p w14:paraId="6E5EF71D" w14:textId="77777777" w:rsidR="00991CC6" w:rsidRPr="00E847FE" w:rsidRDefault="0014627D">
            <w:pPr>
              <w:pStyle w:val="Standard"/>
              <w:spacing w:after="0" w:line="240" w:lineRule="auto"/>
              <w:rPr>
                <w:rFonts w:asciiTheme="minorHAnsi" w:eastAsia="Helvetica Neue" w:hAnsiTheme="minorHAnsi" w:cstheme="minorHAnsi"/>
                <w:sz w:val="24"/>
                <w:szCs w:val="24"/>
              </w:rPr>
            </w:pPr>
            <w:r w:rsidRPr="00E847FE">
              <w:rPr>
                <w:rFonts w:asciiTheme="minorHAnsi" w:eastAsia="Helvetica Neue" w:hAnsiTheme="minorHAnsi" w:cstheme="minorHAnsi"/>
                <w:sz w:val="24"/>
                <w:szCs w:val="24"/>
              </w:rPr>
              <w:t>This call-off contract entered into following the provisions of the Framework Agreement for the provision of Services made between the Buyer and the Supplier comprising the Order Form, the Call-Off terms and conditions, the Call-Off schedules and the Collaboration Agreement.</w:t>
            </w:r>
          </w:p>
        </w:tc>
      </w:tr>
      <w:tr w:rsidR="00991CC6" w:rsidRPr="00E847FE" w14:paraId="6E5EF721" w14:textId="77777777" w:rsidTr="6BD0F854">
        <w:tc>
          <w:tcPr>
            <w:tcW w:w="3435" w:type="dxa"/>
            <w:tcBorders>
              <w:top w:val="single" w:sz="6" w:space="0" w:color="000001"/>
              <w:left w:val="single" w:sz="4" w:space="0" w:color="000001"/>
              <w:bottom w:val="single" w:sz="6" w:space="0" w:color="000001"/>
              <w:right w:val="single" w:sz="6" w:space="0" w:color="000001"/>
            </w:tcBorders>
            <w:tcMar>
              <w:top w:w="99" w:type="dxa"/>
              <w:left w:w="99" w:type="dxa"/>
              <w:bottom w:w="99" w:type="dxa"/>
              <w:right w:w="99" w:type="dxa"/>
            </w:tcMar>
          </w:tcPr>
          <w:p w14:paraId="6E5EF71F" w14:textId="77777777" w:rsidR="00991CC6" w:rsidRPr="00E847FE" w:rsidRDefault="0014627D">
            <w:pPr>
              <w:pStyle w:val="Standard"/>
              <w:spacing w:after="0" w:line="240" w:lineRule="auto"/>
              <w:rPr>
                <w:rFonts w:asciiTheme="minorHAnsi" w:eastAsia="Helvetica Neue" w:hAnsiTheme="minorHAnsi" w:cstheme="minorHAnsi"/>
                <w:b/>
                <w:sz w:val="24"/>
                <w:szCs w:val="24"/>
              </w:rPr>
            </w:pPr>
            <w:r w:rsidRPr="00E847FE">
              <w:rPr>
                <w:rFonts w:asciiTheme="minorHAnsi" w:eastAsia="Helvetica Neue" w:hAnsiTheme="minorHAnsi" w:cstheme="minorHAnsi"/>
                <w:b/>
                <w:sz w:val="24"/>
                <w:szCs w:val="24"/>
              </w:rPr>
              <w:t>Charges</w:t>
            </w:r>
          </w:p>
        </w:tc>
        <w:tc>
          <w:tcPr>
            <w:tcW w:w="7155" w:type="dxa"/>
            <w:tcBorders>
              <w:top w:val="single" w:sz="6" w:space="0" w:color="000001"/>
              <w:left w:val="single" w:sz="6" w:space="0" w:color="000001"/>
              <w:bottom w:val="single" w:sz="6" w:space="0" w:color="000001"/>
              <w:right w:val="single" w:sz="4" w:space="0" w:color="000001"/>
            </w:tcBorders>
            <w:tcMar>
              <w:top w:w="99" w:type="dxa"/>
              <w:left w:w="99" w:type="dxa"/>
              <w:bottom w:w="99" w:type="dxa"/>
              <w:right w:w="99" w:type="dxa"/>
            </w:tcMar>
          </w:tcPr>
          <w:p w14:paraId="6E5EF720" w14:textId="77777777" w:rsidR="00991CC6" w:rsidRPr="00E847FE" w:rsidRDefault="0014627D">
            <w:pPr>
              <w:pStyle w:val="Standard"/>
              <w:spacing w:after="0" w:line="240" w:lineRule="auto"/>
              <w:rPr>
                <w:rFonts w:asciiTheme="minorHAnsi" w:eastAsia="Helvetica Neue" w:hAnsiTheme="minorHAnsi" w:cstheme="minorHAnsi"/>
                <w:sz w:val="24"/>
                <w:szCs w:val="24"/>
              </w:rPr>
            </w:pPr>
            <w:r w:rsidRPr="00E847FE">
              <w:rPr>
                <w:rFonts w:asciiTheme="minorHAnsi" w:eastAsia="Helvetica Neue" w:hAnsiTheme="minorHAnsi" w:cstheme="minorHAnsi"/>
                <w:sz w:val="24"/>
                <w:szCs w:val="24"/>
              </w:rPr>
              <w:t>The prices (excluding any applicable VAT), payable to the Supplier by the Buyer under this Call-Off Contract.</w:t>
            </w:r>
          </w:p>
        </w:tc>
      </w:tr>
      <w:tr w:rsidR="00991CC6" w:rsidRPr="00E847FE" w14:paraId="6E5EF724" w14:textId="77777777" w:rsidTr="6BD0F854">
        <w:tc>
          <w:tcPr>
            <w:tcW w:w="3435" w:type="dxa"/>
            <w:tcBorders>
              <w:top w:val="single" w:sz="6" w:space="0" w:color="000001"/>
              <w:left w:val="single" w:sz="4" w:space="0" w:color="000001"/>
              <w:bottom w:val="single" w:sz="6" w:space="0" w:color="000001"/>
              <w:right w:val="single" w:sz="6" w:space="0" w:color="000001"/>
            </w:tcBorders>
            <w:tcMar>
              <w:top w:w="99" w:type="dxa"/>
              <w:left w:w="99" w:type="dxa"/>
              <w:bottom w:w="99" w:type="dxa"/>
              <w:right w:w="99" w:type="dxa"/>
            </w:tcMar>
          </w:tcPr>
          <w:p w14:paraId="6E5EF722" w14:textId="77777777" w:rsidR="00991CC6" w:rsidRPr="00E847FE" w:rsidRDefault="0014627D">
            <w:pPr>
              <w:pStyle w:val="Standard"/>
              <w:spacing w:after="0" w:line="240" w:lineRule="auto"/>
              <w:rPr>
                <w:rFonts w:asciiTheme="minorHAnsi" w:eastAsia="Helvetica Neue" w:hAnsiTheme="minorHAnsi" w:cstheme="minorHAnsi"/>
                <w:b/>
                <w:sz w:val="24"/>
                <w:szCs w:val="24"/>
              </w:rPr>
            </w:pPr>
            <w:r w:rsidRPr="00E847FE">
              <w:rPr>
                <w:rFonts w:asciiTheme="minorHAnsi" w:eastAsia="Helvetica Neue" w:hAnsiTheme="minorHAnsi" w:cstheme="minorHAnsi"/>
                <w:b/>
                <w:sz w:val="24"/>
                <w:szCs w:val="24"/>
              </w:rPr>
              <w:lastRenderedPageBreak/>
              <w:t>Collaboration Agreement</w:t>
            </w:r>
          </w:p>
        </w:tc>
        <w:tc>
          <w:tcPr>
            <w:tcW w:w="7155" w:type="dxa"/>
            <w:tcBorders>
              <w:top w:val="single" w:sz="6" w:space="0" w:color="000001"/>
              <w:left w:val="single" w:sz="6" w:space="0" w:color="000001"/>
              <w:bottom w:val="single" w:sz="6" w:space="0" w:color="000001"/>
              <w:right w:val="single" w:sz="4" w:space="0" w:color="000001"/>
            </w:tcBorders>
            <w:tcMar>
              <w:top w:w="99" w:type="dxa"/>
              <w:left w:w="99" w:type="dxa"/>
              <w:bottom w:w="99" w:type="dxa"/>
              <w:right w:w="99" w:type="dxa"/>
            </w:tcMar>
          </w:tcPr>
          <w:p w14:paraId="6E5EF723" w14:textId="77777777" w:rsidR="00991CC6" w:rsidRPr="00E847FE" w:rsidRDefault="0014627D">
            <w:pPr>
              <w:pStyle w:val="Standard"/>
              <w:spacing w:after="0" w:line="240" w:lineRule="auto"/>
              <w:rPr>
                <w:rFonts w:asciiTheme="minorHAnsi" w:eastAsia="Helvetica Neue" w:hAnsiTheme="minorHAnsi" w:cstheme="minorHAnsi"/>
                <w:sz w:val="24"/>
                <w:szCs w:val="24"/>
              </w:rPr>
            </w:pPr>
            <w:r w:rsidRPr="00E847FE">
              <w:rPr>
                <w:rFonts w:asciiTheme="minorHAnsi" w:eastAsia="Helvetica Neue" w:hAnsiTheme="minorHAnsi" w:cstheme="minorHAnsi"/>
                <w:sz w:val="24"/>
                <w:szCs w:val="24"/>
              </w:rPr>
              <w:t>An agreement, substantially in the form set out at Schedule 3, between the Buyer and any combination of the Supplier and contractors, to ensure collaborative working in their delivery of the Buyer’s Services and to ensure that the Buyer receives end-to-end services across its IT estate.</w:t>
            </w:r>
          </w:p>
        </w:tc>
      </w:tr>
      <w:tr w:rsidR="00991CC6" w:rsidRPr="00E847FE" w14:paraId="6E5EF727" w14:textId="77777777" w:rsidTr="6BD0F854">
        <w:tc>
          <w:tcPr>
            <w:tcW w:w="3435" w:type="dxa"/>
            <w:tcBorders>
              <w:top w:val="single" w:sz="6" w:space="0" w:color="000001"/>
              <w:left w:val="single" w:sz="4" w:space="0" w:color="000001"/>
              <w:bottom w:val="single" w:sz="6" w:space="0" w:color="000001"/>
              <w:right w:val="single" w:sz="6" w:space="0" w:color="000001"/>
            </w:tcBorders>
            <w:tcMar>
              <w:top w:w="99" w:type="dxa"/>
              <w:left w:w="99" w:type="dxa"/>
              <w:bottom w:w="99" w:type="dxa"/>
              <w:right w:w="99" w:type="dxa"/>
            </w:tcMar>
          </w:tcPr>
          <w:p w14:paraId="6E5EF725" w14:textId="77777777" w:rsidR="00991CC6" w:rsidRPr="00E847FE" w:rsidRDefault="0014627D">
            <w:pPr>
              <w:pStyle w:val="Standard"/>
              <w:spacing w:after="0" w:line="240" w:lineRule="auto"/>
              <w:rPr>
                <w:rFonts w:asciiTheme="minorHAnsi" w:eastAsia="Helvetica Neue" w:hAnsiTheme="minorHAnsi" w:cstheme="minorHAnsi"/>
                <w:b/>
                <w:sz w:val="24"/>
                <w:szCs w:val="24"/>
              </w:rPr>
            </w:pPr>
            <w:r w:rsidRPr="00E847FE">
              <w:rPr>
                <w:rFonts w:asciiTheme="minorHAnsi" w:eastAsia="Helvetica Neue" w:hAnsiTheme="minorHAnsi" w:cstheme="minorHAnsi"/>
                <w:b/>
                <w:sz w:val="24"/>
                <w:szCs w:val="24"/>
              </w:rPr>
              <w:t>Commercially Sensitive Information</w:t>
            </w:r>
          </w:p>
        </w:tc>
        <w:tc>
          <w:tcPr>
            <w:tcW w:w="7155" w:type="dxa"/>
            <w:tcBorders>
              <w:top w:val="single" w:sz="6" w:space="0" w:color="000001"/>
              <w:left w:val="single" w:sz="6" w:space="0" w:color="000001"/>
              <w:bottom w:val="single" w:sz="6" w:space="0" w:color="000001"/>
              <w:right w:val="single" w:sz="4" w:space="0" w:color="000001"/>
            </w:tcBorders>
            <w:tcMar>
              <w:top w:w="99" w:type="dxa"/>
              <w:left w:w="99" w:type="dxa"/>
              <w:bottom w:w="99" w:type="dxa"/>
              <w:right w:w="99" w:type="dxa"/>
            </w:tcMar>
          </w:tcPr>
          <w:p w14:paraId="6E5EF726" w14:textId="77777777" w:rsidR="00991CC6" w:rsidRPr="00E847FE" w:rsidRDefault="0014627D">
            <w:pPr>
              <w:pStyle w:val="Standard"/>
              <w:spacing w:after="0" w:line="240" w:lineRule="auto"/>
              <w:rPr>
                <w:rFonts w:asciiTheme="minorHAnsi" w:hAnsiTheme="minorHAnsi" w:cstheme="minorHAnsi"/>
                <w:sz w:val="24"/>
                <w:szCs w:val="24"/>
              </w:rPr>
            </w:pPr>
            <w:r w:rsidRPr="00E847FE">
              <w:rPr>
                <w:rFonts w:asciiTheme="minorHAnsi" w:eastAsia="Helvetica Neue" w:hAnsiTheme="minorHAnsi" w:cstheme="minorHAnsi"/>
                <w:sz w:val="24"/>
                <w:szCs w:val="24"/>
              </w:rPr>
              <w:t>Information, which the Buyer has been notified about by the Supplier in writing before the Start Date with full details of why the Information is deemed to be commercially sensitive.</w:t>
            </w:r>
          </w:p>
        </w:tc>
      </w:tr>
      <w:tr w:rsidR="00991CC6" w:rsidRPr="00E847FE" w14:paraId="6E5EF72C" w14:textId="77777777" w:rsidTr="6BD0F854">
        <w:tc>
          <w:tcPr>
            <w:tcW w:w="3435" w:type="dxa"/>
            <w:tcBorders>
              <w:top w:val="single" w:sz="6" w:space="0" w:color="000001"/>
              <w:left w:val="single" w:sz="4" w:space="0" w:color="000001"/>
              <w:bottom w:val="single" w:sz="6" w:space="0" w:color="000001"/>
              <w:right w:val="single" w:sz="6" w:space="0" w:color="000001"/>
            </w:tcBorders>
            <w:tcMar>
              <w:top w:w="99" w:type="dxa"/>
              <w:left w:w="99" w:type="dxa"/>
              <w:bottom w:w="99" w:type="dxa"/>
              <w:right w:w="99" w:type="dxa"/>
            </w:tcMar>
          </w:tcPr>
          <w:p w14:paraId="6E5EF728" w14:textId="77777777" w:rsidR="00991CC6" w:rsidRPr="00E847FE" w:rsidRDefault="0014627D">
            <w:pPr>
              <w:pStyle w:val="Standard"/>
              <w:spacing w:after="0" w:line="240" w:lineRule="auto"/>
              <w:rPr>
                <w:rFonts w:asciiTheme="minorHAnsi" w:eastAsia="Helvetica Neue" w:hAnsiTheme="minorHAnsi" w:cstheme="minorHAnsi"/>
                <w:b/>
                <w:sz w:val="24"/>
                <w:szCs w:val="24"/>
              </w:rPr>
            </w:pPr>
            <w:r w:rsidRPr="00E847FE">
              <w:rPr>
                <w:rFonts w:asciiTheme="minorHAnsi" w:eastAsia="Helvetica Neue" w:hAnsiTheme="minorHAnsi" w:cstheme="minorHAnsi"/>
                <w:b/>
                <w:sz w:val="24"/>
                <w:szCs w:val="24"/>
              </w:rPr>
              <w:t>Confidential Information</w:t>
            </w:r>
          </w:p>
        </w:tc>
        <w:tc>
          <w:tcPr>
            <w:tcW w:w="7155" w:type="dxa"/>
            <w:tcBorders>
              <w:top w:val="single" w:sz="6" w:space="0" w:color="000001"/>
              <w:left w:val="single" w:sz="6" w:space="0" w:color="000001"/>
              <w:bottom w:val="single" w:sz="6" w:space="0" w:color="000001"/>
              <w:right w:val="single" w:sz="4" w:space="0" w:color="000001"/>
            </w:tcBorders>
            <w:tcMar>
              <w:top w:w="99" w:type="dxa"/>
              <w:left w:w="99" w:type="dxa"/>
              <w:bottom w:w="99" w:type="dxa"/>
              <w:right w:w="99" w:type="dxa"/>
            </w:tcMar>
          </w:tcPr>
          <w:p w14:paraId="6E5EF729" w14:textId="77777777" w:rsidR="00991CC6" w:rsidRPr="00E847FE" w:rsidRDefault="0014627D">
            <w:pPr>
              <w:pStyle w:val="Standard"/>
              <w:spacing w:after="0" w:line="240" w:lineRule="auto"/>
              <w:rPr>
                <w:rFonts w:asciiTheme="minorHAnsi" w:eastAsia="Helvetica Neue" w:hAnsiTheme="minorHAnsi" w:cstheme="minorHAnsi"/>
                <w:sz w:val="24"/>
                <w:szCs w:val="24"/>
              </w:rPr>
            </w:pPr>
            <w:r w:rsidRPr="00E847FE">
              <w:rPr>
                <w:rFonts w:asciiTheme="minorHAnsi" w:eastAsia="Helvetica Neue" w:hAnsiTheme="minorHAnsi" w:cstheme="minorHAnsi"/>
                <w:sz w:val="24"/>
                <w:szCs w:val="24"/>
              </w:rPr>
              <w:t>Data, personal data and any information, which may include (but isn’t limited to) any:</w:t>
            </w:r>
          </w:p>
          <w:p w14:paraId="6E5EF72A" w14:textId="77777777" w:rsidR="00991CC6" w:rsidRPr="00E847FE" w:rsidRDefault="0014627D" w:rsidP="00706596">
            <w:pPr>
              <w:pStyle w:val="Standard"/>
              <w:numPr>
                <w:ilvl w:val="0"/>
                <w:numId w:val="96"/>
              </w:numPr>
              <w:spacing w:after="0" w:line="240" w:lineRule="auto"/>
              <w:ind w:hanging="360"/>
              <w:rPr>
                <w:rFonts w:asciiTheme="minorHAnsi" w:eastAsia="Helvetica Neue" w:hAnsiTheme="minorHAnsi" w:cstheme="minorHAnsi"/>
                <w:sz w:val="24"/>
                <w:szCs w:val="24"/>
              </w:rPr>
            </w:pPr>
            <w:r w:rsidRPr="00E847FE">
              <w:rPr>
                <w:rFonts w:asciiTheme="minorHAnsi" w:eastAsia="Helvetica Neue" w:hAnsiTheme="minorHAnsi" w:cstheme="minorHAnsi"/>
                <w:sz w:val="24"/>
                <w:szCs w:val="24"/>
              </w:rPr>
              <w:t>information about business, affairs, developments, trade secrets, know-how, personnel, and third parties, including all Intellectual Property Rights (IPRs), together with all information derived from any of the above</w:t>
            </w:r>
          </w:p>
          <w:p w14:paraId="6E5EF72B" w14:textId="77777777" w:rsidR="00991CC6" w:rsidRPr="00E847FE" w:rsidRDefault="0014627D">
            <w:pPr>
              <w:pStyle w:val="Standard"/>
              <w:numPr>
                <w:ilvl w:val="0"/>
                <w:numId w:val="18"/>
              </w:numPr>
              <w:spacing w:after="0" w:line="240" w:lineRule="auto"/>
              <w:ind w:hanging="360"/>
              <w:rPr>
                <w:rFonts w:asciiTheme="minorHAnsi" w:eastAsia="Helvetica Neue" w:hAnsiTheme="minorHAnsi" w:cstheme="minorHAnsi"/>
                <w:sz w:val="24"/>
                <w:szCs w:val="24"/>
              </w:rPr>
            </w:pPr>
            <w:r w:rsidRPr="00E847FE">
              <w:rPr>
                <w:rFonts w:asciiTheme="minorHAnsi" w:eastAsia="Helvetica Neue" w:hAnsiTheme="minorHAnsi" w:cstheme="minorHAnsi"/>
                <w:sz w:val="24"/>
                <w:szCs w:val="24"/>
              </w:rPr>
              <w:t>other information clearly designated as being confidential or which ought reasonably be considered to be confidential (whether or not it is marked 'confidential').</w:t>
            </w:r>
          </w:p>
        </w:tc>
      </w:tr>
      <w:tr w:rsidR="00991CC6" w:rsidRPr="00E847FE" w14:paraId="6E5EF72F" w14:textId="77777777" w:rsidTr="6BD0F854">
        <w:tc>
          <w:tcPr>
            <w:tcW w:w="3435" w:type="dxa"/>
            <w:tcBorders>
              <w:top w:val="single" w:sz="6" w:space="0" w:color="000001"/>
              <w:left w:val="single" w:sz="4" w:space="0" w:color="000001"/>
              <w:bottom w:val="single" w:sz="6" w:space="0" w:color="000001"/>
              <w:right w:val="single" w:sz="6" w:space="0" w:color="000001"/>
            </w:tcBorders>
            <w:tcMar>
              <w:top w:w="99" w:type="dxa"/>
              <w:left w:w="99" w:type="dxa"/>
              <w:bottom w:w="99" w:type="dxa"/>
              <w:right w:w="99" w:type="dxa"/>
            </w:tcMar>
          </w:tcPr>
          <w:p w14:paraId="6E5EF72D" w14:textId="77777777" w:rsidR="00991CC6" w:rsidRPr="00E847FE" w:rsidRDefault="0014627D">
            <w:pPr>
              <w:pStyle w:val="Standard"/>
              <w:spacing w:after="0" w:line="240" w:lineRule="auto"/>
              <w:rPr>
                <w:rFonts w:asciiTheme="minorHAnsi" w:eastAsia="Helvetica Neue" w:hAnsiTheme="minorHAnsi" w:cstheme="minorHAnsi"/>
                <w:b/>
                <w:sz w:val="24"/>
                <w:szCs w:val="24"/>
              </w:rPr>
            </w:pPr>
            <w:r w:rsidRPr="00E847FE">
              <w:rPr>
                <w:rFonts w:asciiTheme="minorHAnsi" w:eastAsia="Helvetica Neue" w:hAnsiTheme="minorHAnsi" w:cstheme="minorHAnsi"/>
                <w:b/>
                <w:sz w:val="24"/>
                <w:szCs w:val="24"/>
              </w:rPr>
              <w:t>Control</w:t>
            </w:r>
          </w:p>
        </w:tc>
        <w:tc>
          <w:tcPr>
            <w:tcW w:w="7155" w:type="dxa"/>
            <w:tcBorders>
              <w:top w:val="single" w:sz="6" w:space="0" w:color="000001"/>
              <w:left w:val="single" w:sz="6" w:space="0" w:color="000001"/>
              <w:bottom w:val="single" w:sz="6" w:space="0" w:color="000001"/>
              <w:right w:val="single" w:sz="4" w:space="0" w:color="000001"/>
            </w:tcBorders>
            <w:tcMar>
              <w:top w:w="99" w:type="dxa"/>
              <w:left w:w="99" w:type="dxa"/>
              <w:bottom w:w="99" w:type="dxa"/>
              <w:right w:w="99" w:type="dxa"/>
            </w:tcMar>
          </w:tcPr>
          <w:p w14:paraId="6E5EF72E" w14:textId="77777777" w:rsidR="00991CC6" w:rsidRPr="00E847FE" w:rsidRDefault="0014627D">
            <w:pPr>
              <w:pStyle w:val="Standard"/>
              <w:spacing w:after="0" w:line="240" w:lineRule="auto"/>
              <w:rPr>
                <w:rFonts w:asciiTheme="minorHAnsi" w:eastAsia="Helvetica Neue" w:hAnsiTheme="minorHAnsi" w:cstheme="minorHAnsi"/>
                <w:sz w:val="24"/>
                <w:szCs w:val="24"/>
              </w:rPr>
            </w:pPr>
            <w:r w:rsidRPr="00E847FE">
              <w:rPr>
                <w:rFonts w:asciiTheme="minorHAnsi" w:eastAsia="Helvetica Neue" w:hAnsiTheme="minorHAnsi" w:cstheme="minorHAnsi"/>
                <w:sz w:val="24"/>
                <w:szCs w:val="24"/>
              </w:rPr>
              <w:t>‘Control’ as defined in section 1124 and 450 of the Corporation Tax Act 2010. 'Controls' and 'Controlled' will be interpreted accordingly.</w:t>
            </w:r>
          </w:p>
        </w:tc>
      </w:tr>
      <w:tr w:rsidR="00991CC6" w:rsidRPr="00E847FE" w14:paraId="6E5EF732" w14:textId="77777777" w:rsidTr="6BD0F854">
        <w:tc>
          <w:tcPr>
            <w:tcW w:w="3435" w:type="dxa"/>
            <w:tcBorders>
              <w:top w:val="single" w:sz="6" w:space="0" w:color="000001"/>
              <w:left w:val="single" w:sz="4" w:space="0" w:color="000001"/>
              <w:bottom w:val="single" w:sz="6" w:space="0" w:color="000001"/>
              <w:right w:val="single" w:sz="6" w:space="0" w:color="000001"/>
            </w:tcBorders>
            <w:tcMar>
              <w:top w:w="99" w:type="dxa"/>
              <w:left w:w="99" w:type="dxa"/>
              <w:bottom w:w="99" w:type="dxa"/>
              <w:right w:w="99" w:type="dxa"/>
            </w:tcMar>
          </w:tcPr>
          <w:p w14:paraId="6E5EF730" w14:textId="77777777" w:rsidR="00991CC6" w:rsidRPr="00E847FE" w:rsidRDefault="0014627D">
            <w:pPr>
              <w:pStyle w:val="Standard"/>
              <w:spacing w:after="0" w:line="240" w:lineRule="auto"/>
              <w:rPr>
                <w:rFonts w:asciiTheme="minorHAnsi" w:hAnsiTheme="minorHAnsi" w:cstheme="minorHAnsi"/>
                <w:b/>
                <w:bCs/>
                <w:sz w:val="24"/>
                <w:szCs w:val="24"/>
              </w:rPr>
            </w:pPr>
            <w:r w:rsidRPr="00E847FE">
              <w:rPr>
                <w:rFonts w:asciiTheme="minorHAnsi" w:hAnsiTheme="minorHAnsi" w:cstheme="minorHAnsi"/>
                <w:b/>
                <w:bCs/>
                <w:sz w:val="24"/>
                <w:szCs w:val="24"/>
              </w:rPr>
              <w:t>Controller</w:t>
            </w:r>
          </w:p>
        </w:tc>
        <w:tc>
          <w:tcPr>
            <w:tcW w:w="7155" w:type="dxa"/>
            <w:tcBorders>
              <w:top w:val="single" w:sz="6" w:space="0" w:color="000001"/>
              <w:left w:val="single" w:sz="6" w:space="0" w:color="000001"/>
              <w:bottom w:val="single" w:sz="6" w:space="0" w:color="000001"/>
              <w:right w:val="single" w:sz="4" w:space="0" w:color="000001"/>
            </w:tcBorders>
            <w:tcMar>
              <w:top w:w="99" w:type="dxa"/>
              <w:left w:w="99" w:type="dxa"/>
              <w:bottom w:w="99" w:type="dxa"/>
              <w:right w:w="99" w:type="dxa"/>
            </w:tcMar>
          </w:tcPr>
          <w:p w14:paraId="6E5EF731" w14:textId="77777777" w:rsidR="00991CC6" w:rsidRPr="00E847FE" w:rsidRDefault="0014627D">
            <w:pPr>
              <w:pStyle w:val="Standard"/>
              <w:spacing w:after="0" w:line="240" w:lineRule="auto"/>
              <w:rPr>
                <w:rFonts w:asciiTheme="minorHAnsi" w:hAnsiTheme="minorHAnsi" w:cstheme="minorHAnsi"/>
                <w:sz w:val="24"/>
                <w:szCs w:val="24"/>
              </w:rPr>
            </w:pPr>
            <w:r w:rsidRPr="00E847FE">
              <w:rPr>
                <w:rFonts w:asciiTheme="minorHAnsi" w:hAnsiTheme="minorHAnsi" w:cstheme="minorHAnsi"/>
                <w:sz w:val="24"/>
                <w:szCs w:val="24"/>
              </w:rPr>
              <w:t>Takes the meaning given in the Data Protection Legislation</w:t>
            </w:r>
            <w:r w:rsidRPr="00E847FE">
              <w:rPr>
                <w:rFonts w:asciiTheme="minorHAnsi" w:hAnsiTheme="minorHAnsi" w:cstheme="minorHAnsi"/>
                <w:color w:val="353535"/>
                <w:sz w:val="24"/>
                <w:szCs w:val="24"/>
              </w:rPr>
              <w:t>.</w:t>
            </w:r>
          </w:p>
        </w:tc>
      </w:tr>
      <w:tr w:rsidR="00991CC6" w:rsidRPr="00E847FE" w14:paraId="6E5EF736" w14:textId="77777777" w:rsidTr="6BD0F854">
        <w:tc>
          <w:tcPr>
            <w:tcW w:w="3435" w:type="dxa"/>
            <w:tcBorders>
              <w:top w:val="single" w:sz="6" w:space="0" w:color="000001"/>
              <w:left w:val="single" w:sz="4" w:space="0" w:color="000001"/>
              <w:bottom w:val="single" w:sz="6" w:space="0" w:color="000001"/>
              <w:right w:val="single" w:sz="6" w:space="0" w:color="000001"/>
            </w:tcBorders>
            <w:tcMar>
              <w:top w:w="99" w:type="dxa"/>
              <w:left w:w="99" w:type="dxa"/>
              <w:bottom w:w="99" w:type="dxa"/>
              <w:right w:w="99" w:type="dxa"/>
            </w:tcMar>
          </w:tcPr>
          <w:p w14:paraId="6E5EF733" w14:textId="77777777" w:rsidR="00991CC6" w:rsidRPr="00E847FE" w:rsidRDefault="0014627D">
            <w:pPr>
              <w:pStyle w:val="Standard"/>
              <w:spacing w:after="0" w:line="240" w:lineRule="auto"/>
              <w:rPr>
                <w:rFonts w:asciiTheme="minorHAnsi" w:eastAsia="Helvetica Neue" w:hAnsiTheme="minorHAnsi" w:cstheme="minorHAnsi"/>
                <w:b/>
                <w:sz w:val="24"/>
                <w:szCs w:val="24"/>
              </w:rPr>
            </w:pPr>
            <w:r w:rsidRPr="00E847FE">
              <w:rPr>
                <w:rFonts w:asciiTheme="minorHAnsi" w:eastAsia="Helvetica Neue" w:hAnsiTheme="minorHAnsi" w:cstheme="minorHAnsi"/>
                <w:b/>
                <w:sz w:val="24"/>
                <w:szCs w:val="24"/>
              </w:rPr>
              <w:t>Crown</w:t>
            </w:r>
          </w:p>
          <w:p w14:paraId="6E5EF734" w14:textId="77777777" w:rsidR="00991CC6" w:rsidRPr="00E847FE" w:rsidRDefault="00991CC6">
            <w:pPr>
              <w:pStyle w:val="Standard"/>
              <w:spacing w:after="0" w:line="240" w:lineRule="auto"/>
              <w:rPr>
                <w:rFonts w:asciiTheme="minorHAnsi" w:eastAsia="Helvetica Neue" w:hAnsiTheme="minorHAnsi" w:cstheme="minorHAnsi"/>
                <w:b/>
                <w:sz w:val="24"/>
                <w:szCs w:val="24"/>
              </w:rPr>
            </w:pPr>
          </w:p>
        </w:tc>
        <w:tc>
          <w:tcPr>
            <w:tcW w:w="7155" w:type="dxa"/>
            <w:tcBorders>
              <w:top w:val="single" w:sz="6" w:space="0" w:color="000001"/>
              <w:left w:val="single" w:sz="6" w:space="0" w:color="000001"/>
              <w:bottom w:val="single" w:sz="6" w:space="0" w:color="000001"/>
              <w:right w:val="single" w:sz="4" w:space="0" w:color="000001"/>
            </w:tcBorders>
            <w:tcMar>
              <w:top w:w="99" w:type="dxa"/>
              <w:left w:w="99" w:type="dxa"/>
              <w:bottom w:w="99" w:type="dxa"/>
              <w:right w:w="99" w:type="dxa"/>
            </w:tcMar>
          </w:tcPr>
          <w:p w14:paraId="6E5EF735" w14:textId="77777777" w:rsidR="00991CC6" w:rsidRPr="00E847FE" w:rsidRDefault="0014627D">
            <w:pPr>
              <w:pStyle w:val="Standard"/>
              <w:spacing w:after="0" w:line="240" w:lineRule="auto"/>
              <w:rPr>
                <w:rFonts w:asciiTheme="minorHAnsi" w:eastAsia="Helvetica Neue" w:hAnsiTheme="minorHAnsi" w:cstheme="minorHAnsi"/>
                <w:sz w:val="24"/>
                <w:szCs w:val="24"/>
              </w:rPr>
            </w:pPr>
            <w:r w:rsidRPr="00E847FE">
              <w:rPr>
                <w:rFonts w:asciiTheme="minorHAnsi" w:eastAsia="Helvetica Neue" w:hAnsiTheme="minorHAnsi" w:cstheme="minorHAnsi"/>
                <w:sz w:val="24"/>
                <w:szCs w:val="24"/>
              </w:rPr>
              <w:t>The government of the United Kingdom (including the Northern Ireland Assembly and Executive Committee, the Scottish Executive and the National Assembly for Wales), including, but not limited to, government ministers and government departments and particular bodies, persons, commissions or agencies carrying out functions on its behalf.</w:t>
            </w:r>
          </w:p>
        </w:tc>
      </w:tr>
      <w:tr w:rsidR="00991CC6" w:rsidRPr="00E847FE" w14:paraId="6E5EF73A" w14:textId="77777777" w:rsidTr="6BD0F854">
        <w:trPr>
          <w:trHeight w:val="650"/>
        </w:trPr>
        <w:tc>
          <w:tcPr>
            <w:tcW w:w="3435" w:type="dxa"/>
            <w:tcBorders>
              <w:top w:val="single" w:sz="6" w:space="0" w:color="000001"/>
              <w:left w:val="single" w:sz="4" w:space="0" w:color="000001"/>
              <w:bottom w:val="single" w:sz="6" w:space="0" w:color="000001"/>
              <w:right w:val="single" w:sz="6" w:space="0" w:color="000001"/>
            </w:tcBorders>
            <w:tcMar>
              <w:top w:w="99" w:type="dxa"/>
              <w:left w:w="99" w:type="dxa"/>
              <w:bottom w:w="99" w:type="dxa"/>
              <w:right w:w="99" w:type="dxa"/>
            </w:tcMar>
          </w:tcPr>
          <w:p w14:paraId="6E5EF737" w14:textId="77777777" w:rsidR="00991CC6" w:rsidRPr="00E847FE" w:rsidRDefault="0014627D">
            <w:pPr>
              <w:pStyle w:val="Standard"/>
              <w:spacing w:after="0" w:line="240" w:lineRule="auto"/>
              <w:rPr>
                <w:rFonts w:asciiTheme="minorHAnsi" w:hAnsiTheme="minorHAnsi" w:cstheme="minorHAnsi"/>
                <w:b/>
                <w:bCs/>
                <w:sz w:val="24"/>
                <w:szCs w:val="24"/>
              </w:rPr>
            </w:pPr>
            <w:r w:rsidRPr="00E847FE">
              <w:rPr>
                <w:rFonts w:asciiTheme="minorHAnsi" w:hAnsiTheme="minorHAnsi" w:cstheme="minorHAnsi"/>
                <w:b/>
                <w:bCs/>
                <w:sz w:val="24"/>
                <w:szCs w:val="24"/>
              </w:rPr>
              <w:t xml:space="preserve">Data Loss Event </w:t>
            </w:r>
            <w:r w:rsidRPr="00E847FE">
              <w:rPr>
                <w:rFonts w:ascii="Tahoma" w:hAnsi="Tahoma" w:cs="Tahoma"/>
                <w:b/>
                <w:bCs/>
                <w:sz w:val="24"/>
                <w:szCs w:val="24"/>
              </w:rPr>
              <w:t> </w:t>
            </w:r>
          </w:p>
        </w:tc>
        <w:tc>
          <w:tcPr>
            <w:tcW w:w="7155" w:type="dxa"/>
            <w:tcBorders>
              <w:top w:val="single" w:sz="6" w:space="0" w:color="000001"/>
              <w:left w:val="single" w:sz="6" w:space="0" w:color="000001"/>
              <w:bottom w:val="single" w:sz="6" w:space="0" w:color="000001"/>
              <w:right w:val="single" w:sz="4" w:space="0" w:color="000001"/>
            </w:tcBorders>
            <w:tcMar>
              <w:top w:w="99" w:type="dxa"/>
              <w:left w:w="99" w:type="dxa"/>
              <w:bottom w:w="99" w:type="dxa"/>
              <w:right w:w="99" w:type="dxa"/>
            </w:tcMar>
          </w:tcPr>
          <w:p w14:paraId="6E5EF738" w14:textId="77777777" w:rsidR="00991CC6" w:rsidRPr="00E847FE" w:rsidRDefault="0014627D">
            <w:pPr>
              <w:pStyle w:val="Standard"/>
              <w:spacing w:after="0" w:line="240" w:lineRule="auto"/>
              <w:rPr>
                <w:rFonts w:asciiTheme="minorHAnsi" w:hAnsiTheme="minorHAnsi" w:cstheme="minorHAnsi"/>
                <w:sz w:val="24"/>
                <w:szCs w:val="24"/>
              </w:rPr>
            </w:pPr>
            <w:r w:rsidRPr="00E847FE">
              <w:rPr>
                <w:rFonts w:asciiTheme="minorHAnsi" w:hAnsiTheme="minorHAnsi" w:cstheme="minorHAnsi"/>
                <w:sz w:val="24"/>
                <w:szCs w:val="24"/>
              </w:rPr>
              <w:t>Means a breach of security leading to the accidental or</w:t>
            </w:r>
          </w:p>
          <w:p w14:paraId="6E5EF739" w14:textId="77777777" w:rsidR="00991CC6" w:rsidRPr="00E847FE" w:rsidRDefault="0014627D">
            <w:pPr>
              <w:pStyle w:val="Standard"/>
              <w:spacing w:after="0" w:line="240" w:lineRule="auto"/>
              <w:rPr>
                <w:rFonts w:asciiTheme="minorHAnsi" w:hAnsiTheme="minorHAnsi" w:cstheme="minorHAnsi"/>
                <w:sz w:val="24"/>
                <w:szCs w:val="24"/>
              </w:rPr>
            </w:pPr>
            <w:r w:rsidRPr="00E847FE">
              <w:rPr>
                <w:rFonts w:asciiTheme="minorHAnsi" w:hAnsiTheme="minorHAnsi" w:cstheme="minorHAnsi"/>
                <w:sz w:val="24"/>
                <w:szCs w:val="24"/>
              </w:rPr>
              <w:t>unlawful destruction, loss, alteration, unauthorised disclosure of, or access to, Personal Data transmitted, stored or otherwise processed</w:t>
            </w:r>
          </w:p>
        </w:tc>
      </w:tr>
      <w:tr w:rsidR="00991CC6" w:rsidRPr="00E847FE" w14:paraId="6E5EF73D" w14:textId="77777777" w:rsidTr="6BD0F854">
        <w:trPr>
          <w:trHeight w:val="1069"/>
        </w:trPr>
        <w:tc>
          <w:tcPr>
            <w:tcW w:w="3435" w:type="dxa"/>
            <w:tcBorders>
              <w:top w:val="single" w:sz="6" w:space="0" w:color="000001"/>
              <w:left w:val="single" w:sz="4" w:space="0" w:color="000001"/>
              <w:bottom w:val="single" w:sz="6" w:space="0" w:color="000001"/>
              <w:right w:val="single" w:sz="6" w:space="0" w:color="000001"/>
            </w:tcBorders>
            <w:tcMar>
              <w:top w:w="99" w:type="dxa"/>
              <w:left w:w="99" w:type="dxa"/>
              <w:bottom w:w="99" w:type="dxa"/>
              <w:right w:w="99" w:type="dxa"/>
            </w:tcMar>
          </w:tcPr>
          <w:p w14:paraId="6E5EF73B" w14:textId="77777777" w:rsidR="00991CC6" w:rsidRPr="00E847FE" w:rsidRDefault="0014627D">
            <w:pPr>
              <w:pStyle w:val="Standard"/>
              <w:spacing w:after="0" w:line="240" w:lineRule="auto"/>
              <w:rPr>
                <w:rFonts w:asciiTheme="minorHAnsi" w:hAnsiTheme="minorHAnsi" w:cstheme="minorHAnsi"/>
                <w:b/>
                <w:bCs/>
                <w:sz w:val="24"/>
                <w:szCs w:val="24"/>
              </w:rPr>
            </w:pPr>
            <w:r w:rsidRPr="00E847FE">
              <w:rPr>
                <w:rFonts w:asciiTheme="minorHAnsi" w:hAnsiTheme="minorHAnsi" w:cstheme="minorHAnsi"/>
                <w:b/>
                <w:bCs/>
                <w:sz w:val="24"/>
                <w:szCs w:val="24"/>
              </w:rPr>
              <w:t>Data Protection Impact Assessment</w:t>
            </w:r>
          </w:p>
        </w:tc>
        <w:tc>
          <w:tcPr>
            <w:tcW w:w="7155" w:type="dxa"/>
            <w:tcBorders>
              <w:top w:val="single" w:sz="6" w:space="0" w:color="000001"/>
              <w:left w:val="single" w:sz="6" w:space="0" w:color="000001"/>
              <w:bottom w:val="single" w:sz="6" w:space="0" w:color="000001"/>
              <w:right w:val="single" w:sz="4" w:space="0" w:color="000001"/>
            </w:tcBorders>
            <w:tcMar>
              <w:top w:w="99" w:type="dxa"/>
              <w:left w:w="99" w:type="dxa"/>
              <w:bottom w:w="99" w:type="dxa"/>
              <w:right w:w="99" w:type="dxa"/>
            </w:tcMar>
          </w:tcPr>
          <w:p w14:paraId="6E5EF73C" w14:textId="77777777" w:rsidR="00991CC6" w:rsidRPr="00E847FE" w:rsidRDefault="0014627D">
            <w:pPr>
              <w:pStyle w:val="Standard"/>
              <w:spacing w:after="0" w:line="240" w:lineRule="auto"/>
              <w:rPr>
                <w:rFonts w:asciiTheme="minorHAnsi" w:hAnsiTheme="minorHAnsi" w:cstheme="minorHAnsi"/>
                <w:sz w:val="24"/>
                <w:szCs w:val="24"/>
              </w:rPr>
            </w:pPr>
            <w:r w:rsidRPr="00E847FE">
              <w:rPr>
                <w:rFonts w:asciiTheme="minorHAnsi" w:hAnsiTheme="minorHAnsi" w:cstheme="minorHAnsi"/>
                <w:sz w:val="24"/>
                <w:szCs w:val="24"/>
              </w:rPr>
              <w:t>An assessment by the Controller of the impact of the envisaged processing by the Processor under this Call-Off Contract on the protection of Personal Data.</w:t>
            </w:r>
          </w:p>
        </w:tc>
      </w:tr>
      <w:tr w:rsidR="00991CC6" w:rsidRPr="00E847FE" w14:paraId="6E5EF744" w14:textId="77777777" w:rsidTr="6BD0F854">
        <w:tc>
          <w:tcPr>
            <w:tcW w:w="3435" w:type="dxa"/>
            <w:tcBorders>
              <w:top w:val="single" w:sz="6" w:space="0" w:color="000001"/>
              <w:left w:val="single" w:sz="4" w:space="0" w:color="000001"/>
              <w:bottom w:val="single" w:sz="6" w:space="0" w:color="000001"/>
              <w:right w:val="single" w:sz="6" w:space="0" w:color="000001"/>
            </w:tcBorders>
            <w:tcMar>
              <w:top w:w="99" w:type="dxa"/>
              <w:left w:w="99" w:type="dxa"/>
              <w:bottom w:w="99" w:type="dxa"/>
              <w:right w:w="99" w:type="dxa"/>
            </w:tcMar>
          </w:tcPr>
          <w:p w14:paraId="6E5EF73E" w14:textId="77777777" w:rsidR="00991CC6" w:rsidRPr="00E847FE" w:rsidRDefault="0014627D">
            <w:pPr>
              <w:pStyle w:val="Standard"/>
              <w:spacing w:after="0" w:line="240" w:lineRule="auto"/>
              <w:rPr>
                <w:rFonts w:asciiTheme="minorHAnsi" w:eastAsia="Helvetica Neue" w:hAnsiTheme="minorHAnsi" w:cstheme="minorHAnsi"/>
                <w:b/>
                <w:sz w:val="24"/>
                <w:szCs w:val="24"/>
              </w:rPr>
            </w:pPr>
            <w:r w:rsidRPr="00E847FE">
              <w:rPr>
                <w:rFonts w:asciiTheme="minorHAnsi" w:eastAsia="Helvetica Neue" w:hAnsiTheme="minorHAnsi" w:cstheme="minorHAnsi"/>
                <w:b/>
                <w:sz w:val="24"/>
                <w:szCs w:val="24"/>
              </w:rPr>
              <w:t>Data Protection Legislation</w:t>
            </w:r>
          </w:p>
        </w:tc>
        <w:tc>
          <w:tcPr>
            <w:tcW w:w="7155" w:type="dxa"/>
            <w:tcBorders>
              <w:top w:val="single" w:sz="6" w:space="0" w:color="000001"/>
              <w:left w:val="single" w:sz="6" w:space="0" w:color="000001"/>
              <w:bottom w:val="single" w:sz="6" w:space="0" w:color="000001"/>
              <w:right w:val="single" w:sz="4" w:space="0" w:color="000001"/>
            </w:tcBorders>
            <w:tcMar>
              <w:top w:w="99" w:type="dxa"/>
              <w:left w:w="99" w:type="dxa"/>
              <w:bottom w:w="99" w:type="dxa"/>
              <w:right w:w="99" w:type="dxa"/>
            </w:tcMar>
          </w:tcPr>
          <w:p w14:paraId="6E5EF73F" w14:textId="77777777" w:rsidR="00991CC6" w:rsidRPr="00E847FE" w:rsidRDefault="0014627D">
            <w:pPr>
              <w:pStyle w:val="Standard"/>
              <w:spacing w:after="0" w:line="240" w:lineRule="auto"/>
              <w:rPr>
                <w:rFonts w:asciiTheme="minorHAnsi" w:eastAsia="Helvetica Neue" w:hAnsiTheme="minorHAnsi" w:cstheme="minorHAnsi"/>
                <w:sz w:val="24"/>
                <w:szCs w:val="24"/>
              </w:rPr>
            </w:pPr>
            <w:r w:rsidRPr="00E847FE">
              <w:rPr>
                <w:rFonts w:asciiTheme="minorHAnsi" w:eastAsia="Helvetica Neue" w:hAnsiTheme="minorHAnsi" w:cstheme="minorHAnsi"/>
                <w:sz w:val="24"/>
                <w:szCs w:val="24"/>
              </w:rPr>
              <w:t>Data Protection Legislation means:</w:t>
            </w:r>
            <w:r w:rsidRPr="00E847FE">
              <w:rPr>
                <w:rFonts w:asciiTheme="minorHAnsi" w:eastAsia="Helvetica Neue" w:hAnsiTheme="minorHAnsi" w:cstheme="minorHAnsi"/>
                <w:sz w:val="24"/>
                <w:szCs w:val="24"/>
              </w:rPr>
              <w:tab/>
            </w:r>
          </w:p>
          <w:p w14:paraId="6E5EF740" w14:textId="77777777" w:rsidR="00991CC6" w:rsidRPr="00E847FE" w:rsidRDefault="00991CC6">
            <w:pPr>
              <w:pStyle w:val="Standard"/>
              <w:spacing w:after="0" w:line="240" w:lineRule="auto"/>
              <w:rPr>
                <w:rFonts w:asciiTheme="minorHAnsi" w:eastAsia="Helvetica Neue" w:hAnsiTheme="minorHAnsi" w:cstheme="minorHAnsi"/>
                <w:sz w:val="24"/>
                <w:szCs w:val="24"/>
              </w:rPr>
            </w:pPr>
          </w:p>
          <w:p w14:paraId="6E5EF741" w14:textId="77777777" w:rsidR="00991CC6" w:rsidRPr="00E847FE" w:rsidRDefault="0014627D" w:rsidP="00706596">
            <w:pPr>
              <w:pStyle w:val="ListParagraph"/>
              <w:numPr>
                <w:ilvl w:val="0"/>
                <w:numId w:val="97"/>
              </w:numPr>
              <w:spacing w:after="0" w:line="240" w:lineRule="auto"/>
              <w:rPr>
                <w:rFonts w:asciiTheme="minorHAnsi" w:eastAsia="Helvetica Neue" w:hAnsiTheme="minorHAnsi" w:cstheme="minorHAnsi"/>
                <w:sz w:val="24"/>
                <w:szCs w:val="24"/>
              </w:rPr>
            </w:pPr>
            <w:r w:rsidRPr="00E847FE">
              <w:rPr>
                <w:rFonts w:asciiTheme="minorHAnsi" w:eastAsia="Helvetica Neue" w:hAnsiTheme="minorHAnsi" w:cstheme="minorHAnsi"/>
                <w:sz w:val="24"/>
                <w:szCs w:val="24"/>
              </w:rPr>
              <w:t>the GDPR, the LED and any applicable national implementing Laws as amended from time to time</w:t>
            </w:r>
          </w:p>
          <w:p w14:paraId="6E5EF742" w14:textId="77777777" w:rsidR="00991CC6" w:rsidRPr="00E847FE" w:rsidRDefault="0014627D">
            <w:pPr>
              <w:pStyle w:val="ListParagraph"/>
              <w:numPr>
                <w:ilvl w:val="0"/>
                <w:numId w:val="56"/>
              </w:numPr>
              <w:spacing w:after="0" w:line="240" w:lineRule="auto"/>
              <w:rPr>
                <w:rFonts w:asciiTheme="minorHAnsi" w:eastAsia="Helvetica Neue" w:hAnsiTheme="minorHAnsi" w:cstheme="minorHAnsi"/>
                <w:sz w:val="24"/>
                <w:szCs w:val="24"/>
              </w:rPr>
            </w:pPr>
            <w:r w:rsidRPr="00E847FE">
              <w:rPr>
                <w:rFonts w:asciiTheme="minorHAnsi" w:eastAsia="Helvetica Neue" w:hAnsiTheme="minorHAnsi" w:cstheme="minorHAnsi"/>
                <w:sz w:val="24"/>
                <w:szCs w:val="24"/>
              </w:rPr>
              <w:t>the DPA 2018 to the extent that it relates to processing of personal data and privacy;</w:t>
            </w:r>
          </w:p>
          <w:p w14:paraId="6E5EF743" w14:textId="77777777" w:rsidR="00991CC6" w:rsidRPr="00E847FE" w:rsidRDefault="0014627D">
            <w:pPr>
              <w:pStyle w:val="ListParagraph"/>
              <w:numPr>
                <w:ilvl w:val="0"/>
                <w:numId w:val="56"/>
              </w:numPr>
              <w:spacing w:after="0" w:line="240" w:lineRule="auto"/>
              <w:rPr>
                <w:rFonts w:asciiTheme="minorHAnsi" w:eastAsia="Helvetica Neue" w:hAnsiTheme="minorHAnsi" w:cstheme="minorHAnsi"/>
                <w:sz w:val="24"/>
                <w:szCs w:val="24"/>
              </w:rPr>
            </w:pPr>
            <w:r w:rsidRPr="00E847FE">
              <w:rPr>
                <w:rFonts w:asciiTheme="minorHAnsi" w:eastAsia="Helvetica Neue" w:hAnsiTheme="minorHAnsi" w:cstheme="minorHAnsi"/>
                <w:sz w:val="24"/>
                <w:szCs w:val="24"/>
              </w:rPr>
              <w:lastRenderedPageBreak/>
              <w:t>all applicable Law about the processing of personal data and privacy, including if applicable legally binding guidance and codes of practice issued by the Information Commissioner.</w:t>
            </w:r>
          </w:p>
        </w:tc>
      </w:tr>
      <w:tr w:rsidR="00991CC6" w:rsidRPr="00E847FE" w14:paraId="6E5EF747" w14:textId="77777777" w:rsidTr="6BD0F854">
        <w:tc>
          <w:tcPr>
            <w:tcW w:w="3435" w:type="dxa"/>
            <w:tcBorders>
              <w:top w:val="single" w:sz="6" w:space="0" w:color="000001"/>
              <w:left w:val="single" w:sz="4" w:space="0" w:color="000001"/>
              <w:bottom w:val="single" w:sz="6" w:space="0" w:color="000001"/>
              <w:right w:val="single" w:sz="6" w:space="0" w:color="000001"/>
            </w:tcBorders>
            <w:tcMar>
              <w:top w:w="99" w:type="dxa"/>
              <w:left w:w="99" w:type="dxa"/>
              <w:bottom w:w="99" w:type="dxa"/>
              <w:right w:w="99" w:type="dxa"/>
            </w:tcMar>
          </w:tcPr>
          <w:p w14:paraId="6E5EF745" w14:textId="77777777" w:rsidR="00991CC6" w:rsidRPr="00E847FE" w:rsidRDefault="0014627D">
            <w:pPr>
              <w:pStyle w:val="Standard"/>
              <w:spacing w:after="0" w:line="240" w:lineRule="auto"/>
              <w:rPr>
                <w:rFonts w:asciiTheme="minorHAnsi" w:eastAsia="Helvetica Neue" w:hAnsiTheme="minorHAnsi" w:cstheme="minorHAnsi"/>
                <w:b/>
                <w:sz w:val="24"/>
                <w:szCs w:val="24"/>
              </w:rPr>
            </w:pPr>
            <w:r w:rsidRPr="00E847FE">
              <w:rPr>
                <w:rFonts w:asciiTheme="minorHAnsi" w:eastAsia="Helvetica Neue" w:hAnsiTheme="minorHAnsi" w:cstheme="minorHAnsi"/>
                <w:b/>
                <w:sz w:val="24"/>
                <w:szCs w:val="24"/>
              </w:rPr>
              <w:lastRenderedPageBreak/>
              <w:t>Data Subject</w:t>
            </w:r>
          </w:p>
        </w:tc>
        <w:tc>
          <w:tcPr>
            <w:tcW w:w="7155" w:type="dxa"/>
            <w:tcBorders>
              <w:top w:val="single" w:sz="6" w:space="0" w:color="000001"/>
              <w:left w:val="single" w:sz="6" w:space="0" w:color="000001"/>
              <w:bottom w:val="single" w:sz="6" w:space="0" w:color="000001"/>
              <w:right w:val="single" w:sz="4" w:space="0" w:color="000001"/>
            </w:tcBorders>
            <w:tcMar>
              <w:top w:w="99" w:type="dxa"/>
              <w:left w:w="99" w:type="dxa"/>
              <w:bottom w:w="99" w:type="dxa"/>
              <w:right w:w="99" w:type="dxa"/>
            </w:tcMar>
          </w:tcPr>
          <w:p w14:paraId="6E5EF746" w14:textId="77777777" w:rsidR="00991CC6" w:rsidRPr="00E847FE" w:rsidRDefault="0014627D">
            <w:pPr>
              <w:pStyle w:val="Standard"/>
              <w:spacing w:after="0" w:line="240" w:lineRule="auto"/>
              <w:rPr>
                <w:rFonts w:asciiTheme="minorHAnsi" w:hAnsiTheme="minorHAnsi" w:cstheme="minorHAnsi"/>
                <w:sz w:val="24"/>
                <w:szCs w:val="24"/>
              </w:rPr>
            </w:pPr>
            <w:r w:rsidRPr="00E847FE">
              <w:rPr>
                <w:rFonts w:asciiTheme="minorHAnsi" w:hAnsiTheme="minorHAnsi" w:cstheme="minorHAnsi"/>
                <w:sz w:val="24"/>
                <w:szCs w:val="24"/>
              </w:rPr>
              <w:t>Takes the meaning given in the Data Protection Legislation.</w:t>
            </w:r>
          </w:p>
        </w:tc>
      </w:tr>
      <w:tr w:rsidR="00991CC6" w:rsidRPr="00E847FE" w14:paraId="6E5EF74E" w14:textId="77777777" w:rsidTr="6BD0F854">
        <w:tc>
          <w:tcPr>
            <w:tcW w:w="3435" w:type="dxa"/>
            <w:tcBorders>
              <w:top w:val="single" w:sz="6" w:space="0" w:color="000001"/>
              <w:left w:val="single" w:sz="4" w:space="0" w:color="000001"/>
              <w:bottom w:val="single" w:sz="6" w:space="0" w:color="000001"/>
              <w:right w:val="single" w:sz="6" w:space="0" w:color="000001"/>
            </w:tcBorders>
            <w:tcMar>
              <w:top w:w="99" w:type="dxa"/>
              <w:left w:w="99" w:type="dxa"/>
              <w:bottom w:w="99" w:type="dxa"/>
              <w:right w:w="99" w:type="dxa"/>
            </w:tcMar>
          </w:tcPr>
          <w:p w14:paraId="6E5EF748" w14:textId="77777777" w:rsidR="00991CC6" w:rsidRPr="00E847FE" w:rsidRDefault="0014627D">
            <w:pPr>
              <w:pStyle w:val="Standard"/>
              <w:spacing w:after="0" w:line="240" w:lineRule="auto"/>
              <w:rPr>
                <w:rFonts w:asciiTheme="minorHAnsi" w:eastAsia="Helvetica Neue" w:hAnsiTheme="minorHAnsi" w:cstheme="minorHAnsi"/>
                <w:b/>
                <w:sz w:val="24"/>
                <w:szCs w:val="24"/>
              </w:rPr>
            </w:pPr>
            <w:r w:rsidRPr="00E847FE">
              <w:rPr>
                <w:rFonts w:asciiTheme="minorHAnsi" w:eastAsia="Helvetica Neue" w:hAnsiTheme="minorHAnsi" w:cstheme="minorHAnsi"/>
                <w:b/>
                <w:sz w:val="24"/>
                <w:szCs w:val="24"/>
              </w:rPr>
              <w:t>Default</w:t>
            </w:r>
          </w:p>
        </w:tc>
        <w:tc>
          <w:tcPr>
            <w:tcW w:w="7155" w:type="dxa"/>
            <w:tcBorders>
              <w:top w:val="single" w:sz="6" w:space="0" w:color="000001"/>
              <w:left w:val="single" w:sz="6" w:space="0" w:color="000001"/>
              <w:bottom w:val="single" w:sz="6" w:space="0" w:color="000001"/>
              <w:right w:val="single" w:sz="4" w:space="0" w:color="000001"/>
            </w:tcBorders>
            <w:tcMar>
              <w:top w:w="99" w:type="dxa"/>
              <w:left w:w="99" w:type="dxa"/>
              <w:bottom w:w="99" w:type="dxa"/>
              <w:right w:w="99" w:type="dxa"/>
            </w:tcMar>
          </w:tcPr>
          <w:p w14:paraId="6E5EF749" w14:textId="77777777" w:rsidR="00991CC6" w:rsidRPr="00E847FE" w:rsidRDefault="0014627D">
            <w:pPr>
              <w:pStyle w:val="Standard"/>
              <w:spacing w:after="0" w:line="240" w:lineRule="auto"/>
              <w:rPr>
                <w:rFonts w:asciiTheme="minorHAnsi" w:eastAsia="Helvetica Neue" w:hAnsiTheme="minorHAnsi" w:cstheme="minorHAnsi"/>
                <w:sz w:val="24"/>
                <w:szCs w:val="24"/>
              </w:rPr>
            </w:pPr>
            <w:r w:rsidRPr="00E847FE">
              <w:rPr>
                <w:rFonts w:asciiTheme="minorHAnsi" w:eastAsia="Helvetica Neue" w:hAnsiTheme="minorHAnsi" w:cstheme="minorHAnsi"/>
                <w:sz w:val="24"/>
                <w:szCs w:val="24"/>
              </w:rPr>
              <w:t>Default is any:</w:t>
            </w:r>
          </w:p>
          <w:p w14:paraId="6E5EF74A" w14:textId="77777777" w:rsidR="00991CC6" w:rsidRPr="00E847FE" w:rsidRDefault="0014627D" w:rsidP="00706596">
            <w:pPr>
              <w:pStyle w:val="Standard"/>
              <w:numPr>
                <w:ilvl w:val="0"/>
                <w:numId w:val="98"/>
              </w:numPr>
              <w:spacing w:after="0" w:line="240" w:lineRule="auto"/>
              <w:ind w:hanging="360"/>
              <w:rPr>
                <w:rFonts w:asciiTheme="minorHAnsi" w:eastAsia="Helvetica Neue" w:hAnsiTheme="minorHAnsi" w:cstheme="minorHAnsi"/>
                <w:sz w:val="24"/>
                <w:szCs w:val="24"/>
              </w:rPr>
            </w:pPr>
            <w:r w:rsidRPr="00E847FE">
              <w:rPr>
                <w:rFonts w:asciiTheme="minorHAnsi" w:eastAsia="Helvetica Neue" w:hAnsiTheme="minorHAnsi" w:cstheme="minorHAnsi"/>
                <w:sz w:val="24"/>
                <w:szCs w:val="24"/>
              </w:rPr>
              <w:t>breach of the obligations of the Supplier (including any fundamental breach or breach of a fundamental term)</w:t>
            </w:r>
          </w:p>
          <w:p w14:paraId="6E5EF74B" w14:textId="77777777" w:rsidR="00991CC6" w:rsidRPr="00E847FE" w:rsidRDefault="0014627D">
            <w:pPr>
              <w:pStyle w:val="Standard"/>
              <w:numPr>
                <w:ilvl w:val="0"/>
                <w:numId w:val="44"/>
              </w:numPr>
              <w:spacing w:after="0" w:line="240" w:lineRule="auto"/>
              <w:ind w:hanging="360"/>
              <w:rPr>
                <w:rFonts w:asciiTheme="minorHAnsi" w:eastAsia="Helvetica Neue" w:hAnsiTheme="minorHAnsi" w:cstheme="minorHAnsi"/>
                <w:sz w:val="24"/>
                <w:szCs w:val="24"/>
              </w:rPr>
            </w:pPr>
            <w:r w:rsidRPr="00E847FE">
              <w:rPr>
                <w:rFonts w:asciiTheme="minorHAnsi" w:eastAsia="Helvetica Neue" w:hAnsiTheme="minorHAnsi" w:cstheme="minorHAnsi"/>
                <w:sz w:val="24"/>
                <w:szCs w:val="24"/>
              </w:rPr>
              <w:t>other default, negligence or negligent statement of the Supplier, of its Subcontractors or any Supplier Staff (whether by act or omission), in connection with or in relation to this Call-Off Contract</w:t>
            </w:r>
          </w:p>
          <w:p w14:paraId="6E5EF74C" w14:textId="77777777" w:rsidR="00991CC6" w:rsidRPr="00E847FE" w:rsidRDefault="00991CC6">
            <w:pPr>
              <w:pStyle w:val="Standard"/>
              <w:spacing w:after="0" w:line="240" w:lineRule="auto"/>
              <w:rPr>
                <w:rFonts w:asciiTheme="minorHAnsi" w:eastAsia="Helvetica Neue" w:hAnsiTheme="minorHAnsi" w:cstheme="minorHAnsi"/>
                <w:sz w:val="24"/>
                <w:szCs w:val="24"/>
              </w:rPr>
            </w:pPr>
          </w:p>
          <w:p w14:paraId="6E5EF74D" w14:textId="77777777" w:rsidR="00991CC6" w:rsidRPr="00E847FE" w:rsidRDefault="0014627D">
            <w:pPr>
              <w:pStyle w:val="Standard"/>
              <w:spacing w:after="0"/>
              <w:rPr>
                <w:rFonts w:asciiTheme="minorHAnsi" w:eastAsia="Helvetica Neue" w:hAnsiTheme="minorHAnsi" w:cstheme="minorHAnsi"/>
                <w:sz w:val="24"/>
                <w:szCs w:val="24"/>
              </w:rPr>
            </w:pPr>
            <w:r w:rsidRPr="00E847FE">
              <w:rPr>
                <w:rFonts w:asciiTheme="minorHAnsi" w:eastAsia="Helvetica Neue" w:hAnsiTheme="minorHAnsi" w:cstheme="minorHAnsi"/>
                <w:sz w:val="24"/>
                <w:szCs w:val="24"/>
              </w:rPr>
              <w:t>Unless otherwise specified in the Framework Agreement the Supplier is liable to CCS for a Default of the Framework Agreement and in relation to a Default of the Call-Off Contract, the Supplier is liable to the Buyer.</w:t>
            </w:r>
          </w:p>
        </w:tc>
      </w:tr>
      <w:tr w:rsidR="00991CC6" w:rsidRPr="00E847FE" w14:paraId="6E5EF751" w14:textId="77777777" w:rsidTr="6BD0F854">
        <w:tc>
          <w:tcPr>
            <w:tcW w:w="3435" w:type="dxa"/>
            <w:tcBorders>
              <w:top w:val="single" w:sz="6" w:space="0" w:color="000001"/>
              <w:left w:val="single" w:sz="4" w:space="0" w:color="000001"/>
              <w:bottom w:val="single" w:sz="6" w:space="0" w:color="000001"/>
              <w:right w:val="single" w:sz="6" w:space="0" w:color="000001"/>
            </w:tcBorders>
            <w:tcMar>
              <w:top w:w="99" w:type="dxa"/>
              <w:left w:w="99" w:type="dxa"/>
              <w:bottom w:w="99" w:type="dxa"/>
              <w:right w:w="99" w:type="dxa"/>
            </w:tcMar>
          </w:tcPr>
          <w:p w14:paraId="6E5EF74F" w14:textId="77777777" w:rsidR="00991CC6" w:rsidRPr="00E847FE" w:rsidRDefault="0014627D">
            <w:pPr>
              <w:pStyle w:val="Standard"/>
              <w:spacing w:after="0" w:line="240" w:lineRule="auto"/>
              <w:rPr>
                <w:rFonts w:asciiTheme="minorHAnsi" w:eastAsia="Helvetica Neue" w:hAnsiTheme="minorHAnsi" w:cstheme="minorHAnsi"/>
                <w:b/>
                <w:sz w:val="24"/>
                <w:szCs w:val="24"/>
              </w:rPr>
            </w:pPr>
            <w:r w:rsidRPr="00E847FE">
              <w:rPr>
                <w:rFonts w:asciiTheme="minorHAnsi" w:eastAsia="Helvetica Neue" w:hAnsiTheme="minorHAnsi" w:cstheme="minorHAnsi"/>
                <w:b/>
                <w:sz w:val="24"/>
                <w:szCs w:val="24"/>
              </w:rPr>
              <w:t>Deliverable</w:t>
            </w:r>
          </w:p>
        </w:tc>
        <w:tc>
          <w:tcPr>
            <w:tcW w:w="7155" w:type="dxa"/>
            <w:tcBorders>
              <w:top w:val="single" w:sz="6" w:space="0" w:color="000001"/>
              <w:left w:val="single" w:sz="6" w:space="0" w:color="000001"/>
              <w:bottom w:val="single" w:sz="6" w:space="0" w:color="000001"/>
              <w:right w:val="single" w:sz="4" w:space="0" w:color="000001"/>
            </w:tcBorders>
            <w:tcMar>
              <w:top w:w="99" w:type="dxa"/>
              <w:left w:w="99" w:type="dxa"/>
              <w:bottom w:w="99" w:type="dxa"/>
              <w:right w:w="99" w:type="dxa"/>
            </w:tcMar>
          </w:tcPr>
          <w:p w14:paraId="6E5EF750" w14:textId="77777777" w:rsidR="00991CC6" w:rsidRPr="00E847FE" w:rsidRDefault="0014627D">
            <w:pPr>
              <w:pStyle w:val="Standard"/>
              <w:spacing w:after="0" w:line="240" w:lineRule="auto"/>
              <w:rPr>
                <w:rFonts w:asciiTheme="minorHAnsi" w:eastAsia="Helvetica Neue" w:hAnsiTheme="minorHAnsi" w:cstheme="minorHAnsi"/>
                <w:sz w:val="24"/>
                <w:szCs w:val="24"/>
              </w:rPr>
            </w:pPr>
            <w:r w:rsidRPr="00E847FE">
              <w:rPr>
                <w:rFonts w:asciiTheme="minorHAnsi" w:eastAsia="Helvetica Neue" w:hAnsiTheme="minorHAnsi" w:cstheme="minorHAnsi"/>
                <w:sz w:val="24"/>
                <w:szCs w:val="24"/>
              </w:rPr>
              <w:t>The G-Cloud Services the Buyer contracts the Supplier to provide under this Call-Off Contract.</w:t>
            </w:r>
          </w:p>
        </w:tc>
      </w:tr>
      <w:tr w:rsidR="00991CC6" w:rsidRPr="00E847FE" w14:paraId="6E5EF754" w14:textId="77777777" w:rsidTr="6BD0F854">
        <w:tc>
          <w:tcPr>
            <w:tcW w:w="3435" w:type="dxa"/>
            <w:tcBorders>
              <w:top w:val="single" w:sz="6" w:space="0" w:color="000001"/>
              <w:left w:val="single" w:sz="4" w:space="0" w:color="000001"/>
              <w:bottom w:val="single" w:sz="6" w:space="0" w:color="000001"/>
              <w:right w:val="single" w:sz="6" w:space="0" w:color="000001"/>
            </w:tcBorders>
            <w:tcMar>
              <w:top w:w="99" w:type="dxa"/>
              <w:left w:w="99" w:type="dxa"/>
              <w:bottom w:w="99" w:type="dxa"/>
              <w:right w:w="99" w:type="dxa"/>
            </w:tcMar>
          </w:tcPr>
          <w:p w14:paraId="6E5EF752" w14:textId="77777777" w:rsidR="00991CC6" w:rsidRPr="00E847FE" w:rsidRDefault="0014627D">
            <w:pPr>
              <w:pStyle w:val="Standard"/>
              <w:spacing w:after="0" w:line="240" w:lineRule="auto"/>
              <w:rPr>
                <w:rFonts w:asciiTheme="minorHAnsi" w:eastAsia="Helvetica Neue" w:hAnsiTheme="minorHAnsi" w:cstheme="minorHAnsi"/>
                <w:b/>
                <w:sz w:val="24"/>
                <w:szCs w:val="24"/>
              </w:rPr>
            </w:pPr>
            <w:r w:rsidRPr="00E847FE">
              <w:rPr>
                <w:rFonts w:asciiTheme="minorHAnsi" w:eastAsia="Helvetica Neue" w:hAnsiTheme="minorHAnsi" w:cstheme="minorHAnsi"/>
                <w:b/>
                <w:sz w:val="24"/>
                <w:szCs w:val="24"/>
              </w:rPr>
              <w:t>Digital Marketplace</w:t>
            </w:r>
          </w:p>
        </w:tc>
        <w:tc>
          <w:tcPr>
            <w:tcW w:w="7155" w:type="dxa"/>
            <w:tcBorders>
              <w:top w:val="single" w:sz="6" w:space="0" w:color="000001"/>
              <w:left w:val="single" w:sz="6" w:space="0" w:color="000001"/>
              <w:bottom w:val="single" w:sz="6" w:space="0" w:color="000001"/>
              <w:right w:val="single" w:sz="4" w:space="0" w:color="000001"/>
            </w:tcBorders>
            <w:tcMar>
              <w:top w:w="99" w:type="dxa"/>
              <w:left w:w="99" w:type="dxa"/>
              <w:bottom w:w="99" w:type="dxa"/>
              <w:right w:w="99" w:type="dxa"/>
            </w:tcMar>
          </w:tcPr>
          <w:p w14:paraId="6E5EF753" w14:textId="77777777" w:rsidR="00991CC6" w:rsidRPr="00E847FE" w:rsidRDefault="0014627D">
            <w:pPr>
              <w:pStyle w:val="Standard"/>
              <w:spacing w:after="0" w:line="240" w:lineRule="auto"/>
              <w:rPr>
                <w:rFonts w:asciiTheme="minorHAnsi" w:hAnsiTheme="minorHAnsi" w:cstheme="minorHAnsi"/>
                <w:sz w:val="24"/>
                <w:szCs w:val="24"/>
              </w:rPr>
            </w:pPr>
            <w:r w:rsidRPr="00E847FE">
              <w:rPr>
                <w:rFonts w:asciiTheme="minorHAnsi" w:eastAsia="Helvetica Neue" w:hAnsiTheme="minorHAnsi" w:cstheme="minorHAnsi"/>
                <w:sz w:val="24"/>
                <w:szCs w:val="24"/>
              </w:rPr>
              <w:t>The government marketplace where Services are available for Buyers to buy. (</w:t>
            </w:r>
            <w:hyperlink r:id="rId42" w:history="1">
              <w:r w:rsidRPr="00E847FE">
                <w:rPr>
                  <w:rFonts w:asciiTheme="minorHAnsi" w:eastAsia="Helvetica Neue" w:hAnsiTheme="minorHAnsi" w:cstheme="minorHAnsi"/>
                  <w:color w:val="1155CC"/>
                  <w:sz w:val="24"/>
                  <w:szCs w:val="24"/>
                  <w:u w:val="single"/>
                </w:rPr>
                <w:t>https://www.digitalmarketplace.service.gov.uk</w:t>
              </w:r>
            </w:hyperlink>
            <w:r w:rsidRPr="00E847FE">
              <w:rPr>
                <w:rFonts w:asciiTheme="minorHAnsi" w:eastAsia="Helvetica Neue" w:hAnsiTheme="minorHAnsi" w:cstheme="minorHAnsi"/>
                <w:sz w:val="24"/>
                <w:szCs w:val="24"/>
              </w:rPr>
              <w:t>/)</w:t>
            </w:r>
          </w:p>
        </w:tc>
      </w:tr>
      <w:tr w:rsidR="00991CC6" w:rsidRPr="00E847FE" w14:paraId="6E5EF757" w14:textId="77777777" w:rsidTr="6BD0F854">
        <w:tc>
          <w:tcPr>
            <w:tcW w:w="3435" w:type="dxa"/>
            <w:tcBorders>
              <w:top w:val="single" w:sz="6" w:space="0" w:color="000001"/>
              <w:left w:val="single" w:sz="4" w:space="0" w:color="000001"/>
              <w:bottom w:val="single" w:sz="6" w:space="0" w:color="000001"/>
              <w:right w:val="single" w:sz="6" w:space="0" w:color="000001"/>
            </w:tcBorders>
            <w:tcMar>
              <w:top w:w="99" w:type="dxa"/>
              <w:left w:w="99" w:type="dxa"/>
              <w:bottom w:w="99" w:type="dxa"/>
              <w:right w:w="99" w:type="dxa"/>
            </w:tcMar>
          </w:tcPr>
          <w:p w14:paraId="6E5EF755" w14:textId="77777777" w:rsidR="00991CC6" w:rsidRPr="00E847FE" w:rsidRDefault="0014627D">
            <w:pPr>
              <w:pStyle w:val="Standard"/>
              <w:spacing w:after="0" w:line="240" w:lineRule="auto"/>
              <w:rPr>
                <w:rFonts w:asciiTheme="minorHAnsi" w:hAnsiTheme="minorHAnsi" w:cstheme="minorHAnsi"/>
                <w:b/>
                <w:bCs/>
                <w:sz w:val="24"/>
                <w:szCs w:val="24"/>
              </w:rPr>
            </w:pPr>
            <w:r w:rsidRPr="00E847FE">
              <w:rPr>
                <w:rFonts w:asciiTheme="minorHAnsi" w:hAnsiTheme="minorHAnsi" w:cstheme="minorHAnsi"/>
                <w:b/>
                <w:bCs/>
                <w:sz w:val="24"/>
                <w:szCs w:val="24"/>
              </w:rPr>
              <w:t>DPA 2018</w:t>
            </w:r>
          </w:p>
        </w:tc>
        <w:tc>
          <w:tcPr>
            <w:tcW w:w="7155" w:type="dxa"/>
            <w:tcBorders>
              <w:top w:val="single" w:sz="6" w:space="0" w:color="000001"/>
              <w:left w:val="single" w:sz="6" w:space="0" w:color="000001"/>
              <w:bottom w:val="single" w:sz="6" w:space="0" w:color="000001"/>
              <w:right w:val="single" w:sz="4" w:space="0" w:color="000001"/>
            </w:tcBorders>
            <w:tcMar>
              <w:top w:w="99" w:type="dxa"/>
              <w:left w:w="99" w:type="dxa"/>
              <w:bottom w:w="99" w:type="dxa"/>
              <w:right w:w="99" w:type="dxa"/>
            </w:tcMar>
          </w:tcPr>
          <w:p w14:paraId="6E5EF756" w14:textId="77777777" w:rsidR="00991CC6" w:rsidRPr="00E847FE" w:rsidRDefault="0014627D">
            <w:pPr>
              <w:pStyle w:val="Standard"/>
              <w:spacing w:after="0" w:line="240" w:lineRule="auto"/>
              <w:rPr>
                <w:rFonts w:asciiTheme="minorHAnsi" w:hAnsiTheme="minorHAnsi" w:cstheme="minorHAnsi"/>
                <w:sz w:val="24"/>
                <w:szCs w:val="24"/>
              </w:rPr>
            </w:pPr>
            <w:r w:rsidRPr="00E847FE">
              <w:rPr>
                <w:rFonts w:asciiTheme="minorHAnsi" w:hAnsiTheme="minorHAnsi" w:cstheme="minorHAnsi"/>
                <w:sz w:val="24"/>
                <w:szCs w:val="24"/>
              </w:rPr>
              <w:t>Data Protection Act 2018.</w:t>
            </w:r>
          </w:p>
        </w:tc>
      </w:tr>
      <w:tr w:rsidR="00991CC6" w:rsidRPr="00E847FE" w14:paraId="6E5EF75A" w14:textId="77777777" w:rsidTr="6BD0F854">
        <w:tc>
          <w:tcPr>
            <w:tcW w:w="3435" w:type="dxa"/>
            <w:tcBorders>
              <w:top w:val="single" w:sz="6" w:space="0" w:color="000001"/>
              <w:left w:val="single" w:sz="4" w:space="0" w:color="000001"/>
              <w:bottom w:val="single" w:sz="6" w:space="0" w:color="000001"/>
              <w:right w:val="single" w:sz="6" w:space="0" w:color="000001"/>
            </w:tcBorders>
            <w:tcMar>
              <w:top w:w="99" w:type="dxa"/>
              <w:left w:w="99" w:type="dxa"/>
              <w:bottom w:w="99" w:type="dxa"/>
              <w:right w:w="99" w:type="dxa"/>
            </w:tcMar>
          </w:tcPr>
          <w:p w14:paraId="6E5EF758" w14:textId="77777777" w:rsidR="00991CC6" w:rsidRPr="00E847FE" w:rsidRDefault="0014627D">
            <w:pPr>
              <w:pStyle w:val="Standard"/>
              <w:spacing w:after="0" w:line="240" w:lineRule="auto"/>
              <w:rPr>
                <w:rFonts w:asciiTheme="minorHAnsi" w:eastAsia="Helvetica Neue" w:hAnsiTheme="minorHAnsi" w:cstheme="minorHAnsi"/>
                <w:b/>
                <w:sz w:val="24"/>
                <w:szCs w:val="24"/>
              </w:rPr>
            </w:pPr>
            <w:r w:rsidRPr="00E847FE">
              <w:rPr>
                <w:rFonts w:asciiTheme="minorHAnsi" w:eastAsia="Helvetica Neue" w:hAnsiTheme="minorHAnsi" w:cstheme="minorHAnsi"/>
                <w:b/>
                <w:sz w:val="24"/>
                <w:szCs w:val="24"/>
              </w:rPr>
              <w:t>Employment Regulations</w:t>
            </w:r>
          </w:p>
        </w:tc>
        <w:tc>
          <w:tcPr>
            <w:tcW w:w="7155" w:type="dxa"/>
            <w:tcBorders>
              <w:top w:val="single" w:sz="6" w:space="0" w:color="000001"/>
              <w:left w:val="single" w:sz="6" w:space="0" w:color="000001"/>
              <w:bottom w:val="single" w:sz="6" w:space="0" w:color="000001"/>
              <w:right w:val="single" w:sz="4" w:space="0" w:color="000001"/>
            </w:tcBorders>
            <w:tcMar>
              <w:top w:w="99" w:type="dxa"/>
              <w:left w:w="99" w:type="dxa"/>
              <w:bottom w:w="99" w:type="dxa"/>
              <w:right w:w="99" w:type="dxa"/>
            </w:tcMar>
          </w:tcPr>
          <w:p w14:paraId="6E5EF759" w14:textId="77777777" w:rsidR="00991CC6" w:rsidRPr="00E847FE" w:rsidRDefault="0014627D">
            <w:pPr>
              <w:pStyle w:val="Standard"/>
              <w:spacing w:after="0" w:line="240" w:lineRule="auto"/>
              <w:rPr>
                <w:rFonts w:asciiTheme="minorHAnsi" w:eastAsia="Helvetica Neue" w:hAnsiTheme="minorHAnsi" w:cstheme="minorHAnsi"/>
                <w:sz w:val="24"/>
                <w:szCs w:val="24"/>
              </w:rPr>
            </w:pPr>
            <w:r w:rsidRPr="00E847FE">
              <w:rPr>
                <w:rFonts w:asciiTheme="minorHAnsi" w:eastAsia="Helvetica Neue" w:hAnsiTheme="minorHAnsi" w:cstheme="minorHAnsi"/>
                <w:sz w:val="24"/>
                <w:szCs w:val="24"/>
              </w:rPr>
              <w:t>The Transfer of Undertakings (Protection of Employment) Regulations 2006 (SI 2006/246) (‘TUPE’) which implements the Acquired Rights Directive.</w:t>
            </w:r>
          </w:p>
        </w:tc>
      </w:tr>
      <w:tr w:rsidR="00991CC6" w:rsidRPr="00E847FE" w14:paraId="6E5EF75D" w14:textId="77777777" w:rsidTr="6BD0F854">
        <w:tc>
          <w:tcPr>
            <w:tcW w:w="3435" w:type="dxa"/>
            <w:tcBorders>
              <w:top w:val="single" w:sz="6" w:space="0" w:color="000001"/>
              <w:left w:val="single" w:sz="4" w:space="0" w:color="000001"/>
              <w:bottom w:val="single" w:sz="6" w:space="0" w:color="000001"/>
              <w:right w:val="single" w:sz="6" w:space="0" w:color="000001"/>
            </w:tcBorders>
            <w:tcMar>
              <w:top w:w="99" w:type="dxa"/>
              <w:left w:w="99" w:type="dxa"/>
              <w:bottom w:w="99" w:type="dxa"/>
              <w:right w:w="99" w:type="dxa"/>
            </w:tcMar>
          </w:tcPr>
          <w:p w14:paraId="6E5EF75B" w14:textId="77777777" w:rsidR="00991CC6" w:rsidRPr="00E847FE" w:rsidRDefault="0014627D">
            <w:pPr>
              <w:pStyle w:val="Standard"/>
              <w:spacing w:after="0" w:line="240" w:lineRule="auto"/>
              <w:rPr>
                <w:rFonts w:asciiTheme="minorHAnsi" w:eastAsia="Helvetica Neue" w:hAnsiTheme="minorHAnsi" w:cstheme="minorHAnsi"/>
                <w:b/>
                <w:sz w:val="24"/>
                <w:szCs w:val="24"/>
              </w:rPr>
            </w:pPr>
            <w:r w:rsidRPr="00E847FE">
              <w:rPr>
                <w:rFonts w:asciiTheme="minorHAnsi" w:eastAsia="Helvetica Neue" w:hAnsiTheme="minorHAnsi" w:cstheme="minorHAnsi"/>
                <w:b/>
                <w:sz w:val="24"/>
                <w:szCs w:val="24"/>
              </w:rPr>
              <w:t>End</w:t>
            </w:r>
          </w:p>
        </w:tc>
        <w:tc>
          <w:tcPr>
            <w:tcW w:w="7155" w:type="dxa"/>
            <w:tcBorders>
              <w:top w:val="single" w:sz="6" w:space="0" w:color="000001"/>
              <w:left w:val="single" w:sz="6" w:space="0" w:color="000001"/>
              <w:bottom w:val="single" w:sz="6" w:space="0" w:color="000001"/>
              <w:right w:val="single" w:sz="4" w:space="0" w:color="000001"/>
            </w:tcBorders>
            <w:tcMar>
              <w:top w:w="99" w:type="dxa"/>
              <w:left w:w="99" w:type="dxa"/>
              <w:bottom w:w="99" w:type="dxa"/>
              <w:right w:w="99" w:type="dxa"/>
            </w:tcMar>
          </w:tcPr>
          <w:p w14:paraId="6E5EF75C" w14:textId="77777777" w:rsidR="00991CC6" w:rsidRPr="00E847FE" w:rsidRDefault="0014627D">
            <w:pPr>
              <w:pStyle w:val="Standard"/>
              <w:spacing w:after="0" w:line="240" w:lineRule="auto"/>
              <w:rPr>
                <w:rFonts w:asciiTheme="minorHAnsi" w:eastAsia="Helvetica Neue" w:hAnsiTheme="minorHAnsi" w:cstheme="minorHAnsi"/>
                <w:sz w:val="24"/>
                <w:szCs w:val="24"/>
              </w:rPr>
            </w:pPr>
            <w:r w:rsidRPr="00E847FE">
              <w:rPr>
                <w:rFonts w:asciiTheme="minorHAnsi" w:eastAsia="Helvetica Neue" w:hAnsiTheme="minorHAnsi" w:cstheme="minorHAnsi"/>
                <w:sz w:val="24"/>
                <w:szCs w:val="24"/>
              </w:rPr>
              <w:t>Means to terminate; and Ended and Ending are construed accordingly.</w:t>
            </w:r>
          </w:p>
        </w:tc>
      </w:tr>
      <w:tr w:rsidR="00991CC6" w:rsidRPr="00E847FE" w14:paraId="6E5EF760" w14:textId="77777777" w:rsidTr="6BD0F854">
        <w:tc>
          <w:tcPr>
            <w:tcW w:w="3435" w:type="dxa"/>
            <w:tcBorders>
              <w:top w:val="single" w:sz="6" w:space="0" w:color="000001"/>
              <w:left w:val="single" w:sz="4" w:space="0" w:color="000001"/>
              <w:bottom w:val="single" w:sz="6" w:space="0" w:color="000001"/>
              <w:right w:val="single" w:sz="6" w:space="0" w:color="000001"/>
            </w:tcBorders>
            <w:tcMar>
              <w:top w:w="99" w:type="dxa"/>
              <w:left w:w="99" w:type="dxa"/>
              <w:bottom w:w="99" w:type="dxa"/>
              <w:right w:w="99" w:type="dxa"/>
            </w:tcMar>
          </w:tcPr>
          <w:p w14:paraId="6E5EF75E" w14:textId="77777777" w:rsidR="00991CC6" w:rsidRPr="00E847FE" w:rsidRDefault="0014627D">
            <w:pPr>
              <w:pStyle w:val="Standard"/>
              <w:spacing w:after="0" w:line="240" w:lineRule="auto"/>
              <w:rPr>
                <w:rFonts w:asciiTheme="minorHAnsi" w:eastAsia="Helvetica Neue" w:hAnsiTheme="minorHAnsi" w:cstheme="minorHAnsi"/>
                <w:b/>
                <w:sz w:val="24"/>
                <w:szCs w:val="24"/>
              </w:rPr>
            </w:pPr>
            <w:r w:rsidRPr="00E847FE">
              <w:rPr>
                <w:rFonts w:asciiTheme="minorHAnsi" w:eastAsia="Helvetica Neue" w:hAnsiTheme="minorHAnsi" w:cstheme="minorHAnsi"/>
                <w:b/>
                <w:sz w:val="24"/>
                <w:szCs w:val="24"/>
              </w:rPr>
              <w:t>Environmental Information Regulations or EIR</w:t>
            </w:r>
          </w:p>
        </w:tc>
        <w:tc>
          <w:tcPr>
            <w:tcW w:w="7155" w:type="dxa"/>
            <w:tcBorders>
              <w:top w:val="single" w:sz="6" w:space="0" w:color="000001"/>
              <w:left w:val="single" w:sz="6" w:space="0" w:color="000001"/>
              <w:bottom w:val="single" w:sz="6" w:space="0" w:color="000001"/>
              <w:right w:val="single" w:sz="4" w:space="0" w:color="000001"/>
            </w:tcBorders>
            <w:tcMar>
              <w:top w:w="99" w:type="dxa"/>
              <w:left w:w="99" w:type="dxa"/>
              <w:bottom w:w="99" w:type="dxa"/>
              <w:right w:w="99" w:type="dxa"/>
            </w:tcMar>
          </w:tcPr>
          <w:p w14:paraId="6E5EF75F" w14:textId="77777777" w:rsidR="00991CC6" w:rsidRPr="00E847FE" w:rsidRDefault="0014627D">
            <w:pPr>
              <w:pStyle w:val="Standard"/>
              <w:spacing w:after="0" w:line="240" w:lineRule="auto"/>
              <w:rPr>
                <w:rFonts w:asciiTheme="minorHAnsi" w:eastAsia="Helvetica Neue" w:hAnsiTheme="minorHAnsi" w:cstheme="minorHAnsi"/>
                <w:sz w:val="24"/>
                <w:szCs w:val="24"/>
              </w:rPr>
            </w:pPr>
            <w:r w:rsidRPr="00E847FE">
              <w:rPr>
                <w:rFonts w:asciiTheme="minorHAnsi" w:eastAsia="Helvetica Neue" w:hAnsiTheme="minorHAnsi" w:cstheme="minorHAnsi"/>
                <w:sz w:val="24"/>
                <w:szCs w:val="24"/>
              </w:rPr>
              <w:t>The Environmental Information Regulations 2004 together with any guidance or codes of practice issued by the Information Commissioner or relevant Government department about the regulations.</w:t>
            </w:r>
          </w:p>
        </w:tc>
      </w:tr>
      <w:tr w:rsidR="00991CC6" w:rsidRPr="00E847FE" w14:paraId="6E5EF763" w14:textId="77777777" w:rsidTr="6BD0F854">
        <w:tc>
          <w:tcPr>
            <w:tcW w:w="3435" w:type="dxa"/>
            <w:tcBorders>
              <w:top w:val="single" w:sz="6" w:space="0" w:color="000001"/>
              <w:left w:val="single" w:sz="4" w:space="0" w:color="000001"/>
              <w:bottom w:val="single" w:sz="6" w:space="0" w:color="000001"/>
              <w:right w:val="single" w:sz="6" w:space="0" w:color="000001"/>
            </w:tcBorders>
            <w:tcMar>
              <w:top w:w="99" w:type="dxa"/>
              <w:left w:w="99" w:type="dxa"/>
              <w:bottom w:w="99" w:type="dxa"/>
              <w:right w:w="99" w:type="dxa"/>
            </w:tcMar>
          </w:tcPr>
          <w:p w14:paraId="6E5EF761" w14:textId="77777777" w:rsidR="00991CC6" w:rsidRPr="00E847FE" w:rsidRDefault="0014627D">
            <w:pPr>
              <w:pStyle w:val="Standard"/>
              <w:spacing w:after="0" w:line="240" w:lineRule="auto"/>
              <w:rPr>
                <w:rFonts w:asciiTheme="minorHAnsi" w:eastAsia="Helvetica Neue" w:hAnsiTheme="minorHAnsi" w:cstheme="minorHAnsi"/>
                <w:b/>
                <w:sz w:val="24"/>
                <w:szCs w:val="24"/>
              </w:rPr>
            </w:pPr>
            <w:r w:rsidRPr="00E847FE">
              <w:rPr>
                <w:rFonts w:asciiTheme="minorHAnsi" w:eastAsia="Helvetica Neue" w:hAnsiTheme="minorHAnsi" w:cstheme="minorHAnsi"/>
                <w:b/>
                <w:sz w:val="24"/>
                <w:szCs w:val="24"/>
              </w:rPr>
              <w:t>Equipment</w:t>
            </w:r>
          </w:p>
        </w:tc>
        <w:tc>
          <w:tcPr>
            <w:tcW w:w="7155" w:type="dxa"/>
            <w:tcBorders>
              <w:top w:val="single" w:sz="6" w:space="0" w:color="000001"/>
              <w:left w:val="single" w:sz="6" w:space="0" w:color="000001"/>
              <w:bottom w:val="single" w:sz="6" w:space="0" w:color="000001"/>
              <w:right w:val="single" w:sz="4" w:space="0" w:color="000001"/>
            </w:tcBorders>
            <w:tcMar>
              <w:top w:w="99" w:type="dxa"/>
              <w:left w:w="99" w:type="dxa"/>
              <w:bottom w:w="99" w:type="dxa"/>
              <w:right w:w="99" w:type="dxa"/>
            </w:tcMar>
          </w:tcPr>
          <w:p w14:paraId="6E5EF762" w14:textId="77777777" w:rsidR="00991CC6" w:rsidRPr="00E847FE" w:rsidRDefault="0014627D">
            <w:pPr>
              <w:pStyle w:val="Standard"/>
              <w:spacing w:after="0" w:line="240" w:lineRule="auto"/>
              <w:rPr>
                <w:rFonts w:asciiTheme="minorHAnsi" w:eastAsia="Helvetica Neue" w:hAnsiTheme="minorHAnsi" w:cstheme="minorHAnsi"/>
                <w:sz w:val="24"/>
                <w:szCs w:val="24"/>
              </w:rPr>
            </w:pPr>
            <w:r w:rsidRPr="00E847FE">
              <w:rPr>
                <w:rFonts w:asciiTheme="minorHAnsi" w:eastAsia="Helvetica Neue" w:hAnsiTheme="minorHAnsi" w:cstheme="minorHAnsi"/>
                <w:sz w:val="24"/>
                <w:szCs w:val="24"/>
              </w:rPr>
              <w:t>The Supplier’s hardware, computer and telecoms devices, plant, materials and such other items supplied and used by the Supplier (but not hired, leased or loaned from CCS or the Buyer) in the performance of its obligations under this Call-Off Contract.</w:t>
            </w:r>
          </w:p>
        </w:tc>
      </w:tr>
      <w:tr w:rsidR="00991CC6" w:rsidRPr="00E847FE" w14:paraId="6E5EF766" w14:textId="77777777" w:rsidTr="6BD0F854">
        <w:tc>
          <w:tcPr>
            <w:tcW w:w="3435" w:type="dxa"/>
            <w:tcBorders>
              <w:top w:val="single" w:sz="6" w:space="0" w:color="000001"/>
              <w:left w:val="single" w:sz="4" w:space="0" w:color="000001"/>
              <w:bottom w:val="single" w:sz="6" w:space="0" w:color="000001"/>
              <w:right w:val="single" w:sz="6" w:space="0" w:color="000001"/>
            </w:tcBorders>
            <w:tcMar>
              <w:top w:w="99" w:type="dxa"/>
              <w:left w:w="99" w:type="dxa"/>
              <w:bottom w:w="99" w:type="dxa"/>
              <w:right w:w="99" w:type="dxa"/>
            </w:tcMar>
          </w:tcPr>
          <w:p w14:paraId="6E5EF764" w14:textId="77777777" w:rsidR="00991CC6" w:rsidRPr="00E847FE" w:rsidRDefault="0014627D">
            <w:pPr>
              <w:pStyle w:val="Standard"/>
              <w:spacing w:after="0" w:line="240" w:lineRule="auto"/>
              <w:rPr>
                <w:rFonts w:asciiTheme="minorHAnsi" w:eastAsia="Helvetica Neue" w:hAnsiTheme="minorHAnsi" w:cstheme="minorHAnsi"/>
                <w:b/>
                <w:sz w:val="24"/>
                <w:szCs w:val="24"/>
              </w:rPr>
            </w:pPr>
            <w:r w:rsidRPr="00E847FE">
              <w:rPr>
                <w:rFonts w:asciiTheme="minorHAnsi" w:eastAsia="Helvetica Neue" w:hAnsiTheme="minorHAnsi" w:cstheme="minorHAnsi"/>
                <w:b/>
                <w:sz w:val="24"/>
                <w:szCs w:val="24"/>
              </w:rPr>
              <w:t>ESI Reference Number</w:t>
            </w:r>
          </w:p>
        </w:tc>
        <w:tc>
          <w:tcPr>
            <w:tcW w:w="7155" w:type="dxa"/>
            <w:tcBorders>
              <w:top w:val="single" w:sz="6" w:space="0" w:color="000001"/>
              <w:left w:val="single" w:sz="6" w:space="0" w:color="000001"/>
              <w:bottom w:val="single" w:sz="6" w:space="0" w:color="000001"/>
              <w:right w:val="single" w:sz="4" w:space="0" w:color="000001"/>
            </w:tcBorders>
            <w:tcMar>
              <w:top w:w="99" w:type="dxa"/>
              <w:left w:w="99" w:type="dxa"/>
              <w:bottom w:w="99" w:type="dxa"/>
              <w:right w:w="99" w:type="dxa"/>
            </w:tcMar>
          </w:tcPr>
          <w:p w14:paraId="6E5EF765" w14:textId="77777777" w:rsidR="00991CC6" w:rsidRPr="00E847FE" w:rsidRDefault="0014627D">
            <w:pPr>
              <w:pStyle w:val="Standard"/>
              <w:spacing w:after="0" w:line="240" w:lineRule="auto"/>
              <w:rPr>
                <w:rFonts w:asciiTheme="minorHAnsi" w:eastAsia="Helvetica Neue" w:hAnsiTheme="minorHAnsi" w:cstheme="minorHAnsi"/>
                <w:sz w:val="24"/>
                <w:szCs w:val="24"/>
              </w:rPr>
            </w:pPr>
            <w:r w:rsidRPr="00E847FE">
              <w:rPr>
                <w:rFonts w:asciiTheme="minorHAnsi" w:eastAsia="Helvetica Neue" w:hAnsiTheme="minorHAnsi" w:cstheme="minorHAnsi"/>
                <w:sz w:val="24"/>
                <w:szCs w:val="24"/>
              </w:rPr>
              <w:t>The 14 digit ESI reference number from the summary of outcome screen of the ESI tool.</w:t>
            </w:r>
          </w:p>
        </w:tc>
      </w:tr>
      <w:tr w:rsidR="00991CC6" w:rsidRPr="00E847FE" w14:paraId="6E5EF76A" w14:textId="77777777" w:rsidTr="6BD0F854">
        <w:tc>
          <w:tcPr>
            <w:tcW w:w="3435" w:type="dxa"/>
            <w:tcBorders>
              <w:top w:val="single" w:sz="6" w:space="0" w:color="000001"/>
              <w:left w:val="single" w:sz="4" w:space="0" w:color="000001"/>
              <w:bottom w:val="single" w:sz="6" w:space="0" w:color="000001"/>
              <w:right w:val="single" w:sz="6" w:space="0" w:color="000001"/>
            </w:tcBorders>
            <w:tcMar>
              <w:top w:w="99" w:type="dxa"/>
              <w:left w:w="99" w:type="dxa"/>
              <w:bottom w:w="99" w:type="dxa"/>
              <w:right w:w="99" w:type="dxa"/>
            </w:tcMar>
          </w:tcPr>
          <w:p w14:paraId="6E5EF767" w14:textId="77777777" w:rsidR="00991CC6" w:rsidRPr="00E847FE" w:rsidRDefault="0014627D">
            <w:pPr>
              <w:pStyle w:val="Standard"/>
              <w:spacing w:after="0" w:line="240" w:lineRule="auto"/>
              <w:rPr>
                <w:rFonts w:asciiTheme="minorHAnsi" w:eastAsia="Helvetica Neue" w:hAnsiTheme="minorHAnsi" w:cstheme="minorHAnsi"/>
                <w:b/>
                <w:sz w:val="24"/>
                <w:szCs w:val="24"/>
              </w:rPr>
            </w:pPr>
            <w:r w:rsidRPr="00E847FE">
              <w:rPr>
                <w:rFonts w:asciiTheme="minorHAnsi" w:eastAsia="Helvetica Neue" w:hAnsiTheme="minorHAnsi" w:cstheme="minorHAnsi"/>
                <w:b/>
                <w:sz w:val="24"/>
                <w:szCs w:val="24"/>
              </w:rPr>
              <w:lastRenderedPageBreak/>
              <w:t>Employment Status Indicator test tool or ESI tool</w:t>
            </w:r>
          </w:p>
        </w:tc>
        <w:tc>
          <w:tcPr>
            <w:tcW w:w="7155" w:type="dxa"/>
            <w:tcBorders>
              <w:top w:val="single" w:sz="6" w:space="0" w:color="000001"/>
              <w:left w:val="single" w:sz="6" w:space="0" w:color="000001"/>
              <w:bottom w:val="single" w:sz="6" w:space="0" w:color="000001"/>
              <w:right w:val="single" w:sz="4" w:space="0" w:color="000001"/>
            </w:tcBorders>
            <w:tcMar>
              <w:top w:w="99" w:type="dxa"/>
              <w:left w:w="99" w:type="dxa"/>
              <w:bottom w:w="99" w:type="dxa"/>
              <w:right w:w="99" w:type="dxa"/>
            </w:tcMar>
          </w:tcPr>
          <w:p w14:paraId="6E5EF768" w14:textId="77777777" w:rsidR="00991CC6" w:rsidRPr="00E847FE" w:rsidRDefault="0014627D">
            <w:pPr>
              <w:pStyle w:val="Standard"/>
              <w:spacing w:after="0" w:line="240" w:lineRule="auto"/>
              <w:rPr>
                <w:rFonts w:asciiTheme="minorHAnsi" w:eastAsia="Helvetica Neue" w:hAnsiTheme="minorHAnsi" w:cstheme="minorHAnsi"/>
                <w:sz w:val="24"/>
                <w:szCs w:val="24"/>
              </w:rPr>
            </w:pPr>
            <w:r w:rsidRPr="00E847FE">
              <w:rPr>
                <w:rFonts w:asciiTheme="minorHAnsi" w:eastAsia="Helvetica Neue" w:hAnsiTheme="minorHAnsi" w:cstheme="minorHAnsi"/>
                <w:sz w:val="24"/>
                <w:szCs w:val="24"/>
              </w:rPr>
              <w:t>The HMRC Employment Status Indicator test tool. The most up-to-date version must be used. At the time of drafting the tool may be found here:</w:t>
            </w:r>
          </w:p>
          <w:p w14:paraId="6E5EF769" w14:textId="77777777" w:rsidR="00991CC6" w:rsidRPr="00E847FE" w:rsidRDefault="002D7CE4">
            <w:pPr>
              <w:pStyle w:val="Standard"/>
              <w:spacing w:after="0" w:line="240" w:lineRule="auto"/>
              <w:rPr>
                <w:rFonts w:asciiTheme="minorHAnsi" w:hAnsiTheme="minorHAnsi" w:cstheme="minorHAnsi"/>
                <w:sz w:val="24"/>
                <w:szCs w:val="24"/>
              </w:rPr>
            </w:pPr>
            <w:hyperlink r:id="rId43" w:history="1">
              <w:r w:rsidR="0014627D" w:rsidRPr="00E847FE">
                <w:rPr>
                  <w:rFonts w:asciiTheme="minorHAnsi" w:eastAsia="Helvetica Neue" w:hAnsiTheme="minorHAnsi" w:cstheme="minorHAnsi"/>
                  <w:color w:val="1155CC"/>
                  <w:sz w:val="24"/>
                  <w:szCs w:val="24"/>
                  <w:u w:val="single"/>
                </w:rPr>
                <w:t>http://tools.hmrc.gov.uk/esi</w:t>
              </w:r>
            </w:hyperlink>
          </w:p>
        </w:tc>
      </w:tr>
      <w:tr w:rsidR="00991CC6" w:rsidRPr="00E847FE" w14:paraId="6E5EF76D" w14:textId="77777777" w:rsidTr="6BD0F854">
        <w:tc>
          <w:tcPr>
            <w:tcW w:w="3435" w:type="dxa"/>
            <w:tcBorders>
              <w:top w:val="single" w:sz="6" w:space="0" w:color="000001"/>
              <w:left w:val="single" w:sz="4" w:space="0" w:color="000001"/>
              <w:bottom w:val="single" w:sz="6" w:space="0" w:color="000001"/>
              <w:right w:val="single" w:sz="6" w:space="0" w:color="000001"/>
            </w:tcBorders>
            <w:tcMar>
              <w:top w:w="99" w:type="dxa"/>
              <w:left w:w="99" w:type="dxa"/>
              <w:bottom w:w="99" w:type="dxa"/>
              <w:right w:w="99" w:type="dxa"/>
            </w:tcMar>
          </w:tcPr>
          <w:p w14:paraId="6E5EF76B" w14:textId="77777777" w:rsidR="00991CC6" w:rsidRPr="00E847FE" w:rsidRDefault="0014627D">
            <w:pPr>
              <w:pStyle w:val="Standard"/>
              <w:spacing w:after="0" w:line="240" w:lineRule="auto"/>
              <w:rPr>
                <w:rFonts w:asciiTheme="minorHAnsi" w:eastAsia="Helvetica Neue" w:hAnsiTheme="minorHAnsi" w:cstheme="minorHAnsi"/>
                <w:b/>
                <w:sz w:val="24"/>
                <w:szCs w:val="24"/>
              </w:rPr>
            </w:pPr>
            <w:r w:rsidRPr="00E847FE">
              <w:rPr>
                <w:rFonts w:asciiTheme="minorHAnsi" w:eastAsia="Helvetica Neue" w:hAnsiTheme="minorHAnsi" w:cstheme="minorHAnsi"/>
                <w:b/>
                <w:sz w:val="24"/>
                <w:szCs w:val="24"/>
              </w:rPr>
              <w:t>Expiry Date</w:t>
            </w:r>
          </w:p>
        </w:tc>
        <w:tc>
          <w:tcPr>
            <w:tcW w:w="7155" w:type="dxa"/>
            <w:tcBorders>
              <w:top w:val="single" w:sz="6" w:space="0" w:color="000001"/>
              <w:left w:val="single" w:sz="6" w:space="0" w:color="000001"/>
              <w:bottom w:val="single" w:sz="6" w:space="0" w:color="000001"/>
              <w:right w:val="single" w:sz="4" w:space="0" w:color="000001"/>
            </w:tcBorders>
            <w:tcMar>
              <w:top w:w="99" w:type="dxa"/>
              <w:left w:w="99" w:type="dxa"/>
              <w:bottom w:w="99" w:type="dxa"/>
              <w:right w:w="99" w:type="dxa"/>
            </w:tcMar>
          </w:tcPr>
          <w:p w14:paraId="6E5EF76C" w14:textId="77777777" w:rsidR="00991CC6" w:rsidRPr="00E847FE" w:rsidRDefault="0014627D">
            <w:pPr>
              <w:pStyle w:val="Standard"/>
              <w:spacing w:after="0" w:line="240" w:lineRule="auto"/>
              <w:rPr>
                <w:rFonts w:asciiTheme="minorHAnsi" w:eastAsia="Helvetica Neue" w:hAnsiTheme="minorHAnsi" w:cstheme="minorHAnsi"/>
                <w:sz w:val="24"/>
                <w:szCs w:val="24"/>
              </w:rPr>
            </w:pPr>
            <w:r w:rsidRPr="00E847FE">
              <w:rPr>
                <w:rFonts w:asciiTheme="minorHAnsi" w:eastAsia="Helvetica Neue" w:hAnsiTheme="minorHAnsi" w:cstheme="minorHAnsi"/>
                <w:sz w:val="24"/>
                <w:szCs w:val="24"/>
              </w:rPr>
              <w:t>The expiry date of this Call-Off Contract in the Order Form.</w:t>
            </w:r>
          </w:p>
        </w:tc>
      </w:tr>
      <w:tr w:rsidR="00991CC6" w:rsidRPr="00E847FE" w14:paraId="6E5EF77B" w14:textId="77777777" w:rsidTr="6BD0F854">
        <w:tc>
          <w:tcPr>
            <w:tcW w:w="3435" w:type="dxa"/>
            <w:tcBorders>
              <w:top w:val="single" w:sz="6" w:space="0" w:color="000001"/>
              <w:left w:val="single" w:sz="4" w:space="0" w:color="000001"/>
              <w:bottom w:val="single" w:sz="6" w:space="0" w:color="000001"/>
              <w:right w:val="single" w:sz="6" w:space="0" w:color="000001"/>
            </w:tcBorders>
            <w:tcMar>
              <w:top w:w="99" w:type="dxa"/>
              <w:left w:w="99" w:type="dxa"/>
              <w:bottom w:w="99" w:type="dxa"/>
              <w:right w:w="99" w:type="dxa"/>
            </w:tcMar>
          </w:tcPr>
          <w:p w14:paraId="6E5EF76E" w14:textId="77777777" w:rsidR="00991CC6" w:rsidRPr="00E847FE" w:rsidRDefault="0014627D">
            <w:pPr>
              <w:pStyle w:val="Standard"/>
              <w:spacing w:after="0" w:line="240" w:lineRule="auto"/>
              <w:rPr>
                <w:rFonts w:asciiTheme="minorHAnsi" w:eastAsia="Helvetica Neue" w:hAnsiTheme="minorHAnsi" w:cstheme="minorHAnsi"/>
                <w:b/>
                <w:sz w:val="24"/>
                <w:szCs w:val="24"/>
              </w:rPr>
            </w:pPr>
            <w:r w:rsidRPr="00E847FE">
              <w:rPr>
                <w:rFonts w:asciiTheme="minorHAnsi" w:eastAsia="Helvetica Neue" w:hAnsiTheme="minorHAnsi" w:cstheme="minorHAnsi"/>
                <w:b/>
                <w:sz w:val="24"/>
                <w:szCs w:val="24"/>
              </w:rPr>
              <w:t>Force Majeure</w:t>
            </w:r>
          </w:p>
        </w:tc>
        <w:tc>
          <w:tcPr>
            <w:tcW w:w="7155" w:type="dxa"/>
            <w:tcBorders>
              <w:top w:val="single" w:sz="6" w:space="0" w:color="000001"/>
              <w:left w:val="single" w:sz="6" w:space="0" w:color="000001"/>
              <w:bottom w:val="single" w:sz="6" w:space="0" w:color="000001"/>
              <w:right w:val="single" w:sz="4" w:space="0" w:color="000001"/>
            </w:tcBorders>
            <w:tcMar>
              <w:top w:w="99" w:type="dxa"/>
              <w:left w:w="99" w:type="dxa"/>
              <w:bottom w:w="99" w:type="dxa"/>
              <w:right w:w="99" w:type="dxa"/>
            </w:tcMar>
          </w:tcPr>
          <w:p w14:paraId="6E5EF76F" w14:textId="77777777" w:rsidR="00991CC6" w:rsidRPr="00E847FE" w:rsidRDefault="0014627D">
            <w:pPr>
              <w:pStyle w:val="Standard"/>
              <w:spacing w:after="0" w:line="240" w:lineRule="auto"/>
              <w:rPr>
                <w:rFonts w:asciiTheme="minorHAnsi" w:eastAsia="Helvetica Neue" w:hAnsiTheme="minorHAnsi" w:cstheme="minorHAnsi"/>
                <w:sz w:val="24"/>
                <w:szCs w:val="24"/>
              </w:rPr>
            </w:pPr>
            <w:r w:rsidRPr="00E847FE">
              <w:rPr>
                <w:rFonts w:asciiTheme="minorHAnsi" w:eastAsia="Helvetica Neue" w:hAnsiTheme="minorHAnsi" w:cstheme="minorHAnsi"/>
                <w:sz w:val="24"/>
                <w:szCs w:val="24"/>
              </w:rPr>
              <w:t>A Force Majeure event means anything affecting either Party's performance of their obligations arising from any:</w:t>
            </w:r>
          </w:p>
          <w:p w14:paraId="6E5EF770" w14:textId="77777777" w:rsidR="00991CC6" w:rsidRPr="00E847FE" w:rsidRDefault="0014627D" w:rsidP="00706596">
            <w:pPr>
              <w:pStyle w:val="Standard"/>
              <w:numPr>
                <w:ilvl w:val="0"/>
                <w:numId w:val="99"/>
              </w:numPr>
              <w:spacing w:after="0" w:line="240" w:lineRule="auto"/>
              <w:ind w:hanging="360"/>
              <w:rPr>
                <w:rFonts w:asciiTheme="minorHAnsi" w:eastAsia="Helvetica Neue" w:hAnsiTheme="minorHAnsi" w:cstheme="minorHAnsi"/>
                <w:sz w:val="24"/>
                <w:szCs w:val="24"/>
              </w:rPr>
            </w:pPr>
            <w:r w:rsidRPr="00E847FE">
              <w:rPr>
                <w:rFonts w:asciiTheme="minorHAnsi" w:eastAsia="Helvetica Neue" w:hAnsiTheme="minorHAnsi" w:cstheme="minorHAnsi"/>
                <w:sz w:val="24"/>
                <w:szCs w:val="24"/>
              </w:rPr>
              <w:t>acts, events or omissions beyond the reasonable control of the affected Party</w:t>
            </w:r>
          </w:p>
          <w:p w14:paraId="6E5EF771" w14:textId="77777777" w:rsidR="00991CC6" w:rsidRPr="00E847FE" w:rsidRDefault="0014627D">
            <w:pPr>
              <w:pStyle w:val="Standard"/>
              <w:numPr>
                <w:ilvl w:val="0"/>
                <w:numId w:val="21"/>
              </w:numPr>
              <w:spacing w:after="0" w:line="240" w:lineRule="auto"/>
              <w:ind w:hanging="360"/>
              <w:rPr>
                <w:rFonts w:asciiTheme="minorHAnsi" w:eastAsia="Helvetica Neue" w:hAnsiTheme="minorHAnsi" w:cstheme="minorHAnsi"/>
                <w:sz w:val="24"/>
                <w:szCs w:val="24"/>
              </w:rPr>
            </w:pPr>
            <w:r w:rsidRPr="00E847FE">
              <w:rPr>
                <w:rFonts w:asciiTheme="minorHAnsi" w:eastAsia="Helvetica Neue" w:hAnsiTheme="minorHAnsi" w:cstheme="minorHAnsi"/>
                <w:sz w:val="24"/>
                <w:szCs w:val="24"/>
              </w:rPr>
              <w:t>riots, war or armed conflict, acts of terrorism, nuclear, biological or chemical warfare</w:t>
            </w:r>
          </w:p>
          <w:p w14:paraId="6E5EF772" w14:textId="77777777" w:rsidR="00991CC6" w:rsidRPr="00E847FE" w:rsidRDefault="0014627D">
            <w:pPr>
              <w:pStyle w:val="Standard"/>
              <w:numPr>
                <w:ilvl w:val="0"/>
                <w:numId w:val="21"/>
              </w:numPr>
              <w:spacing w:after="0" w:line="240" w:lineRule="auto"/>
              <w:ind w:hanging="360"/>
              <w:rPr>
                <w:rFonts w:asciiTheme="minorHAnsi" w:eastAsia="Helvetica Neue" w:hAnsiTheme="minorHAnsi" w:cstheme="minorHAnsi"/>
                <w:sz w:val="24"/>
                <w:szCs w:val="24"/>
              </w:rPr>
            </w:pPr>
            <w:r w:rsidRPr="00E847FE">
              <w:rPr>
                <w:rFonts w:asciiTheme="minorHAnsi" w:eastAsia="Helvetica Neue" w:hAnsiTheme="minorHAnsi" w:cstheme="minorHAnsi"/>
                <w:sz w:val="24"/>
                <w:szCs w:val="24"/>
              </w:rPr>
              <w:t>acts of government, local government or Regulatory Bodies</w:t>
            </w:r>
          </w:p>
          <w:p w14:paraId="6E5EF773" w14:textId="77777777" w:rsidR="00991CC6" w:rsidRPr="00E847FE" w:rsidRDefault="0014627D">
            <w:pPr>
              <w:pStyle w:val="Standard"/>
              <w:numPr>
                <w:ilvl w:val="0"/>
                <w:numId w:val="21"/>
              </w:numPr>
              <w:spacing w:after="0" w:line="240" w:lineRule="auto"/>
              <w:ind w:hanging="360"/>
              <w:rPr>
                <w:rFonts w:asciiTheme="minorHAnsi" w:eastAsia="Helvetica Neue" w:hAnsiTheme="minorHAnsi" w:cstheme="minorHAnsi"/>
                <w:sz w:val="24"/>
                <w:szCs w:val="24"/>
              </w:rPr>
            </w:pPr>
            <w:r w:rsidRPr="00E847FE">
              <w:rPr>
                <w:rFonts w:asciiTheme="minorHAnsi" w:eastAsia="Helvetica Neue" w:hAnsiTheme="minorHAnsi" w:cstheme="minorHAnsi"/>
                <w:sz w:val="24"/>
                <w:szCs w:val="24"/>
              </w:rPr>
              <w:t>fire, flood or disaster and any failure or shortage of power or fuel</w:t>
            </w:r>
          </w:p>
          <w:p w14:paraId="6E5EF774" w14:textId="77777777" w:rsidR="00991CC6" w:rsidRPr="00E847FE" w:rsidRDefault="0014627D">
            <w:pPr>
              <w:pStyle w:val="Standard"/>
              <w:numPr>
                <w:ilvl w:val="0"/>
                <w:numId w:val="21"/>
              </w:numPr>
              <w:spacing w:after="0" w:line="240" w:lineRule="auto"/>
              <w:ind w:hanging="360"/>
              <w:rPr>
                <w:rFonts w:asciiTheme="minorHAnsi" w:eastAsia="Helvetica Neue" w:hAnsiTheme="minorHAnsi" w:cstheme="minorHAnsi"/>
                <w:sz w:val="24"/>
                <w:szCs w:val="24"/>
              </w:rPr>
            </w:pPr>
            <w:r w:rsidRPr="00E847FE">
              <w:rPr>
                <w:rFonts w:asciiTheme="minorHAnsi" w:eastAsia="Helvetica Neue" w:hAnsiTheme="minorHAnsi" w:cstheme="minorHAnsi"/>
                <w:sz w:val="24"/>
                <w:szCs w:val="24"/>
              </w:rPr>
              <w:t>industrial dispute affecting a third party for which a substitute third party isn’t reasonably available</w:t>
            </w:r>
          </w:p>
          <w:p w14:paraId="6E5EF775" w14:textId="77777777" w:rsidR="00991CC6" w:rsidRPr="00E847FE" w:rsidRDefault="00991CC6">
            <w:pPr>
              <w:pStyle w:val="Standard"/>
              <w:spacing w:after="0" w:line="240" w:lineRule="auto"/>
              <w:rPr>
                <w:rFonts w:asciiTheme="minorHAnsi" w:eastAsia="Helvetica Neue" w:hAnsiTheme="minorHAnsi" w:cstheme="minorHAnsi"/>
                <w:sz w:val="24"/>
                <w:szCs w:val="24"/>
              </w:rPr>
            </w:pPr>
          </w:p>
          <w:p w14:paraId="6E5EF776" w14:textId="77777777" w:rsidR="00991CC6" w:rsidRPr="00E847FE" w:rsidRDefault="0014627D">
            <w:pPr>
              <w:pStyle w:val="Standard"/>
              <w:spacing w:after="0" w:line="240" w:lineRule="auto"/>
              <w:rPr>
                <w:rFonts w:asciiTheme="minorHAnsi" w:eastAsia="Helvetica Neue" w:hAnsiTheme="minorHAnsi" w:cstheme="minorHAnsi"/>
                <w:sz w:val="24"/>
                <w:szCs w:val="24"/>
              </w:rPr>
            </w:pPr>
            <w:r w:rsidRPr="00E847FE">
              <w:rPr>
                <w:rFonts w:asciiTheme="minorHAnsi" w:eastAsia="Helvetica Neue" w:hAnsiTheme="minorHAnsi" w:cstheme="minorHAnsi"/>
                <w:sz w:val="24"/>
                <w:szCs w:val="24"/>
              </w:rPr>
              <w:t>The following do not constitute a Force Majeure event:</w:t>
            </w:r>
          </w:p>
          <w:p w14:paraId="6E5EF777" w14:textId="77777777" w:rsidR="00991CC6" w:rsidRPr="00E847FE" w:rsidRDefault="0014627D" w:rsidP="00706596">
            <w:pPr>
              <w:pStyle w:val="Standard"/>
              <w:numPr>
                <w:ilvl w:val="0"/>
                <w:numId w:val="100"/>
              </w:numPr>
              <w:spacing w:after="0" w:line="240" w:lineRule="auto"/>
              <w:ind w:hanging="360"/>
              <w:rPr>
                <w:rFonts w:asciiTheme="minorHAnsi" w:eastAsia="Helvetica Neue" w:hAnsiTheme="minorHAnsi" w:cstheme="minorHAnsi"/>
                <w:sz w:val="24"/>
                <w:szCs w:val="24"/>
              </w:rPr>
            </w:pPr>
            <w:r w:rsidRPr="00E847FE">
              <w:rPr>
                <w:rFonts w:asciiTheme="minorHAnsi" w:eastAsia="Helvetica Neue" w:hAnsiTheme="minorHAnsi" w:cstheme="minorHAnsi"/>
                <w:sz w:val="24"/>
                <w:szCs w:val="24"/>
              </w:rPr>
              <w:t>any industrial dispute about the Supplier, its staff, or failure in the Supplier’s (or a Subcontractor's) supply chain</w:t>
            </w:r>
          </w:p>
          <w:p w14:paraId="6E5EF778" w14:textId="77777777" w:rsidR="00991CC6" w:rsidRPr="00E847FE" w:rsidRDefault="0014627D">
            <w:pPr>
              <w:pStyle w:val="Standard"/>
              <w:numPr>
                <w:ilvl w:val="0"/>
                <w:numId w:val="35"/>
              </w:numPr>
              <w:spacing w:after="0" w:line="240" w:lineRule="auto"/>
              <w:ind w:hanging="360"/>
              <w:rPr>
                <w:rFonts w:asciiTheme="minorHAnsi" w:eastAsia="Helvetica Neue" w:hAnsiTheme="minorHAnsi" w:cstheme="minorHAnsi"/>
                <w:sz w:val="24"/>
                <w:szCs w:val="24"/>
              </w:rPr>
            </w:pPr>
            <w:r w:rsidRPr="00E847FE">
              <w:rPr>
                <w:rFonts w:asciiTheme="minorHAnsi" w:eastAsia="Helvetica Neue" w:hAnsiTheme="minorHAnsi" w:cstheme="minorHAnsi"/>
                <w:sz w:val="24"/>
                <w:szCs w:val="24"/>
              </w:rPr>
              <w:t>any event which is attributable to the wilful act, neglect or failure to take reasonable precautions by the Party seeking to rely on Force Majeure</w:t>
            </w:r>
          </w:p>
          <w:p w14:paraId="6E5EF779" w14:textId="77777777" w:rsidR="00991CC6" w:rsidRPr="00E847FE" w:rsidRDefault="0014627D">
            <w:pPr>
              <w:pStyle w:val="Standard"/>
              <w:numPr>
                <w:ilvl w:val="0"/>
                <w:numId w:val="35"/>
              </w:numPr>
              <w:spacing w:after="0" w:line="240" w:lineRule="auto"/>
              <w:ind w:hanging="360"/>
              <w:rPr>
                <w:rFonts w:asciiTheme="minorHAnsi" w:eastAsia="Helvetica Neue" w:hAnsiTheme="minorHAnsi" w:cstheme="minorHAnsi"/>
                <w:sz w:val="24"/>
                <w:szCs w:val="24"/>
              </w:rPr>
            </w:pPr>
            <w:r w:rsidRPr="00E847FE">
              <w:rPr>
                <w:rFonts w:asciiTheme="minorHAnsi" w:eastAsia="Helvetica Neue" w:hAnsiTheme="minorHAnsi" w:cstheme="minorHAnsi"/>
                <w:sz w:val="24"/>
                <w:szCs w:val="24"/>
              </w:rPr>
              <w:t>the event was foreseeable by the Party seeking to rely on Force Majeure at the time this Call-Off Contract was entered into</w:t>
            </w:r>
          </w:p>
          <w:p w14:paraId="6E5EF77A" w14:textId="77777777" w:rsidR="00991CC6" w:rsidRPr="00E847FE" w:rsidRDefault="0014627D">
            <w:pPr>
              <w:pStyle w:val="Standard"/>
              <w:numPr>
                <w:ilvl w:val="0"/>
                <w:numId w:val="35"/>
              </w:numPr>
              <w:spacing w:after="0" w:line="240" w:lineRule="auto"/>
              <w:ind w:hanging="360"/>
              <w:rPr>
                <w:rFonts w:asciiTheme="minorHAnsi" w:eastAsia="Helvetica Neue" w:hAnsiTheme="minorHAnsi" w:cstheme="minorHAnsi"/>
                <w:sz w:val="24"/>
                <w:szCs w:val="24"/>
              </w:rPr>
            </w:pPr>
            <w:r w:rsidRPr="00E847FE">
              <w:rPr>
                <w:rFonts w:asciiTheme="minorHAnsi" w:eastAsia="Helvetica Neue" w:hAnsiTheme="minorHAnsi" w:cstheme="minorHAnsi"/>
                <w:sz w:val="24"/>
                <w:szCs w:val="24"/>
              </w:rPr>
              <w:t>any event which is attributable to the Party seeking to rely on Force Majeure and its failure to comply with its own business continuity and disaster recovery plans</w:t>
            </w:r>
          </w:p>
        </w:tc>
      </w:tr>
      <w:tr w:rsidR="00991CC6" w:rsidRPr="00E847FE" w14:paraId="6E5EF77E" w14:textId="77777777" w:rsidTr="6BD0F854">
        <w:tc>
          <w:tcPr>
            <w:tcW w:w="3435" w:type="dxa"/>
            <w:tcBorders>
              <w:top w:val="single" w:sz="6" w:space="0" w:color="000001"/>
              <w:left w:val="single" w:sz="4" w:space="0" w:color="000001"/>
              <w:bottom w:val="single" w:sz="6" w:space="0" w:color="000001"/>
              <w:right w:val="single" w:sz="6" w:space="0" w:color="000001"/>
            </w:tcBorders>
            <w:tcMar>
              <w:top w:w="99" w:type="dxa"/>
              <w:left w:w="99" w:type="dxa"/>
              <w:bottom w:w="99" w:type="dxa"/>
              <w:right w:w="99" w:type="dxa"/>
            </w:tcMar>
          </w:tcPr>
          <w:p w14:paraId="6E5EF77C" w14:textId="77777777" w:rsidR="00991CC6" w:rsidRPr="00E847FE" w:rsidRDefault="0014627D">
            <w:pPr>
              <w:pStyle w:val="Standard"/>
              <w:spacing w:after="0" w:line="240" w:lineRule="auto"/>
              <w:rPr>
                <w:rFonts w:asciiTheme="minorHAnsi" w:eastAsia="Helvetica Neue" w:hAnsiTheme="minorHAnsi" w:cstheme="minorHAnsi"/>
                <w:b/>
                <w:sz w:val="24"/>
                <w:szCs w:val="24"/>
              </w:rPr>
            </w:pPr>
            <w:r w:rsidRPr="00E847FE">
              <w:rPr>
                <w:rFonts w:asciiTheme="minorHAnsi" w:eastAsia="Helvetica Neue" w:hAnsiTheme="minorHAnsi" w:cstheme="minorHAnsi"/>
                <w:b/>
                <w:sz w:val="24"/>
                <w:szCs w:val="24"/>
              </w:rPr>
              <w:t>Former Supplier</w:t>
            </w:r>
          </w:p>
        </w:tc>
        <w:tc>
          <w:tcPr>
            <w:tcW w:w="7155" w:type="dxa"/>
            <w:tcBorders>
              <w:top w:val="single" w:sz="6" w:space="0" w:color="000001"/>
              <w:left w:val="single" w:sz="6" w:space="0" w:color="000001"/>
              <w:bottom w:val="single" w:sz="6" w:space="0" w:color="000001"/>
              <w:right w:val="single" w:sz="4" w:space="0" w:color="000001"/>
            </w:tcBorders>
            <w:tcMar>
              <w:top w:w="99" w:type="dxa"/>
              <w:left w:w="99" w:type="dxa"/>
              <w:bottom w:w="99" w:type="dxa"/>
              <w:right w:w="99" w:type="dxa"/>
            </w:tcMar>
          </w:tcPr>
          <w:p w14:paraId="6E5EF77D" w14:textId="77777777" w:rsidR="00991CC6" w:rsidRPr="00E847FE" w:rsidRDefault="0014627D">
            <w:pPr>
              <w:pStyle w:val="Standard"/>
              <w:spacing w:after="0" w:line="240" w:lineRule="auto"/>
              <w:rPr>
                <w:rFonts w:asciiTheme="minorHAnsi" w:eastAsia="Helvetica Neue" w:hAnsiTheme="minorHAnsi" w:cstheme="minorHAnsi"/>
                <w:sz w:val="24"/>
                <w:szCs w:val="24"/>
              </w:rPr>
            </w:pPr>
            <w:r w:rsidRPr="00E847FE">
              <w:rPr>
                <w:rFonts w:asciiTheme="minorHAnsi" w:eastAsia="Helvetica Neue" w:hAnsiTheme="minorHAnsi" w:cstheme="minorHAnsi"/>
                <w:sz w:val="24"/>
                <w:szCs w:val="24"/>
              </w:rPr>
              <w:t>A supplier supplying services to the Buyer before the Start Date that are the same as or substantially similar to the Services. This also includes any Subcontractor or the Supplier (or any subcontractor of the Subcontractor).</w:t>
            </w:r>
          </w:p>
        </w:tc>
      </w:tr>
      <w:tr w:rsidR="00991CC6" w:rsidRPr="00E847FE" w14:paraId="6E5EF781" w14:textId="77777777" w:rsidTr="6BD0F854">
        <w:tc>
          <w:tcPr>
            <w:tcW w:w="3435" w:type="dxa"/>
            <w:tcBorders>
              <w:top w:val="single" w:sz="6" w:space="0" w:color="000001"/>
              <w:left w:val="single" w:sz="4" w:space="0" w:color="000001"/>
              <w:bottom w:val="single" w:sz="6" w:space="0" w:color="000001"/>
              <w:right w:val="single" w:sz="6" w:space="0" w:color="000001"/>
            </w:tcBorders>
            <w:tcMar>
              <w:top w:w="99" w:type="dxa"/>
              <w:left w:w="99" w:type="dxa"/>
              <w:bottom w:w="99" w:type="dxa"/>
              <w:right w:w="99" w:type="dxa"/>
            </w:tcMar>
          </w:tcPr>
          <w:p w14:paraId="6E5EF77F" w14:textId="77777777" w:rsidR="00991CC6" w:rsidRPr="00E847FE" w:rsidRDefault="0014627D">
            <w:pPr>
              <w:pStyle w:val="Standard"/>
              <w:spacing w:after="0" w:line="240" w:lineRule="auto"/>
              <w:rPr>
                <w:rFonts w:asciiTheme="minorHAnsi" w:eastAsia="Helvetica Neue" w:hAnsiTheme="minorHAnsi" w:cstheme="minorHAnsi"/>
                <w:b/>
                <w:sz w:val="24"/>
                <w:szCs w:val="24"/>
              </w:rPr>
            </w:pPr>
            <w:r w:rsidRPr="00E847FE">
              <w:rPr>
                <w:rFonts w:asciiTheme="minorHAnsi" w:eastAsia="Helvetica Neue" w:hAnsiTheme="minorHAnsi" w:cstheme="minorHAnsi"/>
                <w:b/>
                <w:sz w:val="24"/>
                <w:szCs w:val="24"/>
              </w:rPr>
              <w:t>Framework Agreement</w:t>
            </w:r>
          </w:p>
        </w:tc>
        <w:tc>
          <w:tcPr>
            <w:tcW w:w="7155" w:type="dxa"/>
            <w:tcBorders>
              <w:top w:val="single" w:sz="6" w:space="0" w:color="000001"/>
              <w:left w:val="single" w:sz="6" w:space="0" w:color="000001"/>
              <w:bottom w:val="single" w:sz="6" w:space="0" w:color="000001"/>
              <w:right w:val="single" w:sz="4" w:space="0" w:color="000001"/>
            </w:tcBorders>
            <w:tcMar>
              <w:top w:w="99" w:type="dxa"/>
              <w:left w:w="99" w:type="dxa"/>
              <w:bottom w:w="99" w:type="dxa"/>
              <w:right w:w="99" w:type="dxa"/>
            </w:tcMar>
          </w:tcPr>
          <w:p w14:paraId="6E5EF780" w14:textId="77777777" w:rsidR="00991CC6" w:rsidRPr="00E847FE" w:rsidRDefault="0014627D">
            <w:pPr>
              <w:pStyle w:val="Standard"/>
              <w:spacing w:after="0" w:line="240" w:lineRule="auto"/>
              <w:rPr>
                <w:rFonts w:asciiTheme="minorHAnsi" w:hAnsiTheme="minorHAnsi" w:cstheme="minorHAnsi"/>
                <w:sz w:val="24"/>
                <w:szCs w:val="24"/>
              </w:rPr>
            </w:pPr>
            <w:r w:rsidRPr="00E847FE">
              <w:rPr>
                <w:rFonts w:asciiTheme="minorHAnsi" w:eastAsia="Helvetica Neue" w:hAnsiTheme="minorHAnsi" w:cstheme="minorHAnsi"/>
                <w:sz w:val="24"/>
                <w:szCs w:val="24"/>
              </w:rPr>
              <w:t>The clauses of framework agreement</w:t>
            </w:r>
            <w:r w:rsidRPr="00E847FE">
              <w:rPr>
                <w:rFonts w:asciiTheme="minorHAnsi" w:hAnsiTheme="minorHAnsi" w:cstheme="minorHAnsi"/>
                <w:sz w:val="24"/>
                <w:szCs w:val="24"/>
              </w:rPr>
              <w:t xml:space="preserve"> RM1557.10</w:t>
            </w:r>
            <w:r w:rsidRPr="00E847FE">
              <w:rPr>
                <w:rFonts w:asciiTheme="minorHAnsi" w:eastAsia="Helvetica Neue" w:hAnsiTheme="minorHAnsi" w:cstheme="minorHAnsi"/>
                <w:sz w:val="24"/>
                <w:szCs w:val="24"/>
              </w:rPr>
              <w:t xml:space="preserve"> together with the Framework Schedules.</w:t>
            </w:r>
          </w:p>
        </w:tc>
      </w:tr>
      <w:tr w:rsidR="00991CC6" w:rsidRPr="00E847FE" w14:paraId="6E5EF784" w14:textId="77777777" w:rsidTr="6BD0F854">
        <w:tc>
          <w:tcPr>
            <w:tcW w:w="3435" w:type="dxa"/>
            <w:tcBorders>
              <w:top w:val="single" w:sz="6" w:space="0" w:color="000001"/>
              <w:left w:val="single" w:sz="4" w:space="0" w:color="000001"/>
              <w:bottom w:val="single" w:sz="6" w:space="0" w:color="000001"/>
              <w:right w:val="single" w:sz="6" w:space="0" w:color="000001"/>
            </w:tcBorders>
            <w:tcMar>
              <w:top w:w="99" w:type="dxa"/>
              <w:left w:w="99" w:type="dxa"/>
              <w:bottom w:w="99" w:type="dxa"/>
              <w:right w:w="99" w:type="dxa"/>
            </w:tcMar>
          </w:tcPr>
          <w:p w14:paraId="6E5EF782" w14:textId="77777777" w:rsidR="00991CC6" w:rsidRPr="00E847FE" w:rsidRDefault="0014627D">
            <w:pPr>
              <w:pStyle w:val="Standard"/>
              <w:spacing w:after="0" w:line="240" w:lineRule="auto"/>
              <w:rPr>
                <w:rFonts w:asciiTheme="minorHAnsi" w:eastAsia="Helvetica Neue" w:hAnsiTheme="minorHAnsi" w:cstheme="minorHAnsi"/>
                <w:b/>
                <w:sz w:val="24"/>
                <w:szCs w:val="24"/>
              </w:rPr>
            </w:pPr>
            <w:r w:rsidRPr="00E847FE">
              <w:rPr>
                <w:rFonts w:asciiTheme="minorHAnsi" w:eastAsia="Helvetica Neue" w:hAnsiTheme="minorHAnsi" w:cstheme="minorHAnsi"/>
                <w:b/>
                <w:sz w:val="24"/>
                <w:szCs w:val="24"/>
              </w:rPr>
              <w:t>Fraud</w:t>
            </w:r>
          </w:p>
        </w:tc>
        <w:tc>
          <w:tcPr>
            <w:tcW w:w="7155" w:type="dxa"/>
            <w:tcBorders>
              <w:top w:val="single" w:sz="6" w:space="0" w:color="000001"/>
              <w:left w:val="single" w:sz="6" w:space="0" w:color="000001"/>
              <w:bottom w:val="single" w:sz="6" w:space="0" w:color="000001"/>
              <w:right w:val="single" w:sz="4" w:space="0" w:color="000001"/>
            </w:tcBorders>
            <w:tcMar>
              <w:top w:w="99" w:type="dxa"/>
              <w:left w:w="99" w:type="dxa"/>
              <w:bottom w:w="99" w:type="dxa"/>
              <w:right w:w="99" w:type="dxa"/>
            </w:tcMar>
          </w:tcPr>
          <w:p w14:paraId="6E5EF783" w14:textId="77777777" w:rsidR="00991CC6" w:rsidRPr="00E847FE" w:rsidRDefault="0014627D">
            <w:pPr>
              <w:pStyle w:val="Standard"/>
              <w:spacing w:after="0" w:line="240" w:lineRule="auto"/>
              <w:rPr>
                <w:rFonts w:asciiTheme="minorHAnsi" w:eastAsia="Helvetica Neue" w:hAnsiTheme="minorHAnsi" w:cstheme="minorHAnsi"/>
                <w:sz w:val="24"/>
                <w:szCs w:val="24"/>
              </w:rPr>
            </w:pPr>
            <w:r w:rsidRPr="00E847FE">
              <w:rPr>
                <w:rFonts w:asciiTheme="minorHAnsi" w:eastAsia="Helvetica Neue" w:hAnsiTheme="minorHAnsi" w:cstheme="minorHAnsi"/>
                <w:sz w:val="24"/>
                <w:szCs w:val="24"/>
              </w:rPr>
              <w:t>Any offence under Laws creating offences in respect of fraudulent acts (including the Misrepresentation Act 1967) or at common law in respect of fraudulent acts in relation to this Call-Off Contract or defrauding or attempting to defraud or conspiring to defraud the Crown.</w:t>
            </w:r>
          </w:p>
        </w:tc>
      </w:tr>
      <w:tr w:rsidR="00991CC6" w:rsidRPr="00E847FE" w14:paraId="6E5EF787" w14:textId="77777777" w:rsidTr="6BD0F854">
        <w:tc>
          <w:tcPr>
            <w:tcW w:w="3435" w:type="dxa"/>
            <w:tcBorders>
              <w:top w:val="single" w:sz="6" w:space="0" w:color="000001"/>
              <w:left w:val="single" w:sz="4" w:space="0" w:color="000001"/>
              <w:bottom w:val="single" w:sz="6" w:space="0" w:color="000001"/>
              <w:right w:val="single" w:sz="6" w:space="0" w:color="000001"/>
            </w:tcBorders>
            <w:tcMar>
              <w:top w:w="99" w:type="dxa"/>
              <w:left w:w="99" w:type="dxa"/>
              <w:bottom w:w="99" w:type="dxa"/>
              <w:right w:w="99" w:type="dxa"/>
            </w:tcMar>
          </w:tcPr>
          <w:p w14:paraId="6E5EF785" w14:textId="77777777" w:rsidR="00991CC6" w:rsidRPr="00E847FE" w:rsidRDefault="0014627D">
            <w:pPr>
              <w:pStyle w:val="Standard"/>
              <w:spacing w:after="0" w:line="240" w:lineRule="auto"/>
              <w:rPr>
                <w:rFonts w:asciiTheme="minorHAnsi" w:eastAsia="Helvetica Neue" w:hAnsiTheme="minorHAnsi" w:cstheme="minorHAnsi"/>
                <w:b/>
                <w:sz w:val="24"/>
                <w:szCs w:val="24"/>
              </w:rPr>
            </w:pPr>
            <w:r w:rsidRPr="00E847FE">
              <w:rPr>
                <w:rFonts w:asciiTheme="minorHAnsi" w:eastAsia="Helvetica Neue" w:hAnsiTheme="minorHAnsi" w:cstheme="minorHAnsi"/>
                <w:b/>
                <w:sz w:val="24"/>
                <w:szCs w:val="24"/>
              </w:rPr>
              <w:t>Freedom of Information Act or FOIA</w:t>
            </w:r>
          </w:p>
        </w:tc>
        <w:tc>
          <w:tcPr>
            <w:tcW w:w="7155" w:type="dxa"/>
            <w:tcBorders>
              <w:top w:val="single" w:sz="6" w:space="0" w:color="000001"/>
              <w:left w:val="single" w:sz="6" w:space="0" w:color="000001"/>
              <w:bottom w:val="single" w:sz="6" w:space="0" w:color="000001"/>
              <w:right w:val="single" w:sz="4" w:space="0" w:color="000001"/>
            </w:tcBorders>
            <w:tcMar>
              <w:top w:w="99" w:type="dxa"/>
              <w:left w:w="99" w:type="dxa"/>
              <w:bottom w:w="99" w:type="dxa"/>
              <w:right w:w="99" w:type="dxa"/>
            </w:tcMar>
          </w:tcPr>
          <w:p w14:paraId="6E5EF786" w14:textId="77777777" w:rsidR="00991CC6" w:rsidRPr="00E847FE" w:rsidRDefault="0014627D">
            <w:pPr>
              <w:pStyle w:val="Standard"/>
              <w:spacing w:after="0" w:line="240" w:lineRule="auto"/>
              <w:rPr>
                <w:rFonts w:asciiTheme="minorHAnsi" w:eastAsia="Helvetica Neue" w:hAnsiTheme="minorHAnsi" w:cstheme="minorHAnsi"/>
                <w:sz w:val="24"/>
                <w:szCs w:val="24"/>
              </w:rPr>
            </w:pPr>
            <w:r w:rsidRPr="00E847FE">
              <w:rPr>
                <w:rFonts w:asciiTheme="minorHAnsi" w:eastAsia="Helvetica Neue" w:hAnsiTheme="minorHAnsi" w:cstheme="minorHAnsi"/>
                <w:sz w:val="24"/>
                <w:szCs w:val="24"/>
              </w:rPr>
              <w:t xml:space="preserve">The Freedom of Information Act 2000 and any subordinate legislation made under the Act together with any guidance or codes of practice </w:t>
            </w:r>
            <w:r w:rsidRPr="00E847FE">
              <w:rPr>
                <w:rFonts w:asciiTheme="minorHAnsi" w:eastAsia="Helvetica Neue" w:hAnsiTheme="minorHAnsi" w:cstheme="minorHAnsi"/>
                <w:sz w:val="24"/>
                <w:szCs w:val="24"/>
              </w:rPr>
              <w:lastRenderedPageBreak/>
              <w:t>issued by the Information Commissioner or relevant Government department in relation to the legislation.</w:t>
            </w:r>
          </w:p>
        </w:tc>
      </w:tr>
      <w:tr w:rsidR="00991CC6" w:rsidRPr="00E847FE" w14:paraId="6E5EF78A" w14:textId="77777777" w:rsidTr="6BD0F854">
        <w:tc>
          <w:tcPr>
            <w:tcW w:w="3435" w:type="dxa"/>
            <w:tcBorders>
              <w:top w:val="single" w:sz="6" w:space="0" w:color="000001"/>
              <w:left w:val="single" w:sz="4" w:space="0" w:color="000001"/>
              <w:bottom w:val="single" w:sz="6" w:space="0" w:color="000001"/>
              <w:right w:val="single" w:sz="6" w:space="0" w:color="000001"/>
            </w:tcBorders>
            <w:tcMar>
              <w:top w:w="99" w:type="dxa"/>
              <w:left w:w="99" w:type="dxa"/>
              <w:bottom w:w="99" w:type="dxa"/>
              <w:right w:w="99" w:type="dxa"/>
            </w:tcMar>
          </w:tcPr>
          <w:p w14:paraId="6E5EF788" w14:textId="77777777" w:rsidR="00991CC6" w:rsidRPr="00E847FE" w:rsidRDefault="0014627D">
            <w:pPr>
              <w:pStyle w:val="Standard"/>
              <w:spacing w:after="0" w:line="240" w:lineRule="auto"/>
              <w:rPr>
                <w:rFonts w:asciiTheme="minorHAnsi" w:eastAsia="Helvetica Neue" w:hAnsiTheme="minorHAnsi" w:cstheme="minorHAnsi"/>
                <w:b/>
                <w:sz w:val="24"/>
                <w:szCs w:val="24"/>
              </w:rPr>
            </w:pPr>
            <w:r w:rsidRPr="00E847FE">
              <w:rPr>
                <w:rFonts w:asciiTheme="minorHAnsi" w:eastAsia="Helvetica Neue" w:hAnsiTheme="minorHAnsi" w:cstheme="minorHAnsi"/>
                <w:b/>
                <w:sz w:val="24"/>
                <w:szCs w:val="24"/>
              </w:rPr>
              <w:lastRenderedPageBreak/>
              <w:t>G-Cloud Services</w:t>
            </w:r>
          </w:p>
        </w:tc>
        <w:tc>
          <w:tcPr>
            <w:tcW w:w="7155" w:type="dxa"/>
            <w:tcBorders>
              <w:top w:val="single" w:sz="6" w:space="0" w:color="000001"/>
              <w:left w:val="single" w:sz="6" w:space="0" w:color="000001"/>
              <w:bottom w:val="single" w:sz="6" w:space="0" w:color="000001"/>
              <w:right w:val="single" w:sz="4" w:space="0" w:color="000001"/>
            </w:tcBorders>
            <w:tcMar>
              <w:top w:w="99" w:type="dxa"/>
              <w:left w:w="99" w:type="dxa"/>
              <w:bottom w:w="99" w:type="dxa"/>
              <w:right w:w="99" w:type="dxa"/>
            </w:tcMar>
          </w:tcPr>
          <w:p w14:paraId="6E5EF789" w14:textId="77777777" w:rsidR="00991CC6" w:rsidRPr="00E847FE" w:rsidRDefault="0014627D">
            <w:pPr>
              <w:pStyle w:val="Standard"/>
              <w:spacing w:after="0" w:line="240" w:lineRule="auto"/>
              <w:rPr>
                <w:rFonts w:asciiTheme="minorHAnsi" w:eastAsia="Helvetica Neue" w:hAnsiTheme="minorHAnsi" w:cstheme="minorHAnsi"/>
                <w:sz w:val="24"/>
                <w:szCs w:val="24"/>
              </w:rPr>
            </w:pPr>
            <w:r w:rsidRPr="00E847FE">
              <w:rPr>
                <w:rFonts w:asciiTheme="minorHAnsi" w:eastAsia="Helvetica Neue" w:hAnsiTheme="minorHAnsi" w:cstheme="minorHAnsi"/>
                <w:sz w:val="24"/>
                <w:szCs w:val="24"/>
              </w:rPr>
              <w:t>The cloud services described in Framework Agreement Section 2 (Services Offered) as defined by the Service Definition, the Supplier Terms and any related Application documentation, which the Supplier must make available to CCS and Buyers and those services which are deliverable by the Supplier under the Collaboration Agreement.</w:t>
            </w:r>
          </w:p>
        </w:tc>
      </w:tr>
      <w:tr w:rsidR="00991CC6" w:rsidRPr="00E847FE" w14:paraId="6E5EF78D" w14:textId="77777777" w:rsidTr="6BD0F854">
        <w:tc>
          <w:tcPr>
            <w:tcW w:w="3435" w:type="dxa"/>
            <w:tcBorders>
              <w:top w:val="single" w:sz="6" w:space="0" w:color="000001"/>
              <w:left w:val="single" w:sz="4" w:space="0" w:color="000001"/>
              <w:bottom w:val="single" w:sz="6" w:space="0" w:color="000001"/>
              <w:right w:val="single" w:sz="6" w:space="0" w:color="000001"/>
            </w:tcBorders>
            <w:tcMar>
              <w:top w:w="99" w:type="dxa"/>
              <w:left w:w="99" w:type="dxa"/>
              <w:bottom w:w="99" w:type="dxa"/>
              <w:right w:w="99" w:type="dxa"/>
            </w:tcMar>
          </w:tcPr>
          <w:p w14:paraId="6E5EF78B" w14:textId="77777777" w:rsidR="00991CC6" w:rsidRPr="00E847FE" w:rsidRDefault="0014627D">
            <w:pPr>
              <w:pStyle w:val="Standard"/>
              <w:spacing w:after="0" w:line="240" w:lineRule="auto"/>
              <w:rPr>
                <w:rFonts w:asciiTheme="minorHAnsi" w:hAnsiTheme="minorHAnsi" w:cstheme="minorHAnsi"/>
                <w:b/>
                <w:bCs/>
                <w:sz w:val="24"/>
                <w:szCs w:val="24"/>
              </w:rPr>
            </w:pPr>
            <w:r w:rsidRPr="00E847FE">
              <w:rPr>
                <w:rFonts w:asciiTheme="minorHAnsi" w:hAnsiTheme="minorHAnsi" w:cstheme="minorHAnsi"/>
                <w:b/>
                <w:bCs/>
                <w:sz w:val="24"/>
                <w:szCs w:val="24"/>
              </w:rPr>
              <w:t>GDPR</w:t>
            </w:r>
          </w:p>
        </w:tc>
        <w:tc>
          <w:tcPr>
            <w:tcW w:w="7155" w:type="dxa"/>
            <w:tcBorders>
              <w:top w:val="single" w:sz="6" w:space="0" w:color="000001"/>
              <w:left w:val="single" w:sz="6" w:space="0" w:color="000001"/>
              <w:bottom w:val="single" w:sz="6" w:space="0" w:color="000001"/>
              <w:right w:val="single" w:sz="4" w:space="0" w:color="000001"/>
            </w:tcBorders>
            <w:tcMar>
              <w:top w:w="99" w:type="dxa"/>
              <w:left w:w="99" w:type="dxa"/>
              <w:bottom w:w="99" w:type="dxa"/>
              <w:right w:w="99" w:type="dxa"/>
            </w:tcMar>
          </w:tcPr>
          <w:p w14:paraId="6E5EF78C" w14:textId="77777777" w:rsidR="00991CC6" w:rsidRPr="00E847FE" w:rsidRDefault="0014627D">
            <w:pPr>
              <w:pStyle w:val="Standard"/>
              <w:spacing w:after="0" w:line="240" w:lineRule="auto"/>
              <w:rPr>
                <w:rFonts w:asciiTheme="minorHAnsi" w:hAnsiTheme="minorHAnsi" w:cstheme="minorHAnsi"/>
                <w:sz w:val="24"/>
                <w:szCs w:val="24"/>
              </w:rPr>
            </w:pPr>
            <w:r w:rsidRPr="00E847FE">
              <w:rPr>
                <w:rFonts w:asciiTheme="minorHAnsi" w:hAnsiTheme="minorHAnsi" w:cstheme="minorHAnsi"/>
                <w:sz w:val="24"/>
                <w:szCs w:val="24"/>
              </w:rPr>
              <w:t>The General Data Protection Regulation (Regulation (EU) 2016/679).</w:t>
            </w:r>
          </w:p>
        </w:tc>
      </w:tr>
      <w:tr w:rsidR="00991CC6" w:rsidRPr="00E847FE" w14:paraId="6E5EF790" w14:textId="77777777" w:rsidTr="6BD0F854">
        <w:tc>
          <w:tcPr>
            <w:tcW w:w="3435" w:type="dxa"/>
            <w:tcBorders>
              <w:top w:val="single" w:sz="6" w:space="0" w:color="000001"/>
              <w:left w:val="single" w:sz="4" w:space="0" w:color="000001"/>
              <w:bottom w:val="single" w:sz="6" w:space="0" w:color="000001"/>
              <w:right w:val="single" w:sz="6" w:space="0" w:color="000001"/>
            </w:tcBorders>
            <w:tcMar>
              <w:top w:w="99" w:type="dxa"/>
              <w:left w:w="99" w:type="dxa"/>
              <w:bottom w:w="99" w:type="dxa"/>
              <w:right w:w="99" w:type="dxa"/>
            </w:tcMar>
          </w:tcPr>
          <w:p w14:paraId="6E5EF78E" w14:textId="77777777" w:rsidR="00991CC6" w:rsidRPr="00E847FE" w:rsidRDefault="0014627D">
            <w:pPr>
              <w:pStyle w:val="Standard"/>
              <w:spacing w:after="0" w:line="240" w:lineRule="auto"/>
              <w:rPr>
                <w:rFonts w:asciiTheme="minorHAnsi" w:eastAsia="Helvetica Neue" w:hAnsiTheme="minorHAnsi" w:cstheme="minorHAnsi"/>
                <w:b/>
                <w:sz w:val="24"/>
                <w:szCs w:val="24"/>
              </w:rPr>
            </w:pPr>
            <w:r w:rsidRPr="00E847FE">
              <w:rPr>
                <w:rFonts w:asciiTheme="minorHAnsi" w:eastAsia="Helvetica Neue" w:hAnsiTheme="minorHAnsi" w:cstheme="minorHAnsi"/>
                <w:b/>
                <w:sz w:val="24"/>
                <w:szCs w:val="24"/>
              </w:rPr>
              <w:t>Good Industry Practice</w:t>
            </w:r>
          </w:p>
        </w:tc>
        <w:tc>
          <w:tcPr>
            <w:tcW w:w="7155" w:type="dxa"/>
            <w:tcBorders>
              <w:top w:val="single" w:sz="6" w:space="0" w:color="000001"/>
              <w:left w:val="single" w:sz="6" w:space="0" w:color="000001"/>
              <w:bottom w:val="single" w:sz="6" w:space="0" w:color="000001"/>
              <w:right w:val="single" w:sz="4" w:space="0" w:color="000001"/>
            </w:tcBorders>
            <w:tcMar>
              <w:top w:w="99" w:type="dxa"/>
              <w:left w:w="99" w:type="dxa"/>
              <w:bottom w:w="99" w:type="dxa"/>
              <w:right w:w="99" w:type="dxa"/>
            </w:tcMar>
          </w:tcPr>
          <w:p w14:paraId="6E5EF78F" w14:textId="77777777" w:rsidR="00991CC6" w:rsidRPr="00E847FE" w:rsidRDefault="0014627D">
            <w:pPr>
              <w:pStyle w:val="Standard"/>
              <w:spacing w:after="0" w:line="240" w:lineRule="auto"/>
              <w:rPr>
                <w:rFonts w:asciiTheme="minorHAnsi" w:eastAsia="Helvetica Neue" w:hAnsiTheme="minorHAnsi" w:cstheme="minorHAnsi"/>
                <w:sz w:val="24"/>
                <w:szCs w:val="24"/>
              </w:rPr>
            </w:pPr>
            <w:r w:rsidRPr="00E847FE">
              <w:rPr>
                <w:rFonts w:asciiTheme="minorHAnsi" w:eastAsia="Helvetica Neue" w:hAnsiTheme="minorHAnsi" w:cstheme="minorHAnsi"/>
                <w:sz w:val="24"/>
                <w:szCs w:val="24"/>
              </w:rPr>
              <w:t>Standards, practices, methods and process conforming to the Law and the exercise of that degree of skill and care, diligence, prudence and foresight which would reasonably and ordinarily be expected from a skilled and experienced person or body engaged in a similar undertaking in the same or similar circumstances.</w:t>
            </w:r>
          </w:p>
        </w:tc>
      </w:tr>
      <w:tr w:rsidR="00991CC6" w:rsidRPr="00E847FE" w14:paraId="6E5EF793" w14:textId="77777777" w:rsidTr="6BD0F854">
        <w:tc>
          <w:tcPr>
            <w:tcW w:w="3435" w:type="dxa"/>
            <w:tcBorders>
              <w:top w:val="single" w:sz="6" w:space="0" w:color="000001"/>
              <w:left w:val="single" w:sz="4" w:space="0" w:color="000001"/>
              <w:bottom w:val="single" w:sz="6" w:space="0" w:color="000001"/>
              <w:right w:val="single" w:sz="6" w:space="0" w:color="000001"/>
            </w:tcBorders>
            <w:tcMar>
              <w:top w:w="99" w:type="dxa"/>
              <w:left w:w="99" w:type="dxa"/>
              <w:bottom w:w="99" w:type="dxa"/>
              <w:right w:w="99" w:type="dxa"/>
            </w:tcMar>
          </w:tcPr>
          <w:p w14:paraId="6E5EF791" w14:textId="77777777" w:rsidR="00991CC6" w:rsidRPr="00E847FE" w:rsidRDefault="0014627D">
            <w:pPr>
              <w:pStyle w:val="Standard"/>
              <w:spacing w:after="0" w:line="240" w:lineRule="auto"/>
              <w:rPr>
                <w:rFonts w:asciiTheme="minorHAnsi" w:eastAsia="Helvetica Neue" w:hAnsiTheme="minorHAnsi" w:cstheme="minorHAnsi"/>
                <w:b/>
                <w:sz w:val="24"/>
                <w:szCs w:val="24"/>
              </w:rPr>
            </w:pPr>
            <w:r w:rsidRPr="00E847FE">
              <w:rPr>
                <w:rFonts w:asciiTheme="minorHAnsi" w:eastAsia="Helvetica Neue" w:hAnsiTheme="minorHAnsi" w:cstheme="minorHAnsi"/>
                <w:b/>
                <w:sz w:val="24"/>
                <w:szCs w:val="24"/>
              </w:rPr>
              <w:t>Guarantee</w:t>
            </w:r>
          </w:p>
        </w:tc>
        <w:tc>
          <w:tcPr>
            <w:tcW w:w="7155" w:type="dxa"/>
            <w:tcBorders>
              <w:top w:val="single" w:sz="6" w:space="0" w:color="000001"/>
              <w:left w:val="single" w:sz="6" w:space="0" w:color="000001"/>
              <w:bottom w:val="single" w:sz="6" w:space="0" w:color="000001"/>
              <w:right w:val="single" w:sz="4" w:space="0" w:color="000001"/>
            </w:tcBorders>
            <w:tcMar>
              <w:top w:w="99" w:type="dxa"/>
              <w:left w:w="99" w:type="dxa"/>
              <w:bottom w:w="99" w:type="dxa"/>
              <w:right w:w="99" w:type="dxa"/>
            </w:tcMar>
          </w:tcPr>
          <w:p w14:paraId="6E5EF792" w14:textId="77777777" w:rsidR="00991CC6" w:rsidRPr="00E847FE" w:rsidRDefault="0014627D">
            <w:pPr>
              <w:pStyle w:val="Standard"/>
              <w:spacing w:after="0" w:line="240" w:lineRule="auto"/>
              <w:rPr>
                <w:rFonts w:asciiTheme="minorHAnsi" w:eastAsia="Helvetica Neue" w:hAnsiTheme="minorHAnsi" w:cstheme="minorHAnsi"/>
                <w:sz w:val="24"/>
                <w:szCs w:val="24"/>
              </w:rPr>
            </w:pPr>
            <w:r w:rsidRPr="00E847FE">
              <w:rPr>
                <w:rFonts w:asciiTheme="minorHAnsi" w:eastAsia="Helvetica Neue" w:hAnsiTheme="minorHAnsi" w:cstheme="minorHAnsi"/>
                <w:sz w:val="24"/>
                <w:szCs w:val="24"/>
              </w:rPr>
              <w:t>The guarantee described in Schedule 5.</w:t>
            </w:r>
          </w:p>
        </w:tc>
      </w:tr>
      <w:tr w:rsidR="00991CC6" w:rsidRPr="00E847FE" w14:paraId="6E5EF796" w14:textId="77777777" w:rsidTr="6BD0F854">
        <w:tc>
          <w:tcPr>
            <w:tcW w:w="3435" w:type="dxa"/>
            <w:tcBorders>
              <w:top w:val="single" w:sz="6" w:space="0" w:color="000001"/>
              <w:left w:val="single" w:sz="4" w:space="0" w:color="000001"/>
              <w:bottom w:val="single" w:sz="6" w:space="0" w:color="000001"/>
              <w:right w:val="single" w:sz="6" w:space="0" w:color="000001"/>
            </w:tcBorders>
            <w:tcMar>
              <w:top w:w="99" w:type="dxa"/>
              <w:left w:w="99" w:type="dxa"/>
              <w:bottom w:w="99" w:type="dxa"/>
              <w:right w:w="99" w:type="dxa"/>
            </w:tcMar>
          </w:tcPr>
          <w:p w14:paraId="6E5EF794" w14:textId="77777777" w:rsidR="00991CC6" w:rsidRPr="00E847FE" w:rsidRDefault="0014627D">
            <w:pPr>
              <w:pStyle w:val="Standard"/>
              <w:spacing w:after="0" w:line="240" w:lineRule="auto"/>
              <w:rPr>
                <w:rFonts w:asciiTheme="minorHAnsi" w:eastAsia="Helvetica Neue" w:hAnsiTheme="minorHAnsi" w:cstheme="minorHAnsi"/>
                <w:b/>
                <w:sz w:val="24"/>
                <w:szCs w:val="24"/>
              </w:rPr>
            </w:pPr>
            <w:r w:rsidRPr="00E847FE">
              <w:rPr>
                <w:rFonts w:asciiTheme="minorHAnsi" w:eastAsia="Helvetica Neue" w:hAnsiTheme="minorHAnsi" w:cstheme="minorHAnsi"/>
                <w:b/>
                <w:sz w:val="24"/>
                <w:szCs w:val="24"/>
              </w:rPr>
              <w:t>Guidance</w:t>
            </w:r>
          </w:p>
        </w:tc>
        <w:tc>
          <w:tcPr>
            <w:tcW w:w="7155" w:type="dxa"/>
            <w:tcBorders>
              <w:top w:val="single" w:sz="6" w:space="0" w:color="000001"/>
              <w:left w:val="single" w:sz="6" w:space="0" w:color="000001"/>
              <w:bottom w:val="single" w:sz="6" w:space="0" w:color="000001"/>
              <w:right w:val="single" w:sz="4" w:space="0" w:color="000001"/>
            </w:tcBorders>
            <w:tcMar>
              <w:top w:w="99" w:type="dxa"/>
              <w:left w:w="99" w:type="dxa"/>
              <w:bottom w:w="99" w:type="dxa"/>
              <w:right w:w="99" w:type="dxa"/>
            </w:tcMar>
          </w:tcPr>
          <w:p w14:paraId="6E5EF795" w14:textId="77777777" w:rsidR="00991CC6" w:rsidRPr="00E847FE" w:rsidRDefault="0014627D">
            <w:pPr>
              <w:pStyle w:val="Standard"/>
              <w:spacing w:after="0" w:line="240" w:lineRule="auto"/>
              <w:rPr>
                <w:rFonts w:asciiTheme="minorHAnsi" w:eastAsia="Helvetica Neue" w:hAnsiTheme="minorHAnsi" w:cstheme="minorHAnsi"/>
                <w:sz w:val="24"/>
                <w:szCs w:val="24"/>
              </w:rPr>
            </w:pPr>
            <w:r w:rsidRPr="00E847FE">
              <w:rPr>
                <w:rFonts w:asciiTheme="minorHAnsi" w:eastAsia="Helvetica Neue" w:hAnsiTheme="minorHAnsi" w:cstheme="minorHAnsi"/>
                <w:sz w:val="24"/>
                <w:szCs w:val="24"/>
              </w:rPr>
              <w:t>Any current UK Government guidance on the Public Contracts Regulations 2015. In the event of a conflict between any current UK Government guidance and the Crown Commercial Service guidance, current UK Government guidance will take precedence.</w:t>
            </w:r>
          </w:p>
        </w:tc>
      </w:tr>
      <w:tr w:rsidR="00991CC6" w:rsidRPr="00E847FE" w14:paraId="6E5EF799" w14:textId="77777777" w:rsidTr="6BD0F854">
        <w:tc>
          <w:tcPr>
            <w:tcW w:w="3435" w:type="dxa"/>
            <w:tcBorders>
              <w:top w:val="single" w:sz="6" w:space="0" w:color="000001"/>
              <w:left w:val="single" w:sz="4" w:space="0" w:color="000001"/>
              <w:bottom w:val="single" w:sz="6" w:space="0" w:color="000001"/>
              <w:right w:val="single" w:sz="6" w:space="0" w:color="000001"/>
            </w:tcBorders>
            <w:tcMar>
              <w:top w:w="99" w:type="dxa"/>
              <w:left w:w="99" w:type="dxa"/>
              <w:bottom w:w="99" w:type="dxa"/>
              <w:right w:w="99" w:type="dxa"/>
            </w:tcMar>
          </w:tcPr>
          <w:p w14:paraId="6E5EF797" w14:textId="77777777" w:rsidR="00991CC6" w:rsidRPr="00E847FE" w:rsidRDefault="0014627D">
            <w:pPr>
              <w:pStyle w:val="Standard"/>
              <w:spacing w:after="0" w:line="240" w:lineRule="auto"/>
              <w:rPr>
                <w:rFonts w:asciiTheme="minorHAnsi" w:eastAsia="Helvetica Neue" w:hAnsiTheme="minorHAnsi" w:cstheme="minorHAnsi"/>
                <w:b/>
                <w:sz w:val="24"/>
                <w:szCs w:val="24"/>
              </w:rPr>
            </w:pPr>
            <w:r w:rsidRPr="00E847FE">
              <w:rPr>
                <w:rFonts w:asciiTheme="minorHAnsi" w:eastAsia="Helvetica Neue" w:hAnsiTheme="minorHAnsi" w:cstheme="minorHAnsi"/>
                <w:b/>
                <w:sz w:val="24"/>
                <w:szCs w:val="24"/>
              </w:rPr>
              <w:t>Indicative Test</w:t>
            </w:r>
          </w:p>
        </w:tc>
        <w:tc>
          <w:tcPr>
            <w:tcW w:w="7155" w:type="dxa"/>
            <w:tcBorders>
              <w:top w:val="single" w:sz="6" w:space="0" w:color="000001"/>
              <w:left w:val="single" w:sz="6" w:space="0" w:color="000001"/>
              <w:bottom w:val="single" w:sz="6" w:space="0" w:color="000001"/>
              <w:right w:val="single" w:sz="4" w:space="0" w:color="000001"/>
            </w:tcBorders>
            <w:tcMar>
              <w:top w:w="99" w:type="dxa"/>
              <w:left w:w="99" w:type="dxa"/>
              <w:bottom w:w="99" w:type="dxa"/>
              <w:right w:w="99" w:type="dxa"/>
            </w:tcMar>
          </w:tcPr>
          <w:p w14:paraId="6E5EF798" w14:textId="77777777" w:rsidR="00991CC6" w:rsidRPr="00E847FE" w:rsidRDefault="0014627D">
            <w:pPr>
              <w:pStyle w:val="Standard"/>
              <w:spacing w:after="0" w:line="240" w:lineRule="auto"/>
              <w:rPr>
                <w:rFonts w:asciiTheme="minorHAnsi" w:eastAsia="Helvetica Neue" w:hAnsiTheme="minorHAnsi" w:cstheme="minorHAnsi"/>
                <w:sz w:val="24"/>
                <w:szCs w:val="24"/>
              </w:rPr>
            </w:pPr>
            <w:r w:rsidRPr="00E847FE">
              <w:rPr>
                <w:rFonts w:asciiTheme="minorHAnsi" w:eastAsia="Helvetica Neue" w:hAnsiTheme="minorHAnsi" w:cstheme="minorHAnsi"/>
                <w:sz w:val="24"/>
                <w:szCs w:val="24"/>
              </w:rPr>
              <w:t>ESI tool completed by contractors on their own behalf at the request of CCS or the Buyer (as applicable) under clause 4.6.</w:t>
            </w:r>
          </w:p>
        </w:tc>
      </w:tr>
      <w:tr w:rsidR="00991CC6" w:rsidRPr="00E847FE" w14:paraId="6E5EF79C" w14:textId="77777777" w:rsidTr="6BD0F854">
        <w:tc>
          <w:tcPr>
            <w:tcW w:w="3435" w:type="dxa"/>
            <w:tcBorders>
              <w:top w:val="single" w:sz="6" w:space="0" w:color="000001"/>
              <w:left w:val="single" w:sz="4" w:space="0" w:color="000001"/>
              <w:bottom w:val="single" w:sz="6" w:space="0" w:color="000001"/>
              <w:right w:val="single" w:sz="6" w:space="0" w:color="000001"/>
            </w:tcBorders>
            <w:tcMar>
              <w:top w:w="99" w:type="dxa"/>
              <w:left w:w="99" w:type="dxa"/>
              <w:bottom w:w="99" w:type="dxa"/>
              <w:right w:w="99" w:type="dxa"/>
            </w:tcMar>
          </w:tcPr>
          <w:p w14:paraId="6E5EF79A" w14:textId="77777777" w:rsidR="00991CC6" w:rsidRPr="00E847FE" w:rsidRDefault="0014627D">
            <w:pPr>
              <w:pStyle w:val="Standard"/>
              <w:spacing w:after="0" w:line="240" w:lineRule="auto"/>
              <w:rPr>
                <w:rFonts w:asciiTheme="minorHAnsi" w:eastAsia="Helvetica Neue" w:hAnsiTheme="minorHAnsi" w:cstheme="minorHAnsi"/>
                <w:b/>
                <w:sz w:val="24"/>
                <w:szCs w:val="24"/>
              </w:rPr>
            </w:pPr>
            <w:r w:rsidRPr="00E847FE">
              <w:rPr>
                <w:rFonts w:asciiTheme="minorHAnsi" w:eastAsia="Helvetica Neue" w:hAnsiTheme="minorHAnsi" w:cstheme="minorHAnsi"/>
                <w:b/>
                <w:sz w:val="24"/>
                <w:szCs w:val="24"/>
              </w:rPr>
              <w:t>Information</w:t>
            </w:r>
          </w:p>
        </w:tc>
        <w:tc>
          <w:tcPr>
            <w:tcW w:w="7155" w:type="dxa"/>
            <w:tcBorders>
              <w:top w:val="single" w:sz="6" w:space="0" w:color="000001"/>
              <w:left w:val="single" w:sz="6" w:space="0" w:color="000001"/>
              <w:bottom w:val="single" w:sz="6" w:space="0" w:color="000001"/>
              <w:right w:val="single" w:sz="4" w:space="0" w:color="000001"/>
            </w:tcBorders>
            <w:tcMar>
              <w:top w:w="99" w:type="dxa"/>
              <w:left w:w="99" w:type="dxa"/>
              <w:bottom w:w="99" w:type="dxa"/>
              <w:right w:w="99" w:type="dxa"/>
            </w:tcMar>
          </w:tcPr>
          <w:p w14:paraId="6E5EF79B" w14:textId="77777777" w:rsidR="00991CC6" w:rsidRPr="00E847FE" w:rsidRDefault="0014627D">
            <w:pPr>
              <w:pStyle w:val="Standard"/>
              <w:spacing w:after="0" w:line="240" w:lineRule="auto"/>
              <w:rPr>
                <w:rFonts w:asciiTheme="minorHAnsi" w:eastAsia="Helvetica Neue" w:hAnsiTheme="minorHAnsi" w:cstheme="minorHAnsi"/>
                <w:sz w:val="24"/>
                <w:szCs w:val="24"/>
              </w:rPr>
            </w:pPr>
            <w:r w:rsidRPr="00E847FE">
              <w:rPr>
                <w:rFonts w:asciiTheme="minorHAnsi" w:eastAsia="Helvetica Neue" w:hAnsiTheme="minorHAnsi" w:cstheme="minorHAnsi"/>
                <w:sz w:val="24"/>
                <w:szCs w:val="24"/>
              </w:rPr>
              <w:t>Has the meaning given under section 84 of the Freedom of Information Act 2000.</w:t>
            </w:r>
          </w:p>
        </w:tc>
      </w:tr>
      <w:tr w:rsidR="00991CC6" w:rsidRPr="00E847FE" w14:paraId="6E5EF79F" w14:textId="77777777" w:rsidTr="6BD0F854">
        <w:tc>
          <w:tcPr>
            <w:tcW w:w="3435" w:type="dxa"/>
            <w:tcBorders>
              <w:top w:val="single" w:sz="6" w:space="0" w:color="000001"/>
              <w:left w:val="single" w:sz="4" w:space="0" w:color="000001"/>
              <w:bottom w:val="single" w:sz="6" w:space="0" w:color="000001"/>
              <w:right w:val="single" w:sz="6" w:space="0" w:color="000001"/>
            </w:tcBorders>
            <w:tcMar>
              <w:top w:w="99" w:type="dxa"/>
              <w:left w:w="99" w:type="dxa"/>
              <w:bottom w:w="99" w:type="dxa"/>
              <w:right w:w="99" w:type="dxa"/>
            </w:tcMar>
          </w:tcPr>
          <w:p w14:paraId="6E5EF79D" w14:textId="77777777" w:rsidR="00991CC6" w:rsidRPr="00E847FE" w:rsidRDefault="0014627D">
            <w:pPr>
              <w:pStyle w:val="Standard"/>
              <w:spacing w:after="0" w:line="240" w:lineRule="auto"/>
              <w:rPr>
                <w:rFonts w:asciiTheme="minorHAnsi" w:eastAsia="Helvetica Neue" w:hAnsiTheme="minorHAnsi" w:cstheme="minorHAnsi"/>
                <w:b/>
                <w:sz w:val="24"/>
                <w:szCs w:val="24"/>
              </w:rPr>
            </w:pPr>
            <w:r w:rsidRPr="00E847FE">
              <w:rPr>
                <w:rFonts w:asciiTheme="minorHAnsi" w:eastAsia="Helvetica Neue" w:hAnsiTheme="minorHAnsi" w:cstheme="minorHAnsi"/>
                <w:b/>
                <w:sz w:val="24"/>
                <w:szCs w:val="24"/>
              </w:rPr>
              <w:t>Information Security Management System</w:t>
            </w:r>
          </w:p>
        </w:tc>
        <w:tc>
          <w:tcPr>
            <w:tcW w:w="7155" w:type="dxa"/>
            <w:tcBorders>
              <w:top w:val="single" w:sz="6" w:space="0" w:color="000001"/>
              <w:left w:val="single" w:sz="6" w:space="0" w:color="000001"/>
              <w:bottom w:val="single" w:sz="6" w:space="0" w:color="000001"/>
              <w:right w:val="single" w:sz="4" w:space="0" w:color="000001"/>
            </w:tcBorders>
            <w:tcMar>
              <w:top w:w="99" w:type="dxa"/>
              <w:left w:w="99" w:type="dxa"/>
              <w:bottom w:w="99" w:type="dxa"/>
              <w:right w:w="99" w:type="dxa"/>
            </w:tcMar>
          </w:tcPr>
          <w:p w14:paraId="6E5EF79E" w14:textId="77777777" w:rsidR="00991CC6" w:rsidRPr="00E847FE" w:rsidRDefault="0014627D">
            <w:pPr>
              <w:pStyle w:val="Standard"/>
              <w:spacing w:after="0" w:line="240" w:lineRule="auto"/>
              <w:rPr>
                <w:rFonts w:asciiTheme="minorHAnsi" w:eastAsia="Helvetica Neue" w:hAnsiTheme="minorHAnsi" w:cstheme="minorHAnsi"/>
                <w:sz w:val="24"/>
                <w:szCs w:val="24"/>
              </w:rPr>
            </w:pPr>
            <w:r w:rsidRPr="00E847FE">
              <w:rPr>
                <w:rFonts w:asciiTheme="minorHAnsi" w:eastAsia="Helvetica Neue" w:hAnsiTheme="minorHAnsi" w:cstheme="minorHAnsi"/>
                <w:sz w:val="24"/>
                <w:szCs w:val="24"/>
              </w:rPr>
              <w:t>The information security management system and process developed by the Supplier in accordance with clause 16.1.</w:t>
            </w:r>
          </w:p>
        </w:tc>
      </w:tr>
      <w:tr w:rsidR="00991CC6" w:rsidRPr="00E847FE" w14:paraId="6E5EF7A2" w14:textId="77777777" w:rsidTr="6BD0F854">
        <w:tc>
          <w:tcPr>
            <w:tcW w:w="3435" w:type="dxa"/>
            <w:tcBorders>
              <w:top w:val="single" w:sz="6" w:space="0" w:color="000001"/>
              <w:left w:val="single" w:sz="4" w:space="0" w:color="000001"/>
              <w:bottom w:val="single" w:sz="6" w:space="0" w:color="000001"/>
              <w:right w:val="single" w:sz="6" w:space="0" w:color="000001"/>
            </w:tcBorders>
            <w:tcMar>
              <w:top w:w="99" w:type="dxa"/>
              <w:left w:w="99" w:type="dxa"/>
              <w:bottom w:w="99" w:type="dxa"/>
              <w:right w:w="99" w:type="dxa"/>
            </w:tcMar>
          </w:tcPr>
          <w:p w14:paraId="6E5EF7A0" w14:textId="77777777" w:rsidR="00991CC6" w:rsidRPr="00E847FE" w:rsidRDefault="0014627D">
            <w:pPr>
              <w:pStyle w:val="Standard"/>
              <w:spacing w:after="0" w:line="240" w:lineRule="auto"/>
              <w:rPr>
                <w:rFonts w:asciiTheme="minorHAnsi" w:eastAsia="Helvetica Neue" w:hAnsiTheme="minorHAnsi" w:cstheme="minorHAnsi"/>
                <w:b/>
                <w:sz w:val="24"/>
                <w:szCs w:val="24"/>
              </w:rPr>
            </w:pPr>
            <w:r w:rsidRPr="00E847FE">
              <w:rPr>
                <w:rFonts w:asciiTheme="minorHAnsi" w:eastAsia="Helvetica Neue" w:hAnsiTheme="minorHAnsi" w:cstheme="minorHAnsi"/>
                <w:b/>
                <w:sz w:val="24"/>
                <w:szCs w:val="24"/>
              </w:rPr>
              <w:t>Inside IR35</w:t>
            </w:r>
          </w:p>
        </w:tc>
        <w:tc>
          <w:tcPr>
            <w:tcW w:w="7155" w:type="dxa"/>
            <w:tcBorders>
              <w:top w:val="single" w:sz="6" w:space="0" w:color="000001"/>
              <w:left w:val="single" w:sz="6" w:space="0" w:color="000001"/>
              <w:bottom w:val="single" w:sz="6" w:space="0" w:color="000001"/>
              <w:right w:val="single" w:sz="4" w:space="0" w:color="000001"/>
            </w:tcBorders>
            <w:tcMar>
              <w:top w:w="99" w:type="dxa"/>
              <w:left w:w="99" w:type="dxa"/>
              <w:bottom w:w="99" w:type="dxa"/>
              <w:right w:w="99" w:type="dxa"/>
            </w:tcMar>
          </w:tcPr>
          <w:p w14:paraId="6E5EF7A1" w14:textId="77777777" w:rsidR="00991CC6" w:rsidRPr="00E847FE" w:rsidRDefault="0014627D">
            <w:pPr>
              <w:pStyle w:val="Standard"/>
              <w:spacing w:after="0" w:line="240" w:lineRule="auto"/>
              <w:rPr>
                <w:rFonts w:asciiTheme="minorHAnsi" w:eastAsia="Helvetica Neue" w:hAnsiTheme="minorHAnsi" w:cstheme="minorHAnsi"/>
                <w:sz w:val="24"/>
                <w:szCs w:val="24"/>
              </w:rPr>
            </w:pPr>
            <w:r w:rsidRPr="00E847FE">
              <w:rPr>
                <w:rFonts w:asciiTheme="minorHAnsi" w:eastAsia="Helvetica Neue" w:hAnsiTheme="minorHAnsi" w:cstheme="minorHAnsi"/>
                <w:sz w:val="24"/>
                <w:szCs w:val="24"/>
              </w:rPr>
              <w:t>Contractual engagements which would be determined to be within the scope of the IR35 Intermediaries legislation if assessed using the ESI tool.</w:t>
            </w:r>
          </w:p>
        </w:tc>
      </w:tr>
      <w:tr w:rsidR="00991CC6" w:rsidRPr="00E847FE" w14:paraId="6E5EF7AA" w14:textId="77777777" w:rsidTr="6BD0F854">
        <w:tc>
          <w:tcPr>
            <w:tcW w:w="3435" w:type="dxa"/>
            <w:tcBorders>
              <w:top w:val="single" w:sz="6" w:space="0" w:color="000001"/>
              <w:left w:val="single" w:sz="4" w:space="0" w:color="000001"/>
              <w:bottom w:val="single" w:sz="6" w:space="0" w:color="000001"/>
              <w:right w:val="single" w:sz="6" w:space="0" w:color="000001"/>
            </w:tcBorders>
            <w:tcMar>
              <w:top w:w="99" w:type="dxa"/>
              <w:left w:w="99" w:type="dxa"/>
              <w:bottom w:w="99" w:type="dxa"/>
              <w:right w:w="99" w:type="dxa"/>
            </w:tcMar>
          </w:tcPr>
          <w:p w14:paraId="6E5EF7A3" w14:textId="77777777" w:rsidR="00991CC6" w:rsidRPr="00E847FE" w:rsidRDefault="0014627D">
            <w:pPr>
              <w:pStyle w:val="Standard"/>
              <w:spacing w:after="0" w:line="240" w:lineRule="auto"/>
              <w:rPr>
                <w:rFonts w:asciiTheme="minorHAnsi" w:eastAsia="Helvetica Neue" w:hAnsiTheme="minorHAnsi" w:cstheme="minorHAnsi"/>
                <w:b/>
                <w:sz w:val="24"/>
                <w:szCs w:val="24"/>
              </w:rPr>
            </w:pPr>
            <w:r w:rsidRPr="00E847FE">
              <w:rPr>
                <w:rFonts w:asciiTheme="minorHAnsi" w:eastAsia="Helvetica Neue" w:hAnsiTheme="minorHAnsi" w:cstheme="minorHAnsi"/>
                <w:b/>
                <w:sz w:val="24"/>
                <w:szCs w:val="24"/>
              </w:rPr>
              <w:t>Insolvency Event</w:t>
            </w:r>
          </w:p>
        </w:tc>
        <w:tc>
          <w:tcPr>
            <w:tcW w:w="7155" w:type="dxa"/>
            <w:tcBorders>
              <w:top w:val="single" w:sz="6" w:space="0" w:color="000001"/>
              <w:left w:val="single" w:sz="6" w:space="0" w:color="000001"/>
              <w:bottom w:val="single" w:sz="6" w:space="0" w:color="000001"/>
              <w:right w:val="single" w:sz="4" w:space="0" w:color="000001"/>
            </w:tcBorders>
            <w:tcMar>
              <w:top w:w="99" w:type="dxa"/>
              <w:left w:w="99" w:type="dxa"/>
              <w:bottom w:w="99" w:type="dxa"/>
              <w:right w:w="99" w:type="dxa"/>
            </w:tcMar>
          </w:tcPr>
          <w:p w14:paraId="6E5EF7A4" w14:textId="77777777" w:rsidR="00991CC6" w:rsidRPr="00E847FE" w:rsidRDefault="0014627D">
            <w:pPr>
              <w:pStyle w:val="Standard"/>
              <w:spacing w:after="0" w:line="240" w:lineRule="auto"/>
              <w:rPr>
                <w:rFonts w:asciiTheme="minorHAnsi" w:eastAsia="Helvetica Neue" w:hAnsiTheme="minorHAnsi" w:cstheme="minorHAnsi"/>
                <w:sz w:val="24"/>
                <w:szCs w:val="24"/>
              </w:rPr>
            </w:pPr>
            <w:r w:rsidRPr="00E847FE">
              <w:rPr>
                <w:rFonts w:asciiTheme="minorHAnsi" w:eastAsia="Helvetica Neue" w:hAnsiTheme="minorHAnsi" w:cstheme="minorHAnsi"/>
                <w:sz w:val="24"/>
                <w:szCs w:val="24"/>
              </w:rPr>
              <w:t>Can be:</w:t>
            </w:r>
          </w:p>
          <w:p w14:paraId="6E5EF7A5" w14:textId="77777777" w:rsidR="00991CC6" w:rsidRPr="00E847FE" w:rsidRDefault="0014627D" w:rsidP="00706596">
            <w:pPr>
              <w:pStyle w:val="Standard"/>
              <w:numPr>
                <w:ilvl w:val="0"/>
                <w:numId w:val="101"/>
              </w:numPr>
              <w:spacing w:after="0" w:line="240" w:lineRule="auto"/>
              <w:ind w:hanging="360"/>
              <w:rPr>
                <w:rFonts w:asciiTheme="minorHAnsi" w:eastAsia="Helvetica Neue" w:hAnsiTheme="minorHAnsi" w:cstheme="minorHAnsi"/>
                <w:sz w:val="24"/>
                <w:szCs w:val="24"/>
              </w:rPr>
            </w:pPr>
            <w:r w:rsidRPr="00E847FE">
              <w:rPr>
                <w:rFonts w:asciiTheme="minorHAnsi" w:eastAsia="Helvetica Neue" w:hAnsiTheme="minorHAnsi" w:cstheme="minorHAnsi"/>
                <w:sz w:val="24"/>
                <w:szCs w:val="24"/>
              </w:rPr>
              <w:t>a voluntary arrangement</w:t>
            </w:r>
          </w:p>
          <w:p w14:paraId="6E5EF7A6" w14:textId="77777777" w:rsidR="00991CC6" w:rsidRPr="00E847FE" w:rsidRDefault="0014627D">
            <w:pPr>
              <w:pStyle w:val="Standard"/>
              <w:numPr>
                <w:ilvl w:val="0"/>
                <w:numId w:val="32"/>
              </w:numPr>
              <w:spacing w:after="0" w:line="240" w:lineRule="auto"/>
              <w:ind w:hanging="360"/>
              <w:rPr>
                <w:rFonts w:asciiTheme="minorHAnsi" w:eastAsia="Helvetica Neue" w:hAnsiTheme="minorHAnsi" w:cstheme="minorHAnsi"/>
                <w:sz w:val="24"/>
                <w:szCs w:val="24"/>
              </w:rPr>
            </w:pPr>
            <w:r w:rsidRPr="00E847FE">
              <w:rPr>
                <w:rFonts w:asciiTheme="minorHAnsi" w:eastAsia="Helvetica Neue" w:hAnsiTheme="minorHAnsi" w:cstheme="minorHAnsi"/>
                <w:sz w:val="24"/>
                <w:szCs w:val="24"/>
              </w:rPr>
              <w:t>a winding-up petition</w:t>
            </w:r>
          </w:p>
          <w:p w14:paraId="6E5EF7A7" w14:textId="77777777" w:rsidR="00991CC6" w:rsidRPr="00E847FE" w:rsidRDefault="0014627D">
            <w:pPr>
              <w:pStyle w:val="Standard"/>
              <w:numPr>
                <w:ilvl w:val="0"/>
                <w:numId w:val="32"/>
              </w:numPr>
              <w:spacing w:after="0" w:line="240" w:lineRule="auto"/>
              <w:ind w:hanging="360"/>
              <w:rPr>
                <w:rFonts w:asciiTheme="minorHAnsi" w:eastAsia="Helvetica Neue" w:hAnsiTheme="minorHAnsi" w:cstheme="minorHAnsi"/>
                <w:sz w:val="24"/>
                <w:szCs w:val="24"/>
              </w:rPr>
            </w:pPr>
            <w:r w:rsidRPr="00E847FE">
              <w:rPr>
                <w:rFonts w:asciiTheme="minorHAnsi" w:eastAsia="Helvetica Neue" w:hAnsiTheme="minorHAnsi" w:cstheme="minorHAnsi"/>
                <w:sz w:val="24"/>
                <w:szCs w:val="24"/>
              </w:rPr>
              <w:t>the appointment of a receiver or administrator</w:t>
            </w:r>
          </w:p>
          <w:p w14:paraId="6E5EF7A8" w14:textId="77777777" w:rsidR="00991CC6" w:rsidRPr="00E847FE" w:rsidRDefault="0014627D">
            <w:pPr>
              <w:pStyle w:val="Standard"/>
              <w:numPr>
                <w:ilvl w:val="0"/>
                <w:numId w:val="32"/>
              </w:numPr>
              <w:spacing w:after="0" w:line="240" w:lineRule="auto"/>
              <w:ind w:hanging="360"/>
              <w:rPr>
                <w:rFonts w:asciiTheme="minorHAnsi" w:eastAsia="Helvetica Neue" w:hAnsiTheme="minorHAnsi" w:cstheme="minorHAnsi"/>
                <w:sz w:val="24"/>
                <w:szCs w:val="24"/>
              </w:rPr>
            </w:pPr>
            <w:r w:rsidRPr="00E847FE">
              <w:rPr>
                <w:rFonts w:asciiTheme="minorHAnsi" w:eastAsia="Helvetica Neue" w:hAnsiTheme="minorHAnsi" w:cstheme="minorHAnsi"/>
                <w:sz w:val="24"/>
                <w:szCs w:val="24"/>
              </w:rPr>
              <w:t>an unresolved statutory demand</w:t>
            </w:r>
          </w:p>
          <w:p w14:paraId="6E5EF7A9" w14:textId="77777777" w:rsidR="00991CC6" w:rsidRPr="00E847FE" w:rsidRDefault="0014627D">
            <w:pPr>
              <w:pStyle w:val="Standard"/>
              <w:numPr>
                <w:ilvl w:val="0"/>
                <w:numId w:val="32"/>
              </w:numPr>
              <w:spacing w:after="0" w:line="240" w:lineRule="auto"/>
              <w:ind w:hanging="360"/>
              <w:rPr>
                <w:rFonts w:asciiTheme="minorHAnsi" w:eastAsia="Helvetica Neue" w:hAnsiTheme="minorHAnsi" w:cstheme="minorHAnsi"/>
                <w:sz w:val="24"/>
                <w:szCs w:val="24"/>
              </w:rPr>
            </w:pPr>
            <w:r w:rsidRPr="00E847FE">
              <w:rPr>
                <w:rFonts w:asciiTheme="minorHAnsi" w:eastAsia="Helvetica Neue" w:hAnsiTheme="minorHAnsi" w:cstheme="minorHAnsi"/>
                <w:sz w:val="24"/>
                <w:szCs w:val="24"/>
              </w:rPr>
              <w:t>a Schedule A1 moratorium.</w:t>
            </w:r>
          </w:p>
        </w:tc>
      </w:tr>
      <w:tr w:rsidR="00991CC6" w:rsidRPr="00E847FE" w14:paraId="6E5EF7B0" w14:textId="77777777" w:rsidTr="6BD0F854">
        <w:tc>
          <w:tcPr>
            <w:tcW w:w="3435" w:type="dxa"/>
            <w:tcBorders>
              <w:top w:val="single" w:sz="6" w:space="0" w:color="000001"/>
              <w:left w:val="single" w:sz="4" w:space="0" w:color="000001"/>
              <w:bottom w:val="single" w:sz="6" w:space="0" w:color="000001"/>
              <w:right w:val="single" w:sz="6" w:space="0" w:color="000001"/>
            </w:tcBorders>
            <w:tcMar>
              <w:top w:w="99" w:type="dxa"/>
              <w:left w:w="99" w:type="dxa"/>
              <w:bottom w:w="99" w:type="dxa"/>
              <w:right w:w="99" w:type="dxa"/>
            </w:tcMar>
          </w:tcPr>
          <w:p w14:paraId="6E5EF7AB" w14:textId="77777777" w:rsidR="00991CC6" w:rsidRPr="00E847FE" w:rsidRDefault="0014627D">
            <w:pPr>
              <w:pStyle w:val="Standard"/>
              <w:spacing w:after="0" w:line="240" w:lineRule="auto"/>
              <w:rPr>
                <w:rFonts w:asciiTheme="minorHAnsi" w:eastAsia="Helvetica Neue" w:hAnsiTheme="minorHAnsi" w:cstheme="minorHAnsi"/>
                <w:b/>
                <w:sz w:val="24"/>
                <w:szCs w:val="24"/>
              </w:rPr>
            </w:pPr>
            <w:r w:rsidRPr="00E847FE">
              <w:rPr>
                <w:rFonts w:asciiTheme="minorHAnsi" w:eastAsia="Helvetica Neue" w:hAnsiTheme="minorHAnsi" w:cstheme="minorHAnsi"/>
                <w:b/>
                <w:sz w:val="24"/>
                <w:szCs w:val="24"/>
              </w:rPr>
              <w:t>Intellectual Property Rights or IPR</w:t>
            </w:r>
          </w:p>
        </w:tc>
        <w:tc>
          <w:tcPr>
            <w:tcW w:w="7155" w:type="dxa"/>
            <w:tcBorders>
              <w:top w:val="single" w:sz="6" w:space="0" w:color="000001"/>
              <w:left w:val="single" w:sz="6" w:space="0" w:color="000001"/>
              <w:bottom w:val="single" w:sz="6" w:space="0" w:color="000001"/>
              <w:right w:val="single" w:sz="4" w:space="0" w:color="000001"/>
            </w:tcBorders>
            <w:tcMar>
              <w:top w:w="99" w:type="dxa"/>
              <w:left w:w="99" w:type="dxa"/>
              <w:bottom w:w="99" w:type="dxa"/>
              <w:right w:w="99" w:type="dxa"/>
            </w:tcMar>
          </w:tcPr>
          <w:p w14:paraId="6E5EF7AC" w14:textId="77777777" w:rsidR="00991CC6" w:rsidRPr="00E847FE" w:rsidRDefault="0014627D">
            <w:pPr>
              <w:pStyle w:val="Standard"/>
              <w:spacing w:after="0" w:line="240" w:lineRule="auto"/>
              <w:rPr>
                <w:rFonts w:asciiTheme="minorHAnsi" w:eastAsia="Helvetica Neue" w:hAnsiTheme="minorHAnsi" w:cstheme="minorHAnsi"/>
                <w:sz w:val="24"/>
                <w:szCs w:val="24"/>
              </w:rPr>
            </w:pPr>
            <w:r w:rsidRPr="00E847FE">
              <w:rPr>
                <w:rFonts w:asciiTheme="minorHAnsi" w:eastAsia="Helvetica Neue" w:hAnsiTheme="minorHAnsi" w:cstheme="minorHAnsi"/>
                <w:sz w:val="24"/>
                <w:szCs w:val="24"/>
              </w:rPr>
              <w:t>Intellectual Property Rights are:</w:t>
            </w:r>
          </w:p>
          <w:p w14:paraId="6E5EF7AD" w14:textId="77777777" w:rsidR="00991CC6" w:rsidRPr="00E847FE" w:rsidRDefault="0014627D" w:rsidP="00706596">
            <w:pPr>
              <w:pStyle w:val="Standard"/>
              <w:numPr>
                <w:ilvl w:val="0"/>
                <w:numId w:val="102"/>
              </w:numPr>
              <w:spacing w:after="0" w:line="240" w:lineRule="auto"/>
              <w:ind w:hanging="360"/>
              <w:rPr>
                <w:rFonts w:asciiTheme="minorHAnsi" w:eastAsia="Helvetica Neue" w:hAnsiTheme="minorHAnsi" w:cstheme="minorHAnsi"/>
                <w:sz w:val="24"/>
                <w:szCs w:val="24"/>
              </w:rPr>
            </w:pPr>
            <w:r w:rsidRPr="00E847FE">
              <w:rPr>
                <w:rFonts w:asciiTheme="minorHAnsi" w:eastAsia="Helvetica Neue" w:hAnsiTheme="minorHAnsi" w:cstheme="minorHAnsi"/>
                <w:sz w:val="24"/>
                <w:szCs w:val="24"/>
              </w:rPr>
              <w:t xml:space="preserve">copyright, rights related to or affording protection similar to copyright, rights in databases, patents and rights in inventions, semi-conductor topography rights, trade marks, rights in internet domain names and website addresses and other rights </w:t>
            </w:r>
            <w:r w:rsidRPr="00E847FE">
              <w:rPr>
                <w:rFonts w:asciiTheme="minorHAnsi" w:eastAsia="Helvetica Neue" w:hAnsiTheme="minorHAnsi" w:cstheme="minorHAnsi"/>
                <w:sz w:val="24"/>
                <w:szCs w:val="24"/>
              </w:rPr>
              <w:lastRenderedPageBreak/>
              <w:t>in trade names, designs, Know-How, trade secrets and other rights in Confidential Information</w:t>
            </w:r>
          </w:p>
          <w:p w14:paraId="6E5EF7AE" w14:textId="77777777" w:rsidR="00991CC6" w:rsidRPr="00E847FE" w:rsidRDefault="0014627D">
            <w:pPr>
              <w:pStyle w:val="Standard"/>
              <w:numPr>
                <w:ilvl w:val="0"/>
                <w:numId w:val="16"/>
              </w:numPr>
              <w:spacing w:after="0" w:line="240" w:lineRule="auto"/>
              <w:ind w:hanging="360"/>
              <w:rPr>
                <w:rFonts w:asciiTheme="minorHAnsi" w:eastAsia="Helvetica Neue" w:hAnsiTheme="minorHAnsi" w:cstheme="minorHAnsi"/>
                <w:sz w:val="24"/>
                <w:szCs w:val="24"/>
              </w:rPr>
            </w:pPr>
            <w:r w:rsidRPr="00E847FE">
              <w:rPr>
                <w:rFonts w:asciiTheme="minorHAnsi" w:eastAsia="Helvetica Neue" w:hAnsiTheme="minorHAnsi" w:cstheme="minorHAnsi"/>
                <w:sz w:val="24"/>
                <w:szCs w:val="24"/>
              </w:rPr>
              <w:t>applications for registration, and the right to apply for registration, for any of the rights listed at (a) that are capable of being registered in any country or jurisdiction</w:t>
            </w:r>
          </w:p>
          <w:p w14:paraId="6E5EF7AF" w14:textId="77777777" w:rsidR="00991CC6" w:rsidRPr="00E847FE" w:rsidRDefault="0014627D">
            <w:pPr>
              <w:pStyle w:val="Standard"/>
              <w:numPr>
                <w:ilvl w:val="0"/>
                <w:numId w:val="16"/>
              </w:numPr>
              <w:spacing w:after="0" w:line="240" w:lineRule="auto"/>
              <w:ind w:hanging="360"/>
              <w:rPr>
                <w:rFonts w:asciiTheme="minorHAnsi" w:eastAsia="Helvetica Neue" w:hAnsiTheme="minorHAnsi" w:cstheme="minorHAnsi"/>
                <w:sz w:val="24"/>
                <w:szCs w:val="24"/>
              </w:rPr>
            </w:pPr>
            <w:r w:rsidRPr="00E847FE">
              <w:rPr>
                <w:rFonts w:asciiTheme="minorHAnsi" w:eastAsia="Helvetica Neue" w:hAnsiTheme="minorHAnsi" w:cstheme="minorHAnsi"/>
                <w:sz w:val="24"/>
                <w:szCs w:val="24"/>
              </w:rPr>
              <w:t>all other rights having equivalent or similar effect in any country or jurisdiction</w:t>
            </w:r>
          </w:p>
        </w:tc>
      </w:tr>
      <w:tr w:rsidR="00991CC6" w:rsidRPr="00E847FE" w14:paraId="6E5EF7B8" w14:textId="77777777" w:rsidTr="6BD0F854">
        <w:tc>
          <w:tcPr>
            <w:tcW w:w="3435" w:type="dxa"/>
            <w:tcBorders>
              <w:top w:val="single" w:sz="6" w:space="0" w:color="000001"/>
              <w:left w:val="single" w:sz="4" w:space="0" w:color="000001"/>
              <w:bottom w:val="single" w:sz="6" w:space="0" w:color="000001"/>
              <w:right w:val="single" w:sz="6" w:space="0" w:color="000001"/>
            </w:tcBorders>
            <w:tcMar>
              <w:top w:w="99" w:type="dxa"/>
              <w:left w:w="99" w:type="dxa"/>
              <w:bottom w:w="99" w:type="dxa"/>
              <w:right w:w="99" w:type="dxa"/>
            </w:tcMar>
          </w:tcPr>
          <w:p w14:paraId="6E5EF7B1" w14:textId="77777777" w:rsidR="00991CC6" w:rsidRPr="00E847FE" w:rsidRDefault="0014627D">
            <w:pPr>
              <w:pStyle w:val="Standard"/>
              <w:spacing w:after="0" w:line="240" w:lineRule="auto"/>
              <w:rPr>
                <w:rFonts w:asciiTheme="minorHAnsi" w:eastAsia="Helvetica Neue" w:hAnsiTheme="minorHAnsi" w:cstheme="minorHAnsi"/>
                <w:b/>
                <w:sz w:val="24"/>
                <w:szCs w:val="24"/>
              </w:rPr>
            </w:pPr>
            <w:r w:rsidRPr="00E847FE">
              <w:rPr>
                <w:rFonts w:asciiTheme="minorHAnsi" w:eastAsia="Helvetica Neue" w:hAnsiTheme="minorHAnsi" w:cstheme="minorHAnsi"/>
                <w:b/>
                <w:sz w:val="24"/>
                <w:szCs w:val="24"/>
              </w:rPr>
              <w:lastRenderedPageBreak/>
              <w:t>Intermediary</w:t>
            </w:r>
          </w:p>
        </w:tc>
        <w:tc>
          <w:tcPr>
            <w:tcW w:w="7155" w:type="dxa"/>
            <w:tcBorders>
              <w:top w:val="single" w:sz="6" w:space="0" w:color="000001"/>
              <w:left w:val="single" w:sz="6" w:space="0" w:color="000001"/>
              <w:bottom w:val="single" w:sz="6" w:space="0" w:color="000001"/>
              <w:right w:val="single" w:sz="4" w:space="0" w:color="000001"/>
            </w:tcBorders>
            <w:tcMar>
              <w:top w:w="99" w:type="dxa"/>
              <w:left w:w="99" w:type="dxa"/>
              <w:bottom w:w="99" w:type="dxa"/>
              <w:right w:w="99" w:type="dxa"/>
            </w:tcMar>
          </w:tcPr>
          <w:p w14:paraId="6E5EF7B2" w14:textId="77777777" w:rsidR="00991CC6" w:rsidRPr="00E847FE" w:rsidRDefault="0014627D">
            <w:pPr>
              <w:pStyle w:val="Standard"/>
              <w:spacing w:after="0" w:line="240" w:lineRule="auto"/>
              <w:rPr>
                <w:rFonts w:asciiTheme="minorHAnsi" w:eastAsia="Helvetica Neue" w:hAnsiTheme="minorHAnsi" w:cstheme="minorHAnsi"/>
                <w:sz w:val="24"/>
                <w:szCs w:val="24"/>
              </w:rPr>
            </w:pPr>
            <w:r w:rsidRPr="00E847FE">
              <w:rPr>
                <w:rFonts w:asciiTheme="minorHAnsi" w:eastAsia="Helvetica Neue" w:hAnsiTheme="minorHAnsi" w:cstheme="minorHAnsi"/>
                <w:sz w:val="24"/>
                <w:szCs w:val="24"/>
              </w:rPr>
              <w:t>For the purposes of the IR35 rules an intermediary can be:</w:t>
            </w:r>
          </w:p>
          <w:p w14:paraId="6E5EF7B3" w14:textId="77777777" w:rsidR="00991CC6" w:rsidRPr="00E847FE" w:rsidRDefault="0014627D" w:rsidP="00706596">
            <w:pPr>
              <w:pStyle w:val="Standard"/>
              <w:numPr>
                <w:ilvl w:val="0"/>
                <w:numId w:val="103"/>
              </w:numPr>
              <w:spacing w:after="0" w:line="240" w:lineRule="auto"/>
              <w:ind w:hanging="360"/>
              <w:rPr>
                <w:rFonts w:asciiTheme="minorHAnsi" w:eastAsia="Helvetica Neue" w:hAnsiTheme="minorHAnsi" w:cstheme="minorHAnsi"/>
                <w:sz w:val="24"/>
                <w:szCs w:val="24"/>
              </w:rPr>
            </w:pPr>
            <w:r w:rsidRPr="00E847FE">
              <w:rPr>
                <w:rFonts w:asciiTheme="minorHAnsi" w:eastAsia="Helvetica Neue" w:hAnsiTheme="minorHAnsi" w:cstheme="minorHAnsi"/>
                <w:sz w:val="24"/>
                <w:szCs w:val="24"/>
              </w:rPr>
              <w:t>the supplier's own limited company</w:t>
            </w:r>
          </w:p>
          <w:p w14:paraId="6E5EF7B4" w14:textId="77777777" w:rsidR="00991CC6" w:rsidRPr="00E847FE" w:rsidRDefault="0014627D">
            <w:pPr>
              <w:pStyle w:val="Standard"/>
              <w:numPr>
                <w:ilvl w:val="0"/>
                <w:numId w:val="48"/>
              </w:numPr>
              <w:spacing w:after="0" w:line="240" w:lineRule="auto"/>
              <w:ind w:hanging="360"/>
              <w:rPr>
                <w:rFonts w:asciiTheme="minorHAnsi" w:eastAsia="Helvetica Neue" w:hAnsiTheme="minorHAnsi" w:cstheme="minorHAnsi"/>
                <w:sz w:val="24"/>
                <w:szCs w:val="24"/>
              </w:rPr>
            </w:pPr>
            <w:r w:rsidRPr="00E847FE">
              <w:rPr>
                <w:rFonts w:asciiTheme="minorHAnsi" w:eastAsia="Helvetica Neue" w:hAnsiTheme="minorHAnsi" w:cstheme="minorHAnsi"/>
                <w:sz w:val="24"/>
                <w:szCs w:val="24"/>
              </w:rPr>
              <w:t>a service or a personal service company</w:t>
            </w:r>
          </w:p>
          <w:p w14:paraId="6E5EF7B5" w14:textId="77777777" w:rsidR="00991CC6" w:rsidRPr="00E847FE" w:rsidRDefault="0014627D">
            <w:pPr>
              <w:pStyle w:val="Standard"/>
              <w:numPr>
                <w:ilvl w:val="0"/>
                <w:numId w:val="48"/>
              </w:numPr>
              <w:spacing w:after="0" w:line="240" w:lineRule="auto"/>
              <w:ind w:hanging="360"/>
              <w:rPr>
                <w:rFonts w:asciiTheme="minorHAnsi" w:eastAsia="Helvetica Neue" w:hAnsiTheme="minorHAnsi" w:cstheme="minorHAnsi"/>
                <w:sz w:val="24"/>
                <w:szCs w:val="24"/>
              </w:rPr>
            </w:pPr>
            <w:r w:rsidRPr="00E847FE">
              <w:rPr>
                <w:rFonts w:asciiTheme="minorHAnsi" w:eastAsia="Helvetica Neue" w:hAnsiTheme="minorHAnsi" w:cstheme="minorHAnsi"/>
                <w:sz w:val="24"/>
                <w:szCs w:val="24"/>
              </w:rPr>
              <w:t>a partnership</w:t>
            </w:r>
          </w:p>
          <w:p w14:paraId="6E5EF7B6" w14:textId="77777777" w:rsidR="00991CC6" w:rsidRPr="00E847FE" w:rsidRDefault="00991CC6">
            <w:pPr>
              <w:pStyle w:val="Standard"/>
              <w:spacing w:after="0" w:line="240" w:lineRule="auto"/>
              <w:rPr>
                <w:rFonts w:asciiTheme="minorHAnsi" w:eastAsia="Helvetica Neue" w:hAnsiTheme="minorHAnsi" w:cstheme="minorHAnsi"/>
                <w:sz w:val="24"/>
                <w:szCs w:val="24"/>
              </w:rPr>
            </w:pPr>
          </w:p>
          <w:p w14:paraId="6E5EF7B7" w14:textId="77777777" w:rsidR="00991CC6" w:rsidRPr="00E847FE" w:rsidRDefault="0014627D">
            <w:pPr>
              <w:pStyle w:val="Standard"/>
              <w:spacing w:after="0" w:line="240" w:lineRule="auto"/>
              <w:rPr>
                <w:rFonts w:asciiTheme="minorHAnsi" w:eastAsia="Helvetica Neue" w:hAnsiTheme="minorHAnsi" w:cstheme="minorHAnsi"/>
                <w:sz w:val="24"/>
                <w:szCs w:val="24"/>
              </w:rPr>
            </w:pPr>
            <w:r w:rsidRPr="00E847FE">
              <w:rPr>
                <w:rFonts w:asciiTheme="minorHAnsi" w:eastAsia="Helvetica Neue" w:hAnsiTheme="minorHAnsi" w:cstheme="minorHAnsi"/>
                <w:sz w:val="24"/>
                <w:szCs w:val="24"/>
              </w:rPr>
              <w:t>It does not apply if you work for a client through a Managed Service Company (MSC) or agency (for example, an employment agency).</w:t>
            </w:r>
          </w:p>
        </w:tc>
      </w:tr>
      <w:tr w:rsidR="00991CC6" w:rsidRPr="00E847FE" w14:paraId="6E5EF7BB" w14:textId="77777777" w:rsidTr="6BD0F854">
        <w:tc>
          <w:tcPr>
            <w:tcW w:w="3435" w:type="dxa"/>
            <w:tcBorders>
              <w:top w:val="single" w:sz="6" w:space="0" w:color="000001"/>
              <w:left w:val="single" w:sz="4" w:space="0" w:color="000001"/>
              <w:bottom w:val="single" w:sz="6" w:space="0" w:color="000001"/>
              <w:right w:val="single" w:sz="6" w:space="0" w:color="000001"/>
            </w:tcBorders>
            <w:tcMar>
              <w:top w:w="99" w:type="dxa"/>
              <w:left w:w="99" w:type="dxa"/>
              <w:bottom w:w="99" w:type="dxa"/>
              <w:right w:w="99" w:type="dxa"/>
            </w:tcMar>
          </w:tcPr>
          <w:p w14:paraId="6E5EF7B9" w14:textId="77777777" w:rsidR="00991CC6" w:rsidRPr="00E847FE" w:rsidRDefault="0014627D">
            <w:pPr>
              <w:pStyle w:val="Standard"/>
              <w:spacing w:after="0" w:line="240" w:lineRule="auto"/>
              <w:rPr>
                <w:rFonts w:asciiTheme="minorHAnsi" w:eastAsia="Helvetica Neue" w:hAnsiTheme="minorHAnsi" w:cstheme="minorHAnsi"/>
                <w:b/>
                <w:sz w:val="24"/>
                <w:szCs w:val="24"/>
              </w:rPr>
            </w:pPr>
            <w:r w:rsidRPr="00E847FE">
              <w:rPr>
                <w:rFonts w:asciiTheme="minorHAnsi" w:eastAsia="Helvetica Neue" w:hAnsiTheme="minorHAnsi" w:cstheme="minorHAnsi"/>
                <w:b/>
                <w:sz w:val="24"/>
                <w:szCs w:val="24"/>
              </w:rPr>
              <w:t>IPR Claim</w:t>
            </w:r>
          </w:p>
        </w:tc>
        <w:tc>
          <w:tcPr>
            <w:tcW w:w="7155" w:type="dxa"/>
            <w:tcBorders>
              <w:top w:val="single" w:sz="6" w:space="0" w:color="000001"/>
              <w:left w:val="single" w:sz="6" w:space="0" w:color="000001"/>
              <w:bottom w:val="single" w:sz="6" w:space="0" w:color="000001"/>
              <w:right w:val="single" w:sz="4" w:space="0" w:color="000001"/>
            </w:tcBorders>
            <w:tcMar>
              <w:top w:w="99" w:type="dxa"/>
              <w:left w:w="99" w:type="dxa"/>
              <w:bottom w:w="99" w:type="dxa"/>
              <w:right w:w="99" w:type="dxa"/>
            </w:tcMar>
          </w:tcPr>
          <w:p w14:paraId="6E5EF7BA" w14:textId="77777777" w:rsidR="00991CC6" w:rsidRPr="00E847FE" w:rsidRDefault="0014627D">
            <w:pPr>
              <w:pStyle w:val="Standard"/>
              <w:spacing w:after="0" w:line="240" w:lineRule="auto"/>
              <w:rPr>
                <w:rFonts w:asciiTheme="minorHAnsi" w:eastAsia="Helvetica Neue" w:hAnsiTheme="minorHAnsi" w:cstheme="minorHAnsi"/>
                <w:sz w:val="24"/>
                <w:szCs w:val="24"/>
              </w:rPr>
            </w:pPr>
            <w:r w:rsidRPr="00E847FE">
              <w:rPr>
                <w:rFonts w:asciiTheme="minorHAnsi" w:eastAsia="Helvetica Neue" w:hAnsiTheme="minorHAnsi" w:cstheme="minorHAnsi"/>
                <w:sz w:val="24"/>
                <w:szCs w:val="24"/>
              </w:rPr>
              <w:t>A claim as set out in clause 11.5.</w:t>
            </w:r>
          </w:p>
        </w:tc>
      </w:tr>
      <w:tr w:rsidR="00991CC6" w:rsidRPr="00E847FE" w14:paraId="6E5EF7BE" w14:textId="77777777" w:rsidTr="6BD0F854">
        <w:tc>
          <w:tcPr>
            <w:tcW w:w="3435" w:type="dxa"/>
            <w:tcBorders>
              <w:top w:val="single" w:sz="6" w:space="0" w:color="000001"/>
              <w:left w:val="single" w:sz="4" w:space="0" w:color="000001"/>
              <w:bottom w:val="single" w:sz="6" w:space="0" w:color="000001"/>
              <w:right w:val="single" w:sz="6" w:space="0" w:color="000001"/>
            </w:tcBorders>
            <w:tcMar>
              <w:top w:w="99" w:type="dxa"/>
              <w:left w:w="99" w:type="dxa"/>
              <w:bottom w:w="99" w:type="dxa"/>
              <w:right w:w="99" w:type="dxa"/>
            </w:tcMar>
          </w:tcPr>
          <w:p w14:paraId="6E5EF7BC" w14:textId="77777777" w:rsidR="00991CC6" w:rsidRPr="00E847FE" w:rsidRDefault="0014627D">
            <w:pPr>
              <w:pStyle w:val="Standard"/>
              <w:spacing w:after="0" w:line="240" w:lineRule="auto"/>
              <w:rPr>
                <w:rFonts w:asciiTheme="minorHAnsi" w:eastAsia="Helvetica Neue" w:hAnsiTheme="minorHAnsi" w:cstheme="minorHAnsi"/>
                <w:b/>
                <w:sz w:val="24"/>
                <w:szCs w:val="24"/>
              </w:rPr>
            </w:pPr>
            <w:r w:rsidRPr="00E847FE">
              <w:rPr>
                <w:rFonts w:asciiTheme="minorHAnsi" w:eastAsia="Helvetica Neue" w:hAnsiTheme="minorHAnsi" w:cstheme="minorHAnsi"/>
                <w:b/>
                <w:sz w:val="24"/>
                <w:szCs w:val="24"/>
              </w:rPr>
              <w:t>IR35</w:t>
            </w:r>
          </w:p>
        </w:tc>
        <w:tc>
          <w:tcPr>
            <w:tcW w:w="7155" w:type="dxa"/>
            <w:tcBorders>
              <w:top w:val="single" w:sz="6" w:space="0" w:color="000001"/>
              <w:left w:val="single" w:sz="6" w:space="0" w:color="000001"/>
              <w:bottom w:val="single" w:sz="6" w:space="0" w:color="000001"/>
              <w:right w:val="single" w:sz="4" w:space="0" w:color="000001"/>
            </w:tcBorders>
            <w:tcMar>
              <w:top w:w="99" w:type="dxa"/>
              <w:left w:w="99" w:type="dxa"/>
              <w:bottom w:w="99" w:type="dxa"/>
              <w:right w:w="99" w:type="dxa"/>
            </w:tcMar>
          </w:tcPr>
          <w:p w14:paraId="6E5EF7BD" w14:textId="77777777" w:rsidR="00991CC6" w:rsidRPr="00E847FE" w:rsidRDefault="0014627D">
            <w:pPr>
              <w:pStyle w:val="Standard"/>
              <w:spacing w:after="0" w:line="240" w:lineRule="auto"/>
              <w:rPr>
                <w:rFonts w:asciiTheme="minorHAnsi" w:eastAsia="Helvetica Neue" w:hAnsiTheme="minorHAnsi" w:cstheme="minorHAnsi"/>
                <w:sz w:val="24"/>
                <w:szCs w:val="24"/>
              </w:rPr>
            </w:pPr>
            <w:r w:rsidRPr="00E847FE">
              <w:rPr>
                <w:rFonts w:asciiTheme="minorHAnsi" w:eastAsia="Helvetica Neue" w:hAnsiTheme="minorHAnsi" w:cstheme="minorHAnsi"/>
                <w:sz w:val="24"/>
                <w:szCs w:val="24"/>
              </w:rPr>
              <w:t>IR35 is also known as ‘Intermediaries legislation’. It’s a set of rules that affect tax and National Insurance where a Supplier is contracted to work for a client through an Intermediary.</w:t>
            </w:r>
          </w:p>
        </w:tc>
      </w:tr>
      <w:tr w:rsidR="00991CC6" w:rsidRPr="00E847FE" w14:paraId="6E5EF7C1" w14:textId="77777777" w:rsidTr="6BD0F854">
        <w:tc>
          <w:tcPr>
            <w:tcW w:w="3435" w:type="dxa"/>
            <w:tcBorders>
              <w:top w:val="single" w:sz="6" w:space="0" w:color="000001"/>
              <w:left w:val="single" w:sz="4" w:space="0" w:color="000001"/>
              <w:bottom w:val="single" w:sz="6" w:space="0" w:color="000001"/>
              <w:right w:val="single" w:sz="6" w:space="0" w:color="000001"/>
            </w:tcBorders>
            <w:tcMar>
              <w:top w:w="99" w:type="dxa"/>
              <w:left w:w="99" w:type="dxa"/>
              <w:bottom w:w="99" w:type="dxa"/>
              <w:right w:w="99" w:type="dxa"/>
            </w:tcMar>
          </w:tcPr>
          <w:p w14:paraId="6E5EF7BF" w14:textId="77777777" w:rsidR="00991CC6" w:rsidRPr="00E847FE" w:rsidRDefault="0014627D">
            <w:pPr>
              <w:pStyle w:val="Standard"/>
              <w:spacing w:after="0" w:line="240" w:lineRule="auto"/>
              <w:rPr>
                <w:rFonts w:asciiTheme="minorHAnsi" w:eastAsia="Helvetica Neue" w:hAnsiTheme="minorHAnsi" w:cstheme="minorHAnsi"/>
                <w:b/>
                <w:sz w:val="24"/>
                <w:szCs w:val="24"/>
              </w:rPr>
            </w:pPr>
            <w:r w:rsidRPr="00E847FE">
              <w:rPr>
                <w:rFonts w:asciiTheme="minorHAnsi" w:eastAsia="Helvetica Neue" w:hAnsiTheme="minorHAnsi" w:cstheme="minorHAnsi"/>
                <w:b/>
                <w:sz w:val="24"/>
                <w:szCs w:val="24"/>
              </w:rPr>
              <w:t>IR35 Assessment</w:t>
            </w:r>
          </w:p>
        </w:tc>
        <w:tc>
          <w:tcPr>
            <w:tcW w:w="7155" w:type="dxa"/>
            <w:tcBorders>
              <w:top w:val="single" w:sz="6" w:space="0" w:color="000001"/>
              <w:left w:val="single" w:sz="6" w:space="0" w:color="000001"/>
              <w:bottom w:val="single" w:sz="6" w:space="0" w:color="000001"/>
              <w:right w:val="single" w:sz="4" w:space="0" w:color="000001"/>
            </w:tcBorders>
            <w:tcMar>
              <w:top w:w="99" w:type="dxa"/>
              <w:left w:w="99" w:type="dxa"/>
              <w:bottom w:w="99" w:type="dxa"/>
              <w:right w:w="99" w:type="dxa"/>
            </w:tcMar>
          </w:tcPr>
          <w:p w14:paraId="6E5EF7C0" w14:textId="77777777" w:rsidR="00991CC6" w:rsidRPr="00E847FE" w:rsidRDefault="0014627D">
            <w:pPr>
              <w:pStyle w:val="Standard"/>
              <w:spacing w:after="0" w:line="240" w:lineRule="auto"/>
              <w:rPr>
                <w:rFonts w:asciiTheme="minorHAnsi" w:eastAsia="Helvetica Neue" w:hAnsiTheme="minorHAnsi" w:cstheme="minorHAnsi"/>
                <w:sz w:val="24"/>
                <w:szCs w:val="24"/>
              </w:rPr>
            </w:pPr>
            <w:r w:rsidRPr="00E847FE">
              <w:rPr>
                <w:rFonts w:asciiTheme="minorHAnsi" w:eastAsia="Helvetica Neue" w:hAnsiTheme="minorHAnsi" w:cstheme="minorHAnsi"/>
                <w:sz w:val="24"/>
                <w:szCs w:val="24"/>
              </w:rPr>
              <w:t>Assessment of employment status using the ESI tool to determine if engagement is Inside or Outside IR35.</w:t>
            </w:r>
          </w:p>
        </w:tc>
      </w:tr>
      <w:tr w:rsidR="00991CC6" w:rsidRPr="00E847FE" w14:paraId="6E5EF7C4" w14:textId="77777777" w:rsidTr="6BD0F854">
        <w:tc>
          <w:tcPr>
            <w:tcW w:w="3435" w:type="dxa"/>
            <w:tcBorders>
              <w:top w:val="single" w:sz="6" w:space="0" w:color="000001"/>
              <w:left w:val="single" w:sz="4" w:space="0" w:color="000001"/>
              <w:bottom w:val="single" w:sz="6" w:space="0" w:color="000001"/>
              <w:right w:val="single" w:sz="6" w:space="0" w:color="000001"/>
            </w:tcBorders>
            <w:tcMar>
              <w:top w:w="99" w:type="dxa"/>
              <w:left w:w="99" w:type="dxa"/>
              <w:bottom w:w="99" w:type="dxa"/>
              <w:right w:w="99" w:type="dxa"/>
            </w:tcMar>
          </w:tcPr>
          <w:p w14:paraId="6E5EF7C2" w14:textId="77777777" w:rsidR="00991CC6" w:rsidRPr="00E847FE" w:rsidRDefault="0014627D">
            <w:pPr>
              <w:pStyle w:val="Standard"/>
              <w:spacing w:after="0" w:line="240" w:lineRule="auto"/>
              <w:rPr>
                <w:rFonts w:asciiTheme="minorHAnsi" w:eastAsia="Helvetica Neue" w:hAnsiTheme="minorHAnsi" w:cstheme="minorHAnsi"/>
                <w:b/>
                <w:sz w:val="24"/>
                <w:szCs w:val="24"/>
              </w:rPr>
            </w:pPr>
            <w:r w:rsidRPr="00E847FE">
              <w:rPr>
                <w:rFonts w:asciiTheme="minorHAnsi" w:eastAsia="Helvetica Neue" w:hAnsiTheme="minorHAnsi" w:cstheme="minorHAnsi"/>
                <w:b/>
                <w:sz w:val="24"/>
                <w:szCs w:val="24"/>
              </w:rPr>
              <w:t>Know-How</w:t>
            </w:r>
          </w:p>
        </w:tc>
        <w:tc>
          <w:tcPr>
            <w:tcW w:w="7155" w:type="dxa"/>
            <w:tcBorders>
              <w:top w:val="single" w:sz="6" w:space="0" w:color="000001"/>
              <w:left w:val="single" w:sz="6" w:space="0" w:color="000001"/>
              <w:bottom w:val="single" w:sz="6" w:space="0" w:color="000001"/>
              <w:right w:val="single" w:sz="4" w:space="0" w:color="000001"/>
            </w:tcBorders>
            <w:tcMar>
              <w:top w:w="99" w:type="dxa"/>
              <w:left w:w="99" w:type="dxa"/>
              <w:bottom w:w="99" w:type="dxa"/>
              <w:right w:w="99" w:type="dxa"/>
            </w:tcMar>
          </w:tcPr>
          <w:p w14:paraId="6E5EF7C3" w14:textId="77777777" w:rsidR="00991CC6" w:rsidRPr="00E847FE" w:rsidRDefault="0014627D">
            <w:pPr>
              <w:pStyle w:val="Standard"/>
              <w:spacing w:after="0" w:line="240" w:lineRule="auto"/>
              <w:rPr>
                <w:rFonts w:asciiTheme="minorHAnsi" w:eastAsia="Helvetica Neue" w:hAnsiTheme="minorHAnsi" w:cstheme="minorHAnsi"/>
                <w:sz w:val="24"/>
                <w:szCs w:val="24"/>
              </w:rPr>
            </w:pPr>
            <w:r w:rsidRPr="00E847FE">
              <w:rPr>
                <w:rFonts w:asciiTheme="minorHAnsi" w:eastAsia="Helvetica Neue" w:hAnsiTheme="minorHAnsi" w:cstheme="minorHAnsi"/>
                <w:sz w:val="24"/>
                <w:szCs w:val="24"/>
              </w:rPr>
              <w:t>All ideas, concepts, schemes, information, knowledge, techniques, methodology, and anything else in the nature of know-how relating to the G-Cloud Services but excluding know-how already in the Supplier’s or CCS’s possession before the Start Date.</w:t>
            </w:r>
          </w:p>
        </w:tc>
      </w:tr>
      <w:tr w:rsidR="00991CC6" w:rsidRPr="00E847FE" w14:paraId="6E5EF7C7" w14:textId="77777777" w:rsidTr="6BD0F854">
        <w:tc>
          <w:tcPr>
            <w:tcW w:w="3435" w:type="dxa"/>
            <w:tcBorders>
              <w:top w:val="single" w:sz="6" w:space="0" w:color="000001"/>
              <w:left w:val="single" w:sz="4" w:space="0" w:color="000001"/>
              <w:bottom w:val="single" w:sz="6" w:space="0" w:color="000001"/>
              <w:right w:val="single" w:sz="6" w:space="0" w:color="000001"/>
            </w:tcBorders>
            <w:tcMar>
              <w:top w:w="99" w:type="dxa"/>
              <w:left w:w="99" w:type="dxa"/>
              <w:bottom w:w="99" w:type="dxa"/>
              <w:right w:w="99" w:type="dxa"/>
            </w:tcMar>
          </w:tcPr>
          <w:p w14:paraId="6E5EF7C5" w14:textId="77777777" w:rsidR="00991CC6" w:rsidRPr="00E847FE" w:rsidRDefault="0014627D">
            <w:pPr>
              <w:pStyle w:val="Standard"/>
              <w:spacing w:after="0" w:line="240" w:lineRule="auto"/>
              <w:rPr>
                <w:rFonts w:asciiTheme="minorHAnsi" w:eastAsia="Helvetica Neue" w:hAnsiTheme="minorHAnsi" w:cstheme="minorHAnsi"/>
                <w:b/>
                <w:sz w:val="24"/>
                <w:szCs w:val="24"/>
              </w:rPr>
            </w:pPr>
            <w:r w:rsidRPr="00E847FE">
              <w:rPr>
                <w:rFonts w:asciiTheme="minorHAnsi" w:eastAsia="Helvetica Neue" w:hAnsiTheme="minorHAnsi" w:cstheme="minorHAnsi"/>
                <w:b/>
                <w:sz w:val="24"/>
                <w:szCs w:val="24"/>
              </w:rPr>
              <w:t>Law</w:t>
            </w:r>
          </w:p>
        </w:tc>
        <w:tc>
          <w:tcPr>
            <w:tcW w:w="7155" w:type="dxa"/>
            <w:tcBorders>
              <w:top w:val="single" w:sz="6" w:space="0" w:color="000001"/>
              <w:left w:val="single" w:sz="6" w:space="0" w:color="000001"/>
              <w:bottom w:val="single" w:sz="6" w:space="0" w:color="000001"/>
              <w:right w:val="single" w:sz="4" w:space="0" w:color="000001"/>
            </w:tcBorders>
            <w:tcMar>
              <w:top w:w="99" w:type="dxa"/>
              <w:left w:w="99" w:type="dxa"/>
              <w:bottom w:w="99" w:type="dxa"/>
              <w:right w:w="99" w:type="dxa"/>
            </w:tcMar>
          </w:tcPr>
          <w:p w14:paraId="6E5EF7C6" w14:textId="77777777" w:rsidR="00991CC6" w:rsidRPr="00E847FE" w:rsidRDefault="0014627D">
            <w:pPr>
              <w:pStyle w:val="Standard"/>
              <w:spacing w:after="0" w:line="240" w:lineRule="auto"/>
              <w:rPr>
                <w:rFonts w:asciiTheme="minorHAnsi" w:eastAsia="Helvetica Neue" w:hAnsiTheme="minorHAnsi" w:cstheme="minorHAnsi"/>
                <w:sz w:val="24"/>
                <w:szCs w:val="24"/>
              </w:rPr>
            </w:pPr>
            <w:r w:rsidRPr="00E847FE">
              <w:rPr>
                <w:rFonts w:asciiTheme="minorHAnsi" w:eastAsia="Helvetica Neue" w:hAnsiTheme="minorHAnsi" w:cstheme="minorHAnsi"/>
                <w:sz w:val="24"/>
                <w:szCs w:val="24"/>
              </w:rPr>
              <w:t>Any applicable Act of Parliament, subordinate legislation within the meaning of Section 21(1) of the Interpretation Act 1978, exercise of the royal prerogative, enforceable community right within the meaning of Section 2 of the European Communities Act 1972, judgment of a relevant court of law, or directives or requirements of any Regulatory Body.</w:t>
            </w:r>
          </w:p>
        </w:tc>
      </w:tr>
      <w:tr w:rsidR="00991CC6" w:rsidRPr="00E847FE" w14:paraId="6E5EF7CA" w14:textId="77777777" w:rsidTr="6BD0F854">
        <w:tc>
          <w:tcPr>
            <w:tcW w:w="3435" w:type="dxa"/>
            <w:tcBorders>
              <w:top w:val="single" w:sz="6" w:space="0" w:color="000001"/>
              <w:left w:val="single" w:sz="4" w:space="0" w:color="000001"/>
              <w:bottom w:val="single" w:sz="6" w:space="0" w:color="000001"/>
              <w:right w:val="single" w:sz="6" w:space="0" w:color="000001"/>
            </w:tcBorders>
            <w:tcMar>
              <w:top w:w="99" w:type="dxa"/>
              <w:left w:w="99" w:type="dxa"/>
              <w:bottom w:w="99" w:type="dxa"/>
              <w:right w:w="99" w:type="dxa"/>
            </w:tcMar>
          </w:tcPr>
          <w:p w14:paraId="6E5EF7C8" w14:textId="77777777" w:rsidR="00991CC6" w:rsidRPr="00E847FE" w:rsidRDefault="0014627D">
            <w:pPr>
              <w:pStyle w:val="Standard"/>
              <w:spacing w:after="0" w:line="240" w:lineRule="auto"/>
              <w:rPr>
                <w:rFonts w:asciiTheme="minorHAnsi" w:hAnsiTheme="minorHAnsi" w:cstheme="minorHAnsi"/>
                <w:b/>
                <w:bCs/>
                <w:sz w:val="24"/>
                <w:szCs w:val="24"/>
              </w:rPr>
            </w:pPr>
            <w:r w:rsidRPr="00E847FE">
              <w:rPr>
                <w:rFonts w:asciiTheme="minorHAnsi" w:hAnsiTheme="minorHAnsi" w:cstheme="minorHAnsi"/>
                <w:b/>
                <w:bCs/>
                <w:sz w:val="24"/>
                <w:szCs w:val="24"/>
              </w:rPr>
              <w:t>LED</w:t>
            </w:r>
          </w:p>
        </w:tc>
        <w:tc>
          <w:tcPr>
            <w:tcW w:w="7155" w:type="dxa"/>
            <w:tcBorders>
              <w:top w:val="single" w:sz="6" w:space="0" w:color="000001"/>
              <w:left w:val="single" w:sz="6" w:space="0" w:color="000001"/>
              <w:bottom w:val="single" w:sz="6" w:space="0" w:color="000001"/>
              <w:right w:val="single" w:sz="4" w:space="0" w:color="000001"/>
            </w:tcBorders>
            <w:tcMar>
              <w:top w:w="99" w:type="dxa"/>
              <w:left w:w="99" w:type="dxa"/>
              <w:bottom w:w="99" w:type="dxa"/>
              <w:right w:w="99" w:type="dxa"/>
            </w:tcMar>
          </w:tcPr>
          <w:p w14:paraId="6E5EF7C9" w14:textId="77777777" w:rsidR="00991CC6" w:rsidRPr="00E847FE" w:rsidRDefault="0014627D">
            <w:pPr>
              <w:pStyle w:val="Standard"/>
              <w:spacing w:after="0" w:line="240" w:lineRule="auto"/>
              <w:rPr>
                <w:rFonts w:asciiTheme="minorHAnsi" w:hAnsiTheme="minorHAnsi" w:cstheme="minorHAnsi"/>
                <w:sz w:val="24"/>
                <w:szCs w:val="24"/>
              </w:rPr>
            </w:pPr>
            <w:r w:rsidRPr="00E847FE">
              <w:rPr>
                <w:rFonts w:asciiTheme="minorHAnsi" w:hAnsiTheme="minorHAnsi" w:cstheme="minorHAnsi"/>
                <w:sz w:val="24"/>
                <w:szCs w:val="24"/>
              </w:rPr>
              <w:t>Law Enforcement Directive (EU) 2016/680.</w:t>
            </w:r>
          </w:p>
        </w:tc>
      </w:tr>
      <w:tr w:rsidR="00991CC6" w:rsidRPr="00E847FE" w14:paraId="6E5EF7CD" w14:textId="77777777" w:rsidTr="6BD0F854">
        <w:tc>
          <w:tcPr>
            <w:tcW w:w="3435" w:type="dxa"/>
            <w:tcBorders>
              <w:top w:val="single" w:sz="6" w:space="0" w:color="000001"/>
              <w:left w:val="single" w:sz="4" w:space="0" w:color="000001"/>
              <w:bottom w:val="single" w:sz="6" w:space="0" w:color="000001"/>
              <w:right w:val="single" w:sz="6" w:space="0" w:color="000001"/>
            </w:tcBorders>
            <w:tcMar>
              <w:top w:w="99" w:type="dxa"/>
              <w:left w:w="99" w:type="dxa"/>
              <w:bottom w:w="99" w:type="dxa"/>
              <w:right w:w="99" w:type="dxa"/>
            </w:tcMar>
          </w:tcPr>
          <w:p w14:paraId="6E5EF7CB" w14:textId="77777777" w:rsidR="00991CC6" w:rsidRPr="00E847FE" w:rsidRDefault="0014627D">
            <w:pPr>
              <w:pStyle w:val="Standard"/>
              <w:spacing w:after="0" w:line="240" w:lineRule="auto"/>
              <w:rPr>
                <w:rFonts w:asciiTheme="minorHAnsi" w:eastAsia="Helvetica Neue" w:hAnsiTheme="minorHAnsi" w:cstheme="minorHAnsi"/>
                <w:b/>
                <w:sz w:val="24"/>
                <w:szCs w:val="24"/>
              </w:rPr>
            </w:pPr>
            <w:r w:rsidRPr="00E847FE">
              <w:rPr>
                <w:rFonts w:asciiTheme="minorHAnsi" w:eastAsia="Helvetica Neue" w:hAnsiTheme="minorHAnsi" w:cstheme="minorHAnsi"/>
                <w:b/>
                <w:sz w:val="24"/>
                <w:szCs w:val="24"/>
              </w:rPr>
              <w:br/>
              <w:t>Loss</w:t>
            </w:r>
            <w:r w:rsidRPr="00E847FE">
              <w:rPr>
                <w:rFonts w:asciiTheme="minorHAnsi" w:eastAsia="Helvetica Neue" w:hAnsiTheme="minorHAnsi" w:cstheme="minorHAnsi"/>
                <w:b/>
                <w:sz w:val="24"/>
                <w:szCs w:val="24"/>
              </w:rPr>
              <w:br/>
            </w:r>
            <w:r w:rsidRPr="00E847FE">
              <w:rPr>
                <w:rFonts w:asciiTheme="minorHAnsi" w:eastAsia="Helvetica Neue" w:hAnsiTheme="minorHAnsi" w:cstheme="minorHAnsi"/>
                <w:b/>
                <w:sz w:val="24"/>
                <w:szCs w:val="24"/>
              </w:rPr>
              <w:br/>
            </w:r>
          </w:p>
        </w:tc>
        <w:tc>
          <w:tcPr>
            <w:tcW w:w="7155" w:type="dxa"/>
            <w:tcBorders>
              <w:top w:val="single" w:sz="6" w:space="0" w:color="000001"/>
              <w:left w:val="single" w:sz="6" w:space="0" w:color="000001"/>
              <w:bottom w:val="single" w:sz="6" w:space="0" w:color="000001"/>
              <w:right w:val="single" w:sz="4" w:space="0" w:color="000001"/>
            </w:tcBorders>
            <w:tcMar>
              <w:top w:w="99" w:type="dxa"/>
              <w:left w:w="99" w:type="dxa"/>
              <w:bottom w:w="99" w:type="dxa"/>
              <w:right w:w="99" w:type="dxa"/>
            </w:tcMar>
          </w:tcPr>
          <w:p w14:paraId="6E5EF7CC" w14:textId="77777777" w:rsidR="00991CC6" w:rsidRPr="00E847FE" w:rsidRDefault="0014627D">
            <w:pPr>
              <w:pStyle w:val="Standard"/>
              <w:spacing w:after="0" w:line="240" w:lineRule="auto"/>
              <w:rPr>
                <w:rFonts w:asciiTheme="minorHAnsi" w:hAnsiTheme="minorHAnsi" w:cstheme="minorHAnsi"/>
                <w:sz w:val="24"/>
                <w:szCs w:val="24"/>
              </w:rPr>
            </w:pPr>
            <w:r w:rsidRPr="00E847FE">
              <w:rPr>
                <w:rFonts w:asciiTheme="minorHAnsi" w:eastAsia="Helvetica Neue" w:hAnsiTheme="minorHAnsi" w:cstheme="minorHAnsi"/>
                <w:sz w:val="24"/>
                <w:szCs w:val="24"/>
              </w:rPr>
              <w:t>All losses, liabilities, damages, costs, expenses (including legal fees), disbursements, costs of investigation, litigation, settlement, judgment, interest and penalties whether arising in contract, tort (including negligence), breach of statutory duty, misrepresentation or otherwise and '</w:t>
            </w:r>
            <w:r w:rsidRPr="00E847FE">
              <w:rPr>
                <w:rFonts w:asciiTheme="minorHAnsi" w:eastAsia="Helvetica Neue" w:hAnsiTheme="minorHAnsi" w:cstheme="minorHAnsi"/>
                <w:b/>
                <w:sz w:val="24"/>
                <w:szCs w:val="24"/>
              </w:rPr>
              <w:t>Losses</w:t>
            </w:r>
            <w:r w:rsidRPr="00E847FE">
              <w:rPr>
                <w:rFonts w:asciiTheme="minorHAnsi" w:eastAsia="Helvetica Neue" w:hAnsiTheme="minorHAnsi" w:cstheme="minorHAnsi"/>
                <w:sz w:val="24"/>
                <w:szCs w:val="24"/>
              </w:rPr>
              <w:t>' will be interpreted accordingly.</w:t>
            </w:r>
          </w:p>
        </w:tc>
      </w:tr>
      <w:tr w:rsidR="00991CC6" w:rsidRPr="00E847FE" w14:paraId="6E5EF7D0" w14:textId="77777777" w:rsidTr="6BD0F854">
        <w:tc>
          <w:tcPr>
            <w:tcW w:w="3435" w:type="dxa"/>
            <w:tcBorders>
              <w:top w:val="single" w:sz="6" w:space="0" w:color="000001"/>
              <w:left w:val="single" w:sz="4" w:space="0" w:color="000001"/>
              <w:bottom w:val="single" w:sz="6" w:space="0" w:color="000001"/>
              <w:right w:val="single" w:sz="6" w:space="0" w:color="000001"/>
            </w:tcBorders>
            <w:tcMar>
              <w:top w:w="99" w:type="dxa"/>
              <w:left w:w="99" w:type="dxa"/>
              <w:bottom w:w="99" w:type="dxa"/>
              <w:right w:w="99" w:type="dxa"/>
            </w:tcMar>
          </w:tcPr>
          <w:p w14:paraId="6E5EF7CE" w14:textId="77777777" w:rsidR="00991CC6" w:rsidRPr="00E847FE" w:rsidRDefault="0014627D">
            <w:pPr>
              <w:pStyle w:val="Standard"/>
              <w:spacing w:after="0" w:line="240" w:lineRule="auto"/>
              <w:rPr>
                <w:rFonts w:asciiTheme="minorHAnsi" w:eastAsia="Helvetica Neue" w:hAnsiTheme="minorHAnsi" w:cstheme="minorHAnsi"/>
                <w:b/>
                <w:sz w:val="24"/>
                <w:szCs w:val="24"/>
              </w:rPr>
            </w:pPr>
            <w:r w:rsidRPr="00E847FE">
              <w:rPr>
                <w:rFonts w:asciiTheme="minorHAnsi" w:eastAsia="Helvetica Neue" w:hAnsiTheme="minorHAnsi" w:cstheme="minorHAnsi"/>
                <w:b/>
                <w:sz w:val="24"/>
                <w:szCs w:val="24"/>
              </w:rPr>
              <w:t>Lot</w:t>
            </w:r>
          </w:p>
        </w:tc>
        <w:tc>
          <w:tcPr>
            <w:tcW w:w="7155" w:type="dxa"/>
            <w:tcBorders>
              <w:top w:val="single" w:sz="6" w:space="0" w:color="000001"/>
              <w:left w:val="single" w:sz="6" w:space="0" w:color="000001"/>
              <w:bottom w:val="single" w:sz="6" w:space="0" w:color="000001"/>
              <w:right w:val="single" w:sz="4" w:space="0" w:color="000001"/>
            </w:tcBorders>
            <w:tcMar>
              <w:top w:w="99" w:type="dxa"/>
              <w:left w:w="99" w:type="dxa"/>
              <w:bottom w:w="99" w:type="dxa"/>
              <w:right w:w="99" w:type="dxa"/>
            </w:tcMar>
          </w:tcPr>
          <w:p w14:paraId="6E5EF7CF" w14:textId="77777777" w:rsidR="00991CC6" w:rsidRPr="00E847FE" w:rsidRDefault="0014627D">
            <w:pPr>
              <w:pStyle w:val="Standard"/>
              <w:spacing w:after="0" w:line="240" w:lineRule="auto"/>
              <w:rPr>
                <w:rFonts w:asciiTheme="minorHAnsi" w:eastAsia="Helvetica Neue" w:hAnsiTheme="minorHAnsi" w:cstheme="minorHAnsi"/>
                <w:sz w:val="24"/>
                <w:szCs w:val="24"/>
              </w:rPr>
            </w:pPr>
            <w:r w:rsidRPr="00E847FE">
              <w:rPr>
                <w:rFonts w:asciiTheme="minorHAnsi" w:eastAsia="Helvetica Neue" w:hAnsiTheme="minorHAnsi" w:cstheme="minorHAnsi"/>
                <w:sz w:val="24"/>
                <w:szCs w:val="24"/>
              </w:rPr>
              <w:t>Any of the 3 Lots specified in the ITT and Lots will be construed accordingly.</w:t>
            </w:r>
          </w:p>
        </w:tc>
      </w:tr>
      <w:tr w:rsidR="00991CC6" w:rsidRPr="00E847FE" w14:paraId="6E5EF7D3" w14:textId="77777777" w:rsidTr="6BD0F854">
        <w:tc>
          <w:tcPr>
            <w:tcW w:w="3435" w:type="dxa"/>
            <w:tcBorders>
              <w:top w:val="single" w:sz="6" w:space="0" w:color="000001"/>
              <w:left w:val="single" w:sz="4" w:space="0" w:color="000001"/>
              <w:bottom w:val="single" w:sz="6" w:space="0" w:color="000001"/>
              <w:right w:val="single" w:sz="6" w:space="0" w:color="000001"/>
            </w:tcBorders>
            <w:tcMar>
              <w:top w:w="99" w:type="dxa"/>
              <w:left w:w="99" w:type="dxa"/>
              <w:bottom w:w="99" w:type="dxa"/>
              <w:right w:w="99" w:type="dxa"/>
            </w:tcMar>
          </w:tcPr>
          <w:p w14:paraId="6E5EF7D1" w14:textId="77777777" w:rsidR="00991CC6" w:rsidRPr="00E847FE" w:rsidRDefault="0014627D">
            <w:pPr>
              <w:pStyle w:val="Standard"/>
              <w:spacing w:after="0" w:line="240" w:lineRule="auto"/>
              <w:rPr>
                <w:rFonts w:asciiTheme="minorHAnsi" w:eastAsia="Helvetica Neue" w:hAnsiTheme="minorHAnsi" w:cstheme="minorHAnsi"/>
                <w:b/>
                <w:sz w:val="24"/>
                <w:szCs w:val="24"/>
              </w:rPr>
            </w:pPr>
            <w:r w:rsidRPr="00E847FE">
              <w:rPr>
                <w:rFonts w:asciiTheme="minorHAnsi" w:eastAsia="Helvetica Neue" w:hAnsiTheme="minorHAnsi" w:cstheme="minorHAnsi"/>
                <w:b/>
                <w:sz w:val="24"/>
                <w:szCs w:val="24"/>
              </w:rPr>
              <w:lastRenderedPageBreak/>
              <w:t>Malicious Software</w:t>
            </w:r>
          </w:p>
        </w:tc>
        <w:tc>
          <w:tcPr>
            <w:tcW w:w="7155" w:type="dxa"/>
            <w:tcBorders>
              <w:top w:val="single" w:sz="6" w:space="0" w:color="000001"/>
              <w:left w:val="single" w:sz="6" w:space="0" w:color="000001"/>
              <w:bottom w:val="single" w:sz="6" w:space="0" w:color="000001"/>
              <w:right w:val="single" w:sz="4" w:space="0" w:color="000001"/>
            </w:tcBorders>
            <w:tcMar>
              <w:top w:w="99" w:type="dxa"/>
              <w:left w:w="99" w:type="dxa"/>
              <w:bottom w:w="99" w:type="dxa"/>
              <w:right w:w="99" w:type="dxa"/>
            </w:tcMar>
          </w:tcPr>
          <w:p w14:paraId="6E5EF7D2" w14:textId="77777777" w:rsidR="00991CC6" w:rsidRPr="00E847FE" w:rsidRDefault="0014627D">
            <w:pPr>
              <w:pStyle w:val="Standard"/>
              <w:spacing w:after="0" w:line="240" w:lineRule="auto"/>
              <w:rPr>
                <w:rFonts w:asciiTheme="minorHAnsi" w:eastAsia="Helvetica Neue" w:hAnsiTheme="minorHAnsi" w:cstheme="minorHAnsi"/>
                <w:sz w:val="24"/>
                <w:szCs w:val="24"/>
              </w:rPr>
            </w:pPr>
            <w:r w:rsidRPr="00E847FE">
              <w:rPr>
                <w:rFonts w:asciiTheme="minorHAnsi" w:eastAsia="Helvetica Neue" w:hAnsiTheme="minorHAnsi" w:cstheme="minorHAnsi"/>
                <w:sz w:val="24"/>
                <w:szCs w:val="24"/>
              </w:rPr>
              <w:t>Any software program or code intended to destroy, interfere with, corrupt, or cause undesired effects on program files, data or other information, executable code or application software macros, whether or not its operation is immediate or delayed, and whether the malicious software is introduced wilfully, negligently or without knowledge of its existence.</w:t>
            </w:r>
          </w:p>
        </w:tc>
      </w:tr>
      <w:tr w:rsidR="00991CC6" w:rsidRPr="00E847FE" w14:paraId="6E5EF7D6" w14:textId="77777777" w:rsidTr="6BD0F854">
        <w:tc>
          <w:tcPr>
            <w:tcW w:w="3435" w:type="dxa"/>
            <w:tcBorders>
              <w:top w:val="single" w:sz="6" w:space="0" w:color="000001"/>
              <w:left w:val="single" w:sz="4" w:space="0" w:color="000001"/>
              <w:bottom w:val="single" w:sz="6" w:space="0" w:color="000001"/>
              <w:right w:val="single" w:sz="6" w:space="0" w:color="000001"/>
            </w:tcBorders>
            <w:tcMar>
              <w:top w:w="99" w:type="dxa"/>
              <w:left w:w="99" w:type="dxa"/>
              <w:bottom w:w="99" w:type="dxa"/>
              <w:right w:w="99" w:type="dxa"/>
            </w:tcMar>
          </w:tcPr>
          <w:p w14:paraId="6E5EF7D4" w14:textId="77777777" w:rsidR="00991CC6" w:rsidRPr="00E847FE" w:rsidRDefault="0014627D">
            <w:pPr>
              <w:pStyle w:val="Standard"/>
              <w:spacing w:after="0" w:line="240" w:lineRule="auto"/>
              <w:rPr>
                <w:rFonts w:asciiTheme="minorHAnsi" w:eastAsia="Helvetica Neue" w:hAnsiTheme="minorHAnsi" w:cstheme="minorHAnsi"/>
                <w:b/>
                <w:sz w:val="24"/>
                <w:szCs w:val="24"/>
              </w:rPr>
            </w:pPr>
            <w:r w:rsidRPr="00E847FE">
              <w:rPr>
                <w:rFonts w:asciiTheme="minorHAnsi" w:eastAsia="Helvetica Neue" w:hAnsiTheme="minorHAnsi" w:cstheme="minorHAnsi"/>
                <w:b/>
                <w:sz w:val="24"/>
                <w:szCs w:val="24"/>
              </w:rPr>
              <w:t>Management Charge</w:t>
            </w:r>
          </w:p>
        </w:tc>
        <w:tc>
          <w:tcPr>
            <w:tcW w:w="7155" w:type="dxa"/>
            <w:tcBorders>
              <w:top w:val="single" w:sz="6" w:space="0" w:color="000001"/>
              <w:left w:val="single" w:sz="6" w:space="0" w:color="000001"/>
              <w:bottom w:val="single" w:sz="6" w:space="0" w:color="000001"/>
              <w:right w:val="single" w:sz="4" w:space="0" w:color="000001"/>
            </w:tcBorders>
            <w:tcMar>
              <w:top w:w="99" w:type="dxa"/>
              <w:left w:w="99" w:type="dxa"/>
              <w:bottom w:w="99" w:type="dxa"/>
              <w:right w:w="99" w:type="dxa"/>
            </w:tcMar>
          </w:tcPr>
          <w:p w14:paraId="6E5EF7D5" w14:textId="77777777" w:rsidR="00991CC6" w:rsidRPr="00E847FE" w:rsidRDefault="0014627D">
            <w:pPr>
              <w:pStyle w:val="Standard"/>
              <w:spacing w:after="0" w:line="240" w:lineRule="auto"/>
              <w:rPr>
                <w:rFonts w:asciiTheme="minorHAnsi" w:eastAsia="Helvetica Neue" w:hAnsiTheme="minorHAnsi" w:cstheme="minorHAnsi"/>
                <w:sz w:val="24"/>
                <w:szCs w:val="24"/>
              </w:rPr>
            </w:pPr>
            <w:r w:rsidRPr="00E847FE">
              <w:rPr>
                <w:rFonts w:asciiTheme="minorHAnsi" w:eastAsia="Helvetica Neue" w:hAnsiTheme="minorHAnsi" w:cstheme="minorHAnsi"/>
                <w:sz w:val="24"/>
                <w:szCs w:val="24"/>
              </w:rPr>
              <w:t>The sum paid by the Supplier to CCS being an amount of up to 1% but currently set at 0.75% of all Charges for the Services invoiced to Buyers (net of VAT) in each month throughout the duration of the Framework Agreement and thereafter, until the expiry or End of any Call-Off Contract.</w:t>
            </w:r>
          </w:p>
        </w:tc>
      </w:tr>
      <w:tr w:rsidR="00991CC6" w:rsidRPr="00E847FE" w14:paraId="6E5EF7D9" w14:textId="77777777" w:rsidTr="6BD0F854">
        <w:tc>
          <w:tcPr>
            <w:tcW w:w="3435" w:type="dxa"/>
            <w:tcBorders>
              <w:top w:val="single" w:sz="6" w:space="0" w:color="000001"/>
              <w:left w:val="single" w:sz="4" w:space="0" w:color="000001"/>
              <w:bottom w:val="single" w:sz="6" w:space="0" w:color="000001"/>
              <w:right w:val="single" w:sz="6" w:space="0" w:color="000001"/>
            </w:tcBorders>
            <w:tcMar>
              <w:top w:w="99" w:type="dxa"/>
              <w:left w:w="99" w:type="dxa"/>
              <w:bottom w:w="99" w:type="dxa"/>
              <w:right w:w="99" w:type="dxa"/>
            </w:tcMar>
          </w:tcPr>
          <w:p w14:paraId="6E5EF7D7" w14:textId="77777777" w:rsidR="00991CC6" w:rsidRPr="00E847FE" w:rsidRDefault="0014627D">
            <w:pPr>
              <w:pStyle w:val="Standard"/>
              <w:spacing w:after="0" w:line="240" w:lineRule="auto"/>
              <w:rPr>
                <w:rFonts w:asciiTheme="minorHAnsi" w:eastAsia="Helvetica Neue" w:hAnsiTheme="minorHAnsi" w:cstheme="minorHAnsi"/>
                <w:b/>
                <w:sz w:val="24"/>
                <w:szCs w:val="24"/>
              </w:rPr>
            </w:pPr>
            <w:r w:rsidRPr="00E847FE">
              <w:rPr>
                <w:rFonts w:asciiTheme="minorHAnsi" w:eastAsia="Helvetica Neue" w:hAnsiTheme="minorHAnsi" w:cstheme="minorHAnsi"/>
                <w:b/>
                <w:sz w:val="24"/>
                <w:szCs w:val="24"/>
              </w:rPr>
              <w:t>Management Information</w:t>
            </w:r>
          </w:p>
        </w:tc>
        <w:tc>
          <w:tcPr>
            <w:tcW w:w="7155" w:type="dxa"/>
            <w:tcBorders>
              <w:top w:val="single" w:sz="6" w:space="0" w:color="000001"/>
              <w:left w:val="single" w:sz="6" w:space="0" w:color="000001"/>
              <w:bottom w:val="single" w:sz="6" w:space="0" w:color="000001"/>
              <w:right w:val="single" w:sz="4" w:space="0" w:color="000001"/>
            </w:tcBorders>
            <w:tcMar>
              <w:top w:w="99" w:type="dxa"/>
              <w:left w:w="99" w:type="dxa"/>
              <w:bottom w:w="99" w:type="dxa"/>
              <w:right w:w="99" w:type="dxa"/>
            </w:tcMar>
          </w:tcPr>
          <w:p w14:paraId="6E5EF7D8" w14:textId="77777777" w:rsidR="00991CC6" w:rsidRPr="00E847FE" w:rsidRDefault="0014627D">
            <w:pPr>
              <w:pStyle w:val="Standard"/>
              <w:spacing w:after="0" w:line="240" w:lineRule="auto"/>
              <w:rPr>
                <w:rFonts w:asciiTheme="minorHAnsi" w:eastAsia="Helvetica Neue" w:hAnsiTheme="minorHAnsi" w:cstheme="minorHAnsi"/>
                <w:sz w:val="24"/>
                <w:szCs w:val="24"/>
              </w:rPr>
            </w:pPr>
            <w:r w:rsidRPr="00E847FE">
              <w:rPr>
                <w:rFonts w:asciiTheme="minorHAnsi" w:eastAsia="Helvetica Neue" w:hAnsiTheme="minorHAnsi" w:cstheme="minorHAnsi"/>
                <w:sz w:val="24"/>
                <w:szCs w:val="24"/>
              </w:rPr>
              <w:t>The management information specified in Framework Agreement section 6 (What you report to CCS).</w:t>
            </w:r>
          </w:p>
        </w:tc>
      </w:tr>
      <w:tr w:rsidR="00991CC6" w:rsidRPr="00E847FE" w14:paraId="6E5EF7DC" w14:textId="77777777" w:rsidTr="6BD0F854">
        <w:tc>
          <w:tcPr>
            <w:tcW w:w="3435" w:type="dxa"/>
            <w:tcBorders>
              <w:top w:val="single" w:sz="6" w:space="0" w:color="000001"/>
              <w:left w:val="single" w:sz="4" w:space="0" w:color="000001"/>
              <w:bottom w:val="single" w:sz="6" w:space="0" w:color="000001"/>
              <w:right w:val="single" w:sz="6" w:space="0" w:color="000001"/>
            </w:tcBorders>
            <w:tcMar>
              <w:top w:w="99" w:type="dxa"/>
              <w:left w:w="99" w:type="dxa"/>
              <w:bottom w:w="99" w:type="dxa"/>
              <w:right w:w="99" w:type="dxa"/>
            </w:tcMar>
          </w:tcPr>
          <w:p w14:paraId="6E5EF7DA" w14:textId="77777777" w:rsidR="00991CC6" w:rsidRPr="00E847FE" w:rsidRDefault="0014627D">
            <w:pPr>
              <w:pStyle w:val="Standard"/>
              <w:spacing w:after="0" w:line="240" w:lineRule="auto"/>
              <w:rPr>
                <w:rFonts w:asciiTheme="minorHAnsi" w:eastAsia="Helvetica Neue" w:hAnsiTheme="minorHAnsi" w:cstheme="minorHAnsi"/>
                <w:b/>
                <w:sz w:val="24"/>
                <w:szCs w:val="24"/>
              </w:rPr>
            </w:pPr>
            <w:r w:rsidRPr="00E847FE">
              <w:rPr>
                <w:rFonts w:asciiTheme="minorHAnsi" w:eastAsia="Helvetica Neue" w:hAnsiTheme="minorHAnsi" w:cstheme="minorHAnsi"/>
                <w:b/>
                <w:sz w:val="24"/>
                <w:szCs w:val="24"/>
              </w:rPr>
              <w:t>Material Breach</w:t>
            </w:r>
          </w:p>
        </w:tc>
        <w:tc>
          <w:tcPr>
            <w:tcW w:w="7155" w:type="dxa"/>
            <w:tcBorders>
              <w:top w:val="single" w:sz="6" w:space="0" w:color="000001"/>
              <w:left w:val="single" w:sz="6" w:space="0" w:color="000001"/>
              <w:bottom w:val="single" w:sz="6" w:space="0" w:color="000001"/>
              <w:right w:val="single" w:sz="4" w:space="0" w:color="000001"/>
            </w:tcBorders>
            <w:tcMar>
              <w:top w:w="99" w:type="dxa"/>
              <w:left w:w="99" w:type="dxa"/>
              <w:bottom w:w="99" w:type="dxa"/>
              <w:right w:w="99" w:type="dxa"/>
            </w:tcMar>
          </w:tcPr>
          <w:p w14:paraId="6E5EF7DB" w14:textId="77777777" w:rsidR="00991CC6" w:rsidRPr="00E847FE" w:rsidRDefault="0014627D">
            <w:pPr>
              <w:pStyle w:val="Standard"/>
              <w:spacing w:after="0" w:line="240" w:lineRule="auto"/>
              <w:rPr>
                <w:rFonts w:asciiTheme="minorHAnsi" w:eastAsia="Helvetica Neue" w:hAnsiTheme="minorHAnsi" w:cstheme="minorHAnsi"/>
                <w:sz w:val="24"/>
                <w:szCs w:val="24"/>
              </w:rPr>
            </w:pPr>
            <w:r w:rsidRPr="00E847FE">
              <w:rPr>
                <w:rFonts w:asciiTheme="minorHAnsi" w:eastAsia="Helvetica Neue" w:hAnsiTheme="minorHAnsi" w:cstheme="minorHAnsi"/>
                <w:sz w:val="24"/>
                <w:szCs w:val="24"/>
              </w:rPr>
              <w:t>Those breaches which have been expressly set out as a material breach and any other single serious breach or persistent failure to perform as required under this Call-Off Contract.</w:t>
            </w:r>
          </w:p>
        </w:tc>
      </w:tr>
      <w:tr w:rsidR="00991CC6" w:rsidRPr="00E847FE" w14:paraId="6E5EF7DF" w14:textId="77777777" w:rsidTr="6BD0F854">
        <w:tc>
          <w:tcPr>
            <w:tcW w:w="3435" w:type="dxa"/>
            <w:tcBorders>
              <w:top w:val="single" w:sz="6" w:space="0" w:color="000001"/>
              <w:left w:val="single" w:sz="4" w:space="0" w:color="000001"/>
              <w:bottom w:val="single" w:sz="6" w:space="0" w:color="000001"/>
              <w:right w:val="single" w:sz="6" w:space="0" w:color="000001"/>
            </w:tcBorders>
            <w:tcMar>
              <w:top w:w="99" w:type="dxa"/>
              <w:left w:w="99" w:type="dxa"/>
              <w:bottom w:w="99" w:type="dxa"/>
              <w:right w:w="99" w:type="dxa"/>
            </w:tcMar>
          </w:tcPr>
          <w:p w14:paraId="6E5EF7DD" w14:textId="77777777" w:rsidR="00991CC6" w:rsidRPr="00E847FE" w:rsidRDefault="0014627D">
            <w:pPr>
              <w:pStyle w:val="Standard"/>
              <w:spacing w:after="0" w:line="240" w:lineRule="auto"/>
              <w:rPr>
                <w:rFonts w:asciiTheme="minorHAnsi" w:eastAsia="Helvetica Neue" w:hAnsiTheme="minorHAnsi" w:cstheme="minorHAnsi"/>
                <w:b/>
                <w:sz w:val="24"/>
                <w:szCs w:val="24"/>
              </w:rPr>
            </w:pPr>
            <w:r w:rsidRPr="00E847FE">
              <w:rPr>
                <w:rFonts w:asciiTheme="minorHAnsi" w:eastAsia="Helvetica Neue" w:hAnsiTheme="minorHAnsi" w:cstheme="minorHAnsi"/>
                <w:b/>
                <w:sz w:val="24"/>
                <w:szCs w:val="24"/>
              </w:rPr>
              <w:t>Ministry of Justice Code</w:t>
            </w:r>
          </w:p>
        </w:tc>
        <w:tc>
          <w:tcPr>
            <w:tcW w:w="7155" w:type="dxa"/>
            <w:tcBorders>
              <w:top w:val="single" w:sz="6" w:space="0" w:color="000001"/>
              <w:left w:val="single" w:sz="6" w:space="0" w:color="000001"/>
              <w:bottom w:val="single" w:sz="6" w:space="0" w:color="000001"/>
              <w:right w:val="single" w:sz="4" w:space="0" w:color="000001"/>
            </w:tcBorders>
            <w:tcMar>
              <w:top w:w="99" w:type="dxa"/>
              <w:left w:w="99" w:type="dxa"/>
              <w:bottom w:w="99" w:type="dxa"/>
              <w:right w:w="99" w:type="dxa"/>
            </w:tcMar>
          </w:tcPr>
          <w:p w14:paraId="6E5EF7DE" w14:textId="77777777" w:rsidR="00991CC6" w:rsidRPr="00E847FE" w:rsidRDefault="0014627D">
            <w:pPr>
              <w:pStyle w:val="Standard"/>
              <w:spacing w:after="0" w:line="240" w:lineRule="auto"/>
              <w:rPr>
                <w:rFonts w:asciiTheme="minorHAnsi" w:eastAsia="Helvetica Neue" w:hAnsiTheme="minorHAnsi" w:cstheme="minorHAnsi"/>
                <w:sz w:val="24"/>
                <w:szCs w:val="24"/>
              </w:rPr>
            </w:pPr>
            <w:r w:rsidRPr="00E847FE">
              <w:rPr>
                <w:rFonts w:asciiTheme="minorHAnsi" w:eastAsia="Helvetica Neue" w:hAnsiTheme="minorHAnsi" w:cstheme="minorHAnsi"/>
                <w:sz w:val="24"/>
                <w:szCs w:val="24"/>
              </w:rPr>
              <w:t>The Ministry of Justice’s Code of Practice on the Discharge of the Functions of Public Authorities under Part 1 of the Freedom of Information Act 2000.</w:t>
            </w:r>
          </w:p>
        </w:tc>
      </w:tr>
      <w:tr w:rsidR="00991CC6" w:rsidRPr="00E847FE" w14:paraId="6E5EF7E2" w14:textId="77777777" w:rsidTr="6BD0F854">
        <w:tc>
          <w:tcPr>
            <w:tcW w:w="3435" w:type="dxa"/>
            <w:tcBorders>
              <w:top w:val="single" w:sz="6" w:space="0" w:color="000001"/>
              <w:left w:val="single" w:sz="4" w:space="0" w:color="000001"/>
              <w:bottom w:val="single" w:sz="6" w:space="0" w:color="000001"/>
              <w:right w:val="single" w:sz="6" w:space="0" w:color="000001"/>
            </w:tcBorders>
            <w:tcMar>
              <w:top w:w="99" w:type="dxa"/>
              <w:left w:w="99" w:type="dxa"/>
              <w:bottom w:w="99" w:type="dxa"/>
              <w:right w:w="99" w:type="dxa"/>
            </w:tcMar>
          </w:tcPr>
          <w:p w14:paraId="6E5EF7E0" w14:textId="77777777" w:rsidR="00991CC6" w:rsidRPr="00E847FE" w:rsidRDefault="0014627D">
            <w:pPr>
              <w:pStyle w:val="Standard"/>
              <w:spacing w:after="0" w:line="240" w:lineRule="auto"/>
              <w:rPr>
                <w:rFonts w:asciiTheme="minorHAnsi" w:eastAsia="Helvetica Neue" w:hAnsiTheme="minorHAnsi" w:cstheme="minorHAnsi"/>
                <w:b/>
                <w:sz w:val="24"/>
                <w:szCs w:val="24"/>
              </w:rPr>
            </w:pPr>
            <w:r w:rsidRPr="00E847FE">
              <w:rPr>
                <w:rFonts w:asciiTheme="minorHAnsi" w:eastAsia="Helvetica Neue" w:hAnsiTheme="minorHAnsi" w:cstheme="minorHAnsi"/>
                <w:b/>
                <w:sz w:val="24"/>
                <w:szCs w:val="24"/>
              </w:rPr>
              <w:t>New Fair Deal</w:t>
            </w:r>
          </w:p>
        </w:tc>
        <w:tc>
          <w:tcPr>
            <w:tcW w:w="7155" w:type="dxa"/>
            <w:tcBorders>
              <w:top w:val="single" w:sz="6" w:space="0" w:color="000001"/>
              <w:left w:val="single" w:sz="6" w:space="0" w:color="000001"/>
              <w:bottom w:val="single" w:sz="6" w:space="0" w:color="000001"/>
              <w:right w:val="single" w:sz="4" w:space="0" w:color="000001"/>
            </w:tcBorders>
            <w:tcMar>
              <w:top w:w="99" w:type="dxa"/>
              <w:left w:w="99" w:type="dxa"/>
              <w:bottom w:w="99" w:type="dxa"/>
              <w:right w:w="99" w:type="dxa"/>
            </w:tcMar>
          </w:tcPr>
          <w:p w14:paraId="6E5EF7E1" w14:textId="77777777" w:rsidR="00991CC6" w:rsidRPr="00E847FE" w:rsidRDefault="0014627D">
            <w:pPr>
              <w:pStyle w:val="Standard"/>
              <w:spacing w:after="0" w:line="240" w:lineRule="auto"/>
              <w:rPr>
                <w:rFonts w:asciiTheme="minorHAnsi" w:eastAsia="Helvetica Neue" w:hAnsiTheme="minorHAnsi" w:cstheme="minorHAnsi"/>
                <w:sz w:val="24"/>
                <w:szCs w:val="24"/>
              </w:rPr>
            </w:pPr>
            <w:r w:rsidRPr="00E847FE">
              <w:rPr>
                <w:rFonts w:asciiTheme="minorHAnsi" w:eastAsia="Helvetica Neue" w:hAnsiTheme="minorHAnsi" w:cstheme="minorHAnsi"/>
                <w:sz w:val="24"/>
                <w:szCs w:val="24"/>
              </w:rPr>
              <w:t>The revised Fair Deal position in the HM Treasury guidance: “Fair Deal for staff pensions: staff transfer from central government” issued in October 2013 as amended.</w:t>
            </w:r>
          </w:p>
        </w:tc>
      </w:tr>
      <w:tr w:rsidR="00991CC6" w:rsidRPr="00E847FE" w14:paraId="6E5EF7E5" w14:textId="77777777" w:rsidTr="6BD0F854">
        <w:tc>
          <w:tcPr>
            <w:tcW w:w="3435" w:type="dxa"/>
            <w:tcBorders>
              <w:top w:val="single" w:sz="6" w:space="0" w:color="000001"/>
              <w:left w:val="single" w:sz="4" w:space="0" w:color="000001"/>
              <w:bottom w:val="single" w:sz="6" w:space="0" w:color="000001"/>
              <w:right w:val="single" w:sz="6" w:space="0" w:color="000001"/>
            </w:tcBorders>
            <w:tcMar>
              <w:top w:w="99" w:type="dxa"/>
              <w:left w:w="99" w:type="dxa"/>
              <w:bottom w:w="99" w:type="dxa"/>
              <w:right w:w="99" w:type="dxa"/>
            </w:tcMar>
          </w:tcPr>
          <w:p w14:paraId="6E5EF7E3" w14:textId="77777777" w:rsidR="00991CC6" w:rsidRPr="00E847FE" w:rsidRDefault="0014627D">
            <w:pPr>
              <w:pStyle w:val="Standard"/>
              <w:spacing w:after="0" w:line="240" w:lineRule="auto"/>
              <w:rPr>
                <w:rFonts w:asciiTheme="minorHAnsi" w:eastAsia="Helvetica Neue" w:hAnsiTheme="minorHAnsi" w:cstheme="minorHAnsi"/>
                <w:b/>
                <w:sz w:val="24"/>
                <w:szCs w:val="24"/>
              </w:rPr>
            </w:pPr>
            <w:r w:rsidRPr="00E847FE">
              <w:rPr>
                <w:rFonts w:asciiTheme="minorHAnsi" w:eastAsia="Helvetica Neue" w:hAnsiTheme="minorHAnsi" w:cstheme="minorHAnsi"/>
                <w:b/>
                <w:sz w:val="24"/>
                <w:szCs w:val="24"/>
              </w:rPr>
              <w:t>Order</w:t>
            </w:r>
          </w:p>
        </w:tc>
        <w:tc>
          <w:tcPr>
            <w:tcW w:w="7155" w:type="dxa"/>
            <w:tcBorders>
              <w:top w:val="single" w:sz="6" w:space="0" w:color="000001"/>
              <w:left w:val="single" w:sz="6" w:space="0" w:color="000001"/>
              <w:bottom w:val="single" w:sz="6" w:space="0" w:color="000001"/>
              <w:right w:val="single" w:sz="4" w:space="0" w:color="000001"/>
            </w:tcBorders>
            <w:tcMar>
              <w:top w:w="99" w:type="dxa"/>
              <w:left w:w="99" w:type="dxa"/>
              <w:bottom w:w="99" w:type="dxa"/>
              <w:right w:w="99" w:type="dxa"/>
            </w:tcMar>
          </w:tcPr>
          <w:p w14:paraId="6E5EF7E4" w14:textId="77777777" w:rsidR="00991CC6" w:rsidRPr="00E847FE" w:rsidRDefault="0014627D">
            <w:pPr>
              <w:pStyle w:val="Standard"/>
              <w:spacing w:after="0" w:line="240" w:lineRule="auto"/>
              <w:rPr>
                <w:rFonts w:asciiTheme="minorHAnsi" w:eastAsia="Helvetica Neue" w:hAnsiTheme="minorHAnsi" w:cstheme="minorHAnsi"/>
                <w:sz w:val="24"/>
                <w:szCs w:val="24"/>
              </w:rPr>
            </w:pPr>
            <w:r w:rsidRPr="00E847FE">
              <w:rPr>
                <w:rFonts w:asciiTheme="minorHAnsi" w:eastAsia="Helvetica Neue" w:hAnsiTheme="minorHAnsi" w:cstheme="minorHAnsi"/>
                <w:sz w:val="24"/>
                <w:szCs w:val="24"/>
              </w:rPr>
              <w:t>An order for G-Cloud Services placed by a Contracting Body with the Supplier in accordance with the Ordering Processes.</w:t>
            </w:r>
          </w:p>
        </w:tc>
      </w:tr>
      <w:tr w:rsidR="00991CC6" w:rsidRPr="00E847FE" w14:paraId="6E5EF7E8" w14:textId="77777777" w:rsidTr="6BD0F854">
        <w:tc>
          <w:tcPr>
            <w:tcW w:w="3435" w:type="dxa"/>
            <w:tcBorders>
              <w:top w:val="single" w:sz="6" w:space="0" w:color="000001"/>
              <w:left w:val="single" w:sz="4" w:space="0" w:color="000001"/>
              <w:bottom w:val="single" w:sz="6" w:space="0" w:color="000001"/>
              <w:right w:val="single" w:sz="6" w:space="0" w:color="000001"/>
            </w:tcBorders>
            <w:tcMar>
              <w:top w:w="99" w:type="dxa"/>
              <w:left w:w="99" w:type="dxa"/>
              <w:bottom w:w="99" w:type="dxa"/>
              <w:right w:w="99" w:type="dxa"/>
            </w:tcMar>
          </w:tcPr>
          <w:p w14:paraId="6E5EF7E6" w14:textId="77777777" w:rsidR="00991CC6" w:rsidRPr="00E847FE" w:rsidRDefault="0014627D">
            <w:pPr>
              <w:pStyle w:val="Standard"/>
              <w:spacing w:after="0" w:line="240" w:lineRule="auto"/>
              <w:rPr>
                <w:rFonts w:asciiTheme="minorHAnsi" w:eastAsia="Helvetica Neue" w:hAnsiTheme="minorHAnsi" w:cstheme="minorHAnsi"/>
                <w:b/>
                <w:sz w:val="24"/>
                <w:szCs w:val="24"/>
              </w:rPr>
            </w:pPr>
            <w:r w:rsidRPr="00E847FE">
              <w:rPr>
                <w:rFonts w:asciiTheme="minorHAnsi" w:eastAsia="Helvetica Neue" w:hAnsiTheme="minorHAnsi" w:cstheme="minorHAnsi"/>
                <w:b/>
                <w:sz w:val="24"/>
                <w:szCs w:val="24"/>
              </w:rPr>
              <w:t>Order Form</w:t>
            </w:r>
          </w:p>
        </w:tc>
        <w:tc>
          <w:tcPr>
            <w:tcW w:w="7155" w:type="dxa"/>
            <w:tcBorders>
              <w:top w:val="single" w:sz="6" w:space="0" w:color="000001"/>
              <w:left w:val="single" w:sz="6" w:space="0" w:color="000001"/>
              <w:bottom w:val="single" w:sz="6" w:space="0" w:color="000001"/>
              <w:right w:val="single" w:sz="4" w:space="0" w:color="000001"/>
            </w:tcBorders>
            <w:tcMar>
              <w:top w:w="99" w:type="dxa"/>
              <w:left w:w="99" w:type="dxa"/>
              <w:bottom w:w="99" w:type="dxa"/>
              <w:right w:w="99" w:type="dxa"/>
            </w:tcMar>
          </w:tcPr>
          <w:p w14:paraId="6E5EF7E7" w14:textId="77777777" w:rsidR="00991CC6" w:rsidRPr="00E847FE" w:rsidRDefault="0014627D">
            <w:pPr>
              <w:pStyle w:val="Standard"/>
              <w:spacing w:after="0" w:line="240" w:lineRule="auto"/>
              <w:rPr>
                <w:rFonts w:asciiTheme="minorHAnsi" w:eastAsia="Helvetica Neue" w:hAnsiTheme="minorHAnsi" w:cstheme="minorHAnsi"/>
                <w:sz w:val="24"/>
                <w:szCs w:val="24"/>
              </w:rPr>
            </w:pPr>
            <w:r w:rsidRPr="00E847FE">
              <w:rPr>
                <w:rFonts w:asciiTheme="minorHAnsi" w:eastAsia="Helvetica Neue" w:hAnsiTheme="minorHAnsi" w:cstheme="minorHAnsi"/>
                <w:sz w:val="24"/>
                <w:szCs w:val="24"/>
              </w:rPr>
              <w:t>The order form set out in Part A of the Call-Off Contract to be used by a Buyer to order G-Cloud Services.</w:t>
            </w:r>
          </w:p>
        </w:tc>
      </w:tr>
      <w:tr w:rsidR="00991CC6" w:rsidRPr="00E847FE" w14:paraId="6E5EF7EB" w14:textId="77777777" w:rsidTr="6BD0F854">
        <w:tc>
          <w:tcPr>
            <w:tcW w:w="3435" w:type="dxa"/>
            <w:tcBorders>
              <w:top w:val="single" w:sz="6" w:space="0" w:color="000001"/>
              <w:left w:val="single" w:sz="4" w:space="0" w:color="000001"/>
              <w:bottom w:val="single" w:sz="6" w:space="0" w:color="000001"/>
              <w:right w:val="single" w:sz="6" w:space="0" w:color="000001"/>
            </w:tcBorders>
            <w:tcMar>
              <w:top w:w="99" w:type="dxa"/>
              <w:left w:w="99" w:type="dxa"/>
              <w:bottom w:w="99" w:type="dxa"/>
              <w:right w:w="99" w:type="dxa"/>
            </w:tcMar>
          </w:tcPr>
          <w:p w14:paraId="6E5EF7E9" w14:textId="77777777" w:rsidR="00991CC6" w:rsidRPr="00E847FE" w:rsidRDefault="0014627D">
            <w:pPr>
              <w:pStyle w:val="Standard"/>
              <w:spacing w:after="0" w:line="240" w:lineRule="auto"/>
              <w:rPr>
                <w:rFonts w:asciiTheme="minorHAnsi" w:eastAsia="Helvetica Neue" w:hAnsiTheme="minorHAnsi" w:cstheme="minorHAnsi"/>
                <w:b/>
                <w:sz w:val="24"/>
                <w:szCs w:val="24"/>
              </w:rPr>
            </w:pPr>
            <w:r w:rsidRPr="00E847FE">
              <w:rPr>
                <w:rFonts w:asciiTheme="minorHAnsi" w:eastAsia="Helvetica Neue" w:hAnsiTheme="minorHAnsi" w:cstheme="minorHAnsi"/>
                <w:b/>
                <w:sz w:val="24"/>
                <w:szCs w:val="24"/>
              </w:rPr>
              <w:t>Ordered G-Cloud Services</w:t>
            </w:r>
          </w:p>
        </w:tc>
        <w:tc>
          <w:tcPr>
            <w:tcW w:w="7155" w:type="dxa"/>
            <w:tcBorders>
              <w:top w:val="single" w:sz="6" w:space="0" w:color="000001"/>
              <w:left w:val="single" w:sz="6" w:space="0" w:color="000001"/>
              <w:bottom w:val="single" w:sz="6" w:space="0" w:color="000001"/>
              <w:right w:val="single" w:sz="4" w:space="0" w:color="000001"/>
            </w:tcBorders>
            <w:tcMar>
              <w:top w:w="99" w:type="dxa"/>
              <w:left w:w="99" w:type="dxa"/>
              <w:bottom w:w="99" w:type="dxa"/>
              <w:right w:w="99" w:type="dxa"/>
            </w:tcMar>
          </w:tcPr>
          <w:p w14:paraId="6E5EF7EA" w14:textId="77777777" w:rsidR="00991CC6" w:rsidRPr="00E847FE" w:rsidRDefault="0014627D">
            <w:pPr>
              <w:pStyle w:val="Standard"/>
              <w:spacing w:after="0" w:line="240" w:lineRule="auto"/>
              <w:rPr>
                <w:rFonts w:asciiTheme="minorHAnsi" w:eastAsia="Helvetica Neue" w:hAnsiTheme="minorHAnsi" w:cstheme="minorHAnsi"/>
                <w:sz w:val="24"/>
                <w:szCs w:val="24"/>
              </w:rPr>
            </w:pPr>
            <w:r w:rsidRPr="00E847FE">
              <w:rPr>
                <w:rFonts w:asciiTheme="minorHAnsi" w:eastAsia="Helvetica Neue" w:hAnsiTheme="minorHAnsi" w:cstheme="minorHAnsi"/>
                <w:sz w:val="24"/>
                <w:szCs w:val="24"/>
              </w:rPr>
              <w:t>G-Cloud Services which are the subject of an Order by the Buyer.</w:t>
            </w:r>
          </w:p>
        </w:tc>
      </w:tr>
      <w:tr w:rsidR="00991CC6" w:rsidRPr="00E847FE" w14:paraId="6E5EF7EE" w14:textId="77777777" w:rsidTr="6BD0F854">
        <w:tc>
          <w:tcPr>
            <w:tcW w:w="3435" w:type="dxa"/>
            <w:tcBorders>
              <w:top w:val="single" w:sz="6" w:space="0" w:color="000001"/>
              <w:left w:val="single" w:sz="4" w:space="0" w:color="000001"/>
              <w:bottom w:val="single" w:sz="6" w:space="0" w:color="000001"/>
              <w:right w:val="single" w:sz="6" w:space="0" w:color="000001"/>
            </w:tcBorders>
            <w:tcMar>
              <w:top w:w="99" w:type="dxa"/>
              <w:left w:w="99" w:type="dxa"/>
              <w:bottom w:w="99" w:type="dxa"/>
              <w:right w:w="99" w:type="dxa"/>
            </w:tcMar>
          </w:tcPr>
          <w:p w14:paraId="6E5EF7EC" w14:textId="77777777" w:rsidR="00991CC6" w:rsidRPr="00E847FE" w:rsidRDefault="0014627D">
            <w:pPr>
              <w:pStyle w:val="Standard"/>
              <w:spacing w:after="0" w:line="240" w:lineRule="auto"/>
              <w:rPr>
                <w:rFonts w:asciiTheme="minorHAnsi" w:eastAsia="Helvetica Neue" w:hAnsiTheme="minorHAnsi" w:cstheme="minorHAnsi"/>
                <w:b/>
                <w:sz w:val="24"/>
                <w:szCs w:val="24"/>
              </w:rPr>
            </w:pPr>
            <w:r w:rsidRPr="00E847FE">
              <w:rPr>
                <w:rFonts w:asciiTheme="minorHAnsi" w:eastAsia="Helvetica Neue" w:hAnsiTheme="minorHAnsi" w:cstheme="minorHAnsi"/>
                <w:b/>
                <w:sz w:val="24"/>
                <w:szCs w:val="24"/>
              </w:rPr>
              <w:t>Outside IR35</w:t>
            </w:r>
          </w:p>
        </w:tc>
        <w:tc>
          <w:tcPr>
            <w:tcW w:w="7155" w:type="dxa"/>
            <w:tcBorders>
              <w:top w:val="single" w:sz="6" w:space="0" w:color="000001"/>
              <w:left w:val="single" w:sz="6" w:space="0" w:color="000001"/>
              <w:bottom w:val="single" w:sz="6" w:space="0" w:color="000001"/>
              <w:right w:val="single" w:sz="4" w:space="0" w:color="000001"/>
            </w:tcBorders>
            <w:tcMar>
              <w:top w:w="99" w:type="dxa"/>
              <w:left w:w="99" w:type="dxa"/>
              <w:bottom w:w="99" w:type="dxa"/>
              <w:right w:w="99" w:type="dxa"/>
            </w:tcMar>
          </w:tcPr>
          <w:p w14:paraId="6E5EF7ED" w14:textId="77777777" w:rsidR="00991CC6" w:rsidRPr="00E847FE" w:rsidRDefault="0014627D">
            <w:pPr>
              <w:pStyle w:val="Standard"/>
              <w:spacing w:after="0" w:line="240" w:lineRule="auto"/>
              <w:rPr>
                <w:rFonts w:asciiTheme="minorHAnsi" w:eastAsia="Helvetica Neue" w:hAnsiTheme="minorHAnsi" w:cstheme="minorHAnsi"/>
                <w:sz w:val="24"/>
                <w:szCs w:val="24"/>
              </w:rPr>
            </w:pPr>
            <w:r w:rsidRPr="00E847FE">
              <w:rPr>
                <w:rFonts w:asciiTheme="minorHAnsi" w:eastAsia="Helvetica Neue" w:hAnsiTheme="minorHAnsi" w:cstheme="minorHAnsi"/>
                <w:sz w:val="24"/>
                <w:szCs w:val="24"/>
              </w:rPr>
              <w:t>Contractual engagements which would be determined to not be within the scope of the IR35 intermediaries legislation if assessed using the ESI tool.</w:t>
            </w:r>
          </w:p>
        </w:tc>
      </w:tr>
      <w:tr w:rsidR="00991CC6" w:rsidRPr="00E847FE" w14:paraId="6E5EF7F1" w14:textId="77777777" w:rsidTr="6BD0F854">
        <w:tc>
          <w:tcPr>
            <w:tcW w:w="3435" w:type="dxa"/>
            <w:tcBorders>
              <w:top w:val="single" w:sz="6" w:space="0" w:color="000001"/>
              <w:left w:val="single" w:sz="4" w:space="0" w:color="000001"/>
              <w:bottom w:val="single" w:sz="6" w:space="0" w:color="000001"/>
              <w:right w:val="single" w:sz="6" w:space="0" w:color="000001"/>
            </w:tcBorders>
            <w:tcMar>
              <w:top w:w="99" w:type="dxa"/>
              <w:left w:w="99" w:type="dxa"/>
              <w:bottom w:w="99" w:type="dxa"/>
              <w:right w:w="99" w:type="dxa"/>
            </w:tcMar>
          </w:tcPr>
          <w:p w14:paraId="6E5EF7EF" w14:textId="77777777" w:rsidR="00991CC6" w:rsidRPr="00E847FE" w:rsidRDefault="0014627D">
            <w:pPr>
              <w:pStyle w:val="Standard"/>
              <w:spacing w:after="0" w:line="240" w:lineRule="auto"/>
              <w:rPr>
                <w:rFonts w:asciiTheme="minorHAnsi" w:eastAsia="Helvetica Neue" w:hAnsiTheme="minorHAnsi" w:cstheme="minorHAnsi"/>
                <w:b/>
                <w:sz w:val="24"/>
                <w:szCs w:val="24"/>
              </w:rPr>
            </w:pPr>
            <w:r w:rsidRPr="00E847FE">
              <w:rPr>
                <w:rFonts w:asciiTheme="minorHAnsi" w:eastAsia="Helvetica Neue" w:hAnsiTheme="minorHAnsi" w:cstheme="minorHAnsi"/>
                <w:b/>
                <w:sz w:val="24"/>
                <w:szCs w:val="24"/>
              </w:rPr>
              <w:t>Party</w:t>
            </w:r>
          </w:p>
        </w:tc>
        <w:tc>
          <w:tcPr>
            <w:tcW w:w="7155" w:type="dxa"/>
            <w:tcBorders>
              <w:top w:val="single" w:sz="6" w:space="0" w:color="000001"/>
              <w:left w:val="single" w:sz="6" w:space="0" w:color="000001"/>
              <w:bottom w:val="single" w:sz="6" w:space="0" w:color="000001"/>
              <w:right w:val="single" w:sz="4" w:space="0" w:color="000001"/>
            </w:tcBorders>
            <w:tcMar>
              <w:top w:w="99" w:type="dxa"/>
              <w:left w:w="99" w:type="dxa"/>
              <w:bottom w:w="99" w:type="dxa"/>
              <w:right w:w="99" w:type="dxa"/>
            </w:tcMar>
          </w:tcPr>
          <w:p w14:paraId="6E5EF7F0" w14:textId="77777777" w:rsidR="00991CC6" w:rsidRPr="00E847FE" w:rsidRDefault="0014627D">
            <w:pPr>
              <w:pStyle w:val="Standard"/>
              <w:spacing w:after="0" w:line="240" w:lineRule="auto"/>
              <w:rPr>
                <w:rFonts w:asciiTheme="minorHAnsi" w:eastAsia="Helvetica Neue" w:hAnsiTheme="minorHAnsi" w:cstheme="minorHAnsi"/>
                <w:sz w:val="24"/>
                <w:szCs w:val="24"/>
              </w:rPr>
            </w:pPr>
            <w:r w:rsidRPr="00E847FE">
              <w:rPr>
                <w:rFonts w:asciiTheme="minorHAnsi" w:eastAsia="Helvetica Neue" w:hAnsiTheme="minorHAnsi" w:cstheme="minorHAnsi"/>
                <w:sz w:val="24"/>
                <w:szCs w:val="24"/>
              </w:rPr>
              <w:t>The Buyer or the Supplier and ‘Parties’ will be interpreted accordingly.</w:t>
            </w:r>
          </w:p>
        </w:tc>
      </w:tr>
      <w:tr w:rsidR="00991CC6" w:rsidRPr="00E847FE" w14:paraId="6E5EF7F4" w14:textId="77777777" w:rsidTr="6BD0F854">
        <w:tc>
          <w:tcPr>
            <w:tcW w:w="3435" w:type="dxa"/>
            <w:tcBorders>
              <w:top w:val="single" w:sz="6" w:space="0" w:color="000001"/>
              <w:left w:val="single" w:sz="4" w:space="0" w:color="000001"/>
              <w:bottom w:val="single" w:sz="6" w:space="0" w:color="000001"/>
              <w:right w:val="single" w:sz="6" w:space="0" w:color="000001"/>
            </w:tcBorders>
            <w:tcMar>
              <w:top w:w="99" w:type="dxa"/>
              <w:left w:w="99" w:type="dxa"/>
              <w:bottom w:w="99" w:type="dxa"/>
              <w:right w:w="99" w:type="dxa"/>
            </w:tcMar>
          </w:tcPr>
          <w:p w14:paraId="6E5EF7F2" w14:textId="77777777" w:rsidR="00991CC6" w:rsidRPr="00E847FE" w:rsidRDefault="0014627D">
            <w:pPr>
              <w:pStyle w:val="Standard"/>
              <w:spacing w:after="0" w:line="240" w:lineRule="auto"/>
              <w:rPr>
                <w:rFonts w:asciiTheme="minorHAnsi" w:eastAsia="Helvetica Neue" w:hAnsiTheme="minorHAnsi" w:cstheme="minorHAnsi"/>
                <w:b/>
                <w:sz w:val="24"/>
                <w:szCs w:val="24"/>
              </w:rPr>
            </w:pPr>
            <w:r w:rsidRPr="00E847FE">
              <w:rPr>
                <w:rFonts w:asciiTheme="minorHAnsi" w:eastAsia="Helvetica Neue" w:hAnsiTheme="minorHAnsi" w:cstheme="minorHAnsi"/>
                <w:b/>
                <w:sz w:val="24"/>
                <w:szCs w:val="24"/>
              </w:rPr>
              <w:t>Personal Data</w:t>
            </w:r>
          </w:p>
        </w:tc>
        <w:tc>
          <w:tcPr>
            <w:tcW w:w="7155" w:type="dxa"/>
            <w:tcBorders>
              <w:top w:val="single" w:sz="6" w:space="0" w:color="000001"/>
              <w:left w:val="single" w:sz="6" w:space="0" w:color="000001"/>
              <w:bottom w:val="single" w:sz="6" w:space="0" w:color="000001"/>
              <w:right w:val="single" w:sz="4" w:space="0" w:color="000001"/>
            </w:tcBorders>
            <w:tcMar>
              <w:top w:w="99" w:type="dxa"/>
              <w:left w:w="99" w:type="dxa"/>
              <w:bottom w:w="99" w:type="dxa"/>
              <w:right w:w="99" w:type="dxa"/>
            </w:tcMar>
          </w:tcPr>
          <w:p w14:paraId="6E5EF7F3" w14:textId="77777777" w:rsidR="00991CC6" w:rsidRPr="00E847FE" w:rsidRDefault="0014627D">
            <w:pPr>
              <w:pStyle w:val="Standard"/>
              <w:spacing w:after="0" w:line="240" w:lineRule="auto"/>
              <w:rPr>
                <w:rFonts w:asciiTheme="minorHAnsi" w:hAnsiTheme="minorHAnsi" w:cstheme="minorHAnsi"/>
                <w:sz w:val="24"/>
                <w:szCs w:val="24"/>
              </w:rPr>
            </w:pPr>
            <w:r w:rsidRPr="00E847FE">
              <w:rPr>
                <w:rFonts w:asciiTheme="minorHAnsi" w:hAnsiTheme="minorHAnsi" w:cstheme="minorHAnsi"/>
                <w:sz w:val="24"/>
                <w:szCs w:val="24"/>
              </w:rPr>
              <w:t>Takes the meaning given in the Data Protection Legislation.</w:t>
            </w:r>
          </w:p>
        </w:tc>
      </w:tr>
      <w:tr w:rsidR="00991CC6" w:rsidRPr="00E847FE" w14:paraId="6E5EF7F7" w14:textId="77777777" w:rsidTr="6BD0F854">
        <w:tc>
          <w:tcPr>
            <w:tcW w:w="3435" w:type="dxa"/>
            <w:tcBorders>
              <w:top w:val="single" w:sz="6" w:space="0" w:color="000001"/>
              <w:left w:val="single" w:sz="4" w:space="0" w:color="000001"/>
              <w:bottom w:val="single" w:sz="6" w:space="0" w:color="000001"/>
              <w:right w:val="single" w:sz="6" w:space="0" w:color="000001"/>
            </w:tcBorders>
            <w:tcMar>
              <w:top w:w="99" w:type="dxa"/>
              <w:left w:w="99" w:type="dxa"/>
              <w:bottom w:w="99" w:type="dxa"/>
              <w:right w:w="99" w:type="dxa"/>
            </w:tcMar>
          </w:tcPr>
          <w:p w14:paraId="6E5EF7F5" w14:textId="77777777" w:rsidR="00991CC6" w:rsidRPr="00E847FE" w:rsidRDefault="0014627D">
            <w:pPr>
              <w:pStyle w:val="Standard"/>
              <w:spacing w:after="0" w:line="240" w:lineRule="auto"/>
              <w:rPr>
                <w:rFonts w:asciiTheme="minorHAnsi" w:hAnsiTheme="minorHAnsi" w:cstheme="minorHAnsi"/>
                <w:b/>
                <w:bCs/>
                <w:sz w:val="24"/>
                <w:szCs w:val="24"/>
              </w:rPr>
            </w:pPr>
            <w:r w:rsidRPr="00E847FE">
              <w:rPr>
                <w:rFonts w:asciiTheme="minorHAnsi" w:hAnsiTheme="minorHAnsi" w:cstheme="minorHAnsi"/>
                <w:b/>
                <w:bCs/>
                <w:sz w:val="24"/>
                <w:szCs w:val="24"/>
              </w:rPr>
              <w:t>Personal Data Breach</w:t>
            </w:r>
          </w:p>
        </w:tc>
        <w:tc>
          <w:tcPr>
            <w:tcW w:w="7155" w:type="dxa"/>
            <w:tcBorders>
              <w:top w:val="single" w:sz="6" w:space="0" w:color="000001"/>
              <w:left w:val="single" w:sz="6" w:space="0" w:color="000001"/>
              <w:bottom w:val="single" w:sz="6" w:space="0" w:color="000001"/>
              <w:right w:val="single" w:sz="4" w:space="0" w:color="000001"/>
            </w:tcBorders>
            <w:tcMar>
              <w:top w:w="99" w:type="dxa"/>
              <w:left w:w="99" w:type="dxa"/>
              <w:bottom w:w="99" w:type="dxa"/>
              <w:right w:w="99" w:type="dxa"/>
            </w:tcMar>
          </w:tcPr>
          <w:p w14:paraId="6E5EF7F6" w14:textId="77777777" w:rsidR="00991CC6" w:rsidRPr="00E847FE" w:rsidRDefault="0014627D">
            <w:pPr>
              <w:pStyle w:val="Standard"/>
              <w:spacing w:after="0" w:line="240" w:lineRule="auto"/>
              <w:rPr>
                <w:rFonts w:asciiTheme="minorHAnsi" w:hAnsiTheme="minorHAnsi" w:cstheme="minorHAnsi"/>
                <w:sz w:val="24"/>
                <w:szCs w:val="24"/>
              </w:rPr>
            </w:pPr>
            <w:r w:rsidRPr="00E847FE">
              <w:rPr>
                <w:rFonts w:asciiTheme="minorHAnsi" w:hAnsiTheme="minorHAnsi" w:cstheme="minorHAnsi"/>
                <w:sz w:val="24"/>
                <w:szCs w:val="24"/>
              </w:rPr>
              <w:t>Takes the meaning given in the Data Protection Legislation.</w:t>
            </w:r>
          </w:p>
        </w:tc>
      </w:tr>
      <w:tr w:rsidR="00991CC6" w:rsidRPr="00E847FE" w14:paraId="6E5EF7FA" w14:textId="77777777" w:rsidTr="6BD0F854">
        <w:tc>
          <w:tcPr>
            <w:tcW w:w="3435" w:type="dxa"/>
            <w:tcBorders>
              <w:top w:val="single" w:sz="6" w:space="0" w:color="000001"/>
              <w:left w:val="single" w:sz="4" w:space="0" w:color="000001"/>
              <w:bottom w:val="single" w:sz="6" w:space="0" w:color="000001"/>
              <w:right w:val="single" w:sz="6" w:space="0" w:color="000001"/>
            </w:tcBorders>
            <w:tcMar>
              <w:top w:w="99" w:type="dxa"/>
              <w:left w:w="99" w:type="dxa"/>
              <w:bottom w:w="99" w:type="dxa"/>
              <w:right w:w="99" w:type="dxa"/>
            </w:tcMar>
          </w:tcPr>
          <w:p w14:paraId="6E5EF7F8" w14:textId="77777777" w:rsidR="00991CC6" w:rsidRPr="00E847FE" w:rsidRDefault="0014627D">
            <w:pPr>
              <w:pStyle w:val="Standard"/>
              <w:spacing w:after="0" w:line="240" w:lineRule="auto"/>
              <w:rPr>
                <w:rFonts w:asciiTheme="minorHAnsi" w:eastAsia="Helvetica Neue" w:hAnsiTheme="minorHAnsi" w:cstheme="minorHAnsi"/>
                <w:b/>
                <w:sz w:val="24"/>
                <w:szCs w:val="24"/>
              </w:rPr>
            </w:pPr>
            <w:r w:rsidRPr="00E847FE">
              <w:rPr>
                <w:rFonts w:asciiTheme="minorHAnsi" w:eastAsia="Helvetica Neue" w:hAnsiTheme="minorHAnsi" w:cstheme="minorHAnsi"/>
                <w:b/>
                <w:sz w:val="24"/>
                <w:szCs w:val="24"/>
              </w:rPr>
              <w:t>Processing</w:t>
            </w:r>
          </w:p>
        </w:tc>
        <w:tc>
          <w:tcPr>
            <w:tcW w:w="7155" w:type="dxa"/>
            <w:tcBorders>
              <w:top w:val="single" w:sz="6" w:space="0" w:color="000001"/>
              <w:left w:val="single" w:sz="6" w:space="0" w:color="000001"/>
              <w:bottom w:val="single" w:sz="6" w:space="0" w:color="000001"/>
              <w:right w:val="single" w:sz="4" w:space="0" w:color="000001"/>
            </w:tcBorders>
            <w:tcMar>
              <w:top w:w="99" w:type="dxa"/>
              <w:left w:w="99" w:type="dxa"/>
              <w:bottom w:w="99" w:type="dxa"/>
              <w:right w:w="99" w:type="dxa"/>
            </w:tcMar>
          </w:tcPr>
          <w:p w14:paraId="6E5EF7F9" w14:textId="77777777" w:rsidR="00991CC6" w:rsidRPr="00E847FE" w:rsidRDefault="0014627D">
            <w:pPr>
              <w:pStyle w:val="Standard"/>
              <w:spacing w:after="0" w:line="240" w:lineRule="auto"/>
              <w:rPr>
                <w:rFonts w:asciiTheme="minorHAnsi" w:hAnsiTheme="minorHAnsi" w:cstheme="minorHAnsi"/>
                <w:sz w:val="24"/>
                <w:szCs w:val="24"/>
              </w:rPr>
            </w:pPr>
            <w:r w:rsidRPr="00E847FE">
              <w:rPr>
                <w:rFonts w:asciiTheme="minorHAnsi" w:hAnsiTheme="minorHAnsi" w:cstheme="minorHAnsi"/>
                <w:sz w:val="24"/>
                <w:szCs w:val="24"/>
              </w:rPr>
              <w:t>Takes the meaning given in the Data Protection Legislation</w:t>
            </w:r>
            <w:r w:rsidRPr="00E847FE">
              <w:rPr>
                <w:rFonts w:asciiTheme="minorHAnsi" w:eastAsia="Helvetica Neue" w:hAnsiTheme="minorHAnsi" w:cstheme="minorHAnsi"/>
                <w:sz w:val="24"/>
                <w:szCs w:val="24"/>
              </w:rPr>
              <w:t xml:space="preserve"> but, for the purposes of this Call-Off Contract, it will include both manual and </w:t>
            </w:r>
            <w:r w:rsidRPr="00E847FE">
              <w:rPr>
                <w:rFonts w:asciiTheme="minorHAnsi" w:eastAsia="Helvetica Neue" w:hAnsiTheme="minorHAnsi" w:cstheme="minorHAnsi"/>
                <w:sz w:val="24"/>
                <w:szCs w:val="24"/>
              </w:rPr>
              <w:lastRenderedPageBreak/>
              <w:t>automatic Processing. ‘Process’ and ‘processed’ will be interpreted accordingly.</w:t>
            </w:r>
          </w:p>
        </w:tc>
      </w:tr>
      <w:tr w:rsidR="00991CC6" w:rsidRPr="00E847FE" w14:paraId="6E5EF7FD" w14:textId="77777777" w:rsidTr="6BD0F854">
        <w:tc>
          <w:tcPr>
            <w:tcW w:w="3435" w:type="dxa"/>
            <w:tcBorders>
              <w:top w:val="single" w:sz="6" w:space="0" w:color="000001"/>
              <w:left w:val="single" w:sz="4" w:space="0" w:color="000001"/>
              <w:bottom w:val="single" w:sz="6" w:space="0" w:color="000001"/>
              <w:right w:val="single" w:sz="6" w:space="0" w:color="000001"/>
            </w:tcBorders>
            <w:tcMar>
              <w:top w:w="99" w:type="dxa"/>
              <w:left w:w="99" w:type="dxa"/>
              <w:bottom w:w="99" w:type="dxa"/>
              <w:right w:w="99" w:type="dxa"/>
            </w:tcMar>
          </w:tcPr>
          <w:p w14:paraId="6E5EF7FB" w14:textId="77777777" w:rsidR="00991CC6" w:rsidRPr="00E847FE" w:rsidRDefault="0014627D">
            <w:pPr>
              <w:pStyle w:val="Standard"/>
              <w:spacing w:after="0" w:line="240" w:lineRule="auto"/>
              <w:rPr>
                <w:rFonts w:asciiTheme="minorHAnsi" w:hAnsiTheme="minorHAnsi" w:cstheme="minorHAnsi"/>
                <w:b/>
                <w:bCs/>
                <w:sz w:val="24"/>
                <w:szCs w:val="24"/>
              </w:rPr>
            </w:pPr>
            <w:r w:rsidRPr="00E847FE">
              <w:rPr>
                <w:rFonts w:asciiTheme="minorHAnsi" w:hAnsiTheme="minorHAnsi" w:cstheme="minorHAnsi"/>
                <w:b/>
                <w:bCs/>
                <w:sz w:val="24"/>
                <w:szCs w:val="24"/>
              </w:rPr>
              <w:lastRenderedPageBreak/>
              <w:t>Processor</w:t>
            </w:r>
          </w:p>
        </w:tc>
        <w:tc>
          <w:tcPr>
            <w:tcW w:w="7155" w:type="dxa"/>
            <w:tcBorders>
              <w:top w:val="single" w:sz="6" w:space="0" w:color="000001"/>
              <w:left w:val="single" w:sz="6" w:space="0" w:color="000001"/>
              <w:bottom w:val="single" w:sz="6" w:space="0" w:color="000001"/>
              <w:right w:val="single" w:sz="4" w:space="0" w:color="000001"/>
            </w:tcBorders>
            <w:tcMar>
              <w:top w:w="99" w:type="dxa"/>
              <w:left w:w="99" w:type="dxa"/>
              <w:bottom w:w="99" w:type="dxa"/>
              <w:right w:w="99" w:type="dxa"/>
            </w:tcMar>
          </w:tcPr>
          <w:p w14:paraId="6E5EF7FC" w14:textId="77777777" w:rsidR="00991CC6" w:rsidRPr="00E847FE" w:rsidRDefault="0014627D">
            <w:pPr>
              <w:pStyle w:val="Standard"/>
              <w:spacing w:after="0" w:line="240" w:lineRule="auto"/>
              <w:rPr>
                <w:rFonts w:asciiTheme="minorHAnsi" w:hAnsiTheme="minorHAnsi" w:cstheme="minorHAnsi"/>
                <w:sz w:val="24"/>
                <w:szCs w:val="24"/>
              </w:rPr>
            </w:pPr>
            <w:r w:rsidRPr="00E847FE">
              <w:rPr>
                <w:rFonts w:asciiTheme="minorHAnsi" w:hAnsiTheme="minorHAnsi" w:cstheme="minorHAnsi"/>
                <w:sz w:val="24"/>
                <w:szCs w:val="24"/>
              </w:rPr>
              <w:t>Takes the meaning given in the Data Protection Legislation.</w:t>
            </w:r>
          </w:p>
        </w:tc>
      </w:tr>
      <w:tr w:rsidR="00991CC6" w:rsidRPr="00E847FE" w14:paraId="6E5EF809" w14:textId="77777777" w:rsidTr="6BD0F854">
        <w:tc>
          <w:tcPr>
            <w:tcW w:w="3435" w:type="dxa"/>
            <w:tcBorders>
              <w:top w:val="single" w:sz="6" w:space="0" w:color="000001"/>
              <w:left w:val="single" w:sz="4" w:space="0" w:color="000001"/>
              <w:bottom w:val="single" w:sz="6" w:space="0" w:color="000001"/>
              <w:right w:val="single" w:sz="6" w:space="0" w:color="000001"/>
            </w:tcBorders>
            <w:tcMar>
              <w:top w:w="99" w:type="dxa"/>
              <w:left w:w="99" w:type="dxa"/>
              <w:bottom w:w="99" w:type="dxa"/>
              <w:right w:w="99" w:type="dxa"/>
            </w:tcMar>
          </w:tcPr>
          <w:p w14:paraId="6E5EF7FE" w14:textId="77777777" w:rsidR="00991CC6" w:rsidRPr="00E847FE" w:rsidRDefault="0014627D">
            <w:pPr>
              <w:pStyle w:val="Standard"/>
              <w:spacing w:after="0" w:line="240" w:lineRule="auto"/>
              <w:rPr>
                <w:rFonts w:asciiTheme="minorHAnsi" w:eastAsia="Helvetica Neue" w:hAnsiTheme="minorHAnsi" w:cstheme="minorHAnsi"/>
                <w:b/>
                <w:sz w:val="24"/>
                <w:szCs w:val="24"/>
              </w:rPr>
            </w:pPr>
            <w:r w:rsidRPr="00E847FE">
              <w:rPr>
                <w:rFonts w:asciiTheme="minorHAnsi" w:eastAsia="Helvetica Neue" w:hAnsiTheme="minorHAnsi" w:cstheme="minorHAnsi"/>
                <w:b/>
                <w:sz w:val="24"/>
                <w:szCs w:val="24"/>
              </w:rPr>
              <w:t>Prohibited Act</w:t>
            </w:r>
          </w:p>
        </w:tc>
        <w:tc>
          <w:tcPr>
            <w:tcW w:w="7155" w:type="dxa"/>
            <w:tcBorders>
              <w:top w:val="single" w:sz="6" w:space="0" w:color="000001"/>
              <w:left w:val="single" w:sz="6" w:space="0" w:color="000001"/>
              <w:bottom w:val="single" w:sz="6" w:space="0" w:color="000001"/>
              <w:right w:val="single" w:sz="4" w:space="0" w:color="000001"/>
            </w:tcBorders>
            <w:tcMar>
              <w:top w:w="99" w:type="dxa"/>
              <w:left w:w="99" w:type="dxa"/>
              <w:bottom w:w="99" w:type="dxa"/>
              <w:right w:w="99" w:type="dxa"/>
            </w:tcMar>
          </w:tcPr>
          <w:p w14:paraId="6E5EF7FF" w14:textId="77777777" w:rsidR="00991CC6" w:rsidRPr="00E847FE" w:rsidRDefault="0014627D">
            <w:pPr>
              <w:pStyle w:val="Standard"/>
              <w:spacing w:after="0" w:line="240" w:lineRule="auto"/>
              <w:rPr>
                <w:rFonts w:asciiTheme="minorHAnsi" w:eastAsia="Helvetica Neue" w:hAnsiTheme="minorHAnsi" w:cstheme="minorHAnsi"/>
                <w:sz w:val="24"/>
                <w:szCs w:val="24"/>
              </w:rPr>
            </w:pPr>
            <w:r w:rsidRPr="00E847FE">
              <w:rPr>
                <w:rFonts w:asciiTheme="minorHAnsi" w:eastAsia="Helvetica Neue" w:hAnsiTheme="minorHAnsi" w:cstheme="minorHAnsi"/>
                <w:sz w:val="24"/>
                <w:szCs w:val="24"/>
              </w:rPr>
              <w:t>To directly or indirectly offer, promise or give any person working</w:t>
            </w:r>
          </w:p>
          <w:p w14:paraId="6E5EF800" w14:textId="77777777" w:rsidR="00991CC6" w:rsidRPr="00E847FE" w:rsidRDefault="0014627D">
            <w:pPr>
              <w:pStyle w:val="Standard"/>
              <w:spacing w:after="0" w:line="240" w:lineRule="auto"/>
              <w:rPr>
                <w:rFonts w:asciiTheme="minorHAnsi" w:eastAsia="Helvetica Neue" w:hAnsiTheme="minorHAnsi" w:cstheme="minorHAnsi"/>
                <w:sz w:val="24"/>
                <w:szCs w:val="24"/>
              </w:rPr>
            </w:pPr>
            <w:r w:rsidRPr="00E847FE">
              <w:rPr>
                <w:rFonts w:asciiTheme="minorHAnsi" w:eastAsia="Helvetica Neue" w:hAnsiTheme="minorHAnsi" w:cstheme="minorHAnsi"/>
                <w:sz w:val="24"/>
                <w:szCs w:val="24"/>
              </w:rPr>
              <w:t>for or engaged by a Buyer or CCS a financial or other advantage</w:t>
            </w:r>
          </w:p>
          <w:p w14:paraId="6E5EF801" w14:textId="77777777" w:rsidR="00991CC6" w:rsidRPr="00E847FE" w:rsidRDefault="0014627D">
            <w:pPr>
              <w:pStyle w:val="Standard"/>
              <w:spacing w:after="0" w:line="240" w:lineRule="auto"/>
              <w:rPr>
                <w:rFonts w:asciiTheme="minorHAnsi" w:eastAsia="Helvetica Neue" w:hAnsiTheme="minorHAnsi" w:cstheme="minorHAnsi"/>
                <w:sz w:val="24"/>
                <w:szCs w:val="24"/>
              </w:rPr>
            </w:pPr>
            <w:r w:rsidRPr="00E847FE">
              <w:rPr>
                <w:rFonts w:asciiTheme="minorHAnsi" w:eastAsia="Helvetica Neue" w:hAnsiTheme="minorHAnsi" w:cstheme="minorHAnsi"/>
                <w:sz w:val="24"/>
                <w:szCs w:val="24"/>
              </w:rPr>
              <w:t>to:</w:t>
            </w:r>
          </w:p>
          <w:p w14:paraId="6E5EF802" w14:textId="77777777" w:rsidR="00991CC6" w:rsidRPr="00E847FE" w:rsidRDefault="0014627D" w:rsidP="00706596">
            <w:pPr>
              <w:pStyle w:val="Standard"/>
              <w:numPr>
                <w:ilvl w:val="0"/>
                <w:numId w:val="104"/>
              </w:numPr>
              <w:spacing w:after="0" w:line="240" w:lineRule="auto"/>
              <w:ind w:hanging="360"/>
              <w:rPr>
                <w:rFonts w:asciiTheme="minorHAnsi" w:eastAsia="Helvetica Neue" w:hAnsiTheme="minorHAnsi" w:cstheme="minorHAnsi"/>
                <w:sz w:val="24"/>
                <w:szCs w:val="24"/>
              </w:rPr>
            </w:pPr>
            <w:r w:rsidRPr="00E847FE">
              <w:rPr>
                <w:rFonts w:asciiTheme="minorHAnsi" w:eastAsia="Helvetica Neue" w:hAnsiTheme="minorHAnsi" w:cstheme="minorHAnsi"/>
                <w:sz w:val="24"/>
                <w:szCs w:val="24"/>
              </w:rPr>
              <w:t>induce that person to perform improperly a relevant function or activity</w:t>
            </w:r>
          </w:p>
          <w:p w14:paraId="6E5EF803" w14:textId="77777777" w:rsidR="00991CC6" w:rsidRPr="00E847FE" w:rsidRDefault="0014627D">
            <w:pPr>
              <w:pStyle w:val="Standard"/>
              <w:numPr>
                <w:ilvl w:val="0"/>
                <w:numId w:val="46"/>
              </w:numPr>
              <w:spacing w:after="0" w:line="240" w:lineRule="auto"/>
              <w:ind w:hanging="360"/>
              <w:rPr>
                <w:rFonts w:asciiTheme="minorHAnsi" w:eastAsia="Helvetica Neue" w:hAnsiTheme="minorHAnsi" w:cstheme="minorHAnsi"/>
                <w:sz w:val="24"/>
                <w:szCs w:val="24"/>
              </w:rPr>
            </w:pPr>
            <w:r w:rsidRPr="00E847FE">
              <w:rPr>
                <w:rFonts w:asciiTheme="minorHAnsi" w:eastAsia="Helvetica Neue" w:hAnsiTheme="minorHAnsi" w:cstheme="minorHAnsi"/>
                <w:sz w:val="24"/>
                <w:szCs w:val="24"/>
              </w:rPr>
              <w:t>reward that person for improper performance of a relevant function or activity</w:t>
            </w:r>
          </w:p>
          <w:p w14:paraId="6E5EF804" w14:textId="77777777" w:rsidR="00991CC6" w:rsidRPr="00E847FE" w:rsidRDefault="0014627D">
            <w:pPr>
              <w:pStyle w:val="Standard"/>
              <w:numPr>
                <w:ilvl w:val="0"/>
                <w:numId w:val="46"/>
              </w:numPr>
              <w:spacing w:after="0" w:line="240" w:lineRule="auto"/>
              <w:ind w:hanging="360"/>
              <w:rPr>
                <w:rFonts w:asciiTheme="minorHAnsi" w:eastAsia="Helvetica Neue" w:hAnsiTheme="minorHAnsi" w:cstheme="minorHAnsi"/>
                <w:sz w:val="24"/>
                <w:szCs w:val="24"/>
              </w:rPr>
            </w:pPr>
            <w:r w:rsidRPr="00E847FE">
              <w:rPr>
                <w:rFonts w:asciiTheme="minorHAnsi" w:eastAsia="Helvetica Neue" w:hAnsiTheme="minorHAnsi" w:cstheme="minorHAnsi"/>
                <w:sz w:val="24"/>
                <w:szCs w:val="24"/>
              </w:rPr>
              <w:t>commit any offence:</w:t>
            </w:r>
          </w:p>
          <w:p w14:paraId="6E5EF805" w14:textId="77777777" w:rsidR="00991CC6" w:rsidRPr="00E847FE" w:rsidRDefault="0014627D">
            <w:pPr>
              <w:pStyle w:val="Standard"/>
              <w:numPr>
                <w:ilvl w:val="1"/>
                <w:numId w:val="46"/>
              </w:numPr>
              <w:spacing w:after="0" w:line="240" w:lineRule="auto"/>
              <w:ind w:hanging="360"/>
              <w:rPr>
                <w:rFonts w:asciiTheme="minorHAnsi" w:eastAsia="Helvetica Neue" w:hAnsiTheme="minorHAnsi" w:cstheme="minorHAnsi"/>
                <w:sz w:val="24"/>
                <w:szCs w:val="24"/>
              </w:rPr>
            </w:pPr>
            <w:r w:rsidRPr="00E847FE">
              <w:rPr>
                <w:rFonts w:asciiTheme="minorHAnsi" w:eastAsia="Helvetica Neue" w:hAnsiTheme="minorHAnsi" w:cstheme="minorHAnsi"/>
                <w:sz w:val="24"/>
                <w:szCs w:val="24"/>
              </w:rPr>
              <w:t>under the Bribery Act 2010</w:t>
            </w:r>
          </w:p>
          <w:p w14:paraId="6E5EF806" w14:textId="77777777" w:rsidR="00991CC6" w:rsidRPr="00E847FE" w:rsidRDefault="0014627D">
            <w:pPr>
              <w:pStyle w:val="Standard"/>
              <w:numPr>
                <w:ilvl w:val="1"/>
                <w:numId w:val="46"/>
              </w:numPr>
              <w:spacing w:after="0" w:line="240" w:lineRule="auto"/>
              <w:ind w:hanging="360"/>
              <w:rPr>
                <w:rFonts w:asciiTheme="minorHAnsi" w:eastAsia="Helvetica Neue" w:hAnsiTheme="minorHAnsi" w:cstheme="minorHAnsi"/>
                <w:sz w:val="24"/>
                <w:szCs w:val="24"/>
              </w:rPr>
            </w:pPr>
            <w:r w:rsidRPr="00E847FE">
              <w:rPr>
                <w:rFonts w:asciiTheme="minorHAnsi" w:eastAsia="Helvetica Neue" w:hAnsiTheme="minorHAnsi" w:cstheme="minorHAnsi"/>
                <w:sz w:val="24"/>
                <w:szCs w:val="24"/>
              </w:rPr>
              <w:t>under legislation creating offences concerning Fraud</w:t>
            </w:r>
          </w:p>
          <w:p w14:paraId="6E5EF807" w14:textId="77777777" w:rsidR="00991CC6" w:rsidRPr="00E847FE" w:rsidRDefault="0014627D">
            <w:pPr>
              <w:pStyle w:val="Standard"/>
              <w:numPr>
                <w:ilvl w:val="1"/>
                <w:numId w:val="46"/>
              </w:numPr>
              <w:spacing w:after="0" w:line="240" w:lineRule="auto"/>
              <w:ind w:hanging="360"/>
              <w:rPr>
                <w:rFonts w:asciiTheme="minorHAnsi" w:eastAsia="Helvetica Neue" w:hAnsiTheme="minorHAnsi" w:cstheme="minorHAnsi"/>
                <w:sz w:val="24"/>
                <w:szCs w:val="24"/>
              </w:rPr>
            </w:pPr>
            <w:r w:rsidRPr="00E847FE">
              <w:rPr>
                <w:rFonts w:asciiTheme="minorHAnsi" w:eastAsia="Helvetica Neue" w:hAnsiTheme="minorHAnsi" w:cstheme="minorHAnsi"/>
                <w:sz w:val="24"/>
                <w:szCs w:val="24"/>
              </w:rPr>
              <w:t>at common Law concerning Fraud</w:t>
            </w:r>
          </w:p>
          <w:p w14:paraId="6E5EF808" w14:textId="77777777" w:rsidR="00991CC6" w:rsidRPr="00E847FE" w:rsidRDefault="0014627D">
            <w:pPr>
              <w:pStyle w:val="Standard"/>
              <w:numPr>
                <w:ilvl w:val="1"/>
                <w:numId w:val="46"/>
              </w:numPr>
              <w:spacing w:after="0" w:line="240" w:lineRule="auto"/>
              <w:ind w:hanging="360"/>
              <w:rPr>
                <w:rFonts w:asciiTheme="minorHAnsi" w:eastAsia="Helvetica Neue" w:hAnsiTheme="minorHAnsi" w:cstheme="minorHAnsi"/>
                <w:sz w:val="24"/>
                <w:szCs w:val="24"/>
              </w:rPr>
            </w:pPr>
            <w:r w:rsidRPr="00E847FE">
              <w:rPr>
                <w:rFonts w:asciiTheme="minorHAnsi" w:eastAsia="Helvetica Neue" w:hAnsiTheme="minorHAnsi" w:cstheme="minorHAnsi"/>
                <w:sz w:val="24"/>
                <w:szCs w:val="24"/>
              </w:rPr>
              <w:t>committing or attempting or conspiring to commit Fraud</w:t>
            </w:r>
          </w:p>
        </w:tc>
      </w:tr>
      <w:tr w:rsidR="00991CC6" w:rsidRPr="00E847FE" w14:paraId="6E5EF80C" w14:textId="77777777" w:rsidTr="6BD0F854">
        <w:tc>
          <w:tcPr>
            <w:tcW w:w="3435" w:type="dxa"/>
            <w:tcBorders>
              <w:top w:val="single" w:sz="6" w:space="0" w:color="000001"/>
              <w:left w:val="single" w:sz="4" w:space="0" w:color="000001"/>
              <w:bottom w:val="single" w:sz="6" w:space="0" w:color="000001"/>
              <w:right w:val="single" w:sz="6" w:space="0" w:color="000001"/>
            </w:tcBorders>
            <w:tcMar>
              <w:top w:w="99" w:type="dxa"/>
              <w:left w:w="99" w:type="dxa"/>
              <w:bottom w:w="99" w:type="dxa"/>
              <w:right w:w="99" w:type="dxa"/>
            </w:tcMar>
          </w:tcPr>
          <w:p w14:paraId="6E5EF80A" w14:textId="77777777" w:rsidR="00991CC6" w:rsidRPr="00E847FE" w:rsidRDefault="0014627D">
            <w:pPr>
              <w:pStyle w:val="Standard"/>
              <w:spacing w:after="0" w:line="240" w:lineRule="auto"/>
              <w:rPr>
                <w:rFonts w:asciiTheme="minorHAnsi" w:eastAsia="Helvetica Neue" w:hAnsiTheme="minorHAnsi" w:cstheme="minorHAnsi"/>
                <w:b/>
                <w:sz w:val="24"/>
                <w:szCs w:val="24"/>
              </w:rPr>
            </w:pPr>
            <w:r w:rsidRPr="00E847FE">
              <w:rPr>
                <w:rFonts w:asciiTheme="minorHAnsi" w:eastAsia="Helvetica Neue" w:hAnsiTheme="minorHAnsi" w:cstheme="minorHAnsi"/>
                <w:b/>
                <w:sz w:val="24"/>
                <w:szCs w:val="24"/>
              </w:rPr>
              <w:t>Project Specific IPRs</w:t>
            </w:r>
          </w:p>
        </w:tc>
        <w:tc>
          <w:tcPr>
            <w:tcW w:w="7155" w:type="dxa"/>
            <w:tcBorders>
              <w:top w:val="single" w:sz="6" w:space="0" w:color="000001"/>
              <w:left w:val="single" w:sz="6" w:space="0" w:color="000001"/>
              <w:bottom w:val="single" w:sz="6" w:space="0" w:color="000001"/>
              <w:right w:val="single" w:sz="4" w:space="0" w:color="000001"/>
            </w:tcBorders>
            <w:tcMar>
              <w:top w:w="99" w:type="dxa"/>
              <w:left w:w="99" w:type="dxa"/>
              <w:bottom w:w="99" w:type="dxa"/>
              <w:right w:w="99" w:type="dxa"/>
            </w:tcMar>
          </w:tcPr>
          <w:p w14:paraId="6E5EF80B" w14:textId="77777777" w:rsidR="00991CC6" w:rsidRPr="00E847FE" w:rsidRDefault="0014627D">
            <w:pPr>
              <w:pStyle w:val="Standard"/>
              <w:spacing w:after="0" w:line="240" w:lineRule="auto"/>
              <w:rPr>
                <w:rFonts w:asciiTheme="minorHAnsi" w:eastAsia="Helvetica Neue" w:hAnsiTheme="minorHAnsi" w:cstheme="minorHAnsi"/>
                <w:sz w:val="24"/>
                <w:szCs w:val="24"/>
              </w:rPr>
            </w:pPr>
            <w:r w:rsidRPr="00E847FE">
              <w:rPr>
                <w:rFonts w:asciiTheme="minorHAnsi" w:eastAsia="Helvetica Neue" w:hAnsiTheme="minorHAnsi" w:cstheme="minorHAnsi"/>
                <w:sz w:val="24"/>
                <w:szCs w:val="24"/>
              </w:rPr>
              <w:t>Any intellectual property rights in items created or arising out of the performance by the Supplier (or by a third party on behalf of the Supplier) specifically for the purposes of this Call-Off Contract including databases, configurations, code, instructions, technical documentation and schema but not including the Supplier’s Background IPRs.</w:t>
            </w:r>
          </w:p>
        </w:tc>
      </w:tr>
      <w:tr w:rsidR="00991CC6" w:rsidRPr="00E847FE" w14:paraId="6E5EF80F" w14:textId="77777777" w:rsidTr="6BD0F854">
        <w:tc>
          <w:tcPr>
            <w:tcW w:w="3435" w:type="dxa"/>
            <w:tcBorders>
              <w:top w:val="single" w:sz="6" w:space="0" w:color="000001"/>
              <w:left w:val="single" w:sz="4" w:space="0" w:color="000001"/>
              <w:bottom w:val="single" w:sz="6" w:space="0" w:color="000001"/>
              <w:right w:val="single" w:sz="6" w:space="0" w:color="000001"/>
            </w:tcBorders>
            <w:tcMar>
              <w:top w:w="99" w:type="dxa"/>
              <w:left w:w="99" w:type="dxa"/>
              <w:bottom w:w="99" w:type="dxa"/>
              <w:right w:w="99" w:type="dxa"/>
            </w:tcMar>
          </w:tcPr>
          <w:p w14:paraId="6E5EF80D" w14:textId="77777777" w:rsidR="00991CC6" w:rsidRPr="00E847FE" w:rsidRDefault="0014627D">
            <w:pPr>
              <w:pStyle w:val="Standard"/>
              <w:spacing w:after="0" w:line="240" w:lineRule="auto"/>
              <w:rPr>
                <w:rFonts w:asciiTheme="minorHAnsi" w:eastAsia="Helvetica Neue" w:hAnsiTheme="minorHAnsi" w:cstheme="minorHAnsi"/>
                <w:b/>
                <w:sz w:val="24"/>
                <w:szCs w:val="24"/>
              </w:rPr>
            </w:pPr>
            <w:r w:rsidRPr="00E847FE">
              <w:rPr>
                <w:rFonts w:asciiTheme="minorHAnsi" w:eastAsia="Helvetica Neue" w:hAnsiTheme="minorHAnsi" w:cstheme="minorHAnsi"/>
                <w:b/>
                <w:sz w:val="24"/>
                <w:szCs w:val="24"/>
              </w:rPr>
              <w:t>Property</w:t>
            </w:r>
          </w:p>
        </w:tc>
        <w:tc>
          <w:tcPr>
            <w:tcW w:w="7155" w:type="dxa"/>
            <w:tcBorders>
              <w:top w:val="single" w:sz="6" w:space="0" w:color="000001"/>
              <w:left w:val="single" w:sz="6" w:space="0" w:color="000001"/>
              <w:bottom w:val="single" w:sz="6" w:space="0" w:color="000001"/>
              <w:right w:val="single" w:sz="4" w:space="0" w:color="000001"/>
            </w:tcBorders>
            <w:tcMar>
              <w:top w:w="99" w:type="dxa"/>
              <w:left w:w="99" w:type="dxa"/>
              <w:bottom w:w="99" w:type="dxa"/>
              <w:right w:w="99" w:type="dxa"/>
            </w:tcMar>
          </w:tcPr>
          <w:p w14:paraId="6E5EF80E" w14:textId="77777777" w:rsidR="00991CC6" w:rsidRPr="00E847FE" w:rsidRDefault="0014627D">
            <w:pPr>
              <w:pStyle w:val="Standard"/>
              <w:spacing w:after="0" w:line="240" w:lineRule="auto"/>
              <w:rPr>
                <w:rFonts w:asciiTheme="minorHAnsi" w:eastAsia="Helvetica Neue" w:hAnsiTheme="minorHAnsi" w:cstheme="minorHAnsi"/>
                <w:sz w:val="24"/>
                <w:szCs w:val="24"/>
              </w:rPr>
            </w:pPr>
            <w:r w:rsidRPr="00E847FE">
              <w:rPr>
                <w:rFonts w:asciiTheme="minorHAnsi" w:eastAsia="Helvetica Neue" w:hAnsiTheme="minorHAnsi" w:cstheme="minorHAnsi"/>
                <w:sz w:val="24"/>
                <w:szCs w:val="24"/>
              </w:rPr>
              <w:t>Assets and property including technical infrastructure, IPRs and equipment.</w:t>
            </w:r>
          </w:p>
        </w:tc>
      </w:tr>
      <w:tr w:rsidR="00991CC6" w:rsidRPr="00E847FE" w14:paraId="6E5EF812" w14:textId="77777777" w:rsidTr="6BD0F854">
        <w:tc>
          <w:tcPr>
            <w:tcW w:w="3435" w:type="dxa"/>
            <w:tcBorders>
              <w:top w:val="single" w:sz="6" w:space="0" w:color="000001"/>
              <w:left w:val="single" w:sz="4" w:space="0" w:color="000001"/>
              <w:bottom w:val="single" w:sz="6" w:space="0" w:color="000001"/>
              <w:right w:val="single" w:sz="6" w:space="0" w:color="000001"/>
            </w:tcBorders>
            <w:tcMar>
              <w:top w:w="99" w:type="dxa"/>
              <w:left w:w="99" w:type="dxa"/>
              <w:bottom w:w="99" w:type="dxa"/>
              <w:right w:w="99" w:type="dxa"/>
            </w:tcMar>
          </w:tcPr>
          <w:p w14:paraId="6E5EF810" w14:textId="77777777" w:rsidR="00991CC6" w:rsidRPr="00E847FE" w:rsidRDefault="0014627D">
            <w:pPr>
              <w:pStyle w:val="Standard"/>
              <w:spacing w:after="0" w:line="240" w:lineRule="auto"/>
              <w:rPr>
                <w:rFonts w:asciiTheme="minorHAnsi" w:hAnsiTheme="minorHAnsi" w:cstheme="minorHAnsi"/>
                <w:b/>
                <w:bCs/>
                <w:sz w:val="24"/>
                <w:szCs w:val="24"/>
              </w:rPr>
            </w:pPr>
            <w:r w:rsidRPr="00E847FE">
              <w:rPr>
                <w:rFonts w:asciiTheme="minorHAnsi" w:hAnsiTheme="minorHAnsi" w:cstheme="minorHAnsi"/>
                <w:b/>
                <w:bCs/>
                <w:sz w:val="24"/>
                <w:szCs w:val="24"/>
              </w:rPr>
              <w:t>Protective Measures</w:t>
            </w:r>
          </w:p>
        </w:tc>
        <w:tc>
          <w:tcPr>
            <w:tcW w:w="7155" w:type="dxa"/>
            <w:tcBorders>
              <w:top w:val="single" w:sz="6" w:space="0" w:color="000001"/>
              <w:left w:val="single" w:sz="6" w:space="0" w:color="000001"/>
              <w:bottom w:val="single" w:sz="6" w:space="0" w:color="000001"/>
              <w:right w:val="single" w:sz="4" w:space="0" w:color="000001"/>
            </w:tcBorders>
            <w:tcMar>
              <w:top w:w="99" w:type="dxa"/>
              <w:left w:w="99" w:type="dxa"/>
              <w:bottom w:w="99" w:type="dxa"/>
              <w:right w:w="99" w:type="dxa"/>
            </w:tcMar>
          </w:tcPr>
          <w:p w14:paraId="6E5EF811" w14:textId="77777777" w:rsidR="00991CC6" w:rsidRPr="00E847FE" w:rsidRDefault="0014627D">
            <w:pPr>
              <w:pStyle w:val="Standard"/>
              <w:spacing w:after="0" w:line="240" w:lineRule="auto"/>
              <w:rPr>
                <w:rFonts w:asciiTheme="minorHAnsi" w:hAnsiTheme="minorHAnsi" w:cstheme="minorHAnsi"/>
                <w:sz w:val="24"/>
                <w:szCs w:val="24"/>
              </w:rPr>
            </w:pPr>
            <w:r w:rsidRPr="00E847FE">
              <w:rPr>
                <w:rFonts w:asciiTheme="minorHAnsi" w:hAnsiTheme="minorHAnsi" w:cstheme="minorHAnsi"/>
                <w:sz w:val="24"/>
                <w:szCs w:val="24"/>
              </w:rPr>
              <w:t>Appropriate technical and organisational measures which may include: pseudonymising and encrypting Personal Data, ensuring confidentiality, integrity, availability and resilience of systems and services, ensuring that availability of and access to Personal Data can be restored in a timely manner after an incident, and regularly assessing and evaluating the effectiveness of such measures adopted by it.</w:t>
            </w:r>
          </w:p>
        </w:tc>
      </w:tr>
      <w:tr w:rsidR="00991CC6" w:rsidRPr="00E847FE" w14:paraId="6E5EF815" w14:textId="77777777" w:rsidTr="6BD0F854">
        <w:tc>
          <w:tcPr>
            <w:tcW w:w="3435" w:type="dxa"/>
            <w:tcBorders>
              <w:top w:val="single" w:sz="6" w:space="0" w:color="000001"/>
              <w:left w:val="single" w:sz="4" w:space="0" w:color="000001"/>
              <w:bottom w:val="single" w:sz="6" w:space="0" w:color="000001"/>
              <w:right w:val="single" w:sz="6" w:space="0" w:color="000001"/>
            </w:tcBorders>
            <w:tcMar>
              <w:top w:w="99" w:type="dxa"/>
              <w:left w:w="99" w:type="dxa"/>
              <w:bottom w:w="99" w:type="dxa"/>
              <w:right w:w="99" w:type="dxa"/>
            </w:tcMar>
          </w:tcPr>
          <w:p w14:paraId="6E5EF813" w14:textId="77777777" w:rsidR="00991CC6" w:rsidRPr="00E847FE" w:rsidRDefault="0014627D">
            <w:pPr>
              <w:pStyle w:val="Standard"/>
              <w:spacing w:after="0" w:line="240" w:lineRule="auto"/>
              <w:rPr>
                <w:rFonts w:asciiTheme="minorHAnsi" w:eastAsia="Helvetica Neue" w:hAnsiTheme="minorHAnsi" w:cstheme="minorHAnsi"/>
                <w:b/>
                <w:sz w:val="24"/>
                <w:szCs w:val="24"/>
              </w:rPr>
            </w:pPr>
            <w:r w:rsidRPr="00E847FE">
              <w:rPr>
                <w:rFonts w:asciiTheme="minorHAnsi" w:eastAsia="Helvetica Neue" w:hAnsiTheme="minorHAnsi" w:cstheme="minorHAnsi"/>
                <w:b/>
                <w:sz w:val="24"/>
                <w:szCs w:val="24"/>
              </w:rPr>
              <w:t>PSN or Public Services Network</w:t>
            </w:r>
          </w:p>
        </w:tc>
        <w:tc>
          <w:tcPr>
            <w:tcW w:w="7155" w:type="dxa"/>
            <w:tcBorders>
              <w:top w:val="single" w:sz="6" w:space="0" w:color="000001"/>
              <w:left w:val="single" w:sz="6" w:space="0" w:color="000001"/>
              <w:bottom w:val="single" w:sz="6" w:space="0" w:color="000001"/>
              <w:right w:val="single" w:sz="4" w:space="0" w:color="000001"/>
            </w:tcBorders>
            <w:tcMar>
              <w:top w:w="99" w:type="dxa"/>
              <w:left w:w="99" w:type="dxa"/>
              <w:bottom w:w="99" w:type="dxa"/>
              <w:right w:w="99" w:type="dxa"/>
            </w:tcMar>
          </w:tcPr>
          <w:p w14:paraId="6E5EF814" w14:textId="77777777" w:rsidR="00991CC6" w:rsidRPr="00E847FE" w:rsidRDefault="0014627D">
            <w:pPr>
              <w:pStyle w:val="Standard"/>
              <w:spacing w:after="0" w:line="240" w:lineRule="auto"/>
              <w:rPr>
                <w:rFonts w:asciiTheme="minorHAnsi" w:eastAsia="Helvetica Neue" w:hAnsiTheme="minorHAnsi" w:cstheme="minorHAnsi"/>
                <w:sz w:val="24"/>
                <w:szCs w:val="24"/>
              </w:rPr>
            </w:pPr>
            <w:r w:rsidRPr="00E847FE">
              <w:rPr>
                <w:rFonts w:asciiTheme="minorHAnsi" w:eastAsia="Helvetica Neue" w:hAnsiTheme="minorHAnsi" w:cstheme="minorHAnsi"/>
                <w:sz w:val="24"/>
                <w:szCs w:val="24"/>
              </w:rPr>
              <w:t>The Public Services Network (PSN) is the Government’s high-performance network which helps public sector organisations work together, reduce duplication and share resources.</w:t>
            </w:r>
          </w:p>
        </w:tc>
      </w:tr>
      <w:tr w:rsidR="00991CC6" w:rsidRPr="00E847FE" w14:paraId="6E5EF818" w14:textId="77777777" w:rsidTr="6BD0F854">
        <w:tc>
          <w:tcPr>
            <w:tcW w:w="3435" w:type="dxa"/>
            <w:tcBorders>
              <w:top w:val="single" w:sz="6" w:space="0" w:color="000001"/>
              <w:left w:val="single" w:sz="4" w:space="0" w:color="000001"/>
              <w:bottom w:val="single" w:sz="6" w:space="0" w:color="000001"/>
              <w:right w:val="single" w:sz="6" w:space="0" w:color="000001"/>
            </w:tcBorders>
            <w:tcMar>
              <w:top w:w="99" w:type="dxa"/>
              <w:left w:w="99" w:type="dxa"/>
              <w:bottom w:w="99" w:type="dxa"/>
              <w:right w:w="99" w:type="dxa"/>
            </w:tcMar>
          </w:tcPr>
          <w:p w14:paraId="6E5EF816" w14:textId="77777777" w:rsidR="00991CC6" w:rsidRPr="00E847FE" w:rsidRDefault="0014627D">
            <w:pPr>
              <w:pStyle w:val="Standard"/>
              <w:spacing w:after="0" w:line="240" w:lineRule="auto"/>
              <w:rPr>
                <w:rFonts w:asciiTheme="minorHAnsi" w:eastAsia="Helvetica Neue" w:hAnsiTheme="minorHAnsi" w:cstheme="minorHAnsi"/>
                <w:b/>
                <w:sz w:val="24"/>
                <w:szCs w:val="24"/>
              </w:rPr>
            </w:pPr>
            <w:r w:rsidRPr="00E847FE">
              <w:rPr>
                <w:rFonts w:asciiTheme="minorHAnsi" w:eastAsia="Helvetica Neue" w:hAnsiTheme="minorHAnsi" w:cstheme="minorHAnsi"/>
                <w:b/>
                <w:sz w:val="24"/>
                <w:szCs w:val="24"/>
              </w:rPr>
              <w:t>Regulatory Body or Bodies</w:t>
            </w:r>
          </w:p>
        </w:tc>
        <w:tc>
          <w:tcPr>
            <w:tcW w:w="7155" w:type="dxa"/>
            <w:tcBorders>
              <w:top w:val="single" w:sz="6" w:space="0" w:color="000001"/>
              <w:left w:val="single" w:sz="6" w:space="0" w:color="000001"/>
              <w:bottom w:val="single" w:sz="6" w:space="0" w:color="000001"/>
              <w:right w:val="single" w:sz="4" w:space="0" w:color="000001"/>
            </w:tcBorders>
            <w:tcMar>
              <w:top w:w="99" w:type="dxa"/>
              <w:left w:w="99" w:type="dxa"/>
              <w:bottom w:w="99" w:type="dxa"/>
              <w:right w:w="99" w:type="dxa"/>
            </w:tcMar>
          </w:tcPr>
          <w:p w14:paraId="6E5EF817" w14:textId="77777777" w:rsidR="00991CC6" w:rsidRPr="00E847FE" w:rsidRDefault="0014627D">
            <w:pPr>
              <w:pStyle w:val="Standard"/>
              <w:spacing w:after="0" w:line="240" w:lineRule="auto"/>
              <w:rPr>
                <w:rFonts w:asciiTheme="minorHAnsi" w:eastAsia="Helvetica Neue" w:hAnsiTheme="minorHAnsi" w:cstheme="minorHAnsi"/>
                <w:sz w:val="24"/>
                <w:szCs w:val="24"/>
              </w:rPr>
            </w:pPr>
            <w:r w:rsidRPr="00E847FE">
              <w:rPr>
                <w:rFonts w:asciiTheme="minorHAnsi" w:eastAsia="Helvetica Neue" w:hAnsiTheme="minorHAnsi" w:cstheme="minorHAnsi"/>
                <w:sz w:val="24"/>
                <w:szCs w:val="24"/>
              </w:rPr>
              <w:t>Government departments and other bodies which, whether under statute, codes of practice or otherwise, are entitled to investigate or influence the matters dealt with in this Call-Off Contract.</w:t>
            </w:r>
          </w:p>
        </w:tc>
      </w:tr>
      <w:tr w:rsidR="00991CC6" w:rsidRPr="00E847FE" w14:paraId="6E5EF81B" w14:textId="77777777" w:rsidTr="6BD0F854">
        <w:tc>
          <w:tcPr>
            <w:tcW w:w="3435" w:type="dxa"/>
            <w:tcBorders>
              <w:top w:val="single" w:sz="6" w:space="0" w:color="000001"/>
              <w:left w:val="single" w:sz="4" w:space="0" w:color="000001"/>
              <w:bottom w:val="single" w:sz="6" w:space="0" w:color="000001"/>
              <w:right w:val="single" w:sz="6" w:space="0" w:color="000001"/>
            </w:tcBorders>
            <w:tcMar>
              <w:top w:w="99" w:type="dxa"/>
              <w:left w:w="99" w:type="dxa"/>
              <w:bottom w:w="99" w:type="dxa"/>
              <w:right w:w="99" w:type="dxa"/>
            </w:tcMar>
          </w:tcPr>
          <w:p w14:paraId="6E5EF819" w14:textId="77777777" w:rsidR="00991CC6" w:rsidRPr="00E847FE" w:rsidRDefault="0014627D">
            <w:pPr>
              <w:pStyle w:val="Standard"/>
              <w:spacing w:after="0" w:line="240" w:lineRule="auto"/>
              <w:rPr>
                <w:rFonts w:asciiTheme="minorHAnsi" w:eastAsia="Helvetica Neue" w:hAnsiTheme="minorHAnsi" w:cstheme="minorHAnsi"/>
                <w:b/>
                <w:sz w:val="24"/>
                <w:szCs w:val="24"/>
              </w:rPr>
            </w:pPr>
            <w:r w:rsidRPr="00E847FE">
              <w:rPr>
                <w:rFonts w:asciiTheme="minorHAnsi" w:eastAsia="Helvetica Neue" w:hAnsiTheme="minorHAnsi" w:cstheme="minorHAnsi"/>
                <w:b/>
                <w:sz w:val="24"/>
                <w:szCs w:val="24"/>
              </w:rPr>
              <w:t>Relevant Person</w:t>
            </w:r>
          </w:p>
        </w:tc>
        <w:tc>
          <w:tcPr>
            <w:tcW w:w="7155" w:type="dxa"/>
            <w:tcBorders>
              <w:top w:val="single" w:sz="6" w:space="0" w:color="000001"/>
              <w:left w:val="single" w:sz="6" w:space="0" w:color="000001"/>
              <w:bottom w:val="single" w:sz="6" w:space="0" w:color="000001"/>
              <w:right w:val="single" w:sz="4" w:space="0" w:color="000001"/>
            </w:tcBorders>
            <w:tcMar>
              <w:top w:w="99" w:type="dxa"/>
              <w:left w:w="99" w:type="dxa"/>
              <w:bottom w:w="99" w:type="dxa"/>
              <w:right w:w="99" w:type="dxa"/>
            </w:tcMar>
          </w:tcPr>
          <w:p w14:paraId="6E5EF81A" w14:textId="77777777" w:rsidR="00991CC6" w:rsidRPr="00E847FE" w:rsidRDefault="0014627D">
            <w:pPr>
              <w:pStyle w:val="Standard"/>
              <w:spacing w:after="0" w:line="240" w:lineRule="auto"/>
              <w:rPr>
                <w:rFonts w:asciiTheme="minorHAnsi" w:eastAsia="Helvetica Neue" w:hAnsiTheme="minorHAnsi" w:cstheme="minorHAnsi"/>
                <w:sz w:val="24"/>
                <w:szCs w:val="24"/>
              </w:rPr>
            </w:pPr>
            <w:r w:rsidRPr="00E847FE">
              <w:rPr>
                <w:rFonts w:asciiTheme="minorHAnsi" w:eastAsia="Helvetica Neue" w:hAnsiTheme="minorHAnsi" w:cstheme="minorHAnsi"/>
                <w:sz w:val="24"/>
                <w:szCs w:val="24"/>
              </w:rPr>
              <w:t>Any employee, agent, servant, or representative of the Buyer, any other public body or person employed by or on behalf of the Buyer, or any other public body.</w:t>
            </w:r>
          </w:p>
        </w:tc>
      </w:tr>
      <w:tr w:rsidR="00991CC6" w:rsidRPr="00E847FE" w14:paraId="6E5EF81E" w14:textId="77777777" w:rsidTr="6BD0F854">
        <w:tc>
          <w:tcPr>
            <w:tcW w:w="3435" w:type="dxa"/>
            <w:tcBorders>
              <w:top w:val="single" w:sz="6" w:space="0" w:color="000001"/>
              <w:left w:val="single" w:sz="4" w:space="0" w:color="000001"/>
              <w:bottom w:val="single" w:sz="6" w:space="0" w:color="000001"/>
              <w:right w:val="single" w:sz="6" w:space="0" w:color="000001"/>
            </w:tcBorders>
            <w:tcMar>
              <w:top w:w="99" w:type="dxa"/>
              <w:left w:w="99" w:type="dxa"/>
              <w:bottom w:w="99" w:type="dxa"/>
              <w:right w:w="99" w:type="dxa"/>
            </w:tcMar>
          </w:tcPr>
          <w:p w14:paraId="6E5EF81C" w14:textId="77777777" w:rsidR="00991CC6" w:rsidRPr="00E847FE" w:rsidRDefault="0014627D">
            <w:pPr>
              <w:pStyle w:val="Standard"/>
              <w:spacing w:after="0" w:line="240" w:lineRule="auto"/>
              <w:rPr>
                <w:rFonts w:asciiTheme="minorHAnsi" w:eastAsia="Helvetica Neue" w:hAnsiTheme="minorHAnsi" w:cstheme="minorHAnsi"/>
                <w:b/>
                <w:sz w:val="24"/>
                <w:szCs w:val="24"/>
              </w:rPr>
            </w:pPr>
            <w:r w:rsidRPr="00E847FE">
              <w:rPr>
                <w:rFonts w:asciiTheme="minorHAnsi" w:eastAsia="Helvetica Neue" w:hAnsiTheme="minorHAnsi" w:cstheme="minorHAnsi"/>
                <w:b/>
                <w:sz w:val="24"/>
                <w:szCs w:val="24"/>
              </w:rPr>
              <w:lastRenderedPageBreak/>
              <w:t>Relevant Transfer</w:t>
            </w:r>
          </w:p>
        </w:tc>
        <w:tc>
          <w:tcPr>
            <w:tcW w:w="7155" w:type="dxa"/>
            <w:tcBorders>
              <w:top w:val="single" w:sz="6" w:space="0" w:color="000001"/>
              <w:left w:val="single" w:sz="6" w:space="0" w:color="000001"/>
              <w:bottom w:val="single" w:sz="6" w:space="0" w:color="000001"/>
              <w:right w:val="single" w:sz="4" w:space="0" w:color="000001"/>
            </w:tcBorders>
            <w:tcMar>
              <w:top w:w="99" w:type="dxa"/>
              <w:left w:w="99" w:type="dxa"/>
              <w:bottom w:w="99" w:type="dxa"/>
              <w:right w:w="99" w:type="dxa"/>
            </w:tcMar>
          </w:tcPr>
          <w:p w14:paraId="6E5EF81D" w14:textId="77777777" w:rsidR="00991CC6" w:rsidRPr="00E847FE" w:rsidRDefault="0014627D">
            <w:pPr>
              <w:pStyle w:val="Standard"/>
              <w:spacing w:after="0" w:line="240" w:lineRule="auto"/>
              <w:rPr>
                <w:rFonts w:asciiTheme="minorHAnsi" w:eastAsia="Helvetica Neue" w:hAnsiTheme="minorHAnsi" w:cstheme="minorHAnsi"/>
                <w:sz w:val="24"/>
                <w:szCs w:val="24"/>
              </w:rPr>
            </w:pPr>
            <w:r w:rsidRPr="00E847FE">
              <w:rPr>
                <w:rFonts w:asciiTheme="minorHAnsi" w:eastAsia="Helvetica Neue" w:hAnsiTheme="minorHAnsi" w:cstheme="minorHAnsi"/>
                <w:sz w:val="24"/>
                <w:szCs w:val="24"/>
              </w:rPr>
              <w:t>A transfer of employment to which the Employment Regulations applies.</w:t>
            </w:r>
          </w:p>
        </w:tc>
      </w:tr>
      <w:tr w:rsidR="00991CC6" w:rsidRPr="00E847FE" w14:paraId="6E5EF821" w14:textId="77777777" w:rsidTr="6BD0F854">
        <w:tc>
          <w:tcPr>
            <w:tcW w:w="3435" w:type="dxa"/>
            <w:tcBorders>
              <w:top w:val="single" w:sz="6" w:space="0" w:color="000001"/>
              <w:left w:val="single" w:sz="4" w:space="0" w:color="000001"/>
              <w:bottom w:val="single" w:sz="6" w:space="0" w:color="000001"/>
              <w:right w:val="single" w:sz="6" w:space="0" w:color="000001"/>
            </w:tcBorders>
            <w:tcMar>
              <w:top w:w="99" w:type="dxa"/>
              <w:left w:w="99" w:type="dxa"/>
              <w:bottom w:w="99" w:type="dxa"/>
              <w:right w:w="99" w:type="dxa"/>
            </w:tcMar>
          </w:tcPr>
          <w:p w14:paraId="6E5EF81F" w14:textId="77777777" w:rsidR="00991CC6" w:rsidRPr="00E847FE" w:rsidRDefault="0014627D">
            <w:pPr>
              <w:pStyle w:val="Standard"/>
              <w:spacing w:after="0" w:line="240" w:lineRule="auto"/>
              <w:rPr>
                <w:rFonts w:asciiTheme="minorHAnsi" w:eastAsia="Helvetica Neue" w:hAnsiTheme="minorHAnsi" w:cstheme="minorHAnsi"/>
                <w:b/>
                <w:sz w:val="24"/>
                <w:szCs w:val="24"/>
              </w:rPr>
            </w:pPr>
            <w:r w:rsidRPr="00E847FE">
              <w:rPr>
                <w:rFonts w:asciiTheme="minorHAnsi" w:eastAsia="Helvetica Neue" w:hAnsiTheme="minorHAnsi" w:cstheme="minorHAnsi"/>
                <w:b/>
                <w:sz w:val="24"/>
                <w:szCs w:val="24"/>
              </w:rPr>
              <w:t>Replacement Services</w:t>
            </w:r>
          </w:p>
        </w:tc>
        <w:tc>
          <w:tcPr>
            <w:tcW w:w="7155" w:type="dxa"/>
            <w:tcBorders>
              <w:top w:val="single" w:sz="6" w:space="0" w:color="000001"/>
              <w:left w:val="single" w:sz="6" w:space="0" w:color="000001"/>
              <w:bottom w:val="single" w:sz="6" w:space="0" w:color="000001"/>
              <w:right w:val="single" w:sz="4" w:space="0" w:color="000001"/>
            </w:tcBorders>
            <w:tcMar>
              <w:top w:w="99" w:type="dxa"/>
              <w:left w:w="99" w:type="dxa"/>
              <w:bottom w:w="99" w:type="dxa"/>
              <w:right w:w="99" w:type="dxa"/>
            </w:tcMar>
          </w:tcPr>
          <w:p w14:paraId="6E5EF820" w14:textId="77777777" w:rsidR="00991CC6" w:rsidRPr="00E847FE" w:rsidRDefault="0014627D">
            <w:pPr>
              <w:pStyle w:val="Standard"/>
              <w:spacing w:after="0" w:line="240" w:lineRule="auto"/>
              <w:rPr>
                <w:rFonts w:asciiTheme="minorHAnsi" w:hAnsiTheme="minorHAnsi" w:cstheme="minorHAnsi"/>
                <w:sz w:val="24"/>
                <w:szCs w:val="24"/>
              </w:rPr>
            </w:pPr>
            <w:r w:rsidRPr="00E847FE">
              <w:rPr>
                <w:rFonts w:asciiTheme="minorHAnsi" w:eastAsia="Helvetica Neue" w:hAnsiTheme="minorHAnsi" w:cstheme="minorHAnsi"/>
                <w:sz w:val="24"/>
                <w:szCs w:val="24"/>
              </w:rPr>
              <w:t>Any services which are the same as or substantially similar to any of the Services and which the Buyer receives in substitution for any of the Services after the expiry or Ending or partial Ending of the Call-Off Contract, whether those services are provided by the Buyer or a third party.</w:t>
            </w:r>
          </w:p>
        </w:tc>
      </w:tr>
      <w:tr w:rsidR="00991CC6" w:rsidRPr="00E847FE" w14:paraId="6E5EF824" w14:textId="77777777" w:rsidTr="6BD0F854">
        <w:tc>
          <w:tcPr>
            <w:tcW w:w="3435" w:type="dxa"/>
            <w:tcBorders>
              <w:top w:val="single" w:sz="6" w:space="0" w:color="000001"/>
              <w:left w:val="single" w:sz="4" w:space="0" w:color="000001"/>
              <w:bottom w:val="single" w:sz="6" w:space="0" w:color="000001"/>
              <w:right w:val="single" w:sz="6" w:space="0" w:color="000001"/>
            </w:tcBorders>
            <w:tcMar>
              <w:top w:w="99" w:type="dxa"/>
              <w:left w:w="99" w:type="dxa"/>
              <w:bottom w:w="99" w:type="dxa"/>
              <w:right w:w="99" w:type="dxa"/>
            </w:tcMar>
          </w:tcPr>
          <w:p w14:paraId="6E5EF822" w14:textId="77777777" w:rsidR="00991CC6" w:rsidRPr="00E847FE" w:rsidRDefault="0014627D">
            <w:pPr>
              <w:pStyle w:val="Standard"/>
              <w:spacing w:after="0" w:line="240" w:lineRule="auto"/>
              <w:rPr>
                <w:rFonts w:asciiTheme="minorHAnsi" w:eastAsia="Helvetica Neue" w:hAnsiTheme="minorHAnsi" w:cstheme="minorHAnsi"/>
                <w:b/>
                <w:sz w:val="24"/>
                <w:szCs w:val="24"/>
              </w:rPr>
            </w:pPr>
            <w:r w:rsidRPr="00E847FE">
              <w:rPr>
                <w:rFonts w:asciiTheme="minorHAnsi" w:eastAsia="Helvetica Neue" w:hAnsiTheme="minorHAnsi" w:cstheme="minorHAnsi"/>
                <w:b/>
                <w:sz w:val="24"/>
                <w:szCs w:val="24"/>
              </w:rPr>
              <w:t>Replacement Supplier</w:t>
            </w:r>
          </w:p>
        </w:tc>
        <w:tc>
          <w:tcPr>
            <w:tcW w:w="7155" w:type="dxa"/>
            <w:tcBorders>
              <w:top w:val="single" w:sz="6" w:space="0" w:color="000001"/>
              <w:left w:val="single" w:sz="6" w:space="0" w:color="000001"/>
              <w:bottom w:val="single" w:sz="6" w:space="0" w:color="000001"/>
              <w:right w:val="single" w:sz="4" w:space="0" w:color="000001"/>
            </w:tcBorders>
            <w:tcMar>
              <w:top w:w="99" w:type="dxa"/>
              <w:left w:w="99" w:type="dxa"/>
              <w:bottom w:w="99" w:type="dxa"/>
              <w:right w:w="99" w:type="dxa"/>
            </w:tcMar>
          </w:tcPr>
          <w:p w14:paraId="6E5EF823" w14:textId="77777777" w:rsidR="00991CC6" w:rsidRPr="00E847FE" w:rsidRDefault="0014627D">
            <w:pPr>
              <w:pStyle w:val="Standard"/>
              <w:spacing w:after="0" w:line="240" w:lineRule="auto"/>
              <w:rPr>
                <w:rFonts w:asciiTheme="minorHAnsi" w:eastAsia="Helvetica Neue" w:hAnsiTheme="minorHAnsi" w:cstheme="minorHAnsi"/>
                <w:sz w:val="24"/>
                <w:szCs w:val="24"/>
              </w:rPr>
            </w:pPr>
            <w:r w:rsidRPr="00E847FE">
              <w:rPr>
                <w:rFonts w:asciiTheme="minorHAnsi" w:eastAsia="Helvetica Neue" w:hAnsiTheme="minorHAnsi" w:cstheme="minorHAnsi"/>
                <w:sz w:val="24"/>
                <w:szCs w:val="24"/>
              </w:rPr>
              <w:t>Any third party service provider of Replacement Services appointed by the Buyer (or where the Buyer is providing replacement Services for its own account, the Buyer).</w:t>
            </w:r>
          </w:p>
        </w:tc>
      </w:tr>
      <w:tr w:rsidR="00991CC6" w:rsidRPr="00E847FE" w14:paraId="6E5EF827" w14:textId="77777777" w:rsidTr="6BD0F854">
        <w:tc>
          <w:tcPr>
            <w:tcW w:w="3435" w:type="dxa"/>
            <w:tcBorders>
              <w:top w:val="single" w:sz="6" w:space="0" w:color="000001"/>
              <w:left w:val="single" w:sz="4" w:space="0" w:color="000001"/>
              <w:bottom w:val="single" w:sz="6" w:space="0" w:color="000001"/>
              <w:right w:val="single" w:sz="6" w:space="0" w:color="000001"/>
            </w:tcBorders>
            <w:tcMar>
              <w:top w:w="99" w:type="dxa"/>
              <w:left w:w="99" w:type="dxa"/>
              <w:bottom w:w="99" w:type="dxa"/>
              <w:right w:w="99" w:type="dxa"/>
            </w:tcMar>
          </w:tcPr>
          <w:p w14:paraId="6E5EF825" w14:textId="77777777" w:rsidR="00991CC6" w:rsidRPr="00E847FE" w:rsidRDefault="0014627D">
            <w:pPr>
              <w:pStyle w:val="Standard"/>
              <w:spacing w:after="0" w:line="240" w:lineRule="auto"/>
              <w:rPr>
                <w:rFonts w:asciiTheme="minorHAnsi" w:eastAsia="Helvetica Neue" w:hAnsiTheme="minorHAnsi" w:cstheme="minorHAnsi"/>
                <w:b/>
                <w:sz w:val="24"/>
                <w:szCs w:val="24"/>
              </w:rPr>
            </w:pPr>
            <w:r w:rsidRPr="00E847FE">
              <w:rPr>
                <w:rFonts w:asciiTheme="minorHAnsi" w:eastAsia="Helvetica Neue" w:hAnsiTheme="minorHAnsi" w:cstheme="minorHAnsi"/>
                <w:b/>
                <w:sz w:val="24"/>
                <w:szCs w:val="24"/>
              </w:rPr>
              <w:t>Services</w:t>
            </w:r>
          </w:p>
        </w:tc>
        <w:tc>
          <w:tcPr>
            <w:tcW w:w="7155" w:type="dxa"/>
            <w:tcBorders>
              <w:top w:val="single" w:sz="6" w:space="0" w:color="000001"/>
              <w:left w:val="single" w:sz="6" w:space="0" w:color="000001"/>
              <w:bottom w:val="single" w:sz="6" w:space="0" w:color="000001"/>
              <w:right w:val="single" w:sz="4" w:space="0" w:color="000001"/>
            </w:tcBorders>
            <w:tcMar>
              <w:top w:w="99" w:type="dxa"/>
              <w:left w:w="99" w:type="dxa"/>
              <w:bottom w:w="99" w:type="dxa"/>
              <w:right w:w="99" w:type="dxa"/>
            </w:tcMar>
          </w:tcPr>
          <w:p w14:paraId="6E5EF826" w14:textId="77777777" w:rsidR="00991CC6" w:rsidRPr="00E847FE" w:rsidRDefault="0014627D">
            <w:pPr>
              <w:pStyle w:val="Standard"/>
              <w:spacing w:after="0" w:line="240" w:lineRule="auto"/>
              <w:rPr>
                <w:rFonts w:asciiTheme="minorHAnsi" w:eastAsia="Helvetica Neue" w:hAnsiTheme="minorHAnsi" w:cstheme="minorHAnsi"/>
                <w:sz w:val="24"/>
                <w:szCs w:val="24"/>
              </w:rPr>
            </w:pPr>
            <w:r w:rsidRPr="00E847FE">
              <w:rPr>
                <w:rFonts w:asciiTheme="minorHAnsi" w:eastAsia="Helvetica Neue" w:hAnsiTheme="minorHAnsi" w:cstheme="minorHAnsi"/>
                <w:sz w:val="24"/>
                <w:szCs w:val="24"/>
              </w:rPr>
              <w:t>The services ordered by the Buyer as set out in the Order Form.</w:t>
            </w:r>
          </w:p>
        </w:tc>
      </w:tr>
      <w:tr w:rsidR="00991CC6" w:rsidRPr="00E847FE" w14:paraId="6E5EF82A" w14:textId="77777777" w:rsidTr="6BD0F854">
        <w:tc>
          <w:tcPr>
            <w:tcW w:w="3435" w:type="dxa"/>
            <w:tcBorders>
              <w:top w:val="single" w:sz="6" w:space="0" w:color="000001"/>
              <w:left w:val="single" w:sz="4" w:space="0" w:color="000001"/>
              <w:bottom w:val="single" w:sz="6" w:space="0" w:color="000001"/>
              <w:right w:val="single" w:sz="6" w:space="0" w:color="000001"/>
            </w:tcBorders>
            <w:tcMar>
              <w:top w:w="99" w:type="dxa"/>
              <w:left w:w="99" w:type="dxa"/>
              <w:bottom w:w="99" w:type="dxa"/>
              <w:right w:w="99" w:type="dxa"/>
            </w:tcMar>
          </w:tcPr>
          <w:p w14:paraId="6E5EF828" w14:textId="77777777" w:rsidR="00991CC6" w:rsidRPr="00E847FE" w:rsidRDefault="0014627D">
            <w:pPr>
              <w:pStyle w:val="Standard"/>
              <w:spacing w:after="0" w:line="240" w:lineRule="auto"/>
              <w:rPr>
                <w:rFonts w:asciiTheme="minorHAnsi" w:eastAsia="Helvetica Neue" w:hAnsiTheme="minorHAnsi" w:cstheme="minorHAnsi"/>
                <w:b/>
                <w:sz w:val="24"/>
                <w:szCs w:val="24"/>
              </w:rPr>
            </w:pPr>
            <w:r w:rsidRPr="00E847FE">
              <w:rPr>
                <w:rFonts w:asciiTheme="minorHAnsi" w:eastAsia="Helvetica Neue" w:hAnsiTheme="minorHAnsi" w:cstheme="minorHAnsi"/>
                <w:b/>
                <w:sz w:val="24"/>
                <w:szCs w:val="24"/>
              </w:rPr>
              <w:t>Service Data</w:t>
            </w:r>
          </w:p>
        </w:tc>
        <w:tc>
          <w:tcPr>
            <w:tcW w:w="7155" w:type="dxa"/>
            <w:tcBorders>
              <w:top w:val="single" w:sz="6" w:space="0" w:color="000001"/>
              <w:left w:val="single" w:sz="6" w:space="0" w:color="000001"/>
              <w:bottom w:val="single" w:sz="6" w:space="0" w:color="000001"/>
              <w:right w:val="single" w:sz="4" w:space="0" w:color="000001"/>
            </w:tcBorders>
            <w:tcMar>
              <w:top w:w="99" w:type="dxa"/>
              <w:left w:w="99" w:type="dxa"/>
              <w:bottom w:w="99" w:type="dxa"/>
              <w:right w:w="99" w:type="dxa"/>
            </w:tcMar>
          </w:tcPr>
          <w:p w14:paraId="6E5EF829" w14:textId="77777777" w:rsidR="00991CC6" w:rsidRPr="00040A66" w:rsidRDefault="0014627D" w:rsidP="00040A66">
            <w:pPr>
              <w:pStyle w:val="Standard"/>
              <w:spacing w:after="0" w:line="240" w:lineRule="auto"/>
              <w:rPr>
                <w:rFonts w:asciiTheme="minorHAnsi" w:eastAsia="Helvetica Neue" w:hAnsiTheme="minorHAnsi" w:cstheme="minorBidi"/>
                <w:sz w:val="24"/>
                <w:szCs w:val="24"/>
              </w:rPr>
            </w:pPr>
            <w:r w:rsidRPr="00AB449C">
              <w:rPr>
                <w:rFonts w:asciiTheme="minorHAnsi" w:eastAsia="Helvetica Neue" w:hAnsiTheme="minorHAnsi" w:cstheme="minorBidi"/>
                <w:sz w:val="24"/>
                <w:szCs w:val="24"/>
              </w:rPr>
              <w:t>Data that is owned or managed by the Buyer and used for the G-Cloud Services, including backup data.</w:t>
            </w:r>
          </w:p>
        </w:tc>
      </w:tr>
      <w:tr w:rsidR="00991CC6" w:rsidRPr="00E847FE" w14:paraId="6E5EF82D" w14:textId="77777777" w:rsidTr="6BD0F854">
        <w:tc>
          <w:tcPr>
            <w:tcW w:w="3435" w:type="dxa"/>
            <w:tcBorders>
              <w:top w:val="single" w:sz="6" w:space="0" w:color="000001"/>
              <w:left w:val="single" w:sz="4" w:space="0" w:color="000001"/>
              <w:bottom w:val="single" w:sz="6" w:space="0" w:color="000001"/>
              <w:right w:val="single" w:sz="6" w:space="0" w:color="000001"/>
            </w:tcBorders>
            <w:tcMar>
              <w:top w:w="99" w:type="dxa"/>
              <w:left w:w="99" w:type="dxa"/>
              <w:bottom w:w="99" w:type="dxa"/>
              <w:right w:w="99" w:type="dxa"/>
            </w:tcMar>
          </w:tcPr>
          <w:p w14:paraId="6E5EF82B" w14:textId="77777777" w:rsidR="00991CC6" w:rsidRPr="00E847FE" w:rsidRDefault="0014627D">
            <w:pPr>
              <w:pStyle w:val="Standard"/>
              <w:spacing w:after="0" w:line="240" w:lineRule="auto"/>
              <w:rPr>
                <w:rFonts w:asciiTheme="minorHAnsi" w:eastAsia="Helvetica Neue" w:hAnsiTheme="minorHAnsi" w:cstheme="minorHAnsi"/>
                <w:b/>
                <w:sz w:val="24"/>
                <w:szCs w:val="24"/>
              </w:rPr>
            </w:pPr>
            <w:r w:rsidRPr="00E847FE">
              <w:rPr>
                <w:rFonts w:asciiTheme="minorHAnsi" w:eastAsia="Helvetica Neue" w:hAnsiTheme="minorHAnsi" w:cstheme="minorHAnsi"/>
                <w:b/>
                <w:sz w:val="24"/>
                <w:szCs w:val="24"/>
              </w:rPr>
              <w:t>Service Definition(s)</w:t>
            </w:r>
          </w:p>
        </w:tc>
        <w:tc>
          <w:tcPr>
            <w:tcW w:w="7155" w:type="dxa"/>
            <w:tcBorders>
              <w:top w:val="single" w:sz="6" w:space="0" w:color="000001"/>
              <w:left w:val="single" w:sz="6" w:space="0" w:color="000001"/>
              <w:bottom w:val="single" w:sz="6" w:space="0" w:color="000001"/>
              <w:right w:val="single" w:sz="4" w:space="0" w:color="000001"/>
            </w:tcBorders>
            <w:tcMar>
              <w:top w:w="99" w:type="dxa"/>
              <w:left w:w="99" w:type="dxa"/>
              <w:bottom w:w="99" w:type="dxa"/>
              <w:right w:w="99" w:type="dxa"/>
            </w:tcMar>
          </w:tcPr>
          <w:p w14:paraId="6E5EF82C" w14:textId="77777777" w:rsidR="00991CC6" w:rsidRPr="00E847FE" w:rsidRDefault="0014627D">
            <w:pPr>
              <w:pStyle w:val="Standard"/>
              <w:spacing w:after="0" w:line="240" w:lineRule="auto"/>
              <w:rPr>
                <w:rFonts w:asciiTheme="minorHAnsi" w:eastAsia="Helvetica Neue" w:hAnsiTheme="minorHAnsi" w:cstheme="minorHAnsi"/>
                <w:sz w:val="24"/>
                <w:szCs w:val="24"/>
              </w:rPr>
            </w:pPr>
            <w:r w:rsidRPr="00E847FE">
              <w:rPr>
                <w:rFonts w:asciiTheme="minorHAnsi" w:eastAsia="Helvetica Neue" w:hAnsiTheme="minorHAnsi" w:cstheme="minorHAnsi"/>
                <w:sz w:val="24"/>
                <w:szCs w:val="24"/>
              </w:rPr>
              <w:t>The definition of the Supplier's G-Cloud Services provided as part of their Application that includes, but isn’t limited to, those items listed in Section 2 (Services Offered) of the Framework Agreement.</w:t>
            </w:r>
          </w:p>
        </w:tc>
      </w:tr>
      <w:tr w:rsidR="00991CC6" w:rsidRPr="00E847FE" w14:paraId="6E5EF830" w14:textId="77777777" w:rsidTr="6BD0F854">
        <w:tc>
          <w:tcPr>
            <w:tcW w:w="3435" w:type="dxa"/>
            <w:tcBorders>
              <w:top w:val="single" w:sz="6" w:space="0" w:color="000001"/>
              <w:left w:val="single" w:sz="4" w:space="0" w:color="000001"/>
              <w:bottom w:val="single" w:sz="6" w:space="0" w:color="000001"/>
              <w:right w:val="single" w:sz="6" w:space="0" w:color="000001"/>
            </w:tcBorders>
            <w:tcMar>
              <w:top w:w="99" w:type="dxa"/>
              <w:left w:w="99" w:type="dxa"/>
              <w:bottom w:w="99" w:type="dxa"/>
              <w:right w:w="99" w:type="dxa"/>
            </w:tcMar>
          </w:tcPr>
          <w:p w14:paraId="6E5EF82E" w14:textId="77777777" w:rsidR="00991CC6" w:rsidRPr="00E847FE" w:rsidRDefault="0014627D">
            <w:pPr>
              <w:pStyle w:val="Standard"/>
              <w:spacing w:after="0" w:line="240" w:lineRule="auto"/>
              <w:rPr>
                <w:rFonts w:asciiTheme="minorHAnsi" w:eastAsia="Helvetica Neue" w:hAnsiTheme="minorHAnsi" w:cstheme="minorHAnsi"/>
                <w:b/>
                <w:sz w:val="24"/>
                <w:szCs w:val="24"/>
              </w:rPr>
            </w:pPr>
            <w:r w:rsidRPr="00E847FE">
              <w:rPr>
                <w:rFonts w:asciiTheme="minorHAnsi" w:eastAsia="Helvetica Neue" w:hAnsiTheme="minorHAnsi" w:cstheme="minorHAnsi"/>
                <w:b/>
                <w:sz w:val="24"/>
                <w:szCs w:val="24"/>
              </w:rPr>
              <w:t>Service Description</w:t>
            </w:r>
          </w:p>
        </w:tc>
        <w:tc>
          <w:tcPr>
            <w:tcW w:w="7155" w:type="dxa"/>
            <w:tcBorders>
              <w:top w:val="single" w:sz="6" w:space="0" w:color="000001"/>
              <w:left w:val="single" w:sz="6" w:space="0" w:color="000001"/>
              <w:bottom w:val="single" w:sz="6" w:space="0" w:color="000001"/>
              <w:right w:val="single" w:sz="4" w:space="0" w:color="000001"/>
            </w:tcBorders>
            <w:tcMar>
              <w:top w:w="99" w:type="dxa"/>
              <w:left w:w="99" w:type="dxa"/>
              <w:bottom w:w="99" w:type="dxa"/>
              <w:right w:w="99" w:type="dxa"/>
            </w:tcMar>
          </w:tcPr>
          <w:p w14:paraId="6E5EF82F" w14:textId="77777777" w:rsidR="00991CC6" w:rsidRPr="00E847FE" w:rsidRDefault="0014627D">
            <w:pPr>
              <w:pStyle w:val="Standard"/>
              <w:spacing w:after="0" w:line="240" w:lineRule="auto"/>
              <w:rPr>
                <w:rFonts w:asciiTheme="minorHAnsi" w:eastAsia="Helvetica Neue" w:hAnsiTheme="minorHAnsi" w:cstheme="minorHAnsi"/>
                <w:sz w:val="24"/>
                <w:szCs w:val="24"/>
              </w:rPr>
            </w:pPr>
            <w:r w:rsidRPr="00E847FE">
              <w:rPr>
                <w:rFonts w:asciiTheme="minorHAnsi" w:eastAsia="Helvetica Neue" w:hAnsiTheme="minorHAnsi" w:cstheme="minorHAnsi"/>
                <w:sz w:val="24"/>
                <w:szCs w:val="24"/>
              </w:rPr>
              <w:t>The description of the Supplier service offering as published on the Digital Marketplace.</w:t>
            </w:r>
          </w:p>
        </w:tc>
      </w:tr>
      <w:tr w:rsidR="00991CC6" w:rsidRPr="00E847FE" w14:paraId="6E5EF833" w14:textId="77777777" w:rsidTr="6BD0F854">
        <w:tc>
          <w:tcPr>
            <w:tcW w:w="3435" w:type="dxa"/>
            <w:tcBorders>
              <w:top w:val="single" w:sz="6" w:space="0" w:color="000001"/>
              <w:left w:val="single" w:sz="4" w:space="0" w:color="000001"/>
              <w:bottom w:val="single" w:sz="6" w:space="0" w:color="000001"/>
              <w:right w:val="single" w:sz="6" w:space="0" w:color="000001"/>
            </w:tcBorders>
            <w:tcMar>
              <w:top w:w="99" w:type="dxa"/>
              <w:left w:w="99" w:type="dxa"/>
              <w:bottom w:w="99" w:type="dxa"/>
              <w:right w:w="99" w:type="dxa"/>
            </w:tcMar>
          </w:tcPr>
          <w:p w14:paraId="6E5EF831" w14:textId="77777777" w:rsidR="00991CC6" w:rsidRPr="00E847FE" w:rsidRDefault="0014627D">
            <w:pPr>
              <w:pStyle w:val="Standard"/>
              <w:spacing w:after="0" w:line="240" w:lineRule="auto"/>
              <w:rPr>
                <w:rFonts w:asciiTheme="minorHAnsi" w:eastAsia="Helvetica Neue" w:hAnsiTheme="minorHAnsi" w:cstheme="minorHAnsi"/>
                <w:b/>
                <w:sz w:val="24"/>
                <w:szCs w:val="24"/>
              </w:rPr>
            </w:pPr>
            <w:r w:rsidRPr="00E847FE">
              <w:rPr>
                <w:rFonts w:asciiTheme="minorHAnsi" w:eastAsia="Helvetica Neue" w:hAnsiTheme="minorHAnsi" w:cstheme="minorHAnsi"/>
                <w:b/>
                <w:sz w:val="24"/>
                <w:szCs w:val="24"/>
              </w:rPr>
              <w:t>Service Personal Data</w:t>
            </w:r>
          </w:p>
        </w:tc>
        <w:tc>
          <w:tcPr>
            <w:tcW w:w="7155" w:type="dxa"/>
            <w:tcBorders>
              <w:top w:val="single" w:sz="6" w:space="0" w:color="000001"/>
              <w:left w:val="single" w:sz="6" w:space="0" w:color="000001"/>
              <w:bottom w:val="single" w:sz="6" w:space="0" w:color="000001"/>
              <w:right w:val="single" w:sz="4" w:space="0" w:color="000001"/>
            </w:tcBorders>
            <w:tcMar>
              <w:top w:w="99" w:type="dxa"/>
              <w:left w:w="99" w:type="dxa"/>
              <w:bottom w:w="99" w:type="dxa"/>
              <w:right w:w="99" w:type="dxa"/>
            </w:tcMar>
          </w:tcPr>
          <w:p w14:paraId="6E5EF832" w14:textId="77777777" w:rsidR="00991CC6" w:rsidRPr="00E847FE" w:rsidRDefault="0014627D">
            <w:pPr>
              <w:pStyle w:val="Standard"/>
              <w:spacing w:after="0" w:line="240" w:lineRule="auto"/>
              <w:rPr>
                <w:rFonts w:asciiTheme="minorHAnsi" w:eastAsia="Helvetica Neue" w:hAnsiTheme="minorHAnsi" w:cstheme="minorHAnsi"/>
                <w:sz w:val="24"/>
                <w:szCs w:val="24"/>
              </w:rPr>
            </w:pPr>
            <w:r w:rsidRPr="00E847FE">
              <w:rPr>
                <w:rFonts w:asciiTheme="minorHAnsi" w:eastAsia="Helvetica Neue" w:hAnsiTheme="minorHAnsi" w:cstheme="minorHAnsi"/>
                <w:sz w:val="24"/>
                <w:szCs w:val="24"/>
              </w:rPr>
              <w:t>The Personal Data supplied by a Buyer to the Supplier in the course of the use of the G-Cloud Services for purposes of or in connection with this Call-Off Contract.</w:t>
            </w:r>
          </w:p>
        </w:tc>
      </w:tr>
      <w:tr w:rsidR="00991CC6" w:rsidRPr="00E847FE" w14:paraId="6E5EF836" w14:textId="77777777" w:rsidTr="6BD0F854">
        <w:tc>
          <w:tcPr>
            <w:tcW w:w="3435" w:type="dxa"/>
            <w:tcBorders>
              <w:top w:val="single" w:sz="6" w:space="0" w:color="000001"/>
              <w:left w:val="single" w:sz="4" w:space="0" w:color="000001"/>
              <w:bottom w:val="single" w:sz="6" w:space="0" w:color="000001"/>
              <w:right w:val="single" w:sz="6" w:space="0" w:color="000001"/>
            </w:tcBorders>
            <w:tcMar>
              <w:top w:w="99" w:type="dxa"/>
              <w:left w:w="99" w:type="dxa"/>
              <w:bottom w:w="99" w:type="dxa"/>
              <w:right w:w="99" w:type="dxa"/>
            </w:tcMar>
          </w:tcPr>
          <w:p w14:paraId="6E5EF834" w14:textId="77777777" w:rsidR="00991CC6" w:rsidRPr="00E847FE" w:rsidRDefault="0014627D">
            <w:pPr>
              <w:pStyle w:val="Standard"/>
              <w:spacing w:after="0" w:line="240" w:lineRule="auto"/>
              <w:rPr>
                <w:rFonts w:asciiTheme="minorHAnsi" w:eastAsia="Helvetica Neue" w:hAnsiTheme="minorHAnsi" w:cstheme="minorHAnsi"/>
                <w:b/>
                <w:sz w:val="24"/>
                <w:szCs w:val="24"/>
              </w:rPr>
            </w:pPr>
            <w:r w:rsidRPr="00E847FE">
              <w:rPr>
                <w:rFonts w:asciiTheme="minorHAnsi" w:eastAsia="Helvetica Neue" w:hAnsiTheme="minorHAnsi" w:cstheme="minorHAnsi"/>
                <w:b/>
                <w:sz w:val="24"/>
                <w:szCs w:val="24"/>
              </w:rPr>
              <w:t>Spend Controls</w:t>
            </w:r>
          </w:p>
        </w:tc>
        <w:tc>
          <w:tcPr>
            <w:tcW w:w="7155" w:type="dxa"/>
            <w:tcBorders>
              <w:top w:val="single" w:sz="6" w:space="0" w:color="000001"/>
              <w:left w:val="single" w:sz="6" w:space="0" w:color="000001"/>
              <w:bottom w:val="single" w:sz="6" w:space="0" w:color="000001"/>
              <w:right w:val="single" w:sz="4" w:space="0" w:color="000001"/>
            </w:tcBorders>
            <w:tcMar>
              <w:top w:w="99" w:type="dxa"/>
              <w:left w:w="99" w:type="dxa"/>
              <w:bottom w:w="99" w:type="dxa"/>
              <w:right w:w="99" w:type="dxa"/>
            </w:tcMar>
          </w:tcPr>
          <w:p w14:paraId="6E5EF835" w14:textId="77777777" w:rsidR="00991CC6" w:rsidRPr="00E847FE" w:rsidRDefault="0014627D">
            <w:pPr>
              <w:pStyle w:val="Standard"/>
              <w:spacing w:after="0" w:line="240" w:lineRule="auto"/>
              <w:rPr>
                <w:rFonts w:asciiTheme="minorHAnsi" w:hAnsiTheme="minorHAnsi" w:cstheme="minorHAnsi"/>
                <w:sz w:val="24"/>
                <w:szCs w:val="24"/>
              </w:rPr>
            </w:pPr>
            <w:r w:rsidRPr="00E847FE">
              <w:rPr>
                <w:rFonts w:asciiTheme="minorHAnsi" w:eastAsia="Helvetica Neue" w:hAnsiTheme="minorHAnsi" w:cstheme="minorHAnsi"/>
                <w:sz w:val="24"/>
                <w:szCs w:val="24"/>
              </w:rPr>
              <w:t xml:space="preserve">The approval process used by a central government Buyer if it needs to spend money on certain digital or technology services, see </w:t>
            </w:r>
            <w:hyperlink r:id="rId44" w:history="1">
              <w:r w:rsidRPr="00E847FE">
                <w:rPr>
                  <w:rFonts w:asciiTheme="minorHAnsi" w:eastAsia="Helvetica Neue" w:hAnsiTheme="minorHAnsi" w:cstheme="minorHAnsi"/>
                  <w:color w:val="1155CC"/>
                  <w:sz w:val="24"/>
                  <w:szCs w:val="24"/>
                  <w:u w:val="single"/>
                </w:rPr>
                <w:t>https://www.gov.uk/service-manual/agile-delivery/spend-controls-check-if-you-need-approval-to-spend-money-on-a-service</w:t>
              </w:r>
            </w:hyperlink>
          </w:p>
        </w:tc>
      </w:tr>
      <w:tr w:rsidR="00991CC6" w:rsidRPr="00E847FE" w14:paraId="6E5EF839" w14:textId="77777777" w:rsidTr="6BD0F854">
        <w:tc>
          <w:tcPr>
            <w:tcW w:w="3435" w:type="dxa"/>
            <w:tcBorders>
              <w:top w:val="single" w:sz="6" w:space="0" w:color="000001"/>
              <w:left w:val="single" w:sz="4" w:space="0" w:color="000001"/>
              <w:bottom w:val="single" w:sz="6" w:space="0" w:color="000001"/>
              <w:right w:val="single" w:sz="6" w:space="0" w:color="000001"/>
            </w:tcBorders>
            <w:tcMar>
              <w:top w:w="99" w:type="dxa"/>
              <w:left w:w="99" w:type="dxa"/>
              <w:bottom w:w="99" w:type="dxa"/>
              <w:right w:w="99" w:type="dxa"/>
            </w:tcMar>
          </w:tcPr>
          <w:p w14:paraId="6E5EF837" w14:textId="77777777" w:rsidR="00991CC6" w:rsidRPr="00E847FE" w:rsidRDefault="0014627D">
            <w:pPr>
              <w:pStyle w:val="Standard"/>
              <w:spacing w:after="0" w:line="240" w:lineRule="auto"/>
              <w:rPr>
                <w:rFonts w:asciiTheme="minorHAnsi" w:eastAsia="Helvetica Neue" w:hAnsiTheme="minorHAnsi" w:cstheme="minorHAnsi"/>
                <w:b/>
                <w:sz w:val="24"/>
                <w:szCs w:val="24"/>
              </w:rPr>
            </w:pPr>
            <w:r w:rsidRPr="00E847FE">
              <w:rPr>
                <w:rFonts w:asciiTheme="minorHAnsi" w:eastAsia="Helvetica Neue" w:hAnsiTheme="minorHAnsi" w:cstheme="minorHAnsi"/>
                <w:b/>
                <w:sz w:val="24"/>
                <w:szCs w:val="24"/>
              </w:rPr>
              <w:t>Start Date</w:t>
            </w:r>
          </w:p>
        </w:tc>
        <w:tc>
          <w:tcPr>
            <w:tcW w:w="7155" w:type="dxa"/>
            <w:tcBorders>
              <w:top w:val="single" w:sz="6" w:space="0" w:color="000001"/>
              <w:left w:val="single" w:sz="6" w:space="0" w:color="000001"/>
              <w:bottom w:val="single" w:sz="6" w:space="0" w:color="000001"/>
              <w:right w:val="single" w:sz="4" w:space="0" w:color="000001"/>
            </w:tcBorders>
            <w:tcMar>
              <w:top w:w="99" w:type="dxa"/>
              <w:left w:w="99" w:type="dxa"/>
              <w:bottom w:w="99" w:type="dxa"/>
              <w:right w:w="99" w:type="dxa"/>
            </w:tcMar>
          </w:tcPr>
          <w:p w14:paraId="6E5EF838" w14:textId="77777777" w:rsidR="00991CC6" w:rsidRPr="00E847FE" w:rsidRDefault="0014627D">
            <w:pPr>
              <w:pStyle w:val="Standard"/>
              <w:spacing w:after="0" w:line="240" w:lineRule="auto"/>
              <w:rPr>
                <w:rFonts w:asciiTheme="minorHAnsi" w:eastAsia="Helvetica Neue" w:hAnsiTheme="minorHAnsi" w:cstheme="minorHAnsi"/>
                <w:sz w:val="24"/>
                <w:szCs w:val="24"/>
              </w:rPr>
            </w:pPr>
            <w:r w:rsidRPr="00E847FE">
              <w:rPr>
                <w:rFonts w:asciiTheme="minorHAnsi" w:eastAsia="Helvetica Neue" w:hAnsiTheme="minorHAnsi" w:cstheme="minorHAnsi"/>
                <w:sz w:val="24"/>
                <w:szCs w:val="24"/>
              </w:rPr>
              <w:t>The start date of this Call-Off Contract as set out in the Order Form.</w:t>
            </w:r>
          </w:p>
        </w:tc>
      </w:tr>
      <w:tr w:rsidR="00991CC6" w:rsidRPr="00E847FE" w14:paraId="6E5EF83C" w14:textId="77777777" w:rsidTr="6BD0F854">
        <w:tc>
          <w:tcPr>
            <w:tcW w:w="3435" w:type="dxa"/>
            <w:tcBorders>
              <w:top w:val="single" w:sz="6" w:space="0" w:color="000001"/>
              <w:left w:val="single" w:sz="4" w:space="0" w:color="000001"/>
              <w:bottom w:val="single" w:sz="6" w:space="0" w:color="000001"/>
              <w:right w:val="single" w:sz="6" w:space="0" w:color="000001"/>
            </w:tcBorders>
            <w:tcMar>
              <w:top w:w="99" w:type="dxa"/>
              <w:left w:w="99" w:type="dxa"/>
              <w:bottom w:w="99" w:type="dxa"/>
              <w:right w:w="99" w:type="dxa"/>
            </w:tcMar>
          </w:tcPr>
          <w:p w14:paraId="6E5EF83A" w14:textId="77777777" w:rsidR="00991CC6" w:rsidRPr="00E847FE" w:rsidRDefault="0014627D">
            <w:pPr>
              <w:pStyle w:val="Standard"/>
              <w:spacing w:after="0" w:line="240" w:lineRule="auto"/>
              <w:rPr>
                <w:rFonts w:asciiTheme="minorHAnsi" w:eastAsia="Helvetica Neue" w:hAnsiTheme="minorHAnsi" w:cstheme="minorHAnsi"/>
                <w:b/>
                <w:sz w:val="24"/>
                <w:szCs w:val="24"/>
              </w:rPr>
            </w:pPr>
            <w:r w:rsidRPr="00E847FE">
              <w:rPr>
                <w:rFonts w:asciiTheme="minorHAnsi" w:eastAsia="Helvetica Neue" w:hAnsiTheme="minorHAnsi" w:cstheme="minorHAnsi"/>
                <w:b/>
                <w:sz w:val="24"/>
                <w:szCs w:val="24"/>
              </w:rPr>
              <w:t>Subcontract</w:t>
            </w:r>
          </w:p>
        </w:tc>
        <w:tc>
          <w:tcPr>
            <w:tcW w:w="7155" w:type="dxa"/>
            <w:tcBorders>
              <w:top w:val="single" w:sz="6" w:space="0" w:color="000001"/>
              <w:left w:val="single" w:sz="6" w:space="0" w:color="000001"/>
              <w:bottom w:val="single" w:sz="6" w:space="0" w:color="000001"/>
              <w:right w:val="single" w:sz="4" w:space="0" w:color="000001"/>
            </w:tcBorders>
            <w:tcMar>
              <w:top w:w="99" w:type="dxa"/>
              <w:left w:w="99" w:type="dxa"/>
              <w:bottom w:w="99" w:type="dxa"/>
              <w:right w:w="99" w:type="dxa"/>
            </w:tcMar>
          </w:tcPr>
          <w:p w14:paraId="6E5EF83B" w14:textId="77777777" w:rsidR="00991CC6" w:rsidRPr="00E847FE" w:rsidRDefault="0014627D">
            <w:pPr>
              <w:pStyle w:val="Standard"/>
              <w:spacing w:after="0" w:line="240" w:lineRule="auto"/>
              <w:rPr>
                <w:rFonts w:asciiTheme="minorHAnsi" w:eastAsia="Helvetica Neue" w:hAnsiTheme="minorHAnsi" w:cstheme="minorHAnsi"/>
                <w:sz w:val="24"/>
                <w:szCs w:val="24"/>
              </w:rPr>
            </w:pPr>
            <w:r w:rsidRPr="00E847FE">
              <w:rPr>
                <w:rFonts w:asciiTheme="minorHAnsi" w:eastAsia="Helvetica Neue" w:hAnsiTheme="minorHAnsi" w:cstheme="minorHAnsi"/>
                <w:sz w:val="24"/>
                <w:szCs w:val="24"/>
              </w:rPr>
              <w:t>Any contract or agreement or proposed agreement between the Supplier and a Subcontractor in which the Subcontractor agrees to provide to the Supplier the G-Cloud Services or any part thereof or facilities or goods and services necessary for the provision of the G-Cloud Services or any part thereof.</w:t>
            </w:r>
          </w:p>
        </w:tc>
      </w:tr>
      <w:tr w:rsidR="00991CC6" w:rsidRPr="00E847FE" w14:paraId="6E5EF83F" w14:textId="77777777" w:rsidTr="6BD0F854">
        <w:tc>
          <w:tcPr>
            <w:tcW w:w="3435" w:type="dxa"/>
            <w:tcBorders>
              <w:top w:val="single" w:sz="6" w:space="0" w:color="000001"/>
              <w:left w:val="single" w:sz="4" w:space="0" w:color="000001"/>
              <w:bottom w:val="single" w:sz="6" w:space="0" w:color="000001"/>
              <w:right w:val="single" w:sz="6" w:space="0" w:color="000001"/>
            </w:tcBorders>
            <w:tcMar>
              <w:top w:w="99" w:type="dxa"/>
              <w:left w:w="99" w:type="dxa"/>
              <w:bottom w:w="99" w:type="dxa"/>
              <w:right w:w="99" w:type="dxa"/>
            </w:tcMar>
          </w:tcPr>
          <w:p w14:paraId="6E5EF83D" w14:textId="77777777" w:rsidR="00991CC6" w:rsidRPr="00E847FE" w:rsidRDefault="0014627D">
            <w:pPr>
              <w:pStyle w:val="Standard"/>
              <w:spacing w:after="0" w:line="240" w:lineRule="auto"/>
              <w:rPr>
                <w:rFonts w:asciiTheme="minorHAnsi" w:eastAsia="Helvetica Neue" w:hAnsiTheme="minorHAnsi" w:cstheme="minorHAnsi"/>
                <w:b/>
                <w:sz w:val="24"/>
                <w:szCs w:val="24"/>
              </w:rPr>
            </w:pPr>
            <w:r w:rsidRPr="00E847FE">
              <w:rPr>
                <w:rFonts w:asciiTheme="minorHAnsi" w:eastAsia="Helvetica Neue" w:hAnsiTheme="minorHAnsi" w:cstheme="minorHAnsi"/>
                <w:b/>
                <w:sz w:val="24"/>
                <w:szCs w:val="24"/>
              </w:rPr>
              <w:t>Subcontractor</w:t>
            </w:r>
          </w:p>
        </w:tc>
        <w:tc>
          <w:tcPr>
            <w:tcW w:w="7155" w:type="dxa"/>
            <w:tcBorders>
              <w:top w:val="single" w:sz="6" w:space="0" w:color="000001"/>
              <w:left w:val="single" w:sz="6" w:space="0" w:color="000001"/>
              <w:bottom w:val="single" w:sz="6" w:space="0" w:color="000001"/>
              <w:right w:val="single" w:sz="4" w:space="0" w:color="000001"/>
            </w:tcBorders>
            <w:tcMar>
              <w:top w:w="99" w:type="dxa"/>
              <w:left w:w="99" w:type="dxa"/>
              <w:bottom w:w="99" w:type="dxa"/>
              <w:right w:w="99" w:type="dxa"/>
            </w:tcMar>
          </w:tcPr>
          <w:p w14:paraId="6E5EF83E" w14:textId="77777777" w:rsidR="00991CC6" w:rsidRPr="00E847FE" w:rsidRDefault="0014627D">
            <w:pPr>
              <w:pStyle w:val="Standard"/>
              <w:spacing w:after="0" w:line="240" w:lineRule="auto"/>
              <w:rPr>
                <w:rFonts w:asciiTheme="minorHAnsi" w:eastAsia="Helvetica Neue" w:hAnsiTheme="minorHAnsi" w:cstheme="minorHAnsi"/>
                <w:sz w:val="24"/>
                <w:szCs w:val="24"/>
              </w:rPr>
            </w:pPr>
            <w:r w:rsidRPr="00E847FE">
              <w:rPr>
                <w:rFonts w:asciiTheme="minorHAnsi" w:eastAsia="Helvetica Neue" w:hAnsiTheme="minorHAnsi" w:cstheme="minorHAnsi"/>
                <w:sz w:val="24"/>
                <w:szCs w:val="24"/>
              </w:rPr>
              <w:t>Any third party engaged by the Supplier under a Subcontract (permitted under the Framework Agreement and the Call-Off Contract) and its servants or agents in connection with the provision of G-Cloud Services.</w:t>
            </w:r>
          </w:p>
        </w:tc>
      </w:tr>
      <w:tr w:rsidR="00991CC6" w:rsidRPr="00E847FE" w14:paraId="6E5EF842" w14:textId="77777777" w:rsidTr="6BD0F854">
        <w:tc>
          <w:tcPr>
            <w:tcW w:w="3435" w:type="dxa"/>
            <w:tcBorders>
              <w:top w:val="single" w:sz="6" w:space="0" w:color="000001"/>
              <w:left w:val="single" w:sz="4" w:space="0" w:color="000001"/>
              <w:bottom w:val="single" w:sz="6" w:space="0" w:color="000001"/>
              <w:right w:val="single" w:sz="6" w:space="0" w:color="000001"/>
            </w:tcBorders>
            <w:tcMar>
              <w:top w:w="99" w:type="dxa"/>
              <w:left w:w="99" w:type="dxa"/>
              <w:bottom w:w="99" w:type="dxa"/>
              <w:right w:w="99" w:type="dxa"/>
            </w:tcMar>
          </w:tcPr>
          <w:p w14:paraId="6E5EF840" w14:textId="77777777" w:rsidR="00991CC6" w:rsidRPr="00E847FE" w:rsidRDefault="0014627D">
            <w:pPr>
              <w:pStyle w:val="Standard"/>
              <w:spacing w:after="0" w:line="240" w:lineRule="auto"/>
              <w:rPr>
                <w:rFonts w:asciiTheme="minorHAnsi" w:hAnsiTheme="minorHAnsi" w:cstheme="minorHAnsi"/>
                <w:b/>
                <w:bCs/>
                <w:sz w:val="24"/>
                <w:szCs w:val="24"/>
              </w:rPr>
            </w:pPr>
            <w:r w:rsidRPr="00E847FE">
              <w:rPr>
                <w:rFonts w:asciiTheme="minorHAnsi" w:hAnsiTheme="minorHAnsi" w:cstheme="minorHAnsi"/>
                <w:b/>
                <w:bCs/>
                <w:sz w:val="24"/>
                <w:szCs w:val="24"/>
              </w:rPr>
              <w:t>Subprocessor</w:t>
            </w:r>
          </w:p>
        </w:tc>
        <w:tc>
          <w:tcPr>
            <w:tcW w:w="7155" w:type="dxa"/>
            <w:tcBorders>
              <w:top w:val="single" w:sz="6" w:space="0" w:color="000001"/>
              <w:left w:val="single" w:sz="6" w:space="0" w:color="000001"/>
              <w:bottom w:val="single" w:sz="6" w:space="0" w:color="000001"/>
              <w:right w:val="single" w:sz="4" w:space="0" w:color="000001"/>
            </w:tcBorders>
            <w:tcMar>
              <w:top w:w="99" w:type="dxa"/>
              <w:left w:w="99" w:type="dxa"/>
              <w:bottom w:w="99" w:type="dxa"/>
              <w:right w:w="99" w:type="dxa"/>
            </w:tcMar>
          </w:tcPr>
          <w:p w14:paraId="6E5EF841" w14:textId="77777777" w:rsidR="00991CC6" w:rsidRPr="00E847FE" w:rsidRDefault="0014627D">
            <w:pPr>
              <w:pStyle w:val="Standard"/>
              <w:spacing w:after="0" w:line="240" w:lineRule="auto"/>
              <w:rPr>
                <w:rFonts w:asciiTheme="minorHAnsi" w:hAnsiTheme="minorHAnsi" w:cstheme="minorHAnsi"/>
                <w:sz w:val="24"/>
                <w:szCs w:val="24"/>
              </w:rPr>
            </w:pPr>
            <w:r w:rsidRPr="00E847FE">
              <w:rPr>
                <w:rFonts w:asciiTheme="minorHAnsi" w:hAnsiTheme="minorHAnsi" w:cstheme="minorHAnsi"/>
                <w:sz w:val="24"/>
                <w:szCs w:val="24"/>
              </w:rPr>
              <w:t>Any third party appointed to process Personal Data on behalf of the Supplier under this Call-Off Contract.</w:t>
            </w:r>
          </w:p>
        </w:tc>
      </w:tr>
      <w:tr w:rsidR="00991CC6" w:rsidRPr="00E847FE" w14:paraId="6E5EF845" w14:textId="77777777" w:rsidTr="6BD0F854">
        <w:tc>
          <w:tcPr>
            <w:tcW w:w="3435" w:type="dxa"/>
            <w:tcBorders>
              <w:top w:val="single" w:sz="6" w:space="0" w:color="000001"/>
              <w:left w:val="single" w:sz="4" w:space="0" w:color="000001"/>
              <w:bottom w:val="single" w:sz="6" w:space="0" w:color="000001"/>
              <w:right w:val="single" w:sz="6" w:space="0" w:color="000001"/>
            </w:tcBorders>
            <w:tcMar>
              <w:top w:w="99" w:type="dxa"/>
              <w:left w:w="99" w:type="dxa"/>
              <w:bottom w:w="99" w:type="dxa"/>
              <w:right w:w="99" w:type="dxa"/>
            </w:tcMar>
          </w:tcPr>
          <w:p w14:paraId="6E5EF843" w14:textId="77777777" w:rsidR="00991CC6" w:rsidRPr="00E847FE" w:rsidRDefault="0014627D">
            <w:pPr>
              <w:pStyle w:val="Standard"/>
              <w:spacing w:after="0" w:line="240" w:lineRule="auto"/>
              <w:rPr>
                <w:rFonts w:asciiTheme="minorHAnsi" w:eastAsia="Helvetica Neue" w:hAnsiTheme="minorHAnsi" w:cstheme="minorHAnsi"/>
                <w:b/>
                <w:sz w:val="24"/>
                <w:szCs w:val="24"/>
              </w:rPr>
            </w:pPr>
            <w:r w:rsidRPr="00E847FE">
              <w:rPr>
                <w:rFonts w:asciiTheme="minorHAnsi" w:eastAsia="Helvetica Neue" w:hAnsiTheme="minorHAnsi" w:cstheme="minorHAnsi"/>
                <w:b/>
                <w:sz w:val="24"/>
                <w:szCs w:val="24"/>
              </w:rPr>
              <w:lastRenderedPageBreak/>
              <w:t>Supplier Representative</w:t>
            </w:r>
          </w:p>
        </w:tc>
        <w:tc>
          <w:tcPr>
            <w:tcW w:w="7155" w:type="dxa"/>
            <w:tcBorders>
              <w:top w:val="single" w:sz="6" w:space="0" w:color="000001"/>
              <w:left w:val="single" w:sz="6" w:space="0" w:color="000001"/>
              <w:bottom w:val="single" w:sz="6" w:space="0" w:color="000001"/>
              <w:right w:val="single" w:sz="4" w:space="0" w:color="000001"/>
            </w:tcBorders>
            <w:tcMar>
              <w:top w:w="99" w:type="dxa"/>
              <w:left w:w="99" w:type="dxa"/>
              <w:bottom w:w="99" w:type="dxa"/>
              <w:right w:w="99" w:type="dxa"/>
            </w:tcMar>
          </w:tcPr>
          <w:p w14:paraId="6E5EF844" w14:textId="77777777" w:rsidR="00991CC6" w:rsidRPr="00E847FE" w:rsidRDefault="0014627D">
            <w:pPr>
              <w:pStyle w:val="Standard"/>
              <w:spacing w:after="0" w:line="240" w:lineRule="auto"/>
              <w:rPr>
                <w:rFonts w:asciiTheme="minorHAnsi" w:eastAsia="Helvetica Neue" w:hAnsiTheme="minorHAnsi" w:cstheme="minorHAnsi"/>
                <w:sz w:val="24"/>
                <w:szCs w:val="24"/>
              </w:rPr>
            </w:pPr>
            <w:r w:rsidRPr="00E847FE">
              <w:rPr>
                <w:rFonts w:asciiTheme="minorHAnsi" w:eastAsia="Helvetica Neue" w:hAnsiTheme="minorHAnsi" w:cstheme="minorHAnsi"/>
                <w:sz w:val="24"/>
                <w:szCs w:val="24"/>
              </w:rPr>
              <w:t>The representative appointed by the Supplier from time to time in relation to the Call-Off Contract.</w:t>
            </w:r>
          </w:p>
        </w:tc>
      </w:tr>
      <w:tr w:rsidR="00991CC6" w:rsidRPr="00E847FE" w14:paraId="6E5EF848" w14:textId="77777777" w:rsidTr="6BD0F854">
        <w:tc>
          <w:tcPr>
            <w:tcW w:w="3435" w:type="dxa"/>
            <w:tcBorders>
              <w:top w:val="single" w:sz="6" w:space="0" w:color="000001"/>
              <w:left w:val="single" w:sz="4" w:space="0" w:color="000001"/>
              <w:bottom w:val="single" w:sz="6" w:space="0" w:color="000001"/>
              <w:right w:val="single" w:sz="6" w:space="0" w:color="000001"/>
            </w:tcBorders>
            <w:tcMar>
              <w:top w:w="99" w:type="dxa"/>
              <w:left w:w="99" w:type="dxa"/>
              <w:bottom w:w="99" w:type="dxa"/>
              <w:right w:w="99" w:type="dxa"/>
            </w:tcMar>
          </w:tcPr>
          <w:p w14:paraId="6E5EF846" w14:textId="77777777" w:rsidR="00991CC6" w:rsidRPr="00E847FE" w:rsidRDefault="0014627D">
            <w:pPr>
              <w:pStyle w:val="Standard"/>
              <w:spacing w:after="0" w:line="240" w:lineRule="auto"/>
              <w:rPr>
                <w:rFonts w:asciiTheme="minorHAnsi" w:eastAsia="Helvetica Neue" w:hAnsiTheme="minorHAnsi" w:cstheme="minorHAnsi"/>
                <w:b/>
                <w:sz w:val="24"/>
                <w:szCs w:val="24"/>
              </w:rPr>
            </w:pPr>
            <w:r w:rsidRPr="00E847FE">
              <w:rPr>
                <w:rFonts w:asciiTheme="minorHAnsi" w:eastAsia="Helvetica Neue" w:hAnsiTheme="minorHAnsi" w:cstheme="minorHAnsi"/>
                <w:b/>
                <w:sz w:val="24"/>
                <w:szCs w:val="24"/>
              </w:rPr>
              <w:t>Supplier Staff</w:t>
            </w:r>
          </w:p>
        </w:tc>
        <w:tc>
          <w:tcPr>
            <w:tcW w:w="7155" w:type="dxa"/>
            <w:tcBorders>
              <w:top w:val="single" w:sz="6" w:space="0" w:color="000001"/>
              <w:left w:val="single" w:sz="6" w:space="0" w:color="000001"/>
              <w:bottom w:val="single" w:sz="6" w:space="0" w:color="000001"/>
              <w:right w:val="single" w:sz="4" w:space="0" w:color="000001"/>
            </w:tcBorders>
            <w:tcMar>
              <w:top w:w="99" w:type="dxa"/>
              <w:left w:w="99" w:type="dxa"/>
              <w:bottom w:w="99" w:type="dxa"/>
              <w:right w:w="99" w:type="dxa"/>
            </w:tcMar>
          </w:tcPr>
          <w:p w14:paraId="6E5EF847" w14:textId="77777777" w:rsidR="00991CC6" w:rsidRPr="00E847FE" w:rsidRDefault="0014627D">
            <w:pPr>
              <w:pStyle w:val="Standard"/>
              <w:spacing w:after="0" w:line="240" w:lineRule="auto"/>
              <w:rPr>
                <w:rFonts w:asciiTheme="minorHAnsi" w:eastAsia="Helvetica Neue" w:hAnsiTheme="minorHAnsi" w:cstheme="minorHAnsi"/>
                <w:sz w:val="24"/>
                <w:szCs w:val="24"/>
              </w:rPr>
            </w:pPr>
            <w:r w:rsidRPr="00E847FE">
              <w:rPr>
                <w:rFonts w:asciiTheme="minorHAnsi" w:eastAsia="Helvetica Neue" w:hAnsiTheme="minorHAnsi" w:cstheme="minorHAnsi"/>
                <w:sz w:val="24"/>
                <w:szCs w:val="24"/>
              </w:rPr>
              <w:t>All persons employed by the Supplier together with the Supplier’s servants, agents, suppliers and Subcontractors used in the performance of its obligations under this Call-Off Contract.</w:t>
            </w:r>
          </w:p>
        </w:tc>
      </w:tr>
      <w:tr w:rsidR="00991CC6" w:rsidRPr="00E847FE" w14:paraId="6E5EF84B" w14:textId="77777777" w:rsidTr="6BD0F854">
        <w:tc>
          <w:tcPr>
            <w:tcW w:w="3435" w:type="dxa"/>
            <w:tcBorders>
              <w:top w:val="single" w:sz="6" w:space="0" w:color="000001"/>
              <w:left w:val="single" w:sz="4" w:space="0" w:color="000001"/>
              <w:bottom w:val="single" w:sz="6" w:space="0" w:color="000001"/>
              <w:right w:val="single" w:sz="6" w:space="0" w:color="000001"/>
            </w:tcBorders>
            <w:tcMar>
              <w:top w:w="99" w:type="dxa"/>
              <w:left w:w="99" w:type="dxa"/>
              <w:bottom w:w="99" w:type="dxa"/>
              <w:right w:w="99" w:type="dxa"/>
            </w:tcMar>
          </w:tcPr>
          <w:p w14:paraId="6E5EF849" w14:textId="77777777" w:rsidR="00991CC6" w:rsidRPr="00E847FE" w:rsidRDefault="0014627D">
            <w:pPr>
              <w:pStyle w:val="Standard"/>
              <w:spacing w:after="0" w:line="240" w:lineRule="auto"/>
              <w:rPr>
                <w:rFonts w:asciiTheme="minorHAnsi" w:eastAsia="Helvetica Neue" w:hAnsiTheme="minorHAnsi" w:cstheme="minorHAnsi"/>
                <w:b/>
                <w:sz w:val="24"/>
                <w:szCs w:val="24"/>
              </w:rPr>
            </w:pPr>
            <w:r w:rsidRPr="00E847FE">
              <w:rPr>
                <w:rFonts w:asciiTheme="minorHAnsi" w:eastAsia="Helvetica Neue" w:hAnsiTheme="minorHAnsi" w:cstheme="minorHAnsi"/>
                <w:b/>
                <w:sz w:val="24"/>
                <w:szCs w:val="24"/>
              </w:rPr>
              <w:t>Supplier Terms</w:t>
            </w:r>
          </w:p>
        </w:tc>
        <w:tc>
          <w:tcPr>
            <w:tcW w:w="7155" w:type="dxa"/>
            <w:tcBorders>
              <w:top w:val="single" w:sz="6" w:space="0" w:color="000001"/>
              <w:left w:val="single" w:sz="6" w:space="0" w:color="000001"/>
              <w:bottom w:val="single" w:sz="6" w:space="0" w:color="000001"/>
              <w:right w:val="single" w:sz="4" w:space="0" w:color="000001"/>
            </w:tcBorders>
            <w:tcMar>
              <w:top w:w="99" w:type="dxa"/>
              <w:left w:w="99" w:type="dxa"/>
              <w:bottom w:w="99" w:type="dxa"/>
              <w:right w:w="99" w:type="dxa"/>
            </w:tcMar>
          </w:tcPr>
          <w:p w14:paraId="6E5EF84A" w14:textId="77777777" w:rsidR="00991CC6" w:rsidRPr="00E847FE" w:rsidRDefault="0014627D">
            <w:pPr>
              <w:pStyle w:val="Standard"/>
              <w:spacing w:after="0" w:line="240" w:lineRule="auto"/>
              <w:rPr>
                <w:rFonts w:asciiTheme="minorHAnsi" w:eastAsia="Helvetica Neue" w:hAnsiTheme="minorHAnsi" w:cstheme="minorHAnsi"/>
                <w:sz w:val="24"/>
                <w:szCs w:val="24"/>
              </w:rPr>
            </w:pPr>
            <w:r w:rsidRPr="00E847FE">
              <w:rPr>
                <w:rFonts w:asciiTheme="minorHAnsi" w:eastAsia="Helvetica Neue" w:hAnsiTheme="minorHAnsi" w:cstheme="minorHAnsi"/>
                <w:sz w:val="24"/>
                <w:szCs w:val="24"/>
              </w:rPr>
              <w:t>The relevant G-Cloud Service terms and conditions as set out in the Terms and Conditions document supplied as part of the Supplier’s Application.</w:t>
            </w:r>
          </w:p>
        </w:tc>
      </w:tr>
      <w:tr w:rsidR="00991CC6" w:rsidRPr="00E847FE" w14:paraId="6E5EF84E" w14:textId="77777777" w:rsidTr="6BD0F854">
        <w:tc>
          <w:tcPr>
            <w:tcW w:w="3435" w:type="dxa"/>
            <w:tcBorders>
              <w:top w:val="single" w:sz="6" w:space="0" w:color="000001"/>
              <w:left w:val="single" w:sz="4" w:space="0" w:color="000001"/>
              <w:bottom w:val="single" w:sz="6" w:space="0" w:color="000001"/>
              <w:right w:val="single" w:sz="6" w:space="0" w:color="000001"/>
            </w:tcBorders>
            <w:tcMar>
              <w:top w:w="99" w:type="dxa"/>
              <w:left w:w="99" w:type="dxa"/>
              <w:bottom w:w="99" w:type="dxa"/>
              <w:right w:w="99" w:type="dxa"/>
            </w:tcMar>
          </w:tcPr>
          <w:p w14:paraId="6E5EF84C" w14:textId="77777777" w:rsidR="00991CC6" w:rsidRPr="00E847FE" w:rsidRDefault="0014627D">
            <w:pPr>
              <w:pStyle w:val="Standard"/>
              <w:spacing w:after="0" w:line="240" w:lineRule="auto"/>
              <w:rPr>
                <w:rFonts w:asciiTheme="minorHAnsi" w:eastAsia="Helvetica Neue" w:hAnsiTheme="minorHAnsi" w:cstheme="minorHAnsi"/>
                <w:b/>
                <w:sz w:val="24"/>
                <w:szCs w:val="24"/>
              </w:rPr>
            </w:pPr>
            <w:r w:rsidRPr="00E847FE">
              <w:rPr>
                <w:rFonts w:asciiTheme="minorHAnsi" w:eastAsia="Helvetica Neue" w:hAnsiTheme="minorHAnsi" w:cstheme="minorHAnsi"/>
                <w:b/>
                <w:sz w:val="24"/>
                <w:szCs w:val="24"/>
              </w:rPr>
              <w:t>Term</w:t>
            </w:r>
          </w:p>
        </w:tc>
        <w:tc>
          <w:tcPr>
            <w:tcW w:w="7155" w:type="dxa"/>
            <w:tcBorders>
              <w:top w:val="single" w:sz="6" w:space="0" w:color="000001"/>
              <w:left w:val="single" w:sz="6" w:space="0" w:color="000001"/>
              <w:bottom w:val="single" w:sz="6" w:space="0" w:color="000001"/>
              <w:right w:val="single" w:sz="4" w:space="0" w:color="000001"/>
            </w:tcBorders>
            <w:tcMar>
              <w:top w:w="99" w:type="dxa"/>
              <w:left w:w="99" w:type="dxa"/>
              <w:bottom w:w="99" w:type="dxa"/>
              <w:right w:w="99" w:type="dxa"/>
            </w:tcMar>
          </w:tcPr>
          <w:p w14:paraId="6E5EF84D" w14:textId="77777777" w:rsidR="00991CC6" w:rsidRPr="00E847FE" w:rsidRDefault="0014627D">
            <w:pPr>
              <w:pStyle w:val="Standard"/>
              <w:spacing w:after="0" w:line="240" w:lineRule="auto"/>
              <w:rPr>
                <w:rFonts w:asciiTheme="minorHAnsi" w:eastAsia="Helvetica Neue" w:hAnsiTheme="minorHAnsi" w:cstheme="minorHAnsi"/>
                <w:sz w:val="24"/>
                <w:szCs w:val="24"/>
              </w:rPr>
            </w:pPr>
            <w:r w:rsidRPr="00E847FE">
              <w:rPr>
                <w:rFonts w:asciiTheme="minorHAnsi" w:eastAsia="Helvetica Neue" w:hAnsiTheme="minorHAnsi" w:cstheme="minorHAnsi"/>
                <w:sz w:val="24"/>
                <w:szCs w:val="24"/>
              </w:rPr>
              <w:t>The term of this Call-Off Contract as set out in the Order Form.</w:t>
            </w:r>
          </w:p>
        </w:tc>
      </w:tr>
      <w:tr w:rsidR="00991CC6" w:rsidRPr="00E847FE" w14:paraId="6E5EF851" w14:textId="77777777" w:rsidTr="6BD0F854">
        <w:tc>
          <w:tcPr>
            <w:tcW w:w="3435" w:type="dxa"/>
            <w:tcBorders>
              <w:top w:val="single" w:sz="6" w:space="0" w:color="000001"/>
              <w:left w:val="single" w:sz="4" w:space="0" w:color="000001"/>
              <w:bottom w:val="single" w:sz="6" w:space="0" w:color="000001"/>
              <w:right w:val="single" w:sz="6" w:space="0" w:color="000001"/>
            </w:tcBorders>
            <w:tcMar>
              <w:top w:w="99" w:type="dxa"/>
              <w:left w:w="99" w:type="dxa"/>
              <w:bottom w:w="99" w:type="dxa"/>
              <w:right w:w="99" w:type="dxa"/>
            </w:tcMar>
          </w:tcPr>
          <w:p w14:paraId="6E5EF84F" w14:textId="77777777" w:rsidR="00991CC6" w:rsidRPr="00E847FE" w:rsidRDefault="0014627D">
            <w:pPr>
              <w:pStyle w:val="Standard"/>
              <w:spacing w:after="0" w:line="240" w:lineRule="auto"/>
              <w:rPr>
                <w:rFonts w:asciiTheme="minorHAnsi" w:eastAsia="Helvetica Neue" w:hAnsiTheme="minorHAnsi" w:cstheme="minorHAnsi"/>
                <w:b/>
                <w:sz w:val="24"/>
                <w:szCs w:val="24"/>
              </w:rPr>
            </w:pPr>
            <w:r w:rsidRPr="00E847FE">
              <w:rPr>
                <w:rFonts w:asciiTheme="minorHAnsi" w:eastAsia="Helvetica Neue" w:hAnsiTheme="minorHAnsi" w:cstheme="minorHAnsi"/>
                <w:b/>
                <w:sz w:val="24"/>
                <w:szCs w:val="24"/>
              </w:rPr>
              <w:t>Variation</w:t>
            </w:r>
          </w:p>
        </w:tc>
        <w:tc>
          <w:tcPr>
            <w:tcW w:w="7155" w:type="dxa"/>
            <w:tcBorders>
              <w:top w:val="single" w:sz="6" w:space="0" w:color="000001"/>
              <w:left w:val="single" w:sz="6" w:space="0" w:color="000001"/>
              <w:bottom w:val="single" w:sz="6" w:space="0" w:color="000001"/>
              <w:right w:val="single" w:sz="4" w:space="0" w:color="000001"/>
            </w:tcBorders>
            <w:tcMar>
              <w:top w:w="99" w:type="dxa"/>
              <w:left w:w="99" w:type="dxa"/>
              <w:bottom w:w="99" w:type="dxa"/>
              <w:right w:w="99" w:type="dxa"/>
            </w:tcMar>
          </w:tcPr>
          <w:p w14:paraId="6E5EF850" w14:textId="77777777" w:rsidR="00991CC6" w:rsidRPr="00E847FE" w:rsidRDefault="0014627D">
            <w:pPr>
              <w:pStyle w:val="Standard"/>
              <w:spacing w:after="0" w:line="240" w:lineRule="auto"/>
              <w:rPr>
                <w:rFonts w:asciiTheme="minorHAnsi" w:eastAsia="Helvetica Neue" w:hAnsiTheme="minorHAnsi" w:cstheme="minorHAnsi"/>
                <w:sz w:val="24"/>
                <w:szCs w:val="24"/>
              </w:rPr>
            </w:pPr>
            <w:r w:rsidRPr="00E847FE">
              <w:rPr>
                <w:rFonts w:asciiTheme="minorHAnsi" w:eastAsia="Helvetica Neue" w:hAnsiTheme="minorHAnsi" w:cstheme="minorHAnsi"/>
                <w:sz w:val="24"/>
                <w:szCs w:val="24"/>
              </w:rPr>
              <w:t>This has the meaning given to it in clause 32 (Variation process).</w:t>
            </w:r>
          </w:p>
        </w:tc>
      </w:tr>
      <w:tr w:rsidR="00991CC6" w:rsidRPr="00E847FE" w14:paraId="6E5EF854" w14:textId="77777777" w:rsidTr="6BD0F854">
        <w:tc>
          <w:tcPr>
            <w:tcW w:w="3435" w:type="dxa"/>
            <w:tcBorders>
              <w:top w:val="single" w:sz="6" w:space="0" w:color="000001"/>
              <w:left w:val="single" w:sz="4" w:space="0" w:color="000001"/>
              <w:bottom w:val="single" w:sz="6" w:space="0" w:color="000001"/>
              <w:right w:val="single" w:sz="6" w:space="0" w:color="000001"/>
            </w:tcBorders>
            <w:tcMar>
              <w:top w:w="99" w:type="dxa"/>
              <w:left w:w="99" w:type="dxa"/>
              <w:bottom w:w="99" w:type="dxa"/>
              <w:right w:w="99" w:type="dxa"/>
            </w:tcMar>
          </w:tcPr>
          <w:p w14:paraId="6E5EF852" w14:textId="77777777" w:rsidR="00991CC6" w:rsidRPr="00E847FE" w:rsidRDefault="0014627D">
            <w:pPr>
              <w:pStyle w:val="Standard"/>
              <w:spacing w:after="0" w:line="240" w:lineRule="auto"/>
              <w:rPr>
                <w:rFonts w:asciiTheme="minorHAnsi" w:eastAsia="Helvetica Neue" w:hAnsiTheme="minorHAnsi" w:cstheme="minorHAnsi"/>
                <w:b/>
                <w:sz w:val="24"/>
                <w:szCs w:val="24"/>
              </w:rPr>
            </w:pPr>
            <w:r w:rsidRPr="00E847FE">
              <w:rPr>
                <w:rFonts w:asciiTheme="minorHAnsi" w:eastAsia="Helvetica Neue" w:hAnsiTheme="minorHAnsi" w:cstheme="minorHAnsi"/>
                <w:b/>
                <w:sz w:val="24"/>
                <w:szCs w:val="24"/>
              </w:rPr>
              <w:t>Working Days</w:t>
            </w:r>
          </w:p>
        </w:tc>
        <w:tc>
          <w:tcPr>
            <w:tcW w:w="7155" w:type="dxa"/>
            <w:tcBorders>
              <w:top w:val="single" w:sz="6" w:space="0" w:color="000001"/>
              <w:left w:val="single" w:sz="6" w:space="0" w:color="000001"/>
              <w:bottom w:val="single" w:sz="6" w:space="0" w:color="000001"/>
              <w:right w:val="single" w:sz="4" w:space="0" w:color="000001"/>
            </w:tcBorders>
            <w:tcMar>
              <w:top w:w="99" w:type="dxa"/>
              <w:left w:w="99" w:type="dxa"/>
              <w:bottom w:w="99" w:type="dxa"/>
              <w:right w:w="99" w:type="dxa"/>
            </w:tcMar>
          </w:tcPr>
          <w:p w14:paraId="6E5EF853" w14:textId="77777777" w:rsidR="00991CC6" w:rsidRPr="00E847FE" w:rsidRDefault="0014627D">
            <w:pPr>
              <w:pStyle w:val="Standard"/>
              <w:spacing w:after="0" w:line="240" w:lineRule="auto"/>
              <w:rPr>
                <w:rFonts w:asciiTheme="minorHAnsi" w:eastAsia="Helvetica Neue" w:hAnsiTheme="minorHAnsi" w:cstheme="minorHAnsi"/>
                <w:sz w:val="24"/>
                <w:szCs w:val="24"/>
              </w:rPr>
            </w:pPr>
            <w:r w:rsidRPr="00E847FE">
              <w:rPr>
                <w:rFonts w:asciiTheme="minorHAnsi" w:eastAsia="Helvetica Neue" w:hAnsiTheme="minorHAnsi" w:cstheme="minorHAnsi"/>
                <w:sz w:val="24"/>
                <w:szCs w:val="24"/>
              </w:rPr>
              <w:t>Any day other than a Saturday, Sunday or public holiday in England and Wales.</w:t>
            </w:r>
          </w:p>
        </w:tc>
      </w:tr>
      <w:tr w:rsidR="00991CC6" w:rsidRPr="00E847FE" w14:paraId="6E5EF857" w14:textId="77777777" w:rsidTr="6BD0F854">
        <w:tc>
          <w:tcPr>
            <w:tcW w:w="3435" w:type="dxa"/>
            <w:tcBorders>
              <w:top w:val="single" w:sz="6" w:space="0" w:color="000001"/>
              <w:left w:val="single" w:sz="4" w:space="0" w:color="000001"/>
              <w:bottom w:val="single" w:sz="4" w:space="0" w:color="000001"/>
              <w:right w:val="single" w:sz="6" w:space="0" w:color="000001"/>
            </w:tcBorders>
            <w:tcMar>
              <w:top w:w="99" w:type="dxa"/>
              <w:left w:w="99" w:type="dxa"/>
              <w:bottom w:w="99" w:type="dxa"/>
              <w:right w:w="99" w:type="dxa"/>
            </w:tcMar>
          </w:tcPr>
          <w:p w14:paraId="6E5EF855" w14:textId="77777777" w:rsidR="00991CC6" w:rsidRPr="00E847FE" w:rsidRDefault="0014627D">
            <w:pPr>
              <w:pStyle w:val="Standard"/>
              <w:spacing w:after="0" w:line="240" w:lineRule="auto"/>
              <w:rPr>
                <w:rFonts w:asciiTheme="minorHAnsi" w:eastAsia="Helvetica Neue" w:hAnsiTheme="minorHAnsi" w:cstheme="minorHAnsi"/>
                <w:b/>
                <w:sz w:val="24"/>
                <w:szCs w:val="24"/>
              </w:rPr>
            </w:pPr>
            <w:r w:rsidRPr="00E847FE">
              <w:rPr>
                <w:rFonts w:asciiTheme="minorHAnsi" w:eastAsia="Helvetica Neue" w:hAnsiTheme="minorHAnsi" w:cstheme="minorHAnsi"/>
                <w:b/>
                <w:sz w:val="24"/>
                <w:szCs w:val="24"/>
              </w:rPr>
              <w:t>Year</w:t>
            </w:r>
          </w:p>
        </w:tc>
        <w:tc>
          <w:tcPr>
            <w:tcW w:w="7155" w:type="dxa"/>
            <w:tcBorders>
              <w:top w:val="single" w:sz="6" w:space="0" w:color="000001"/>
              <w:left w:val="single" w:sz="6" w:space="0" w:color="000001"/>
              <w:bottom w:val="single" w:sz="4" w:space="0" w:color="000001"/>
              <w:right w:val="single" w:sz="4" w:space="0" w:color="000001"/>
            </w:tcBorders>
            <w:tcMar>
              <w:top w:w="99" w:type="dxa"/>
              <w:left w:w="99" w:type="dxa"/>
              <w:bottom w:w="99" w:type="dxa"/>
              <w:right w:w="99" w:type="dxa"/>
            </w:tcMar>
          </w:tcPr>
          <w:p w14:paraId="6E5EF856" w14:textId="77777777" w:rsidR="00991CC6" w:rsidRPr="00E847FE" w:rsidRDefault="0014627D">
            <w:pPr>
              <w:pStyle w:val="Standard"/>
              <w:spacing w:after="0" w:line="240" w:lineRule="auto"/>
              <w:rPr>
                <w:rFonts w:asciiTheme="minorHAnsi" w:eastAsia="Helvetica Neue" w:hAnsiTheme="minorHAnsi" w:cstheme="minorHAnsi"/>
                <w:sz w:val="24"/>
                <w:szCs w:val="24"/>
              </w:rPr>
            </w:pPr>
            <w:r w:rsidRPr="00E847FE">
              <w:rPr>
                <w:rFonts w:asciiTheme="minorHAnsi" w:eastAsia="Helvetica Neue" w:hAnsiTheme="minorHAnsi" w:cstheme="minorHAnsi"/>
                <w:sz w:val="24"/>
                <w:szCs w:val="24"/>
              </w:rPr>
              <w:t>A contract year.</w:t>
            </w:r>
          </w:p>
        </w:tc>
      </w:tr>
    </w:tbl>
    <w:p w14:paraId="6E5EF858" w14:textId="77777777" w:rsidR="00991CC6" w:rsidRPr="00E847FE" w:rsidRDefault="00991CC6">
      <w:pPr>
        <w:pStyle w:val="Standard"/>
        <w:rPr>
          <w:rFonts w:asciiTheme="minorHAnsi" w:eastAsia="Helvetica Neue" w:hAnsiTheme="minorHAnsi" w:cstheme="minorHAnsi"/>
          <w:sz w:val="24"/>
          <w:szCs w:val="24"/>
        </w:rPr>
      </w:pPr>
    </w:p>
    <w:p w14:paraId="6E5EF859" w14:textId="77777777" w:rsidR="00991CC6" w:rsidRPr="00E847FE" w:rsidRDefault="00991CC6">
      <w:pPr>
        <w:pStyle w:val="Standard"/>
        <w:rPr>
          <w:rFonts w:asciiTheme="minorHAnsi" w:eastAsia="Helvetica Neue" w:hAnsiTheme="minorHAnsi" w:cstheme="minorHAnsi"/>
          <w:sz w:val="24"/>
          <w:szCs w:val="24"/>
        </w:rPr>
      </w:pPr>
    </w:p>
    <w:p w14:paraId="6E5EF85A" w14:textId="77777777" w:rsidR="00991CC6" w:rsidRPr="00E847FE" w:rsidRDefault="00991CC6">
      <w:pPr>
        <w:pStyle w:val="Standard"/>
        <w:pageBreakBefore/>
        <w:rPr>
          <w:rFonts w:asciiTheme="minorHAnsi" w:eastAsia="Helvetica Neue" w:hAnsiTheme="minorHAnsi" w:cstheme="minorHAnsi"/>
          <w:sz w:val="24"/>
          <w:szCs w:val="24"/>
        </w:rPr>
      </w:pPr>
    </w:p>
    <w:p w14:paraId="6E5EF85B" w14:textId="1FB87FC6" w:rsidR="00991CC6" w:rsidRPr="00E847FE" w:rsidRDefault="0014627D">
      <w:pPr>
        <w:pStyle w:val="Heading1"/>
        <w:rPr>
          <w:rFonts w:asciiTheme="minorHAnsi" w:hAnsiTheme="minorHAnsi" w:cstheme="minorHAnsi"/>
          <w:sz w:val="24"/>
          <w:szCs w:val="24"/>
        </w:rPr>
      </w:pPr>
      <w:r w:rsidRPr="00E847FE">
        <w:rPr>
          <w:rFonts w:asciiTheme="minorHAnsi" w:eastAsia="Helvetica Neue" w:hAnsiTheme="minorHAnsi" w:cstheme="minorHAnsi"/>
          <w:sz w:val="24"/>
          <w:szCs w:val="24"/>
        </w:rPr>
        <w:br/>
      </w:r>
      <w:bookmarkStart w:id="74" w:name="_Toc509486714"/>
      <w:bookmarkStart w:id="75" w:name="_Toc534722920"/>
      <w:r w:rsidRPr="00E847FE">
        <w:rPr>
          <w:rFonts w:asciiTheme="minorHAnsi" w:eastAsia="Helvetica Neue" w:hAnsiTheme="minorHAnsi" w:cstheme="minorHAnsi"/>
          <w:sz w:val="24"/>
          <w:szCs w:val="24"/>
        </w:rPr>
        <w:t xml:space="preserve">Schedule 7 - </w:t>
      </w:r>
      <w:r w:rsidRPr="00E847FE">
        <w:rPr>
          <w:rFonts w:asciiTheme="minorHAnsi" w:hAnsiTheme="minorHAnsi" w:cstheme="minorHAnsi"/>
          <w:sz w:val="24"/>
          <w:szCs w:val="24"/>
        </w:rPr>
        <w:t>Processing, Personal Data and Data Subjects</w:t>
      </w:r>
      <w:bookmarkEnd w:id="74"/>
      <w:bookmarkEnd w:id="75"/>
      <w:r w:rsidR="00DF78F9">
        <w:rPr>
          <w:rFonts w:asciiTheme="minorHAnsi" w:hAnsiTheme="minorHAnsi" w:cstheme="minorHAnsi"/>
          <w:sz w:val="24"/>
          <w:szCs w:val="24"/>
        </w:rPr>
        <w:t xml:space="preserve"> – N/A</w:t>
      </w:r>
    </w:p>
    <w:p w14:paraId="5E39A922" w14:textId="469FD476" w:rsidR="006F0E19" w:rsidRPr="00141B19" w:rsidRDefault="00E30A9E" w:rsidP="006F0E19">
      <w:r w:rsidRPr="00E30A9E">
        <w:rPr>
          <w:highlight w:val="yellow"/>
        </w:rPr>
        <w:t>[redacted]</w:t>
      </w:r>
    </w:p>
    <w:p w14:paraId="2F14CF28" w14:textId="77777777" w:rsidR="006F0E19" w:rsidRDefault="006F0E19" w:rsidP="00141B19"/>
    <w:p w14:paraId="6E5EF85C" w14:textId="016B6058" w:rsidR="00991CC6" w:rsidRPr="00141B19" w:rsidRDefault="0014627D" w:rsidP="00141B19">
      <w:r w:rsidRPr="00141B19">
        <w:t>GUIDANCE NOTE TO BUYERS:  THE FOLLOWING SCHEDULE IS JUST AN EXAMPLE. YOU MUST CONSIDER HOW DATA PROTECTION LEGISLATION APPLIES TO YOUR SPECIFIC SERVICE  AND SUPPLIER AND MUST INCLUDE ANY FURTHER DATA DETAILS IN THIS SCHEDULE WHICH MAY BE REQUIRED TO ENSURE COMPLIANCE WITH THOSE LAWS.  FOR EXAMPLE, WHERE THERE MAY BE JOINT CONTROLLERS, DATA SHARING PROVISIONS, ETC.  YOU SHOULD ALSO REVIEW THE SUPPLIER’S DATA PROTECTION LEGISLATION TERMS AND CONDITIONS WHICH MAY BE SUFFICIENT IN THEIR OWN RIGHT] </w:t>
      </w:r>
    </w:p>
    <w:p w14:paraId="496D0882" w14:textId="76EC2E3A" w:rsidR="00861E77" w:rsidRPr="00141B19" w:rsidRDefault="00861E77" w:rsidP="00141B19"/>
    <w:p w14:paraId="6E5EF85E" w14:textId="01A9A3E3" w:rsidR="00991CC6" w:rsidRPr="00141B19" w:rsidRDefault="0014627D">
      <w:pPr>
        <w:pStyle w:val="Standard"/>
      </w:pPr>
      <w:r w:rsidRPr="003D3142">
        <w:rPr>
          <w:rFonts w:asciiTheme="minorHAnsi" w:hAnsiTheme="minorHAnsi" w:cstheme="minorHAnsi"/>
          <w:b/>
          <w:bCs/>
          <w:sz w:val="24"/>
          <w:szCs w:val="24"/>
        </w:rPr>
        <w:t xml:space="preserve">Subject matter of the processing: </w:t>
      </w:r>
      <w:r w:rsidRPr="003D3142">
        <w:rPr>
          <w:rFonts w:asciiTheme="minorHAnsi" w:hAnsiTheme="minorHAnsi" w:cstheme="minorHAnsi"/>
          <w:b/>
          <w:bCs/>
          <w:color w:val="353535"/>
          <w:sz w:val="24"/>
          <w:szCs w:val="24"/>
        </w:rPr>
        <w:br/>
      </w:r>
      <w:r w:rsidRPr="00141B19">
        <w:t>This should be a high level, short description of what the Processing is about ie its subject matter]</w:t>
      </w:r>
    </w:p>
    <w:p w14:paraId="6E5EF85F" w14:textId="1245EBF4" w:rsidR="00991CC6" w:rsidRPr="00141B19" w:rsidRDefault="0014627D">
      <w:pPr>
        <w:pStyle w:val="Standard"/>
      </w:pPr>
      <w:r w:rsidRPr="003D3142">
        <w:rPr>
          <w:rFonts w:asciiTheme="minorHAnsi" w:hAnsiTheme="minorHAnsi" w:cstheme="minorHAnsi"/>
          <w:b/>
          <w:bCs/>
          <w:sz w:val="24"/>
          <w:szCs w:val="24"/>
        </w:rPr>
        <w:t xml:space="preserve">Duration of the processing: </w:t>
      </w:r>
      <w:r w:rsidRPr="003D3142">
        <w:rPr>
          <w:rFonts w:asciiTheme="minorHAnsi" w:hAnsiTheme="minorHAnsi" w:cstheme="minorHAnsi"/>
          <w:b/>
          <w:bCs/>
          <w:color w:val="353535"/>
          <w:sz w:val="24"/>
          <w:szCs w:val="24"/>
        </w:rPr>
        <w:br/>
      </w:r>
      <w:r w:rsidRPr="00141B19">
        <w:t>Clearly set out the duration of the Processing including dates]</w:t>
      </w:r>
      <w:r w:rsidRPr="00141B19">
        <w:tab/>
      </w:r>
    </w:p>
    <w:p w14:paraId="6E5EF860" w14:textId="240EE925" w:rsidR="00991CC6" w:rsidRPr="003D3142" w:rsidRDefault="0014627D">
      <w:pPr>
        <w:pStyle w:val="Standard"/>
        <w:rPr>
          <w:rFonts w:asciiTheme="minorHAnsi" w:hAnsiTheme="minorHAnsi" w:cstheme="minorHAnsi"/>
          <w:sz w:val="24"/>
          <w:szCs w:val="24"/>
        </w:rPr>
      </w:pPr>
      <w:r w:rsidRPr="003D3142">
        <w:rPr>
          <w:rFonts w:asciiTheme="minorHAnsi" w:hAnsiTheme="minorHAnsi" w:cstheme="minorHAnsi"/>
          <w:b/>
          <w:bCs/>
          <w:sz w:val="24"/>
          <w:szCs w:val="24"/>
        </w:rPr>
        <w:t xml:space="preserve">Nature and purposes of the Processing: </w:t>
      </w:r>
      <w:r w:rsidRPr="003D3142">
        <w:rPr>
          <w:rFonts w:asciiTheme="minorHAnsi" w:hAnsiTheme="minorHAnsi" w:cstheme="minorHAnsi"/>
          <w:b/>
          <w:bCs/>
          <w:color w:val="353535"/>
          <w:sz w:val="24"/>
          <w:szCs w:val="24"/>
        </w:rPr>
        <w:br/>
      </w:r>
      <w:r w:rsidRPr="00141B19">
        <w:t>Please be as specific as possible, but make sure that you cover all intended purposes. The nature of the Processing means any operation such as collection, recording, organisation, structuring, storage, adaptation or alteration, retrieval, consultation, use, disclosure by transmission, dissemination or otherwise making available, alignment or combination, restriction, erasure or destruction of data (whether or not by automated means) etc) The purpose might include eg: employment Processing, statutory obligation, recruitment assessment etc]</w:t>
      </w:r>
      <w:r w:rsidRPr="003D3142">
        <w:rPr>
          <w:rFonts w:asciiTheme="minorHAnsi" w:hAnsiTheme="minorHAnsi" w:cstheme="minorHAnsi"/>
          <w:color w:val="353535"/>
          <w:sz w:val="24"/>
          <w:szCs w:val="24"/>
        </w:rPr>
        <w:tab/>
      </w:r>
    </w:p>
    <w:p w14:paraId="6E5EF861" w14:textId="3333F154" w:rsidR="00991CC6" w:rsidRPr="00141B19" w:rsidRDefault="0014627D">
      <w:pPr>
        <w:pStyle w:val="Standard"/>
      </w:pPr>
      <w:r w:rsidRPr="003D3142">
        <w:rPr>
          <w:rFonts w:asciiTheme="minorHAnsi" w:hAnsiTheme="minorHAnsi" w:cstheme="minorHAnsi"/>
          <w:b/>
          <w:bCs/>
          <w:sz w:val="24"/>
          <w:szCs w:val="24"/>
        </w:rPr>
        <w:t xml:space="preserve">Type of Personal Data: </w:t>
      </w:r>
      <w:r w:rsidRPr="003D3142">
        <w:rPr>
          <w:rFonts w:asciiTheme="minorHAnsi" w:hAnsiTheme="minorHAnsi" w:cstheme="minorHAnsi"/>
          <w:b/>
          <w:bCs/>
          <w:color w:val="353535"/>
          <w:sz w:val="24"/>
          <w:szCs w:val="24"/>
        </w:rPr>
        <w:br/>
      </w:r>
      <w:r w:rsidRPr="00141B19">
        <w:t>Examples here include: name, address, date of birth, NI number, telephone number, pay, images, biometric data etc]</w:t>
      </w:r>
      <w:r w:rsidRPr="00141B19">
        <w:tab/>
      </w:r>
    </w:p>
    <w:p w14:paraId="6E5EF862" w14:textId="38622AD7" w:rsidR="00991CC6" w:rsidRPr="00141B19" w:rsidRDefault="0014627D">
      <w:pPr>
        <w:pStyle w:val="Standard"/>
      </w:pPr>
      <w:r w:rsidRPr="003D3142">
        <w:rPr>
          <w:rFonts w:asciiTheme="minorHAnsi" w:hAnsiTheme="minorHAnsi" w:cstheme="minorHAnsi"/>
          <w:b/>
          <w:bCs/>
          <w:sz w:val="24"/>
          <w:szCs w:val="24"/>
        </w:rPr>
        <w:t xml:space="preserve">Categories of Data Subject: </w:t>
      </w:r>
      <w:r w:rsidRPr="003D3142">
        <w:rPr>
          <w:rFonts w:asciiTheme="minorHAnsi" w:hAnsiTheme="minorHAnsi" w:cstheme="minorHAnsi"/>
          <w:b/>
          <w:bCs/>
          <w:color w:val="353535"/>
          <w:sz w:val="24"/>
          <w:szCs w:val="24"/>
        </w:rPr>
        <w:br/>
      </w:r>
      <w:r w:rsidRPr="00141B19">
        <w:t>Examples include: Staff (including volunteers, agents, and temporary workers), customers/ clients, suppliers, patients, students / pupils, members of the public, users of a particular website etc]</w:t>
      </w:r>
    </w:p>
    <w:p w14:paraId="6E5EF863" w14:textId="708DE72D" w:rsidR="00991CC6" w:rsidRPr="00141B19" w:rsidRDefault="0014627D">
      <w:pPr>
        <w:pStyle w:val="Standard"/>
      </w:pPr>
      <w:r w:rsidRPr="003D3142">
        <w:rPr>
          <w:rFonts w:asciiTheme="minorHAnsi" w:hAnsiTheme="minorHAnsi" w:cstheme="minorHAnsi"/>
          <w:b/>
          <w:bCs/>
          <w:sz w:val="24"/>
          <w:szCs w:val="24"/>
        </w:rPr>
        <w:t xml:space="preserve">Plan for return or destruction of the data once the Processing is complete UNLESS requirement under union or member state law to preserve that type of data: </w:t>
      </w:r>
      <w:r w:rsidRPr="003D3142">
        <w:rPr>
          <w:rFonts w:asciiTheme="minorHAnsi" w:hAnsiTheme="minorHAnsi" w:cstheme="minorHAnsi"/>
          <w:b/>
          <w:bCs/>
          <w:color w:val="353535"/>
          <w:sz w:val="24"/>
          <w:szCs w:val="24"/>
        </w:rPr>
        <w:br/>
      </w:r>
      <w:r w:rsidRPr="00141B19">
        <w:t>Describe how long the data will be retained for and how it will be returned or destroyed]</w:t>
      </w:r>
    </w:p>
    <w:p w14:paraId="0FFC1B53" w14:textId="5D468DD2" w:rsidR="0057211F" w:rsidRPr="0057211F" w:rsidRDefault="00E30A9E" w:rsidP="0057211F">
      <w:pPr>
        <w:rPr>
          <w:color w:val="000000" w:themeColor="text1"/>
        </w:rPr>
      </w:pPr>
      <w:r w:rsidRPr="00E30A9E">
        <w:rPr>
          <w:color w:val="000000" w:themeColor="text1"/>
          <w:highlight w:val="yellow"/>
        </w:rPr>
        <w:t>[redacted]</w:t>
      </w:r>
    </w:p>
    <w:p w14:paraId="6E5EF864" w14:textId="41C1352A" w:rsidR="00991CC6" w:rsidRPr="00E847FE" w:rsidRDefault="00991CC6">
      <w:pPr>
        <w:pStyle w:val="Standard"/>
        <w:rPr>
          <w:rFonts w:asciiTheme="minorHAnsi" w:hAnsiTheme="minorHAnsi" w:cstheme="minorHAnsi"/>
          <w:sz w:val="24"/>
          <w:szCs w:val="24"/>
        </w:rPr>
      </w:pPr>
    </w:p>
    <w:p w14:paraId="2C215FF4" w14:textId="15CC1679" w:rsidR="001555DF" w:rsidRPr="00E847FE" w:rsidRDefault="0057211F" w:rsidP="0057211F">
      <w:pPr>
        <w:pStyle w:val="Standard"/>
        <w:tabs>
          <w:tab w:val="left" w:pos="4245"/>
        </w:tabs>
        <w:rPr>
          <w:rFonts w:asciiTheme="minorHAnsi" w:hAnsiTheme="minorHAnsi" w:cstheme="minorHAnsi"/>
          <w:sz w:val="24"/>
          <w:szCs w:val="24"/>
        </w:rPr>
      </w:pPr>
      <w:r>
        <w:rPr>
          <w:rFonts w:asciiTheme="minorHAnsi" w:hAnsiTheme="minorHAnsi" w:cstheme="minorHAnsi"/>
          <w:sz w:val="24"/>
          <w:szCs w:val="24"/>
        </w:rPr>
        <w:tab/>
      </w:r>
    </w:p>
    <w:p w14:paraId="1A58D598" w14:textId="042390C7" w:rsidR="001555DF" w:rsidRPr="00E847FE" w:rsidRDefault="001555DF">
      <w:pPr>
        <w:pStyle w:val="Standard"/>
        <w:rPr>
          <w:rFonts w:asciiTheme="minorHAnsi" w:hAnsiTheme="minorHAnsi" w:cstheme="minorHAnsi"/>
          <w:sz w:val="24"/>
          <w:szCs w:val="24"/>
        </w:rPr>
      </w:pPr>
    </w:p>
    <w:p w14:paraId="17E90DBD" w14:textId="77777777" w:rsidR="001555DF" w:rsidRPr="00E847FE" w:rsidRDefault="001555DF">
      <w:pPr>
        <w:rPr>
          <w:rFonts w:asciiTheme="minorHAnsi" w:hAnsiTheme="minorHAnsi" w:cstheme="minorHAnsi"/>
          <w:sz w:val="24"/>
          <w:szCs w:val="24"/>
        </w:rPr>
      </w:pPr>
      <w:r w:rsidRPr="00E847FE">
        <w:rPr>
          <w:rFonts w:asciiTheme="minorHAnsi" w:hAnsiTheme="minorHAnsi" w:cstheme="minorHAnsi"/>
          <w:sz w:val="24"/>
          <w:szCs w:val="24"/>
        </w:rPr>
        <w:br w:type="page"/>
      </w:r>
    </w:p>
    <w:p w14:paraId="7702133F" w14:textId="77777777" w:rsidR="00892653" w:rsidRPr="00E847FE" w:rsidRDefault="001555DF">
      <w:pPr>
        <w:pStyle w:val="Standard"/>
        <w:rPr>
          <w:rFonts w:asciiTheme="minorHAnsi" w:hAnsiTheme="minorHAnsi" w:cstheme="minorHAnsi"/>
          <w:b/>
          <w:sz w:val="24"/>
          <w:szCs w:val="24"/>
        </w:rPr>
      </w:pPr>
      <w:r w:rsidRPr="00E847FE">
        <w:rPr>
          <w:rFonts w:asciiTheme="minorHAnsi" w:hAnsiTheme="minorHAnsi" w:cstheme="minorHAnsi"/>
          <w:b/>
          <w:sz w:val="24"/>
          <w:szCs w:val="24"/>
        </w:rPr>
        <w:lastRenderedPageBreak/>
        <w:t>Annex A – DfE Special Clauses</w:t>
      </w:r>
    </w:p>
    <w:bookmarkStart w:id="76" w:name="_MON_1618835282"/>
    <w:bookmarkEnd w:id="76"/>
    <w:p w14:paraId="462A4323" w14:textId="77777777" w:rsidR="00563F73" w:rsidRPr="00E847FE" w:rsidRDefault="00892653">
      <w:pPr>
        <w:pStyle w:val="Standard"/>
        <w:rPr>
          <w:rFonts w:asciiTheme="minorHAnsi" w:hAnsiTheme="minorHAnsi" w:cstheme="minorHAnsi"/>
          <w:b/>
          <w:sz w:val="24"/>
          <w:szCs w:val="24"/>
        </w:rPr>
      </w:pPr>
      <w:r w:rsidRPr="00E847FE">
        <w:rPr>
          <w:rFonts w:asciiTheme="minorHAnsi" w:hAnsiTheme="minorHAnsi" w:cstheme="minorHAnsi"/>
          <w:b/>
          <w:sz w:val="24"/>
          <w:szCs w:val="24"/>
        </w:rPr>
        <w:object w:dxaOrig="1543" w:dyaOrig="1000" w14:anchorId="350D771E">
          <v:shape id="_x0000_i1029" type="#_x0000_t75" style="width:76.25pt;height:50.1pt" o:ole="">
            <v:imagedata r:id="rId45" o:title=""/>
          </v:shape>
          <o:OLEObject Type="Embed" ProgID="Word.Document.12" ShapeID="_x0000_i1029" DrawAspect="Icon" ObjectID="_1629614014" r:id="rId46">
            <o:FieldCodes>\s</o:FieldCodes>
          </o:OLEObject>
        </w:object>
      </w:r>
    </w:p>
    <w:p w14:paraId="0C809882" w14:textId="1E7C0BC8" w:rsidR="00563F73" w:rsidRDefault="00563F73">
      <w:pPr>
        <w:pStyle w:val="Standard"/>
        <w:rPr>
          <w:rFonts w:asciiTheme="minorHAnsi" w:hAnsiTheme="minorHAnsi" w:cstheme="minorHAnsi"/>
          <w:b/>
          <w:sz w:val="24"/>
          <w:szCs w:val="24"/>
        </w:rPr>
      </w:pPr>
    </w:p>
    <w:p w14:paraId="7747BDEA" w14:textId="4D4815E4" w:rsidR="00563F73" w:rsidRPr="00E847FE" w:rsidRDefault="00563F73">
      <w:pPr>
        <w:pStyle w:val="Standard"/>
        <w:rPr>
          <w:rFonts w:asciiTheme="minorHAnsi" w:hAnsiTheme="minorHAnsi" w:cstheme="minorHAnsi"/>
          <w:b/>
          <w:sz w:val="24"/>
          <w:szCs w:val="24"/>
        </w:rPr>
      </w:pPr>
      <w:r w:rsidRPr="00E847FE">
        <w:rPr>
          <w:rFonts w:asciiTheme="minorHAnsi" w:hAnsiTheme="minorHAnsi" w:cstheme="minorHAnsi"/>
          <w:b/>
          <w:sz w:val="24"/>
          <w:szCs w:val="24"/>
        </w:rPr>
        <w:t>Add RFQ template</w:t>
      </w:r>
    </w:p>
    <w:bookmarkStart w:id="77" w:name="_MON_1620685411"/>
    <w:bookmarkEnd w:id="77"/>
    <w:p w14:paraId="2D86C3E3" w14:textId="781FE418" w:rsidR="001555DF" w:rsidRDefault="00EA7309">
      <w:pPr>
        <w:pStyle w:val="Standard"/>
        <w:rPr>
          <w:rFonts w:asciiTheme="minorHAnsi" w:hAnsiTheme="minorHAnsi" w:cstheme="minorHAnsi"/>
          <w:b/>
          <w:sz w:val="24"/>
          <w:szCs w:val="24"/>
        </w:rPr>
      </w:pPr>
      <w:r>
        <w:rPr>
          <w:rFonts w:asciiTheme="minorHAnsi" w:hAnsiTheme="minorHAnsi" w:cstheme="minorHAnsi"/>
          <w:b/>
          <w:sz w:val="24"/>
          <w:szCs w:val="24"/>
        </w:rPr>
        <w:object w:dxaOrig="1531" w:dyaOrig="993" w14:anchorId="7A7E6520">
          <v:shape id="_x0000_i1030" type="#_x0000_t75" style="width:76.25pt;height:49.4pt" o:ole="">
            <v:imagedata r:id="rId47" o:title=""/>
          </v:shape>
          <o:OLEObject Type="Embed" ProgID="Word.Document.12" ShapeID="_x0000_i1030" DrawAspect="Icon" ObjectID="_1629614015" r:id="rId48">
            <o:FieldCodes>\s</o:FieldCodes>
          </o:OLEObject>
        </w:object>
      </w:r>
    </w:p>
    <w:p w14:paraId="76116A45" w14:textId="4D82D06E" w:rsidR="00EA7309" w:rsidRPr="00E847FE" w:rsidRDefault="00EA7309">
      <w:pPr>
        <w:pStyle w:val="Standard"/>
        <w:rPr>
          <w:rFonts w:asciiTheme="minorHAnsi" w:hAnsiTheme="minorHAnsi" w:cstheme="minorHAnsi"/>
          <w:b/>
          <w:sz w:val="24"/>
          <w:szCs w:val="24"/>
        </w:rPr>
      </w:pPr>
    </w:p>
    <w:sectPr w:rsidR="00EA7309" w:rsidRPr="00E847FE" w:rsidSect="00AB449C">
      <w:headerReference w:type="default" r:id="rId49"/>
      <w:footerReference w:type="default" r:id="rId50"/>
      <w:pgSz w:w="11906" w:h="16838"/>
      <w:pgMar w:top="965" w:right="562" w:bottom="777" w:left="706"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B2276A2" w14:textId="77777777" w:rsidR="00F524CD" w:rsidRDefault="00F524CD">
      <w:r>
        <w:separator/>
      </w:r>
    </w:p>
  </w:endnote>
  <w:endnote w:type="continuationSeparator" w:id="0">
    <w:p w14:paraId="5FF5E77C" w14:textId="77777777" w:rsidR="00F524CD" w:rsidRDefault="00F524CD">
      <w:r>
        <w:continuationSeparator/>
      </w:r>
    </w:p>
  </w:endnote>
  <w:endnote w:type="continuationNotice" w:id="1">
    <w:p w14:paraId="5F3FEBF8" w14:textId="77777777" w:rsidR="00F524CD" w:rsidRDefault="00F524C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Helvetica Neue">
    <w:altName w:val="Arial"/>
    <w:charset w:val="00"/>
    <w:family w:val="auto"/>
    <w:pitch w:val="variable"/>
    <w:sig w:usb0="00000003" w:usb1="500079DB" w:usb2="00000010" w:usb3="00000000" w:csb0="000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arlett">
    <w:panose1 w:val="00000000000000000000"/>
    <w:charset w:val="02"/>
    <w:family w:val="auto"/>
    <w:pitch w:val="variable"/>
    <w:sig w:usb0="00000000" w:usb1="10000000" w:usb2="00000000" w:usb3="00000000" w:csb0="80000000" w:csb1="00000000"/>
  </w:font>
  <w:font w:name="Helvetica">
    <w:panose1 w:val="020B05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Liberation Sans">
    <w:altName w:val="Arial"/>
    <w:charset w:val="00"/>
    <w:family w:val="swiss"/>
    <w:pitch w:val="variable"/>
  </w:font>
  <w:font w:name="Arial Unicode MS">
    <w:panose1 w:val="020B0604020202020204"/>
    <w:charset w:val="80"/>
    <w:family w:val="swiss"/>
    <w:pitch w:val="variable"/>
    <w:sig w:usb0="F7FFAFFF" w:usb1="E9DFFFFF" w:usb2="0000003F" w:usb3="00000000" w:csb0="003F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HGPGothicE">
    <w:charset w:val="80"/>
    <w:family w:val="swiss"/>
    <w:pitch w:val="variable"/>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5EF872" w14:textId="77777777" w:rsidR="00F524CD" w:rsidRDefault="00F524CD">
    <w:pPr>
      <w:pStyle w:val="Standard"/>
      <w:rPr>
        <w:sz w:val="16"/>
        <w:szCs w:val="16"/>
      </w:rPr>
    </w:pPr>
  </w:p>
  <w:p w14:paraId="6E5EF873" w14:textId="77777777" w:rsidR="00F524CD" w:rsidRDefault="00F524CD">
    <w:pPr>
      <w:pStyle w:val="Standard"/>
    </w:pPr>
    <w:r>
      <w:rPr>
        <w:sz w:val="16"/>
        <w:szCs w:val="16"/>
      </w:rPr>
      <w:t>G-Cloud 10 Call-Off Contract – RM1557.10 18-06-2018</w:t>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t xml:space="preserve">  https://www.gov.uk/government/publications/g-cloud-10-call-off-contract          </w:t>
    </w:r>
  </w:p>
  <w:p w14:paraId="6E5EF874" w14:textId="2A4F3509" w:rsidR="00F524CD" w:rsidRDefault="00F524CD">
    <w:pPr>
      <w:pStyle w:val="Standard"/>
    </w:pPr>
    <w:r>
      <w:rPr>
        <w:sz w:val="16"/>
        <w:szCs w:val="16"/>
      </w:rPr>
      <w:t xml:space="preserve">                                                                                                                                                                                                                      Page </w:t>
    </w:r>
    <w:r>
      <w:rPr>
        <w:sz w:val="16"/>
        <w:szCs w:val="16"/>
      </w:rPr>
      <w:fldChar w:fldCharType="begin"/>
    </w:r>
    <w:r>
      <w:rPr>
        <w:sz w:val="16"/>
        <w:szCs w:val="16"/>
      </w:rPr>
      <w:instrText xml:space="preserve"> PAGE </w:instrText>
    </w:r>
    <w:r>
      <w:rPr>
        <w:sz w:val="16"/>
        <w:szCs w:val="16"/>
      </w:rPr>
      <w:fldChar w:fldCharType="separate"/>
    </w:r>
    <w:r w:rsidR="002D7CE4">
      <w:rPr>
        <w:noProof/>
        <w:sz w:val="16"/>
        <w:szCs w:val="16"/>
      </w:rPr>
      <w:t>6</w:t>
    </w:r>
    <w:r>
      <w:rPr>
        <w:sz w:val="16"/>
        <w:szCs w:val="16"/>
      </w:rPr>
      <w:fldChar w:fldCharType="end"/>
    </w:r>
    <w:r>
      <w:rPr>
        <w:sz w:val="16"/>
        <w:szCs w:val="16"/>
      </w:rPr>
      <w:t xml:space="preserve"> of 41</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55AD78C" w14:textId="77777777" w:rsidR="00F524CD" w:rsidRDefault="00F524CD">
      <w:r>
        <w:separator/>
      </w:r>
    </w:p>
  </w:footnote>
  <w:footnote w:type="continuationSeparator" w:id="0">
    <w:p w14:paraId="1EA0622E" w14:textId="77777777" w:rsidR="00F524CD" w:rsidRDefault="00F524CD">
      <w:r>
        <w:continuationSeparator/>
      </w:r>
    </w:p>
  </w:footnote>
  <w:footnote w:type="continuationNotice" w:id="1">
    <w:p w14:paraId="70789A06" w14:textId="77777777" w:rsidR="00F524CD" w:rsidRDefault="00F524CD"/>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5EF870" w14:textId="111FF9EF" w:rsidR="00F524CD" w:rsidRDefault="00F524CD" w:rsidP="000B6C4C">
    <w:pPr>
      <w:pStyle w:val="Standard"/>
      <w:tabs>
        <w:tab w:val="center" w:pos="5026"/>
        <w:tab w:val="right" w:pos="10053"/>
      </w:tabs>
      <w:spacing w:before="720" w:after="0" w:line="240" w:lineRule="auto"/>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D04073"/>
    <w:multiLevelType w:val="multilevel"/>
    <w:tmpl w:val="2286CFBC"/>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800" w:hanging="720"/>
      </w:pPr>
      <w:rPr>
        <w:rFonts w:ascii="Helvetica Neue" w:eastAsia="Helvetica Neue" w:hAnsi="Helvetica Neue" w:cs="Helvetica Neue"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EB3913"/>
    <w:multiLevelType w:val="multilevel"/>
    <w:tmpl w:val="99B8B912"/>
    <w:styleLink w:val="WWNum2"/>
    <w:lvl w:ilvl="0">
      <w:start w:val="1"/>
      <w:numFmt w:val="decimal"/>
      <w:lvlText w:val="16.%1"/>
      <w:lvlJc w:val="left"/>
      <w:pPr>
        <w:ind w:left="720" w:firstLine="360"/>
      </w:pPr>
      <w:rPr>
        <w:rFonts w:ascii="Helvetica Neue" w:hAnsi="Helvetica Neue"/>
        <w:sz w:val="24"/>
        <w:u w:val="none"/>
      </w:rPr>
    </w:lvl>
    <w:lvl w:ilvl="1">
      <w:numFmt w:val="bullet"/>
      <w:lvlText w:val="●"/>
      <w:lvlJc w:val="left"/>
      <w:pPr>
        <w:ind w:left="1440" w:firstLine="1080"/>
      </w:pPr>
      <w:rPr>
        <w:rFonts w:ascii="Helvetica Neue" w:hAnsi="Helvetica Neue"/>
        <w:sz w:val="24"/>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2" w15:restartNumberingAfterBreak="0">
    <w:nsid w:val="032378E2"/>
    <w:multiLevelType w:val="multilevel"/>
    <w:tmpl w:val="90D0EBDC"/>
    <w:styleLink w:val="WWNum50"/>
    <w:lvl w:ilvl="0">
      <w:start w:val="1"/>
      <w:numFmt w:val="decimal"/>
      <w:lvlText w:val="25.%1"/>
      <w:lvlJc w:val="left"/>
      <w:pPr>
        <w:ind w:left="720" w:firstLine="360"/>
      </w:pPr>
      <w:rPr>
        <w:rFonts w:ascii="Helvetica Neue" w:hAnsi="Helvetica Neue"/>
        <w:sz w:val="24"/>
        <w:u w:val="none"/>
      </w:rPr>
    </w:lvl>
    <w:lvl w:ilvl="1">
      <w:numFmt w:val="bullet"/>
      <w:lvlText w:val="●"/>
      <w:lvlJc w:val="left"/>
      <w:pPr>
        <w:ind w:left="1440" w:firstLine="1080"/>
      </w:pPr>
      <w:rPr>
        <w:rFonts w:ascii="Helvetica Neue" w:hAnsi="Helvetica Neue"/>
        <w:sz w:val="24"/>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3" w15:restartNumberingAfterBreak="0">
    <w:nsid w:val="06146682"/>
    <w:multiLevelType w:val="multilevel"/>
    <w:tmpl w:val="CCFC8BDC"/>
    <w:styleLink w:val="WWNum37"/>
    <w:lvl w:ilvl="0">
      <w:start w:val="1"/>
      <w:numFmt w:val="decimal"/>
      <w:lvlText w:val="14.%1"/>
      <w:lvlJc w:val="left"/>
      <w:pPr>
        <w:ind w:left="720" w:firstLine="360"/>
      </w:pPr>
      <w:rPr>
        <w:rFonts w:ascii="Helvetica Neue" w:hAnsi="Helvetica Neue"/>
        <w:sz w:val="24"/>
        <w:u w:val="none"/>
      </w:rPr>
    </w:lvl>
    <w:lvl w:ilv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4" w15:restartNumberingAfterBreak="0">
    <w:nsid w:val="06854982"/>
    <w:multiLevelType w:val="hybridMultilevel"/>
    <w:tmpl w:val="0A42F0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6DD0DAC"/>
    <w:multiLevelType w:val="multilevel"/>
    <w:tmpl w:val="7A8A96AA"/>
    <w:styleLink w:val="WWNum11"/>
    <w:lvl w:ilvl="0">
      <w:start w:val="1"/>
      <w:numFmt w:val="decimal"/>
      <w:lvlText w:val="27.%1"/>
      <w:lvlJc w:val="left"/>
      <w:pPr>
        <w:ind w:left="720" w:firstLine="360"/>
      </w:pPr>
      <w:rPr>
        <w:rFonts w:ascii="Helvetica Neue" w:hAnsi="Helvetica Neue"/>
        <w:sz w:val="24"/>
        <w:u w:val="none"/>
      </w:rPr>
    </w:lvl>
    <w:lvl w:ilv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6" w15:restartNumberingAfterBreak="0">
    <w:nsid w:val="09CF093A"/>
    <w:multiLevelType w:val="multilevel"/>
    <w:tmpl w:val="51E66748"/>
    <w:styleLink w:val="WWNum8"/>
    <w:lvl w:ilvl="0">
      <w:start w:val="1"/>
      <w:numFmt w:val="decimal"/>
      <w:lvlText w:val="22.%1"/>
      <w:lvlJc w:val="left"/>
      <w:pPr>
        <w:ind w:left="720" w:firstLine="360"/>
      </w:pPr>
      <w:rPr>
        <w:rFonts w:ascii="Helvetica Neue" w:hAnsi="Helvetica Neue"/>
        <w:sz w:val="24"/>
        <w:u w:val="none"/>
      </w:rPr>
    </w:lvl>
    <w:lvl w:ilvl="1">
      <w:numFmt w:val="bullet"/>
      <w:lvlText w:val="●"/>
      <w:lvlJc w:val="left"/>
      <w:pPr>
        <w:ind w:left="1440" w:firstLine="1080"/>
      </w:pPr>
      <w:rPr>
        <w:rFonts w:ascii="Helvetica Neue" w:hAnsi="Helvetica Neue"/>
        <w:sz w:val="24"/>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7" w15:restartNumberingAfterBreak="0">
    <w:nsid w:val="0B8051F3"/>
    <w:multiLevelType w:val="multilevel"/>
    <w:tmpl w:val="43E61F8E"/>
    <w:styleLink w:val="WWNum14"/>
    <w:lvl w:ilvl="0">
      <w:start w:val="1"/>
      <w:numFmt w:val="decimal"/>
      <w:lvlText w:val="21.%1"/>
      <w:lvlJc w:val="left"/>
      <w:pPr>
        <w:ind w:left="720" w:firstLine="360"/>
      </w:pPr>
      <w:rPr>
        <w:rFonts w:ascii="Helvetica Neue" w:hAnsi="Helvetica Neue"/>
        <w:sz w:val="24"/>
        <w:u w:val="none"/>
      </w:rPr>
    </w:lvl>
    <w:lvl w:ilvl="1">
      <w:numFmt w:val="bullet"/>
      <w:lvlText w:val="●"/>
      <w:lvlJc w:val="left"/>
      <w:pPr>
        <w:ind w:left="1440" w:firstLine="1080"/>
      </w:pPr>
      <w:rPr>
        <w:rFonts w:ascii="Helvetica Neue" w:hAnsi="Helvetica Neue"/>
        <w:sz w:val="24"/>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8" w15:restartNumberingAfterBreak="0">
    <w:nsid w:val="0CAA13AA"/>
    <w:multiLevelType w:val="multilevel"/>
    <w:tmpl w:val="20CC7234"/>
    <w:styleLink w:val="WWNum42"/>
    <w:lvl w:ilvl="0">
      <w:start w:val="1"/>
      <w:numFmt w:val="decimal"/>
      <w:lvlText w:val="10.%1"/>
      <w:lvlJc w:val="left"/>
      <w:pPr>
        <w:ind w:left="720" w:firstLine="360"/>
      </w:pPr>
      <w:rPr>
        <w:rFonts w:ascii="Helvetica Neue" w:hAnsi="Helvetica Neue"/>
        <w:sz w:val="24"/>
        <w:u w:val="none"/>
      </w:rPr>
    </w:lvl>
    <w:lvl w:ilv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9" w15:restartNumberingAfterBreak="0">
    <w:nsid w:val="12934DCF"/>
    <w:multiLevelType w:val="multilevel"/>
    <w:tmpl w:val="943C2904"/>
    <w:styleLink w:val="WWNum56"/>
    <w:lvl w:ilvl="0">
      <w:start w:val="27"/>
      <w:numFmt w:val="decimal"/>
      <w:lvlText w:val="%1"/>
      <w:lvlJc w:val="left"/>
      <w:pPr>
        <w:ind w:left="570" w:hanging="570"/>
      </w:pPr>
      <w:rPr>
        <w:color w:val="00000A"/>
      </w:rPr>
    </w:lvl>
    <w:lvl w:ilvl="1">
      <w:start w:val="5"/>
      <w:numFmt w:val="decimal"/>
      <w:lvlText w:val="%1.%2"/>
      <w:lvlJc w:val="left"/>
      <w:pPr>
        <w:ind w:left="1470" w:hanging="570"/>
      </w:pPr>
      <w:rPr>
        <w:color w:val="00000A"/>
      </w:rPr>
    </w:lvl>
    <w:lvl w:ilvl="2">
      <w:start w:val="1"/>
      <w:numFmt w:val="decimal"/>
      <w:lvlText w:val="%1.%2.%3"/>
      <w:lvlJc w:val="left"/>
      <w:pPr>
        <w:ind w:left="3271" w:hanging="720"/>
      </w:pPr>
      <w:rPr>
        <w:color w:val="00000A"/>
      </w:rPr>
    </w:lvl>
    <w:lvl w:ilvl="3">
      <w:start w:val="1"/>
      <w:numFmt w:val="lowerRoman"/>
      <w:lvlText w:val="%4."/>
      <w:lvlJc w:val="left"/>
      <w:pPr>
        <w:ind w:left="3420" w:hanging="720"/>
      </w:pPr>
      <w:rPr>
        <w:rFonts w:ascii="Helvetica Neue" w:eastAsia="Calibri" w:hAnsi="Helvetica Neue" w:cs="Arial"/>
        <w:color w:val="00000A"/>
        <w:sz w:val="24"/>
      </w:rPr>
    </w:lvl>
    <w:lvl w:ilvl="4">
      <w:start w:val="1"/>
      <w:numFmt w:val="decimal"/>
      <w:lvlText w:val="%1.%2.%3.%4.%5"/>
      <w:lvlJc w:val="left"/>
      <w:pPr>
        <w:ind w:left="4680" w:hanging="1080"/>
      </w:pPr>
      <w:rPr>
        <w:color w:val="00000A"/>
      </w:rPr>
    </w:lvl>
    <w:lvl w:ilvl="5">
      <w:start w:val="1"/>
      <w:numFmt w:val="decimal"/>
      <w:lvlText w:val="%1.%2.%3.%4.%5.%6"/>
      <w:lvlJc w:val="left"/>
      <w:pPr>
        <w:ind w:left="5580" w:hanging="1080"/>
      </w:pPr>
      <w:rPr>
        <w:color w:val="00000A"/>
      </w:rPr>
    </w:lvl>
    <w:lvl w:ilvl="6">
      <w:start w:val="1"/>
      <w:numFmt w:val="decimal"/>
      <w:lvlText w:val="%1.%2.%3.%4.%5.%6.%7"/>
      <w:lvlJc w:val="left"/>
      <w:pPr>
        <w:ind w:left="6840" w:hanging="1440"/>
      </w:pPr>
      <w:rPr>
        <w:color w:val="00000A"/>
      </w:rPr>
    </w:lvl>
    <w:lvl w:ilvl="7">
      <w:start w:val="1"/>
      <w:numFmt w:val="decimal"/>
      <w:lvlText w:val="%1.%2.%3.%4.%5.%6.%7.%8"/>
      <w:lvlJc w:val="left"/>
      <w:pPr>
        <w:ind w:left="7740" w:hanging="1440"/>
      </w:pPr>
      <w:rPr>
        <w:color w:val="00000A"/>
      </w:rPr>
    </w:lvl>
    <w:lvl w:ilvl="8">
      <w:start w:val="1"/>
      <w:numFmt w:val="decimal"/>
      <w:lvlText w:val="%1.%2.%3.%4.%5.%6.%7.%8.%9"/>
      <w:lvlJc w:val="left"/>
      <w:pPr>
        <w:ind w:left="9000" w:hanging="1800"/>
      </w:pPr>
      <w:rPr>
        <w:color w:val="00000A"/>
      </w:rPr>
    </w:lvl>
  </w:abstractNum>
  <w:abstractNum w:abstractNumId="10" w15:restartNumberingAfterBreak="0">
    <w:nsid w:val="152F63A0"/>
    <w:multiLevelType w:val="multilevel"/>
    <w:tmpl w:val="6DF02266"/>
    <w:styleLink w:val="WWNum7"/>
    <w:lvl w:ilvl="0">
      <w:numFmt w:val="bullet"/>
      <w:lvlText w:val="●"/>
      <w:lvlJc w:val="left"/>
      <w:pPr>
        <w:ind w:left="675" w:firstLine="315"/>
      </w:pPr>
      <w:rPr>
        <w:rFonts w:ascii="Helvetica Neue" w:hAnsi="Helvetica Neue"/>
        <w:sz w:val="24"/>
        <w:u w:val="none"/>
      </w:rPr>
    </w:lvl>
    <w:lvl w:ilvl="1">
      <w:numFmt w:val="bullet"/>
      <w:lvlText w:val="o"/>
      <w:lvlJc w:val="left"/>
      <w:pPr>
        <w:ind w:left="1395" w:firstLine="1035"/>
      </w:pPr>
      <w:rPr>
        <w:u w:val="none"/>
      </w:rPr>
    </w:lvl>
    <w:lvl w:ilvl="2">
      <w:numFmt w:val="bullet"/>
      <w:lvlText w:val="▪"/>
      <w:lvlJc w:val="left"/>
      <w:pPr>
        <w:ind w:left="2115" w:firstLine="1755"/>
      </w:pPr>
      <w:rPr>
        <w:u w:val="none"/>
      </w:rPr>
    </w:lvl>
    <w:lvl w:ilvl="3">
      <w:numFmt w:val="bullet"/>
      <w:lvlText w:val="●"/>
      <w:lvlJc w:val="left"/>
      <w:pPr>
        <w:ind w:left="2835" w:firstLine="2475"/>
      </w:pPr>
      <w:rPr>
        <w:u w:val="none"/>
      </w:rPr>
    </w:lvl>
    <w:lvl w:ilvl="4">
      <w:numFmt w:val="bullet"/>
      <w:lvlText w:val="o"/>
      <w:lvlJc w:val="left"/>
      <w:pPr>
        <w:ind w:left="3555" w:firstLine="3195"/>
      </w:pPr>
      <w:rPr>
        <w:u w:val="none"/>
      </w:rPr>
    </w:lvl>
    <w:lvl w:ilvl="5">
      <w:numFmt w:val="bullet"/>
      <w:lvlText w:val="▪"/>
      <w:lvlJc w:val="left"/>
      <w:pPr>
        <w:ind w:left="4275" w:firstLine="3915"/>
      </w:pPr>
      <w:rPr>
        <w:u w:val="none"/>
      </w:rPr>
    </w:lvl>
    <w:lvl w:ilvl="6">
      <w:numFmt w:val="bullet"/>
      <w:lvlText w:val="●"/>
      <w:lvlJc w:val="left"/>
      <w:pPr>
        <w:ind w:left="4995" w:firstLine="4635"/>
      </w:pPr>
      <w:rPr>
        <w:u w:val="none"/>
      </w:rPr>
    </w:lvl>
    <w:lvl w:ilvl="7">
      <w:numFmt w:val="bullet"/>
      <w:lvlText w:val="o"/>
      <w:lvlJc w:val="left"/>
      <w:pPr>
        <w:ind w:left="5715" w:firstLine="5355"/>
      </w:pPr>
      <w:rPr>
        <w:u w:val="none"/>
      </w:rPr>
    </w:lvl>
    <w:lvl w:ilvl="8">
      <w:numFmt w:val="bullet"/>
      <w:lvlText w:val="▪"/>
      <w:lvlJc w:val="left"/>
      <w:pPr>
        <w:ind w:left="6435" w:firstLine="6075"/>
      </w:pPr>
      <w:rPr>
        <w:u w:val="none"/>
      </w:rPr>
    </w:lvl>
  </w:abstractNum>
  <w:abstractNum w:abstractNumId="11" w15:restartNumberingAfterBreak="0">
    <w:nsid w:val="168514DC"/>
    <w:multiLevelType w:val="multilevel"/>
    <w:tmpl w:val="C1849E36"/>
    <w:styleLink w:val="WWNum13"/>
    <w:lvl w:ilvl="0">
      <w:numFmt w:val="bullet"/>
      <w:lvlText w:val="●"/>
      <w:lvlJc w:val="left"/>
      <w:pPr>
        <w:ind w:left="720" w:firstLine="360"/>
      </w:pPr>
      <w:rPr>
        <w:rFonts w:ascii="Helvetica Neue" w:hAnsi="Helvetica Neue"/>
        <w:sz w:val="24"/>
        <w:u w:val="none"/>
      </w:rPr>
    </w:lvl>
    <w:lvl w:ilvl="1">
      <w:numFmt w:val="bullet"/>
      <w:lvlText w:val="○"/>
      <w:lvlJc w:val="left"/>
      <w:pPr>
        <w:ind w:left="1440" w:firstLine="1080"/>
      </w:pPr>
      <w:rPr>
        <w:u w:val="none"/>
      </w:rPr>
    </w:lvl>
    <w:lvl w:ilvl="2">
      <w:numFmt w:val="bullet"/>
      <w:lvlText w:val="■"/>
      <w:lvlJc w:val="left"/>
      <w:pPr>
        <w:ind w:left="2160" w:firstLine="1800"/>
      </w:pPr>
      <w:rPr>
        <w:u w:val="none"/>
      </w:rPr>
    </w:lvl>
    <w:lvl w:ilvl="3">
      <w:numFmt w:val="bullet"/>
      <w:lvlText w:val="●"/>
      <w:lvlJc w:val="left"/>
      <w:pPr>
        <w:ind w:left="2880" w:firstLine="2520"/>
      </w:pPr>
      <w:rPr>
        <w:u w:val="none"/>
      </w:rPr>
    </w:lvl>
    <w:lvl w:ilvl="4">
      <w:numFmt w:val="bullet"/>
      <w:lvlText w:val="○"/>
      <w:lvlJc w:val="left"/>
      <w:pPr>
        <w:ind w:left="3600" w:firstLine="3240"/>
      </w:pPr>
      <w:rPr>
        <w:u w:val="none"/>
      </w:rPr>
    </w:lvl>
    <w:lvl w:ilvl="5">
      <w:numFmt w:val="bullet"/>
      <w:lvlText w:val="■"/>
      <w:lvlJc w:val="left"/>
      <w:pPr>
        <w:ind w:left="4320" w:firstLine="3960"/>
      </w:pPr>
      <w:rPr>
        <w:u w:val="none"/>
      </w:rPr>
    </w:lvl>
    <w:lvl w:ilvl="6">
      <w:numFmt w:val="bullet"/>
      <w:lvlText w:val="●"/>
      <w:lvlJc w:val="left"/>
      <w:pPr>
        <w:ind w:left="5040" w:firstLine="4680"/>
      </w:pPr>
      <w:rPr>
        <w:u w:val="none"/>
      </w:rPr>
    </w:lvl>
    <w:lvl w:ilvl="7">
      <w:numFmt w:val="bullet"/>
      <w:lvlText w:val="○"/>
      <w:lvlJc w:val="left"/>
      <w:pPr>
        <w:ind w:left="5760" w:firstLine="5400"/>
      </w:pPr>
      <w:rPr>
        <w:u w:val="none"/>
      </w:rPr>
    </w:lvl>
    <w:lvl w:ilvl="8">
      <w:numFmt w:val="bullet"/>
      <w:lvlText w:val="■"/>
      <w:lvlJc w:val="left"/>
      <w:pPr>
        <w:ind w:left="6480" w:firstLine="6120"/>
      </w:pPr>
      <w:rPr>
        <w:u w:val="none"/>
      </w:rPr>
    </w:lvl>
  </w:abstractNum>
  <w:abstractNum w:abstractNumId="12" w15:restartNumberingAfterBreak="0">
    <w:nsid w:val="174742FC"/>
    <w:multiLevelType w:val="multilevel"/>
    <w:tmpl w:val="17A8F7AE"/>
    <w:styleLink w:val="WWNum40"/>
    <w:lvl w:ilvl="0">
      <w:start w:val="1"/>
      <w:numFmt w:val="decimal"/>
      <w:lvlText w:val="9.%1"/>
      <w:lvlJc w:val="left"/>
      <w:pPr>
        <w:ind w:left="720" w:firstLine="360"/>
      </w:pPr>
      <w:rPr>
        <w:rFonts w:ascii="Helvetica Neue" w:hAnsi="Helvetica Neue"/>
        <w:sz w:val="24"/>
        <w:u w:val="none"/>
      </w:rPr>
    </w:lvl>
    <w:lvl w:ilvl="1">
      <w:numFmt w:val="bullet"/>
      <w:lvlText w:val="●"/>
      <w:lvlJc w:val="left"/>
      <w:pPr>
        <w:ind w:left="1440" w:firstLine="1080"/>
      </w:pPr>
      <w:rPr>
        <w:rFonts w:ascii="Helvetica Neue" w:hAnsi="Helvetica Neue"/>
        <w:sz w:val="24"/>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3" w15:restartNumberingAfterBreak="0">
    <w:nsid w:val="174E35DB"/>
    <w:multiLevelType w:val="multilevel"/>
    <w:tmpl w:val="C26E76D4"/>
    <w:styleLink w:val="WWNum1"/>
    <w:lvl w:ilvl="0">
      <w:start w:val="1"/>
      <w:numFmt w:val="decimal"/>
      <w:lvlText w:val="12.%1"/>
      <w:lvlJc w:val="left"/>
      <w:pPr>
        <w:ind w:left="720" w:firstLine="360"/>
      </w:pPr>
      <w:rPr>
        <w:rFonts w:ascii="Helvetica Neue" w:hAnsi="Helvetica Neue"/>
        <w:sz w:val="24"/>
        <w:u w:val="none"/>
      </w:rPr>
    </w:lvl>
    <w:lvl w:ilvl="1">
      <w:numFmt w:val="bullet"/>
      <w:lvlText w:val="●"/>
      <w:lvlJc w:val="left"/>
      <w:pPr>
        <w:ind w:left="1440" w:firstLine="1080"/>
      </w:pPr>
      <w:rPr>
        <w:rFonts w:ascii="Helvetica Neue" w:hAnsi="Helvetica Neue"/>
        <w:sz w:val="24"/>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4" w15:restartNumberingAfterBreak="0">
    <w:nsid w:val="178F71DE"/>
    <w:multiLevelType w:val="multilevel"/>
    <w:tmpl w:val="61661400"/>
    <w:styleLink w:val="WWNum24"/>
    <w:lvl w:ilvl="0">
      <w:start w:val="1"/>
      <w:numFmt w:val="decimal"/>
      <w:lvlText w:val="2.%1"/>
      <w:lvlJc w:val="left"/>
      <w:pPr>
        <w:ind w:left="720" w:firstLine="360"/>
      </w:pPr>
      <w:rPr>
        <w:rFonts w:ascii="Helvetica Neue" w:hAnsi="Helvetica Neue"/>
        <w:sz w:val="24"/>
        <w:u w:val="none"/>
      </w:rPr>
    </w:lvl>
    <w:lvl w:ilvl="1">
      <w:numFmt w:val="bullet"/>
      <w:lvlText w:val="●"/>
      <w:lvlJc w:val="left"/>
      <w:pPr>
        <w:ind w:left="1440" w:firstLine="1080"/>
      </w:pPr>
      <w:rPr>
        <w:rFonts w:ascii="Helvetica Neue" w:hAnsi="Helvetica Neue"/>
        <w:sz w:val="24"/>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5" w15:restartNumberingAfterBreak="0">
    <w:nsid w:val="17E42CA8"/>
    <w:multiLevelType w:val="multilevel"/>
    <w:tmpl w:val="D098D8B2"/>
    <w:styleLink w:val="WWNum54"/>
    <w:lvl w:ilvl="0">
      <w:start w:val="1"/>
      <w:numFmt w:val="lowerRoman"/>
      <w:lvlText w:val="%1)"/>
      <w:lvlJc w:val="left"/>
      <w:pPr>
        <w:ind w:left="1440" w:hanging="72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6" w15:restartNumberingAfterBreak="0">
    <w:nsid w:val="19B748E1"/>
    <w:multiLevelType w:val="multilevel"/>
    <w:tmpl w:val="44AE43A2"/>
    <w:lvl w:ilvl="0">
      <w:start w:val="1"/>
      <w:numFmt w:val="decimal"/>
      <w:lvlRestart w:val="0"/>
      <w:pStyle w:val="DfESOutNumbered"/>
      <w:lvlText w:val="%1."/>
      <w:lvlJc w:val="left"/>
      <w:pPr>
        <w:tabs>
          <w:tab w:val="num" w:pos="720"/>
        </w:tabs>
        <w:ind w:left="0" w:firstLine="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lowerRoman"/>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Letter"/>
      <w:lvlText w:val="%8."/>
      <w:lvlJc w:val="left"/>
      <w:pPr>
        <w:tabs>
          <w:tab w:val="num" w:pos="5760"/>
        </w:tabs>
        <w:ind w:left="5760" w:hanging="720"/>
      </w:pPr>
    </w:lvl>
    <w:lvl w:ilvl="8">
      <w:start w:val="1"/>
      <w:numFmt w:val="lowerRoman"/>
      <w:lvlText w:val="%9."/>
      <w:lvlJc w:val="left"/>
      <w:pPr>
        <w:tabs>
          <w:tab w:val="num" w:pos="6480"/>
        </w:tabs>
        <w:ind w:left="6480" w:hanging="720"/>
      </w:pPr>
    </w:lvl>
  </w:abstractNum>
  <w:abstractNum w:abstractNumId="17" w15:restartNumberingAfterBreak="0">
    <w:nsid w:val="19D71002"/>
    <w:multiLevelType w:val="multilevel"/>
    <w:tmpl w:val="A96AE3CA"/>
    <w:styleLink w:val="WWNum16"/>
    <w:lvl w:ilvl="0">
      <w:start w:val="1"/>
      <w:numFmt w:val="decimal"/>
      <w:lvlText w:val="26.%1"/>
      <w:lvlJc w:val="left"/>
      <w:pPr>
        <w:ind w:left="720" w:firstLine="360"/>
      </w:pPr>
      <w:rPr>
        <w:rFonts w:ascii="Helvetica Neue" w:hAnsi="Helvetica Neue"/>
        <w:sz w:val="24"/>
        <w:u w:val="none"/>
      </w:rPr>
    </w:lvl>
    <w:lvl w:ilv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8" w15:restartNumberingAfterBreak="0">
    <w:nsid w:val="1A8810C2"/>
    <w:multiLevelType w:val="multilevel"/>
    <w:tmpl w:val="0BB6C020"/>
    <w:styleLink w:val="WWNum10"/>
    <w:lvl w:ilvl="0">
      <w:start w:val="1"/>
      <w:numFmt w:val="decimal"/>
      <w:lvlText w:val="1.%1"/>
      <w:lvlJc w:val="left"/>
      <w:pPr>
        <w:ind w:left="720" w:firstLine="360"/>
      </w:pPr>
      <w:rPr>
        <w:rFonts w:ascii="Helvetica Neue" w:hAnsi="Helvetica Neue"/>
        <w:sz w:val="24"/>
        <w:u w:val="none"/>
      </w:rPr>
    </w:lvl>
    <w:lvl w:ilv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9" w15:restartNumberingAfterBreak="0">
    <w:nsid w:val="1EC65A2E"/>
    <w:multiLevelType w:val="hybridMultilevel"/>
    <w:tmpl w:val="BCBC27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1EE56D77"/>
    <w:multiLevelType w:val="multilevel"/>
    <w:tmpl w:val="799CB886"/>
    <w:styleLink w:val="WWNum30"/>
    <w:lvl w:ilvl="0">
      <w:start w:val="1"/>
      <w:numFmt w:val="decimal"/>
      <w:lvlText w:val="23.%1"/>
      <w:lvlJc w:val="left"/>
      <w:pPr>
        <w:ind w:left="720" w:firstLine="360"/>
      </w:pPr>
      <w:rPr>
        <w:rFonts w:ascii="Helvetica Neue" w:hAnsi="Helvetica Neue"/>
        <w:sz w:val="24"/>
        <w:u w:val="none"/>
      </w:rPr>
    </w:lvl>
    <w:lvl w:ilv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21" w15:restartNumberingAfterBreak="0">
    <w:nsid w:val="1F053090"/>
    <w:multiLevelType w:val="multilevel"/>
    <w:tmpl w:val="74B60C60"/>
    <w:styleLink w:val="WWNum36"/>
    <w:lvl w:ilvl="0">
      <w:numFmt w:val="bullet"/>
      <w:lvlText w:val="●"/>
      <w:lvlJc w:val="left"/>
      <w:pPr>
        <w:ind w:left="720" w:firstLine="360"/>
      </w:pPr>
      <w:rPr>
        <w:rFonts w:ascii="Helvetica Neue" w:hAnsi="Helvetica Neue"/>
        <w:sz w:val="24"/>
        <w:u w:val="none"/>
      </w:rPr>
    </w:lvl>
    <w:lvl w:ilvl="1">
      <w:numFmt w:val="bullet"/>
      <w:lvlText w:val="○"/>
      <w:lvlJc w:val="left"/>
      <w:pPr>
        <w:ind w:left="1440" w:firstLine="1080"/>
      </w:pPr>
      <w:rPr>
        <w:u w:val="none"/>
      </w:rPr>
    </w:lvl>
    <w:lvl w:ilvl="2">
      <w:numFmt w:val="bullet"/>
      <w:lvlText w:val="■"/>
      <w:lvlJc w:val="left"/>
      <w:pPr>
        <w:ind w:left="2160" w:firstLine="1800"/>
      </w:pPr>
      <w:rPr>
        <w:u w:val="none"/>
      </w:rPr>
    </w:lvl>
    <w:lvl w:ilvl="3">
      <w:numFmt w:val="bullet"/>
      <w:lvlText w:val="●"/>
      <w:lvlJc w:val="left"/>
      <w:pPr>
        <w:ind w:left="2880" w:firstLine="2520"/>
      </w:pPr>
      <w:rPr>
        <w:u w:val="none"/>
      </w:rPr>
    </w:lvl>
    <w:lvl w:ilvl="4">
      <w:numFmt w:val="bullet"/>
      <w:lvlText w:val="○"/>
      <w:lvlJc w:val="left"/>
      <w:pPr>
        <w:ind w:left="3600" w:firstLine="3240"/>
      </w:pPr>
      <w:rPr>
        <w:u w:val="none"/>
      </w:rPr>
    </w:lvl>
    <w:lvl w:ilvl="5">
      <w:numFmt w:val="bullet"/>
      <w:lvlText w:val="■"/>
      <w:lvlJc w:val="left"/>
      <w:pPr>
        <w:ind w:left="4320" w:firstLine="3960"/>
      </w:pPr>
      <w:rPr>
        <w:u w:val="none"/>
      </w:rPr>
    </w:lvl>
    <w:lvl w:ilvl="6">
      <w:numFmt w:val="bullet"/>
      <w:lvlText w:val="●"/>
      <w:lvlJc w:val="left"/>
      <w:pPr>
        <w:ind w:left="5040" w:firstLine="4680"/>
      </w:pPr>
      <w:rPr>
        <w:u w:val="none"/>
      </w:rPr>
    </w:lvl>
    <w:lvl w:ilvl="7">
      <w:numFmt w:val="bullet"/>
      <w:lvlText w:val="○"/>
      <w:lvlJc w:val="left"/>
      <w:pPr>
        <w:ind w:left="5760" w:firstLine="5400"/>
      </w:pPr>
      <w:rPr>
        <w:u w:val="none"/>
      </w:rPr>
    </w:lvl>
    <w:lvl w:ilvl="8">
      <w:numFmt w:val="bullet"/>
      <w:lvlText w:val="■"/>
      <w:lvlJc w:val="left"/>
      <w:pPr>
        <w:ind w:left="6480" w:firstLine="6120"/>
      </w:pPr>
      <w:rPr>
        <w:u w:val="none"/>
      </w:rPr>
    </w:lvl>
  </w:abstractNum>
  <w:abstractNum w:abstractNumId="22" w15:restartNumberingAfterBreak="0">
    <w:nsid w:val="24143F45"/>
    <w:multiLevelType w:val="multilevel"/>
    <w:tmpl w:val="F0F8E2CE"/>
    <w:styleLink w:val="WWNum58"/>
    <w:lvl w:ilvl="0">
      <w:start w:val="1"/>
      <w:numFmt w:val="low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275D46FC"/>
    <w:multiLevelType w:val="multilevel"/>
    <w:tmpl w:val="0554A5BC"/>
    <w:styleLink w:val="WWNum45"/>
    <w:lvl w:ilvl="0">
      <w:numFmt w:val="bullet"/>
      <w:lvlText w:val="●"/>
      <w:lvlJc w:val="left"/>
      <w:pPr>
        <w:ind w:left="720" w:firstLine="360"/>
      </w:pPr>
      <w:rPr>
        <w:rFonts w:ascii="Helvetica Neue" w:hAnsi="Helvetica Neue"/>
        <w:sz w:val="24"/>
        <w:u w:val="none"/>
      </w:rPr>
    </w:lvl>
    <w:lvl w:ilvl="1">
      <w:numFmt w:val="bullet"/>
      <w:lvlText w:val="○"/>
      <w:lvlJc w:val="left"/>
      <w:pPr>
        <w:ind w:left="1440" w:firstLine="1080"/>
      </w:pPr>
      <w:rPr>
        <w:rFonts w:ascii="Helvetica Neue" w:hAnsi="Helvetica Neue"/>
        <w:sz w:val="24"/>
        <w:u w:val="none"/>
      </w:rPr>
    </w:lvl>
    <w:lvl w:ilvl="2">
      <w:numFmt w:val="bullet"/>
      <w:lvlText w:val="■"/>
      <w:lvlJc w:val="left"/>
      <w:pPr>
        <w:ind w:left="2160" w:firstLine="1800"/>
      </w:pPr>
      <w:rPr>
        <w:u w:val="none"/>
      </w:rPr>
    </w:lvl>
    <w:lvl w:ilvl="3">
      <w:numFmt w:val="bullet"/>
      <w:lvlText w:val="●"/>
      <w:lvlJc w:val="left"/>
      <w:pPr>
        <w:ind w:left="2880" w:firstLine="2520"/>
      </w:pPr>
      <w:rPr>
        <w:u w:val="none"/>
      </w:rPr>
    </w:lvl>
    <w:lvl w:ilvl="4">
      <w:numFmt w:val="bullet"/>
      <w:lvlText w:val="○"/>
      <w:lvlJc w:val="left"/>
      <w:pPr>
        <w:ind w:left="3600" w:firstLine="3240"/>
      </w:pPr>
      <w:rPr>
        <w:u w:val="none"/>
      </w:rPr>
    </w:lvl>
    <w:lvl w:ilvl="5">
      <w:numFmt w:val="bullet"/>
      <w:lvlText w:val="■"/>
      <w:lvlJc w:val="left"/>
      <w:pPr>
        <w:ind w:left="4320" w:firstLine="3960"/>
      </w:pPr>
      <w:rPr>
        <w:u w:val="none"/>
      </w:rPr>
    </w:lvl>
    <w:lvl w:ilvl="6">
      <w:numFmt w:val="bullet"/>
      <w:lvlText w:val="●"/>
      <w:lvlJc w:val="left"/>
      <w:pPr>
        <w:ind w:left="5040" w:firstLine="4680"/>
      </w:pPr>
      <w:rPr>
        <w:u w:val="none"/>
      </w:rPr>
    </w:lvl>
    <w:lvl w:ilvl="7">
      <w:numFmt w:val="bullet"/>
      <w:lvlText w:val="○"/>
      <w:lvlJc w:val="left"/>
      <w:pPr>
        <w:ind w:left="5760" w:firstLine="5400"/>
      </w:pPr>
      <w:rPr>
        <w:u w:val="none"/>
      </w:rPr>
    </w:lvl>
    <w:lvl w:ilvl="8">
      <w:numFmt w:val="bullet"/>
      <w:lvlText w:val="■"/>
      <w:lvlJc w:val="left"/>
      <w:pPr>
        <w:ind w:left="6480" w:firstLine="6120"/>
      </w:pPr>
      <w:rPr>
        <w:u w:val="none"/>
      </w:rPr>
    </w:lvl>
  </w:abstractNum>
  <w:abstractNum w:abstractNumId="24" w15:restartNumberingAfterBreak="0">
    <w:nsid w:val="2B7277A6"/>
    <w:multiLevelType w:val="multilevel"/>
    <w:tmpl w:val="DBDC2A3E"/>
    <w:styleLink w:val="WWNum22"/>
    <w:lvl w:ilvl="0">
      <w:start w:val="1"/>
      <w:numFmt w:val="decimal"/>
      <w:lvlText w:val="6.%1"/>
      <w:lvlJc w:val="left"/>
      <w:pPr>
        <w:ind w:left="720" w:firstLine="360"/>
      </w:pPr>
      <w:rPr>
        <w:rFonts w:ascii="Helvetica Neue" w:hAnsi="Helvetica Neue"/>
        <w:sz w:val="24"/>
        <w:u w:val="none"/>
      </w:rPr>
    </w:lvl>
    <w:lvl w:ilv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25" w15:restartNumberingAfterBreak="0">
    <w:nsid w:val="2CC111A5"/>
    <w:multiLevelType w:val="multilevel"/>
    <w:tmpl w:val="3E6407C6"/>
    <w:styleLink w:val="WWNum17"/>
    <w:lvl w:ilvl="0">
      <w:numFmt w:val="bullet"/>
      <w:lvlText w:val="●"/>
      <w:lvlJc w:val="left"/>
      <w:pPr>
        <w:ind w:left="720" w:firstLine="360"/>
      </w:pPr>
      <w:rPr>
        <w:rFonts w:ascii="Helvetica Neue" w:hAnsi="Helvetica Neue"/>
        <w:sz w:val="24"/>
        <w:u w:val="none"/>
      </w:rPr>
    </w:lvl>
    <w:lvl w:ilvl="1">
      <w:numFmt w:val="bullet"/>
      <w:lvlText w:val="○"/>
      <w:lvlJc w:val="left"/>
      <w:pPr>
        <w:ind w:left="1440" w:firstLine="1080"/>
      </w:pPr>
      <w:rPr>
        <w:u w:val="none"/>
      </w:rPr>
    </w:lvl>
    <w:lvl w:ilvl="2">
      <w:numFmt w:val="bullet"/>
      <w:lvlText w:val="■"/>
      <w:lvlJc w:val="left"/>
      <w:pPr>
        <w:ind w:left="2160" w:firstLine="1800"/>
      </w:pPr>
      <w:rPr>
        <w:u w:val="none"/>
      </w:rPr>
    </w:lvl>
    <w:lvl w:ilvl="3">
      <w:numFmt w:val="bullet"/>
      <w:lvlText w:val="●"/>
      <w:lvlJc w:val="left"/>
      <w:pPr>
        <w:ind w:left="2880" w:firstLine="2520"/>
      </w:pPr>
      <w:rPr>
        <w:u w:val="none"/>
      </w:rPr>
    </w:lvl>
    <w:lvl w:ilvl="4">
      <w:numFmt w:val="bullet"/>
      <w:lvlText w:val="○"/>
      <w:lvlJc w:val="left"/>
      <w:pPr>
        <w:ind w:left="3600" w:firstLine="3240"/>
      </w:pPr>
      <w:rPr>
        <w:u w:val="none"/>
      </w:rPr>
    </w:lvl>
    <w:lvl w:ilvl="5">
      <w:numFmt w:val="bullet"/>
      <w:lvlText w:val="■"/>
      <w:lvlJc w:val="left"/>
      <w:pPr>
        <w:ind w:left="4320" w:firstLine="3960"/>
      </w:pPr>
      <w:rPr>
        <w:u w:val="none"/>
      </w:rPr>
    </w:lvl>
    <w:lvl w:ilvl="6">
      <w:numFmt w:val="bullet"/>
      <w:lvlText w:val="●"/>
      <w:lvlJc w:val="left"/>
      <w:pPr>
        <w:ind w:left="5040" w:firstLine="4680"/>
      </w:pPr>
      <w:rPr>
        <w:u w:val="none"/>
      </w:rPr>
    </w:lvl>
    <w:lvl w:ilvl="7">
      <w:numFmt w:val="bullet"/>
      <w:lvlText w:val="○"/>
      <w:lvlJc w:val="left"/>
      <w:pPr>
        <w:ind w:left="5760" w:firstLine="5400"/>
      </w:pPr>
      <w:rPr>
        <w:u w:val="none"/>
      </w:rPr>
    </w:lvl>
    <w:lvl w:ilvl="8">
      <w:numFmt w:val="bullet"/>
      <w:lvlText w:val="■"/>
      <w:lvlJc w:val="left"/>
      <w:pPr>
        <w:ind w:left="6480" w:firstLine="6120"/>
      </w:pPr>
      <w:rPr>
        <w:u w:val="none"/>
      </w:rPr>
    </w:lvl>
  </w:abstractNum>
  <w:abstractNum w:abstractNumId="26" w15:restartNumberingAfterBreak="0">
    <w:nsid w:val="2F1D23F7"/>
    <w:multiLevelType w:val="multilevel"/>
    <w:tmpl w:val="EB40937A"/>
    <w:styleLink w:val="WWNum21"/>
    <w:lvl w:ilvl="0">
      <w:start w:val="1"/>
      <w:numFmt w:val="upperLetter"/>
      <w:lvlText w:val="(%1)"/>
      <w:lvlJc w:val="left"/>
      <w:pPr>
        <w:ind w:left="720" w:firstLine="360"/>
      </w:pPr>
      <w:rPr>
        <w:rFonts w:ascii="Helvetica Neue" w:hAnsi="Helvetica Neue"/>
        <w:sz w:val="24"/>
        <w:u w:val="none"/>
      </w:rPr>
    </w:lvl>
    <w:lvl w:ilv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27" w15:restartNumberingAfterBreak="0">
    <w:nsid w:val="305275FF"/>
    <w:multiLevelType w:val="multilevel"/>
    <w:tmpl w:val="292ABE92"/>
    <w:styleLink w:val="WWNum4"/>
    <w:lvl w:ilvl="0">
      <w:start w:val="1"/>
      <w:numFmt w:val="decimal"/>
      <w:lvlText w:val="%1"/>
      <w:lvlJc w:val="left"/>
      <w:pPr>
        <w:ind w:left="1134" w:firstLine="0"/>
      </w:pPr>
      <w:rPr>
        <w:b/>
        <w:position w:val="0"/>
        <w:vertAlign w:val="baseline"/>
      </w:rPr>
    </w:lvl>
    <w:lvl w:ilvl="1">
      <w:start w:val="1"/>
      <w:numFmt w:val="decimal"/>
      <w:lvlText w:val="CO-%1.%2"/>
      <w:lvlJc w:val="left"/>
      <w:pPr>
        <w:ind w:left="1134" w:firstLine="0"/>
      </w:pPr>
      <w:rPr>
        <w:b w:val="0"/>
        <w:position w:val="0"/>
        <w:u w:val="none"/>
        <w:vertAlign w:val="baseline"/>
      </w:rPr>
    </w:lvl>
    <w:lvl w:ilvl="2">
      <w:numFmt w:val="bullet"/>
      <w:lvlText w:val="●"/>
      <w:lvlJc w:val="left"/>
      <w:pPr>
        <w:ind w:left="1542" w:firstLine="1134"/>
      </w:pPr>
      <w:rPr>
        <w:rFonts w:ascii="Arial" w:eastAsia="Arial" w:hAnsi="Arial" w:cs="Arial"/>
        <w:color w:val="000000"/>
        <w:position w:val="0"/>
        <w:sz w:val="24"/>
        <w:vertAlign w:val="baseline"/>
      </w:rPr>
    </w:lvl>
    <w:lvl w:ilvl="3">
      <w:start w:val="1"/>
      <w:numFmt w:val="decimal"/>
      <w:lvlText w:val="CO-%1.%2.%3.%4"/>
      <w:lvlJc w:val="left"/>
      <w:pPr>
        <w:ind w:left="3572" w:firstLine="2325"/>
      </w:pPr>
      <w:rPr>
        <w:position w:val="0"/>
        <w:vertAlign w:val="baseline"/>
      </w:rPr>
    </w:lvl>
    <w:lvl w:ilvl="4">
      <w:start w:val="1"/>
      <w:numFmt w:val="decimal"/>
      <w:lvlText w:val="CO-%1.%2.%3.%4.%5"/>
      <w:lvlJc w:val="left"/>
      <w:pPr>
        <w:ind w:left="3600" w:firstLine="10440"/>
      </w:pPr>
      <w:rPr>
        <w:position w:val="0"/>
        <w:vertAlign w:val="baseline"/>
      </w:rPr>
    </w:lvl>
    <w:lvl w:ilvl="5">
      <w:start w:val="1"/>
      <w:numFmt w:val="decimal"/>
      <w:lvlText w:val="CO- %1.%2.%3.%4.%5.%6"/>
      <w:lvlJc w:val="left"/>
      <w:pPr>
        <w:ind w:left="4320" w:firstLine="12780"/>
      </w:pPr>
      <w:rPr>
        <w:position w:val="0"/>
        <w:vertAlign w:val="baseline"/>
      </w:rPr>
    </w:lvl>
    <w:lvl w:ilvl="6">
      <w:start w:val="1"/>
      <w:numFmt w:val="lowerLetter"/>
      <w:lvlText w:val="%7."/>
      <w:lvlJc w:val="left"/>
      <w:pPr>
        <w:ind w:left="5040" w:firstLine="14760"/>
      </w:pPr>
      <w:rPr>
        <w:position w:val="0"/>
        <w:vertAlign w:val="baseline"/>
      </w:rPr>
    </w:lvl>
    <w:lvl w:ilvl="7">
      <w:start w:val="1"/>
      <w:numFmt w:val="lowerRoman"/>
      <w:lvlText w:val="%8."/>
      <w:lvlJc w:val="left"/>
      <w:pPr>
        <w:ind w:left="5760" w:firstLine="16920"/>
      </w:pPr>
      <w:rPr>
        <w:position w:val="0"/>
        <w:vertAlign w:val="baseline"/>
      </w:rPr>
    </w:lvl>
    <w:lvl w:ilvl="8">
      <w:start w:val="1"/>
      <w:numFmt w:val="lowerRoman"/>
      <w:lvlText w:val="%9."/>
      <w:lvlJc w:val="left"/>
      <w:pPr>
        <w:ind w:left="6480" w:firstLine="18577"/>
      </w:pPr>
      <w:rPr>
        <w:position w:val="0"/>
        <w:vertAlign w:val="baseline"/>
      </w:rPr>
    </w:lvl>
  </w:abstractNum>
  <w:abstractNum w:abstractNumId="28" w15:restartNumberingAfterBreak="0">
    <w:nsid w:val="35036C28"/>
    <w:multiLevelType w:val="multilevel"/>
    <w:tmpl w:val="2F6A60E4"/>
    <w:styleLink w:val="WWNum26"/>
    <w:lvl w:ilvl="0">
      <w:start w:val="1"/>
      <w:numFmt w:val="decimal"/>
      <w:lvlText w:val="1.%1"/>
      <w:lvlJc w:val="left"/>
      <w:pPr>
        <w:ind w:left="720" w:firstLine="360"/>
      </w:pPr>
      <w:rPr>
        <w:rFonts w:ascii="Helvetica Neue" w:hAnsi="Helvetica Neue"/>
        <w:sz w:val="24"/>
        <w:u w:val="none"/>
      </w:rPr>
    </w:lvl>
    <w:lvl w:ilv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29" w15:restartNumberingAfterBreak="0">
    <w:nsid w:val="358E5278"/>
    <w:multiLevelType w:val="hybridMultilevel"/>
    <w:tmpl w:val="4AA4D7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38AC6810"/>
    <w:multiLevelType w:val="hybridMultilevel"/>
    <w:tmpl w:val="EDACA2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39FA674A"/>
    <w:multiLevelType w:val="multilevel"/>
    <w:tmpl w:val="A4B8A3D4"/>
    <w:styleLink w:val="WWNum28"/>
    <w:lvl w:ilvl="0">
      <w:start w:val="1"/>
      <w:numFmt w:val="decimal"/>
      <w:lvlText w:val="28.%1"/>
      <w:lvlJc w:val="left"/>
      <w:pPr>
        <w:ind w:left="720" w:firstLine="360"/>
      </w:pPr>
      <w:rPr>
        <w:rFonts w:ascii="Helvetica Neue" w:hAnsi="Helvetica Neue"/>
        <w:sz w:val="24"/>
        <w:u w:val="none"/>
      </w:rPr>
    </w:lvl>
    <w:lvl w:ilv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32" w15:restartNumberingAfterBreak="0">
    <w:nsid w:val="3BB251E2"/>
    <w:multiLevelType w:val="multilevel"/>
    <w:tmpl w:val="17F6B0B4"/>
    <w:styleLink w:val="WWNum31"/>
    <w:lvl w:ilvl="0">
      <w:numFmt w:val="bullet"/>
      <w:lvlText w:val="●"/>
      <w:lvlJc w:val="left"/>
      <w:pPr>
        <w:ind w:left="720" w:firstLine="360"/>
      </w:pPr>
      <w:rPr>
        <w:rFonts w:ascii="Helvetica Neue" w:hAnsi="Helvetica Neue"/>
        <w:sz w:val="24"/>
        <w:u w:val="none"/>
      </w:rPr>
    </w:lvl>
    <w:lvl w:ilvl="1">
      <w:numFmt w:val="bullet"/>
      <w:lvlText w:val="○"/>
      <w:lvlJc w:val="left"/>
      <w:pPr>
        <w:ind w:left="1440" w:firstLine="1080"/>
      </w:pPr>
      <w:rPr>
        <w:u w:val="none"/>
      </w:rPr>
    </w:lvl>
    <w:lvl w:ilvl="2">
      <w:numFmt w:val="bullet"/>
      <w:lvlText w:val="■"/>
      <w:lvlJc w:val="left"/>
      <w:pPr>
        <w:ind w:left="2160" w:firstLine="1800"/>
      </w:pPr>
      <w:rPr>
        <w:u w:val="none"/>
      </w:rPr>
    </w:lvl>
    <w:lvl w:ilvl="3">
      <w:numFmt w:val="bullet"/>
      <w:lvlText w:val="●"/>
      <w:lvlJc w:val="left"/>
      <w:pPr>
        <w:ind w:left="2880" w:firstLine="2520"/>
      </w:pPr>
      <w:rPr>
        <w:u w:val="none"/>
      </w:rPr>
    </w:lvl>
    <w:lvl w:ilvl="4">
      <w:numFmt w:val="bullet"/>
      <w:lvlText w:val="○"/>
      <w:lvlJc w:val="left"/>
      <w:pPr>
        <w:ind w:left="3600" w:firstLine="3240"/>
      </w:pPr>
      <w:rPr>
        <w:u w:val="none"/>
      </w:rPr>
    </w:lvl>
    <w:lvl w:ilvl="5">
      <w:numFmt w:val="bullet"/>
      <w:lvlText w:val="■"/>
      <w:lvlJc w:val="left"/>
      <w:pPr>
        <w:ind w:left="4320" w:firstLine="3960"/>
      </w:pPr>
      <w:rPr>
        <w:u w:val="none"/>
      </w:rPr>
    </w:lvl>
    <w:lvl w:ilvl="6">
      <w:numFmt w:val="bullet"/>
      <w:lvlText w:val="●"/>
      <w:lvlJc w:val="left"/>
      <w:pPr>
        <w:ind w:left="5040" w:firstLine="4680"/>
      </w:pPr>
      <w:rPr>
        <w:u w:val="none"/>
      </w:rPr>
    </w:lvl>
    <w:lvl w:ilvl="7">
      <w:numFmt w:val="bullet"/>
      <w:lvlText w:val="○"/>
      <w:lvlJc w:val="left"/>
      <w:pPr>
        <w:ind w:left="5760" w:firstLine="5400"/>
      </w:pPr>
      <w:rPr>
        <w:u w:val="none"/>
      </w:rPr>
    </w:lvl>
    <w:lvl w:ilvl="8">
      <w:numFmt w:val="bullet"/>
      <w:lvlText w:val="■"/>
      <w:lvlJc w:val="left"/>
      <w:pPr>
        <w:ind w:left="6480" w:firstLine="6120"/>
      </w:pPr>
      <w:rPr>
        <w:u w:val="none"/>
      </w:rPr>
    </w:lvl>
  </w:abstractNum>
  <w:abstractNum w:abstractNumId="33" w15:restartNumberingAfterBreak="0">
    <w:nsid w:val="3C280623"/>
    <w:multiLevelType w:val="multilevel"/>
    <w:tmpl w:val="552CF062"/>
    <w:styleLink w:val="WWNum5"/>
    <w:lvl w:ilvl="0">
      <w:start w:val="1"/>
      <w:numFmt w:val="decimal"/>
      <w:lvlText w:val="3.%1"/>
      <w:lvlJc w:val="left"/>
      <w:pPr>
        <w:ind w:left="720" w:firstLine="360"/>
      </w:pPr>
      <w:rPr>
        <w:rFonts w:ascii="Helvetica Neue" w:hAnsi="Helvetica Neue"/>
        <w:sz w:val="24"/>
        <w:u w:val="none"/>
      </w:rPr>
    </w:lvl>
    <w:lvl w:ilv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34" w15:restartNumberingAfterBreak="0">
    <w:nsid w:val="3DB450F3"/>
    <w:multiLevelType w:val="multilevel"/>
    <w:tmpl w:val="8E3C16C8"/>
    <w:styleLink w:val="WWNum29"/>
    <w:lvl w:ilvl="0">
      <w:start w:val="1"/>
      <w:numFmt w:val="decimal"/>
      <w:lvlText w:val="19.%1"/>
      <w:lvlJc w:val="left"/>
      <w:pPr>
        <w:ind w:left="720" w:firstLine="360"/>
      </w:pPr>
      <w:rPr>
        <w:rFonts w:ascii="Helvetica Neue" w:hAnsi="Helvetica Neue"/>
        <w:sz w:val="24"/>
        <w:u w:val="none"/>
      </w:rPr>
    </w:lvl>
    <w:lvl w:ilvl="1">
      <w:numFmt w:val="bullet"/>
      <w:lvlText w:val="●"/>
      <w:lvlJc w:val="left"/>
      <w:pPr>
        <w:ind w:left="1440" w:firstLine="1080"/>
      </w:pPr>
      <w:rPr>
        <w:rFonts w:ascii="Helvetica Neue" w:hAnsi="Helvetica Neue"/>
        <w:sz w:val="24"/>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35" w15:restartNumberingAfterBreak="0">
    <w:nsid w:val="3FC65D45"/>
    <w:multiLevelType w:val="multilevel"/>
    <w:tmpl w:val="DA90725A"/>
    <w:styleLink w:val="WWNum20"/>
    <w:lvl w:ilvl="0">
      <w:numFmt w:val="bullet"/>
      <w:lvlText w:val="●"/>
      <w:lvlJc w:val="left"/>
      <w:pPr>
        <w:ind w:left="720" w:firstLine="360"/>
      </w:pPr>
      <w:rPr>
        <w:rFonts w:ascii="Helvetica Neue" w:hAnsi="Helvetica Neue"/>
        <w:sz w:val="24"/>
        <w:u w:val="none"/>
      </w:rPr>
    </w:lvl>
    <w:lvl w:ilvl="1">
      <w:numFmt w:val="bullet"/>
      <w:lvlText w:val="○"/>
      <w:lvlJc w:val="left"/>
      <w:pPr>
        <w:ind w:left="1440" w:firstLine="1080"/>
      </w:pPr>
      <w:rPr>
        <w:u w:val="none"/>
      </w:rPr>
    </w:lvl>
    <w:lvl w:ilvl="2">
      <w:numFmt w:val="bullet"/>
      <w:lvlText w:val="■"/>
      <w:lvlJc w:val="left"/>
      <w:pPr>
        <w:ind w:left="2160" w:firstLine="1800"/>
      </w:pPr>
      <w:rPr>
        <w:u w:val="none"/>
      </w:rPr>
    </w:lvl>
    <w:lvl w:ilvl="3">
      <w:numFmt w:val="bullet"/>
      <w:lvlText w:val="●"/>
      <w:lvlJc w:val="left"/>
      <w:pPr>
        <w:ind w:left="2880" w:firstLine="2520"/>
      </w:pPr>
      <w:rPr>
        <w:u w:val="none"/>
      </w:rPr>
    </w:lvl>
    <w:lvl w:ilvl="4">
      <w:numFmt w:val="bullet"/>
      <w:lvlText w:val="○"/>
      <w:lvlJc w:val="left"/>
      <w:pPr>
        <w:ind w:left="3600" w:firstLine="3240"/>
      </w:pPr>
      <w:rPr>
        <w:u w:val="none"/>
      </w:rPr>
    </w:lvl>
    <w:lvl w:ilvl="5">
      <w:numFmt w:val="bullet"/>
      <w:lvlText w:val="■"/>
      <w:lvlJc w:val="left"/>
      <w:pPr>
        <w:ind w:left="4320" w:firstLine="3960"/>
      </w:pPr>
      <w:rPr>
        <w:u w:val="none"/>
      </w:rPr>
    </w:lvl>
    <w:lvl w:ilvl="6">
      <w:numFmt w:val="bullet"/>
      <w:lvlText w:val="●"/>
      <w:lvlJc w:val="left"/>
      <w:pPr>
        <w:ind w:left="5040" w:firstLine="4680"/>
      </w:pPr>
      <w:rPr>
        <w:u w:val="none"/>
      </w:rPr>
    </w:lvl>
    <w:lvl w:ilvl="7">
      <w:numFmt w:val="bullet"/>
      <w:lvlText w:val="○"/>
      <w:lvlJc w:val="left"/>
      <w:pPr>
        <w:ind w:left="5760" w:firstLine="5400"/>
      </w:pPr>
      <w:rPr>
        <w:u w:val="none"/>
      </w:rPr>
    </w:lvl>
    <w:lvl w:ilvl="8">
      <w:numFmt w:val="bullet"/>
      <w:lvlText w:val="■"/>
      <w:lvlJc w:val="left"/>
      <w:pPr>
        <w:ind w:left="6480" w:firstLine="6120"/>
      </w:pPr>
      <w:rPr>
        <w:u w:val="none"/>
      </w:rPr>
    </w:lvl>
  </w:abstractNum>
  <w:abstractNum w:abstractNumId="36" w15:restartNumberingAfterBreak="0">
    <w:nsid w:val="410C3D0E"/>
    <w:multiLevelType w:val="multilevel"/>
    <w:tmpl w:val="0A104A2E"/>
    <w:styleLink w:val="WWNum41"/>
    <w:lvl w:ilvl="0">
      <w:start w:val="1"/>
      <w:numFmt w:val="decimal"/>
      <w:lvlText w:val="29.%1"/>
      <w:lvlJc w:val="left"/>
      <w:pPr>
        <w:ind w:left="720" w:firstLine="360"/>
      </w:pPr>
      <w:rPr>
        <w:rFonts w:ascii="Helvetica Neue" w:hAnsi="Helvetica Neue"/>
        <w:sz w:val="24"/>
        <w:u w:val="none"/>
      </w:rPr>
    </w:lvl>
    <w:lvl w:ilvl="1">
      <w:numFmt w:val="bullet"/>
      <w:lvlText w:val="2"/>
      <w:lvlJc w:val="left"/>
      <w:pPr>
        <w:ind w:left="1440" w:firstLine="1080"/>
      </w:pPr>
      <w:rPr>
        <w:u w:val="none"/>
      </w:rPr>
    </w:lvl>
    <w:lvl w:ilvl="2">
      <w:start w:val="1"/>
      <w:numFmt w:val="lowerRoman"/>
      <w:lvlText w:val="28.%3"/>
      <w:lvlJc w:val="right"/>
      <w:pPr>
        <w:ind w:left="2160" w:firstLine="1800"/>
      </w:pPr>
      <w:rPr>
        <w:u w:val="none"/>
      </w:rPr>
    </w:lvl>
    <w:lvl w:ilvl="3">
      <w:start w:val="1"/>
      <w:numFmt w:val="decimal"/>
      <w:lvlText w:val="28.%4"/>
      <w:lvlJc w:val="left"/>
      <w:pPr>
        <w:ind w:left="2880" w:firstLine="2520"/>
      </w:pPr>
      <w:rPr>
        <w:u w:val="none"/>
      </w:rPr>
    </w:lvl>
    <w:lvl w:ilvl="4">
      <w:start w:val="1"/>
      <w:numFmt w:val="lowerLetter"/>
      <w:lvlText w:val="28.%5"/>
      <w:lvlJc w:val="left"/>
      <w:pPr>
        <w:ind w:left="3600" w:firstLine="3240"/>
      </w:pPr>
      <w:rPr>
        <w:u w:val="none"/>
      </w:rPr>
    </w:lvl>
    <w:lvl w:ilvl="5">
      <w:start w:val="1"/>
      <w:numFmt w:val="lowerRoman"/>
      <w:lvlText w:val="28.%6"/>
      <w:lvlJc w:val="right"/>
      <w:pPr>
        <w:ind w:left="4320" w:firstLine="3960"/>
      </w:pPr>
      <w:rPr>
        <w:u w:val="none"/>
      </w:rPr>
    </w:lvl>
    <w:lvl w:ilvl="6">
      <w:start w:val="1"/>
      <w:numFmt w:val="decimal"/>
      <w:lvlText w:val="28.%7"/>
      <w:lvlJc w:val="left"/>
      <w:pPr>
        <w:ind w:left="5040" w:firstLine="4680"/>
      </w:pPr>
      <w:rPr>
        <w:u w:val="none"/>
      </w:rPr>
    </w:lvl>
    <w:lvl w:ilvl="7">
      <w:start w:val="1"/>
      <w:numFmt w:val="lowerLetter"/>
      <w:lvlText w:val="28.%8"/>
      <w:lvlJc w:val="left"/>
      <w:pPr>
        <w:ind w:left="5760" w:firstLine="5400"/>
      </w:pPr>
      <w:rPr>
        <w:u w:val="none"/>
      </w:rPr>
    </w:lvl>
    <w:lvl w:ilvl="8">
      <w:start w:val="1"/>
      <w:numFmt w:val="lowerRoman"/>
      <w:lvlText w:val="28.%9"/>
      <w:lvlJc w:val="right"/>
      <w:pPr>
        <w:ind w:left="6480" w:firstLine="6120"/>
      </w:pPr>
      <w:rPr>
        <w:u w:val="none"/>
      </w:rPr>
    </w:lvl>
  </w:abstractNum>
  <w:abstractNum w:abstractNumId="37" w15:restartNumberingAfterBreak="0">
    <w:nsid w:val="42C822FC"/>
    <w:multiLevelType w:val="multilevel"/>
    <w:tmpl w:val="A1B044F0"/>
    <w:styleLink w:val="WWNum12"/>
    <w:lvl w:ilvl="0">
      <w:start w:val="1"/>
      <w:numFmt w:val="decimal"/>
      <w:lvlText w:val="31.%1"/>
      <w:lvlJc w:val="left"/>
      <w:pPr>
        <w:ind w:left="720" w:firstLine="360"/>
      </w:pPr>
      <w:rPr>
        <w:rFonts w:ascii="Helvetica Neue" w:hAnsi="Helvetica Neue"/>
        <w:sz w:val="24"/>
        <w:u w:val="none"/>
      </w:rPr>
    </w:lvl>
    <w:lvl w:ilvl="1">
      <w:numFmt w:val="bullet"/>
      <w:lvlText w:val="●"/>
      <w:lvlJc w:val="left"/>
      <w:pPr>
        <w:ind w:left="1440" w:firstLine="1080"/>
      </w:pPr>
      <w:rPr>
        <w:rFonts w:ascii="Helvetica Neue" w:hAnsi="Helvetica Neue"/>
        <w:sz w:val="24"/>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38" w15:restartNumberingAfterBreak="0">
    <w:nsid w:val="44425F91"/>
    <w:multiLevelType w:val="multilevel"/>
    <w:tmpl w:val="FEBAD490"/>
    <w:styleLink w:val="WWNum6"/>
    <w:lvl w:ilvl="0">
      <w:start w:val="1"/>
      <w:numFmt w:val="decimal"/>
      <w:lvlText w:val="32.%1"/>
      <w:lvlJc w:val="left"/>
      <w:pPr>
        <w:ind w:left="720" w:firstLine="360"/>
      </w:pPr>
      <w:rPr>
        <w:rFonts w:ascii="Helvetica Neue" w:hAnsi="Helvetica Neue"/>
        <w:sz w:val="24"/>
        <w:u w:val="none"/>
      </w:rPr>
    </w:lvl>
    <w:lvl w:ilv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39" w15:restartNumberingAfterBreak="0">
    <w:nsid w:val="475A19F4"/>
    <w:multiLevelType w:val="multilevel"/>
    <w:tmpl w:val="90FC7B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47B529C0"/>
    <w:multiLevelType w:val="hybridMultilevel"/>
    <w:tmpl w:val="DA7A2A04"/>
    <w:lvl w:ilvl="0" w:tplc="BBBED8EC">
      <w:start w:val="1"/>
      <w:numFmt w:val="bullet"/>
      <w:lvlRestart w:val="0"/>
      <w:pStyle w:val="DeptBullets"/>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Marlett" w:hAnsi="Marlett"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Marlett" w:hAnsi="Marlett"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Marlett" w:hAnsi="Marlett" w:hint="default"/>
      </w:rPr>
    </w:lvl>
  </w:abstractNum>
  <w:abstractNum w:abstractNumId="41" w15:restartNumberingAfterBreak="0">
    <w:nsid w:val="47B77CF8"/>
    <w:multiLevelType w:val="multilevel"/>
    <w:tmpl w:val="0388F850"/>
    <w:styleLink w:val="WWNum32"/>
    <w:lvl w:ilvl="0">
      <w:start w:val="1"/>
      <w:numFmt w:val="decimal"/>
      <w:lvlText w:val="24.%1"/>
      <w:lvlJc w:val="left"/>
      <w:pPr>
        <w:ind w:left="720" w:firstLine="360"/>
      </w:pPr>
      <w:rPr>
        <w:rFonts w:ascii="Helvetica Neue" w:hAnsi="Helvetica Neue"/>
        <w:sz w:val="24"/>
        <w:u w:val="none"/>
      </w:rPr>
    </w:lvl>
    <w:lvl w:ilv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42" w15:restartNumberingAfterBreak="0">
    <w:nsid w:val="48D83EF9"/>
    <w:multiLevelType w:val="multilevel"/>
    <w:tmpl w:val="28686AAE"/>
    <w:styleLink w:val="WWNum47"/>
    <w:lvl w:ilvl="0">
      <w:numFmt w:val="bullet"/>
      <w:lvlText w:val="●"/>
      <w:lvlJc w:val="left"/>
      <w:pPr>
        <w:ind w:left="720" w:firstLine="360"/>
      </w:pPr>
      <w:rPr>
        <w:rFonts w:ascii="Helvetica Neue" w:hAnsi="Helvetica Neue"/>
        <w:sz w:val="24"/>
        <w:u w:val="none"/>
      </w:rPr>
    </w:lvl>
    <w:lvl w:ilvl="1">
      <w:numFmt w:val="bullet"/>
      <w:lvlText w:val="○"/>
      <w:lvlJc w:val="left"/>
      <w:pPr>
        <w:ind w:left="1440" w:firstLine="1080"/>
      </w:pPr>
      <w:rPr>
        <w:u w:val="none"/>
      </w:rPr>
    </w:lvl>
    <w:lvl w:ilvl="2">
      <w:numFmt w:val="bullet"/>
      <w:lvlText w:val="■"/>
      <w:lvlJc w:val="left"/>
      <w:pPr>
        <w:ind w:left="2160" w:firstLine="1800"/>
      </w:pPr>
      <w:rPr>
        <w:u w:val="none"/>
      </w:rPr>
    </w:lvl>
    <w:lvl w:ilvl="3">
      <w:numFmt w:val="bullet"/>
      <w:lvlText w:val="●"/>
      <w:lvlJc w:val="left"/>
      <w:pPr>
        <w:ind w:left="2880" w:firstLine="2520"/>
      </w:pPr>
      <w:rPr>
        <w:u w:val="none"/>
      </w:rPr>
    </w:lvl>
    <w:lvl w:ilvl="4">
      <w:numFmt w:val="bullet"/>
      <w:lvlText w:val="○"/>
      <w:lvlJc w:val="left"/>
      <w:pPr>
        <w:ind w:left="3600" w:firstLine="3240"/>
      </w:pPr>
      <w:rPr>
        <w:u w:val="none"/>
      </w:rPr>
    </w:lvl>
    <w:lvl w:ilvl="5">
      <w:numFmt w:val="bullet"/>
      <w:lvlText w:val="■"/>
      <w:lvlJc w:val="left"/>
      <w:pPr>
        <w:ind w:left="4320" w:firstLine="3960"/>
      </w:pPr>
      <w:rPr>
        <w:u w:val="none"/>
      </w:rPr>
    </w:lvl>
    <w:lvl w:ilvl="6">
      <w:numFmt w:val="bullet"/>
      <w:lvlText w:val="●"/>
      <w:lvlJc w:val="left"/>
      <w:pPr>
        <w:ind w:left="5040" w:firstLine="4680"/>
      </w:pPr>
      <w:rPr>
        <w:u w:val="none"/>
      </w:rPr>
    </w:lvl>
    <w:lvl w:ilvl="7">
      <w:numFmt w:val="bullet"/>
      <w:lvlText w:val="○"/>
      <w:lvlJc w:val="left"/>
      <w:pPr>
        <w:ind w:left="5760" w:firstLine="5400"/>
      </w:pPr>
      <w:rPr>
        <w:u w:val="none"/>
      </w:rPr>
    </w:lvl>
    <w:lvl w:ilvl="8">
      <w:numFmt w:val="bullet"/>
      <w:lvlText w:val="■"/>
      <w:lvlJc w:val="left"/>
      <w:pPr>
        <w:ind w:left="6480" w:firstLine="6120"/>
      </w:pPr>
      <w:rPr>
        <w:u w:val="none"/>
      </w:rPr>
    </w:lvl>
  </w:abstractNum>
  <w:abstractNum w:abstractNumId="43" w15:restartNumberingAfterBreak="0">
    <w:nsid w:val="48DF6A20"/>
    <w:multiLevelType w:val="hybridMultilevel"/>
    <w:tmpl w:val="3CD880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4A6B3C78"/>
    <w:multiLevelType w:val="multilevel"/>
    <w:tmpl w:val="009A820A"/>
    <w:styleLink w:val="WWNum3"/>
    <w:lvl w:ilvl="0">
      <w:start w:val="1"/>
      <w:numFmt w:val="decimal"/>
      <w:lvlText w:val="15.%1"/>
      <w:lvlJc w:val="left"/>
      <w:pPr>
        <w:ind w:left="720" w:firstLine="360"/>
      </w:pPr>
      <w:rPr>
        <w:rFonts w:ascii="Helvetica Neue" w:hAnsi="Helvetica Neue"/>
        <w:sz w:val="24"/>
        <w:u w:val="none"/>
      </w:rPr>
    </w:lvl>
    <w:lvl w:ilv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45" w15:restartNumberingAfterBreak="0">
    <w:nsid w:val="4AEE54E9"/>
    <w:multiLevelType w:val="multilevel"/>
    <w:tmpl w:val="69289FE4"/>
    <w:styleLink w:val="WWNum46"/>
    <w:lvl w:ilvl="0">
      <w:numFmt w:val="bullet"/>
      <w:lvlText w:val="●"/>
      <w:lvlJc w:val="left"/>
      <w:pPr>
        <w:ind w:left="720" w:firstLine="360"/>
      </w:pPr>
      <w:rPr>
        <w:rFonts w:ascii="Helvetica Neue" w:hAnsi="Helvetica Neue"/>
        <w:sz w:val="24"/>
        <w:u w:val="none"/>
      </w:rPr>
    </w:lvl>
    <w:lvl w:ilvl="1">
      <w:numFmt w:val="bullet"/>
      <w:lvlText w:val="○"/>
      <w:lvlJc w:val="left"/>
      <w:pPr>
        <w:ind w:left="1440" w:firstLine="1080"/>
      </w:pPr>
      <w:rPr>
        <w:u w:val="none"/>
      </w:rPr>
    </w:lvl>
    <w:lvl w:ilvl="2">
      <w:numFmt w:val="bullet"/>
      <w:lvlText w:val="■"/>
      <w:lvlJc w:val="left"/>
      <w:pPr>
        <w:ind w:left="2160" w:firstLine="1800"/>
      </w:pPr>
      <w:rPr>
        <w:u w:val="none"/>
      </w:rPr>
    </w:lvl>
    <w:lvl w:ilvl="3">
      <w:numFmt w:val="bullet"/>
      <w:lvlText w:val="●"/>
      <w:lvlJc w:val="left"/>
      <w:pPr>
        <w:ind w:left="2880" w:firstLine="2520"/>
      </w:pPr>
      <w:rPr>
        <w:u w:val="none"/>
      </w:rPr>
    </w:lvl>
    <w:lvl w:ilvl="4">
      <w:numFmt w:val="bullet"/>
      <w:lvlText w:val="○"/>
      <w:lvlJc w:val="left"/>
      <w:pPr>
        <w:ind w:left="3600" w:firstLine="3240"/>
      </w:pPr>
      <w:rPr>
        <w:u w:val="none"/>
      </w:rPr>
    </w:lvl>
    <w:lvl w:ilvl="5">
      <w:numFmt w:val="bullet"/>
      <w:lvlText w:val="■"/>
      <w:lvlJc w:val="left"/>
      <w:pPr>
        <w:ind w:left="4320" w:firstLine="3960"/>
      </w:pPr>
      <w:rPr>
        <w:u w:val="none"/>
      </w:rPr>
    </w:lvl>
    <w:lvl w:ilvl="6">
      <w:numFmt w:val="bullet"/>
      <w:lvlText w:val="●"/>
      <w:lvlJc w:val="left"/>
      <w:pPr>
        <w:ind w:left="5040" w:firstLine="4680"/>
      </w:pPr>
      <w:rPr>
        <w:u w:val="none"/>
      </w:rPr>
    </w:lvl>
    <w:lvl w:ilvl="7">
      <w:numFmt w:val="bullet"/>
      <w:lvlText w:val="○"/>
      <w:lvlJc w:val="left"/>
      <w:pPr>
        <w:ind w:left="5760" w:firstLine="5400"/>
      </w:pPr>
      <w:rPr>
        <w:u w:val="none"/>
      </w:rPr>
    </w:lvl>
    <w:lvl w:ilvl="8">
      <w:numFmt w:val="bullet"/>
      <w:lvlText w:val="■"/>
      <w:lvlJc w:val="left"/>
      <w:pPr>
        <w:ind w:left="6480" w:firstLine="6120"/>
      </w:pPr>
      <w:rPr>
        <w:u w:val="none"/>
      </w:rPr>
    </w:lvl>
  </w:abstractNum>
  <w:abstractNum w:abstractNumId="46" w15:restartNumberingAfterBreak="0">
    <w:nsid w:val="4B542852"/>
    <w:multiLevelType w:val="multilevel"/>
    <w:tmpl w:val="23780162"/>
    <w:styleLink w:val="WWNum44"/>
    <w:lvl w:ilvl="0">
      <w:start w:val="1"/>
      <w:numFmt w:val="decimal"/>
      <w:lvlText w:val="18.%1"/>
      <w:lvlJc w:val="left"/>
      <w:pPr>
        <w:ind w:left="720" w:firstLine="360"/>
      </w:pPr>
      <w:rPr>
        <w:rFonts w:ascii="Helvetica Neue" w:hAnsi="Helvetica Neue"/>
        <w:sz w:val="24"/>
        <w:u w:val="none"/>
      </w:rPr>
    </w:lvl>
    <w:lvl w:ilvl="1">
      <w:numFmt w:val="bullet"/>
      <w:lvlText w:val="●"/>
      <w:lvlJc w:val="left"/>
      <w:pPr>
        <w:ind w:left="1440" w:firstLine="1080"/>
      </w:pPr>
      <w:rPr>
        <w:rFonts w:ascii="Helvetica Neue" w:hAnsi="Helvetica Neue"/>
        <w:sz w:val="24"/>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47" w15:restartNumberingAfterBreak="0">
    <w:nsid w:val="4BEF5B2F"/>
    <w:multiLevelType w:val="multilevel"/>
    <w:tmpl w:val="CE285F80"/>
    <w:styleLink w:val="NoList1"/>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48" w15:restartNumberingAfterBreak="0">
    <w:nsid w:val="4C366F85"/>
    <w:multiLevelType w:val="multilevel"/>
    <w:tmpl w:val="45C05EF0"/>
    <w:styleLink w:val="WWNum27"/>
    <w:lvl w:ilvl="0">
      <w:start w:val="1"/>
      <w:numFmt w:val="decimal"/>
      <w:lvlText w:val="11.%1"/>
      <w:lvlJc w:val="left"/>
      <w:pPr>
        <w:ind w:left="720" w:firstLine="360"/>
      </w:pPr>
      <w:rPr>
        <w:rFonts w:ascii="Helvetica Neue" w:hAnsi="Helvetica Neue"/>
        <w:sz w:val="24"/>
        <w:u w:val="none"/>
      </w:rPr>
    </w:lvl>
    <w:lvl w:ilvl="1">
      <w:numFmt w:val="bullet"/>
      <w:lvlText w:val="●"/>
      <w:lvlJc w:val="left"/>
      <w:pPr>
        <w:ind w:left="1440" w:firstLine="1080"/>
      </w:pPr>
      <w:rPr>
        <w:rFonts w:ascii="Helvetica Neue" w:hAnsi="Helvetica Neue"/>
        <w:sz w:val="24"/>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49" w15:restartNumberingAfterBreak="0">
    <w:nsid w:val="4E2C219C"/>
    <w:multiLevelType w:val="multilevel"/>
    <w:tmpl w:val="32E61368"/>
    <w:styleLink w:val="WWNum52"/>
    <w:lvl w:ilvl="0">
      <w:start w:val="1"/>
      <w:numFmt w:val="lowerRoman"/>
      <w:lvlText w:val="%1)"/>
      <w:lvlJc w:val="left"/>
      <w:pPr>
        <w:ind w:left="1440" w:hanging="72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50" w15:restartNumberingAfterBreak="0">
    <w:nsid w:val="50A21DA6"/>
    <w:multiLevelType w:val="multilevel"/>
    <w:tmpl w:val="23F4BD4A"/>
    <w:styleLink w:val="WWNum25"/>
    <w:lvl w:ilvl="0">
      <w:start w:val="1"/>
      <w:numFmt w:val="decimal"/>
      <w:lvlText w:val="30.%1"/>
      <w:lvlJc w:val="left"/>
      <w:pPr>
        <w:ind w:left="720" w:firstLine="360"/>
      </w:pPr>
      <w:rPr>
        <w:rFonts w:ascii="Helvetica Neue" w:hAnsi="Helvetica Neue"/>
        <w:sz w:val="24"/>
        <w:u w:val="none"/>
      </w:rPr>
    </w:lvl>
    <w:lvl w:ilv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51" w15:restartNumberingAfterBreak="0">
    <w:nsid w:val="50F05405"/>
    <w:multiLevelType w:val="multilevel"/>
    <w:tmpl w:val="2EEED850"/>
    <w:styleLink w:val="WWNum49"/>
    <w:lvl w:ilvl="0">
      <w:numFmt w:val="bullet"/>
      <w:lvlText w:val="●"/>
      <w:lvlJc w:val="left"/>
      <w:pPr>
        <w:ind w:left="720" w:firstLine="1080"/>
      </w:pPr>
      <w:rPr>
        <w:rFonts w:ascii="Arial" w:eastAsia="Arial" w:hAnsi="Arial" w:cs="Arial"/>
        <w:position w:val="0"/>
        <w:sz w:val="24"/>
        <w:u w:val="none"/>
        <w:vertAlign w:val="baseline"/>
      </w:rPr>
    </w:lvl>
    <w:lvl w:ilvl="1">
      <w:numFmt w:val="bullet"/>
      <w:lvlText w:val="•"/>
      <w:lvlJc w:val="left"/>
      <w:pPr>
        <w:ind w:left="1440" w:firstLine="2520"/>
      </w:pPr>
      <w:rPr>
        <w:rFonts w:ascii="Arial" w:eastAsia="Arial" w:hAnsi="Arial" w:cs="Arial"/>
        <w:position w:val="0"/>
        <w:u w:val="none"/>
        <w:vertAlign w:val="baseline"/>
      </w:rPr>
    </w:lvl>
    <w:lvl w:ilvl="2">
      <w:numFmt w:val="bullet"/>
      <w:lvlText w:val="■"/>
      <w:lvlJc w:val="left"/>
      <w:pPr>
        <w:ind w:left="2160" w:firstLine="3960"/>
      </w:pPr>
      <w:rPr>
        <w:rFonts w:ascii="Arial" w:eastAsia="Arial" w:hAnsi="Arial" w:cs="Arial"/>
        <w:position w:val="0"/>
        <w:u w:val="none"/>
        <w:vertAlign w:val="baseline"/>
      </w:rPr>
    </w:lvl>
    <w:lvl w:ilvl="3">
      <w:numFmt w:val="bullet"/>
      <w:lvlText w:val="●"/>
      <w:lvlJc w:val="left"/>
      <w:pPr>
        <w:ind w:left="2880" w:firstLine="5400"/>
      </w:pPr>
      <w:rPr>
        <w:rFonts w:ascii="Arial" w:eastAsia="Arial" w:hAnsi="Arial" w:cs="Arial"/>
        <w:position w:val="0"/>
        <w:u w:val="none"/>
        <w:vertAlign w:val="baseline"/>
      </w:rPr>
    </w:lvl>
    <w:lvl w:ilvl="4">
      <w:numFmt w:val="bullet"/>
      <w:lvlText w:val="•"/>
      <w:lvlJc w:val="left"/>
      <w:pPr>
        <w:ind w:left="3600" w:firstLine="6840"/>
      </w:pPr>
      <w:rPr>
        <w:rFonts w:ascii="Arial" w:eastAsia="Arial" w:hAnsi="Arial" w:cs="Arial"/>
        <w:position w:val="0"/>
        <w:u w:val="none"/>
        <w:vertAlign w:val="baseline"/>
      </w:rPr>
    </w:lvl>
    <w:lvl w:ilvl="5">
      <w:numFmt w:val="bullet"/>
      <w:lvlText w:val="■"/>
      <w:lvlJc w:val="left"/>
      <w:pPr>
        <w:ind w:left="4320" w:firstLine="8280"/>
      </w:pPr>
      <w:rPr>
        <w:rFonts w:ascii="Arial" w:eastAsia="Arial" w:hAnsi="Arial" w:cs="Arial"/>
        <w:position w:val="0"/>
        <w:u w:val="none"/>
        <w:vertAlign w:val="baseline"/>
      </w:rPr>
    </w:lvl>
    <w:lvl w:ilvl="6">
      <w:numFmt w:val="bullet"/>
      <w:lvlText w:val="●"/>
      <w:lvlJc w:val="left"/>
      <w:pPr>
        <w:ind w:left="5040" w:firstLine="9720"/>
      </w:pPr>
      <w:rPr>
        <w:rFonts w:ascii="Arial" w:eastAsia="Arial" w:hAnsi="Arial" w:cs="Arial"/>
        <w:position w:val="0"/>
        <w:u w:val="none"/>
        <w:vertAlign w:val="baseline"/>
      </w:rPr>
    </w:lvl>
    <w:lvl w:ilvl="7">
      <w:numFmt w:val="bullet"/>
      <w:lvlText w:val="•"/>
      <w:lvlJc w:val="left"/>
      <w:pPr>
        <w:ind w:left="5760" w:firstLine="11160"/>
      </w:pPr>
      <w:rPr>
        <w:rFonts w:ascii="Arial" w:eastAsia="Arial" w:hAnsi="Arial" w:cs="Arial"/>
        <w:position w:val="0"/>
        <w:u w:val="none"/>
        <w:vertAlign w:val="baseline"/>
      </w:rPr>
    </w:lvl>
    <w:lvl w:ilvl="8">
      <w:numFmt w:val="bullet"/>
      <w:lvlText w:val="■"/>
      <w:lvlJc w:val="left"/>
      <w:pPr>
        <w:ind w:left="6480" w:firstLine="12600"/>
      </w:pPr>
      <w:rPr>
        <w:rFonts w:ascii="Arial" w:eastAsia="Arial" w:hAnsi="Arial" w:cs="Arial"/>
        <w:position w:val="0"/>
        <w:u w:val="none"/>
        <w:vertAlign w:val="baseline"/>
      </w:rPr>
    </w:lvl>
  </w:abstractNum>
  <w:abstractNum w:abstractNumId="52" w15:restartNumberingAfterBreak="0">
    <w:nsid w:val="53DD04B8"/>
    <w:multiLevelType w:val="multilevel"/>
    <w:tmpl w:val="8DB01E10"/>
    <w:styleLink w:val="WWNum43"/>
    <w:lvl w:ilvl="0">
      <w:numFmt w:val="bullet"/>
      <w:lvlText w:val="●"/>
      <w:lvlJc w:val="left"/>
      <w:pPr>
        <w:ind w:left="720" w:firstLine="360"/>
      </w:pPr>
      <w:rPr>
        <w:rFonts w:ascii="Helvetica Neue" w:hAnsi="Helvetica Neue"/>
        <w:sz w:val="24"/>
        <w:u w:val="none"/>
      </w:rPr>
    </w:lvl>
    <w:lvl w:ilvl="1">
      <w:numFmt w:val="bullet"/>
      <w:lvlText w:val="○"/>
      <w:lvlJc w:val="left"/>
      <w:pPr>
        <w:ind w:left="1440" w:firstLine="1080"/>
      </w:pPr>
      <w:rPr>
        <w:u w:val="none"/>
      </w:rPr>
    </w:lvl>
    <w:lvl w:ilvl="2">
      <w:numFmt w:val="bullet"/>
      <w:lvlText w:val="■"/>
      <w:lvlJc w:val="left"/>
      <w:pPr>
        <w:ind w:left="2160" w:firstLine="1800"/>
      </w:pPr>
      <w:rPr>
        <w:u w:val="none"/>
      </w:rPr>
    </w:lvl>
    <w:lvl w:ilvl="3">
      <w:numFmt w:val="bullet"/>
      <w:lvlText w:val="●"/>
      <w:lvlJc w:val="left"/>
      <w:pPr>
        <w:ind w:left="2880" w:firstLine="2520"/>
      </w:pPr>
      <w:rPr>
        <w:u w:val="none"/>
      </w:rPr>
    </w:lvl>
    <w:lvl w:ilvl="4">
      <w:numFmt w:val="bullet"/>
      <w:lvlText w:val="○"/>
      <w:lvlJc w:val="left"/>
      <w:pPr>
        <w:ind w:left="3600" w:firstLine="3240"/>
      </w:pPr>
      <w:rPr>
        <w:u w:val="none"/>
      </w:rPr>
    </w:lvl>
    <w:lvl w:ilvl="5">
      <w:numFmt w:val="bullet"/>
      <w:lvlText w:val="■"/>
      <w:lvlJc w:val="left"/>
      <w:pPr>
        <w:ind w:left="4320" w:firstLine="3960"/>
      </w:pPr>
      <w:rPr>
        <w:u w:val="none"/>
      </w:rPr>
    </w:lvl>
    <w:lvl w:ilvl="6">
      <w:numFmt w:val="bullet"/>
      <w:lvlText w:val="●"/>
      <w:lvlJc w:val="left"/>
      <w:pPr>
        <w:ind w:left="5040" w:firstLine="4680"/>
      </w:pPr>
      <w:rPr>
        <w:u w:val="none"/>
      </w:rPr>
    </w:lvl>
    <w:lvl w:ilvl="7">
      <w:numFmt w:val="bullet"/>
      <w:lvlText w:val="○"/>
      <w:lvlJc w:val="left"/>
      <w:pPr>
        <w:ind w:left="5760" w:firstLine="5400"/>
      </w:pPr>
      <w:rPr>
        <w:u w:val="none"/>
      </w:rPr>
    </w:lvl>
    <w:lvl w:ilvl="8">
      <w:numFmt w:val="bullet"/>
      <w:lvlText w:val="■"/>
      <w:lvlJc w:val="left"/>
      <w:pPr>
        <w:ind w:left="6480" w:firstLine="6120"/>
      </w:pPr>
      <w:rPr>
        <w:u w:val="none"/>
      </w:rPr>
    </w:lvl>
  </w:abstractNum>
  <w:abstractNum w:abstractNumId="53" w15:restartNumberingAfterBreak="0">
    <w:nsid w:val="57AB7CFE"/>
    <w:multiLevelType w:val="multilevel"/>
    <w:tmpl w:val="F33020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597E0E75"/>
    <w:multiLevelType w:val="multilevel"/>
    <w:tmpl w:val="A8A41F1C"/>
    <w:styleLink w:val="WWNum18"/>
    <w:lvl w:ilvl="0">
      <w:numFmt w:val="bullet"/>
      <w:lvlText w:val="●"/>
      <w:lvlJc w:val="left"/>
      <w:pPr>
        <w:ind w:left="720" w:firstLine="360"/>
      </w:pPr>
      <w:rPr>
        <w:rFonts w:ascii="Helvetica Neue" w:hAnsi="Helvetica Neue"/>
        <w:sz w:val="24"/>
        <w:u w:val="none"/>
      </w:rPr>
    </w:lvl>
    <w:lvl w:ilvl="1">
      <w:numFmt w:val="bullet"/>
      <w:lvlText w:val="○"/>
      <w:lvlJc w:val="left"/>
      <w:pPr>
        <w:ind w:left="1440" w:firstLine="1080"/>
      </w:pPr>
      <w:rPr>
        <w:u w:val="none"/>
      </w:rPr>
    </w:lvl>
    <w:lvl w:ilvl="2">
      <w:numFmt w:val="bullet"/>
      <w:lvlText w:val="■"/>
      <w:lvlJc w:val="left"/>
      <w:pPr>
        <w:ind w:left="2160" w:firstLine="1800"/>
      </w:pPr>
      <w:rPr>
        <w:u w:val="none"/>
      </w:rPr>
    </w:lvl>
    <w:lvl w:ilvl="3">
      <w:numFmt w:val="bullet"/>
      <w:lvlText w:val="●"/>
      <w:lvlJc w:val="left"/>
      <w:pPr>
        <w:ind w:left="2880" w:firstLine="2520"/>
      </w:pPr>
      <w:rPr>
        <w:u w:val="none"/>
      </w:rPr>
    </w:lvl>
    <w:lvl w:ilvl="4">
      <w:numFmt w:val="bullet"/>
      <w:lvlText w:val="○"/>
      <w:lvlJc w:val="left"/>
      <w:pPr>
        <w:ind w:left="3600" w:firstLine="3240"/>
      </w:pPr>
      <w:rPr>
        <w:u w:val="none"/>
      </w:rPr>
    </w:lvl>
    <w:lvl w:ilvl="5">
      <w:numFmt w:val="bullet"/>
      <w:lvlText w:val="■"/>
      <w:lvlJc w:val="left"/>
      <w:pPr>
        <w:ind w:left="4320" w:firstLine="3960"/>
      </w:pPr>
      <w:rPr>
        <w:u w:val="none"/>
      </w:rPr>
    </w:lvl>
    <w:lvl w:ilvl="6">
      <w:numFmt w:val="bullet"/>
      <w:lvlText w:val="●"/>
      <w:lvlJc w:val="left"/>
      <w:pPr>
        <w:ind w:left="5040" w:firstLine="4680"/>
      </w:pPr>
      <w:rPr>
        <w:u w:val="none"/>
      </w:rPr>
    </w:lvl>
    <w:lvl w:ilvl="7">
      <w:numFmt w:val="bullet"/>
      <w:lvlText w:val="○"/>
      <w:lvlJc w:val="left"/>
      <w:pPr>
        <w:ind w:left="5760" w:firstLine="5400"/>
      </w:pPr>
      <w:rPr>
        <w:u w:val="none"/>
      </w:rPr>
    </w:lvl>
    <w:lvl w:ilvl="8">
      <w:numFmt w:val="bullet"/>
      <w:lvlText w:val="■"/>
      <w:lvlJc w:val="left"/>
      <w:pPr>
        <w:ind w:left="6480" w:firstLine="6120"/>
      </w:pPr>
      <w:rPr>
        <w:u w:val="none"/>
      </w:rPr>
    </w:lvl>
  </w:abstractNum>
  <w:abstractNum w:abstractNumId="55" w15:restartNumberingAfterBreak="0">
    <w:nsid w:val="5A2D41CE"/>
    <w:multiLevelType w:val="multilevel"/>
    <w:tmpl w:val="89982964"/>
    <w:lvl w:ilvl="0">
      <w:start w:val="1"/>
      <w:numFmt w:val="decimal"/>
      <w:pStyle w:val="General1"/>
      <w:isLgl/>
      <w:lvlText w:val="%1."/>
      <w:lvlJc w:val="left"/>
      <w:pPr>
        <w:tabs>
          <w:tab w:val="num" w:pos="851"/>
        </w:tabs>
        <w:ind w:left="851" w:hanging="851"/>
      </w:pPr>
      <w:rPr>
        <w:rFonts w:ascii="Arial" w:hAnsi="Arial" w:hint="default"/>
        <w:b w:val="0"/>
        <w:i w:val="0"/>
        <w:sz w:val="22"/>
        <w:u w:val="none"/>
      </w:rPr>
    </w:lvl>
    <w:lvl w:ilvl="1">
      <w:start w:val="1"/>
      <w:numFmt w:val="decimal"/>
      <w:pStyle w:val="General2"/>
      <w:isLgl/>
      <w:lvlText w:val="%1.%2"/>
      <w:lvlJc w:val="left"/>
      <w:pPr>
        <w:tabs>
          <w:tab w:val="num" w:pos="851"/>
        </w:tabs>
        <w:ind w:left="851" w:hanging="851"/>
      </w:pPr>
      <w:rPr>
        <w:rFonts w:ascii="Arial" w:hAnsi="Arial" w:hint="default"/>
        <w:b w:val="0"/>
        <w:i w:val="0"/>
        <w:sz w:val="22"/>
        <w:u w:val="none"/>
      </w:rPr>
    </w:lvl>
    <w:lvl w:ilvl="2">
      <w:start w:val="1"/>
      <w:numFmt w:val="decimal"/>
      <w:pStyle w:val="General3"/>
      <w:isLgl/>
      <w:lvlText w:val="%1.%2.%3"/>
      <w:lvlJc w:val="left"/>
      <w:pPr>
        <w:tabs>
          <w:tab w:val="num" w:pos="1701"/>
        </w:tabs>
        <w:ind w:left="1701" w:hanging="850"/>
      </w:pPr>
      <w:rPr>
        <w:rFonts w:ascii="Arial" w:hAnsi="Arial" w:hint="default"/>
        <w:b w:val="0"/>
        <w:i w:val="0"/>
        <w:sz w:val="22"/>
      </w:rPr>
    </w:lvl>
    <w:lvl w:ilvl="3">
      <w:start w:val="1"/>
      <w:numFmt w:val="lowerLetter"/>
      <w:pStyle w:val="General4"/>
      <w:lvlText w:val="(%4)"/>
      <w:lvlJc w:val="left"/>
      <w:pPr>
        <w:tabs>
          <w:tab w:val="num" w:pos="2268"/>
        </w:tabs>
        <w:ind w:left="2268" w:hanging="567"/>
      </w:pPr>
      <w:rPr>
        <w:rFonts w:ascii="Arial" w:hAnsi="Arial" w:hint="default"/>
        <w:b w:val="0"/>
        <w:i w:val="0"/>
        <w:sz w:val="22"/>
      </w:rPr>
    </w:lvl>
    <w:lvl w:ilvl="4">
      <w:start w:val="1"/>
      <w:numFmt w:val="lowerRoman"/>
      <w:pStyle w:val="General5"/>
      <w:lvlText w:val="(%5)"/>
      <w:lvlJc w:val="left"/>
      <w:pPr>
        <w:tabs>
          <w:tab w:val="num" w:pos="2988"/>
        </w:tabs>
        <w:ind w:left="2835" w:hanging="567"/>
      </w:pPr>
      <w:rPr>
        <w:rFonts w:ascii="Arial" w:hAnsi="Arial" w:hint="default"/>
        <w:sz w:val="22"/>
      </w:rPr>
    </w:lvl>
    <w:lvl w:ilvl="5">
      <w:start w:val="1"/>
      <w:numFmt w:val="decimal"/>
      <w:pStyle w:val="GeneralInd2"/>
      <w:isLgl/>
      <w:lvlText w:val="%1.%6"/>
      <w:lvlJc w:val="left"/>
      <w:pPr>
        <w:tabs>
          <w:tab w:val="num" w:pos="1701"/>
        </w:tabs>
        <w:ind w:left="1701" w:hanging="850"/>
      </w:pPr>
      <w:rPr>
        <w:rFonts w:ascii="Arial" w:hAnsi="Arial" w:hint="default"/>
        <w:b w:val="0"/>
        <w:i w:val="0"/>
        <w:caps w:val="0"/>
        <w:strike w:val="0"/>
        <w:dstrike w:val="0"/>
        <w:outline w:val="0"/>
        <w:shadow w:val="0"/>
        <w:emboss w:val="0"/>
        <w:imprint w:val="0"/>
        <w:vanish w:val="0"/>
        <w:sz w:val="22"/>
        <w:vertAlign w:val="baseline"/>
      </w:rPr>
    </w:lvl>
    <w:lvl w:ilvl="6">
      <w:start w:val="1"/>
      <w:numFmt w:val="decimal"/>
      <w:pStyle w:val="GeneralInd3"/>
      <w:isLgl/>
      <w:lvlText w:val="%1.%6.%7"/>
      <w:lvlJc w:val="left"/>
      <w:pPr>
        <w:tabs>
          <w:tab w:val="num" w:pos="2552"/>
        </w:tabs>
        <w:ind w:left="2552" w:hanging="851"/>
      </w:pPr>
      <w:rPr>
        <w:rFonts w:ascii="Arial" w:hAnsi="Arial" w:hint="default"/>
        <w:b w:val="0"/>
        <w:i w:val="0"/>
        <w:caps w:val="0"/>
        <w:strike w:val="0"/>
        <w:dstrike w:val="0"/>
        <w:outline w:val="0"/>
        <w:shadow w:val="0"/>
        <w:emboss w:val="0"/>
        <w:imprint w:val="0"/>
        <w:vanish w:val="0"/>
        <w:sz w:val="22"/>
        <w:vertAlign w:val="baseline"/>
      </w:rPr>
    </w:lvl>
    <w:lvl w:ilvl="7">
      <w:start w:val="1"/>
      <w:numFmt w:val="lowerLetter"/>
      <w:pStyle w:val="GeneralInd4"/>
      <w:lvlText w:val="(%8)"/>
      <w:lvlJc w:val="left"/>
      <w:pPr>
        <w:tabs>
          <w:tab w:val="num" w:pos="3119"/>
        </w:tabs>
        <w:ind w:left="3119" w:hanging="567"/>
      </w:pPr>
      <w:rPr>
        <w:rFonts w:ascii="Arial" w:hAnsi="Arial" w:hint="default"/>
        <w:b w:val="0"/>
        <w:i w:val="0"/>
        <w:sz w:val="22"/>
      </w:rPr>
    </w:lvl>
    <w:lvl w:ilvl="8">
      <w:start w:val="1"/>
      <w:numFmt w:val="lowerRoman"/>
      <w:pStyle w:val="GeneralInd5"/>
      <w:lvlText w:val="(%9)"/>
      <w:lvlJc w:val="left"/>
      <w:pPr>
        <w:tabs>
          <w:tab w:val="num" w:pos="3839"/>
        </w:tabs>
        <w:ind w:left="3686" w:hanging="567"/>
      </w:pPr>
      <w:rPr>
        <w:rFonts w:ascii="Arial" w:hAnsi="Arial" w:hint="default"/>
        <w:b w:val="0"/>
        <w:i w:val="0"/>
        <w:sz w:val="22"/>
      </w:rPr>
    </w:lvl>
  </w:abstractNum>
  <w:abstractNum w:abstractNumId="56" w15:restartNumberingAfterBreak="0">
    <w:nsid w:val="5BF916D9"/>
    <w:multiLevelType w:val="multilevel"/>
    <w:tmpl w:val="935EF052"/>
    <w:styleLink w:val="WWNum55"/>
    <w:lvl w:ilvl="0">
      <w:start w:val="1"/>
      <w:numFmt w:val="lowerRoman"/>
      <w:lvlText w:val="%1)"/>
      <w:lvlJc w:val="left"/>
      <w:pPr>
        <w:ind w:left="1080" w:hanging="720"/>
      </w:pPr>
      <w:rPr>
        <w:rFonts w:ascii="Helvetica Neue" w:eastAsia="Arial" w:hAnsi="Helvetica Neue" w:cs="Helvetica"/>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7" w15:restartNumberingAfterBreak="0">
    <w:nsid w:val="5D3628C0"/>
    <w:multiLevelType w:val="multilevel"/>
    <w:tmpl w:val="003EA530"/>
    <w:styleLink w:val="WWNum34"/>
    <w:lvl w:ilvl="0">
      <w:numFmt w:val="bullet"/>
      <w:lvlText w:val="●"/>
      <w:lvlJc w:val="left"/>
      <w:pPr>
        <w:ind w:left="720" w:firstLine="360"/>
      </w:pPr>
      <w:rPr>
        <w:rFonts w:ascii="Helvetica Neue" w:hAnsi="Helvetica Neue"/>
        <w:sz w:val="24"/>
        <w:u w:val="none"/>
      </w:rPr>
    </w:lvl>
    <w:lvl w:ilvl="1">
      <w:numFmt w:val="bullet"/>
      <w:lvlText w:val="○"/>
      <w:lvlJc w:val="left"/>
      <w:pPr>
        <w:ind w:left="1440" w:firstLine="1080"/>
      </w:pPr>
      <w:rPr>
        <w:u w:val="none"/>
      </w:rPr>
    </w:lvl>
    <w:lvl w:ilvl="2">
      <w:numFmt w:val="bullet"/>
      <w:lvlText w:val="■"/>
      <w:lvlJc w:val="left"/>
      <w:pPr>
        <w:ind w:left="2160" w:firstLine="1800"/>
      </w:pPr>
      <w:rPr>
        <w:u w:val="none"/>
      </w:rPr>
    </w:lvl>
    <w:lvl w:ilvl="3">
      <w:numFmt w:val="bullet"/>
      <w:lvlText w:val="●"/>
      <w:lvlJc w:val="left"/>
      <w:pPr>
        <w:ind w:left="2880" w:firstLine="2520"/>
      </w:pPr>
      <w:rPr>
        <w:u w:val="none"/>
      </w:rPr>
    </w:lvl>
    <w:lvl w:ilvl="4">
      <w:numFmt w:val="bullet"/>
      <w:lvlText w:val="○"/>
      <w:lvlJc w:val="left"/>
      <w:pPr>
        <w:ind w:left="3600" w:firstLine="3240"/>
      </w:pPr>
      <w:rPr>
        <w:u w:val="none"/>
      </w:rPr>
    </w:lvl>
    <w:lvl w:ilvl="5">
      <w:numFmt w:val="bullet"/>
      <w:lvlText w:val="■"/>
      <w:lvlJc w:val="left"/>
      <w:pPr>
        <w:ind w:left="4320" w:firstLine="3960"/>
      </w:pPr>
      <w:rPr>
        <w:u w:val="none"/>
      </w:rPr>
    </w:lvl>
    <w:lvl w:ilvl="6">
      <w:numFmt w:val="bullet"/>
      <w:lvlText w:val="●"/>
      <w:lvlJc w:val="left"/>
      <w:pPr>
        <w:ind w:left="5040" w:firstLine="4680"/>
      </w:pPr>
      <w:rPr>
        <w:u w:val="none"/>
      </w:rPr>
    </w:lvl>
    <w:lvl w:ilvl="7">
      <w:numFmt w:val="bullet"/>
      <w:lvlText w:val="○"/>
      <w:lvlJc w:val="left"/>
      <w:pPr>
        <w:ind w:left="5760" w:firstLine="5400"/>
      </w:pPr>
      <w:rPr>
        <w:u w:val="none"/>
      </w:rPr>
    </w:lvl>
    <w:lvl w:ilvl="8">
      <w:numFmt w:val="bullet"/>
      <w:lvlText w:val="■"/>
      <w:lvlJc w:val="left"/>
      <w:pPr>
        <w:ind w:left="6480" w:firstLine="6120"/>
      </w:pPr>
      <w:rPr>
        <w:u w:val="none"/>
      </w:rPr>
    </w:lvl>
  </w:abstractNum>
  <w:abstractNum w:abstractNumId="58" w15:restartNumberingAfterBreak="0">
    <w:nsid w:val="5FFC0812"/>
    <w:multiLevelType w:val="multilevel"/>
    <w:tmpl w:val="B6D24F72"/>
    <w:styleLink w:val="WWNum35"/>
    <w:lvl w:ilvl="0">
      <w:start w:val="1"/>
      <w:numFmt w:val="decimal"/>
      <w:lvlText w:val="5.%1"/>
      <w:lvlJc w:val="left"/>
      <w:pPr>
        <w:ind w:left="720" w:firstLine="360"/>
      </w:pPr>
      <w:rPr>
        <w:rFonts w:ascii="Helvetica Neue" w:hAnsi="Helvetica Neue"/>
        <w:sz w:val="24"/>
        <w:u w:val="none"/>
      </w:rPr>
    </w:lvl>
    <w:lvl w:ilv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59" w15:restartNumberingAfterBreak="0">
    <w:nsid w:val="660D4715"/>
    <w:multiLevelType w:val="multilevel"/>
    <w:tmpl w:val="894A63AC"/>
    <w:styleLink w:val="WWNum15"/>
    <w:lvl w:ilvl="0">
      <w:numFmt w:val="bullet"/>
      <w:lvlText w:val="●"/>
      <w:lvlJc w:val="left"/>
      <w:pPr>
        <w:ind w:left="720" w:firstLine="360"/>
      </w:pPr>
      <w:rPr>
        <w:rFonts w:ascii="Helvetica Neue" w:hAnsi="Helvetica Neue"/>
        <w:sz w:val="24"/>
        <w:u w:val="none"/>
      </w:rPr>
    </w:lvl>
    <w:lvl w:ilvl="1">
      <w:numFmt w:val="bullet"/>
      <w:lvlText w:val="○"/>
      <w:lvlJc w:val="left"/>
      <w:pPr>
        <w:ind w:left="1440" w:firstLine="1080"/>
      </w:pPr>
      <w:rPr>
        <w:u w:val="none"/>
      </w:rPr>
    </w:lvl>
    <w:lvl w:ilvl="2">
      <w:numFmt w:val="bullet"/>
      <w:lvlText w:val="■"/>
      <w:lvlJc w:val="left"/>
      <w:pPr>
        <w:ind w:left="2160" w:firstLine="1800"/>
      </w:pPr>
      <w:rPr>
        <w:u w:val="none"/>
      </w:rPr>
    </w:lvl>
    <w:lvl w:ilvl="3">
      <w:numFmt w:val="bullet"/>
      <w:lvlText w:val="●"/>
      <w:lvlJc w:val="left"/>
      <w:pPr>
        <w:ind w:left="2880" w:firstLine="2520"/>
      </w:pPr>
      <w:rPr>
        <w:u w:val="none"/>
      </w:rPr>
    </w:lvl>
    <w:lvl w:ilvl="4">
      <w:numFmt w:val="bullet"/>
      <w:lvlText w:val="○"/>
      <w:lvlJc w:val="left"/>
      <w:pPr>
        <w:ind w:left="3600" w:firstLine="3240"/>
      </w:pPr>
      <w:rPr>
        <w:u w:val="none"/>
      </w:rPr>
    </w:lvl>
    <w:lvl w:ilvl="5">
      <w:numFmt w:val="bullet"/>
      <w:lvlText w:val="■"/>
      <w:lvlJc w:val="left"/>
      <w:pPr>
        <w:ind w:left="4320" w:firstLine="3960"/>
      </w:pPr>
      <w:rPr>
        <w:u w:val="none"/>
      </w:rPr>
    </w:lvl>
    <w:lvl w:ilvl="6">
      <w:numFmt w:val="bullet"/>
      <w:lvlText w:val="●"/>
      <w:lvlJc w:val="left"/>
      <w:pPr>
        <w:ind w:left="5040" w:firstLine="4680"/>
      </w:pPr>
      <w:rPr>
        <w:u w:val="none"/>
      </w:rPr>
    </w:lvl>
    <w:lvl w:ilvl="7">
      <w:numFmt w:val="bullet"/>
      <w:lvlText w:val="○"/>
      <w:lvlJc w:val="left"/>
      <w:pPr>
        <w:ind w:left="5760" w:firstLine="5400"/>
      </w:pPr>
      <w:rPr>
        <w:u w:val="none"/>
      </w:rPr>
    </w:lvl>
    <w:lvl w:ilvl="8">
      <w:numFmt w:val="bullet"/>
      <w:lvlText w:val="■"/>
      <w:lvlJc w:val="left"/>
      <w:pPr>
        <w:ind w:left="6480" w:firstLine="6120"/>
      </w:pPr>
      <w:rPr>
        <w:u w:val="none"/>
      </w:rPr>
    </w:lvl>
  </w:abstractNum>
  <w:abstractNum w:abstractNumId="60" w15:restartNumberingAfterBreak="0">
    <w:nsid w:val="67DD5098"/>
    <w:multiLevelType w:val="multilevel"/>
    <w:tmpl w:val="27DA54EA"/>
    <w:styleLink w:val="WWNum23"/>
    <w:lvl w:ilvl="0">
      <w:start w:val="1"/>
      <w:numFmt w:val="decimal"/>
      <w:lvlText w:val="20.%1"/>
      <w:lvlJc w:val="left"/>
      <w:pPr>
        <w:ind w:left="720" w:firstLine="360"/>
      </w:pPr>
      <w:rPr>
        <w:rFonts w:ascii="Helvetica Neue" w:hAnsi="Helvetica Neue"/>
        <w:sz w:val="24"/>
        <w:u w:val="none"/>
      </w:rPr>
    </w:lvl>
    <w:lvl w:ilv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61" w15:restartNumberingAfterBreak="0">
    <w:nsid w:val="67E51885"/>
    <w:multiLevelType w:val="multilevel"/>
    <w:tmpl w:val="95D221EA"/>
    <w:styleLink w:val="WWNum19"/>
    <w:lvl w:ilvl="0">
      <w:start w:val="1"/>
      <w:numFmt w:val="decimal"/>
      <w:lvlText w:val="8.%1"/>
      <w:lvlJc w:val="left"/>
      <w:pPr>
        <w:ind w:left="720" w:firstLine="360"/>
      </w:pPr>
      <w:rPr>
        <w:rFonts w:ascii="Helvetica Neue" w:hAnsi="Helvetica Neue"/>
        <w:sz w:val="24"/>
        <w:u w:val="none"/>
      </w:rPr>
    </w:lvl>
    <w:lvl w:ilv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62" w15:restartNumberingAfterBreak="0">
    <w:nsid w:val="682B0A72"/>
    <w:multiLevelType w:val="multilevel"/>
    <w:tmpl w:val="F2E00C38"/>
    <w:styleLink w:val="WWNum9"/>
    <w:lvl w:ilvl="0">
      <w:start w:val="1"/>
      <w:numFmt w:val="decimal"/>
      <w:lvlText w:val="7.%1"/>
      <w:lvlJc w:val="left"/>
      <w:pPr>
        <w:ind w:left="720" w:firstLine="360"/>
      </w:pPr>
      <w:rPr>
        <w:rFonts w:ascii="Helvetica Neue" w:hAnsi="Helvetica Neue"/>
        <w:sz w:val="24"/>
        <w:u w:val="none"/>
      </w:rPr>
    </w:lvl>
    <w:lvl w:ilv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63" w15:restartNumberingAfterBreak="0">
    <w:nsid w:val="6AD30034"/>
    <w:multiLevelType w:val="multilevel"/>
    <w:tmpl w:val="D2C44B0A"/>
    <w:styleLink w:val="WWNum57"/>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4" w15:restartNumberingAfterBreak="0">
    <w:nsid w:val="6B35230A"/>
    <w:multiLevelType w:val="multilevel"/>
    <w:tmpl w:val="E05A5C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6CDE584B"/>
    <w:multiLevelType w:val="multilevel"/>
    <w:tmpl w:val="FE4C521A"/>
    <w:styleLink w:val="WWNum39"/>
    <w:lvl w:ilvl="0">
      <w:start w:val="1"/>
      <w:numFmt w:val="decimal"/>
      <w:lvlText w:val="17.%1"/>
      <w:lvlJc w:val="left"/>
      <w:pPr>
        <w:ind w:left="720" w:firstLine="360"/>
      </w:pPr>
      <w:rPr>
        <w:rFonts w:ascii="Helvetica Neue" w:hAnsi="Helvetica Neue"/>
        <w:sz w:val="24"/>
        <w:u w:val="none"/>
      </w:rPr>
    </w:lvl>
    <w:lvl w:ilvl="1">
      <w:numFmt w:val="bullet"/>
      <w:lvlText w:val="●"/>
      <w:lvlJc w:val="left"/>
      <w:pPr>
        <w:ind w:left="1440" w:firstLine="1080"/>
      </w:pPr>
      <w:rPr>
        <w:rFonts w:ascii="Helvetica Neue" w:hAnsi="Helvetica Neue"/>
        <w:sz w:val="24"/>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66" w15:restartNumberingAfterBreak="0">
    <w:nsid w:val="6D121D02"/>
    <w:multiLevelType w:val="multilevel"/>
    <w:tmpl w:val="299E0DA4"/>
    <w:styleLink w:val="WWNum33"/>
    <w:lvl w:ilvl="0">
      <w:start w:val="1"/>
      <w:numFmt w:val="decimal"/>
      <w:lvlText w:val="4.%1"/>
      <w:lvlJc w:val="left"/>
      <w:pPr>
        <w:ind w:left="720" w:firstLine="360"/>
      </w:pPr>
      <w:rPr>
        <w:rFonts w:ascii="Helvetica Neue" w:hAnsi="Helvetica Neue"/>
        <w:sz w:val="24"/>
        <w:u w:val="none"/>
      </w:rPr>
    </w:lvl>
    <w:lvl w:ilvl="1">
      <w:numFmt w:val="bullet"/>
      <w:lvlText w:val="●"/>
      <w:lvlJc w:val="left"/>
      <w:pPr>
        <w:ind w:left="1440" w:firstLine="1080"/>
      </w:pPr>
      <w:rPr>
        <w:rFonts w:ascii="Helvetica Neue" w:hAnsi="Helvetica Neue"/>
        <w:sz w:val="24"/>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67" w15:restartNumberingAfterBreak="0">
    <w:nsid w:val="6D1937BA"/>
    <w:multiLevelType w:val="multilevel"/>
    <w:tmpl w:val="522CBA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6F5D1112"/>
    <w:multiLevelType w:val="multilevel"/>
    <w:tmpl w:val="3FECB274"/>
    <w:styleLink w:val="WWNum51"/>
    <w:lvl w:ilvl="0">
      <w:start w:val="1"/>
      <w:numFmt w:val="decimal"/>
      <w:lvlText w:val="6.%1."/>
      <w:lvlJc w:val="left"/>
      <w:pPr>
        <w:ind w:left="720" w:firstLine="360"/>
      </w:pPr>
      <w:rPr>
        <w:u w:val="none"/>
      </w:rPr>
    </w:lvl>
    <w:lvl w:ilvl="1">
      <w:numFmt w:val="bullet"/>
      <w:lvlText w:val="●"/>
      <w:lvlJc w:val="left"/>
      <w:pPr>
        <w:ind w:left="1440" w:firstLine="1080"/>
      </w:pPr>
      <w:rPr>
        <w:rFonts w:ascii="Helvetica Neue" w:hAnsi="Helvetica Neue"/>
        <w:sz w:val="24"/>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69" w15:restartNumberingAfterBreak="0">
    <w:nsid w:val="746E6CF6"/>
    <w:multiLevelType w:val="multilevel"/>
    <w:tmpl w:val="EB0255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77622B01"/>
    <w:multiLevelType w:val="multilevel"/>
    <w:tmpl w:val="F52056B6"/>
    <w:styleLink w:val="WWNum38"/>
    <w:lvl w:ilvl="0">
      <w:start w:val="1"/>
      <w:numFmt w:val="decimal"/>
      <w:lvlText w:val="13.%1"/>
      <w:lvlJc w:val="left"/>
      <w:pPr>
        <w:ind w:left="720" w:firstLine="360"/>
      </w:pPr>
      <w:rPr>
        <w:rFonts w:ascii="Helvetica Neue" w:hAnsi="Helvetica Neue"/>
        <w:sz w:val="24"/>
        <w:u w:val="none"/>
      </w:rPr>
    </w:lvl>
    <w:lvl w:ilvl="1">
      <w:numFmt w:val="bullet"/>
      <w:lvlText w:val="●"/>
      <w:lvlJc w:val="left"/>
      <w:pPr>
        <w:ind w:left="1440" w:firstLine="1080"/>
      </w:pPr>
      <w:rPr>
        <w:rFonts w:ascii="Helvetica Neue" w:hAnsi="Helvetica Neue"/>
        <w:sz w:val="24"/>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71" w15:restartNumberingAfterBreak="0">
    <w:nsid w:val="7B3153FD"/>
    <w:multiLevelType w:val="multilevel"/>
    <w:tmpl w:val="CB9234FC"/>
    <w:styleLink w:val="WWNum53"/>
    <w:lvl w:ilvl="0">
      <w:start w:val="1"/>
      <w:numFmt w:val="lowerRoman"/>
      <w:lvlText w:val="%1)"/>
      <w:lvlJc w:val="left"/>
      <w:pPr>
        <w:ind w:left="2160" w:hanging="720"/>
      </w:p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72" w15:restartNumberingAfterBreak="0">
    <w:nsid w:val="7FE97489"/>
    <w:multiLevelType w:val="multilevel"/>
    <w:tmpl w:val="F9E45A90"/>
    <w:styleLink w:val="WWNum48"/>
    <w:lvl w:ilvl="0">
      <w:numFmt w:val="bullet"/>
      <w:lvlText w:val="●"/>
      <w:lvlJc w:val="left"/>
      <w:pPr>
        <w:ind w:left="720" w:firstLine="1080"/>
      </w:pPr>
      <w:rPr>
        <w:rFonts w:ascii="Helvetica Neue" w:hAnsi="Helvetica Neue"/>
        <w:sz w:val="24"/>
        <w:u w:val="none"/>
      </w:rPr>
    </w:lvl>
    <w:lvl w:ilvl="1">
      <w:numFmt w:val="bullet"/>
      <w:lvlText w:val="•"/>
      <w:lvlJc w:val="left"/>
      <w:pPr>
        <w:ind w:left="1440" w:firstLine="2520"/>
      </w:pPr>
      <w:rPr>
        <w:u w:val="none"/>
      </w:rPr>
    </w:lvl>
    <w:lvl w:ilvl="2">
      <w:numFmt w:val="bullet"/>
      <w:lvlText w:val="■"/>
      <w:lvlJc w:val="left"/>
      <w:pPr>
        <w:ind w:left="2160" w:firstLine="3960"/>
      </w:pPr>
      <w:rPr>
        <w:u w:val="none"/>
      </w:rPr>
    </w:lvl>
    <w:lvl w:ilvl="3">
      <w:numFmt w:val="bullet"/>
      <w:lvlText w:val="●"/>
      <w:lvlJc w:val="left"/>
      <w:pPr>
        <w:ind w:left="2880" w:firstLine="5400"/>
      </w:pPr>
      <w:rPr>
        <w:u w:val="none"/>
      </w:rPr>
    </w:lvl>
    <w:lvl w:ilvl="4">
      <w:numFmt w:val="bullet"/>
      <w:lvlText w:val="•"/>
      <w:lvlJc w:val="left"/>
      <w:pPr>
        <w:ind w:left="3600" w:firstLine="6840"/>
      </w:pPr>
      <w:rPr>
        <w:u w:val="none"/>
      </w:rPr>
    </w:lvl>
    <w:lvl w:ilvl="5">
      <w:numFmt w:val="bullet"/>
      <w:lvlText w:val="■"/>
      <w:lvlJc w:val="left"/>
      <w:pPr>
        <w:ind w:left="4320" w:firstLine="8280"/>
      </w:pPr>
      <w:rPr>
        <w:u w:val="none"/>
      </w:rPr>
    </w:lvl>
    <w:lvl w:ilvl="6">
      <w:numFmt w:val="bullet"/>
      <w:lvlText w:val="●"/>
      <w:lvlJc w:val="left"/>
      <w:pPr>
        <w:ind w:left="5040" w:firstLine="9720"/>
      </w:pPr>
      <w:rPr>
        <w:u w:val="none"/>
      </w:rPr>
    </w:lvl>
    <w:lvl w:ilvl="7">
      <w:numFmt w:val="bullet"/>
      <w:lvlText w:val="•"/>
      <w:lvlJc w:val="left"/>
      <w:pPr>
        <w:ind w:left="5760" w:firstLine="11160"/>
      </w:pPr>
      <w:rPr>
        <w:u w:val="none"/>
      </w:rPr>
    </w:lvl>
    <w:lvl w:ilvl="8">
      <w:numFmt w:val="bullet"/>
      <w:lvlText w:val="■"/>
      <w:lvlJc w:val="left"/>
      <w:pPr>
        <w:ind w:left="6480" w:firstLine="12600"/>
      </w:pPr>
      <w:rPr>
        <w:u w:val="none"/>
      </w:rPr>
    </w:lvl>
  </w:abstractNum>
  <w:num w:numId="1">
    <w:abstractNumId w:val="47"/>
  </w:num>
  <w:num w:numId="2">
    <w:abstractNumId w:val="13"/>
  </w:num>
  <w:num w:numId="3">
    <w:abstractNumId w:val="1"/>
  </w:num>
  <w:num w:numId="4">
    <w:abstractNumId w:val="44"/>
  </w:num>
  <w:num w:numId="5">
    <w:abstractNumId w:val="27"/>
  </w:num>
  <w:num w:numId="6">
    <w:abstractNumId w:val="33"/>
  </w:num>
  <w:num w:numId="7">
    <w:abstractNumId w:val="38"/>
  </w:num>
  <w:num w:numId="8">
    <w:abstractNumId w:val="10"/>
  </w:num>
  <w:num w:numId="9">
    <w:abstractNumId w:val="6"/>
  </w:num>
  <w:num w:numId="10">
    <w:abstractNumId w:val="62"/>
  </w:num>
  <w:num w:numId="11">
    <w:abstractNumId w:val="18"/>
  </w:num>
  <w:num w:numId="12">
    <w:abstractNumId w:val="5"/>
  </w:num>
  <w:num w:numId="13">
    <w:abstractNumId w:val="37"/>
  </w:num>
  <w:num w:numId="14">
    <w:abstractNumId w:val="11"/>
  </w:num>
  <w:num w:numId="15">
    <w:abstractNumId w:val="7"/>
  </w:num>
  <w:num w:numId="16">
    <w:abstractNumId w:val="59"/>
  </w:num>
  <w:num w:numId="17">
    <w:abstractNumId w:val="17"/>
  </w:num>
  <w:num w:numId="18">
    <w:abstractNumId w:val="25"/>
  </w:num>
  <w:num w:numId="19">
    <w:abstractNumId w:val="54"/>
  </w:num>
  <w:num w:numId="20">
    <w:abstractNumId w:val="61"/>
  </w:num>
  <w:num w:numId="21">
    <w:abstractNumId w:val="35"/>
  </w:num>
  <w:num w:numId="22">
    <w:abstractNumId w:val="26"/>
  </w:num>
  <w:num w:numId="23">
    <w:abstractNumId w:val="24"/>
  </w:num>
  <w:num w:numId="24">
    <w:abstractNumId w:val="60"/>
  </w:num>
  <w:num w:numId="25">
    <w:abstractNumId w:val="14"/>
  </w:num>
  <w:num w:numId="26">
    <w:abstractNumId w:val="50"/>
  </w:num>
  <w:num w:numId="27">
    <w:abstractNumId w:val="28"/>
  </w:num>
  <w:num w:numId="28">
    <w:abstractNumId w:val="48"/>
  </w:num>
  <w:num w:numId="29">
    <w:abstractNumId w:val="31"/>
  </w:num>
  <w:num w:numId="30">
    <w:abstractNumId w:val="34"/>
  </w:num>
  <w:num w:numId="31">
    <w:abstractNumId w:val="20"/>
  </w:num>
  <w:num w:numId="32">
    <w:abstractNumId w:val="32"/>
  </w:num>
  <w:num w:numId="33">
    <w:abstractNumId w:val="41"/>
  </w:num>
  <w:num w:numId="34">
    <w:abstractNumId w:val="66"/>
  </w:num>
  <w:num w:numId="35">
    <w:abstractNumId w:val="57"/>
  </w:num>
  <w:num w:numId="36">
    <w:abstractNumId w:val="58"/>
  </w:num>
  <w:num w:numId="37">
    <w:abstractNumId w:val="21"/>
  </w:num>
  <w:num w:numId="38">
    <w:abstractNumId w:val="3"/>
  </w:num>
  <w:num w:numId="39">
    <w:abstractNumId w:val="70"/>
  </w:num>
  <w:num w:numId="40">
    <w:abstractNumId w:val="65"/>
  </w:num>
  <w:num w:numId="41">
    <w:abstractNumId w:val="12"/>
  </w:num>
  <w:num w:numId="42">
    <w:abstractNumId w:val="36"/>
  </w:num>
  <w:num w:numId="43">
    <w:abstractNumId w:val="8"/>
  </w:num>
  <w:num w:numId="44">
    <w:abstractNumId w:val="52"/>
  </w:num>
  <w:num w:numId="45">
    <w:abstractNumId w:val="46"/>
  </w:num>
  <w:num w:numId="46">
    <w:abstractNumId w:val="23"/>
  </w:num>
  <w:num w:numId="47">
    <w:abstractNumId w:val="45"/>
  </w:num>
  <w:num w:numId="48">
    <w:abstractNumId w:val="42"/>
  </w:num>
  <w:num w:numId="49">
    <w:abstractNumId w:val="72"/>
  </w:num>
  <w:num w:numId="50">
    <w:abstractNumId w:val="51"/>
  </w:num>
  <w:num w:numId="51">
    <w:abstractNumId w:val="2"/>
  </w:num>
  <w:num w:numId="52">
    <w:abstractNumId w:val="68"/>
  </w:num>
  <w:num w:numId="53">
    <w:abstractNumId w:val="49"/>
  </w:num>
  <w:num w:numId="54">
    <w:abstractNumId w:val="71"/>
  </w:num>
  <w:num w:numId="55">
    <w:abstractNumId w:val="15"/>
  </w:num>
  <w:num w:numId="56">
    <w:abstractNumId w:val="56"/>
  </w:num>
  <w:num w:numId="57">
    <w:abstractNumId w:val="9"/>
  </w:num>
  <w:num w:numId="58">
    <w:abstractNumId w:val="63"/>
  </w:num>
  <w:num w:numId="59">
    <w:abstractNumId w:val="22"/>
  </w:num>
  <w:num w:numId="60">
    <w:abstractNumId w:val="10"/>
  </w:num>
  <w:num w:numId="61">
    <w:abstractNumId w:val="18"/>
    <w:lvlOverride w:ilvl="0">
      <w:startOverride w:val="1"/>
    </w:lvlOverride>
  </w:num>
  <w:num w:numId="62">
    <w:abstractNumId w:val="26"/>
    <w:lvlOverride w:ilvl="0">
      <w:startOverride w:val="1"/>
    </w:lvlOverride>
  </w:num>
  <w:num w:numId="63">
    <w:abstractNumId w:val="28"/>
    <w:lvlOverride w:ilvl="0">
      <w:startOverride w:val="1"/>
    </w:lvlOverride>
  </w:num>
  <w:num w:numId="64">
    <w:abstractNumId w:val="14"/>
    <w:lvlOverride w:ilvl="0">
      <w:startOverride w:val="1"/>
    </w:lvlOverride>
  </w:num>
  <w:num w:numId="65">
    <w:abstractNumId w:val="33"/>
    <w:lvlOverride w:ilvl="0">
      <w:startOverride w:val="1"/>
    </w:lvlOverride>
  </w:num>
  <w:num w:numId="66">
    <w:abstractNumId w:val="66"/>
    <w:lvlOverride w:ilvl="0">
      <w:startOverride w:val="1"/>
    </w:lvlOverride>
  </w:num>
  <w:num w:numId="67">
    <w:abstractNumId w:val="58"/>
    <w:lvlOverride w:ilvl="0">
      <w:startOverride w:val="1"/>
    </w:lvlOverride>
  </w:num>
  <w:num w:numId="68">
    <w:abstractNumId w:val="24"/>
    <w:lvlOverride w:ilvl="0">
      <w:startOverride w:val="1"/>
    </w:lvlOverride>
  </w:num>
  <w:num w:numId="69">
    <w:abstractNumId w:val="62"/>
    <w:lvlOverride w:ilvl="0">
      <w:startOverride w:val="1"/>
    </w:lvlOverride>
  </w:num>
  <w:num w:numId="70">
    <w:abstractNumId w:val="61"/>
    <w:lvlOverride w:ilvl="0">
      <w:startOverride w:val="1"/>
    </w:lvlOverride>
  </w:num>
  <w:num w:numId="71">
    <w:abstractNumId w:val="12"/>
    <w:lvlOverride w:ilvl="0">
      <w:startOverride w:val="1"/>
    </w:lvlOverride>
  </w:num>
  <w:num w:numId="72">
    <w:abstractNumId w:val="8"/>
    <w:lvlOverride w:ilvl="0">
      <w:startOverride w:val="1"/>
    </w:lvlOverride>
  </w:num>
  <w:num w:numId="73">
    <w:abstractNumId w:val="48"/>
    <w:lvlOverride w:ilvl="0">
      <w:startOverride w:val="1"/>
    </w:lvlOverride>
  </w:num>
  <w:num w:numId="74">
    <w:abstractNumId w:val="13"/>
    <w:lvlOverride w:ilvl="0">
      <w:startOverride w:val="1"/>
    </w:lvlOverride>
  </w:num>
  <w:num w:numId="75">
    <w:abstractNumId w:val="70"/>
    <w:lvlOverride w:ilvl="0">
      <w:startOverride w:val="1"/>
    </w:lvlOverride>
  </w:num>
  <w:num w:numId="76">
    <w:abstractNumId w:val="3"/>
    <w:lvlOverride w:ilvl="0">
      <w:startOverride w:val="1"/>
    </w:lvlOverride>
  </w:num>
  <w:num w:numId="77">
    <w:abstractNumId w:val="44"/>
    <w:lvlOverride w:ilvl="0">
      <w:startOverride w:val="1"/>
    </w:lvlOverride>
  </w:num>
  <w:num w:numId="78">
    <w:abstractNumId w:val="1"/>
    <w:lvlOverride w:ilvl="0">
      <w:startOverride w:val="1"/>
    </w:lvlOverride>
  </w:num>
  <w:num w:numId="79">
    <w:abstractNumId w:val="65"/>
    <w:lvlOverride w:ilvl="0">
      <w:startOverride w:val="1"/>
    </w:lvlOverride>
  </w:num>
  <w:num w:numId="80">
    <w:abstractNumId w:val="46"/>
    <w:lvlOverride w:ilvl="0">
      <w:startOverride w:val="1"/>
    </w:lvlOverride>
  </w:num>
  <w:num w:numId="81">
    <w:abstractNumId w:val="34"/>
    <w:lvlOverride w:ilvl="0">
      <w:startOverride w:val="1"/>
    </w:lvlOverride>
  </w:num>
  <w:num w:numId="82">
    <w:abstractNumId w:val="60"/>
    <w:lvlOverride w:ilvl="0">
      <w:startOverride w:val="1"/>
    </w:lvlOverride>
  </w:num>
  <w:num w:numId="83">
    <w:abstractNumId w:val="7"/>
    <w:lvlOverride w:ilvl="0">
      <w:startOverride w:val="1"/>
    </w:lvlOverride>
  </w:num>
  <w:num w:numId="84">
    <w:abstractNumId w:val="6"/>
    <w:lvlOverride w:ilvl="0">
      <w:startOverride w:val="1"/>
    </w:lvlOverride>
  </w:num>
  <w:num w:numId="85">
    <w:abstractNumId w:val="20"/>
    <w:lvlOverride w:ilvl="0">
      <w:startOverride w:val="1"/>
    </w:lvlOverride>
  </w:num>
  <w:num w:numId="86">
    <w:abstractNumId w:val="41"/>
    <w:lvlOverride w:ilvl="0">
      <w:startOverride w:val="1"/>
    </w:lvlOverride>
  </w:num>
  <w:num w:numId="87">
    <w:abstractNumId w:val="2"/>
    <w:lvlOverride w:ilvl="0">
      <w:startOverride w:val="1"/>
    </w:lvlOverride>
  </w:num>
  <w:num w:numId="88">
    <w:abstractNumId w:val="17"/>
    <w:lvlOverride w:ilvl="0">
      <w:startOverride w:val="1"/>
    </w:lvlOverride>
  </w:num>
  <w:num w:numId="89">
    <w:abstractNumId w:val="5"/>
    <w:lvlOverride w:ilvl="0">
      <w:startOverride w:val="1"/>
    </w:lvlOverride>
  </w:num>
  <w:num w:numId="90">
    <w:abstractNumId w:val="31"/>
    <w:lvlOverride w:ilvl="0">
      <w:startOverride w:val="1"/>
    </w:lvlOverride>
  </w:num>
  <w:num w:numId="91">
    <w:abstractNumId w:val="36"/>
    <w:lvlOverride w:ilvl="0">
      <w:startOverride w:val="1"/>
    </w:lvlOverride>
  </w:num>
  <w:num w:numId="92">
    <w:abstractNumId w:val="50"/>
    <w:lvlOverride w:ilvl="0">
      <w:startOverride w:val="1"/>
    </w:lvlOverride>
  </w:num>
  <w:num w:numId="93">
    <w:abstractNumId w:val="37"/>
    <w:lvlOverride w:ilvl="0">
      <w:startOverride w:val="1"/>
    </w:lvlOverride>
  </w:num>
  <w:num w:numId="94">
    <w:abstractNumId w:val="38"/>
    <w:lvlOverride w:ilvl="0">
      <w:startOverride w:val="1"/>
    </w:lvlOverride>
  </w:num>
  <w:num w:numId="95">
    <w:abstractNumId w:val="11"/>
  </w:num>
  <w:num w:numId="96">
    <w:abstractNumId w:val="25"/>
  </w:num>
  <w:num w:numId="97">
    <w:abstractNumId w:val="56"/>
    <w:lvlOverride w:ilvl="0">
      <w:startOverride w:val="1"/>
    </w:lvlOverride>
  </w:num>
  <w:num w:numId="98">
    <w:abstractNumId w:val="52"/>
  </w:num>
  <w:num w:numId="99">
    <w:abstractNumId w:val="35"/>
  </w:num>
  <w:num w:numId="100">
    <w:abstractNumId w:val="57"/>
  </w:num>
  <w:num w:numId="101">
    <w:abstractNumId w:val="32"/>
  </w:num>
  <w:num w:numId="102">
    <w:abstractNumId w:val="59"/>
  </w:num>
  <w:num w:numId="103">
    <w:abstractNumId w:val="42"/>
  </w:num>
  <w:num w:numId="104">
    <w:abstractNumId w:val="23"/>
  </w:num>
  <w:num w:numId="105">
    <w:abstractNumId w:val="64"/>
  </w:num>
  <w:num w:numId="106">
    <w:abstractNumId w:val="69"/>
  </w:num>
  <w:num w:numId="107">
    <w:abstractNumId w:val="0"/>
  </w:num>
  <w:num w:numId="108">
    <w:abstractNumId w:val="53"/>
  </w:num>
  <w:num w:numId="109">
    <w:abstractNumId w:val="39"/>
  </w:num>
  <w:num w:numId="110">
    <w:abstractNumId w:val="4"/>
  </w:num>
  <w:num w:numId="111">
    <w:abstractNumId w:val="55"/>
  </w:num>
  <w:num w:numId="112">
    <w:abstractNumId w:val="19"/>
  </w:num>
  <w:num w:numId="113">
    <w:abstractNumId w:val="30"/>
  </w:num>
  <w:num w:numId="114">
    <w:abstractNumId w:val="67"/>
  </w:num>
  <w:num w:numId="115">
    <w:abstractNumId w:val="43"/>
  </w:num>
  <w:num w:numId="116">
    <w:abstractNumId w:val="29"/>
  </w:num>
  <w:num w:numId="117">
    <w:abstractNumId w:val="16"/>
  </w:num>
  <w:num w:numId="118">
    <w:abstractNumId w:val="40"/>
  </w:num>
  <w:numIdMacAtCleanup w:val="1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6"/>
  <w:defaultTabStop w:val="720"/>
  <w:autoHyphenation/>
  <w:characterSpacingControl w:val="doNotCompress"/>
  <w:hdrShapeDefaults>
    <o:shapedefaults v:ext="edit" spidmax="1638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1CC6"/>
    <w:rsid w:val="00010E4F"/>
    <w:rsid w:val="00013909"/>
    <w:rsid w:val="00016B1D"/>
    <w:rsid w:val="00020AD6"/>
    <w:rsid w:val="00030BBD"/>
    <w:rsid w:val="00040A66"/>
    <w:rsid w:val="00042428"/>
    <w:rsid w:val="00054CD2"/>
    <w:rsid w:val="00056284"/>
    <w:rsid w:val="0006025E"/>
    <w:rsid w:val="00086A21"/>
    <w:rsid w:val="000A273D"/>
    <w:rsid w:val="000A7466"/>
    <w:rsid w:val="000B2F25"/>
    <w:rsid w:val="000B5D93"/>
    <w:rsid w:val="000B6C4C"/>
    <w:rsid w:val="000C1F93"/>
    <w:rsid w:val="000C3792"/>
    <w:rsid w:val="000D20CB"/>
    <w:rsid w:val="000E776D"/>
    <w:rsid w:val="00105B83"/>
    <w:rsid w:val="001137C2"/>
    <w:rsid w:val="00122F38"/>
    <w:rsid w:val="00136FAB"/>
    <w:rsid w:val="00141B19"/>
    <w:rsid w:val="0014627D"/>
    <w:rsid w:val="001555DF"/>
    <w:rsid w:val="00167E21"/>
    <w:rsid w:val="00170CAC"/>
    <w:rsid w:val="001B21A7"/>
    <w:rsid w:val="001B6958"/>
    <w:rsid w:val="001C0333"/>
    <w:rsid w:val="001F5110"/>
    <w:rsid w:val="00211927"/>
    <w:rsid w:val="00212637"/>
    <w:rsid w:val="00215529"/>
    <w:rsid w:val="00220E0F"/>
    <w:rsid w:val="00286CD6"/>
    <w:rsid w:val="002A7594"/>
    <w:rsid w:val="002C7658"/>
    <w:rsid w:val="002D7CE4"/>
    <w:rsid w:val="002E300D"/>
    <w:rsid w:val="002F143B"/>
    <w:rsid w:val="002F29F9"/>
    <w:rsid w:val="00312021"/>
    <w:rsid w:val="00316D2D"/>
    <w:rsid w:val="00322D4C"/>
    <w:rsid w:val="00330141"/>
    <w:rsid w:val="003477A1"/>
    <w:rsid w:val="0037722E"/>
    <w:rsid w:val="0037796F"/>
    <w:rsid w:val="003827E8"/>
    <w:rsid w:val="003D3142"/>
    <w:rsid w:val="003E089D"/>
    <w:rsid w:val="003F7DBC"/>
    <w:rsid w:val="00441B43"/>
    <w:rsid w:val="0046722C"/>
    <w:rsid w:val="00471BDD"/>
    <w:rsid w:val="00473D76"/>
    <w:rsid w:val="004A03D8"/>
    <w:rsid w:val="004A48BE"/>
    <w:rsid w:val="004C5818"/>
    <w:rsid w:val="004C7963"/>
    <w:rsid w:val="004E1618"/>
    <w:rsid w:val="004F1D93"/>
    <w:rsid w:val="005046BE"/>
    <w:rsid w:val="005058A2"/>
    <w:rsid w:val="00507749"/>
    <w:rsid w:val="005130EC"/>
    <w:rsid w:val="00522181"/>
    <w:rsid w:val="00524075"/>
    <w:rsid w:val="00547BEC"/>
    <w:rsid w:val="00553828"/>
    <w:rsid w:val="0056313D"/>
    <w:rsid w:val="00563F73"/>
    <w:rsid w:val="005679CE"/>
    <w:rsid w:val="0057211F"/>
    <w:rsid w:val="0058186B"/>
    <w:rsid w:val="00583F51"/>
    <w:rsid w:val="00592477"/>
    <w:rsid w:val="005950EE"/>
    <w:rsid w:val="00600EC0"/>
    <w:rsid w:val="00610739"/>
    <w:rsid w:val="00612C33"/>
    <w:rsid w:val="00614457"/>
    <w:rsid w:val="006434E7"/>
    <w:rsid w:val="00656C68"/>
    <w:rsid w:val="00667E37"/>
    <w:rsid w:val="006946F0"/>
    <w:rsid w:val="006E7897"/>
    <w:rsid w:val="006F0C13"/>
    <w:rsid w:val="006F0E19"/>
    <w:rsid w:val="00706596"/>
    <w:rsid w:val="00721A9E"/>
    <w:rsid w:val="007604A0"/>
    <w:rsid w:val="00761218"/>
    <w:rsid w:val="00763285"/>
    <w:rsid w:val="007768CD"/>
    <w:rsid w:val="0079580F"/>
    <w:rsid w:val="0079599D"/>
    <w:rsid w:val="00797EA0"/>
    <w:rsid w:val="007A476A"/>
    <w:rsid w:val="007A685F"/>
    <w:rsid w:val="007B38FF"/>
    <w:rsid w:val="007B7991"/>
    <w:rsid w:val="007C4F28"/>
    <w:rsid w:val="007D1881"/>
    <w:rsid w:val="007F3AF5"/>
    <w:rsid w:val="007F4C2A"/>
    <w:rsid w:val="007F5216"/>
    <w:rsid w:val="007F52F0"/>
    <w:rsid w:val="007F5B48"/>
    <w:rsid w:val="007F5BB2"/>
    <w:rsid w:val="00803964"/>
    <w:rsid w:val="00812347"/>
    <w:rsid w:val="00817B7E"/>
    <w:rsid w:val="00822A70"/>
    <w:rsid w:val="008529E4"/>
    <w:rsid w:val="00861E77"/>
    <w:rsid w:val="00892653"/>
    <w:rsid w:val="0089444E"/>
    <w:rsid w:val="008A4A9F"/>
    <w:rsid w:val="008B0F03"/>
    <w:rsid w:val="008D4DA9"/>
    <w:rsid w:val="008D6D86"/>
    <w:rsid w:val="00906488"/>
    <w:rsid w:val="00922BE9"/>
    <w:rsid w:val="00934F8C"/>
    <w:rsid w:val="00952E7E"/>
    <w:rsid w:val="0096601B"/>
    <w:rsid w:val="009666B4"/>
    <w:rsid w:val="00981EE8"/>
    <w:rsid w:val="00991CC6"/>
    <w:rsid w:val="00995DF5"/>
    <w:rsid w:val="009B64F8"/>
    <w:rsid w:val="009D6D53"/>
    <w:rsid w:val="009F03D8"/>
    <w:rsid w:val="009F45BB"/>
    <w:rsid w:val="00A02504"/>
    <w:rsid w:val="00A275DA"/>
    <w:rsid w:val="00A27652"/>
    <w:rsid w:val="00A31471"/>
    <w:rsid w:val="00A3256F"/>
    <w:rsid w:val="00A34843"/>
    <w:rsid w:val="00A34A7A"/>
    <w:rsid w:val="00A40FB0"/>
    <w:rsid w:val="00A4313D"/>
    <w:rsid w:val="00A47ABA"/>
    <w:rsid w:val="00A62207"/>
    <w:rsid w:val="00A92853"/>
    <w:rsid w:val="00AA29A4"/>
    <w:rsid w:val="00AA5594"/>
    <w:rsid w:val="00AB3469"/>
    <w:rsid w:val="00AB449C"/>
    <w:rsid w:val="00AB6E5D"/>
    <w:rsid w:val="00AD65AC"/>
    <w:rsid w:val="00AE14CF"/>
    <w:rsid w:val="00AF7F8E"/>
    <w:rsid w:val="00B028DF"/>
    <w:rsid w:val="00B152C9"/>
    <w:rsid w:val="00B50CB7"/>
    <w:rsid w:val="00B5132C"/>
    <w:rsid w:val="00B733E0"/>
    <w:rsid w:val="00B734BE"/>
    <w:rsid w:val="00B7621B"/>
    <w:rsid w:val="00BA651D"/>
    <w:rsid w:val="00BC26E7"/>
    <w:rsid w:val="00BC687A"/>
    <w:rsid w:val="00BD6840"/>
    <w:rsid w:val="00BE4C77"/>
    <w:rsid w:val="00C01AC6"/>
    <w:rsid w:val="00C078BE"/>
    <w:rsid w:val="00C230A4"/>
    <w:rsid w:val="00C45191"/>
    <w:rsid w:val="00C50703"/>
    <w:rsid w:val="00C802AD"/>
    <w:rsid w:val="00C83E79"/>
    <w:rsid w:val="00C94D36"/>
    <w:rsid w:val="00CA16A5"/>
    <w:rsid w:val="00CC6457"/>
    <w:rsid w:val="00CD335C"/>
    <w:rsid w:val="00CE337D"/>
    <w:rsid w:val="00CE4512"/>
    <w:rsid w:val="00D25D06"/>
    <w:rsid w:val="00D26B9D"/>
    <w:rsid w:val="00D33D57"/>
    <w:rsid w:val="00D563B5"/>
    <w:rsid w:val="00D61205"/>
    <w:rsid w:val="00D74623"/>
    <w:rsid w:val="00D83428"/>
    <w:rsid w:val="00D83D2F"/>
    <w:rsid w:val="00D9236C"/>
    <w:rsid w:val="00DA52C6"/>
    <w:rsid w:val="00DB0C2A"/>
    <w:rsid w:val="00DB10E0"/>
    <w:rsid w:val="00DB5FFA"/>
    <w:rsid w:val="00DD7A46"/>
    <w:rsid w:val="00DE36D3"/>
    <w:rsid w:val="00DF78F9"/>
    <w:rsid w:val="00E06D15"/>
    <w:rsid w:val="00E14721"/>
    <w:rsid w:val="00E24873"/>
    <w:rsid w:val="00E30A9E"/>
    <w:rsid w:val="00E7255E"/>
    <w:rsid w:val="00E847FE"/>
    <w:rsid w:val="00EA437E"/>
    <w:rsid w:val="00EA7309"/>
    <w:rsid w:val="00EB5D1D"/>
    <w:rsid w:val="00EC64B1"/>
    <w:rsid w:val="00EC700A"/>
    <w:rsid w:val="00ED0852"/>
    <w:rsid w:val="00EE683B"/>
    <w:rsid w:val="00F034CA"/>
    <w:rsid w:val="00F063F6"/>
    <w:rsid w:val="00F064FB"/>
    <w:rsid w:val="00F16ABD"/>
    <w:rsid w:val="00F23668"/>
    <w:rsid w:val="00F26925"/>
    <w:rsid w:val="00F33C7B"/>
    <w:rsid w:val="00F4011B"/>
    <w:rsid w:val="00F524CD"/>
    <w:rsid w:val="00F94CFA"/>
    <w:rsid w:val="00FA2C39"/>
    <w:rsid w:val="00FB652D"/>
    <w:rsid w:val="00FC5405"/>
    <w:rsid w:val="00FC7F79"/>
    <w:rsid w:val="00FD34DD"/>
    <w:rsid w:val="00FE31DE"/>
    <w:rsid w:val="00FE4D93"/>
    <w:rsid w:val="02B3FB46"/>
    <w:rsid w:val="08133BAA"/>
    <w:rsid w:val="1012126D"/>
    <w:rsid w:val="106B0AD7"/>
    <w:rsid w:val="16B740F4"/>
    <w:rsid w:val="189D7E7F"/>
    <w:rsid w:val="1A269C0C"/>
    <w:rsid w:val="27F44561"/>
    <w:rsid w:val="2AF11CB6"/>
    <w:rsid w:val="400ED51C"/>
    <w:rsid w:val="456DC03E"/>
    <w:rsid w:val="54DD7366"/>
    <w:rsid w:val="5596DECC"/>
    <w:rsid w:val="58316E4B"/>
    <w:rsid w:val="5DC6E505"/>
    <w:rsid w:val="636CFDB5"/>
    <w:rsid w:val="63EC0FCF"/>
    <w:rsid w:val="6BD0F854"/>
    <w:rsid w:val="6D0B1BD5"/>
    <w:rsid w:val="6F0F6CDC"/>
    <w:rsid w:val="73F1F95A"/>
    <w:rsid w:val="74018129"/>
    <w:rsid w:val="745AAD14"/>
    <w:rsid w:val="751D2D37"/>
    <w:rsid w:val="7C2D2A13"/>
    <w:rsid w:val="7D76389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6385"/>
    <o:shapelayout v:ext="edit">
      <o:idmap v:ext="edit" data="1"/>
    </o:shapelayout>
  </w:shapeDefaults>
  <w:decimalSymbol w:val="."/>
  <w:listSeparator w:val=","/>
  <w14:docId w14:val="6E5EF460"/>
  <w15:docId w15:val="{B0A5B327-D92F-45D6-8AA0-F342090BB0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color w:val="000000"/>
        <w:lang w:val="en-GB" w:eastAsia="en-GB" w:bidi="ar-SA"/>
      </w:rPr>
    </w:rPrDefault>
    <w:pPrDefault>
      <w:pPr>
        <w:widowControl w:val="0"/>
        <w:suppressAutoHyphens/>
        <w:autoSpaceDN w:val="0"/>
        <w:textAlignment w:val="baseline"/>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Standard"/>
    <w:next w:val="Standard"/>
    <w:pPr>
      <w:keepNext/>
      <w:keepLines/>
      <w:spacing w:after="240" w:line="240" w:lineRule="auto"/>
      <w:jc w:val="both"/>
      <w:outlineLvl w:val="0"/>
    </w:pPr>
    <w:rPr>
      <w:b/>
      <w:sz w:val="22"/>
      <w:szCs w:val="22"/>
    </w:rPr>
  </w:style>
  <w:style w:type="paragraph" w:styleId="Heading2">
    <w:name w:val="heading 2"/>
    <w:basedOn w:val="Standard"/>
    <w:next w:val="Standard"/>
    <w:pPr>
      <w:keepNext/>
      <w:keepLines/>
      <w:spacing w:after="240" w:line="240" w:lineRule="auto"/>
      <w:ind w:left="432" w:hanging="432"/>
      <w:jc w:val="both"/>
      <w:outlineLvl w:val="1"/>
    </w:pPr>
    <w:rPr>
      <w:sz w:val="22"/>
      <w:szCs w:val="22"/>
    </w:rPr>
  </w:style>
  <w:style w:type="paragraph" w:styleId="Heading3">
    <w:name w:val="heading 3"/>
    <w:basedOn w:val="Standard"/>
    <w:next w:val="Standard"/>
    <w:pPr>
      <w:keepNext/>
      <w:keepLines/>
      <w:spacing w:before="200" w:after="0"/>
      <w:outlineLvl w:val="2"/>
    </w:pPr>
    <w:rPr>
      <w:rFonts w:ascii="Cambria" w:eastAsia="Cambria" w:hAnsi="Cambria" w:cs="Cambria"/>
      <w:b/>
      <w:color w:val="4F81BD"/>
    </w:rPr>
  </w:style>
  <w:style w:type="paragraph" w:styleId="Heading4">
    <w:name w:val="heading 4"/>
    <w:basedOn w:val="Standard"/>
    <w:next w:val="Standard"/>
    <w:pPr>
      <w:keepNext/>
      <w:keepLines/>
      <w:spacing w:after="240" w:line="240" w:lineRule="auto"/>
      <w:ind w:left="1728" w:hanging="648"/>
      <w:jc w:val="both"/>
      <w:outlineLvl w:val="3"/>
    </w:pPr>
    <w:rPr>
      <w:sz w:val="22"/>
      <w:szCs w:val="22"/>
    </w:rPr>
  </w:style>
  <w:style w:type="paragraph" w:styleId="Heading5">
    <w:name w:val="heading 5"/>
    <w:basedOn w:val="Standard"/>
    <w:next w:val="Standard"/>
    <w:pPr>
      <w:keepNext/>
      <w:keepLines/>
      <w:spacing w:after="240" w:line="240" w:lineRule="auto"/>
      <w:ind w:left="3651" w:hanging="736"/>
      <w:jc w:val="both"/>
      <w:outlineLvl w:val="4"/>
    </w:pPr>
    <w:rPr>
      <w:sz w:val="22"/>
      <w:szCs w:val="22"/>
    </w:rPr>
  </w:style>
  <w:style w:type="paragraph" w:styleId="Heading6">
    <w:name w:val="heading 6"/>
    <w:basedOn w:val="Standard"/>
    <w:next w:val="Standard"/>
    <w:pPr>
      <w:keepNext/>
      <w:keepLines/>
      <w:spacing w:after="240" w:line="240" w:lineRule="auto"/>
      <w:ind w:left="4388" w:hanging="735"/>
      <w:jc w:val="both"/>
      <w:outlineLvl w:val="5"/>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link w:val="StandardChar"/>
    <w:pPr>
      <w:widowControl/>
      <w:spacing w:after="200" w:line="276" w:lineRule="auto"/>
    </w:pPr>
  </w:style>
  <w:style w:type="paragraph" w:customStyle="1" w:styleId="Heading">
    <w:name w:val="Heading"/>
    <w:basedOn w:val="Standard"/>
    <w:next w:val="Textbody"/>
    <w:pPr>
      <w:keepNext/>
      <w:spacing w:before="240" w:after="120"/>
    </w:pPr>
    <w:rPr>
      <w:rFonts w:ascii="Liberation Sans" w:eastAsia="Arial Unicode MS" w:hAnsi="Liberation Sans" w:cs="Arial Unicode MS"/>
      <w:sz w:val="28"/>
      <w:szCs w:val="28"/>
    </w:rPr>
  </w:style>
  <w:style w:type="paragraph" w:customStyle="1" w:styleId="Textbody">
    <w:name w:val="Text body"/>
    <w:basedOn w:val="Standard"/>
    <w:pPr>
      <w:spacing w:after="140"/>
    </w:pPr>
  </w:style>
  <w:style w:type="paragraph" w:styleId="List">
    <w:name w:val="List"/>
    <w:basedOn w:val="Textbody"/>
    <w:rPr>
      <w:sz w:val="24"/>
    </w:rPr>
  </w:style>
  <w:style w:type="paragraph" w:styleId="Caption">
    <w:name w:val="caption"/>
    <w:basedOn w:val="Standard"/>
    <w:pPr>
      <w:suppressLineNumbers/>
      <w:spacing w:before="120" w:after="120"/>
    </w:pPr>
    <w:rPr>
      <w:i/>
      <w:iCs/>
      <w:sz w:val="24"/>
      <w:szCs w:val="24"/>
    </w:rPr>
  </w:style>
  <w:style w:type="paragraph" w:customStyle="1" w:styleId="Index">
    <w:name w:val="Index"/>
    <w:basedOn w:val="Standard"/>
    <w:pPr>
      <w:suppressLineNumbers/>
    </w:pPr>
    <w:rPr>
      <w:sz w:val="24"/>
    </w:rPr>
  </w:style>
  <w:style w:type="paragraph" w:styleId="Title">
    <w:name w:val="Title"/>
    <w:basedOn w:val="Standard"/>
    <w:next w:val="Standard"/>
    <w:pPr>
      <w:keepNext/>
      <w:keepLines/>
      <w:spacing w:before="480" w:after="120"/>
    </w:pPr>
    <w:rPr>
      <w:b/>
      <w:sz w:val="72"/>
      <w:szCs w:val="72"/>
    </w:rPr>
  </w:style>
  <w:style w:type="paragraph" w:styleId="Subtitle">
    <w:name w:val="Subtitle"/>
    <w:basedOn w:val="Standard"/>
    <w:next w:val="Standard"/>
    <w:pPr>
      <w:keepNext/>
      <w:keepLines/>
      <w:spacing w:before="360" w:after="80"/>
    </w:pPr>
    <w:rPr>
      <w:rFonts w:ascii="Georgia" w:eastAsia="Georgia" w:hAnsi="Georgia" w:cs="Georgia"/>
      <w:i/>
      <w:color w:val="666666"/>
      <w:sz w:val="48"/>
      <w:szCs w:val="48"/>
    </w:rPr>
  </w:style>
  <w:style w:type="paragraph" w:styleId="BalloonText">
    <w:name w:val="Balloon Text"/>
    <w:basedOn w:val="Standard"/>
    <w:pPr>
      <w:spacing w:after="0" w:line="240" w:lineRule="auto"/>
    </w:pPr>
    <w:rPr>
      <w:rFonts w:ascii="Times New Roman" w:eastAsia="Times New Roman" w:hAnsi="Times New Roman" w:cs="Times New Roman"/>
      <w:sz w:val="18"/>
      <w:szCs w:val="18"/>
    </w:rPr>
  </w:style>
  <w:style w:type="paragraph" w:styleId="Header">
    <w:name w:val="header"/>
    <w:basedOn w:val="Standard"/>
    <w:pPr>
      <w:tabs>
        <w:tab w:val="center" w:pos="4513"/>
        <w:tab w:val="right" w:pos="9026"/>
      </w:tabs>
      <w:spacing w:after="0" w:line="240" w:lineRule="auto"/>
    </w:pPr>
  </w:style>
  <w:style w:type="paragraph" w:styleId="Footer">
    <w:name w:val="footer"/>
    <w:basedOn w:val="Standard"/>
    <w:pPr>
      <w:tabs>
        <w:tab w:val="center" w:pos="4513"/>
        <w:tab w:val="right" w:pos="9026"/>
      </w:tabs>
      <w:spacing w:after="0" w:line="240" w:lineRule="auto"/>
    </w:pPr>
  </w:style>
  <w:style w:type="paragraph" w:styleId="Revision">
    <w:name w:val="Revision"/>
    <w:pPr>
      <w:widowControl/>
    </w:pPr>
  </w:style>
  <w:style w:type="paragraph" w:styleId="ListParagraph">
    <w:name w:val="List Paragraph"/>
    <w:aliases w:val="Numbered Para 1,Dot pt,No Spacing1,List Paragraph Char Char Char,Indicator Text,List Paragraph1,Bullet Points,MAIN CONTENT,List Paragraph12,F5 List Paragraph,Text bullets 1,Bullet 1,Bullet Style,Colorful List - Accent 11,Normal numbered"/>
    <w:basedOn w:val="Standard"/>
    <w:link w:val="ListParagraphChar"/>
    <w:uiPriority w:val="34"/>
    <w:qFormat/>
    <w:pPr>
      <w:ind w:left="720"/>
    </w:pPr>
  </w:style>
  <w:style w:type="paragraph" w:styleId="CommentText">
    <w:name w:val="annotation text"/>
    <w:basedOn w:val="Standard"/>
    <w:pPr>
      <w:spacing w:line="240" w:lineRule="auto"/>
    </w:pPr>
  </w:style>
  <w:style w:type="paragraph" w:styleId="CommentSubject">
    <w:name w:val="annotation subject"/>
    <w:basedOn w:val="CommentText"/>
    <w:rPr>
      <w:b/>
      <w:bCs/>
    </w:rPr>
  </w:style>
  <w:style w:type="paragraph" w:customStyle="1" w:styleId="Contents1">
    <w:name w:val="Contents 1"/>
    <w:basedOn w:val="Standard"/>
    <w:next w:val="Standard"/>
    <w:autoRedefine/>
    <w:pPr>
      <w:spacing w:after="100"/>
    </w:pPr>
  </w:style>
  <w:style w:type="paragraph" w:styleId="NormalWeb">
    <w:name w:val="Normal (Web)"/>
    <w:basedOn w:val="Standard"/>
    <w:rPr>
      <w:rFonts w:ascii="Times New Roman" w:eastAsia="Times New Roman" w:hAnsi="Times New Roman" w:cs="Times New Roman"/>
      <w:sz w:val="24"/>
      <w:szCs w:val="24"/>
    </w:rPr>
  </w:style>
  <w:style w:type="paragraph" w:customStyle="1" w:styleId="TableContents">
    <w:name w:val="Table Contents"/>
    <w:basedOn w:val="Standard"/>
    <w:pPr>
      <w:suppressLineNumbers/>
    </w:pPr>
  </w:style>
  <w:style w:type="character" w:customStyle="1" w:styleId="BalloonTextChar">
    <w:name w:val="Balloon Text Char"/>
    <w:basedOn w:val="DefaultParagraphFont"/>
    <w:rPr>
      <w:rFonts w:ascii="Times New Roman" w:eastAsia="Times New Roman" w:hAnsi="Times New Roman" w:cs="Times New Roman"/>
      <w:sz w:val="18"/>
      <w:szCs w:val="18"/>
    </w:rPr>
  </w:style>
  <w:style w:type="character" w:customStyle="1" w:styleId="HeaderChar">
    <w:name w:val="Header Char"/>
    <w:basedOn w:val="DefaultParagraphFont"/>
  </w:style>
  <w:style w:type="character" w:customStyle="1" w:styleId="FooterChar">
    <w:name w:val="Footer Char"/>
    <w:basedOn w:val="DefaultParagraphFont"/>
  </w:style>
  <w:style w:type="character" w:styleId="PageNumber">
    <w:name w:val="page number"/>
    <w:basedOn w:val="DefaultParagraphFont"/>
  </w:style>
  <w:style w:type="character" w:customStyle="1" w:styleId="Internetlink">
    <w:name w:val="Internet link"/>
    <w:basedOn w:val="DefaultParagraphFont"/>
    <w:rPr>
      <w:color w:val="0563C1"/>
      <w:u w:val="single"/>
    </w:rPr>
  </w:style>
  <w:style w:type="character" w:styleId="CommentReference">
    <w:name w:val="annotation reference"/>
    <w:basedOn w:val="DefaultParagraphFont"/>
    <w:rPr>
      <w:sz w:val="16"/>
      <w:szCs w:val="16"/>
    </w:rPr>
  </w:style>
  <w:style w:type="character" w:customStyle="1" w:styleId="CommentTextChar">
    <w:name w:val="Comment Text Char"/>
    <w:basedOn w:val="DefaultParagraphFont"/>
  </w:style>
  <w:style w:type="character" w:customStyle="1" w:styleId="CommentSubjectChar">
    <w:name w:val="Comment Subject Char"/>
    <w:basedOn w:val="CommentTextChar"/>
    <w:rPr>
      <w:b/>
      <w:bCs/>
    </w:rPr>
  </w:style>
  <w:style w:type="character" w:customStyle="1" w:styleId="ListLabel1">
    <w:name w:val="ListLabel 1"/>
    <w:rPr>
      <w:rFonts w:ascii="Helvetica Neue" w:eastAsia="Helvetica Neue" w:hAnsi="Helvetica Neue" w:cs="Helvetica Neue"/>
      <w:sz w:val="24"/>
      <w:u w:val="none"/>
    </w:rPr>
  </w:style>
  <w:style w:type="character" w:customStyle="1" w:styleId="ListLabel2">
    <w:name w:val="ListLabel 2"/>
    <w:rPr>
      <w:rFonts w:ascii="Helvetica Neue" w:eastAsia="Helvetica Neue" w:hAnsi="Helvetica Neue" w:cs="Helvetica Neue"/>
      <w:sz w:val="24"/>
      <w:u w:val="none"/>
    </w:rPr>
  </w:style>
  <w:style w:type="character" w:customStyle="1" w:styleId="ListLabel3">
    <w:name w:val="ListLabel 3"/>
    <w:rPr>
      <w:u w:val="none"/>
    </w:rPr>
  </w:style>
  <w:style w:type="character" w:customStyle="1" w:styleId="ListLabel4">
    <w:name w:val="ListLabel 4"/>
    <w:rPr>
      <w:u w:val="none"/>
    </w:rPr>
  </w:style>
  <w:style w:type="character" w:customStyle="1" w:styleId="ListLabel5">
    <w:name w:val="ListLabel 5"/>
    <w:rPr>
      <w:u w:val="none"/>
    </w:rPr>
  </w:style>
  <w:style w:type="character" w:customStyle="1" w:styleId="ListLabel6">
    <w:name w:val="ListLabel 6"/>
    <w:rPr>
      <w:u w:val="none"/>
    </w:rPr>
  </w:style>
  <w:style w:type="character" w:customStyle="1" w:styleId="ListLabel7">
    <w:name w:val="ListLabel 7"/>
    <w:rPr>
      <w:u w:val="none"/>
    </w:rPr>
  </w:style>
  <w:style w:type="character" w:customStyle="1" w:styleId="ListLabel8">
    <w:name w:val="ListLabel 8"/>
    <w:rPr>
      <w:u w:val="none"/>
    </w:rPr>
  </w:style>
  <w:style w:type="character" w:customStyle="1" w:styleId="ListLabel9">
    <w:name w:val="ListLabel 9"/>
    <w:rPr>
      <w:u w:val="none"/>
    </w:rPr>
  </w:style>
  <w:style w:type="character" w:customStyle="1" w:styleId="ListLabel10">
    <w:name w:val="ListLabel 10"/>
    <w:rPr>
      <w:rFonts w:ascii="Helvetica Neue" w:eastAsia="Helvetica Neue" w:hAnsi="Helvetica Neue" w:cs="Helvetica Neue"/>
      <w:sz w:val="24"/>
      <w:u w:val="none"/>
    </w:rPr>
  </w:style>
  <w:style w:type="character" w:customStyle="1" w:styleId="ListLabel11">
    <w:name w:val="ListLabel 11"/>
    <w:rPr>
      <w:rFonts w:ascii="Helvetica Neue" w:eastAsia="Helvetica Neue" w:hAnsi="Helvetica Neue" w:cs="Helvetica Neue"/>
      <w:sz w:val="24"/>
      <w:u w:val="none"/>
    </w:rPr>
  </w:style>
  <w:style w:type="character" w:customStyle="1" w:styleId="ListLabel12">
    <w:name w:val="ListLabel 12"/>
    <w:rPr>
      <w:u w:val="none"/>
    </w:rPr>
  </w:style>
  <w:style w:type="character" w:customStyle="1" w:styleId="ListLabel13">
    <w:name w:val="ListLabel 13"/>
    <w:rPr>
      <w:u w:val="none"/>
    </w:rPr>
  </w:style>
  <w:style w:type="character" w:customStyle="1" w:styleId="ListLabel14">
    <w:name w:val="ListLabel 14"/>
    <w:rPr>
      <w:u w:val="none"/>
    </w:rPr>
  </w:style>
  <w:style w:type="character" w:customStyle="1" w:styleId="ListLabel15">
    <w:name w:val="ListLabel 15"/>
    <w:rPr>
      <w:u w:val="none"/>
    </w:rPr>
  </w:style>
  <w:style w:type="character" w:customStyle="1" w:styleId="ListLabel16">
    <w:name w:val="ListLabel 16"/>
    <w:rPr>
      <w:u w:val="none"/>
    </w:rPr>
  </w:style>
  <w:style w:type="character" w:customStyle="1" w:styleId="ListLabel17">
    <w:name w:val="ListLabel 17"/>
    <w:rPr>
      <w:u w:val="none"/>
    </w:rPr>
  </w:style>
  <w:style w:type="character" w:customStyle="1" w:styleId="ListLabel18">
    <w:name w:val="ListLabel 18"/>
    <w:rPr>
      <w:u w:val="none"/>
    </w:rPr>
  </w:style>
  <w:style w:type="character" w:customStyle="1" w:styleId="ListLabel19">
    <w:name w:val="ListLabel 19"/>
    <w:rPr>
      <w:rFonts w:ascii="Helvetica Neue" w:eastAsia="Helvetica Neue" w:hAnsi="Helvetica Neue" w:cs="Helvetica Neue"/>
      <w:sz w:val="24"/>
      <w:u w:val="none"/>
    </w:rPr>
  </w:style>
  <w:style w:type="character" w:customStyle="1" w:styleId="ListLabel20">
    <w:name w:val="ListLabel 20"/>
    <w:rPr>
      <w:u w:val="none"/>
    </w:rPr>
  </w:style>
  <w:style w:type="character" w:customStyle="1" w:styleId="ListLabel21">
    <w:name w:val="ListLabel 21"/>
    <w:rPr>
      <w:u w:val="none"/>
    </w:rPr>
  </w:style>
  <w:style w:type="character" w:customStyle="1" w:styleId="ListLabel22">
    <w:name w:val="ListLabel 22"/>
    <w:rPr>
      <w:u w:val="none"/>
    </w:rPr>
  </w:style>
  <w:style w:type="character" w:customStyle="1" w:styleId="ListLabel23">
    <w:name w:val="ListLabel 23"/>
    <w:rPr>
      <w:u w:val="none"/>
    </w:rPr>
  </w:style>
  <w:style w:type="character" w:customStyle="1" w:styleId="ListLabel24">
    <w:name w:val="ListLabel 24"/>
    <w:rPr>
      <w:u w:val="none"/>
    </w:rPr>
  </w:style>
  <w:style w:type="character" w:customStyle="1" w:styleId="ListLabel25">
    <w:name w:val="ListLabel 25"/>
    <w:rPr>
      <w:u w:val="none"/>
    </w:rPr>
  </w:style>
  <w:style w:type="character" w:customStyle="1" w:styleId="ListLabel26">
    <w:name w:val="ListLabel 26"/>
    <w:rPr>
      <w:u w:val="none"/>
    </w:rPr>
  </w:style>
  <w:style w:type="character" w:customStyle="1" w:styleId="ListLabel27">
    <w:name w:val="ListLabel 27"/>
    <w:rPr>
      <w:u w:val="none"/>
    </w:rPr>
  </w:style>
  <w:style w:type="character" w:customStyle="1" w:styleId="ListLabel28">
    <w:name w:val="ListLabel 28"/>
    <w:rPr>
      <w:b/>
      <w:position w:val="0"/>
      <w:vertAlign w:val="baseline"/>
    </w:rPr>
  </w:style>
  <w:style w:type="character" w:customStyle="1" w:styleId="ListLabel29">
    <w:name w:val="ListLabel 29"/>
    <w:rPr>
      <w:b w:val="0"/>
      <w:position w:val="0"/>
      <w:u w:val="none"/>
      <w:vertAlign w:val="baseline"/>
    </w:rPr>
  </w:style>
  <w:style w:type="character" w:customStyle="1" w:styleId="ListLabel30">
    <w:name w:val="ListLabel 30"/>
    <w:rPr>
      <w:rFonts w:ascii="Helvetica Neue" w:eastAsia="Arial" w:hAnsi="Helvetica Neue" w:cs="Arial"/>
      <w:color w:val="000000"/>
      <w:position w:val="0"/>
      <w:sz w:val="24"/>
      <w:vertAlign w:val="baseline"/>
    </w:rPr>
  </w:style>
  <w:style w:type="character" w:customStyle="1" w:styleId="ListLabel31">
    <w:name w:val="ListLabel 31"/>
    <w:rPr>
      <w:position w:val="0"/>
      <w:vertAlign w:val="baseline"/>
    </w:rPr>
  </w:style>
  <w:style w:type="character" w:customStyle="1" w:styleId="ListLabel32">
    <w:name w:val="ListLabel 32"/>
    <w:rPr>
      <w:position w:val="0"/>
      <w:vertAlign w:val="baseline"/>
    </w:rPr>
  </w:style>
  <w:style w:type="character" w:customStyle="1" w:styleId="ListLabel33">
    <w:name w:val="ListLabel 33"/>
    <w:rPr>
      <w:position w:val="0"/>
      <w:vertAlign w:val="baseline"/>
    </w:rPr>
  </w:style>
  <w:style w:type="character" w:customStyle="1" w:styleId="ListLabel34">
    <w:name w:val="ListLabel 34"/>
    <w:rPr>
      <w:position w:val="0"/>
      <w:vertAlign w:val="baseline"/>
    </w:rPr>
  </w:style>
  <w:style w:type="character" w:customStyle="1" w:styleId="ListLabel35">
    <w:name w:val="ListLabel 35"/>
    <w:rPr>
      <w:position w:val="0"/>
      <w:vertAlign w:val="baseline"/>
    </w:rPr>
  </w:style>
  <w:style w:type="character" w:customStyle="1" w:styleId="ListLabel36">
    <w:name w:val="ListLabel 36"/>
    <w:rPr>
      <w:position w:val="0"/>
      <w:vertAlign w:val="baseline"/>
    </w:rPr>
  </w:style>
  <w:style w:type="character" w:customStyle="1" w:styleId="ListLabel37">
    <w:name w:val="ListLabel 37"/>
    <w:rPr>
      <w:rFonts w:ascii="Helvetica Neue" w:eastAsia="Helvetica Neue" w:hAnsi="Helvetica Neue" w:cs="Helvetica Neue"/>
      <w:sz w:val="24"/>
      <w:u w:val="none"/>
    </w:rPr>
  </w:style>
  <w:style w:type="character" w:customStyle="1" w:styleId="ListLabel38">
    <w:name w:val="ListLabel 38"/>
    <w:rPr>
      <w:u w:val="none"/>
    </w:rPr>
  </w:style>
  <w:style w:type="character" w:customStyle="1" w:styleId="ListLabel39">
    <w:name w:val="ListLabel 39"/>
    <w:rPr>
      <w:u w:val="none"/>
    </w:rPr>
  </w:style>
  <w:style w:type="character" w:customStyle="1" w:styleId="ListLabel40">
    <w:name w:val="ListLabel 40"/>
    <w:rPr>
      <w:u w:val="none"/>
    </w:rPr>
  </w:style>
  <w:style w:type="character" w:customStyle="1" w:styleId="ListLabel41">
    <w:name w:val="ListLabel 41"/>
    <w:rPr>
      <w:u w:val="none"/>
    </w:rPr>
  </w:style>
  <w:style w:type="character" w:customStyle="1" w:styleId="ListLabel42">
    <w:name w:val="ListLabel 42"/>
    <w:rPr>
      <w:u w:val="none"/>
    </w:rPr>
  </w:style>
  <w:style w:type="character" w:customStyle="1" w:styleId="ListLabel43">
    <w:name w:val="ListLabel 43"/>
    <w:rPr>
      <w:u w:val="none"/>
    </w:rPr>
  </w:style>
  <w:style w:type="character" w:customStyle="1" w:styleId="ListLabel44">
    <w:name w:val="ListLabel 44"/>
    <w:rPr>
      <w:u w:val="none"/>
    </w:rPr>
  </w:style>
  <w:style w:type="character" w:customStyle="1" w:styleId="ListLabel45">
    <w:name w:val="ListLabel 45"/>
    <w:rPr>
      <w:u w:val="none"/>
    </w:rPr>
  </w:style>
  <w:style w:type="character" w:customStyle="1" w:styleId="ListLabel46">
    <w:name w:val="ListLabel 46"/>
    <w:rPr>
      <w:rFonts w:ascii="Helvetica Neue" w:eastAsia="Helvetica Neue" w:hAnsi="Helvetica Neue" w:cs="Helvetica Neue"/>
      <w:sz w:val="24"/>
      <w:u w:val="none"/>
    </w:rPr>
  </w:style>
  <w:style w:type="character" w:customStyle="1" w:styleId="ListLabel47">
    <w:name w:val="ListLabel 47"/>
    <w:rPr>
      <w:u w:val="none"/>
    </w:rPr>
  </w:style>
  <w:style w:type="character" w:customStyle="1" w:styleId="ListLabel48">
    <w:name w:val="ListLabel 48"/>
    <w:rPr>
      <w:u w:val="none"/>
    </w:rPr>
  </w:style>
  <w:style w:type="character" w:customStyle="1" w:styleId="ListLabel49">
    <w:name w:val="ListLabel 49"/>
    <w:rPr>
      <w:u w:val="none"/>
    </w:rPr>
  </w:style>
  <w:style w:type="character" w:customStyle="1" w:styleId="ListLabel50">
    <w:name w:val="ListLabel 50"/>
    <w:rPr>
      <w:u w:val="none"/>
    </w:rPr>
  </w:style>
  <w:style w:type="character" w:customStyle="1" w:styleId="ListLabel51">
    <w:name w:val="ListLabel 51"/>
    <w:rPr>
      <w:u w:val="none"/>
    </w:rPr>
  </w:style>
  <w:style w:type="character" w:customStyle="1" w:styleId="ListLabel52">
    <w:name w:val="ListLabel 52"/>
    <w:rPr>
      <w:u w:val="none"/>
    </w:rPr>
  </w:style>
  <w:style w:type="character" w:customStyle="1" w:styleId="ListLabel53">
    <w:name w:val="ListLabel 53"/>
    <w:rPr>
      <w:u w:val="none"/>
    </w:rPr>
  </w:style>
  <w:style w:type="character" w:customStyle="1" w:styleId="ListLabel54">
    <w:name w:val="ListLabel 54"/>
    <w:rPr>
      <w:u w:val="none"/>
    </w:rPr>
  </w:style>
  <w:style w:type="character" w:customStyle="1" w:styleId="ListLabel55">
    <w:name w:val="ListLabel 55"/>
    <w:rPr>
      <w:rFonts w:ascii="Helvetica Neue" w:eastAsia="Helvetica Neue" w:hAnsi="Helvetica Neue" w:cs="Helvetica Neue"/>
      <w:sz w:val="24"/>
      <w:u w:val="none"/>
    </w:rPr>
  </w:style>
  <w:style w:type="character" w:customStyle="1" w:styleId="ListLabel56">
    <w:name w:val="ListLabel 56"/>
    <w:rPr>
      <w:u w:val="none"/>
    </w:rPr>
  </w:style>
  <w:style w:type="character" w:customStyle="1" w:styleId="ListLabel57">
    <w:name w:val="ListLabel 57"/>
    <w:rPr>
      <w:u w:val="none"/>
    </w:rPr>
  </w:style>
  <w:style w:type="character" w:customStyle="1" w:styleId="ListLabel58">
    <w:name w:val="ListLabel 58"/>
    <w:rPr>
      <w:u w:val="none"/>
    </w:rPr>
  </w:style>
  <w:style w:type="character" w:customStyle="1" w:styleId="ListLabel59">
    <w:name w:val="ListLabel 59"/>
    <w:rPr>
      <w:u w:val="none"/>
    </w:rPr>
  </w:style>
  <w:style w:type="character" w:customStyle="1" w:styleId="ListLabel60">
    <w:name w:val="ListLabel 60"/>
    <w:rPr>
      <w:u w:val="none"/>
    </w:rPr>
  </w:style>
  <w:style w:type="character" w:customStyle="1" w:styleId="ListLabel61">
    <w:name w:val="ListLabel 61"/>
    <w:rPr>
      <w:u w:val="none"/>
    </w:rPr>
  </w:style>
  <w:style w:type="character" w:customStyle="1" w:styleId="ListLabel62">
    <w:name w:val="ListLabel 62"/>
    <w:rPr>
      <w:u w:val="none"/>
    </w:rPr>
  </w:style>
  <w:style w:type="character" w:customStyle="1" w:styleId="ListLabel63">
    <w:name w:val="ListLabel 63"/>
    <w:rPr>
      <w:u w:val="none"/>
    </w:rPr>
  </w:style>
  <w:style w:type="character" w:customStyle="1" w:styleId="ListLabel64">
    <w:name w:val="ListLabel 64"/>
    <w:rPr>
      <w:rFonts w:ascii="Helvetica Neue" w:eastAsia="Helvetica Neue" w:hAnsi="Helvetica Neue" w:cs="Helvetica Neue"/>
      <w:sz w:val="24"/>
      <w:u w:val="none"/>
    </w:rPr>
  </w:style>
  <w:style w:type="character" w:customStyle="1" w:styleId="ListLabel65">
    <w:name w:val="ListLabel 65"/>
    <w:rPr>
      <w:rFonts w:ascii="Helvetica Neue" w:eastAsia="Helvetica Neue" w:hAnsi="Helvetica Neue" w:cs="Helvetica Neue"/>
      <w:sz w:val="24"/>
      <w:u w:val="none"/>
    </w:rPr>
  </w:style>
  <w:style w:type="character" w:customStyle="1" w:styleId="ListLabel66">
    <w:name w:val="ListLabel 66"/>
    <w:rPr>
      <w:u w:val="none"/>
    </w:rPr>
  </w:style>
  <w:style w:type="character" w:customStyle="1" w:styleId="ListLabel67">
    <w:name w:val="ListLabel 67"/>
    <w:rPr>
      <w:u w:val="none"/>
    </w:rPr>
  </w:style>
  <w:style w:type="character" w:customStyle="1" w:styleId="ListLabel68">
    <w:name w:val="ListLabel 68"/>
    <w:rPr>
      <w:u w:val="none"/>
    </w:rPr>
  </w:style>
  <w:style w:type="character" w:customStyle="1" w:styleId="ListLabel69">
    <w:name w:val="ListLabel 69"/>
    <w:rPr>
      <w:u w:val="none"/>
    </w:rPr>
  </w:style>
  <w:style w:type="character" w:customStyle="1" w:styleId="ListLabel70">
    <w:name w:val="ListLabel 70"/>
    <w:rPr>
      <w:u w:val="none"/>
    </w:rPr>
  </w:style>
  <w:style w:type="character" w:customStyle="1" w:styleId="ListLabel71">
    <w:name w:val="ListLabel 71"/>
    <w:rPr>
      <w:u w:val="none"/>
    </w:rPr>
  </w:style>
  <w:style w:type="character" w:customStyle="1" w:styleId="ListLabel72">
    <w:name w:val="ListLabel 72"/>
    <w:rPr>
      <w:u w:val="none"/>
    </w:rPr>
  </w:style>
  <w:style w:type="character" w:customStyle="1" w:styleId="ListLabel73">
    <w:name w:val="ListLabel 73"/>
    <w:rPr>
      <w:rFonts w:ascii="Helvetica Neue" w:eastAsia="Helvetica Neue" w:hAnsi="Helvetica Neue" w:cs="Helvetica Neue"/>
      <w:sz w:val="24"/>
      <w:u w:val="none"/>
    </w:rPr>
  </w:style>
  <w:style w:type="character" w:customStyle="1" w:styleId="ListLabel74">
    <w:name w:val="ListLabel 74"/>
    <w:rPr>
      <w:u w:val="none"/>
    </w:rPr>
  </w:style>
  <w:style w:type="character" w:customStyle="1" w:styleId="ListLabel75">
    <w:name w:val="ListLabel 75"/>
    <w:rPr>
      <w:u w:val="none"/>
    </w:rPr>
  </w:style>
  <w:style w:type="character" w:customStyle="1" w:styleId="ListLabel76">
    <w:name w:val="ListLabel 76"/>
    <w:rPr>
      <w:u w:val="none"/>
    </w:rPr>
  </w:style>
  <w:style w:type="character" w:customStyle="1" w:styleId="ListLabel77">
    <w:name w:val="ListLabel 77"/>
    <w:rPr>
      <w:u w:val="none"/>
    </w:rPr>
  </w:style>
  <w:style w:type="character" w:customStyle="1" w:styleId="ListLabel78">
    <w:name w:val="ListLabel 78"/>
    <w:rPr>
      <w:u w:val="none"/>
    </w:rPr>
  </w:style>
  <w:style w:type="character" w:customStyle="1" w:styleId="ListLabel79">
    <w:name w:val="ListLabel 79"/>
    <w:rPr>
      <w:u w:val="none"/>
    </w:rPr>
  </w:style>
  <w:style w:type="character" w:customStyle="1" w:styleId="ListLabel80">
    <w:name w:val="ListLabel 80"/>
    <w:rPr>
      <w:u w:val="none"/>
    </w:rPr>
  </w:style>
  <w:style w:type="character" w:customStyle="1" w:styleId="ListLabel81">
    <w:name w:val="ListLabel 81"/>
    <w:rPr>
      <w:u w:val="none"/>
    </w:rPr>
  </w:style>
  <w:style w:type="character" w:customStyle="1" w:styleId="ListLabel82">
    <w:name w:val="ListLabel 82"/>
    <w:rPr>
      <w:rFonts w:ascii="Helvetica Neue" w:eastAsia="Helvetica Neue" w:hAnsi="Helvetica Neue" w:cs="Helvetica Neue"/>
      <w:sz w:val="24"/>
      <w:u w:val="none"/>
    </w:rPr>
  </w:style>
  <w:style w:type="character" w:customStyle="1" w:styleId="ListLabel83">
    <w:name w:val="ListLabel 83"/>
    <w:rPr>
      <w:u w:val="none"/>
    </w:rPr>
  </w:style>
  <w:style w:type="character" w:customStyle="1" w:styleId="ListLabel84">
    <w:name w:val="ListLabel 84"/>
    <w:rPr>
      <w:u w:val="none"/>
    </w:rPr>
  </w:style>
  <w:style w:type="character" w:customStyle="1" w:styleId="ListLabel85">
    <w:name w:val="ListLabel 85"/>
    <w:rPr>
      <w:u w:val="none"/>
    </w:rPr>
  </w:style>
  <w:style w:type="character" w:customStyle="1" w:styleId="ListLabel86">
    <w:name w:val="ListLabel 86"/>
    <w:rPr>
      <w:u w:val="none"/>
    </w:rPr>
  </w:style>
  <w:style w:type="character" w:customStyle="1" w:styleId="ListLabel87">
    <w:name w:val="ListLabel 87"/>
    <w:rPr>
      <w:u w:val="none"/>
    </w:rPr>
  </w:style>
  <w:style w:type="character" w:customStyle="1" w:styleId="ListLabel88">
    <w:name w:val="ListLabel 88"/>
    <w:rPr>
      <w:u w:val="none"/>
    </w:rPr>
  </w:style>
  <w:style w:type="character" w:customStyle="1" w:styleId="ListLabel89">
    <w:name w:val="ListLabel 89"/>
    <w:rPr>
      <w:u w:val="none"/>
    </w:rPr>
  </w:style>
  <w:style w:type="character" w:customStyle="1" w:styleId="ListLabel90">
    <w:name w:val="ListLabel 90"/>
    <w:rPr>
      <w:u w:val="none"/>
    </w:rPr>
  </w:style>
  <w:style w:type="character" w:customStyle="1" w:styleId="ListLabel91">
    <w:name w:val="ListLabel 91"/>
    <w:rPr>
      <w:rFonts w:ascii="Helvetica Neue" w:eastAsia="Helvetica Neue" w:hAnsi="Helvetica Neue" w:cs="Helvetica Neue"/>
      <w:sz w:val="24"/>
      <w:u w:val="none"/>
    </w:rPr>
  </w:style>
  <w:style w:type="character" w:customStyle="1" w:styleId="ListLabel92">
    <w:name w:val="ListLabel 92"/>
    <w:rPr>
      <w:u w:val="none"/>
    </w:rPr>
  </w:style>
  <w:style w:type="character" w:customStyle="1" w:styleId="ListLabel93">
    <w:name w:val="ListLabel 93"/>
    <w:rPr>
      <w:u w:val="none"/>
    </w:rPr>
  </w:style>
  <w:style w:type="character" w:customStyle="1" w:styleId="ListLabel94">
    <w:name w:val="ListLabel 94"/>
    <w:rPr>
      <w:u w:val="none"/>
    </w:rPr>
  </w:style>
  <w:style w:type="character" w:customStyle="1" w:styleId="ListLabel95">
    <w:name w:val="ListLabel 95"/>
    <w:rPr>
      <w:u w:val="none"/>
    </w:rPr>
  </w:style>
  <w:style w:type="character" w:customStyle="1" w:styleId="ListLabel96">
    <w:name w:val="ListLabel 96"/>
    <w:rPr>
      <w:u w:val="none"/>
    </w:rPr>
  </w:style>
  <w:style w:type="character" w:customStyle="1" w:styleId="ListLabel97">
    <w:name w:val="ListLabel 97"/>
    <w:rPr>
      <w:u w:val="none"/>
    </w:rPr>
  </w:style>
  <w:style w:type="character" w:customStyle="1" w:styleId="ListLabel98">
    <w:name w:val="ListLabel 98"/>
    <w:rPr>
      <w:u w:val="none"/>
    </w:rPr>
  </w:style>
  <w:style w:type="character" w:customStyle="1" w:styleId="ListLabel99">
    <w:name w:val="ListLabel 99"/>
    <w:rPr>
      <w:u w:val="none"/>
    </w:rPr>
  </w:style>
  <w:style w:type="character" w:customStyle="1" w:styleId="ListLabel100">
    <w:name w:val="ListLabel 100"/>
    <w:rPr>
      <w:rFonts w:ascii="Helvetica Neue" w:eastAsia="Helvetica Neue" w:hAnsi="Helvetica Neue" w:cs="Helvetica Neue"/>
      <w:sz w:val="24"/>
      <w:u w:val="none"/>
    </w:rPr>
  </w:style>
  <w:style w:type="character" w:customStyle="1" w:styleId="ListLabel101">
    <w:name w:val="ListLabel 101"/>
    <w:rPr>
      <w:rFonts w:ascii="Helvetica Neue" w:eastAsia="Helvetica Neue" w:hAnsi="Helvetica Neue" w:cs="Helvetica Neue"/>
      <w:sz w:val="24"/>
      <w:u w:val="none"/>
    </w:rPr>
  </w:style>
  <w:style w:type="character" w:customStyle="1" w:styleId="ListLabel102">
    <w:name w:val="ListLabel 102"/>
    <w:rPr>
      <w:u w:val="none"/>
    </w:rPr>
  </w:style>
  <w:style w:type="character" w:customStyle="1" w:styleId="ListLabel103">
    <w:name w:val="ListLabel 103"/>
    <w:rPr>
      <w:u w:val="none"/>
    </w:rPr>
  </w:style>
  <w:style w:type="character" w:customStyle="1" w:styleId="ListLabel104">
    <w:name w:val="ListLabel 104"/>
    <w:rPr>
      <w:u w:val="none"/>
    </w:rPr>
  </w:style>
  <w:style w:type="character" w:customStyle="1" w:styleId="ListLabel105">
    <w:name w:val="ListLabel 105"/>
    <w:rPr>
      <w:u w:val="none"/>
    </w:rPr>
  </w:style>
  <w:style w:type="character" w:customStyle="1" w:styleId="ListLabel106">
    <w:name w:val="ListLabel 106"/>
    <w:rPr>
      <w:u w:val="none"/>
    </w:rPr>
  </w:style>
  <w:style w:type="character" w:customStyle="1" w:styleId="ListLabel107">
    <w:name w:val="ListLabel 107"/>
    <w:rPr>
      <w:u w:val="none"/>
    </w:rPr>
  </w:style>
  <w:style w:type="character" w:customStyle="1" w:styleId="ListLabel108">
    <w:name w:val="ListLabel 108"/>
    <w:rPr>
      <w:u w:val="none"/>
    </w:rPr>
  </w:style>
  <w:style w:type="character" w:customStyle="1" w:styleId="ListLabel109">
    <w:name w:val="ListLabel 109"/>
    <w:rPr>
      <w:rFonts w:ascii="Helvetica Neue" w:eastAsia="Helvetica Neue" w:hAnsi="Helvetica Neue" w:cs="Helvetica Neue"/>
      <w:sz w:val="24"/>
      <w:u w:val="none"/>
    </w:rPr>
  </w:style>
  <w:style w:type="character" w:customStyle="1" w:styleId="ListLabel110">
    <w:name w:val="ListLabel 110"/>
    <w:rPr>
      <w:u w:val="none"/>
    </w:rPr>
  </w:style>
  <w:style w:type="character" w:customStyle="1" w:styleId="ListLabel111">
    <w:name w:val="ListLabel 111"/>
    <w:rPr>
      <w:u w:val="none"/>
    </w:rPr>
  </w:style>
  <w:style w:type="character" w:customStyle="1" w:styleId="ListLabel112">
    <w:name w:val="ListLabel 112"/>
    <w:rPr>
      <w:u w:val="none"/>
    </w:rPr>
  </w:style>
  <w:style w:type="character" w:customStyle="1" w:styleId="ListLabel113">
    <w:name w:val="ListLabel 113"/>
    <w:rPr>
      <w:u w:val="none"/>
    </w:rPr>
  </w:style>
  <w:style w:type="character" w:customStyle="1" w:styleId="ListLabel114">
    <w:name w:val="ListLabel 114"/>
    <w:rPr>
      <w:u w:val="none"/>
    </w:rPr>
  </w:style>
  <w:style w:type="character" w:customStyle="1" w:styleId="ListLabel115">
    <w:name w:val="ListLabel 115"/>
    <w:rPr>
      <w:u w:val="none"/>
    </w:rPr>
  </w:style>
  <w:style w:type="character" w:customStyle="1" w:styleId="ListLabel116">
    <w:name w:val="ListLabel 116"/>
    <w:rPr>
      <w:u w:val="none"/>
    </w:rPr>
  </w:style>
  <w:style w:type="character" w:customStyle="1" w:styleId="ListLabel117">
    <w:name w:val="ListLabel 117"/>
    <w:rPr>
      <w:u w:val="none"/>
    </w:rPr>
  </w:style>
  <w:style w:type="character" w:customStyle="1" w:styleId="ListLabel118">
    <w:name w:val="ListLabel 118"/>
    <w:rPr>
      <w:rFonts w:ascii="Helvetica Neue" w:eastAsia="Helvetica Neue" w:hAnsi="Helvetica Neue" w:cs="Helvetica Neue"/>
      <w:sz w:val="24"/>
      <w:u w:val="none"/>
    </w:rPr>
  </w:style>
  <w:style w:type="character" w:customStyle="1" w:styleId="ListLabel119">
    <w:name w:val="ListLabel 119"/>
    <w:rPr>
      <w:rFonts w:ascii="Helvetica Neue" w:eastAsia="Helvetica Neue" w:hAnsi="Helvetica Neue" w:cs="Helvetica Neue"/>
      <w:sz w:val="24"/>
      <w:u w:val="none"/>
    </w:rPr>
  </w:style>
  <w:style w:type="character" w:customStyle="1" w:styleId="ListLabel120">
    <w:name w:val="ListLabel 120"/>
    <w:rPr>
      <w:u w:val="none"/>
    </w:rPr>
  </w:style>
  <w:style w:type="character" w:customStyle="1" w:styleId="ListLabel121">
    <w:name w:val="ListLabel 121"/>
    <w:rPr>
      <w:u w:val="none"/>
    </w:rPr>
  </w:style>
  <w:style w:type="character" w:customStyle="1" w:styleId="ListLabel122">
    <w:name w:val="ListLabel 122"/>
    <w:rPr>
      <w:u w:val="none"/>
    </w:rPr>
  </w:style>
  <w:style w:type="character" w:customStyle="1" w:styleId="ListLabel123">
    <w:name w:val="ListLabel 123"/>
    <w:rPr>
      <w:u w:val="none"/>
    </w:rPr>
  </w:style>
  <w:style w:type="character" w:customStyle="1" w:styleId="ListLabel124">
    <w:name w:val="ListLabel 124"/>
    <w:rPr>
      <w:u w:val="none"/>
    </w:rPr>
  </w:style>
  <w:style w:type="character" w:customStyle="1" w:styleId="ListLabel125">
    <w:name w:val="ListLabel 125"/>
    <w:rPr>
      <w:u w:val="none"/>
    </w:rPr>
  </w:style>
  <w:style w:type="character" w:customStyle="1" w:styleId="ListLabel126">
    <w:name w:val="ListLabel 126"/>
    <w:rPr>
      <w:u w:val="none"/>
    </w:rPr>
  </w:style>
  <w:style w:type="character" w:customStyle="1" w:styleId="ListLabel127">
    <w:name w:val="ListLabel 127"/>
    <w:rPr>
      <w:rFonts w:ascii="Helvetica Neue" w:eastAsia="Helvetica Neue" w:hAnsi="Helvetica Neue" w:cs="Helvetica Neue"/>
      <w:sz w:val="24"/>
      <w:u w:val="none"/>
    </w:rPr>
  </w:style>
  <w:style w:type="character" w:customStyle="1" w:styleId="ListLabel128">
    <w:name w:val="ListLabel 128"/>
    <w:rPr>
      <w:u w:val="none"/>
    </w:rPr>
  </w:style>
  <w:style w:type="character" w:customStyle="1" w:styleId="ListLabel129">
    <w:name w:val="ListLabel 129"/>
    <w:rPr>
      <w:u w:val="none"/>
    </w:rPr>
  </w:style>
  <w:style w:type="character" w:customStyle="1" w:styleId="ListLabel130">
    <w:name w:val="ListLabel 130"/>
    <w:rPr>
      <w:u w:val="none"/>
    </w:rPr>
  </w:style>
  <w:style w:type="character" w:customStyle="1" w:styleId="ListLabel131">
    <w:name w:val="ListLabel 131"/>
    <w:rPr>
      <w:u w:val="none"/>
    </w:rPr>
  </w:style>
  <w:style w:type="character" w:customStyle="1" w:styleId="ListLabel132">
    <w:name w:val="ListLabel 132"/>
    <w:rPr>
      <w:u w:val="none"/>
    </w:rPr>
  </w:style>
  <w:style w:type="character" w:customStyle="1" w:styleId="ListLabel133">
    <w:name w:val="ListLabel 133"/>
    <w:rPr>
      <w:u w:val="none"/>
    </w:rPr>
  </w:style>
  <w:style w:type="character" w:customStyle="1" w:styleId="ListLabel134">
    <w:name w:val="ListLabel 134"/>
    <w:rPr>
      <w:u w:val="none"/>
    </w:rPr>
  </w:style>
  <w:style w:type="character" w:customStyle="1" w:styleId="ListLabel135">
    <w:name w:val="ListLabel 135"/>
    <w:rPr>
      <w:u w:val="none"/>
    </w:rPr>
  </w:style>
  <w:style w:type="character" w:customStyle="1" w:styleId="ListLabel136">
    <w:name w:val="ListLabel 136"/>
    <w:rPr>
      <w:rFonts w:ascii="Helvetica Neue" w:eastAsia="Helvetica Neue" w:hAnsi="Helvetica Neue" w:cs="Helvetica Neue"/>
      <w:sz w:val="24"/>
      <w:u w:val="none"/>
    </w:rPr>
  </w:style>
  <w:style w:type="character" w:customStyle="1" w:styleId="ListLabel137">
    <w:name w:val="ListLabel 137"/>
    <w:rPr>
      <w:u w:val="none"/>
    </w:rPr>
  </w:style>
  <w:style w:type="character" w:customStyle="1" w:styleId="ListLabel138">
    <w:name w:val="ListLabel 138"/>
    <w:rPr>
      <w:u w:val="none"/>
    </w:rPr>
  </w:style>
  <w:style w:type="character" w:customStyle="1" w:styleId="ListLabel139">
    <w:name w:val="ListLabel 139"/>
    <w:rPr>
      <w:u w:val="none"/>
    </w:rPr>
  </w:style>
  <w:style w:type="character" w:customStyle="1" w:styleId="ListLabel140">
    <w:name w:val="ListLabel 140"/>
    <w:rPr>
      <w:u w:val="none"/>
    </w:rPr>
  </w:style>
  <w:style w:type="character" w:customStyle="1" w:styleId="ListLabel141">
    <w:name w:val="ListLabel 141"/>
    <w:rPr>
      <w:u w:val="none"/>
    </w:rPr>
  </w:style>
  <w:style w:type="character" w:customStyle="1" w:styleId="ListLabel142">
    <w:name w:val="ListLabel 142"/>
    <w:rPr>
      <w:u w:val="none"/>
    </w:rPr>
  </w:style>
  <w:style w:type="character" w:customStyle="1" w:styleId="ListLabel143">
    <w:name w:val="ListLabel 143"/>
    <w:rPr>
      <w:u w:val="none"/>
    </w:rPr>
  </w:style>
  <w:style w:type="character" w:customStyle="1" w:styleId="ListLabel144">
    <w:name w:val="ListLabel 144"/>
    <w:rPr>
      <w:u w:val="none"/>
    </w:rPr>
  </w:style>
  <w:style w:type="character" w:customStyle="1" w:styleId="ListLabel145">
    <w:name w:val="ListLabel 145"/>
    <w:rPr>
      <w:rFonts w:ascii="Helvetica Neue" w:eastAsia="Helvetica Neue" w:hAnsi="Helvetica Neue" w:cs="Helvetica Neue"/>
      <w:sz w:val="24"/>
      <w:u w:val="none"/>
    </w:rPr>
  </w:style>
  <w:style w:type="character" w:customStyle="1" w:styleId="ListLabel146">
    <w:name w:val="ListLabel 146"/>
    <w:rPr>
      <w:u w:val="none"/>
    </w:rPr>
  </w:style>
  <w:style w:type="character" w:customStyle="1" w:styleId="ListLabel147">
    <w:name w:val="ListLabel 147"/>
    <w:rPr>
      <w:u w:val="none"/>
    </w:rPr>
  </w:style>
  <w:style w:type="character" w:customStyle="1" w:styleId="ListLabel148">
    <w:name w:val="ListLabel 148"/>
    <w:rPr>
      <w:u w:val="none"/>
    </w:rPr>
  </w:style>
  <w:style w:type="character" w:customStyle="1" w:styleId="ListLabel149">
    <w:name w:val="ListLabel 149"/>
    <w:rPr>
      <w:u w:val="none"/>
    </w:rPr>
  </w:style>
  <w:style w:type="character" w:customStyle="1" w:styleId="ListLabel150">
    <w:name w:val="ListLabel 150"/>
    <w:rPr>
      <w:u w:val="none"/>
    </w:rPr>
  </w:style>
  <w:style w:type="character" w:customStyle="1" w:styleId="ListLabel151">
    <w:name w:val="ListLabel 151"/>
    <w:rPr>
      <w:u w:val="none"/>
    </w:rPr>
  </w:style>
  <w:style w:type="character" w:customStyle="1" w:styleId="ListLabel152">
    <w:name w:val="ListLabel 152"/>
    <w:rPr>
      <w:u w:val="none"/>
    </w:rPr>
  </w:style>
  <w:style w:type="character" w:customStyle="1" w:styleId="ListLabel153">
    <w:name w:val="ListLabel 153"/>
    <w:rPr>
      <w:u w:val="none"/>
    </w:rPr>
  </w:style>
  <w:style w:type="character" w:customStyle="1" w:styleId="ListLabel154">
    <w:name w:val="ListLabel 154"/>
    <w:rPr>
      <w:rFonts w:ascii="Helvetica Neue" w:eastAsia="Helvetica Neue" w:hAnsi="Helvetica Neue" w:cs="Helvetica Neue"/>
      <w:sz w:val="24"/>
      <w:u w:val="none"/>
    </w:rPr>
  </w:style>
  <w:style w:type="character" w:customStyle="1" w:styleId="ListLabel155">
    <w:name w:val="ListLabel 155"/>
    <w:rPr>
      <w:u w:val="none"/>
    </w:rPr>
  </w:style>
  <w:style w:type="character" w:customStyle="1" w:styleId="ListLabel156">
    <w:name w:val="ListLabel 156"/>
    <w:rPr>
      <w:u w:val="none"/>
    </w:rPr>
  </w:style>
  <w:style w:type="character" w:customStyle="1" w:styleId="ListLabel157">
    <w:name w:val="ListLabel 157"/>
    <w:rPr>
      <w:u w:val="none"/>
    </w:rPr>
  </w:style>
  <w:style w:type="character" w:customStyle="1" w:styleId="ListLabel158">
    <w:name w:val="ListLabel 158"/>
    <w:rPr>
      <w:u w:val="none"/>
    </w:rPr>
  </w:style>
  <w:style w:type="character" w:customStyle="1" w:styleId="ListLabel159">
    <w:name w:val="ListLabel 159"/>
    <w:rPr>
      <w:u w:val="none"/>
    </w:rPr>
  </w:style>
  <w:style w:type="character" w:customStyle="1" w:styleId="ListLabel160">
    <w:name w:val="ListLabel 160"/>
    <w:rPr>
      <w:u w:val="none"/>
    </w:rPr>
  </w:style>
  <w:style w:type="character" w:customStyle="1" w:styleId="ListLabel161">
    <w:name w:val="ListLabel 161"/>
    <w:rPr>
      <w:u w:val="none"/>
    </w:rPr>
  </w:style>
  <w:style w:type="character" w:customStyle="1" w:styleId="ListLabel162">
    <w:name w:val="ListLabel 162"/>
    <w:rPr>
      <w:u w:val="none"/>
    </w:rPr>
  </w:style>
  <w:style w:type="character" w:customStyle="1" w:styleId="ListLabel163">
    <w:name w:val="ListLabel 163"/>
    <w:rPr>
      <w:rFonts w:ascii="Helvetica Neue" w:eastAsia="Helvetica Neue" w:hAnsi="Helvetica Neue" w:cs="Helvetica Neue"/>
      <w:sz w:val="24"/>
      <w:u w:val="none"/>
    </w:rPr>
  </w:style>
  <w:style w:type="character" w:customStyle="1" w:styleId="ListLabel164">
    <w:name w:val="ListLabel 164"/>
    <w:rPr>
      <w:u w:val="none"/>
    </w:rPr>
  </w:style>
  <w:style w:type="character" w:customStyle="1" w:styleId="ListLabel165">
    <w:name w:val="ListLabel 165"/>
    <w:rPr>
      <w:u w:val="none"/>
    </w:rPr>
  </w:style>
  <w:style w:type="character" w:customStyle="1" w:styleId="ListLabel166">
    <w:name w:val="ListLabel 166"/>
    <w:rPr>
      <w:u w:val="none"/>
    </w:rPr>
  </w:style>
  <w:style w:type="character" w:customStyle="1" w:styleId="ListLabel167">
    <w:name w:val="ListLabel 167"/>
    <w:rPr>
      <w:u w:val="none"/>
    </w:rPr>
  </w:style>
  <w:style w:type="character" w:customStyle="1" w:styleId="ListLabel168">
    <w:name w:val="ListLabel 168"/>
    <w:rPr>
      <w:u w:val="none"/>
    </w:rPr>
  </w:style>
  <w:style w:type="character" w:customStyle="1" w:styleId="ListLabel169">
    <w:name w:val="ListLabel 169"/>
    <w:rPr>
      <w:u w:val="none"/>
    </w:rPr>
  </w:style>
  <w:style w:type="character" w:customStyle="1" w:styleId="ListLabel170">
    <w:name w:val="ListLabel 170"/>
    <w:rPr>
      <w:u w:val="none"/>
    </w:rPr>
  </w:style>
  <w:style w:type="character" w:customStyle="1" w:styleId="ListLabel171">
    <w:name w:val="ListLabel 171"/>
    <w:rPr>
      <w:u w:val="none"/>
    </w:rPr>
  </w:style>
  <w:style w:type="character" w:customStyle="1" w:styleId="ListLabel172">
    <w:name w:val="ListLabel 172"/>
    <w:rPr>
      <w:rFonts w:ascii="Helvetica Neue" w:eastAsia="Helvetica Neue" w:hAnsi="Helvetica Neue" w:cs="Helvetica Neue"/>
      <w:sz w:val="24"/>
      <w:u w:val="none"/>
    </w:rPr>
  </w:style>
  <w:style w:type="character" w:customStyle="1" w:styleId="ListLabel173">
    <w:name w:val="ListLabel 173"/>
    <w:rPr>
      <w:u w:val="none"/>
    </w:rPr>
  </w:style>
  <w:style w:type="character" w:customStyle="1" w:styleId="ListLabel174">
    <w:name w:val="ListLabel 174"/>
    <w:rPr>
      <w:u w:val="none"/>
    </w:rPr>
  </w:style>
  <w:style w:type="character" w:customStyle="1" w:styleId="ListLabel175">
    <w:name w:val="ListLabel 175"/>
    <w:rPr>
      <w:u w:val="none"/>
    </w:rPr>
  </w:style>
  <w:style w:type="character" w:customStyle="1" w:styleId="ListLabel176">
    <w:name w:val="ListLabel 176"/>
    <w:rPr>
      <w:u w:val="none"/>
    </w:rPr>
  </w:style>
  <w:style w:type="character" w:customStyle="1" w:styleId="ListLabel177">
    <w:name w:val="ListLabel 177"/>
    <w:rPr>
      <w:u w:val="none"/>
    </w:rPr>
  </w:style>
  <w:style w:type="character" w:customStyle="1" w:styleId="ListLabel178">
    <w:name w:val="ListLabel 178"/>
    <w:rPr>
      <w:u w:val="none"/>
    </w:rPr>
  </w:style>
  <w:style w:type="character" w:customStyle="1" w:styleId="ListLabel179">
    <w:name w:val="ListLabel 179"/>
    <w:rPr>
      <w:u w:val="none"/>
    </w:rPr>
  </w:style>
  <w:style w:type="character" w:customStyle="1" w:styleId="ListLabel180">
    <w:name w:val="ListLabel 180"/>
    <w:rPr>
      <w:u w:val="none"/>
    </w:rPr>
  </w:style>
  <w:style w:type="character" w:customStyle="1" w:styleId="ListLabel181">
    <w:name w:val="ListLabel 181"/>
    <w:rPr>
      <w:rFonts w:ascii="Helvetica Neue" w:eastAsia="Helvetica Neue" w:hAnsi="Helvetica Neue" w:cs="Helvetica Neue"/>
      <w:sz w:val="24"/>
      <w:u w:val="none"/>
    </w:rPr>
  </w:style>
  <w:style w:type="character" w:customStyle="1" w:styleId="ListLabel182">
    <w:name w:val="ListLabel 182"/>
    <w:rPr>
      <w:u w:val="none"/>
    </w:rPr>
  </w:style>
  <w:style w:type="character" w:customStyle="1" w:styleId="ListLabel183">
    <w:name w:val="ListLabel 183"/>
    <w:rPr>
      <w:u w:val="none"/>
    </w:rPr>
  </w:style>
  <w:style w:type="character" w:customStyle="1" w:styleId="ListLabel184">
    <w:name w:val="ListLabel 184"/>
    <w:rPr>
      <w:u w:val="none"/>
    </w:rPr>
  </w:style>
  <w:style w:type="character" w:customStyle="1" w:styleId="ListLabel185">
    <w:name w:val="ListLabel 185"/>
    <w:rPr>
      <w:u w:val="none"/>
    </w:rPr>
  </w:style>
  <w:style w:type="character" w:customStyle="1" w:styleId="ListLabel186">
    <w:name w:val="ListLabel 186"/>
    <w:rPr>
      <w:u w:val="none"/>
    </w:rPr>
  </w:style>
  <w:style w:type="character" w:customStyle="1" w:styleId="ListLabel187">
    <w:name w:val="ListLabel 187"/>
    <w:rPr>
      <w:u w:val="none"/>
    </w:rPr>
  </w:style>
  <w:style w:type="character" w:customStyle="1" w:styleId="ListLabel188">
    <w:name w:val="ListLabel 188"/>
    <w:rPr>
      <w:u w:val="none"/>
    </w:rPr>
  </w:style>
  <w:style w:type="character" w:customStyle="1" w:styleId="ListLabel189">
    <w:name w:val="ListLabel 189"/>
    <w:rPr>
      <w:u w:val="none"/>
    </w:rPr>
  </w:style>
  <w:style w:type="character" w:customStyle="1" w:styleId="ListLabel190">
    <w:name w:val="ListLabel 190"/>
    <w:rPr>
      <w:rFonts w:ascii="Helvetica Neue" w:eastAsia="Helvetica Neue" w:hAnsi="Helvetica Neue" w:cs="Helvetica Neue"/>
      <w:sz w:val="24"/>
      <w:u w:val="none"/>
    </w:rPr>
  </w:style>
  <w:style w:type="character" w:customStyle="1" w:styleId="ListLabel191">
    <w:name w:val="ListLabel 191"/>
    <w:rPr>
      <w:u w:val="none"/>
    </w:rPr>
  </w:style>
  <w:style w:type="character" w:customStyle="1" w:styleId="ListLabel192">
    <w:name w:val="ListLabel 192"/>
    <w:rPr>
      <w:u w:val="none"/>
    </w:rPr>
  </w:style>
  <w:style w:type="character" w:customStyle="1" w:styleId="ListLabel193">
    <w:name w:val="ListLabel 193"/>
    <w:rPr>
      <w:u w:val="none"/>
    </w:rPr>
  </w:style>
  <w:style w:type="character" w:customStyle="1" w:styleId="ListLabel194">
    <w:name w:val="ListLabel 194"/>
    <w:rPr>
      <w:u w:val="none"/>
    </w:rPr>
  </w:style>
  <w:style w:type="character" w:customStyle="1" w:styleId="ListLabel195">
    <w:name w:val="ListLabel 195"/>
    <w:rPr>
      <w:u w:val="none"/>
    </w:rPr>
  </w:style>
  <w:style w:type="character" w:customStyle="1" w:styleId="ListLabel196">
    <w:name w:val="ListLabel 196"/>
    <w:rPr>
      <w:u w:val="none"/>
    </w:rPr>
  </w:style>
  <w:style w:type="character" w:customStyle="1" w:styleId="ListLabel197">
    <w:name w:val="ListLabel 197"/>
    <w:rPr>
      <w:u w:val="none"/>
    </w:rPr>
  </w:style>
  <w:style w:type="character" w:customStyle="1" w:styleId="ListLabel198">
    <w:name w:val="ListLabel 198"/>
    <w:rPr>
      <w:u w:val="none"/>
    </w:rPr>
  </w:style>
  <w:style w:type="character" w:customStyle="1" w:styleId="ListLabel199">
    <w:name w:val="ListLabel 199"/>
    <w:rPr>
      <w:rFonts w:ascii="Helvetica Neue" w:eastAsia="Helvetica Neue" w:hAnsi="Helvetica Neue" w:cs="Helvetica Neue"/>
      <w:sz w:val="24"/>
      <w:u w:val="none"/>
    </w:rPr>
  </w:style>
  <w:style w:type="character" w:customStyle="1" w:styleId="ListLabel200">
    <w:name w:val="ListLabel 200"/>
    <w:rPr>
      <w:u w:val="none"/>
    </w:rPr>
  </w:style>
  <w:style w:type="character" w:customStyle="1" w:styleId="ListLabel201">
    <w:name w:val="ListLabel 201"/>
    <w:rPr>
      <w:u w:val="none"/>
    </w:rPr>
  </w:style>
  <w:style w:type="character" w:customStyle="1" w:styleId="ListLabel202">
    <w:name w:val="ListLabel 202"/>
    <w:rPr>
      <w:u w:val="none"/>
    </w:rPr>
  </w:style>
  <w:style w:type="character" w:customStyle="1" w:styleId="ListLabel203">
    <w:name w:val="ListLabel 203"/>
    <w:rPr>
      <w:u w:val="none"/>
    </w:rPr>
  </w:style>
  <w:style w:type="character" w:customStyle="1" w:styleId="ListLabel204">
    <w:name w:val="ListLabel 204"/>
    <w:rPr>
      <w:u w:val="none"/>
    </w:rPr>
  </w:style>
  <w:style w:type="character" w:customStyle="1" w:styleId="ListLabel205">
    <w:name w:val="ListLabel 205"/>
    <w:rPr>
      <w:u w:val="none"/>
    </w:rPr>
  </w:style>
  <w:style w:type="character" w:customStyle="1" w:styleId="ListLabel206">
    <w:name w:val="ListLabel 206"/>
    <w:rPr>
      <w:u w:val="none"/>
    </w:rPr>
  </w:style>
  <w:style w:type="character" w:customStyle="1" w:styleId="ListLabel207">
    <w:name w:val="ListLabel 207"/>
    <w:rPr>
      <w:u w:val="none"/>
    </w:rPr>
  </w:style>
  <w:style w:type="character" w:customStyle="1" w:styleId="ListLabel208">
    <w:name w:val="ListLabel 208"/>
    <w:rPr>
      <w:rFonts w:ascii="Helvetica Neue" w:eastAsia="Helvetica Neue" w:hAnsi="Helvetica Neue" w:cs="Helvetica Neue"/>
      <w:sz w:val="24"/>
      <w:u w:val="none"/>
    </w:rPr>
  </w:style>
  <w:style w:type="character" w:customStyle="1" w:styleId="ListLabel209">
    <w:name w:val="ListLabel 209"/>
    <w:rPr>
      <w:rFonts w:ascii="Helvetica Neue" w:eastAsia="Helvetica Neue" w:hAnsi="Helvetica Neue" w:cs="Helvetica Neue"/>
      <w:sz w:val="24"/>
      <w:u w:val="none"/>
    </w:rPr>
  </w:style>
  <w:style w:type="character" w:customStyle="1" w:styleId="ListLabel210">
    <w:name w:val="ListLabel 210"/>
    <w:rPr>
      <w:u w:val="none"/>
    </w:rPr>
  </w:style>
  <w:style w:type="character" w:customStyle="1" w:styleId="ListLabel211">
    <w:name w:val="ListLabel 211"/>
    <w:rPr>
      <w:u w:val="none"/>
    </w:rPr>
  </w:style>
  <w:style w:type="character" w:customStyle="1" w:styleId="ListLabel212">
    <w:name w:val="ListLabel 212"/>
    <w:rPr>
      <w:u w:val="none"/>
    </w:rPr>
  </w:style>
  <w:style w:type="character" w:customStyle="1" w:styleId="ListLabel213">
    <w:name w:val="ListLabel 213"/>
    <w:rPr>
      <w:u w:val="none"/>
    </w:rPr>
  </w:style>
  <w:style w:type="character" w:customStyle="1" w:styleId="ListLabel214">
    <w:name w:val="ListLabel 214"/>
    <w:rPr>
      <w:u w:val="none"/>
    </w:rPr>
  </w:style>
  <w:style w:type="character" w:customStyle="1" w:styleId="ListLabel215">
    <w:name w:val="ListLabel 215"/>
    <w:rPr>
      <w:u w:val="none"/>
    </w:rPr>
  </w:style>
  <w:style w:type="character" w:customStyle="1" w:styleId="ListLabel216">
    <w:name w:val="ListLabel 216"/>
    <w:rPr>
      <w:u w:val="none"/>
    </w:rPr>
  </w:style>
  <w:style w:type="character" w:customStyle="1" w:styleId="ListLabel217">
    <w:name w:val="ListLabel 217"/>
    <w:rPr>
      <w:rFonts w:ascii="Helvetica Neue" w:eastAsia="Helvetica Neue" w:hAnsi="Helvetica Neue" w:cs="Helvetica Neue"/>
      <w:sz w:val="24"/>
      <w:u w:val="none"/>
    </w:rPr>
  </w:style>
  <w:style w:type="character" w:customStyle="1" w:styleId="ListLabel218">
    <w:name w:val="ListLabel 218"/>
    <w:rPr>
      <w:u w:val="none"/>
    </w:rPr>
  </w:style>
  <w:style w:type="character" w:customStyle="1" w:styleId="ListLabel219">
    <w:name w:val="ListLabel 219"/>
    <w:rPr>
      <w:u w:val="none"/>
    </w:rPr>
  </w:style>
  <w:style w:type="character" w:customStyle="1" w:styleId="ListLabel220">
    <w:name w:val="ListLabel 220"/>
    <w:rPr>
      <w:u w:val="none"/>
    </w:rPr>
  </w:style>
  <w:style w:type="character" w:customStyle="1" w:styleId="ListLabel221">
    <w:name w:val="ListLabel 221"/>
    <w:rPr>
      <w:u w:val="none"/>
    </w:rPr>
  </w:style>
  <w:style w:type="character" w:customStyle="1" w:styleId="ListLabel222">
    <w:name w:val="ListLabel 222"/>
    <w:rPr>
      <w:u w:val="none"/>
    </w:rPr>
  </w:style>
  <w:style w:type="character" w:customStyle="1" w:styleId="ListLabel223">
    <w:name w:val="ListLabel 223"/>
    <w:rPr>
      <w:u w:val="none"/>
    </w:rPr>
  </w:style>
  <w:style w:type="character" w:customStyle="1" w:styleId="ListLabel224">
    <w:name w:val="ListLabel 224"/>
    <w:rPr>
      <w:u w:val="none"/>
    </w:rPr>
  </w:style>
  <w:style w:type="character" w:customStyle="1" w:styleId="ListLabel225">
    <w:name w:val="ListLabel 225"/>
    <w:rPr>
      <w:u w:val="none"/>
    </w:rPr>
  </w:style>
  <w:style w:type="character" w:customStyle="1" w:styleId="ListLabel226">
    <w:name w:val="ListLabel 226"/>
    <w:rPr>
      <w:rFonts w:ascii="Helvetica Neue" w:eastAsia="Helvetica Neue" w:hAnsi="Helvetica Neue" w:cs="Helvetica Neue"/>
      <w:sz w:val="24"/>
      <w:u w:val="none"/>
    </w:rPr>
  </w:style>
  <w:style w:type="character" w:customStyle="1" w:styleId="ListLabel227">
    <w:name w:val="ListLabel 227"/>
    <w:rPr>
      <w:u w:val="none"/>
    </w:rPr>
  </w:style>
  <w:style w:type="character" w:customStyle="1" w:styleId="ListLabel228">
    <w:name w:val="ListLabel 228"/>
    <w:rPr>
      <w:u w:val="none"/>
    </w:rPr>
  </w:style>
  <w:style w:type="character" w:customStyle="1" w:styleId="ListLabel229">
    <w:name w:val="ListLabel 229"/>
    <w:rPr>
      <w:u w:val="none"/>
    </w:rPr>
  </w:style>
  <w:style w:type="character" w:customStyle="1" w:styleId="ListLabel230">
    <w:name w:val="ListLabel 230"/>
    <w:rPr>
      <w:u w:val="none"/>
    </w:rPr>
  </w:style>
  <w:style w:type="character" w:customStyle="1" w:styleId="ListLabel231">
    <w:name w:val="ListLabel 231"/>
    <w:rPr>
      <w:u w:val="none"/>
    </w:rPr>
  </w:style>
  <w:style w:type="character" w:customStyle="1" w:styleId="ListLabel232">
    <w:name w:val="ListLabel 232"/>
    <w:rPr>
      <w:u w:val="none"/>
    </w:rPr>
  </w:style>
  <w:style w:type="character" w:customStyle="1" w:styleId="ListLabel233">
    <w:name w:val="ListLabel 233"/>
    <w:rPr>
      <w:u w:val="none"/>
    </w:rPr>
  </w:style>
  <w:style w:type="character" w:customStyle="1" w:styleId="ListLabel234">
    <w:name w:val="ListLabel 234"/>
    <w:rPr>
      <w:u w:val="none"/>
    </w:rPr>
  </w:style>
  <w:style w:type="character" w:customStyle="1" w:styleId="ListLabel235">
    <w:name w:val="ListLabel 235"/>
    <w:rPr>
      <w:rFonts w:ascii="Helvetica Neue" w:eastAsia="Helvetica Neue" w:hAnsi="Helvetica Neue" w:cs="Helvetica Neue"/>
      <w:sz w:val="24"/>
      <w:u w:val="none"/>
    </w:rPr>
  </w:style>
  <w:style w:type="character" w:customStyle="1" w:styleId="ListLabel236">
    <w:name w:val="ListLabel 236"/>
    <w:rPr>
      <w:rFonts w:ascii="Helvetica Neue" w:eastAsia="Helvetica Neue" w:hAnsi="Helvetica Neue" w:cs="Helvetica Neue"/>
      <w:sz w:val="24"/>
      <w:u w:val="none"/>
    </w:rPr>
  </w:style>
  <w:style w:type="character" w:customStyle="1" w:styleId="ListLabel237">
    <w:name w:val="ListLabel 237"/>
    <w:rPr>
      <w:u w:val="none"/>
    </w:rPr>
  </w:style>
  <w:style w:type="character" w:customStyle="1" w:styleId="ListLabel238">
    <w:name w:val="ListLabel 238"/>
    <w:rPr>
      <w:u w:val="none"/>
    </w:rPr>
  </w:style>
  <w:style w:type="character" w:customStyle="1" w:styleId="ListLabel239">
    <w:name w:val="ListLabel 239"/>
    <w:rPr>
      <w:u w:val="none"/>
    </w:rPr>
  </w:style>
  <w:style w:type="character" w:customStyle="1" w:styleId="ListLabel240">
    <w:name w:val="ListLabel 240"/>
    <w:rPr>
      <w:u w:val="none"/>
    </w:rPr>
  </w:style>
  <w:style w:type="character" w:customStyle="1" w:styleId="ListLabel241">
    <w:name w:val="ListLabel 241"/>
    <w:rPr>
      <w:u w:val="none"/>
    </w:rPr>
  </w:style>
  <w:style w:type="character" w:customStyle="1" w:styleId="ListLabel242">
    <w:name w:val="ListLabel 242"/>
    <w:rPr>
      <w:u w:val="none"/>
    </w:rPr>
  </w:style>
  <w:style w:type="character" w:customStyle="1" w:styleId="ListLabel243">
    <w:name w:val="ListLabel 243"/>
    <w:rPr>
      <w:u w:val="none"/>
    </w:rPr>
  </w:style>
  <w:style w:type="character" w:customStyle="1" w:styleId="ListLabel244">
    <w:name w:val="ListLabel 244"/>
    <w:rPr>
      <w:rFonts w:ascii="Helvetica Neue" w:eastAsia="Helvetica Neue" w:hAnsi="Helvetica Neue" w:cs="Helvetica Neue"/>
      <w:sz w:val="24"/>
      <w:u w:val="none"/>
    </w:rPr>
  </w:style>
  <w:style w:type="character" w:customStyle="1" w:styleId="ListLabel245">
    <w:name w:val="ListLabel 245"/>
    <w:rPr>
      <w:u w:val="none"/>
    </w:rPr>
  </w:style>
  <w:style w:type="character" w:customStyle="1" w:styleId="ListLabel246">
    <w:name w:val="ListLabel 246"/>
    <w:rPr>
      <w:u w:val="none"/>
    </w:rPr>
  </w:style>
  <w:style w:type="character" w:customStyle="1" w:styleId="ListLabel247">
    <w:name w:val="ListLabel 247"/>
    <w:rPr>
      <w:u w:val="none"/>
    </w:rPr>
  </w:style>
  <w:style w:type="character" w:customStyle="1" w:styleId="ListLabel248">
    <w:name w:val="ListLabel 248"/>
    <w:rPr>
      <w:u w:val="none"/>
    </w:rPr>
  </w:style>
  <w:style w:type="character" w:customStyle="1" w:styleId="ListLabel249">
    <w:name w:val="ListLabel 249"/>
    <w:rPr>
      <w:u w:val="none"/>
    </w:rPr>
  </w:style>
  <w:style w:type="character" w:customStyle="1" w:styleId="ListLabel250">
    <w:name w:val="ListLabel 250"/>
    <w:rPr>
      <w:u w:val="none"/>
    </w:rPr>
  </w:style>
  <w:style w:type="character" w:customStyle="1" w:styleId="ListLabel251">
    <w:name w:val="ListLabel 251"/>
    <w:rPr>
      <w:u w:val="none"/>
    </w:rPr>
  </w:style>
  <w:style w:type="character" w:customStyle="1" w:styleId="ListLabel252">
    <w:name w:val="ListLabel 252"/>
    <w:rPr>
      <w:u w:val="none"/>
    </w:rPr>
  </w:style>
  <w:style w:type="character" w:customStyle="1" w:styleId="ListLabel253">
    <w:name w:val="ListLabel 253"/>
    <w:rPr>
      <w:rFonts w:ascii="Helvetica Neue" w:eastAsia="Helvetica Neue" w:hAnsi="Helvetica Neue" w:cs="Helvetica Neue"/>
      <w:sz w:val="24"/>
      <w:u w:val="none"/>
    </w:rPr>
  </w:style>
  <w:style w:type="character" w:customStyle="1" w:styleId="ListLabel254">
    <w:name w:val="ListLabel 254"/>
    <w:rPr>
      <w:rFonts w:ascii="Helvetica Neue" w:eastAsia="Helvetica Neue" w:hAnsi="Helvetica Neue" w:cs="Helvetica Neue"/>
      <w:sz w:val="24"/>
      <w:u w:val="none"/>
    </w:rPr>
  </w:style>
  <w:style w:type="character" w:customStyle="1" w:styleId="ListLabel255">
    <w:name w:val="ListLabel 255"/>
    <w:rPr>
      <w:u w:val="none"/>
    </w:rPr>
  </w:style>
  <w:style w:type="character" w:customStyle="1" w:styleId="ListLabel256">
    <w:name w:val="ListLabel 256"/>
    <w:rPr>
      <w:u w:val="none"/>
    </w:rPr>
  </w:style>
  <w:style w:type="character" w:customStyle="1" w:styleId="ListLabel257">
    <w:name w:val="ListLabel 257"/>
    <w:rPr>
      <w:u w:val="none"/>
    </w:rPr>
  </w:style>
  <w:style w:type="character" w:customStyle="1" w:styleId="ListLabel258">
    <w:name w:val="ListLabel 258"/>
    <w:rPr>
      <w:u w:val="none"/>
    </w:rPr>
  </w:style>
  <w:style w:type="character" w:customStyle="1" w:styleId="ListLabel259">
    <w:name w:val="ListLabel 259"/>
    <w:rPr>
      <w:u w:val="none"/>
    </w:rPr>
  </w:style>
  <w:style w:type="character" w:customStyle="1" w:styleId="ListLabel260">
    <w:name w:val="ListLabel 260"/>
    <w:rPr>
      <w:u w:val="none"/>
    </w:rPr>
  </w:style>
  <w:style w:type="character" w:customStyle="1" w:styleId="ListLabel261">
    <w:name w:val="ListLabel 261"/>
    <w:rPr>
      <w:u w:val="none"/>
    </w:rPr>
  </w:style>
  <w:style w:type="character" w:customStyle="1" w:styleId="ListLabel262">
    <w:name w:val="ListLabel 262"/>
    <w:rPr>
      <w:rFonts w:ascii="Helvetica Neue" w:eastAsia="Helvetica Neue" w:hAnsi="Helvetica Neue" w:cs="Helvetica Neue"/>
      <w:sz w:val="24"/>
      <w:u w:val="none"/>
    </w:rPr>
  </w:style>
  <w:style w:type="character" w:customStyle="1" w:styleId="ListLabel263">
    <w:name w:val="ListLabel 263"/>
    <w:rPr>
      <w:u w:val="none"/>
    </w:rPr>
  </w:style>
  <w:style w:type="character" w:customStyle="1" w:styleId="ListLabel264">
    <w:name w:val="ListLabel 264"/>
    <w:rPr>
      <w:u w:val="none"/>
    </w:rPr>
  </w:style>
  <w:style w:type="character" w:customStyle="1" w:styleId="ListLabel265">
    <w:name w:val="ListLabel 265"/>
    <w:rPr>
      <w:u w:val="none"/>
    </w:rPr>
  </w:style>
  <w:style w:type="character" w:customStyle="1" w:styleId="ListLabel266">
    <w:name w:val="ListLabel 266"/>
    <w:rPr>
      <w:u w:val="none"/>
    </w:rPr>
  </w:style>
  <w:style w:type="character" w:customStyle="1" w:styleId="ListLabel267">
    <w:name w:val="ListLabel 267"/>
    <w:rPr>
      <w:u w:val="none"/>
    </w:rPr>
  </w:style>
  <w:style w:type="character" w:customStyle="1" w:styleId="ListLabel268">
    <w:name w:val="ListLabel 268"/>
    <w:rPr>
      <w:u w:val="none"/>
    </w:rPr>
  </w:style>
  <w:style w:type="character" w:customStyle="1" w:styleId="ListLabel269">
    <w:name w:val="ListLabel 269"/>
    <w:rPr>
      <w:u w:val="none"/>
    </w:rPr>
  </w:style>
  <w:style w:type="character" w:customStyle="1" w:styleId="ListLabel270">
    <w:name w:val="ListLabel 270"/>
    <w:rPr>
      <w:u w:val="none"/>
    </w:rPr>
  </w:style>
  <w:style w:type="character" w:customStyle="1" w:styleId="ListLabel271">
    <w:name w:val="ListLabel 271"/>
    <w:rPr>
      <w:rFonts w:ascii="Helvetica Neue" w:eastAsia="Helvetica Neue" w:hAnsi="Helvetica Neue" w:cs="Helvetica Neue"/>
      <w:sz w:val="24"/>
      <w:u w:val="none"/>
    </w:rPr>
  </w:style>
  <w:style w:type="character" w:customStyle="1" w:styleId="ListLabel272">
    <w:name w:val="ListLabel 272"/>
    <w:rPr>
      <w:u w:val="none"/>
    </w:rPr>
  </w:style>
  <w:style w:type="character" w:customStyle="1" w:styleId="ListLabel273">
    <w:name w:val="ListLabel 273"/>
    <w:rPr>
      <w:u w:val="none"/>
    </w:rPr>
  </w:style>
  <w:style w:type="character" w:customStyle="1" w:styleId="ListLabel274">
    <w:name w:val="ListLabel 274"/>
    <w:rPr>
      <w:u w:val="none"/>
    </w:rPr>
  </w:style>
  <w:style w:type="character" w:customStyle="1" w:styleId="ListLabel275">
    <w:name w:val="ListLabel 275"/>
    <w:rPr>
      <w:u w:val="none"/>
    </w:rPr>
  </w:style>
  <w:style w:type="character" w:customStyle="1" w:styleId="ListLabel276">
    <w:name w:val="ListLabel 276"/>
    <w:rPr>
      <w:u w:val="none"/>
    </w:rPr>
  </w:style>
  <w:style w:type="character" w:customStyle="1" w:styleId="ListLabel277">
    <w:name w:val="ListLabel 277"/>
    <w:rPr>
      <w:u w:val="none"/>
    </w:rPr>
  </w:style>
  <w:style w:type="character" w:customStyle="1" w:styleId="ListLabel278">
    <w:name w:val="ListLabel 278"/>
    <w:rPr>
      <w:u w:val="none"/>
    </w:rPr>
  </w:style>
  <w:style w:type="character" w:customStyle="1" w:styleId="ListLabel279">
    <w:name w:val="ListLabel 279"/>
    <w:rPr>
      <w:u w:val="none"/>
    </w:rPr>
  </w:style>
  <w:style w:type="character" w:customStyle="1" w:styleId="ListLabel280">
    <w:name w:val="ListLabel 280"/>
    <w:rPr>
      <w:rFonts w:ascii="Helvetica Neue" w:eastAsia="Helvetica Neue" w:hAnsi="Helvetica Neue" w:cs="Helvetica Neue"/>
      <w:sz w:val="24"/>
      <w:u w:val="none"/>
    </w:rPr>
  </w:style>
  <w:style w:type="character" w:customStyle="1" w:styleId="ListLabel281">
    <w:name w:val="ListLabel 281"/>
    <w:rPr>
      <w:u w:val="none"/>
    </w:rPr>
  </w:style>
  <w:style w:type="character" w:customStyle="1" w:styleId="ListLabel282">
    <w:name w:val="ListLabel 282"/>
    <w:rPr>
      <w:u w:val="none"/>
    </w:rPr>
  </w:style>
  <w:style w:type="character" w:customStyle="1" w:styleId="ListLabel283">
    <w:name w:val="ListLabel 283"/>
    <w:rPr>
      <w:u w:val="none"/>
    </w:rPr>
  </w:style>
  <w:style w:type="character" w:customStyle="1" w:styleId="ListLabel284">
    <w:name w:val="ListLabel 284"/>
    <w:rPr>
      <w:u w:val="none"/>
    </w:rPr>
  </w:style>
  <w:style w:type="character" w:customStyle="1" w:styleId="ListLabel285">
    <w:name w:val="ListLabel 285"/>
    <w:rPr>
      <w:u w:val="none"/>
    </w:rPr>
  </w:style>
  <w:style w:type="character" w:customStyle="1" w:styleId="ListLabel286">
    <w:name w:val="ListLabel 286"/>
    <w:rPr>
      <w:u w:val="none"/>
    </w:rPr>
  </w:style>
  <w:style w:type="character" w:customStyle="1" w:styleId="ListLabel287">
    <w:name w:val="ListLabel 287"/>
    <w:rPr>
      <w:u w:val="none"/>
    </w:rPr>
  </w:style>
  <w:style w:type="character" w:customStyle="1" w:styleId="ListLabel288">
    <w:name w:val="ListLabel 288"/>
    <w:rPr>
      <w:u w:val="none"/>
    </w:rPr>
  </w:style>
  <w:style w:type="character" w:customStyle="1" w:styleId="ListLabel289">
    <w:name w:val="ListLabel 289"/>
    <w:rPr>
      <w:rFonts w:ascii="Helvetica Neue" w:eastAsia="Helvetica Neue" w:hAnsi="Helvetica Neue" w:cs="Helvetica Neue"/>
      <w:sz w:val="24"/>
      <w:u w:val="none"/>
    </w:rPr>
  </w:style>
  <w:style w:type="character" w:customStyle="1" w:styleId="ListLabel290">
    <w:name w:val="ListLabel 290"/>
    <w:rPr>
      <w:rFonts w:ascii="Helvetica Neue" w:eastAsia="Helvetica Neue" w:hAnsi="Helvetica Neue" w:cs="Helvetica Neue"/>
      <w:sz w:val="24"/>
      <w:u w:val="none"/>
    </w:rPr>
  </w:style>
  <w:style w:type="character" w:customStyle="1" w:styleId="ListLabel291">
    <w:name w:val="ListLabel 291"/>
    <w:rPr>
      <w:u w:val="none"/>
    </w:rPr>
  </w:style>
  <w:style w:type="character" w:customStyle="1" w:styleId="ListLabel292">
    <w:name w:val="ListLabel 292"/>
    <w:rPr>
      <w:u w:val="none"/>
    </w:rPr>
  </w:style>
  <w:style w:type="character" w:customStyle="1" w:styleId="ListLabel293">
    <w:name w:val="ListLabel 293"/>
    <w:rPr>
      <w:u w:val="none"/>
    </w:rPr>
  </w:style>
  <w:style w:type="character" w:customStyle="1" w:styleId="ListLabel294">
    <w:name w:val="ListLabel 294"/>
    <w:rPr>
      <w:u w:val="none"/>
    </w:rPr>
  </w:style>
  <w:style w:type="character" w:customStyle="1" w:styleId="ListLabel295">
    <w:name w:val="ListLabel 295"/>
    <w:rPr>
      <w:u w:val="none"/>
    </w:rPr>
  </w:style>
  <w:style w:type="character" w:customStyle="1" w:styleId="ListLabel296">
    <w:name w:val="ListLabel 296"/>
    <w:rPr>
      <w:u w:val="none"/>
    </w:rPr>
  </w:style>
  <w:style w:type="character" w:customStyle="1" w:styleId="ListLabel297">
    <w:name w:val="ListLabel 297"/>
    <w:rPr>
      <w:u w:val="none"/>
    </w:rPr>
  </w:style>
  <w:style w:type="character" w:customStyle="1" w:styleId="ListLabel298">
    <w:name w:val="ListLabel 298"/>
    <w:rPr>
      <w:rFonts w:ascii="Helvetica Neue" w:eastAsia="Helvetica Neue" w:hAnsi="Helvetica Neue" w:cs="Helvetica Neue"/>
      <w:sz w:val="24"/>
      <w:u w:val="none"/>
    </w:rPr>
  </w:style>
  <w:style w:type="character" w:customStyle="1" w:styleId="ListLabel299">
    <w:name w:val="ListLabel 299"/>
    <w:rPr>
      <w:u w:val="none"/>
    </w:rPr>
  </w:style>
  <w:style w:type="character" w:customStyle="1" w:styleId="ListLabel300">
    <w:name w:val="ListLabel 300"/>
    <w:rPr>
      <w:u w:val="none"/>
    </w:rPr>
  </w:style>
  <w:style w:type="character" w:customStyle="1" w:styleId="ListLabel301">
    <w:name w:val="ListLabel 301"/>
    <w:rPr>
      <w:u w:val="none"/>
    </w:rPr>
  </w:style>
  <w:style w:type="character" w:customStyle="1" w:styleId="ListLabel302">
    <w:name w:val="ListLabel 302"/>
    <w:rPr>
      <w:u w:val="none"/>
    </w:rPr>
  </w:style>
  <w:style w:type="character" w:customStyle="1" w:styleId="ListLabel303">
    <w:name w:val="ListLabel 303"/>
    <w:rPr>
      <w:u w:val="none"/>
    </w:rPr>
  </w:style>
  <w:style w:type="character" w:customStyle="1" w:styleId="ListLabel304">
    <w:name w:val="ListLabel 304"/>
    <w:rPr>
      <w:u w:val="none"/>
    </w:rPr>
  </w:style>
  <w:style w:type="character" w:customStyle="1" w:styleId="ListLabel305">
    <w:name w:val="ListLabel 305"/>
    <w:rPr>
      <w:u w:val="none"/>
    </w:rPr>
  </w:style>
  <w:style w:type="character" w:customStyle="1" w:styleId="ListLabel306">
    <w:name w:val="ListLabel 306"/>
    <w:rPr>
      <w:u w:val="none"/>
    </w:rPr>
  </w:style>
  <w:style w:type="character" w:customStyle="1" w:styleId="ListLabel307">
    <w:name w:val="ListLabel 307"/>
    <w:rPr>
      <w:rFonts w:ascii="Helvetica Neue" w:eastAsia="Helvetica Neue" w:hAnsi="Helvetica Neue" w:cs="Helvetica Neue"/>
      <w:sz w:val="24"/>
      <w:u w:val="none"/>
    </w:rPr>
  </w:style>
  <w:style w:type="character" w:customStyle="1" w:styleId="ListLabel308">
    <w:name w:val="ListLabel 308"/>
    <w:rPr>
      <w:u w:val="none"/>
    </w:rPr>
  </w:style>
  <w:style w:type="character" w:customStyle="1" w:styleId="ListLabel309">
    <w:name w:val="ListLabel 309"/>
    <w:rPr>
      <w:u w:val="none"/>
    </w:rPr>
  </w:style>
  <w:style w:type="character" w:customStyle="1" w:styleId="ListLabel310">
    <w:name w:val="ListLabel 310"/>
    <w:rPr>
      <w:u w:val="none"/>
    </w:rPr>
  </w:style>
  <w:style w:type="character" w:customStyle="1" w:styleId="ListLabel311">
    <w:name w:val="ListLabel 311"/>
    <w:rPr>
      <w:u w:val="none"/>
    </w:rPr>
  </w:style>
  <w:style w:type="character" w:customStyle="1" w:styleId="ListLabel312">
    <w:name w:val="ListLabel 312"/>
    <w:rPr>
      <w:u w:val="none"/>
    </w:rPr>
  </w:style>
  <w:style w:type="character" w:customStyle="1" w:styleId="ListLabel313">
    <w:name w:val="ListLabel 313"/>
    <w:rPr>
      <w:u w:val="none"/>
    </w:rPr>
  </w:style>
  <w:style w:type="character" w:customStyle="1" w:styleId="ListLabel314">
    <w:name w:val="ListLabel 314"/>
    <w:rPr>
      <w:u w:val="none"/>
    </w:rPr>
  </w:style>
  <w:style w:type="character" w:customStyle="1" w:styleId="ListLabel315">
    <w:name w:val="ListLabel 315"/>
    <w:rPr>
      <w:u w:val="none"/>
    </w:rPr>
  </w:style>
  <w:style w:type="character" w:customStyle="1" w:styleId="ListLabel316">
    <w:name w:val="ListLabel 316"/>
    <w:rPr>
      <w:rFonts w:ascii="Helvetica Neue" w:eastAsia="Helvetica Neue" w:hAnsi="Helvetica Neue" w:cs="Helvetica Neue"/>
      <w:sz w:val="24"/>
      <w:u w:val="none"/>
    </w:rPr>
  </w:style>
  <w:style w:type="character" w:customStyle="1" w:styleId="ListLabel317">
    <w:name w:val="ListLabel 317"/>
    <w:rPr>
      <w:u w:val="none"/>
    </w:rPr>
  </w:style>
  <w:style w:type="character" w:customStyle="1" w:styleId="ListLabel318">
    <w:name w:val="ListLabel 318"/>
    <w:rPr>
      <w:u w:val="none"/>
    </w:rPr>
  </w:style>
  <w:style w:type="character" w:customStyle="1" w:styleId="ListLabel319">
    <w:name w:val="ListLabel 319"/>
    <w:rPr>
      <w:u w:val="none"/>
    </w:rPr>
  </w:style>
  <w:style w:type="character" w:customStyle="1" w:styleId="ListLabel320">
    <w:name w:val="ListLabel 320"/>
    <w:rPr>
      <w:u w:val="none"/>
    </w:rPr>
  </w:style>
  <w:style w:type="character" w:customStyle="1" w:styleId="ListLabel321">
    <w:name w:val="ListLabel 321"/>
    <w:rPr>
      <w:u w:val="none"/>
    </w:rPr>
  </w:style>
  <w:style w:type="character" w:customStyle="1" w:styleId="ListLabel322">
    <w:name w:val="ListLabel 322"/>
    <w:rPr>
      <w:u w:val="none"/>
    </w:rPr>
  </w:style>
  <w:style w:type="character" w:customStyle="1" w:styleId="ListLabel323">
    <w:name w:val="ListLabel 323"/>
    <w:rPr>
      <w:u w:val="none"/>
    </w:rPr>
  </w:style>
  <w:style w:type="character" w:customStyle="1" w:styleId="ListLabel324">
    <w:name w:val="ListLabel 324"/>
    <w:rPr>
      <w:u w:val="none"/>
    </w:rPr>
  </w:style>
  <w:style w:type="character" w:customStyle="1" w:styleId="ListLabel325">
    <w:name w:val="ListLabel 325"/>
    <w:rPr>
      <w:rFonts w:ascii="Helvetica Neue" w:eastAsia="Helvetica Neue" w:hAnsi="Helvetica Neue" w:cs="Helvetica Neue"/>
      <w:sz w:val="24"/>
      <w:u w:val="none"/>
    </w:rPr>
  </w:style>
  <w:style w:type="character" w:customStyle="1" w:styleId="ListLabel326">
    <w:name w:val="ListLabel 326"/>
    <w:rPr>
      <w:u w:val="none"/>
    </w:rPr>
  </w:style>
  <w:style w:type="character" w:customStyle="1" w:styleId="ListLabel327">
    <w:name w:val="ListLabel 327"/>
    <w:rPr>
      <w:u w:val="none"/>
    </w:rPr>
  </w:style>
  <w:style w:type="character" w:customStyle="1" w:styleId="ListLabel328">
    <w:name w:val="ListLabel 328"/>
    <w:rPr>
      <w:u w:val="none"/>
    </w:rPr>
  </w:style>
  <w:style w:type="character" w:customStyle="1" w:styleId="ListLabel329">
    <w:name w:val="ListLabel 329"/>
    <w:rPr>
      <w:u w:val="none"/>
    </w:rPr>
  </w:style>
  <w:style w:type="character" w:customStyle="1" w:styleId="ListLabel330">
    <w:name w:val="ListLabel 330"/>
    <w:rPr>
      <w:u w:val="none"/>
    </w:rPr>
  </w:style>
  <w:style w:type="character" w:customStyle="1" w:styleId="ListLabel331">
    <w:name w:val="ListLabel 331"/>
    <w:rPr>
      <w:u w:val="none"/>
    </w:rPr>
  </w:style>
  <w:style w:type="character" w:customStyle="1" w:styleId="ListLabel332">
    <w:name w:val="ListLabel 332"/>
    <w:rPr>
      <w:u w:val="none"/>
    </w:rPr>
  </w:style>
  <w:style w:type="character" w:customStyle="1" w:styleId="ListLabel333">
    <w:name w:val="ListLabel 333"/>
    <w:rPr>
      <w:u w:val="none"/>
    </w:rPr>
  </w:style>
  <w:style w:type="character" w:customStyle="1" w:styleId="ListLabel334">
    <w:name w:val="ListLabel 334"/>
    <w:rPr>
      <w:rFonts w:ascii="Helvetica Neue" w:eastAsia="Helvetica Neue" w:hAnsi="Helvetica Neue" w:cs="Helvetica Neue"/>
      <w:sz w:val="24"/>
      <w:u w:val="none"/>
    </w:rPr>
  </w:style>
  <w:style w:type="character" w:customStyle="1" w:styleId="ListLabel335">
    <w:name w:val="ListLabel 335"/>
    <w:rPr>
      <w:rFonts w:ascii="Helvetica Neue" w:eastAsia="Helvetica Neue" w:hAnsi="Helvetica Neue" w:cs="Helvetica Neue"/>
      <w:sz w:val="24"/>
      <w:u w:val="none"/>
    </w:rPr>
  </w:style>
  <w:style w:type="character" w:customStyle="1" w:styleId="ListLabel336">
    <w:name w:val="ListLabel 336"/>
    <w:rPr>
      <w:u w:val="none"/>
    </w:rPr>
  </w:style>
  <w:style w:type="character" w:customStyle="1" w:styleId="ListLabel337">
    <w:name w:val="ListLabel 337"/>
    <w:rPr>
      <w:u w:val="none"/>
    </w:rPr>
  </w:style>
  <w:style w:type="character" w:customStyle="1" w:styleId="ListLabel338">
    <w:name w:val="ListLabel 338"/>
    <w:rPr>
      <w:u w:val="none"/>
    </w:rPr>
  </w:style>
  <w:style w:type="character" w:customStyle="1" w:styleId="ListLabel339">
    <w:name w:val="ListLabel 339"/>
    <w:rPr>
      <w:u w:val="none"/>
    </w:rPr>
  </w:style>
  <w:style w:type="character" w:customStyle="1" w:styleId="ListLabel340">
    <w:name w:val="ListLabel 340"/>
    <w:rPr>
      <w:u w:val="none"/>
    </w:rPr>
  </w:style>
  <w:style w:type="character" w:customStyle="1" w:styleId="ListLabel341">
    <w:name w:val="ListLabel 341"/>
    <w:rPr>
      <w:u w:val="none"/>
    </w:rPr>
  </w:style>
  <w:style w:type="character" w:customStyle="1" w:styleId="ListLabel342">
    <w:name w:val="ListLabel 342"/>
    <w:rPr>
      <w:u w:val="none"/>
    </w:rPr>
  </w:style>
  <w:style w:type="character" w:customStyle="1" w:styleId="ListLabel343">
    <w:name w:val="ListLabel 343"/>
    <w:rPr>
      <w:rFonts w:ascii="Helvetica Neue" w:eastAsia="Helvetica Neue" w:hAnsi="Helvetica Neue" w:cs="Helvetica Neue"/>
      <w:sz w:val="24"/>
      <w:u w:val="none"/>
    </w:rPr>
  </w:style>
  <w:style w:type="character" w:customStyle="1" w:styleId="ListLabel344">
    <w:name w:val="ListLabel 344"/>
    <w:rPr>
      <w:rFonts w:ascii="Helvetica Neue" w:eastAsia="Helvetica Neue" w:hAnsi="Helvetica Neue" w:cs="Helvetica Neue"/>
      <w:sz w:val="24"/>
      <w:u w:val="none"/>
    </w:rPr>
  </w:style>
  <w:style w:type="character" w:customStyle="1" w:styleId="ListLabel345">
    <w:name w:val="ListLabel 345"/>
    <w:rPr>
      <w:u w:val="none"/>
    </w:rPr>
  </w:style>
  <w:style w:type="character" w:customStyle="1" w:styleId="ListLabel346">
    <w:name w:val="ListLabel 346"/>
    <w:rPr>
      <w:u w:val="none"/>
    </w:rPr>
  </w:style>
  <w:style w:type="character" w:customStyle="1" w:styleId="ListLabel347">
    <w:name w:val="ListLabel 347"/>
    <w:rPr>
      <w:u w:val="none"/>
    </w:rPr>
  </w:style>
  <w:style w:type="character" w:customStyle="1" w:styleId="ListLabel348">
    <w:name w:val="ListLabel 348"/>
    <w:rPr>
      <w:u w:val="none"/>
    </w:rPr>
  </w:style>
  <w:style w:type="character" w:customStyle="1" w:styleId="ListLabel349">
    <w:name w:val="ListLabel 349"/>
    <w:rPr>
      <w:u w:val="none"/>
    </w:rPr>
  </w:style>
  <w:style w:type="character" w:customStyle="1" w:styleId="ListLabel350">
    <w:name w:val="ListLabel 350"/>
    <w:rPr>
      <w:u w:val="none"/>
    </w:rPr>
  </w:style>
  <w:style w:type="character" w:customStyle="1" w:styleId="ListLabel351">
    <w:name w:val="ListLabel 351"/>
    <w:rPr>
      <w:u w:val="none"/>
    </w:rPr>
  </w:style>
  <w:style w:type="character" w:customStyle="1" w:styleId="ListLabel352">
    <w:name w:val="ListLabel 352"/>
    <w:rPr>
      <w:rFonts w:ascii="Helvetica Neue" w:eastAsia="Helvetica Neue" w:hAnsi="Helvetica Neue" w:cs="Helvetica Neue"/>
      <w:sz w:val="24"/>
      <w:u w:val="none"/>
    </w:rPr>
  </w:style>
  <w:style w:type="character" w:customStyle="1" w:styleId="ListLabel353">
    <w:name w:val="ListLabel 353"/>
    <w:rPr>
      <w:rFonts w:ascii="Helvetica Neue" w:eastAsia="Helvetica Neue" w:hAnsi="Helvetica Neue" w:cs="Helvetica Neue"/>
      <w:sz w:val="24"/>
      <w:u w:val="none"/>
    </w:rPr>
  </w:style>
  <w:style w:type="character" w:customStyle="1" w:styleId="ListLabel354">
    <w:name w:val="ListLabel 354"/>
    <w:rPr>
      <w:u w:val="none"/>
    </w:rPr>
  </w:style>
  <w:style w:type="character" w:customStyle="1" w:styleId="ListLabel355">
    <w:name w:val="ListLabel 355"/>
    <w:rPr>
      <w:u w:val="none"/>
    </w:rPr>
  </w:style>
  <w:style w:type="character" w:customStyle="1" w:styleId="ListLabel356">
    <w:name w:val="ListLabel 356"/>
    <w:rPr>
      <w:u w:val="none"/>
    </w:rPr>
  </w:style>
  <w:style w:type="character" w:customStyle="1" w:styleId="ListLabel357">
    <w:name w:val="ListLabel 357"/>
    <w:rPr>
      <w:u w:val="none"/>
    </w:rPr>
  </w:style>
  <w:style w:type="character" w:customStyle="1" w:styleId="ListLabel358">
    <w:name w:val="ListLabel 358"/>
    <w:rPr>
      <w:u w:val="none"/>
    </w:rPr>
  </w:style>
  <w:style w:type="character" w:customStyle="1" w:styleId="ListLabel359">
    <w:name w:val="ListLabel 359"/>
    <w:rPr>
      <w:u w:val="none"/>
    </w:rPr>
  </w:style>
  <w:style w:type="character" w:customStyle="1" w:styleId="ListLabel360">
    <w:name w:val="ListLabel 360"/>
    <w:rPr>
      <w:u w:val="none"/>
    </w:rPr>
  </w:style>
  <w:style w:type="character" w:customStyle="1" w:styleId="ListLabel361">
    <w:name w:val="ListLabel 361"/>
    <w:rPr>
      <w:rFonts w:ascii="Helvetica Neue" w:eastAsia="Helvetica Neue" w:hAnsi="Helvetica Neue" w:cs="Helvetica Neue"/>
      <w:sz w:val="24"/>
      <w:u w:val="none"/>
    </w:rPr>
  </w:style>
  <w:style w:type="character" w:customStyle="1" w:styleId="ListLabel362">
    <w:name w:val="ListLabel 362"/>
    <w:rPr>
      <w:u w:val="none"/>
    </w:rPr>
  </w:style>
  <w:style w:type="character" w:customStyle="1" w:styleId="ListLabel363">
    <w:name w:val="ListLabel 363"/>
    <w:rPr>
      <w:u w:val="none"/>
    </w:rPr>
  </w:style>
  <w:style w:type="character" w:customStyle="1" w:styleId="ListLabel364">
    <w:name w:val="ListLabel 364"/>
    <w:rPr>
      <w:u w:val="none"/>
    </w:rPr>
  </w:style>
  <w:style w:type="character" w:customStyle="1" w:styleId="ListLabel365">
    <w:name w:val="ListLabel 365"/>
    <w:rPr>
      <w:u w:val="none"/>
    </w:rPr>
  </w:style>
  <w:style w:type="character" w:customStyle="1" w:styleId="ListLabel366">
    <w:name w:val="ListLabel 366"/>
    <w:rPr>
      <w:u w:val="none"/>
    </w:rPr>
  </w:style>
  <w:style w:type="character" w:customStyle="1" w:styleId="ListLabel367">
    <w:name w:val="ListLabel 367"/>
    <w:rPr>
      <w:u w:val="none"/>
    </w:rPr>
  </w:style>
  <w:style w:type="character" w:customStyle="1" w:styleId="ListLabel368">
    <w:name w:val="ListLabel 368"/>
    <w:rPr>
      <w:u w:val="none"/>
    </w:rPr>
  </w:style>
  <w:style w:type="character" w:customStyle="1" w:styleId="ListLabel369">
    <w:name w:val="ListLabel 369"/>
    <w:rPr>
      <w:u w:val="none"/>
    </w:rPr>
  </w:style>
  <w:style w:type="character" w:customStyle="1" w:styleId="ListLabel370">
    <w:name w:val="ListLabel 370"/>
    <w:rPr>
      <w:rFonts w:ascii="Helvetica Neue" w:eastAsia="Helvetica Neue" w:hAnsi="Helvetica Neue" w:cs="Helvetica Neue"/>
      <w:sz w:val="24"/>
      <w:u w:val="none"/>
    </w:rPr>
  </w:style>
  <w:style w:type="character" w:customStyle="1" w:styleId="ListLabel371">
    <w:name w:val="ListLabel 371"/>
    <w:rPr>
      <w:u w:val="none"/>
    </w:rPr>
  </w:style>
  <w:style w:type="character" w:customStyle="1" w:styleId="ListLabel372">
    <w:name w:val="ListLabel 372"/>
    <w:rPr>
      <w:u w:val="none"/>
    </w:rPr>
  </w:style>
  <w:style w:type="character" w:customStyle="1" w:styleId="ListLabel373">
    <w:name w:val="ListLabel 373"/>
    <w:rPr>
      <w:u w:val="none"/>
    </w:rPr>
  </w:style>
  <w:style w:type="character" w:customStyle="1" w:styleId="ListLabel374">
    <w:name w:val="ListLabel 374"/>
    <w:rPr>
      <w:u w:val="none"/>
    </w:rPr>
  </w:style>
  <w:style w:type="character" w:customStyle="1" w:styleId="ListLabel375">
    <w:name w:val="ListLabel 375"/>
    <w:rPr>
      <w:u w:val="none"/>
    </w:rPr>
  </w:style>
  <w:style w:type="character" w:customStyle="1" w:styleId="ListLabel376">
    <w:name w:val="ListLabel 376"/>
    <w:rPr>
      <w:u w:val="none"/>
    </w:rPr>
  </w:style>
  <w:style w:type="character" w:customStyle="1" w:styleId="ListLabel377">
    <w:name w:val="ListLabel 377"/>
    <w:rPr>
      <w:u w:val="none"/>
    </w:rPr>
  </w:style>
  <w:style w:type="character" w:customStyle="1" w:styleId="ListLabel378">
    <w:name w:val="ListLabel 378"/>
    <w:rPr>
      <w:u w:val="none"/>
    </w:rPr>
  </w:style>
  <w:style w:type="character" w:customStyle="1" w:styleId="ListLabel379">
    <w:name w:val="ListLabel 379"/>
    <w:rPr>
      <w:rFonts w:ascii="Helvetica Neue" w:eastAsia="Helvetica Neue" w:hAnsi="Helvetica Neue" w:cs="Helvetica Neue"/>
      <w:sz w:val="24"/>
      <w:u w:val="none"/>
    </w:rPr>
  </w:style>
  <w:style w:type="character" w:customStyle="1" w:styleId="ListLabel380">
    <w:name w:val="ListLabel 380"/>
    <w:rPr>
      <w:u w:val="none"/>
    </w:rPr>
  </w:style>
  <w:style w:type="character" w:customStyle="1" w:styleId="ListLabel381">
    <w:name w:val="ListLabel 381"/>
    <w:rPr>
      <w:u w:val="none"/>
    </w:rPr>
  </w:style>
  <w:style w:type="character" w:customStyle="1" w:styleId="ListLabel382">
    <w:name w:val="ListLabel 382"/>
    <w:rPr>
      <w:u w:val="none"/>
    </w:rPr>
  </w:style>
  <w:style w:type="character" w:customStyle="1" w:styleId="ListLabel383">
    <w:name w:val="ListLabel 383"/>
    <w:rPr>
      <w:u w:val="none"/>
    </w:rPr>
  </w:style>
  <w:style w:type="character" w:customStyle="1" w:styleId="ListLabel384">
    <w:name w:val="ListLabel 384"/>
    <w:rPr>
      <w:u w:val="none"/>
    </w:rPr>
  </w:style>
  <w:style w:type="character" w:customStyle="1" w:styleId="ListLabel385">
    <w:name w:val="ListLabel 385"/>
    <w:rPr>
      <w:u w:val="none"/>
    </w:rPr>
  </w:style>
  <w:style w:type="character" w:customStyle="1" w:styleId="ListLabel386">
    <w:name w:val="ListLabel 386"/>
    <w:rPr>
      <w:u w:val="none"/>
    </w:rPr>
  </w:style>
  <w:style w:type="character" w:customStyle="1" w:styleId="ListLabel387">
    <w:name w:val="ListLabel 387"/>
    <w:rPr>
      <w:u w:val="none"/>
    </w:rPr>
  </w:style>
  <w:style w:type="character" w:customStyle="1" w:styleId="ListLabel388">
    <w:name w:val="ListLabel 388"/>
    <w:rPr>
      <w:rFonts w:ascii="Helvetica Neue" w:eastAsia="Helvetica Neue" w:hAnsi="Helvetica Neue" w:cs="Helvetica Neue"/>
      <w:sz w:val="24"/>
      <w:u w:val="none"/>
    </w:rPr>
  </w:style>
  <w:style w:type="character" w:customStyle="1" w:styleId="ListLabel389">
    <w:name w:val="ListLabel 389"/>
    <w:rPr>
      <w:rFonts w:ascii="Helvetica Neue" w:eastAsia="Helvetica Neue" w:hAnsi="Helvetica Neue" w:cs="Helvetica Neue"/>
      <w:sz w:val="24"/>
      <w:u w:val="none"/>
    </w:rPr>
  </w:style>
  <w:style w:type="character" w:customStyle="1" w:styleId="ListLabel390">
    <w:name w:val="ListLabel 390"/>
    <w:rPr>
      <w:u w:val="none"/>
    </w:rPr>
  </w:style>
  <w:style w:type="character" w:customStyle="1" w:styleId="ListLabel391">
    <w:name w:val="ListLabel 391"/>
    <w:rPr>
      <w:u w:val="none"/>
    </w:rPr>
  </w:style>
  <w:style w:type="character" w:customStyle="1" w:styleId="ListLabel392">
    <w:name w:val="ListLabel 392"/>
    <w:rPr>
      <w:u w:val="none"/>
    </w:rPr>
  </w:style>
  <w:style w:type="character" w:customStyle="1" w:styleId="ListLabel393">
    <w:name w:val="ListLabel 393"/>
    <w:rPr>
      <w:u w:val="none"/>
    </w:rPr>
  </w:style>
  <w:style w:type="character" w:customStyle="1" w:styleId="ListLabel394">
    <w:name w:val="ListLabel 394"/>
    <w:rPr>
      <w:u w:val="none"/>
    </w:rPr>
  </w:style>
  <w:style w:type="character" w:customStyle="1" w:styleId="ListLabel395">
    <w:name w:val="ListLabel 395"/>
    <w:rPr>
      <w:u w:val="none"/>
    </w:rPr>
  </w:style>
  <w:style w:type="character" w:customStyle="1" w:styleId="ListLabel396">
    <w:name w:val="ListLabel 396"/>
    <w:rPr>
      <w:u w:val="none"/>
    </w:rPr>
  </w:style>
  <w:style w:type="character" w:customStyle="1" w:styleId="ListLabel397">
    <w:name w:val="ListLabel 397"/>
    <w:rPr>
      <w:rFonts w:ascii="Helvetica Neue" w:eastAsia="Helvetica Neue" w:hAnsi="Helvetica Neue" w:cs="Helvetica Neue"/>
      <w:sz w:val="24"/>
      <w:u w:val="none"/>
    </w:rPr>
  </w:style>
  <w:style w:type="character" w:customStyle="1" w:styleId="ListLabel398">
    <w:name w:val="ListLabel 398"/>
    <w:rPr>
      <w:rFonts w:ascii="Helvetica Neue" w:eastAsia="Helvetica Neue" w:hAnsi="Helvetica Neue" w:cs="Helvetica Neue"/>
      <w:sz w:val="24"/>
      <w:u w:val="none"/>
    </w:rPr>
  </w:style>
  <w:style w:type="character" w:customStyle="1" w:styleId="ListLabel399">
    <w:name w:val="ListLabel 399"/>
    <w:rPr>
      <w:u w:val="none"/>
    </w:rPr>
  </w:style>
  <w:style w:type="character" w:customStyle="1" w:styleId="ListLabel400">
    <w:name w:val="ListLabel 400"/>
    <w:rPr>
      <w:u w:val="none"/>
    </w:rPr>
  </w:style>
  <w:style w:type="character" w:customStyle="1" w:styleId="ListLabel401">
    <w:name w:val="ListLabel 401"/>
    <w:rPr>
      <w:u w:val="none"/>
    </w:rPr>
  </w:style>
  <w:style w:type="character" w:customStyle="1" w:styleId="ListLabel402">
    <w:name w:val="ListLabel 402"/>
    <w:rPr>
      <w:u w:val="none"/>
    </w:rPr>
  </w:style>
  <w:style w:type="character" w:customStyle="1" w:styleId="ListLabel403">
    <w:name w:val="ListLabel 403"/>
    <w:rPr>
      <w:u w:val="none"/>
    </w:rPr>
  </w:style>
  <w:style w:type="character" w:customStyle="1" w:styleId="ListLabel404">
    <w:name w:val="ListLabel 404"/>
    <w:rPr>
      <w:u w:val="none"/>
    </w:rPr>
  </w:style>
  <w:style w:type="character" w:customStyle="1" w:styleId="ListLabel405">
    <w:name w:val="ListLabel 405"/>
    <w:rPr>
      <w:u w:val="none"/>
    </w:rPr>
  </w:style>
  <w:style w:type="character" w:customStyle="1" w:styleId="ListLabel406">
    <w:name w:val="ListLabel 406"/>
    <w:rPr>
      <w:rFonts w:ascii="Helvetica Neue" w:eastAsia="Helvetica Neue" w:hAnsi="Helvetica Neue" w:cs="Helvetica Neue"/>
      <w:sz w:val="24"/>
      <w:u w:val="none"/>
    </w:rPr>
  </w:style>
  <w:style w:type="character" w:customStyle="1" w:styleId="ListLabel407">
    <w:name w:val="ListLabel 407"/>
    <w:rPr>
      <w:u w:val="none"/>
    </w:rPr>
  </w:style>
  <w:style w:type="character" w:customStyle="1" w:styleId="ListLabel408">
    <w:name w:val="ListLabel 408"/>
    <w:rPr>
      <w:u w:val="none"/>
    </w:rPr>
  </w:style>
  <w:style w:type="character" w:customStyle="1" w:styleId="ListLabel409">
    <w:name w:val="ListLabel 409"/>
    <w:rPr>
      <w:u w:val="none"/>
    </w:rPr>
  </w:style>
  <w:style w:type="character" w:customStyle="1" w:styleId="ListLabel410">
    <w:name w:val="ListLabel 410"/>
    <w:rPr>
      <w:u w:val="none"/>
    </w:rPr>
  </w:style>
  <w:style w:type="character" w:customStyle="1" w:styleId="ListLabel411">
    <w:name w:val="ListLabel 411"/>
    <w:rPr>
      <w:u w:val="none"/>
    </w:rPr>
  </w:style>
  <w:style w:type="character" w:customStyle="1" w:styleId="ListLabel412">
    <w:name w:val="ListLabel 412"/>
    <w:rPr>
      <w:u w:val="none"/>
    </w:rPr>
  </w:style>
  <w:style w:type="character" w:customStyle="1" w:styleId="ListLabel413">
    <w:name w:val="ListLabel 413"/>
    <w:rPr>
      <w:u w:val="none"/>
    </w:rPr>
  </w:style>
  <w:style w:type="character" w:customStyle="1" w:styleId="ListLabel414">
    <w:name w:val="ListLabel 414"/>
    <w:rPr>
      <w:u w:val="none"/>
    </w:rPr>
  </w:style>
  <w:style w:type="character" w:customStyle="1" w:styleId="ListLabel415">
    <w:name w:val="ListLabel 415"/>
    <w:rPr>
      <w:rFonts w:ascii="Helvetica Neue" w:eastAsia="Helvetica Neue" w:hAnsi="Helvetica Neue" w:cs="Helvetica Neue"/>
      <w:sz w:val="24"/>
      <w:u w:val="none"/>
    </w:rPr>
  </w:style>
  <w:style w:type="character" w:customStyle="1" w:styleId="ListLabel416">
    <w:name w:val="ListLabel 416"/>
    <w:rPr>
      <w:u w:val="none"/>
    </w:rPr>
  </w:style>
  <w:style w:type="character" w:customStyle="1" w:styleId="ListLabel417">
    <w:name w:val="ListLabel 417"/>
    <w:rPr>
      <w:u w:val="none"/>
    </w:rPr>
  </w:style>
  <w:style w:type="character" w:customStyle="1" w:styleId="ListLabel418">
    <w:name w:val="ListLabel 418"/>
    <w:rPr>
      <w:u w:val="none"/>
    </w:rPr>
  </w:style>
  <w:style w:type="character" w:customStyle="1" w:styleId="ListLabel419">
    <w:name w:val="ListLabel 419"/>
    <w:rPr>
      <w:u w:val="none"/>
    </w:rPr>
  </w:style>
  <w:style w:type="character" w:customStyle="1" w:styleId="ListLabel420">
    <w:name w:val="ListLabel 420"/>
    <w:rPr>
      <w:u w:val="none"/>
    </w:rPr>
  </w:style>
  <w:style w:type="character" w:customStyle="1" w:styleId="ListLabel421">
    <w:name w:val="ListLabel 421"/>
    <w:rPr>
      <w:u w:val="none"/>
    </w:rPr>
  </w:style>
  <w:style w:type="character" w:customStyle="1" w:styleId="ListLabel422">
    <w:name w:val="ListLabel 422"/>
    <w:rPr>
      <w:u w:val="none"/>
    </w:rPr>
  </w:style>
  <w:style w:type="character" w:customStyle="1" w:styleId="ListLabel423">
    <w:name w:val="ListLabel 423"/>
    <w:rPr>
      <w:u w:val="none"/>
    </w:rPr>
  </w:style>
  <w:style w:type="character" w:customStyle="1" w:styleId="ListLabel424">
    <w:name w:val="ListLabel 424"/>
    <w:rPr>
      <w:rFonts w:ascii="Helvetica Neue" w:eastAsia="Helvetica Neue" w:hAnsi="Helvetica Neue" w:cs="Helvetica Neue"/>
      <w:sz w:val="24"/>
      <w:u w:val="none"/>
    </w:rPr>
  </w:style>
  <w:style w:type="character" w:customStyle="1" w:styleId="ListLabel425">
    <w:name w:val="ListLabel 425"/>
    <w:rPr>
      <w:u w:val="none"/>
    </w:rPr>
  </w:style>
  <w:style w:type="character" w:customStyle="1" w:styleId="ListLabel426">
    <w:name w:val="ListLabel 426"/>
    <w:rPr>
      <w:u w:val="none"/>
    </w:rPr>
  </w:style>
  <w:style w:type="character" w:customStyle="1" w:styleId="ListLabel427">
    <w:name w:val="ListLabel 427"/>
    <w:rPr>
      <w:u w:val="none"/>
    </w:rPr>
  </w:style>
  <w:style w:type="character" w:customStyle="1" w:styleId="ListLabel428">
    <w:name w:val="ListLabel 428"/>
    <w:rPr>
      <w:u w:val="none"/>
    </w:rPr>
  </w:style>
  <w:style w:type="character" w:customStyle="1" w:styleId="ListLabel429">
    <w:name w:val="ListLabel 429"/>
    <w:rPr>
      <w:u w:val="none"/>
    </w:rPr>
  </w:style>
  <w:style w:type="character" w:customStyle="1" w:styleId="ListLabel430">
    <w:name w:val="ListLabel 430"/>
    <w:rPr>
      <w:u w:val="none"/>
    </w:rPr>
  </w:style>
  <w:style w:type="character" w:customStyle="1" w:styleId="ListLabel431">
    <w:name w:val="ListLabel 431"/>
    <w:rPr>
      <w:u w:val="none"/>
    </w:rPr>
  </w:style>
  <w:style w:type="character" w:customStyle="1" w:styleId="ListLabel432">
    <w:name w:val="ListLabel 432"/>
    <w:rPr>
      <w:u w:val="none"/>
    </w:rPr>
  </w:style>
  <w:style w:type="character" w:customStyle="1" w:styleId="ListLabel433">
    <w:name w:val="ListLabel 433"/>
    <w:rPr>
      <w:rFonts w:ascii="Helvetica Neue" w:eastAsia="Arial" w:hAnsi="Helvetica Neue" w:cs="Arial"/>
      <w:position w:val="0"/>
      <w:sz w:val="24"/>
      <w:u w:val="none"/>
      <w:vertAlign w:val="baseline"/>
    </w:rPr>
  </w:style>
  <w:style w:type="character" w:customStyle="1" w:styleId="ListLabel434">
    <w:name w:val="ListLabel 434"/>
    <w:rPr>
      <w:rFonts w:eastAsia="Arial" w:cs="Arial"/>
      <w:position w:val="0"/>
      <w:u w:val="none"/>
      <w:vertAlign w:val="baseline"/>
    </w:rPr>
  </w:style>
  <w:style w:type="character" w:customStyle="1" w:styleId="ListLabel435">
    <w:name w:val="ListLabel 435"/>
    <w:rPr>
      <w:rFonts w:eastAsia="Arial" w:cs="Arial"/>
      <w:position w:val="0"/>
      <w:u w:val="none"/>
      <w:vertAlign w:val="baseline"/>
    </w:rPr>
  </w:style>
  <w:style w:type="character" w:customStyle="1" w:styleId="ListLabel436">
    <w:name w:val="ListLabel 436"/>
    <w:rPr>
      <w:rFonts w:eastAsia="Arial" w:cs="Arial"/>
      <w:position w:val="0"/>
      <w:u w:val="none"/>
      <w:vertAlign w:val="baseline"/>
    </w:rPr>
  </w:style>
  <w:style w:type="character" w:customStyle="1" w:styleId="ListLabel437">
    <w:name w:val="ListLabel 437"/>
    <w:rPr>
      <w:rFonts w:eastAsia="Arial" w:cs="Arial"/>
      <w:position w:val="0"/>
      <w:u w:val="none"/>
      <w:vertAlign w:val="baseline"/>
    </w:rPr>
  </w:style>
  <w:style w:type="character" w:customStyle="1" w:styleId="ListLabel438">
    <w:name w:val="ListLabel 438"/>
    <w:rPr>
      <w:rFonts w:eastAsia="Arial" w:cs="Arial"/>
      <w:position w:val="0"/>
      <w:u w:val="none"/>
      <w:vertAlign w:val="baseline"/>
    </w:rPr>
  </w:style>
  <w:style w:type="character" w:customStyle="1" w:styleId="ListLabel439">
    <w:name w:val="ListLabel 439"/>
    <w:rPr>
      <w:rFonts w:eastAsia="Arial" w:cs="Arial"/>
      <w:position w:val="0"/>
      <w:u w:val="none"/>
      <w:vertAlign w:val="baseline"/>
    </w:rPr>
  </w:style>
  <w:style w:type="character" w:customStyle="1" w:styleId="ListLabel440">
    <w:name w:val="ListLabel 440"/>
    <w:rPr>
      <w:rFonts w:eastAsia="Arial" w:cs="Arial"/>
      <w:position w:val="0"/>
      <w:u w:val="none"/>
      <w:vertAlign w:val="baseline"/>
    </w:rPr>
  </w:style>
  <w:style w:type="character" w:customStyle="1" w:styleId="ListLabel441">
    <w:name w:val="ListLabel 441"/>
    <w:rPr>
      <w:rFonts w:eastAsia="Arial" w:cs="Arial"/>
      <w:position w:val="0"/>
      <w:u w:val="none"/>
      <w:vertAlign w:val="baseline"/>
    </w:rPr>
  </w:style>
  <w:style w:type="character" w:customStyle="1" w:styleId="ListLabel442">
    <w:name w:val="ListLabel 442"/>
    <w:rPr>
      <w:rFonts w:ascii="Helvetica Neue" w:eastAsia="Helvetica Neue" w:hAnsi="Helvetica Neue" w:cs="Helvetica Neue"/>
      <w:sz w:val="24"/>
      <w:u w:val="none"/>
    </w:rPr>
  </w:style>
  <w:style w:type="character" w:customStyle="1" w:styleId="ListLabel443">
    <w:name w:val="ListLabel 443"/>
    <w:rPr>
      <w:rFonts w:ascii="Helvetica Neue" w:eastAsia="Helvetica Neue" w:hAnsi="Helvetica Neue" w:cs="Helvetica Neue"/>
      <w:sz w:val="24"/>
      <w:u w:val="none"/>
    </w:rPr>
  </w:style>
  <w:style w:type="character" w:customStyle="1" w:styleId="ListLabel444">
    <w:name w:val="ListLabel 444"/>
    <w:rPr>
      <w:u w:val="none"/>
    </w:rPr>
  </w:style>
  <w:style w:type="character" w:customStyle="1" w:styleId="ListLabel445">
    <w:name w:val="ListLabel 445"/>
    <w:rPr>
      <w:u w:val="none"/>
    </w:rPr>
  </w:style>
  <w:style w:type="character" w:customStyle="1" w:styleId="ListLabel446">
    <w:name w:val="ListLabel 446"/>
    <w:rPr>
      <w:u w:val="none"/>
    </w:rPr>
  </w:style>
  <w:style w:type="character" w:customStyle="1" w:styleId="ListLabel447">
    <w:name w:val="ListLabel 447"/>
    <w:rPr>
      <w:u w:val="none"/>
    </w:rPr>
  </w:style>
  <w:style w:type="character" w:customStyle="1" w:styleId="ListLabel448">
    <w:name w:val="ListLabel 448"/>
    <w:rPr>
      <w:u w:val="none"/>
    </w:rPr>
  </w:style>
  <w:style w:type="character" w:customStyle="1" w:styleId="ListLabel449">
    <w:name w:val="ListLabel 449"/>
    <w:rPr>
      <w:u w:val="none"/>
    </w:rPr>
  </w:style>
  <w:style w:type="character" w:customStyle="1" w:styleId="ListLabel450">
    <w:name w:val="ListLabel 450"/>
    <w:rPr>
      <w:u w:val="none"/>
    </w:rPr>
  </w:style>
  <w:style w:type="character" w:customStyle="1" w:styleId="ListLabel451">
    <w:name w:val="ListLabel 451"/>
    <w:rPr>
      <w:u w:val="none"/>
    </w:rPr>
  </w:style>
  <w:style w:type="character" w:customStyle="1" w:styleId="ListLabel452">
    <w:name w:val="ListLabel 452"/>
    <w:rPr>
      <w:rFonts w:ascii="Helvetica Neue" w:eastAsia="Helvetica Neue" w:hAnsi="Helvetica Neue" w:cs="Helvetica Neue"/>
      <w:sz w:val="24"/>
      <w:u w:val="none"/>
    </w:rPr>
  </w:style>
  <w:style w:type="character" w:customStyle="1" w:styleId="ListLabel453">
    <w:name w:val="ListLabel 453"/>
    <w:rPr>
      <w:u w:val="none"/>
    </w:rPr>
  </w:style>
  <w:style w:type="character" w:customStyle="1" w:styleId="ListLabel454">
    <w:name w:val="ListLabel 454"/>
    <w:rPr>
      <w:u w:val="none"/>
    </w:rPr>
  </w:style>
  <w:style w:type="character" w:customStyle="1" w:styleId="ListLabel455">
    <w:name w:val="ListLabel 455"/>
    <w:rPr>
      <w:u w:val="none"/>
    </w:rPr>
  </w:style>
  <w:style w:type="character" w:customStyle="1" w:styleId="ListLabel456">
    <w:name w:val="ListLabel 456"/>
    <w:rPr>
      <w:u w:val="none"/>
    </w:rPr>
  </w:style>
  <w:style w:type="character" w:customStyle="1" w:styleId="ListLabel457">
    <w:name w:val="ListLabel 457"/>
    <w:rPr>
      <w:u w:val="none"/>
    </w:rPr>
  </w:style>
  <w:style w:type="character" w:customStyle="1" w:styleId="ListLabel458">
    <w:name w:val="ListLabel 458"/>
    <w:rPr>
      <w:u w:val="none"/>
    </w:rPr>
  </w:style>
  <w:style w:type="character" w:customStyle="1" w:styleId="ListLabel459">
    <w:name w:val="ListLabel 459"/>
    <w:rPr>
      <w:u w:val="none"/>
    </w:rPr>
  </w:style>
  <w:style w:type="character" w:customStyle="1" w:styleId="ListLabel460">
    <w:name w:val="ListLabel 460"/>
    <w:rPr>
      <w:rFonts w:ascii="Helvetica Neue" w:eastAsia="Arial" w:hAnsi="Helvetica Neue" w:cs="Helvetica"/>
      <w:sz w:val="24"/>
    </w:rPr>
  </w:style>
  <w:style w:type="character" w:customStyle="1" w:styleId="ListLabel461">
    <w:name w:val="ListLabel 461"/>
    <w:rPr>
      <w:color w:val="00000A"/>
    </w:rPr>
  </w:style>
  <w:style w:type="character" w:customStyle="1" w:styleId="ListLabel462">
    <w:name w:val="ListLabel 462"/>
    <w:rPr>
      <w:color w:val="00000A"/>
    </w:rPr>
  </w:style>
  <w:style w:type="character" w:customStyle="1" w:styleId="ListLabel463">
    <w:name w:val="ListLabel 463"/>
    <w:rPr>
      <w:color w:val="00000A"/>
    </w:rPr>
  </w:style>
  <w:style w:type="character" w:customStyle="1" w:styleId="ListLabel464">
    <w:name w:val="ListLabel 464"/>
    <w:rPr>
      <w:rFonts w:ascii="Helvetica Neue" w:eastAsia="Calibri" w:hAnsi="Helvetica Neue" w:cs="Arial"/>
      <w:color w:val="00000A"/>
      <w:sz w:val="24"/>
    </w:rPr>
  </w:style>
  <w:style w:type="character" w:customStyle="1" w:styleId="ListLabel465">
    <w:name w:val="ListLabel 465"/>
    <w:rPr>
      <w:color w:val="00000A"/>
    </w:rPr>
  </w:style>
  <w:style w:type="character" w:customStyle="1" w:styleId="ListLabel466">
    <w:name w:val="ListLabel 466"/>
    <w:rPr>
      <w:color w:val="00000A"/>
    </w:rPr>
  </w:style>
  <w:style w:type="character" w:customStyle="1" w:styleId="ListLabel467">
    <w:name w:val="ListLabel 467"/>
    <w:rPr>
      <w:color w:val="00000A"/>
    </w:rPr>
  </w:style>
  <w:style w:type="character" w:customStyle="1" w:styleId="ListLabel468">
    <w:name w:val="ListLabel 468"/>
    <w:rPr>
      <w:color w:val="00000A"/>
    </w:rPr>
  </w:style>
  <w:style w:type="character" w:customStyle="1" w:styleId="ListLabel469">
    <w:name w:val="ListLabel 469"/>
    <w:rPr>
      <w:color w:val="00000A"/>
    </w:rPr>
  </w:style>
  <w:style w:type="character" w:customStyle="1" w:styleId="ListLabel470">
    <w:name w:val="ListLabel 470"/>
    <w:rPr>
      <w:rFonts w:ascii="Helvetica Neue" w:eastAsia="Helvetica Neue" w:hAnsi="Helvetica Neue" w:cs="Helvetica Neue"/>
      <w:color w:val="1155CC"/>
      <w:sz w:val="24"/>
      <w:szCs w:val="24"/>
      <w:u w:val="single"/>
    </w:rPr>
  </w:style>
  <w:style w:type="character" w:customStyle="1" w:styleId="ListLabel471">
    <w:name w:val="ListLabel 471"/>
    <w:rPr>
      <w:rFonts w:ascii="Helvetica Neue" w:eastAsia="Helvetica Neue" w:hAnsi="Helvetica Neue" w:cs="Helvetica Neue"/>
      <w:sz w:val="24"/>
      <w:szCs w:val="24"/>
    </w:rPr>
  </w:style>
  <w:style w:type="character" w:customStyle="1" w:styleId="IndexLink">
    <w:name w:val="Index Link"/>
  </w:style>
  <w:style w:type="numbering" w:customStyle="1" w:styleId="NoList1">
    <w:name w:val="No List_1"/>
    <w:basedOn w:val="NoList"/>
    <w:pPr>
      <w:numPr>
        <w:numId w:val="1"/>
      </w:numPr>
    </w:pPr>
  </w:style>
  <w:style w:type="numbering" w:customStyle="1" w:styleId="WWNum1">
    <w:name w:val="WWNum1"/>
    <w:basedOn w:val="NoList"/>
    <w:pPr>
      <w:numPr>
        <w:numId w:val="2"/>
      </w:numPr>
    </w:pPr>
  </w:style>
  <w:style w:type="numbering" w:customStyle="1" w:styleId="WWNum2">
    <w:name w:val="WWNum2"/>
    <w:basedOn w:val="NoList"/>
    <w:pPr>
      <w:numPr>
        <w:numId w:val="3"/>
      </w:numPr>
    </w:pPr>
  </w:style>
  <w:style w:type="numbering" w:customStyle="1" w:styleId="WWNum3">
    <w:name w:val="WWNum3"/>
    <w:basedOn w:val="NoList"/>
    <w:pPr>
      <w:numPr>
        <w:numId w:val="4"/>
      </w:numPr>
    </w:pPr>
  </w:style>
  <w:style w:type="numbering" w:customStyle="1" w:styleId="WWNum4">
    <w:name w:val="WWNum4"/>
    <w:basedOn w:val="NoList"/>
    <w:pPr>
      <w:numPr>
        <w:numId w:val="5"/>
      </w:numPr>
    </w:pPr>
  </w:style>
  <w:style w:type="numbering" w:customStyle="1" w:styleId="WWNum5">
    <w:name w:val="WWNum5"/>
    <w:basedOn w:val="NoList"/>
    <w:pPr>
      <w:numPr>
        <w:numId w:val="6"/>
      </w:numPr>
    </w:pPr>
  </w:style>
  <w:style w:type="numbering" w:customStyle="1" w:styleId="WWNum6">
    <w:name w:val="WWNum6"/>
    <w:basedOn w:val="NoList"/>
    <w:pPr>
      <w:numPr>
        <w:numId w:val="7"/>
      </w:numPr>
    </w:pPr>
  </w:style>
  <w:style w:type="numbering" w:customStyle="1" w:styleId="WWNum7">
    <w:name w:val="WWNum7"/>
    <w:basedOn w:val="NoList"/>
    <w:pPr>
      <w:numPr>
        <w:numId w:val="8"/>
      </w:numPr>
    </w:pPr>
  </w:style>
  <w:style w:type="numbering" w:customStyle="1" w:styleId="WWNum8">
    <w:name w:val="WWNum8"/>
    <w:basedOn w:val="NoList"/>
    <w:pPr>
      <w:numPr>
        <w:numId w:val="9"/>
      </w:numPr>
    </w:pPr>
  </w:style>
  <w:style w:type="numbering" w:customStyle="1" w:styleId="WWNum9">
    <w:name w:val="WWNum9"/>
    <w:basedOn w:val="NoList"/>
    <w:pPr>
      <w:numPr>
        <w:numId w:val="10"/>
      </w:numPr>
    </w:pPr>
  </w:style>
  <w:style w:type="numbering" w:customStyle="1" w:styleId="WWNum10">
    <w:name w:val="WWNum10"/>
    <w:basedOn w:val="NoList"/>
    <w:pPr>
      <w:numPr>
        <w:numId w:val="11"/>
      </w:numPr>
    </w:pPr>
  </w:style>
  <w:style w:type="numbering" w:customStyle="1" w:styleId="WWNum11">
    <w:name w:val="WWNum11"/>
    <w:basedOn w:val="NoList"/>
    <w:pPr>
      <w:numPr>
        <w:numId w:val="12"/>
      </w:numPr>
    </w:pPr>
  </w:style>
  <w:style w:type="numbering" w:customStyle="1" w:styleId="WWNum12">
    <w:name w:val="WWNum12"/>
    <w:basedOn w:val="NoList"/>
    <w:pPr>
      <w:numPr>
        <w:numId w:val="13"/>
      </w:numPr>
    </w:pPr>
  </w:style>
  <w:style w:type="numbering" w:customStyle="1" w:styleId="WWNum13">
    <w:name w:val="WWNum13"/>
    <w:basedOn w:val="NoList"/>
    <w:pPr>
      <w:numPr>
        <w:numId w:val="14"/>
      </w:numPr>
    </w:pPr>
  </w:style>
  <w:style w:type="numbering" w:customStyle="1" w:styleId="WWNum14">
    <w:name w:val="WWNum14"/>
    <w:basedOn w:val="NoList"/>
    <w:pPr>
      <w:numPr>
        <w:numId w:val="15"/>
      </w:numPr>
    </w:pPr>
  </w:style>
  <w:style w:type="numbering" w:customStyle="1" w:styleId="WWNum15">
    <w:name w:val="WWNum15"/>
    <w:basedOn w:val="NoList"/>
    <w:pPr>
      <w:numPr>
        <w:numId w:val="16"/>
      </w:numPr>
    </w:pPr>
  </w:style>
  <w:style w:type="numbering" w:customStyle="1" w:styleId="WWNum16">
    <w:name w:val="WWNum16"/>
    <w:basedOn w:val="NoList"/>
    <w:pPr>
      <w:numPr>
        <w:numId w:val="17"/>
      </w:numPr>
    </w:pPr>
  </w:style>
  <w:style w:type="numbering" w:customStyle="1" w:styleId="WWNum17">
    <w:name w:val="WWNum17"/>
    <w:basedOn w:val="NoList"/>
    <w:pPr>
      <w:numPr>
        <w:numId w:val="18"/>
      </w:numPr>
    </w:pPr>
  </w:style>
  <w:style w:type="numbering" w:customStyle="1" w:styleId="WWNum18">
    <w:name w:val="WWNum18"/>
    <w:basedOn w:val="NoList"/>
    <w:pPr>
      <w:numPr>
        <w:numId w:val="19"/>
      </w:numPr>
    </w:pPr>
  </w:style>
  <w:style w:type="numbering" w:customStyle="1" w:styleId="WWNum19">
    <w:name w:val="WWNum19"/>
    <w:basedOn w:val="NoList"/>
    <w:pPr>
      <w:numPr>
        <w:numId w:val="20"/>
      </w:numPr>
    </w:pPr>
  </w:style>
  <w:style w:type="numbering" w:customStyle="1" w:styleId="WWNum20">
    <w:name w:val="WWNum20"/>
    <w:basedOn w:val="NoList"/>
    <w:pPr>
      <w:numPr>
        <w:numId w:val="21"/>
      </w:numPr>
    </w:pPr>
  </w:style>
  <w:style w:type="numbering" w:customStyle="1" w:styleId="WWNum21">
    <w:name w:val="WWNum21"/>
    <w:basedOn w:val="NoList"/>
    <w:pPr>
      <w:numPr>
        <w:numId w:val="22"/>
      </w:numPr>
    </w:pPr>
  </w:style>
  <w:style w:type="numbering" w:customStyle="1" w:styleId="WWNum22">
    <w:name w:val="WWNum22"/>
    <w:basedOn w:val="NoList"/>
    <w:pPr>
      <w:numPr>
        <w:numId w:val="23"/>
      </w:numPr>
    </w:pPr>
  </w:style>
  <w:style w:type="numbering" w:customStyle="1" w:styleId="WWNum23">
    <w:name w:val="WWNum23"/>
    <w:basedOn w:val="NoList"/>
    <w:pPr>
      <w:numPr>
        <w:numId w:val="24"/>
      </w:numPr>
    </w:pPr>
  </w:style>
  <w:style w:type="numbering" w:customStyle="1" w:styleId="WWNum24">
    <w:name w:val="WWNum24"/>
    <w:basedOn w:val="NoList"/>
    <w:pPr>
      <w:numPr>
        <w:numId w:val="25"/>
      </w:numPr>
    </w:pPr>
  </w:style>
  <w:style w:type="numbering" w:customStyle="1" w:styleId="WWNum25">
    <w:name w:val="WWNum25"/>
    <w:basedOn w:val="NoList"/>
    <w:pPr>
      <w:numPr>
        <w:numId w:val="26"/>
      </w:numPr>
    </w:pPr>
  </w:style>
  <w:style w:type="numbering" w:customStyle="1" w:styleId="WWNum26">
    <w:name w:val="WWNum26"/>
    <w:basedOn w:val="NoList"/>
    <w:pPr>
      <w:numPr>
        <w:numId w:val="27"/>
      </w:numPr>
    </w:pPr>
  </w:style>
  <w:style w:type="numbering" w:customStyle="1" w:styleId="WWNum27">
    <w:name w:val="WWNum27"/>
    <w:basedOn w:val="NoList"/>
    <w:pPr>
      <w:numPr>
        <w:numId w:val="28"/>
      </w:numPr>
    </w:pPr>
  </w:style>
  <w:style w:type="numbering" w:customStyle="1" w:styleId="WWNum28">
    <w:name w:val="WWNum28"/>
    <w:basedOn w:val="NoList"/>
    <w:pPr>
      <w:numPr>
        <w:numId w:val="29"/>
      </w:numPr>
    </w:pPr>
  </w:style>
  <w:style w:type="numbering" w:customStyle="1" w:styleId="WWNum29">
    <w:name w:val="WWNum29"/>
    <w:basedOn w:val="NoList"/>
    <w:pPr>
      <w:numPr>
        <w:numId w:val="30"/>
      </w:numPr>
    </w:pPr>
  </w:style>
  <w:style w:type="numbering" w:customStyle="1" w:styleId="WWNum30">
    <w:name w:val="WWNum30"/>
    <w:basedOn w:val="NoList"/>
    <w:pPr>
      <w:numPr>
        <w:numId w:val="31"/>
      </w:numPr>
    </w:pPr>
  </w:style>
  <w:style w:type="numbering" w:customStyle="1" w:styleId="WWNum31">
    <w:name w:val="WWNum31"/>
    <w:basedOn w:val="NoList"/>
    <w:pPr>
      <w:numPr>
        <w:numId w:val="32"/>
      </w:numPr>
    </w:pPr>
  </w:style>
  <w:style w:type="numbering" w:customStyle="1" w:styleId="WWNum32">
    <w:name w:val="WWNum32"/>
    <w:basedOn w:val="NoList"/>
    <w:pPr>
      <w:numPr>
        <w:numId w:val="33"/>
      </w:numPr>
    </w:pPr>
  </w:style>
  <w:style w:type="numbering" w:customStyle="1" w:styleId="WWNum33">
    <w:name w:val="WWNum33"/>
    <w:basedOn w:val="NoList"/>
    <w:pPr>
      <w:numPr>
        <w:numId w:val="34"/>
      </w:numPr>
    </w:pPr>
  </w:style>
  <w:style w:type="numbering" w:customStyle="1" w:styleId="WWNum34">
    <w:name w:val="WWNum34"/>
    <w:basedOn w:val="NoList"/>
    <w:pPr>
      <w:numPr>
        <w:numId w:val="35"/>
      </w:numPr>
    </w:pPr>
  </w:style>
  <w:style w:type="numbering" w:customStyle="1" w:styleId="WWNum35">
    <w:name w:val="WWNum35"/>
    <w:basedOn w:val="NoList"/>
    <w:pPr>
      <w:numPr>
        <w:numId w:val="36"/>
      </w:numPr>
    </w:pPr>
  </w:style>
  <w:style w:type="numbering" w:customStyle="1" w:styleId="WWNum36">
    <w:name w:val="WWNum36"/>
    <w:basedOn w:val="NoList"/>
    <w:pPr>
      <w:numPr>
        <w:numId w:val="37"/>
      </w:numPr>
    </w:pPr>
  </w:style>
  <w:style w:type="numbering" w:customStyle="1" w:styleId="WWNum37">
    <w:name w:val="WWNum37"/>
    <w:basedOn w:val="NoList"/>
    <w:pPr>
      <w:numPr>
        <w:numId w:val="38"/>
      </w:numPr>
    </w:pPr>
  </w:style>
  <w:style w:type="numbering" w:customStyle="1" w:styleId="WWNum38">
    <w:name w:val="WWNum38"/>
    <w:basedOn w:val="NoList"/>
    <w:pPr>
      <w:numPr>
        <w:numId w:val="39"/>
      </w:numPr>
    </w:pPr>
  </w:style>
  <w:style w:type="numbering" w:customStyle="1" w:styleId="WWNum39">
    <w:name w:val="WWNum39"/>
    <w:basedOn w:val="NoList"/>
    <w:pPr>
      <w:numPr>
        <w:numId w:val="40"/>
      </w:numPr>
    </w:pPr>
  </w:style>
  <w:style w:type="numbering" w:customStyle="1" w:styleId="WWNum40">
    <w:name w:val="WWNum40"/>
    <w:basedOn w:val="NoList"/>
    <w:pPr>
      <w:numPr>
        <w:numId w:val="41"/>
      </w:numPr>
    </w:pPr>
  </w:style>
  <w:style w:type="numbering" w:customStyle="1" w:styleId="WWNum41">
    <w:name w:val="WWNum41"/>
    <w:basedOn w:val="NoList"/>
    <w:pPr>
      <w:numPr>
        <w:numId w:val="42"/>
      </w:numPr>
    </w:pPr>
  </w:style>
  <w:style w:type="numbering" w:customStyle="1" w:styleId="WWNum42">
    <w:name w:val="WWNum42"/>
    <w:basedOn w:val="NoList"/>
    <w:pPr>
      <w:numPr>
        <w:numId w:val="43"/>
      </w:numPr>
    </w:pPr>
  </w:style>
  <w:style w:type="numbering" w:customStyle="1" w:styleId="WWNum43">
    <w:name w:val="WWNum43"/>
    <w:basedOn w:val="NoList"/>
    <w:pPr>
      <w:numPr>
        <w:numId w:val="44"/>
      </w:numPr>
    </w:pPr>
  </w:style>
  <w:style w:type="numbering" w:customStyle="1" w:styleId="WWNum44">
    <w:name w:val="WWNum44"/>
    <w:basedOn w:val="NoList"/>
    <w:pPr>
      <w:numPr>
        <w:numId w:val="45"/>
      </w:numPr>
    </w:pPr>
  </w:style>
  <w:style w:type="numbering" w:customStyle="1" w:styleId="WWNum45">
    <w:name w:val="WWNum45"/>
    <w:basedOn w:val="NoList"/>
    <w:pPr>
      <w:numPr>
        <w:numId w:val="46"/>
      </w:numPr>
    </w:pPr>
  </w:style>
  <w:style w:type="numbering" w:customStyle="1" w:styleId="WWNum46">
    <w:name w:val="WWNum46"/>
    <w:basedOn w:val="NoList"/>
    <w:pPr>
      <w:numPr>
        <w:numId w:val="47"/>
      </w:numPr>
    </w:pPr>
  </w:style>
  <w:style w:type="numbering" w:customStyle="1" w:styleId="WWNum47">
    <w:name w:val="WWNum47"/>
    <w:basedOn w:val="NoList"/>
    <w:pPr>
      <w:numPr>
        <w:numId w:val="48"/>
      </w:numPr>
    </w:pPr>
  </w:style>
  <w:style w:type="numbering" w:customStyle="1" w:styleId="WWNum48">
    <w:name w:val="WWNum48"/>
    <w:basedOn w:val="NoList"/>
    <w:pPr>
      <w:numPr>
        <w:numId w:val="49"/>
      </w:numPr>
    </w:pPr>
  </w:style>
  <w:style w:type="numbering" w:customStyle="1" w:styleId="WWNum49">
    <w:name w:val="WWNum49"/>
    <w:basedOn w:val="NoList"/>
    <w:pPr>
      <w:numPr>
        <w:numId w:val="50"/>
      </w:numPr>
    </w:pPr>
  </w:style>
  <w:style w:type="numbering" w:customStyle="1" w:styleId="WWNum50">
    <w:name w:val="WWNum50"/>
    <w:basedOn w:val="NoList"/>
    <w:pPr>
      <w:numPr>
        <w:numId w:val="51"/>
      </w:numPr>
    </w:pPr>
  </w:style>
  <w:style w:type="numbering" w:customStyle="1" w:styleId="WWNum51">
    <w:name w:val="WWNum51"/>
    <w:basedOn w:val="NoList"/>
    <w:pPr>
      <w:numPr>
        <w:numId w:val="52"/>
      </w:numPr>
    </w:pPr>
  </w:style>
  <w:style w:type="numbering" w:customStyle="1" w:styleId="WWNum52">
    <w:name w:val="WWNum52"/>
    <w:basedOn w:val="NoList"/>
    <w:pPr>
      <w:numPr>
        <w:numId w:val="53"/>
      </w:numPr>
    </w:pPr>
  </w:style>
  <w:style w:type="numbering" w:customStyle="1" w:styleId="WWNum53">
    <w:name w:val="WWNum53"/>
    <w:basedOn w:val="NoList"/>
    <w:pPr>
      <w:numPr>
        <w:numId w:val="54"/>
      </w:numPr>
    </w:pPr>
  </w:style>
  <w:style w:type="numbering" w:customStyle="1" w:styleId="WWNum54">
    <w:name w:val="WWNum54"/>
    <w:basedOn w:val="NoList"/>
    <w:pPr>
      <w:numPr>
        <w:numId w:val="55"/>
      </w:numPr>
    </w:pPr>
  </w:style>
  <w:style w:type="numbering" w:customStyle="1" w:styleId="WWNum55">
    <w:name w:val="WWNum55"/>
    <w:basedOn w:val="NoList"/>
    <w:pPr>
      <w:numPr>
        <w:numId w:val="56"/>
      </w:numPr>
    </w:pPr>
  </w:style>
  <w:style w:type="numbering" w:customStyle="1" w:styleId="WWNum56">
    <w:name w:val="WWNum56"/>
    <w:basedOn w:val="NoList"/>
    <w:pPr>
      <w:numPr>
        <w:numId w:val="57"/>
      </w:numPr>
    </w:pPr>
  </w:style>
  <w:style w:type="numbering" w:customStyle="1" w:styleId="WWNum57">
    <w:name w:val="WWNum57"/>
    <w:basedOn w:val="NoList"/>
    <w:pPr>
      <w:numPr>
        <w:numId w:val="58"/>
      </w:numPr>
    </w:pPr>
  </w:style>
  <w:style w:type="numbering" w:customStyle="1" w:styleId="WWNum58">
    <w:name w:val="WWNum58"/>
    <w:basedOn w:val="NoList"/>
    <w:pPr>
      <w:numPr>
        <w:numId w:val="59"/>
      </w:numPr>
    </w:pPr>
  </w:style>
  <w:style w:type="paragraph" w:styleId="TOC1">
    <w:name w:val="toc 1"/>
    <w:basedOn w:val="Normal"/>
    <w:next w:val="Normal"/>
    <w:autoRedefine/>
    <w:uiPriority w:val="39"/>
    <w:unhideWhenUsed/>
    <w:rsid w:val="0056313D"/>
    <w:pPr>
      <w:spacing w:after="100"/>
    </w:pPr>
  </w:style>
  <w:style w:type="character" w:styleId="Hyperlink">
    <w:name w:val="Hyperlink"/>
    <w:basedOn w:val="DefaultParagraphFont"/>
    <w:unhideWhenUsed/>
    <w:rsid w:val="0056313D"/>
    <w:rPr>
      <w:color w:val="0563C1" w:themeColor="hyperlink"/>
      <w:u w:val="single"/>
    </w:rPr>
  </w:style>
  <w:style w:type="paragraph" w:customStyle="1" w:styleId="General1">
    <w:name w:val="General 1"/>
    <w:basedOn w:val="Normal"/>
    <w:rsid w:val="00211927"/>
    <w:pPr>
      <w:widowControl/>
      <w:numPr>
        <w:numId w:val="111"/>
      </w:numPr>
      <w:suppressAutoHyphens w:val="0"/>
      <w:autoSpaceDN/>
      <w:spacing w:after="240"/>
      <w:jc w:val="both"/>
      <w:textAlignment w:val="auto"/>
    </w:pPr>
    <w:rPr>
      <w:rFonts w:eastAsia="Times New Roman" w:cs="Times New Roman"/>
      <w:color w:val="auto"/>
      <w:sz w:val="22"/>
    </w:rPr>
  </w:style>
  <w:style w:type="paragraph" w:customStyle="1" w:styleId="General2">
    <w:name w:val="General 2"/>
    <w:basedOn w:val="Normal"/>
    <w:rsid w:val="00211927"/>
    <w:pPr>
      <w:widowControl/>
      <w:numPr>
        <w:ilvl w:val="1"/>
        <w:numId w:val="111"/>
      </w:numPr>
      <w:suppressAutoHyphens w:val="0"/>
      <w:autoSpaceDN/>
      <w:spacing w:after="240"/>
      <w:jc w:val="both"/>
      <w:textAlignment w:val="auto"/>
    </w:pPr>
    <w:rPr>
      <w:rFonts w:eastAsia="Times New Roman" w:cs="Times New Roman"/>
      <w:color w:val="auto"/>
      <w:sz w:val="22"/>
    </w:rPr>
  </w:style>
  <w:style w:type="paragraph" w:customStyle="1" w:styleId="General3">
    <w:name w:val="General 3"/>
    <w:basedOn w:val="Normal"/>
    <w:rsid w:val="00211927"/>
    <w:pPr>
      <w:widowControl/>
      <w:numPr>
        <w:ilvl w:val="2"/>
        <w:numId w:val="111"/>
      </w:numPr>
      <w:suppressAutoHyphens w:val="0"/>
      <w:autoSpaceDN/>
      <w:spacing w:after="240"/>
      <w:jc w:val="both"/>
      <w:textAlignment w:val="auto"/>
    </w:pPr>
    <w:rPr>
      <w:rFonts w:eastAsia="Times New Roman" w:cs="Times New Roman"/>
      <w:color w:val="auto"/>
      <w:sz w:val="22"/>
    </w:rPr>
  </w:style>
  <w:style w:type="paragraph" w:customStyle="1" w:styleId="General4">
    <w:name w:val="General 4"/>
    <w:basedOn w:val="Normal"/>
    <w:rsid w:val="00211927"/>
    <w:pPr>
      <w:widowControl/>
      <w:numPr>
        <w:ilvl w:val="3"/>
        <w:numId w:val="111"/>
      </w:numPr>
      <w:suppressAutoHyphens w:val="0"/>
      <w:autoSpaceDN/>
      <w:spacing w:after="240"/>
      <w:jc w:val="both"/>
      <w:textAlignment w:val="auto"/>
    </w:pPr>
    <w:rPr>
      <w:rFonts w:eastAsia="Times New Roman" w:cs="Times New Roman"/>
      <w:color w:val="auto"/>
      <w:sz w:val="22"/>
    </w:rPr>
  </w:style>
  <w:style w:type="paragraph" w:customStyle="1" w:styleId="General5">
    <w:name w:val="General 5"/>
    <w:basedOn w:val="Normal"/>
    <w:rsid w:val="00211927"/>
    <w:pPr>
      <w:widowControl/>
      <w:numPr>
        <w:ilvl w:val="4"/>
        <w:numId w:val="111"/>
      </w:numPr>
      <w:tabs>
        <w:tab w:val="left" w:pos="2835"/>
      </w:tabs>
      <w:suppressAutoHyphens w:val="0"/>
      <w:autoSpaceDN/>
      <w:spacing w:after="240"/>
      <w:jc w:val="both"/>
      <w:textAlignment w:val="auto"/>
    </w:pPr>
    <w:rPr>
      <w:rFonts w:eastAsia="Times New Roman" w:cs="Times New Roman"/>
      <w:color w:val="auto"/>
      <w:sz w:val="22"/>
    </w:rPr>
  </w:style>
  <w:style w:type="paragraph" w:customStyle="1" w:styleId="GeneralInd2">
    <w:name w:val="General Ind 2"/>
    <w:basedOn w:val="Normal"/>
    <w:rsid w:val="00211927"/>
    <w:pPr>
      <w:widowControl/>
      <w:numPr>
        <w:ilvl w:val="5"/>
        <w:numId w:val="111"/>
      </w:numPr>
      <w:suppressAutoHyphens w:val="0"/>
      <w:autoSpaceDN/>
      <w:spacing w:after="240"/>
      <w:jc w:val="both"/>
      <w:textAlignment w:val="auto"/>
    </w:pPr>
    <w:rPr>
      <w:rFonts w:eastAsia="Times New Roman" w:cs="Times New Roman"/>
      <w:color w:val="auto"/>
      <w:sz w:val="22"/>
    </w:rPr>
  </w:style>
  <w:style w:type="paragraph" w:customStyle="1" w:styleId="GeneralInd3">
    <w:name w:val="General Ind 3"/>
    <w:basedOn w:val="Normal"/>
    <w:rsid w:val="00211927"/>
    <w:pPr>
      <w:widowControl/>
      <w:numPr>
        <w:ilvl w:val="6"/>
        <w:numId w:val="111"/>
      </w:numPr>
      <w:suppressAutoHyphens w:val="0"/>
      <w:autoSpaceDN/>
      <w:spacing w:after="240"/>
      <w:jc w:val="both"/>
      <w:textAlignment w:val="auto"/>
    </w:pPr>
    <w:rPr>
      <w:rFonts w:eastAsia="Times New Roman" w:cs="Times New Roman"/>
      <w:color w:val="auto"/>
      <w:sz w:val="22"/>
    </w:rPr>
  </w:style>
  <w:style w:type="paragraph" w:customStyle="1" w:styleId="GeneralInd4">
    <w:name w:val="General Ind 4"/>
    <w:basedOn w:val="Normal"/>
    <w:rsid w:val="00211927"/>
    <w:pPr>
      <w:widowControl/>
      <w:numPr>
        <w:ilvl w:val="7"/>
        <w:numId w:val="111"/>
      </w:numPr>
      <w:suppressAutoHyphens w:val="0"/>
      <w:autoSpaceDN/>
      <w:spacing w:after="240"/>
      <w:jc w:val="both"/>
      <w:textAlignment w:val="auto"/>
    </w:pPr>
    <w:rPr>
      <w:rFonts w:eastAsia="Times New Roman" w:cs="Times New Roman"/>
      <w:color w:val="auto"/>
      <w:sz w:val="22"/>
    </w:rPr>
  </w:style>
  <w:style w:type="paragraph" w:customStyle="1" w:styleId="GeneralInd5">
    <w:name w:val="General Ind 5"/>
    <w:basedOn w:val="Normal"/>
    <w:rsid w:val="00211927"/>
    <w:pPr>
      <w:widowControl/>
      <w:numPr>
        <w:ilvl w:val="8"/>
        <w:numId w:val="111"/>
      </w:numPr>
      <w:tabs>
        <w:tab w:val="left" w:pos="3686"/>
      </w:tabs>
      <w:suppressAutoHyphens w:val="0"/>
      <w:autoSpaceDN/>
      <w:spacing w:after="240"/>
      <w:jc w:val="both"/>
      <w:textAlignment w:val="auto"/>
    </w:pPr>
    <w:rPr>
      <w:rFonts w:eastAsia="Times New Roman" w:cs="Times New Roman"/>
      <w:color w:val="auto"/>
      <w:sz w:val="22"/>
    </w:rPr>
  </w:style>
  <w:style w:type="character" w:customStyle="1" w:styleId="service-id-chunk">
    <w:name w:val="service-id-chunk"/>
    <w:basedOn w:val="DefaultParagraphFont"/>
    <w:rsid w:val="00D61205"/>
  </w:style>
  <w:style w:type="character" w:customStyle="1" w:styleId="ListParagraphChar">
    <w:name w:val="List Paragraph Char"/>
    <w:aliases w:val="Numbered Para 1 Char,Dot pt Char,No Spacing1 Char,List Paragraph Char Char Char Char,Indicator Text Char,List Paragraph1 Char,Bullet Points Char,MAIN CONTENT Char,List Paragraph12 Char,F5 List Paragraph Char,Text bullets 1 Char"/>
    <w:basedOn w:val="DefaultParagraphFont"/>
    <w:link w:val="ListParagraph"/>
    <w:uiPriority w:val="34"/>
    <w:qFormat/>
    <w:locked/>
    <w:rsid w:val="00AD65AC"/>
  </w:style>
  <w:style w:type="paragraph" w:styleId="NoSpacing">
    <w:name w:val="No Spacing"/>
    <w:uiPriority w:val="1"/>
    <w:qFormat/>
    <w:rsid w:val="00922BE9"/>
    <w:pPr>
      <w:widowControl/>
      <w:suppressAutoHyphens w:val="0"/>
      <w:autoSpaceDN/>
      <w:textAlignment w:val="auto"/>
    </w:pPr>
    <w:rPr>
      <w:rFonts w:asciiTheme="minorHAnsi" w:eastAsiaTheme="minorHAnsi" w:hAnsiTheme="minorHAnsi" w:cstheme="minorBidi"/>
      <w:color w:val="auto"/>
      <w:sz w:val="22"/>
      <w:szCs w:val="22"/>
      <w:lang w:eastAsia="en-US"/>
    </w:rPr>
  </w:style>
  <w:style w:type="table" w:styleId="TableGrid">
    <w:name w:val="Table Grid"/>
    <w:basedOn w:val="TableNormal"/>
    <w:uiPriority w:val="59"/>
    <w:rsid w:val="00EA7309"/>
    <w:pPr>
      <w:widowControl/>
      <w:suppressAutoHyphens w:val="0"/>
      <w:autoSpaceDN/>
      <w:spacing w:after="240"/>
      <w:textAlignment w:val="auto"/>
    </w:pPr>
    <w:rPr>
      <w:rFonts w:ascii="Times New Roman" w:eastAsia="Times New Roman" w:hAnsi="Times New Roman" w:cs="Times New Roman"/>
      <w:color w:val="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AB6E5D"/>
    <w:rPr>
      <w:color w:val="954F72" w:themeColor="followedHyperlink"/>
      <w:u w:val="single"/>
    </w:rPr>
  </w:style>
  <w:style w:type="paragraph" w:customStyle="1" w:styleId="DfESOutNumbered">
    <w:name w:val="DfESOutNumbered"/>
    <w:basedOn w:val="Normal"/>
    <w:link w:val="DfESOutNumberedChar"/>
    <w:rsid w:val="00B028DF"/>
    <w:pPr>
      <w:numPr>
        <w:numId w:val="117"/>
      </w:numPr>
      <w:suppressAutoHyphens w:val="0"/>
      <w:overflowPunct w:val="0"/>
      <w:autoSpaceDE w:val="0"/>
      <w:adjustRightInd w:val="0"/>
      <w:spacing w:after="240"/>
    </w:pPr>
    <w:rPr>
      <w:rFonts w:eastAsia="Times New Roman"/>
      <w:color w:val="auto"/>
      <w:sz w:val="22"/>
      <w:lang w:eastAsia="en-US"/>
    </w:rPr>
  </w:style>
  <w:style w:type="character" w:customStyle="1" w:styleId="StandardChar">
    <w:name w:val="Standard Char"/>
    <w:basedOn w:val="DefaultParagraphFont"/>
    <w:link w:val="Standard"/>
    <w:rsid w:val="00B028DF"/>
  </w:style>
  <w:style w:type="character" w:customStyle="1" w:styleId="DfESOutNumberedChar">
    <w:name w:val="DfESOutNumbered Char"/>
    <w:basedOn w:val="StandardChar"/>
    <w:link w:val="DfESOutNumbered"/>
    <w:rsid w:val="00B028DF"/>
    <w:rPr>
      <w:rFonts w:eastAsia="Times New Roman"/>
      <w:color w:val="auto"/>
      <w:sz w:val="22"/>
      <w:lang w:eastAsia="en-US"/>
    </w:rPr>
  </w:style>
  <w:style w:type="paragraph" w:customStyle="1" w:styleId="DeptBullets">
    <w:name w:val="DeptBullets"/>
    <w:basedOn w:val="Normal"/>
    <w:link w:val="DeptBulletsChar"/>
    <w:rsid w:val="00B028DF"/>
    <w:pPr>
      <w:numPr>
        <w:numId w:val="118"/>
      </w:numPr>
      <w:suppressAutoHyphens w:val="0"/>
      <w:overflowPunct w:val="0"/>
      <w:autoSpaceDE w:val="0"/>
      <w:adjustRightInd w:val="0"/>
      <w:spacing w:after="240"/>
    </w:pPr>
    <w:rPr>
      <w:rFonts w:eastAsia="Times New Roman" w:cs="Times New Roman"/>
      <w:color w:val="auto"/>
      <w:sz w:val="24"/>
      <w:lang w:eastAsia="en-US"/>
    </w:rPr>
  </w:style>
  <w:style w:type="character" w:customStyle="1" w:styleId="DeptBulletsChar">
    <w:name w:val="DeptBullets Char"/>
    <w:basedOn w:val="StandardChar"/>
    <w:link w:val="DeptBullets"/>
    <w:rsid w:val="00B028DF"/>
    <w:rPr>
      <w:rFonts w:eastAsia="Times New Roman" w:cs="Times New Roman"/>
      <w:color w:val="auto"/>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8738138">
      <w:bodyDiv w:val="1"/>
      <w:marLeft w:val="0"/>
      <w:marRight w:val="0"/>
      <w:marTop w:val="0"/>
      <w:marBottom w:val="0"/>
      <w:divBdr>
        <w:top w:val="none" w:sz="0" w:space="0" w:color="auto"/>
        <w:left w:val="none" w:sz="0" w:space="0" w:color="auto"/>
        <w:bottom w:val="none" w:sz="0" w:space="0" w:color="auto"/>
        <w:right w:val="none" w:sz="0" w:space="0" w:color="auto"/>
      </w:divBdr>
    </w:div>
    <w:div w:id="1378092706">
      <w:bodyDiv w:val="1"/>
      <w:marLeft w:val="0"/>
      <w:marRight w:val="0"/>
      <w:marTop w:val="0"/>
      <w:marBottom w:val="0"/>
      <w:divBdr>
        <w:top w:val="none" w:sz="0" w:space="0" w:color="auto"/>
        <w:left w:val="none" w:sz="0" w:space="0" w:color="auto"/>
        <w:bottom w:val="none" w:sz="0" w:space="0" w:color="auto"/>
        <w:right w:val="none" w:sz="0" w:space="0" w:color="auto"/>
      </w:divBdr>
    </w:div>
    <w:div w:id="1675843730">
      <w:bodyDiv w:val="1"/>
      <w:marLeft w:val="0"/>
      <w:marRight w:val="0"/>
      <w:marTop w:val="0"/>
      <w:marBottom w:val="0"/>
      <w:divBdr>
        <w:top w:val="none" w:sz="0" w:space="0" w:color="auto"/>
        <w:left w:val="none" w:sz="0" w:space="0" w:color="auto"/>
        <w:bottom w:val="none" w:sz="0" w:space="0" w:color="auto"/>
        <w:right w:val="none" w:sz="0" w:space="0" w:color="auto"/>
      </w:divBdr>
      <w:divsChild>
        <w:div w:id="1490827037">
          <w:marLeft w:val="0"/>
          <w:marRight w:val="0"/>
          <w:marTop w:val="0"/>
          <w:marBottom w:val="0"/>
          <w:divBdr>
            <w:top w:val="none" w:sz="0" w:space="0" w:color="auto"/>
            <w:left w:val="none" w:sz="0" w:space="0" w:color="auto"/>
            <w:bottom w:val="none" w:sz="0" w:space="0" w:color="auto"/>
            <w:right w:val="none" w:sz="0" w:space="0" w:color="auto"/>
          </w:divBdr>
          <w:divsChild>
            <w:div w:id="1516915843">
              <w:marLeft w:val="0"/>
              <w:marRight w:val="0"/>
              <w:marTop w:val="0"/>
              <w:marBottom w:val="0"/>
              <w:divBdr>
                <w:top w:val="none" w:sz="0" w:space="0" w:color="auto"/>
                <w:left w:val="none" w:sz="0" w:space="0" w:color="auto"/>
                <w:bottom w:val="none" w:sz="0" w:space="0" w:color="auto"/>
                <w:right w:val="none" w:sz="0" w:space="0" w:color="auto"/>
              </w:divBdr>
              <w:divsChild>
                <w:div w:id="385421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643132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APinvoices-DFE-U@sscl.gse.gov.uk" TargetMode="External"/><Relationship Id="rId18" Type="http://schemas.openxmlformats.org/officeDocument/2006/relationships/image" Target="media/image4.emf"/><Relationship Id="rId26" Type="http://schemas.openxmlformats.org/officeDocument/2006/relationships/hyperlink" Target="https://www.cesg.gov.uk/risk-management-collection" TargetMode="External"/><Relationship Id="rId39" Type="http://schemas.openxmlformats.org/officeDocument/2006/relationships/hyperlink" Target="https://www.gov.uk/guidance/g-cloud-templates-and-legal-documents" TargetMode="External"/><Relationship Id="rId3" Type="http://schemas.openxmlformats.org/officeDocument/2006/relationships/customXml" Target="../customXml/item3.xml"/><Relationship Id="rId21" Type="http://schemas.openxmlformats.org/officeDocument/2006/relationships/hyperlink" Target="https://www.gov.uk/government/publications/security-policy-framework" TargetMode="External"/><Relationship Id="rId34" Type="http://schemas.openxmlformats.org/officeDocument/2006/relationships/hyperlink" Target="https://www.gov.uk/government/publications/cyber-risk-management-a-board-level-responsibility/10-steps-summary" TargetMode="External"/><Relationship Id="rId42" Type="http://schemas.openxmlformats.org/officeDocument/2006/relationships/hyperlink" Target="https://www.digitalmarketplace.service.gov.uk/" TargetMode="External"/><Relationship Id="rId47" Type="http://schemas.openxmlformats.org/officeDocument/2006/relationships/image" Target="media/image6.emf"/><Relationship Id="rId50"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www.digitalmarketplace.service.gov.uk/g-cloud/services/327329787260745" TargetMode="External"/><Relationship Id="rId17" Type="http://schemas.openxmlformats.org/officeDocument/2006/relationships/oleObject" Target="embeddings/oleObject2.bin"/><Relationship Id="rId25" Type="http://schemas.openxmlformats.org/officeDocument/2006/relationships/hyperlink" Target="https://www.ncsc.gov.uk/guidance/risk-management-collection" TargetMode="External"/><Relationship Id="rId33" Type="http://schemas.openxmlformats.org/officeDocument/2006/relationships/hyperlink" Target="https://www.gov.uk/government/publications/cyber-risk-management-a-board-level-responsibility/10-steps-summary" TargetMode="External"/><Relationship Id="rId38" Type="http://schemas.openxmlformats.org/officeDocument/2006/relationships/hyperlink" Target="https://www.ncsc.gov.uk/guidance/10-steps-cyber-security" TargetMode="External"/><Relationship Id="rId46" Type="http://schemas.openxmlformats.org/officeDocument/2006/relationships/package" Target="embeddings/Microsoft_Word_Document.docx"/><Relationship Id="rId2" Type="http://schemas.openxmlformats.org/officeDocument/2006/relationships/customXml" Target="../customXml/item2.xml"/><Relationship Id="rId16" Type="http://schemas.openxmlformats.org/officeDocument/2006/relationships/image" Target="media/image3.emf"/><Relationship Id="rId20" Type="http://schemas.openxmlformats.org/officeDocument/2006/relationships/oleObject" Target="embeddings/oleObject4.bin"/><Relationship Id="rId29" Type="http://schemas.openxmlformats.org/officeDocument/2006/relationships/hyperlink" Target="https://www.gov.uk/government/publications/technology-code-of-practice/technology-code-of-practice" TargetMode="External"/><Relationship Id="rId41" Type="http://schemas.openxmlformats.org/officeDocument/2006/relationships/hyperlink" Target="https://www.gov.uk/guidance/g-cloud-templates-and-legal-document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www.cpni.gov.uk/protection-sensitive-information-and-assets" TargetMode="External"/><Relationship Id="rId32" Type="http://schemas.openxmlformats.org/officeDocument/2006/relationships/hyperlink" Target="https://www.gov.uk/government/publications/cyber-risk-management-a-board-level-responsibility/10-steps-summary" TargetMode="External"/><Relationship Id="rId37" Type="http://schemas.openxmlformats.org/officeDocument/2006/relationships/hyperlink" Target="https://www.gov.uk/government/publications/cyber-risk-management-a-board-level-responsibility/10-steps-summary" TargetMode="External"/><Relationship Id="rId40" Type="http://schemas.openxmlformats.org/officeDocument/2006/relationships/hyperlink" Target="https://www.gov.uk/guidance/g-cloud-templates-and-legal-documents" TargetMode="External"/><Relationship Id="rId45" Type="http://schemas.openxmlformats.org/officeDocument/2006/relationships/image" Target="media/image5.emf"/><Relationship Id="rId5" Type="http://schemas.openxmlformats.org/officeDocument/2006/relationships/numbering" Target="numbering.xml"/><Relationship Id="rId15" Type="http://schemas.openxmlformats.org/officeDocument/2006/relationships/oleObject" Target="embeddings/oleObject1.bin"/><Relationship Id="rId23" Type="http://schemas.openxmlformats.org/officeDocument/2006/relationships/hyperlink" Target="https://www.cpni.gov.uk/content/adopt-risk-management-approach" TargetMode="External"/><Relationship Id="rId28" Type="http://schemas.openxmlformats.org/officeDocument/2006/relationships/hyperlink" Target="https://www.cesg.gov.uk/risk-management-collection" TargetMode="External"/><Relationship Id="rId36" Type="http://schemas.openxmlformats.org/officeDocument/2006/relationships/hyperlink" Target="https://www.gov.uk/government/publications/technology-code-of-practice/technology-code-of-practice" TargetMode="External"/><Relationship Id="rId49"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oleObject" Target="embeddings/oleObject3.bin"/><Relationship Id="rId31" Type="http://schemas.openxmlformats.org/officeDocument/2006/relationships/hyperlink" Target="https://www.gov.uk/government/publications/cyber-risk-management-a-board-level-responsibility/10-steps-summary" TargetMode="External"/><Relationship Id="rId44" Type="http://schemas.openxmlformats.org/officeDocument/2006/relationships/hyperlink" Target="https://www.gov.uk/service-manual/agile-delivery/spend-controls-check-if-you-need-approval-to-spend-money-on-a-service" TargetMode="External"/><Relationship Id="rId52"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emf"/><Relationship Id="rId22" Type="http://schemas.openxmlformats.org/officeDocument/2006/relationships/hyperlink" Target="https://www.gov.uk/government/publications/government-security-classifications" TargetMode="External"/><Relationship Id="rId27" Type="http://schemas.openxmlformats.org/officeDocument/2006/relationships/hyperlink" Target="https://www.cesg.gov.uk/risk-management-collection" TargetMode="External"/><Relationship Id="rId30" Type="http://schemas.openxmlformats.org/officeDocument/2006/relationships/hyperlink" Target="https://www.ncsc.gov.uk/guidance/implementing-cloud-security-principles" TargetMode="External"/><Relationship Id="rId35" Type="http://schemas.openxmlformats.org/officeDocument/2006/relationships/hyperlink" Target="https://www.gov.uk/government/publications/cyber-risk-management-a-board-level-responsibility/10-steps-summary" TargetMode="External"/><Relationship Id="rId43" Type="http://schemas.openxmlformats.org/officeDocument/2006/relationships/hyperlink" Target="http://tools.hmrc.gov.uk/esi" TargetMode="External"/><Relationship Id="rId48" Type="http://schemas.openxmlformats.org/officeDocument/2006/relationships/package" Target="embeddings/Microsoft_Word_Document1.docx"/><Relationship Id="rId8" Type="http://schemas.openxmlformats.org/officeDocument/2006/relationships/webSettings" Target="webSettings.xml"/><Relationship Id="rId51"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MigrationWizId xmlns="39087bc4-7aec-4083-82ca-f4ea701dfded" xsi:nil="true"/>
    <MigrationWizIdPermissionLevels xmlns="39087bc4-7aec-4083-82ca-f4ea701dfded" xsi:nil="true"/>
    <MigrationWizIdDocumentLibraryPermissions xmlns="39087bc4-7aec-4083-82ca-f4ea701dfded" xsi:nil="true"/>
    <MigrationWizIdPermissions xmlns="39087bc4-7aec-4083-82ca-f4ea701dfded" xsi:nil="true"/>
    <MigrationWizIdSecurityGroups xmlns="39087bc4-7aec-4083-82ca-f4ea701dfded"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0F60B9B1412C4449A58A8EDD085842D" ma:contentTypeVersion="15" ma:contentTypeDescription="Create a new document." ma:contentTypeScope="" ma:versionID="4a1429895cf695a20c4077d86f383a6c">
  <xsd:schema xmlns:xsd="http://www.w3.org/2001/XMLSchema" xmlns:xs="http://www.w3.org/2001/XMLSchema" xmlns:p="http://schemas.microsoft.com/office/2006/metadata/properties" xmlns:ns3="39087bc4-7aec-4083-82ca-f4ea701dfded" xmlns:ns4="3f52f3a2-861e-4157-be96-8062ad70fe01" targetNamespace="http://schemas.microsoft.com/office/2006/metadata/properties" ma:root="true" ma:fieldsID="762d1d6791f5611c5a0fe3d7dc8d5990" ns3:_="" ns4:_="">
    <xsd:import namespace="39087bc4-7aec-4083-82ca-f4ea701dfded"/>
    <xsd:import namespace="3f52f3a2-861e-4157-be96-8062ad70fe01"/>
    <xsd:element name="properties">
      <xsd:complexType>
        <xsd:sequence>
          <xsd:element name="documentManagement">
            <xsd:complexType>
              <xsd:all>
                <xsd:element ref="ns3:MediaServiceMetadata" minOccurs="0"/>
                <xsd:element ref="ns3:MediaServiceFastMetadata" minOccurs="0"/>
                <xsd:element ref="ns3:MigrationWizId" minOccurs="0"/>
                <xsd:element ref="ns3:MigrationWizIdPermissions" minOccurs="0"/>
                <xsd:element ref="ns3:MigrationWizIdPermissionLevels" minOccurs="0"/>
                <xsd:element ref="ns3:MigrationWizIdDocumentLibraryPermissions" minOccurs="0"/>
                <xsd:element ref="ns3:MigrationWizIdSecurityGroups" minOccurs="0"/>
                <xsd:element ref="ns4:SharedWithUsers" minOccurs="0"/>
                <xsd:element ref="ns4:SharedWithDetails" minOccurs="0"/>
                <xsd:element ref="ns4:SharingHintHash" minOccurs="0"/>
                <xsd:element ref="ns3:MediaServiceAutoTags" minOccurs="0"/>
                <xsd:element ref="ns3:MediaServiceDateTaken"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087bc4-7aec-4083-82ca-f4ea701dfded"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igrationWizId" ma:index="10" nillable="true" ma:displayName="MigrationWizId" ma:internalName="MigrationWizId">
      <xsd:simpleType>
        <xsd:restriction base="dms:Text"/>
      </xsd:simpleType>
    </xsd:element>
    <xsd:element name="MigrationWizIdPermissions" ma:index="11" nillable="true" ma:displayName="MigrationWizIdPermissions" ma:internalName="MigrationWizIdPermissions">
      <xsd:simpleType>
        <xsd:restriction base="dms:Text"/>
      </xsd:simpleType>
    </xsd:element>
    <xsd:element name="MigrationWizIdPermissionLevels" ma:index="12" nillable="true" ma:displayName="MigrationWizIdPermissionLevels" ma:internalName="MigrationWizIdPermissionLevels">
      <xsd:simpleType>
        <xsd:restriction base="dms:Text"/>
      </xsd:simpleType>
    </xsd:element>
    <xsd:element name="MigrationWizIdDocumentLibraryPermissions" ma:index="13" nillable="true" ma:displayName="MigrationWizIdDocumentLibraryPermissions" ma:internalName="MigrationWizIdDocumentLibraryPermissions">
      <xsd:simpleType>
        <xsd:restriction base="dms:Text"/>
      </xsd:simpleType>
    </xsd:element>
    <xsd:element name="MigrationWizIdSecurityGroups" ma:index="14" nillable="true" ma:displayName="MigrationWizIdSecurityGroups" ma:internalName="MigrationWizIdSecurityGroups">
      <xsd:simpleType>
        <xsd:restriction base="dms:Text"/>
      </xsd:simpleType>
    </xsd:element>
    <xsd:element name="MediaServiceAutoTags" ma:index="18" nillable="true" ma:displayName="MediaServiceAutoTags" ma:description="" ma:internalName="MediaServiceAutoTags"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OCR" ma:index="20" nillable="true" ma:displayName="MediaServiceOCR"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f52f3a2-861e-4157-be96-8062ad70fe01" elementFormDefault="qualified">
    <xsd:import namespace="http://schemas.microsoft.com/office/2006/documentManagement/types"/>
    <xsd:import namespace="http://schemas.microsoft.com/office/infopath/2007/PartnerControls"/>
    <xsd:element name="SharedWithUsers" ma:index="15"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description="" ma:internalName="SharedWithDetails" ma:readOnly="true">
      <xsd:simpleType>
        <xsd:restriction base="dms:Note">
          <xsd:maxLength value="255"/>
        </xsd:restriction>
      </xsd:simpleType>
    </xsd:element>
    <xsd:element name="SharingHintHash" ma:index="17" nillable="true" ma:displayName="Sharing Hint Hash"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1419EA-E1C6-4BB7-8C5E-E3BBBD2BE43A}">
  <ds:schemaRefs>
    <ds:schemaRef ds:uri="http://schemas.microsoft.com/sharepoint/v3/contenttype/forms"/>
  </ds:schemaRefs>
</ds:datastoreItem>
</file>

<file path=customXml/itemProps2.xml><?xml version="1.0" encoding="utf-8"?>
<ds:datastoreItem xmlns:ds="http://schemas.openxmlformats.org/officeDocument/2006/customXml" ds:itemID="{B879DCCE-0092-46A4-8E20-CCEC69277C66}">
  <ds:schemaRefs>
    <ds:schemaRef ds:uri="http://purl.org/dc/elements/1.1/"/>
    <ds:schemaRef ds:uri="http://schemas.microsoft.com/office/2006/metadata/properties"/>
    <ds:schemaRef ds:uri="39087bc4-7aec-4083-82ca-f4ea701dfded"/>
    <ds:schemaRef ds:uri="http://schemas.openxmlformats.org/package/2006/metadata/core-properties"/>
    <ds:schemaRef ds:uri="http://purl.org/dc/terms/"/>
    <ds:schemaRef ds:uri="http://schemas.microsoft.com/office/infopath/2007/PartnerControls"/>
    <ds:schemaRef ds:uri="http://schemas.microsoft.com/office/2006/documentManagement/types"/>
    <ds:schemaRef ds:uri="3f52f3a2-861e-4157-be96-8062ad70fe01"/>
    <ds:schemaRef ds:uri="http://www.w3.org/XML/1998/namespace"/>
    <ds:schemaRef ds:uri="http://purl.org/dc/dcmitype/"/>
  </ds:schemaRefs>
</ds:datastoreItem>
</file>

<file path=customXml/itemProps3.xml><?xml version="1.0" encoding="utf-8"?>
<ds:datastoreItem xmlns:ds="http://schemas.openxmlformats.org/officeDocument/2006/customXml" ds:itemID="{8CDDAED0-5DAF-4815-AB9F-BD857DD7A28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087bc4-7aec-4083-82ca-f4ea701dfded"/>
    <ds:schemaRef ds:uri="3f52f3a2-861e-4157-be96-8062ad70fe0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157B47C-40DB-4BAC-9E03-DF17039484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47</Pages>
  <Words>13833</Words>
  <Characters>78850</Characters>
  <Application>Microsoft Office Word</Application>
  <DocSecurity>4</DocSecurity>
  <Lines>657</Lines>
  <Paragraphs>184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Solomon Papa</dc:creator>
  <cp:keywords/>
  <cp:lastModifiedBy>HARRISON, Alan</cp:lastModifiedBy>
  <cp:revision>2</cp:revision>
  <cp:lastPrinted>2019-06-14T12:15:00Z</cp:lastPrinted>
  <dcterms:created xsi:type="dcterms:W3CDTF">2019-09-10T08:47:00Z</dcterms:created>
  <dcterms:modified xsi:type="dcterms:W3CDTF">2019-09-10T08:47:00Z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r8>0</vt:r8>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y fmtid="{D5CDD505-2E9C-101B-9397-08002B2CF9AE}" pid="8" name="ContentTypeId">
    <vt:lpwstr>0x010100C0F60B9B1412C4449A58A8EDD085842D</vt:lpwstr>
  </property>
  <property fmtid="{D5CDD505-2E9C-101B-9397-08002B2CF9AE}" pid="9" name="CqChecksum">
    <vt:lpwstr>5A762DC0BAC38404B7D38B658057407E</vt:lpwstr>
  </property>
  <property fmtid="{D5CDD505-2E9C-101B-9397-08002B2CF9AE}" pid="10" name="CqInformationType">
    <vt:lpwstr>Working Standard</vt:lpwstr>
  </property>
  <property fmtid="{D5CDD505-2E9C-101B-9397-08002B2CF9AE}" pid="11" name="CqVitality">
    <vt:lpwstr/>
  </property>
  <property fmtid="{D5CDD505-2E9C-101B-9397-08002B2CF9AE}" pid="12" name="CqDisclosureRange">
    <vt:lpwstr/>
  </property>
  <property fmtid="{D5CDD505-2E9C-101B-9397-08002B2CF9AE}" pid="13" name="CqDisclosureRangeStamp">
    <vt:lpwstr/>
  </property>
  <property fmtid="{D5CDD505-2E9C-101B-9397-08002B2CF9AE}" pid="14" name="CqDisclosureRangeLimitation">
    <vt:lpwstr/>
  </property>
  <property fmtid="{D5CDD505-2E9C-101B-9397-08002B2CF9AE}" pid="15" name="CqOwner">
    <vt:lpwstr>HOGANN</vt:lpwstr>
  </property>
  <property fmtid="{D5CDD505-2E9C-101B-9397-08002B2CF9AE}" pid="16" name="CqDepartment">
    <vt:lpwstr/>
  </property>
  <property fmtid="{D5CDD505-2E9C-101B-9397-08002B2CF9AE}" pid="17" name="CqCompanyOwner">
    <vt:lpwstr>EBS Romania SA</vt:lpwstr>
  </property>
</Properties>
</file>