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F4F46D0" w14:textId="77777777" w:rsidR="00C73852" w:rsidRDefault="00C73852">
      <w:pPr>
        <w:pBdr>
          <w:top w:val="nil"/>
          <w:left w:val="nil"/>
          <w:bottom w:val="nil"/>
          <w:right w:val="nil"/>
          <w:between w:val="nil"/>
        </w:pBdr>
        <w:rPr>
          <w:rFonts w:ascii="Verdana" w:eastAsia="Verdana" w:hAnsi="Verdana" w:cs="Verdana"/>
          <w:color w:val="FF0000"/>
          <w:sz w:val="22"/>
          <w:szCs w:val="22"/>
        </w:rPr>
      </w:pPr>
    </w:p>
    <w:p w14:paraId="3F5C60F8" w14:textId="77777777" w:rsidR="00C73852" w:rsidRDefault="00C73852">
      <w:pPr>
        <w:pBdr>
          <w:top w:val="nil"/>
          <w:left w:val="nil"/>
          <w:bottom w:val="nil"/>
          <w:right w:val="nil"/>
          <w:between w:val="nil"/>
        </w:pBdr>
        <w:rPr>
          <w:rFonts w:ascii="Verdana" w:eastAsia="Verdana" w:hAnsi="Verdana" w:cs="Verdana"/>
          <w:b/>
          <w:color w:val="FF0000"/>
          <w:sz w:val="22"/>
          <w:szCs w:val="22"/>
        </w:rPr>
      </w:pPr>
    </w:p>
    <w:p w14:paraId="5600E7E7" w14:textId="77777777" w:rsidR="00C73852" w:rsidRDefault="00C73852">
      <w:pPr>
        <w:pBdr>
          <w:top w:val="nil"/>
          <w:left w:val="nil"/>
          <w:bottom w:val="nil"/>
          <w:right w:val="nil"/>
          <w:between w:val="nil"/>
        </w:pBdr>
        <w:rPr>
          <w:rFonts w:ascii="Verdana" w:eastAsia="Verdana" w:hAnsi="Verdana" w:cs="Verdana"/>
          <w:b/>
          <w:color w:val="FF0000"/>
          <w:sz w:val="22"/>
          <w:szCs w:val="22"/>
        </w:rPr>
      </w:pPr>
    </w:p>
    <w:p w14:paraId="7BCD72A3" w14:textId="77777777" w:rsidR="00C73852" w:rsidRDefault="00C73852">
      <w:pPr>
        <w:pBdr>
          <w:top w:val="nil"/>
          <w:left w:val="nil"/>
          <w:bottom w:val="nil"/>
          <w:right w:val="nil"/>
          <w:between w:val="nil"/>
        </w:pBdr>
        <w:rPr>
          <w:rFonts w:ascii="Verdana" w:eastAsia="Verdana" w:hAnsi="Verdana" w:cs="Verdana"/>
          <w:color w:val="FF0000"/>
          <w:sz w:val="22"/>
          <w:szCs w:val="22"/>
        </w:rPr>
      </w:pPr>
    </w:p>
    <w:p w14:paraId="13B3E2BC" w14:textId="77777777" w:rsidR="00C73852" w:rsidRDefault="00C73852">
      <w:pPr>
        <w:pBdr>
          <w:top w:val="nil"/>
          <w:left w:val="nil"/>
          <w:bottom w:val="nil"/>
          <w:right w:val="nil"/>
          <w:between w:val="nil"/>
        </w:pBdr>
        <w:spacing w:before="2"/>
        <w:ind w:left="567" w:right="-53"/>
        <w:rPr>
          <w:rFonts w:ascii="Verdana" w:eastAsia="Verdana" w:hAnsi="Verdana" w:cs="Verdana"/>
          <w:b/>
          <w:color w:val="FF0000"/>
          <w:sz w:val="22"/>
          <w:szCs w:val="22"/>
        </w:rPr>
      </w:pPr>
    </w:p>
    <w:p w14:paraId="770E0229" w14:textId="77777777" w:rsidR="00C73852" w:rsidRDefault="00C73852">
      <w:pPr>
        <w:pBdr>
          <w:top w:val="nil"/>
          <w:left w:val="nil"/>
          <w:bottom w:val="nil"/>
          <w:right w:val="nil"/>
          <w:between w:val="nil"/>
        </w:pBdr>
        <w:spacing w:before="2"/>
        <w:ind w:left="567" w:right="-53"/>
        <w:rPr>
          <w:rFonts w:ascii="Verdana" w:eastAsia="Verdana" w:hAnsi="Verdana" w:cs="Verdana"/>
          <w:b/>
          <w:color w:val="FF0000"/>
          <w:sz w:val="22"/>
          <w:szCs w:val="22"/>
        </w:rPr>
      </w:pPr>
    </w:p>
    <w:p w14:paraId="6F75E41D" w14:textId="77777777" w:rsidR="00C73852" w:rsidRDefault="00BE5048">
      <w:pPr>
        <w:pBdr>
          <w:top w:val="nil"/>
          <w:left w:val="nil"/>
          <w:bottom w:val="nil"/>
          <w:right w:val="nil"/>
          <w:between w:val="nil"/>
        </w:pBdr>
        <w:spacing w:before="2"/>
        <w:ind w:left="567" w:right="-53"/>
        <w:jc w:val="center"/>
        <w:rPr>
          <w:rFonts w:ascii="Verdana" w:eastAsia="Verdana" w:hAnsi="Verdana" w:cs="Verdana"/>
          <w:color w:val="000000"/>
          <w:sz w:val="36"/>
          <w:szCs w:val="36"/>
        </w:rPr>
      </w:pPr>
      <w:r>
        <w:rPr>
          <w:rFonts w:ascii="Verdana" w:eastAsia="Verdana" w:hAnsi="Verdana" w:cs="Verdana"/>
          <w:b/>
          <w:color w:val="000000"/>
          <w:sz w:val="36"/>
          <w:szCs w:val="36"/>
        </w:rPr>
        <w:t>Invitation to Tender</w:t>
      </w:r>
    </w:p>
    <w:p w14:paraId="18BD2B3E" w14:textId="77777777" w:rsidR="00C73852" w:rsidRDefault="00C73852">
      <w:pPr>
        <w:pBdr>
          <w:top w:val="nil"/>
          <w:left w:val="nil"/>
          <w:bottom w:val="nil"/>
          <w:right w:val="nil"/>
          <w:between w:val="nil"/>
        </w:pBdr>
        <w:spacing w:before="2"/>
        <w:ind w:left="567" w:right="-53"/>
        <w:jc w:val="center"/>
        <w:rPr>
          <w:rFonts w:ascii="Verdana" w:eastAsia="Verdana" w:hAnsi="Verdana" w:cs="Verdana"/>
          <w:b/>
          <w:color w:val="000000"/>
          <w:sz w:val="22"/>
          <w:szCs w:val="22"/>
        </w:rPr>
      </w:pPr>
    </w:p>
    <w:p w14:paraId="2C30A2FF" w14:textId="77777777" w:rsidR="00C73852" w:rsidRDefault="00C73852">
      <w:pPr>
        <w:pBdr>
          <w:top w:val="nil"/>
          <w:left w:val="nil"/>
          <w:bottom w:val="nil"/>
          <w:right w:val="nil"/>
          <w:between w:val="nil"/>
        </w:pBdr>
        <w:spacing w:before="2"/>
        <w:ind w:left="567" w:right="-53"/>
        <w:jc w:val="center"/>
        <w:rPr>
          <w:rFonts w:ascii="Verdana" w:eastAsia="Verdana" w:hAnsi="Verdana" w:cs="Verdana"/>
          <w:b/>
          <w:color w:val="000000"/>
          <w:sz w:val="36"/>
          <w:szCs w:val="36"/>
        </w:rPr>
      </w:pPr>
    </w:p>
    <w:p w14:paraId="60E9D053" w14:textId="77777777" w:rsidR="00C73852" w:rsidRDefault="00BE5048">
      <w:pPr>
        <w:pBdr>
          <w:top w:val="nil"/>
          <w:left w:val="nil"/>
          <w:bottom w:val="nil"/>
          <w:right w:val="nil"/>
          <w:between w:val="nil"/>
        </w:pBdr>
        <w:spacing w:before="2"/>
        <w:ind w:left="567" w:right="-53"/>
        <w:jc w:val="center"/>
        <w:rPr>
          <w:rFonts w:ascii="Verdana" w:eastAsia="Verdana" w:hAnsi="Verdana" w:cs="Verdana"/>
          <w:b/>
          <w:color w:val="FF0000"/>
          <w:sz w:val="36"/>
          <w:szCs w:val="36"/>
        </w:rPr>
      </w:pPr>
      <w:r>
        <w:rPr>
          <w:rFonts w:ascii="Verdana" w:eastAsia="Verdana" w:hAnsi="Verdana" w:cs="Verdana"/>
          <w:b/>
          <w:i/>
          <w:sz w:val="36"/>
          <w:szCs w:val="36"/>
        </w:rPr>
        <w:t>Morval Parish</w:t>
      </w:r>
      <w:r>
        <w:rPr>
          <w:rFonts w:ascii="Verdana" w:eastAsia="Verdana" w:hAnsi="Verdana" w:cs="Verdana"/>
          <w:b/>
          <w:i/>
          <w:color w:val="000000"/>
          <w:sz w:val="36"/>
          <w:szCs w:val="36"/>
        </w:rPr>
        <w:t xml:space="preserve"> Council Play Area</w:t>
      </w:r>
    </w:p>
    <w:p w14:paraId="04E9E921" w14:textId="77777777" w:rsidR="00C73852" w:rsidRDefault="00C73852">
      <w:pPr>
        <w:pBdr>
          <w:top w:val="nil"/>
          <w:left w:val="nil"/>
          <w:bottom w:val="nil"/>
          <w:right w:val="nil"/>
          <w:between w:val="nil"/>
        </w:pBdr>
        <w:spacing w:before="2"/>
        <w:ind w:left="567" w:right="-53"/>
        <w:jc w:val="center"/>
        <w:rPr>
          <w:rFonts w:ascii="Verdana" w:eastAsia="Verdana" w:hAnsi="Verdana" w:cs="Verdana"/>
          <w:b/>
          <w:color w:val="FF0000"/>
          <w:sz w:val="36"/>
          <w:szCs w:val="36"/>
        </w:rPr>
      </w:pPr>
    </w:p>
    <w:p w14:paraId="1CA15CD3" w14:textId="77777777" w:rsidR="00C73852" w:rsidRDefault="00C73852">
      <w:pPr>
        <w:pBdr>
          <w:top w:val="nil"/>
          <w:left w:val="nil"/>
          <w:bottom w:val="nil"/>
          <w:right w:val="nil"/>
          <w:between w:val="nil"/>
        </w:pBdr>
        <w:spacing w:before="11"/>
        <w:ind w:left="567" w:right="-53"/>
        <w:jc w:val="center"/>
        <w:rPr>
          <w:rFonts w:ascii="Verdana" w:eastAsia="Verdana" w:hAnsi="Verdana" w:cs="Verdana"/>
          <w:b/>
          <w:color w:val="FF0000"/>
          <w:sz w:val="36"/>
          <w:szCs w:val="36"/>
        </w:rPr>
      </w:pPr>
    </w:p>
    <w:p w14:paraId="7572C937" w14:textId="77777777" w:rsidR="00C73852" w:rsidRDefault="00BE5048">
      <w:pPr>
        <w:pBdr>
          <w:top w:val="nil"/>
          <w:left w:val="nil"/>
          <w:bottom w:val="nil"/>
          <w:right w:val="nil"/>
          <w:between w:val="nil"/>
        </w:pBdr>
        <w:spacing w:before="2"/>
        <w:ind w:left="567" w:right="-53"/>
        <w:jc w:val="center"/>
        <w:rPr>
          <w:rFonts w:ascii="Verdana" w:eastAsia="Verdana" w:hAnsi="Verdana" w:cs="Verdana"/>
          <w:b/>
          <w:color w:val="000000"/>
          <w:sz w:val="36"/>
          <w:szCs w:val="36"/>
        </w:rPr>
      </w:pPr>
      <w:r>
        <w:rPr>
          <w:rFonts w:ascii="Verdana" w:eastAsia="Verdana" w:hAnsi="Verdana" w:cs="Verdana"/>
          <w:b/>
          <w:color w:val="000000"/>
          <w:sz w:val="36"/>
          <w:szCs w:val="36"/>
        </w:rPr>
        <w:t>Ref: CLUP</w:t>
      </w:r>
    </w:p>
    <w:p w14:paraId="4F9E3685" w14:textId="77777777" w:rsidR="00C73852" w:rsidRDefault="00C73852">
      <w:pPr>
        <w:pBdr>
          <w:top w:val="nil"/>
          <w:left w:val="nil"/>
          <w:bottom w:val="nil"/>
          <w:right w:val="nil"/>
          <w:between w:val="nil"/>
        </w:pBdr>
        <w:spacing w:before="2"/>
        <w:ind w:left="567" w:right="-53"/>
        <w:jc w:val="center"/>
        <w:rPr>
          <w:rFonts w:ascii="Verdana" w:eastAsia="Verdana" w:hAnsi="Verdana" w:cs="Verdana"/>
          <w:b/>
          <w:color w:val="000000"/>
          <w:sz w:val="36"/>
          <w:szCs w:val="36"/>
        </w:rPr>
      </w:pPr>
    </w:p>
    <w:p w14:paraId="039E69C2" w14:textId="77777777" w:rsidR="00C73852" w:rsidRDefault="00C73852">
      <w:pPr>
        <w:pBdr>
          <w:top w:val="nil"/>
          <w:left w:val="nil"/>
          <w:bottom w:val="nil"/>
          <w:right w:val="nil"/>
          <w:between w:val="nil"/>
        </w:pBdr>
        <w:spacing w:before="2"/>
        <w:ind w:left="567" w:right="-53"/>
        <w:rPr>
          <w:rFonts w:ascii="Verdana" w:eastAsia="Verdana" w:hAnsi="Verdana" w:cs="Verdana"/>
          <w:b/>
          <w:color w:val="FF0000"/>
          <w:sz w:val="22"/>
          <w:szCs w:val="22"/>
          <w:highlight w:val="yellow"/>
        </w:rPr>
      </w:pPr>
    </w:p>
    <w:p w14:paraId="6F4BD7FE" w14:textId="77777777" w:rsidR="00C73852" w:rsidRDefault="00C73852">
      <w:pPr>
        <w:pBdr>
          <w:top w:val="nil"/>
          <w:left w:val="nil"/>
          <w:bottom w:val="nil"/>
          <w:right w:val="nil"/>
          <w:between w:val="nil"/>
        </w:pBdr>
        <w:spacing w:before="2"/>
        <w:ind w:left="567" w:right="-53"/>
        <w:rPr>
          <w:rFonts w:ascii="Verdana" w:eastAsia="Verdana" w:hAnsi="Verdana" w:cs="Verdana"/>
          <w:b/>
          <w:color w:val="FF0000"/>
          <w:sz w:val="22"/>
          <w:szCs w:val="22"/>
        </w:rPr>
      </w:pPr>
    </w:p>
    <w:p w14:paraId="4BAA2508" w14:textId="77777777" w:rsidR="00C73852" w:rsidRDefault="00C73852">
      <w:pPr>
        <w:pBdr>
          <w:top w:val="nil"/>
          <w:left w:val="nil"/>
          <w:bottom w:val="nil"/>
          <w:right w:val="nil"/>
          <w:between w:val="nil"/>
        </w:pBdr>
        <w:spacing w:before="2"/>
        <w:ind w:left="567" w:right="-53"/>
        <w:rPr>
          <w:rFonts w:ascii="Verdana" w:eastAsia="Verdana" w:hAnsi="Verdana" w:cs="Verdana"/>
          <w:color w:val="FF0000"/>
          <w:sz w:val="22"/>
          <w:szCs w:val="22"/>
        </w:rPr>
      </w:pPr>
    </w:p>
    <w:p w14:paraId="595B8430" w14:textId="77777777" w:rsidR="00C73852" w:rsidRDefault="00C73852">
      <w:pPr>
        <w:pBdr>
          <w:top w:val="nil"/>
          <w:left w:val="nil"/>
          <w:bottom w:val="nil"/>
          <w:right w:val="nil"/>
          <w:between w:val="nil"/>
        </w:pBdr>
        <w:spacing w:before="2"/>
        <w:ind w:left="567" w:right="-53"/>
        <w:rPr>
          <w:rFonts w:ascii="Verdana" w:eastAsia="Verdana" w:hAnsi="Verdana" w:cs="Verdana"/>
          <w:color w:val="FF0000"/>
          <w:sz w:val="22"/>
          <w:szCs w:val="22"/>
        </w:rPr>
      </w:pPr>
    </w:p>
    <w:p w14:paraId="26EB0EF0" w14:textId="77777777" w:rsidR="00C73852" w:rsidRDefault="00C73852">
      <w:pPr>
        <w:pBdr>
          <w:top w:val="nil"/>
          <w:left w:val="nil"/>
          <w:bottom w:val="nil"/>
          <w:right w:val="nil"/>
          <w:between w:val="nil"/>
        </w:pBdr>
        <w:spacing w:before="2"/>
        <w:ind w:left="567" w:right="-53"/>
        <w:rPr>
          <w:rFonts w:ascii="Verdana" w:eastAsia="Verdana" w:hAnsi="Verdana" w:cs="Verdana"/>
          <w:b/>
          <w:color w:val="FF0000"/>
          <w:sz w:val="22"/>
          <w:szCs w:val="22"/>
        </w:rPr>
      </w:pPr>
    </w:p>
    <w:p w14:paraId="22A8DD70" w14:textId="77777777" w:rsidR="00C73852" w:rsidRDefault="00C73852">
      <w:pPr>
        <w:pBdr>
          <w:top w:val="nil"/>
          <w:left w:val="nil"/>
          <w:bottom w:val="nil"/>
          <w:right w:val="nil"/>
          <w:between w:val="nil"/>
        </w:pBdr>
        <w:spacing w:before="2"/>
        <w:ind w:left="567" w:right="-53"/>
        <w:rPr>
          <w:rFonts w:ascii="Verdana" w:eastAsia="Verdana" w:hAnsi="Verdana" w:cs="Verdana"/>
          <w:b/>
          <w:color w:val="FF0000"/>
          <w:sz w:val="22"/>
          <w:szCs w:val="22"/>
        </w:rPr>
      </w:pPr>
    </w:p>
    <w:p w14:paraId="4343D9C5" w14:textId="77777777" w:rsidR="00C73852" w:rsidRDefault="00C73852">
      <w:pPr>
        <w:pBdr>
          <w:top w:val="nil"/>
          <w:left w:val="nil"/>
          <w:bottom w:val="nil"/>
          <w:right w:val="nil"/>
          <w:between w:val="nil"/>
        </w:pBdr>
        <w:rPr>
          <w:rFonts w:ascii="Verdana" w:eastAsia="Verdana" w:hAnsi="Verdana" w:cs="Verdana"/>
          <w:b/>
          <w:color w:val="FF0000"/>
          <w:sz w:val="22"/>
          <w:szCs w:val="22"/>
        </w:rPr>
      </w:pPr>
    </w:p>
    <w:p w14:paraId="1D062A5E" w14:textId="77777777" w:rsidR="00C73852" w:rsidRDefault="00C73852">
      <w:pPr>
        <w:pBdr>
          <w:top w:val="nil"/>
          <w:left w:val="nil"/>
          <w:bottom w:val="nil"/>
          <w:right w:val="nil"/>
          <w:between w:val="nil"/>
        </w:pBdr>
        <w:rPr>
          <w:rFonts w:ascii="Verdana" w:eastAsia="Verdana" w:hAnsi="Verdana" w:cs="Verdana"/>
          <w:b/>
          <w:color w:val="FF0000"/>
          <w:sz w:val="22"/>
          <w:szCs w:val="22"/>
        </w:rPr>
      </w:pPr>
    </w:p>
    <w:p w14:paraId="10941CC9" w14:textId="77777777" w:rsidR="00C73852" w:rsidRDefault="00C73852">
      <w:pPr>
        <w:pBdr>
          <w:top w:val="nil"/>
          <w:left w:val="nil"/>
          <w:bottom w:val="nil"/>
          <w:right w:val="nil"/>
          <w:between w:val="nil"/>
        </w:pBdr>
        <w:rPr>
          <w:rFonts w:ascii="Verdana" w:eastAsia="Verdana" w:hAnsi="Verdana" w:cs="Verdana"/>
          <w:b/>
          <w:color w:val="FF0000"/>
          <w:sz w:val="22"/>
          <w:szCs w:val="22"/>
        </w:rPr>
      </w:pPr>
    </w:p>
    <w:p w14:paraId="1D210D2F" w14:textId="77777777" w:rsidR="00C73852" w:rsidRDefault="00BE5048">
      <w:pPr>
        <w:widowControl/>
        <w:spacing w:after="200" w:line="276" w:lineRule="auto"/>
        <w:rPr>
          <w:rFonts w:ascii="Verdana" w:eastAsia="Verdana" w:hAnsi="Verdana" w:cs="Verdana"/>
          <w:b/>
          <w:color w:val="FF0000"/>
          <w:sz w:val="22"/>
          <w:szCs w:val="22"/>
        </w:rPr>
      </w:pPr>
      <w:r>
        <w:br w:type="page"/>
      </w:r>
    </w:p>
    <w:p w14:paraId="18038677" w14:textId="77777777" w:rsidR="00C73852" w:rsidRDefault="00C73852">
      <w:pPr>
        <w:pBdr>
          <w:top w:val="nil"/>
          <w:left w:val="nil"/>
          <w:bottom w:val="nil"/>
          <w:right w:val="nil"/>
          <w:between w:val="nil"/>
        </w:pBdr>
        <w:rPr>
          <w:rFonts w:ascii="Verdana" w:eastAsia="Verdana" w:hAnsi="Verdana" w:cs="Verdana"/>
          <w:b/>
          <w:color w:val="FF0000"/>
          <w:sz w:val="22"/>
          <w:szCs w:val="22"/>
        </w:rPr>
      </w:pPr>
    </w:p>
    <w:p w14:paraId="5A4A3428" w14:textId="77777777" w:rsidR="00C73852" w:rsidRDefault="00BE5048">
      <w:pPr>
        <w:pStyle w:val="Heading1"/>
      </w:pPr>
      <w:r>
        <w:t xml:space="preserve">1. </w:t>
      </w:r>
      <w:r>
        <w:tab/>
        <w:t xml:space="preserve">About Morval Parish Council </w:t>
      </w:r>
    </w:p>
    <w:p w14:paraId="6BBFD3D2" w14:textId="77777777" w:rsidR="00C73852" w:rsidRDefault="00C73852">
      <w:pPr>
        <w:widowControl/>
        <w:pBdr>
          <w:top w:val="nil"/>
          <w:left w:val="nil"/>
          <w:bottom w:val="nil"/>
          <w:right w:val="nil"/>
          <w:between w:val="nil"/>
        </w:pBdr>
        <w:rPr>
          <w:rFonts w:ascii="Verdana" w:eastAsia="Verdana" w:hAnsi="Verdana" w:cs="Verdana"/>
          <w:color w:val="4C4C4C"/>
          <w:sz w:val="22"/>
          <w:szCs w:val="22"/>
        </w:rPr>
      </w:pPr>
    </w:p>
    <w:p w14:paraId="392E11B5" w14:textId="6941E589" w:rsidR="00C73852" w:rsidRDefault="00BE5048">
      <w:pPr>
        <w:widowControl/>
        <w:pBdr>
          <w:top w:val="nil"/>
          <w:left w:val="nil"/>
          <w:bottom w:val="nil"/>
          <w:right w:val="nil"/>
          <w:between w:val="nil"/>
        </w:pBdr>
        <w:rPr>
          <w:rFonts w:ascii="Verdana" w:eastAsia="Verdana" w:hAnsi="Verdana" w:cs="Verdana"/>
          <w:color w:val="4C4C4C"/>
          <w:sz w:val="22"/>
          <w:szCs w:val="22"/>
        </w:rPr>
      </w:pPr>
      <w:r>
        <w:rPr>
          <w:rFonts w:ascii="Verdana" w:eastAsia="Verdana" w:hAnsi="Verdana" w:cs="Verdana"/>
          <w:color w:val="4C4C4C"/>
          <w:sz w:val="22"/>
          <w:szCs w:val="22"/>
        </w:rPr>
        <w:t>Morval Parish is a small parish situated in the valley of Seaton</w:t>
      </w:r>
      <w:r w:rsidR="00B2179E">
        <w:rPr>
          <w:rFonts w:ascii="Verdana" w:eastAsia="Verdana" w:hAnsi="Verdana" w:cs="Verdana"/>
          <w:color w:val="4C4C4C"/>
          <w:sz w:val="22"/>
          <w:szCs w:val="22"/>
        </w:rPr>
        <w:t xml:space="preserve"> Cornwall</w:t>
      </w:r>
      <w:r>
        <w:rPr>
          <w:rFonts w:ascii="Verdana" w:eastAsia="Verdana" w:hAnsi="Verdana" w:cs="Verdana"/>
          <w:color w:val="4C4C4C"/>
          <w:sz w:val="22"/>
          <w:szCs w:val="22"/>
        </w:rPr>
        <w:t>, a very attractive parish with a close community and with a lot of local history.</w:t>
      </w:r>
    </w:p>
    <w:p w14:paraId="376A0E51" w14:textId="77777777" w:rsidR="00C73852" w:rsidRDefault="00C73852">
      <w:pPr>
        <w:widowControl/>
        <w:pBdr>
          <w:top w:val="nil"/>
          <w:left w:val="nil"/>
          <w:bottom w:val="nil"/>
          <w:right w:val="nil"/>
          <w:between w:val="nil"/>
        </w:pBdr>
        <w:rPr>
          <w:rFonts w:ascii="Verdana" w:eastAsia="Verdana" w:hAnsi="Verdana" w:cs="Verdana"/>
          <w:color w:val="4C4C4C"/>
          <w:sz w:val="22"/>
          <w:szCs w:val="22"/>
        </w:rPr>
      </w:pPr>
    </w:p>
    <w:p w14:paraId="7AB410CA" w14:textId="77777777" w:rsidR="00C73852" w:rsidRDefault="00BE5048">
      <w:pPr>
        <w:widowControl/>
        <w:pBdr>
          <w:top w:val="nil"/>
          <w:left w:val="nil"/>
          <w:bottom w:val="nil"/>
          <w:right w:val="nil"/>
          <w:between w:val="nil"/>
        </w:pBdr>
        <w:rPr>
          <w:rFonts w:ascii="Verdana" w:eastAsia="Verdana" w:hAnsi="Verdana" w:cs="Verdana"/>
          <w:color w:val="4C4C4C"/>
          <w:sz w:val="22"/>
          <w:szCs w:val="22"/>
        </w:rPr>
      </w:pPr>
      <w:r>
        <w:rPr>
          <w:rFonts w:ascii="Verdana" w:eastAsia="Verdana" w:hAnsi="Verdana" w:cs="Verdana"/>
          <w:color w:val="4C4C4C"/>
          <w:sz w:val="22"/>
          <w:szCs w:val="22"/>
        </w:rPr>
        <w:t xml:space="preserve">We are a group of dedicated councillors that are here to provide a service second to none to our community and tourists alike. We have ten Councillors providing a variation of services to the public. </w:t>
      </w:r>
    </w:p>
    <w:p w14:paraId="68F50DA4" w14:textId="77777777" w:rsidR="00C73852" w:rsidRDefault="00C73852">
      <w:pPr>
        <w:widowControl/>
        <w:pBdr>
          <w:top w:val="nil"/>
          <w:left w:val="nil"/>
          <w:bottom w:val="nil"/>
          <w:right w:val="nil"/>
          <w:between w:val="nil"/>
        </w:pBdr>
        <w:rPr>
          <w:rFonts w:ascii="Verdana" w:eastAsia="Verdana" w:hAnsi="Verdana" w:cs="Verdana"/>
          <w:color w:val="4C4C4C"/>
          <w:sz w:val="22"/>
          <w:szCs w:val="22"/>
        </w:rPr>
      </w:pPr>
    </w:p>
    <w:p w14:paraId="1C193AF3" w14:textId="77777777" w:rsidR="00C73852" w:rsidRDefault="00BE5048">
      <w:pPr>
        <w:rPr>
          <w:rFonts w:ascii="Verdana" w:eastAsia="Verdana" w:hAnsi="Verdana" w:cs="Verdana"/>
          <w:sz w:val="22"/>
          <w:szCs w:val="22"/>
        </w:rPr>
      </w:pPr>
      <w:r>
        <w:rPr>
          <w:rFonts w:ascii="Verdana" w:eastAsia="Verdana" w:hAnsi="Verdana" w:cs="Verdana"/>
          <w:sz w:val="22"/>
          <w:szCs w:val="22"/>
        </w:rPr>
        <w:t xml:space="preserve">Morval Parish has a population of 780 according to the 2021 census which includes 127 children under 17 with an </w:t>
      </w:r>
      <w:proofErr w:type="gramStart"/>
      <w:r>
        <w:rPr>
          <w:rFonts w:ascii="Verdana" w:eastAsia="Verdana" w:hAnsi="Verdana" w:cs="Verdana"/>
          <w:sz w:val="22"/>
          <w:szCs w:val="22"/>
        </w:rPr>
        <w:t>increasing numbers of families</w:t>
      </w:r>
      <w:proofErr w:type="gramEnd"/>
      <w:r>
        <w:rPr>
          <w:rFonts w:ascii="Verdana" w:eastAsia="Verdana" w:hAnsi="Verdana" w:cs="Verdana"/>
          <w:sz w:val="22"/>
          <w:szCs w:val="22"/>
        </w:rPr>
        <w:t xml:space="preserve">. </w:t>
      </w:r>
    </w:p>
    <w:p w14:paraId="0EF7451C" w14:textId="77777777" w:rsidR="00C73852" w:rsidRDefault="00C73852">
      <w:pPr>
        <w:widowControl/>
        <w:pBdr>
          <w:top w:val="nil"/>
          <w:left w:val="nil"/>
          <w:bottom w:val="nil"/>
          <w:right w:val="nil"/>
          <w:between w:val="nil"/>
        </w:pBdr>
        <w:rPr>
          <w:rFonts w:ascii="Verdana" w:eastAsia="Verdana" w:hAnsi="Verdana" w:cs="Verdana"/>
          <w:color w:val="4C4C4C"/>
          <w:sz w:val="22"/>
          <w:szCs w:val="22"/>
        </w:rPr>
      </w:pPr>
    </w:p>
    <w:p w14:paraId="3F230BED" w14:textId="77777777" w:rsidR="00C73852" w:rsidRDefault="00C73852"/>
    <w:p w14:paraId="3E8D6B40" w14:textId="77777777" w:rsidR="00C73852" w:rsidRDefault="00BE5048">
      <w:pPr>
        <w:pStyle w:val="Heading1"/>
      </w:pPr>
      <w:r>
        <w:t xml:space="preserve">2. </w:t>
      </w:r>
      <w:r>
        <w:tab/>
        <w:t>Background and Context</w:t>
      </w:r>
    </w:p>
    <w:p w14:paraId="52583C28" w14:textId="77777777" w:rsidR="00C73852" w:rsidRDefault="00C73852">
      <w:pPr>
        <w:rPr>
          <w:rFonts w:ascii="Verdana" w:eastAsia="Verdana" w:hAnsi="Verdana" w:cs="Verdana"/>
          <w:sz w:val="22"/>
          <w:szCs w:val="22"/>
        </w:rPr>
      </w:pPr>
    </w:p>
    <w:p w14:paraId="1E08B66E" w14:textId="77777777" w:rsidR="00C73852" w:rsidRDefault="00BE5048">
      <w:pPr>
        <w:rPr>
          <w:rFonts w:ascii="Verdana" w:eastAsia="Verdana" w:hAnsi="Verdana" w:cs="Verdana"/>
          <w:sz w:val="22"/>
          <w:szCs w:val="22"/>
        </w:rPr>
      </w:pPr>
      <w:r>
        <w:rPr>
          <w:rFonts w:ascii="Verdana" w:eastAsia="Verdana" w:hAnsi="Verdana" w:cs="Verdana"/>
          <w:color w:val="000000"/>
          <w:sz w:val="22"/>
          <w:szCs w:val="22"/>
        </w:rPr>
        <w:t>T</w:t>
      </w:r>
      <w:r>
        <w:rPr>
          <w:rFonts w:ascii="Verdana" w:eastAsia="Verdana" w:hAnsi="Verdana" w:cs="Verdana"/>
          <w:sz w:val="22"/>
          <w:szCs w:val="22"/>
        </w:rPr>
        <w:t xml:space="preserve">here is currently no </w:t>
      </w:r>
      <w:proofErr w:type="gramStart"/>
      <w:r>
        <w:rPr>
          <w:rFonts w:ascii="Verdana" w:eastAsia="Verdana" w:hAnsi="Verdana" w:cs="Verdana"/>
          <w:sz w:val="22"/>
          <w:szCs w:val="22"/>
        </w:rPr>
        <w:t>playground</w:t>
      </w:r>
      <w:proofErr w:type="gramEnd"/>
      <w:r>
        <w:rPr>
          <w:rFonts w:ascii="Verdana" w:eastAsia="Verdana" w:hAnsi="Verdana" w:cs="Verdana"/>
          <w:sz w:val="22"/>
          <w:szCs w:val="22"/>
        </w:rPr>
        <w:t xml:space="preserve"> so</w:t>
      </w:r>
      <w:r>
        <w:rPr>
          <w:rFonts w:ascii="Verdana" w:eastAsia="Verdana" w:hAnsi="Verdana" w:cs="Verdana"/>
          <w:color w:val="000000"/>
          <w:sz w:val="22"/>
          <w:szCs w:val="22"/>
        </w:rPr>
        <w:t xml:space="preserve"> this is an opportunity to develop </w:t>
      </w:r>
      <w:r>
        <w:rPr>
          <w:rFonts w:ascii="Verdana" w:eastAsia="Verdana" w:hAnsi="Verdana" w:cs="Verdana"/>
          <w:sz w:val="22"/>
          <w:szCs w:val="22"/>
        </w:rPr>
        <w:t xml:space="preserve">a new play </w:t>
      </w:r>
      <w:r>
        <w:rPr>
          <w:rFonts w:ascii="Verdana" w:eastAsia="Verdana" w:hAnsi="Verdana" w:cs="Verdana"/>
          <w:color w:val="000000"/>
          <w:sz w:val="22"/>
          <w:szCs w:val="22"/>
        </w:rPr>
        <w:t xml:space="preserve">park </w:t>
      </w:r>
      <w:r>
        <w:rPr>
          <w:rFonts w:ascii="Verdana" w:eastAsia="Verdana" w:hAnsi="Verdana" w:cs="Verdana"/>
          <w:sz w:val="22"/>
          <w:szCs w:val="22"/>
        </w:rPr>
        <w:t xml:space="preserve">to provide for the </w:t>
      </w:r>
      <w:r>
        <w:rPr>
          <w:rFonts w:ascii="Verdana" w:eastAsia="Verdana" w:hAnsi="Verdana" w:cs="Verdana"/>
          <w:color w:val="000000"/>
          <w:sz w:val="22"/>
          <w:szCs w:val="22"/>
        </w:rPr>
        <w:t>needs of the local community.</w:t>
      </w:r>
    </w:p>
    <w:p w14:paraId="4F4B6304" w14:textId="77777777" w:rsidR="00C73852" w:rsidRDefault="00C73852">
      <w:pPr>
        <w:rPr>
          <w:rFonts w:ascii="Verdana" w:eastAsia="Verdana" w:hAnsi="Verdana" w:cs="Verdana"/>
          <w:sz w:val="22"/>
          <w:szCs w:val="22"/>
        </w:rPr>
      </w:pPr>
    </w:p>
    <w:p w14:paraId="1A226E1E" w14:textId="77777777" w:rsidR="00C73852" w:rsidRDefault="00BE5048">
      <w:pPr>
        <w:rPr>
          <w:rFonts w:ascii="Verdana" w:eastAsia="Verdana" w:hAnsi="Verdana" w:cs="Verdana"/>
          <w:sz w:val="22"/>
          <w:szCs w:val="22"/>
        </w:rPr>
      </w:pPr>
      <w:r>
        <w:rPr>
          <w:rFonts w:ascii="Verdana" w:eastAsia="Verdana" w:hAnsi="Verdana" w:cs="Verdana"/>
          <w:color w:val="000000"/>
          <w:sz w:val="22"/>
          <w:szCs w:val="22"/>
        </w:rPr>
        <w:t>We would like to develop the play area to include equipment for all ages and abilities with as a carbon neutral alternative</w:t>
      </w:r>
      <w:r>
        <w:rPr>
          <w:rFonts w:ascii="Verdana" w:eastAsia="Verdana" w:hAnsi="Verdana" w:cs="Verdana"/>
          <w:sz w:val="22"/>
          <w:szCs w:val="22"/>
        </w:rPr>
        <w:t xml:space="preserve"> </w:t>
      </w:r>
      <w:r>
        <w:rPr>
          <w:rFonts w:ascii="Verdana" w:eastAsia="Verdana" w:hAnsi="Verdana" w:cs="Verdana"/>
          <w:color w:val="000000"/>
          <w:sz w:val="22"/>
          <w:szCs w:val="22"/>
        </w:rPr>
        <w:t>with the aim to</w:t>
      </w:r>
      <w:r>
        <w:rPr>
          <w:rFonts w:ascii="Verdana" w:eastAsia="Verdana" w:hAnsi="Verdana" w:cs="Verdana"/>
          <w:sz w:val="22"/>
          <w:szCs w:val="22"/>
        </w:rPr>
        <w:t xml:space="preserve"> foster a sense of belonging and ownership allowing people the chance to get to know neighbours they may have never talked to before. </w:t>
      </w:r>
    </w:p>
    <w:p w14:paraId="35E72A53" w14:textId="77777777" w:rsidR="00C73852" w:rsidRDefault="00C73852">
      <w:pPr>
        <w:rPr>
          <w:rFonts w:ascii="Verdana" w:eastAsia="Verdana" w:hAnsi="Verdana" w:cs="Verdana"/>
          <w:sz w:val="22"/>
          <w:szCs w:val="22"/>
        </w:rPr>
      </w:pPr>
    </w:p>
    <w:p w14:paraId="004F7930" w14:textId="36FB9DF3" w:rsidR="00C73852" w:rsidRDefault="00BE5048">
      <w:pPr>
        <w:widowControl/>
        <w:spacing w:after="200" w:line="276" w:lineRule="auto"/>
        <w:rPr>
          <w:rFonts w:ascii="Verdana" w:eastAsia="Verdana" w:hAnsi="Verdana" w:cs="Verdana"/>
          <w:sz w:val="22"/>
          <w:szCs w:val="22"/>
        </w:rPr>
      </w:pPr>
      <w:r>
        <w:rPr>
          <w:rFonts w:ascii="Verdana" w:eastAsia="Verdana" w:hAnsi="Verdana" w:cs="Verdana"/>
          <w:sz w:val="22"/>
          <w:szCs w:val="22"/>
        </w:rPr>
        <w:t xml:space="preserve">The purchase of this system is part of a grant funded application process and therefore procurement will be subject to grant approval of the project. We will assess tenders received on a Most Economically Advantageous Tender. </w:t>
      </w:r>
    </w:p>
    <w:p w14:paraId="03E8E169" w14:textId="77777777" w:rsidR="00C73852" w:rsidRDefault="00BE5048">
      <w:pPr>
        <w:widowControl/>
        <w:spacing w:after="200" w:line="276" w:lineRule="auto"/>
        <w:rPr>
          <w:rFonts w:ascii="Verdana" w:eastAsia="Verdana" w:hAnsi="Verdana" w:cs="Verdana"/>
          <w:b/>
          <w:sz w:val="22"/>
          <w:szCs w:val="22"/>
        </w:rPr>
      </w:pPr>
      <w:r>
        <w:rPr>
          <w:rFonts w:ascii="Verdana" w:eastAsia="Verdana" w:hAnsi="Verdana" w:cs="Verdana"/>
          <w:b/>
          <w:sz w:val="22"/>
          <w:szCs w:val="22"/>
        </w:rPr>
        <w:t xml:space="preserve">3. </w:t>
      </w:r>
      <w:r>
        <w:rPr>
          <w:rFonts w:ascii="Verdana" w:eastAsia="Verdana" w:hAnsi="Verdana" w:cs="Verdana"/>
          <w:b/>
          <w:sz w:val="22"/>
          <w:szCs w:val="22"/>
        </w:rPr>
        <w:tab/>
        <w:t>Tender requirements</w:t>
      </w:r>
    </w:p>
    <w:p w14:paraId="181C2AC0" w14:textId="77777777" w:rsidR="00C73852" w:rsidRDefault="00C73852">
      <w:pPr>
        <w:pBdr>
          <w:top w:val="nil"/>
          <w:left w:val="nil"/>
          <w:bottom w:val="nil"/>
          <w:right w:val="nil"/>
          <w:between w:val="nil"/>
        </w:pBdr>
        <w:rPr>
          <w:rFonts w:ascii="Verdana" w:eastAsia="Verdana" w:hAnsi="Verdana" w:cs="Verdana"/>
          <w:color w:val="FF0000"/>
          <w:sz w:val="22"/>
          <w:szCs w:val="22"/>
          <w:highlight w:val="yellow"/>
        </w:rPr>
      </w:pPr>
    </w:p>
    <w:p w14:paraId="0BA0D30B" w14:textId="77777777" w:rsidR="00C73852" w:rsidRDefault="00BE5048">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The successful tenderer will be expected to undertake the following activities:</w:t>
      </w:r>
    </w:p>
    <w:p w14:paraId="33CCFEA3" w14:textId="77777777" w:rsidR="00C73852" w:rsidRDefault="00C73852">
      <w:pPr>
        <w:pBdr>
          <w:top w:val="nil"/>
          <w:left w:val="nil"/>
          <w:bottom w:val="nil"/>
          <w:right w:val="nil"/>
          <w:between w:val="nil"/>
        </w:pBdr>
        <w:rPr>
          <w:rFonts w:ascii="Verdana" w:eastAsia="Verdana" w:hAnsi="Verdana" w:cs="Verdana"/>
          <w:color w:val="000000"/>
          <w:sz w:val="22"/>
          <w:szCs w:val="22"/>
        </w:rPr>
      </w:pPr>
    </w:p>
    <w:p w14:paraId="5A5186CC" w14:textId="77777777" w:rsidR="00C73852" w:rsidRDefault="00BE5048">
      <w:pPr>
        <w:spacing w:before="44"/>
        <w:rPr>
          <w:rFonts w:ascii="Verdana" w:eastAsia="Verdana" w:hAnsi="Verdana" w:cs="Verdana"/>
          <w:sz w:val="22"/>
          <w:szCs w:val="22"/>
        </w:rPr>
      </w:pPr>
      <w:r>
        <w:rPr>
          <w:rFonts w:ascii="Verdana" w:eastAsia="Verdana" w:hAnsi="Verdana" w:cs="Verdana"/>
          <w:b/>
          <w:sz w:val="22"/>
          <w:szCs w:val="22"/>
        </w:rPr>
        <w:t>3.1</w:t>
      </w:r>
      <w:r>
        <w:rPr>
          <w:rFonts w:ascii="Verdana" w:eastAsia="Verdana" w:hAnsi="Verdana" w:cs="Verdana"/>
          <w:b/>
          <w:sz w:val="22"/>
          <w:szCs w:val="22"/>
        </w:rPr>
        <w:tab/>
        <w:t>Groundworks and necessary safety surfacing</w:t>
      </w:r>
    </w:p>
    <w:p w14:paraId="04AD1E8F" w14:textId="77777777" w:rsidR="00C73852" w:rsidRDefault="00C73852">
      <w:pPr>
        <w:pBdr>
          <w:top w:val="nil"/>
          <w:left w:val="nil"/>
          <w:bottom w:val="nil"/>
          <w:right w:val="nil"/>
          <w:between w:val="nil"/>
        </w:pBdr>
        <w:spacing w:before="2"/>
        <w:ind w:left="480" w:hanging="360"/>
        <w:rPr>
          <w:rFonts w:ascii="Verdana" w:eastAsia="Verdana" w:hAnsi="Verdana" w:cs="Verdana"/>
          <w:color w:val="000000"/>
          <w:sz w:val="22"/>
          <w:szCs w:val="22"/>
        </w:rPr>
      </w:pPr>
    </w:p>
    <w:p w14:paraId="007A190A" w14:textId="5CBC54D6" w:rsidR="00C73852" w:rsidRDefault="00BE5048">
      <w:pPr>
        <w:tabs>
          <w:tab w:val="left" w:pos="2080"/>
        </w:tabs>
        <w:rPr>
          <w:rFonts w:ascii="Verdana" w:eastAsia="Verdana" w:hAnsi="Verdana" w:cs="Verdana"/>
          <w:sz w:val="22"/>
          <w:szCs w:val="22"/>
        </w:rPr>
      </w:pPr>
      <w:r>
        <w:rPr>
          <w:rFonts w:ascii="Verdana" w:eastAsia="Verdana" w:hAnsi="Verdana" w:cs="Verdana"/>
          <w:sz w:val="22"/>
          <w:szCs w:val="22"/>
        </w:rPr>
        <w:t xml:space="preserve">We have a contractor to provide necessary 25cm depth of uncontaminated soil and grass surfacing which we would like to cover the majority of the </w:t>
      </w:r>
      <w:r w:rsidR="00233F73">
        <w:rPr>
          <w:rFonts w:ascii="Verdana" w:eastAsia="Verdana" w:hAnsi="Verdana" w:cs="Verdana"/>
          <w:sz w:val="22"/>
          <w:szCs w:val="22"/>
        </w:rPr>
        <w:t xml:space="preserve">40m x 20m </w:t>
      </w:r>
      <w:r>
        <w:rPr>
          <w:rFonts w:ascii="Verdana" w:eastAsia="Verdana" w:hAnsi="Verdana" w:cs="Verdana"/>
          <w:sz w:val="22"/>
          <w:szCs w:val="22"/>
        </w:rPr>
        <w:t>800m</w:t>
      </w:r>
      <w:r w:rsidRPr="00233F73">
        <w:rPr>
          <w:rFonts w:ascii="Verdana" w:eastAsia="Verdana" w:hAnsi="Verdana" w:cs="Verdana"/>
          <w:sz w:val="22"/>
          <w:szCs w:val="22"/>
          <w:vertAlign w:val="superscript"/>
        </w:rPr>
        <w:t>2</w:t>
      </w:r>
      <w:r>
        <w:rPr>
          <w:rFonts w:ascii="Verdana" w:eastAsia="Verdana" w:hAnsi="Verdana" w:cs="Verdana"/>
          <w:sz w:val="22"/>
          <w:szCs w:val="22"/>
        </w:rPr>
        <w:t xml:space="preserve"> area, with the exception of zones below and surrounding play equipment that require appropriate safety surfacing. </w:t>
      </w:r>
    </w:p>
    <w:p w14:paraId="671F33E0" w14:textId="77777777" w:rsidR="00C73852" w:rsidRDefault="00C73852">
      <w:pPr>
        <w:tabs>
          <w:tab w:val="left" w:pos="2080"/>
        </w:tabs>
        <w:rPr>
          <w:rFonts w:ascii="Verdana" w:eastAsia="Verdana" w:hAnsi="Verdana" w:cs="Verdana"/>
          <w:sz w:val="22"/>
          <w:szCs w:val="22"/>
        </w:rPr>
      </w:pPr>
    </w:p>
    <w:p w14:paraId="33160EC4" w14:textId="77777777" w:rsidR="00C73852" w:rsidRDefault="00BE5048">
      <w:pPr>
        <w:tabs>
          <w:tab w:val="left" w:pos="2080"/>
        </w:tabs>
        <w:rPr>
          <w:rFonts w:ascii="Verdana" w:eastAsia="Verdana" w:hAnsi="Verdana" w:cs="Verdana"/>
          <w:sz w:val="22"/>
          <w:szCs w:val="22"/>
        </w:rPr>
      </w:pPr>
      <w:r>
        <w:rPr>
          <w:rFonts w:ascii="Verdana" w:eastAsia="Verdana" w:hAnsi="Verdana" w:cs="Verdana"/>
          <w:sz w:val="22"/>
          <w:szCs w:val="22"/>
        </w:rPr>
        <w:t xml:space="preserve">These groundworks for soil and grass can be done prior or post your install, depending on your preferred requirements. If prior is preferred, this is subject to you providing a detailed plan of equipment positioning and soil and grass zone requirements prior to install, to ensure that install is as simple as possible with the existing hardcore ground surface. </w:t>
      </w:r>
    </w:p>
    <w:p w14:paraId="704133D7" w14:textId="77777777" w:rsidR="00C73852" w:rsidRDefault="00C73852">
      <w:pPr>
        <w:tabs>
          <w:tab w:val="left" w:pos="2080"/>
        </w:tabs>
        <w:rPr>
          <w:rFonts w:ascii="Verdana" w:eastAsia="Verdana" w:hAnsi="Verdana" w:cs="Verdana"/>
          <w:sz w:val="22"/>
          <w:szCs w:val="22"/>
        </w:rPr>
      </w:pPr>
    </w:p>
    <w:p w14:paraId="106EB99E" w14:textId="77777777" w:rsidR="00C73852" w:rsidRDefault="00BE5048">
      <w:pPr>
        <w:tabs>
          <w:tab w:val="left" w:pos="2080"/>
        </w:tabs>
        <w:rPr>
          <w:rFonts w:ascii="Verdana" w:eastAsia="Verdana" w:hAnsi="Verdana" w:cs="Verdana"/>
          <w:sz w:val="22"/>
          <w:szCs w:val="22"/>
        </w:rPr>
      </w:pPr>
      <w:r>
        <w:rPr>
          <w:rFonts w:ascii="Verdana" w:eastAsia="Verdana" w:hAnsi="Verdana" w:cs="Verdana"/>
          <w:sz w:val="22"/>
          <w:szCs w:val="22"/>
        </w:rPr>
        <w:t xml:space="preserve">The successful bidder will be responsible for the install of all safety surfacing and required pathways other than surrounding grass.  </w:t>
      </w:r>
    </w:p>
    <w:p w14:paraId="02D39547" w14:textId="77777777" w:rsidR="00C73852" w:rsidRDefault="00C73852">
      <w:pPr>
        <w:tabs>
          <w:tab w:val="left" w:pos="2080"/>
        </w:tabs>
        <w:rPr>
          <w:rFonts w:ascii="Verdana" w:eastAsia="Verdana" w:hAnsi="Verdana" w:cs="Verdana"/>
          <w:sz w:val="22"/>
          <w:szCs w:val="22"/>
        </w:rPr>
      </w:pPr>
    </w:p>
    <w:p w14:paraId="0A128516" w14:textId="77777777" w:rsidR="00C73852" w:rsidRDefault="00C73852">
      <w:pPr>
        <w:tabs>
          <w:tab w:val="left" w:pos="2080"/>
        </w:tabs>
        <w:rPr>
          <w:rFonts w:ascii="Verdana" w:eastAsia="Verdana" w:hAnsi="Verdana" w:cs="Verdana"/>
          <w:sz w:val="22"/>
          <w:szCs w:val="22"/>
        </w:rPr>
      </w:pPr>
    </w:p>
    <w:p w14:paraId="03884AA1" w14:textId="77777777" w:rsidR="00C73852" w:rsidRDefault="00C73852">
      <w:pPr>
        <w:tabs>
          <w:tab w:val="left" w:pos="2080"/>
        </w:tabs>
        <w:rPr>
          <w:rFonts w:ascii="Verdana" w:eastAsia="Verdana" w:hAnsi="Verdana" w:cs="Verdana"/>
          <w:sz w:val="22"/>
          <w:szCs w:val="22"/>
        </w:rPr>
      </w:pPr>
    </w:p>
    <w:p w14:paraId="1EA3BE59" w14:textId="77777777" w:rsidR="00C73852" w:rsidRDefault="00C73852">
      <w:pPr>
        <w:tabs>
          <w:tab w:val="left" w:pos="2080"/>
        </w:tabs>
        <w:rPr>
          <w:rFonts w:ascii="Verdana" w:eastAsia="Verdana" w:hAnsi="Verdana" w:cs="Verdana"/>
          <w:sz w:val="22"/>
          <w:szCs w:val="22"/>
        </w:rPr>
      </w:pPr>
    </w:p>
    <w:p w14:paraId="0ACA2BF0" w14:textId="1C90EDB7" w:rsidR="00C73852" w:rsidRDefault="00BE5048">
      <w:pPr>
        <w:widowControl/>
        <w:tabs>
          <w:tab w:val="left" w:pos="709"/>
        </w:tabs>
        <w:spacing w:after="200"/>
        <w:rPr>
          <w:rFonts w:ascii="Verdana" w:eastAsia="Verdana" w:hAnsi="Verdana" w:cs="Verdana"/>
          <w:b/>
          <w:sz w:val="22"/>
          <w:szCs w:val="22"/>
        </w:rPr>
      </w:pPr>
      <w:r>
        <w:rPr>
          <w:rFonts w:ascii="Verdana" w:eastAsia="Verdana" w:hAnsi="Verdana" w:cs="Verdana"/>
          <w:b/>
          <w:sz w:val="22"/>
          <w:szCs w:val="22"/>
        </w:rPr>
        <w:t xml:space="preserve">3.2 </w:t>
      </w:r>
      <w:r>
        <w:rPr>
          <w:rFonts w:ascii="Verdana" w:eastAsia="Verdana" w:hAnsi="Verdana" w:cs="Verdana"/>
          <w:b/>
          <w:sz w:val="22"/>
          <w:szCs w:val="22"/>
        </w:rPr>
        <w:tab/>
        <w:t xml:space="preserve">Materials and Specifications (the supply must </w:t>
      </w:r>
      <w:r w:rsidR="00F62458">
        <w:rPr>
          <w:rFonts w:ascii="Verdana" w:eastAsia="Verdana" w:hAnsi="Verdana" w:cs="Verdana"/>
          <w:b/>
          <w:sz w:val="22"/>
          <w:szCs w:val="22"/>
        </w:rPr>
        <w:t xml:space="preserve">meet </w:t>
      </w:r>
      <w:r>
        <w:rPr>
          <w:rFonts w:ascii="Verdana" w:eastAsia="Verdana" w:hAnsi="Verdana" w:cs="Verdana"/>
          <w:b/>
          <w:sz w:val="22"/>
          <w:szCs w:val="22"/>
        </w:rPr>
        <w:t>or exceed the following detailed specifications)</w:t>
      </w:r>
    </w:p>
    <w:p w14:paraId="09044D57" w14:textId="77777777" w:rsidR="00C73852" w:rsidRDefault="00BE5048">
      <w:pPr>
        <w:widowControl/>
        <w:tabs>
          <w:tab w:val="left" w:pos="709"/>
        </w:tabs>
        <w:spacing w:after="200"/>
        <w:rPr>
          <w:rFonts w:ascii="Verdana" w:eastAsia="Verdana" w:hAnsi="Verdana" w:cs="Verdana"/>
          <w:color w:val="2B2B2B"/>
          <w:sz w:val="22"/>
          <w:szCs w:val="22"/>
        </w:rPr>
      </w:pPr>
      <w:r>
        <w:rPr>
          <w:rFonts w:ascii="Verdana" w:eastAsia="Verdana" w:hAnsi="Verdana" w:cs="Verdana"/>
          <w:color w:val="2B2B2B"/>
          <w:sz w:val="22"/>
          <w:szCs w:val="22"/>
        </w:rPr>
        <w:t>3.2.1</w:t>
      </w:r>
      <w:r>
        <w:rPr>
          <w:rFonts w:ascii="Verdana" w:eastAsia="Verdana" w:hAnsi="Verdana" w:cs="Verdana"/>
          <w:color w:val="2B2B2B"/>
          <w:sz w:val="22"/>
          <w:szCs w:val="22"/>
        </w:rPr>
        <w:tab/>
        <w:t xml:space="preserve">All play equipment must conform to British and </w:t>
      </w:r>
      <w:r>
        <w:rPr>
          <w:rFonts w:ascii="Verdana" w:eastAsia="Verdana" w:hAnsi="Verdana" w:cs="Verdana"/>
          <w:color w:val="3F3F3F"/>
          <w:sz w:val="22"/>
          <w:szCs w:val="22"/>
        </w:rPr>
        <w:t>European</w:t>
      </w:r>
      <w:r>
        <w:rPr>
          <w:rFonts w:ascii="Verdana" w:eastAsia="Verdana" w:hAnsi="Verdana" w:cs="Verdana"/>
          <w:color w:val="2B2B2B"/>
          <w:sz w:val="22"/>
          <w:szCs w:val="22"/>
        </w:rPr>
        <w:t xml:space="preserve"> safety standard EN 1176 and is designed </w:t>
      </w:r>
      <w:r>
        <w:rPr>
          <w:rFonts w:ascii="Verdana" w:eastAsia="Verdana" w:hAnsi="Verdana" w:cs="Verdana"/>
          <w:color w:val="1C1C1C"/>
          <w:sz w:val="22"/>
          <w:szCs w:val="22"/>
        </w:rPr>
        <w:t xml:space="preserve">in </w:t>
      </w:r>
      <w:r>
        <w:rPr>
          <w:rFonts w:ascii="Verdana" w:eastAsia="Verdana" w:hAnsi="Verdana" w:cs="Verdana"/>
          <w:color w:val="2B2B2B"/>
          <w:sz w:val="22"/>
          <w:szCs w:val="22"/>
        </w:rPr>
        <w:t>accordance with the safety advice and guidelines of RoSPA.</w:t>
      </w:r>
    </w:p>
    <w:p w14:paraId="0517AA19" w14:textId="77777777" w:rsidR="00C73852" w:rsidRDefault="00BE5048">
      <w:pPr>
        <w:widowControl/>
        <w:tabs>
          <w:tab w:val="left" w:pos="709"/>
        </w:tabs>
        <w:spacing w:after="200"/>
        <w:rPr>
          <w:rFonts w:ascii="Verdana" w:eastAsia="Verdana" w:hAnsi="Verdana" w:cs="Verdana"/>
          <w:color w:val="2B2B2B"/>
          <w:sz w:val="22"/>
          <w:szCs w:val="22"/>
        </w:rPr>
      </w:pPr>
      <w:r>
        <w:rPr>
          <w:rFonts w:ascii="Verdana" w:eastAsia="Verdana" w:hAnsi="Verdana" w:cs="Verdana"/>
          <w:color w:val="2B2B2B"/>
          <w:sz w:val="22"/>
          <w:szCs w:val="22"/>
        </w:rPr>
        <w:t xml:space="preserve">3.2.2 Galvanised and painted Steel, recycled plastic, or HDPE panels are preferred materials due to the volume of precipitation in our region.   </w:t>
      </w:r>
    </w:p>
    <w:p w14:paraId="77E529FD" w14:textId="77777777" w:rsidR="00C73852" w:rsidRDefault="00BE5048">
      <w:pPr>
        <w:widowControl/>
        <w:tabs>
          <w:tab w:val="left" w:pos="709"/>
        </w:tabs>
        <w:spacing w:after="200"/>
        <w:rPr>
          <w:rFonts w:ascii="Verdana" w:eastAsia="Verdana" w:hAnsi="Verdana" w:cs="Verdana"/>
          <w:b/>
          <w:sz w:val="22"/>
          <w:szCs w:val="22"/>
        </w:rPr>
      </w:pPr>
      <w:r>
        <w:rPr>
          <w:rFonts w:ascii="Verdana" w:eastAsia="Verdana" w:hAnsi="Verdana" w:cs="Verdana"/>
          <w:sz w:val="22"/>
          <w:szCs w:val="22"/>
        </w:rPr>
        <w:t>3.2.3</w:t>
      </w:r>
      <w:r>
        <w:rPr>
          <w:rFonts w:ascii="Verdana" w:eastAsia="Verdana" w:hAnsi="Verdana" w:cs="Verdana"/>
          <w:sz w:val="22"/>
          <w:szCs w:val="22"/>
        </w:rPr>
        <w:tab/>
        <w:t>Timber</w:t>
      </w:r>
    </w:p>
    <w:p w14:paraId="2D88D5DC" w14:textId="77777777" w:rsidR="00C73852" w:rsidRDefault="00BE5048">
      <w:pPr>
        <w:numPr>
          <w:ilvl w:val="0"/>
          <w:numId w:val="3"/>
        </w:numPr>
        <w:pBdr>
          <w:top w:val="nil"/>
          <w:left w:val="nil"/>
          <w:bottom w:val="nil"/>
          <w:right w:val="nil"/>
          <w:between w:val="nil"/>
        </w:pBdr>
        <w:tabs>
          <w:tab w:val="left" w:pos="3577"/>
        </w:tabs>
        <w:spacing w:before="47"/>
        <w:ind w:left="1134"/>
        <w:rPr>
          <w:rFonts w:ascii="Verdana" w:eastAsia="Verdana" w:hAnsi="Verdana" w:cs="Verdana"/>
          <w:sz w:val="22"/>
          <w:szCs w:val="22"/>
        </w:rPr>
      </w:pPr>
      <w:r>
        <w:rPr>
          <w:rFonts w:ascii="Verdana" w:eastAsia="Verdana" w:hAnsi="Verdana" w:cs="Verdana"/>
          <w:sz w:val="22"/>
          <w:szCs w:val="22"/>
        </w:rPr>
        <w:t>If selected, Timber must be</w:t>
      </w:r>
      <w:r>
        <w:rPr>
          <w:rFonts w:ascii="Verdana" w:eastAsia="Verdana" w:hAnsi="Verdana" w:cs="Verdana"/>
          <w:b/>
          <w:sz w:val="22"/>
          <w:szCs w:val="22"/>
        </w:rPr>
        <w:t xml:space="preserve"> </w:t>
      </w:r>
      <w:r>
        <w:rPr>
          <w:rFonts w:ascii="Verdana" w:eastAsia="Verdana" w:hAnsi="Verdana" w:cs="Verdana"/>
          <w:sz w:val="22"/>
          <w:szCs w:val="22"/>
        </w:rPr>
        <w:t xml:space="preserve">approved by the WPA benchmark Scheme for 30 years desired service </w:t>
      </w:r>
      <w:proofErr w:type="gramStart"/>
      <w:r>
        <w:rPr>
          <w:rFonts w:ascii="Verdana" w:eastAsia="Verdana" w:hAnsi="Verdana" w:cs="Verdana"/>
          <w:sz w:val="22"/>
          <w:szCs w:val="22"/>
        </w:rPr>
        <w:t>life</w:t>
      </w:r>
      <w:proofErr w:type="gramEnd"/>
    </w:p>
    <w:p w14:paraId="758111A4" w14:textId="77777777" w:rsidR="00C73852" w:rsidRDefault="00BE5048">
      <w:pPr>
        <w:numPr>
          <w:ilvl w:val="0"/>
          <w:numId w:val="3"/>
        </w:numPr>
        <w:pBdr>
          <w:top w:val="nil"/>
          <w:left w:val="nil"/>
          <w:bottom w:val="nil"/>
          <w:right w:val="nil"/>
          <w:between w:val="nil"/>
        </w:pBdr>
        <w:tabs>
          <w:tab w:val="left" w:pos="3589"/>
        </w:tabs>
        <w:spacing w:before="48"/>
        <w:ind w:left="1134"/>
        <w:rPr>
          <w:rFonts w:ascii="Verdana" w:eastAsia="Verdana" w:hAnsi="Verdana" w:cs="Verdana"/>
          <w:sz w:val="22"/>
          <w:szCs w:val="22"/>
        </w:rPr>
      </w:pPr>
      <w:r>
        <w:rPr>
          <w:rFonts w:ascii="Verdana" w:eastAsia="Verdana" w:hAnsi="Verdana" w:cs="Verdana"/>
          <w:sz w:val="22"/>
          <w:szCs w:val="22"/>
        </w:rPr>
        <w:t xml:space="preserve">Use redwood or suitable </w:t>
      </w:r>
      <w:proofErr w:type="gramStart"/>
      <w:r>
        <w:rPr>
          <w:rFonts w:ascii="Verdana" w:eastAsia="Verdana" w:hAnsi="Verdana" w:cs="Verdana"/>
          <w:sz w:val="22"/>
          <w:szCs w:val="22"/>
        </w:rPr>
        <w:t>alternative</w:t>
      </w:r>
      <w:proofErr w:type="gramEnd"/>
    </w:p>
    <w:p w14:paraId="738EADAC" w14:textId="77777777" w:rsidR="00C73852" w:rsidRDefault="00BE5048">
      <w:pPr>
        <w:numPr>
          <w:ilvl w:val="0"/>
          <w:numId w:val="3"/>
        </w:numPr>
        <w:pBdr>
          <w:top w:val="nil"/>
          <w:left w:val="nil"/>
          <w:bottom w:val="nil"/>
          <w:right w:val="nil"/>
          <w:between w:val="nil"/>
        </w:pBdr>
        <w:tabs>
          <w:tab w:val="left" w:pos="3581"/>
          <w:tab w:val="left" w:pos="3590"/>
        </w:tabs>
        <w:spacing w:before="47" w:line="288" w:lineRule="auto"/>
        <w:ind w:left="1134" w:right="-240"/>
        <w:rPr>
          <w:rFonts w:ascii="Verdana" w:eastAsia="Verdana" w:hAnsi="Verdana" w:cs="Verdana"/>
          <w:sz w:val="22"/>
          <w:szCs w:val="22"/>
        </w:rPr>
      </w:pPr>
      <w:r>
        <w:rPr>
          <w:rFonts w:ascii="Verdana" w:eastAsia="Verdana" w:hAnsi="Verdana" w:cs="Verdana"/>
          <w:sz w:val="22"/>
          <w:szCs w:val="22"/>
        </w:rPr>
        <w:t>Timber must be pressure treated with TANALITH wood preservative at approximately double the strength of standard use Class 4 (Ground contact) treatment requirements.</w:t>
      </w:r>
    </w:p>
    <w:p w14:paraId="43A98B4E" w14:textId="77777777" w:rsidR="00C73852" w:rsidRDefault="00C73852">
      <w:pPr>
        <w:pBdr>
          <w:top w:val="nil"/>
          <w:left w:val="nil"/>
          <w:bottom w:val="nil"/>
          <w:right w:val="nil"/>
          <w:between w:val="nil"/>
        </w:pBdr>
        <w:tabs>
          <w:tab w:val="left" w:pos="3581"/>
          <w:tab w:val="left" w:pos="3590"/>
        </w:tabs>
        <w:spacing w:before="47" w:line="288" w:lineRule="auto"/>
        <w:ind w:right="752"/>
        <w:rPr>
          <w:rFonts w:ascii="Verdana" w:eastAsia="Verdana" w:hAnsi="Verdana" w:cs="Verdana"/>
          <w:sz w:val="22"/>
          <w:szCs w:val="22"/>
        </w:rPr>
      </w:pPr>
    </w:p>
    <w:p w14:paraId="5A5217DC" w14:textId="77777777" w:rsidR="00C73852" w:rsidRDefault="00BE5048">
      <w:pPr>
        <w:tabs>
          <w:tab w:val="left" w:pos="709"/>
          <w:tab w:val="left" w:pos="3581"/>
          <w:tab w:val="left" w:pos="3590"/>
        </w:tabs>
        <w:spacing w:before="47" w:line="288" w:lineRule="auto"/>
        <w:ind w:right="752"/>
        <w:rPr>
          <w:rFonts w:ascii="Verdana" w:eastAsia="Verdana" w:hAnsi="Verdana" w:cs="Verdana"/>
          <w:sz w:val="22"/>
          <w:szCs w:val="22"/>
        </w:rPr>
      </w:pPr>
      <w:r>
        <w:rPr>
          <w:rFonts w:ascii="Verdana" w:eastAsia="Verdana" w:hAnsi="Verdana" w:cs="Verdana"/>
          <w:sz w:val="22"/>
          <w:szCs w:val="22"/>
        </w:rPr>
        <w:t>3.2.4</w:t>
      </w:r>
      <w:r>
        <w:rPr>
          <w:rFonts w:ascii="Verdana" w:eastAsia="Verdana" w:hAnsi="Verdana" w:cs="Verdana"/>
          <w:sz w:val="22"/>
          <w:szCs w:val="22"/>
        </w:rPr>
        <w:tab/>
        <w:t>Paint work colours to be agreed with Morval Parish Council.</w:t>
      </w:r>
    </w:p>
    <w:p w14:paraId="1A6A3BAD" w14:textId="77777777" w:rsidR="00C73852" w:rsidRDefault="00C73852">
      <w:pPr>
        <w:tabs>
          <w:tab w:val="left" w:pos="709"/>
          <w:tab w:val="left" w:pos="3581"/>
          <w:tab w:val="left" w:pos="3590"/>
        </w:tabs>
        <w:spacing w:before="47" w:line="288" w:lineRule="auto"/>
        <w:ind w:right="752"/>
        <w:rPr>
          <w:rFonts w:ascii="Arial" w:eastAsia="Arial" w:hAnsi="Arial" w:cs="Arial"/>
          <w:sz w:val="21"/>
          <w:szCs w:val="21"/>
          <w:highlight w:val="yellow"/>
        </w:rPr>
      </w:pPr>
    </w:p>
    <w:p w14:paraId="78800CC6" w14:textId="77777777" w:rsidR="00C73852" w:rsidRDefault="00BE5048">
      <w:pPr>
        <w:tabs>
          <w:tab w:val="left" w:pos="709"/>
          <w:tab w:val="left" w:pos="3581"/>
          <w:tab w:val="left" w:pos="3590"/>
        </w:tabs>
        <w:spacing w:before="47" w:line="288" w:lineRule="auto"/>
        <w:ind w:right="752"/>
        <w:rPr>
          <w:rFonts w:ascii="Verdana" w:eastAsia="Verdana" w:hAnsi="Verdana" w:cs="Verdana"/>
          <w:sz w:val="22"/>
          <w:szCs w:val="22"/>
        </w:rPr>
      </w:pPr>
      <w:r>
        <w:rPr>
          <w:rFonts w:ascii="Verdana" w:eastAsia="Verdana" w:hAnsi="Verdana" w:cs="Verdana"/>
          <w:sz w:val="22"/>
          <w:szCs w:val="22"/>
        </w:rPr>
        <w:t>3.2.5</w:t>
      </w:r>
      <w:r>
        <w:rPr>
          <w:rFonts w:ascii="Verdana" w:eastAsia="Verdana" w:hAnsi="Verdana" w:cs="Verdana"/>
          <w:sz w:val="22"/>
          <w:szCs w:val="22"/>
        </w:rPr>
        <w:tab/>
        <w:t>Steel Components</w:t>
      </w:r>
    </w:p>
    <w:p w14:paraId="6376F938" w14:textId="77777777" w:rsidR="00C73852" w:rsidRDefault="00BE5048">
      <w:pPr>
        <w:tabs>
          <w:tab w:val="left" w:pos="709"/>
          <w:tab w:val="left" w:pos="3581"/>
          <w:tab w:val="left" w:pos="3590"/>
        </w:tabs>
        <w:spacing w:before="47" w:line="288" w:lineRule="auto"/>
        <w:ind w:right="-60"/>
        <w:rPr>
          <w:rFonts w:ascii="Verdana" w:eastAsia="Verdana" w:hAnsi="Verdana" w:cs="Verdana"/>
          <w:sz w:val="22"/>
          <w:szCs w:val="22"/>
        </w:rPr>
      </w:pPr>
      <w:r>
        <w:rPr>
          <w:rFonts w:ascii="Verdana" w:eastAsia="Verdana" w:hAnsi="Verdana" w:cs="Verdana"/>
          <w:sz w:val="22"/>
          <w:szCs w:val="22"/>
        </w:rPr>
        <w:t>Steel components such as grab rails, grab handles, fireman's poles and climbing bars are to be made from high quality stainless steel, galvanised mild steel or powder coated mild steel.</w:t>
      </w:r>
    </w:p>
    <w:p w14:paraId="6643CBC2" w14:textId="77777777" w:rsidR="00C73852" w:rsidRDefault="00C73852">
      <w:pPr>
        <w:tabs>
          <w:tab w:val="left" w:pos="709"/>
          <w:tab w:val="left" w:pos="3581"/>
          <w:tab w:val="left" w:pos="3590"/>
        </w:tabs>
        <w:spacing w:before="47" w:line="288" w:lineRule="auto"/>
        <w:ind w:right="752"/>
        <w:rPr>
          <w:rFonts w:ascii="Verdana" w:eastAsia="Verdana" w:hAnsi="Verdana" w:cs="Verdana"/>
          <w:sz w:val="22"/>
          <w:szCs w:val="22"/>
        </w:rPr>
      </w:pPr>
    </w:p>
    <w:p w14:paraId="51ECB954" w14:textId="77777777" w:rsidR="00C73852" w:rsidRDefault="00BE5048">
      <w:pPr>
        <w:tabs>
          <w:tab w:val="left" w:pos="709"/>
          <w:tab w:val="left" w:pos="3581"/>
          <w:tab w:val="left" w:pos="3590"/>
        </w:tabs>
        <w:spacing w:before="47" w:line="288" w:lineRule="auto"/>
        <w:ind w:right="752"/>
        <w:rPr>
          <w:rFonts w:ascii="Verdana" w:eastAsia="Verdana" w:hAnsi="Verdana" w:cs="Verdana"/>
          <w:sz w:val="22"/>
          <w:szCs w:val="22"/>
        </w:rPr>
      </w:pPr>
      <w:r>
        <w:rPr>
          <w:rFonts w:ascii="Verdana" w:eastAsia="Verdana" w:hAnsi="Verdana" w:cs="Verdana"/>
          <w:sz w:val="22"/>
          <w:szCs w:val="22"/>
        </w:rPr>
        <w:t>3.2.6</w:t>
      </w:r>
      <w:r>
        <w:rPr>
          <w:rFonts w:ascii="Verdana" w:eastAsia="Verdana" w:hAnsi="Verdana" w:cs="Verdana"/>
          <w:sz w:val="22"/>
          <w:szCs w:val="22"/>
        </w:rPr>
        <w:tab/>
        <w:t>Nets, Trapeze Ropes and Rope Bridges</w:t>
      </w:r>
    </w:p>
    <w:p w14:paraId="018E9BEB" w14:textId="77777777" w:rsidR="00C73852" w:rsidRDefault="00BE5048">
      <w:pPr>
        <w:numPr>
          <w:ilvl w:val="0"/>
          <w:numId w:val="4"/>
        </w:numPr>
        <w:pBdr>
          <w:top w:val="nil"/>
          <w:left w:val="nil"/>
          <w:bottom w:val="nil"/>
          <w:right w:val="nil"/>
          <w:between w:val="nil"/>
        </w:pBdr>
        <w:tabs>
          <w:tab w:val="left" w:pos="993"/>
          <w:tab w:val="left" w:pos="3581"/>
          <w:tab w:val="left" w:pos="3590"/>
        </w:tabs>
        <w:spacing w:before="47" w:line="288" w:lineRule="auto"/>
        <w:ind w:right="752" w:hanging="10"/>
        <w:rPr>
          <w:rFonts w:ascii="Verdana" w:eastAsia="Verdana" w:hAnsi="Verdana" w:cs="Verdana"/>
          <w:sz w:val="22"/>
          <w:szCs w:val="22"/>
        </w:rPr>
      </w:pPr>
      <w:r>
        <w:rPr>
          <w:rFonts w:ascii="Verdana" w:eastAsia="Verdana" w:hAnsi="Verdana" w:cs="Verdana"/>
          <w:sz w:val="22"/>
          <w:szCs w:val="22"/>
        </w:rPr>
        <w:t>Climbing nets, V-Net and spider web rope bridges are to be made using steel core combination rope.</w:t>
      </w:r>
    </w:p>
    <w:p w14:paraId="57003606" w14:textId="77777777" w:rsidR="00C73852" w:rsidRDefault="00BE5048">
      <w:pPr>
        <w:numPr>
          <w:ilvl w:val="0"/>
          <w:numId w:val="4"/>
        </w:numPr>
        <w:pBdr>
          <w:top w:val="nil"/>
          <w:left w:val="nil"/>
          <w:bottom w:val="nil"/>
          <w:right w:val="nil"/>
          <w:between w:val="nil"/>
        </w:pBdr>
        <w:tabs>
          <w:tab w:val="left" w:pos="993"/>
          <w:tab w:val="left" w:pos="3581"/>
          <w:tab w:val="left" w:pos="3590"/>
        </w:tabs>
        <w:spacing w:before="47" w:line="288" w:lineRule="auto"/>
        <w:ind w:right="752" w:hanging="10"/>
        <w:rPr>
          <w:rFonts w:ascii="Verdana" w:eastAsia="Verdana" w:hAnsi="Verdana" w:cs="Verdana"/>
          <w:sz w:val="22"/>
          <w:szCs w:val="22"/>
        </w:rPr>
      </w:pPr>
      <w:r>
        <w:rPr>
          <w:rFonts w:ascii="Verdana" w:eastAsia="Verdana" w:hAnsi="Verdana" w:cs="Verdana"/>
          <w:sz w:val="22"/>
          <w:szCs w:val="22"/>
        </w:rPr>
        <w:t xml:space="preserve">Nets and rope bridges are to be criss-crossed using plastic egg connectors and secured using T Connectors at 'T'' </w:t>
      </w:r>
      <w:proofErr w:type="gramStart"/>
      <w:r>
        <w:rPr>
          <w:rFonts w:ascii="Verdana" w:eastAsia="Verdana" w:hAnsi="Verdana" w:cs="Verdana"/>
          <w:sz w:val="22"/>
          <w:szCs w:val="22"/>
        </w:rPr>
        <w:t>intersections</w:t>
      </w:r>
      <w:proofErr w:type="gramEnd"/>
    </w:p>
    <w:p w14:paraId="3E25721A" w14:textId="77777777" w:rsidR="00C73852" w:rsidRDefault="00C73852">
      <w:pPr>
        <w:widowControl/>
        <w:tabs>
          <w:tab w:val="left" w:pos="709"/>
        </w:tabs>
        <w:spacing w:after="200"/>
        <w:rPr>
          <w:rFonts w:ascii="Verdana" w:eastAsia="Verdana" w:hAnsi="Verdana" w:cs="Verdana"/>
          <w:sz w:val="22"/>
          <w:szCs w:val="22"/>
        </w:rPr>
      </w:pPr>
    </w:p>
    <w:p w14:paraId="3D97204B" w14:textId="77777777" w:rsidR="00C73852" w:rsidRDefault="00BE5048">
      <w:pPr>
        <w:widowControl/>
        <w:pBdr>
          <w:top w:val="nil"/>
          <w:left w:val="nil"/>
          <w:bottom w:val="nil"/>
          <w:right w:val="nil"/>
          <w:between w:val="nil"/>
        </w:pBdr>
        <w:tabs>
          <w:tab w:val="left" w:pos="0"/>
        </w:tabs>
        <w:spacing w:after="200"/>
        <w:rPr>
          <w:rFonts w:ascii="Verdana" w:eastAsia="Verdana" w:hAnsi="Verdana" w:cs="Verdana"/>
          <w:sz w:val="22"/>
          <w:szCs w:val="22"/>
        </w:rPr>
      </w:pPr>
      <w:r>
        <w:rPr>
          <w:rFonts w:ascii="Verdana" w:eastAsia="Verdana" w:hAnsi="Verdana" w:cs="Verdana"/>
          <w:sz w:val="22"/>
          <w:szCs w:val="22"/>
        </w:rPr>
        <w:t>3.2.7</w:t>
      </w:r>
      <w:r>
        <w:rPr>
          <w:rFonts w:ascii="Verdana" w:eastAsia="Verdana" w:hAnsi="Verdana" w:cs="Verdana"/>
          <w:sz w:val="22"/>
          <w:szCs w:val="22"/>
        </w:rPr>
        <w:tab/>
        <w:t>Tube Crawls or tube slides</w:t>
      </w:r>
    </w:p>
    <w:p w14:paraId="69BEB6B5" w14:textId="77777777" w:rsidR="00C73852" w:rsidRDefault="00BE5048">
      <w:pPr>
        <w:widowControl/>
        <w:numPr>
          <w:ilvl w:val="0"/>
          <w:numId w:val="7"/>
        </w:numPr>
        <w:pBdr>
          <w:top w:val="nil"/>
          <w:left w:val="nil"/>
          <w:bottom w:val="nil"/>
          <w:right w:val="nil"/>
          <w:between w:val="nil"/>
        </w:pBdr>
        <w:ind w:left="1134"/>
        <w:rPr>
          <w:rFonts w:ascii="Verdana" w:eastAsia="Verdana" w:hAnsi="Verdana" w:cs="Verdana"/>
          <w:sz w:val="22"/>
          <w:szCs w:val="22"/>
        </w:rPr>
      </w:pPr>
      <w:r>
        <w:rPr>
          <w:rFonts w:ascii="Verdana" w:eastAsia="Verdana" w:hAnsi="Verdana" w:cs="Verdana"/>
          <w:sz w:val="22"/>
          <w:szCs w:val="22"/>
        </w:rPr>
        <w:t xml:space="preserve">Made from 700mm diameter fibreglass </w:t>
      </w:r>
      <w:proofErr w:type="gramStart"/>
      <w:r>
        <w:rPr>
          <w:rFonts w:ascii="Verdana" w:eastAsia="Verdana" w:hAnsi="Verdana" w:cs="Verdana"/>
          <w:sz w:val="22"/>
          <w:szCs w:val="22"/>
        </w:rPr>
        <w:t>sections</w:t>
      </w:r>
      <w:proofErr w:type="gramEnd"/>
      <w:r>
        <w:rPr>
          <w:rFonts w:ascii="Verdana" w:eastAsia="Verdana" w:hAnsi="Verdana" w:cs="Verdana"/>
          <w:sz w:val="22"/>
          <w:szCs w:val="22"/>
        </w:rPr>
        <w:t xml:space="preserve"> </w:t>
      </w:r>
    </w:p>
    <w:p w14:paraId="5474394F" w14:textId="77777777" w:rsidR="00C73852" w:rsidRDefault="00BE5048">
      <w:pPr>
        <w:widowControl/>
        <w:numPr>
          <w:ilvl w:val="0"/>
          <w:numId w:val="7"/>
        </w:numPr>
        <w:pBdr>
          <w:top w:val="nil"/>
          <w:left w:val="nil"/>
          <w:bottom w:val="nil"/>
          <w:right w:val="nil"/>
          <w:between w:val="nil"/>
        </w:pBdr>
        <w:ind w:left="1134"/>
        <w:rPr>
          <w:rFonts w:ascii="Verdana" w:eastAsia="Verdana" w:hAnsi="Verdana" w:cs="Verdana"/>
          <w:sz w:val="22"/>
          <w:szCs w:val="22"/>
        </w:rPr>
      </w:pPr>
      <w:r>
        <w:rPr>
          <w:rFonts w:ascii="Verdana" w:eastAsia="Verdana" w:hAnsi="Verdana" w:cs="Verdana"/>
          <w:sz w:val="22"/>
          <w:szCs w:val="22"/>
        </w:rPr>
        <w:t>Colours to be agreed in advance with Morval Parish Council</w:t>
      </w:r>
    </w:p>
    <w:p w14:paraId="09C779B3" w14:textId="77777777" w:rsidR="00C73852" w:rsidRDefault="00BE5048">
      <w:pPr>
        <w:widowControl/>
        <w:tabs>
          <w:tab w:val="left" w:pos="709"/>
        </w:tabs>
        <w:spacing w:after="200"/>
        <w:rPr>
          <w:rFonts w:ascii="Verdana" w:eastAsia="Verdana" w:hAnsi="Verdana" w:cs="Verdana"/>
          <w:b/>
          <w:sz w:val="22"/>
          <w:szCs w:val="22"/>
        </w:rPr>
      </w:pPr>
      <w:r>
        <w:rPr>
          <w:rFonts w:ascii="Verdana" w:eastAsia="Verdana" w:hAnsi="Verdana" w:cs="Verdana"/>
          <w:b/>
          <w:sz w:val="22"/>
          <w:szCs w:val="22"/>
        </w:rPr>
        <w:t xml:space="preserve"> </w:t>
      </w:r>
    </w:p>
    <w:p w14:paraId="44946E04" w14:textId="77777777" w:rsidR="00C73852" w:rsidRDefault="00BE5048">
      <w:pPr>
        <w:widowControl/>
        <w:numPr>
          <w:ilvl w:val="1"/>
          <w:numId w:val="5"/>
        </w:numPr>
        <w:pBdr>
          <w:top w:val="nil"/>
          <w:left w:val="nil"/>
          <w:bottom w:val="nil"/>
          <w:right w:val="nil"/>
          <w:between w:val="nil"/>
        </w:pBdr>
        <w:tabs>
          <w:tab w:val="left" w:pos="709"/>
        </w:tabs>
        <w:spacing w:after="200"/>
        <w:rPr>
          <w:rFonts w:ascii="Verdana" w:eastAsia="Verdana" w:hAnsi="Verdana" w:cs="Verdana"/>
          <w:b/>
          <w:sz w:val="22"/>
          <w:szCs w:val="22"/>
        </w:rPr>
      </w:pPr>
      <w:r>
        <w:rPr>
          <w:rFonts w:ascii="Verdana" w:eastAsia="Verdana" w:hAnsi="Verdana" w:cs="Verdana"/>
          <w:b/>
          <w:sz w:val="22"/>
          <w:szCs w:val="22"/>
        </w:rPr>
        <w:t>Installation of Children’s Equipment</w:t>
      </w:r>
    </w:p>
    <w:p w14:paraId="0D4D6CD1" w14:textId="77777777" w:rsidR="00C73852" w:rsidRDefault="00BE5048">
      <w:pPr>
        <w:tabs>
          <w:tab w:val="left" w:pos="709"/>
        </w:tabs>
        <w:spacing w:before="1"/>
        <w:rPr>
          <w:rFonts w:ascii="Verdana" w:eastAsia="Verdana" w:hAnsi="Verdana" w:cs="Verdana"/>
          <w:sz w:val="22"/>
          <w:szCs w:val="22"/>
        </w:rPr>
      </w:pPr>
      <w:r>
        <w:rPr>
          <w:rFonts w:ascii="Verdana" w:eastAsia="Verdana" w:hAnsi="Verdana" w:cs="Verdana"/>
          <w:sz w:val="22"/>
          <w:szCs w:val="22"/>
        </w:rPr>
        <w:t>3.3.1 Play area for 0-5 years:</w:t>
      </w:r>
    </w:p>
    <w:p w14:paraId="6E544DD6" w14:textId="77777777" w:rsidR="00C73852" w:rsidRDefault="00BE5048">
      <w:pPr>
        <w:numPr>
          <w:ilvl w:val="0"/>
          <w:numId w:val="1"/>
        </w:numPr>
        <w:pBdr>
          <w:top w:val="nil"/>
          <w:left w:val="nil"/>
          <w:bottom w:val="nil"/>
          <w:right w:val="nil"/>
          <w:between w:val="nil"/>
        </w:pBdr>
        <w:tabs>
          <w:tab w:val="left" w:pos="2799"/>
        </w:tabs>
        <w:spacing w:line="297" w:lineRule="auto"/>
        <w:ind w:left="1134"/>
        <w:rPr>
          <w:rFonts w:ascii="Verdana" w:eastAsia="Verdana" w:hAnsi="Verdana" w:cs="Verdana"/>
          <w:sz w:val="22"/>
          <w:szCs w:val="22"/>
        </w:rPr>
      </w:pPr>
      <w:r>
        <w:rPr>
          <w:rFonts w:ascii="Verdana" w:eastAsia="Verdana" w:hAnsi="Verdana" w:cs="Verdana"/>
          <w:sz w:val="22"/>
          <w:szCs w:val="22"/>
        </w:rPr>
        <w:t>Double cradle seat swings on stainless chains</w:t>
      </w:r>
    </w:p>
    <w:p w14:paraId="333B089F" w14:textId="77777777" w:rsidR="00C73852" w:rsidRDefault="00BE5048">
      <w:pPr>
        <w:numPr>
          <w:ilvl w:val="0"/>
          <w:numId w:val="1"/>
        </w:numPr>
        <w:pBdr>
          <w:top w:val="nil"/>
          <w:left w:val="nil"/>
          <w:bottom w:val="nil"/>
          <w:right w:val="nil"/>
          <w:between w:val="nil"/>
        </w:pBdr>
        <w:tabs>
          <w:tab w:val="left" w:pos="2799"/>
        </w:tabs>
        <w:spacing w:line="297" w:lineRule="auto"/>
        <w:ind w:left="1134"/>
        <w:rPr>
          <w:rFonts w:ascii="Verdana" w:eastAsia="Verdana" w:hAnsi="Verdana" w:cs="Verdana"/>
          <w:sz w:val="22"/>
          <w:szCs w:val="22"/>
        </w:rPr>
      </w:pPr>
      <w:r>
        <w:rPr>
          <w:rFonts w:ascii="Verdana" w:eastAsia="Verdana" w:hAnsi="Verdana" w:cs="Verdana"/>
          <w:sz w:val="22"/>
          <w:szCs w:val="22"/>
        </w:rPr>
        <w:t>Small seesaw</w:t>
      </w:r>
    </w:p>
    <w:p w14:paraId="7AC69B97" w14:textId="7CC20739" w:rsidR="00C73852" w:rsidRDefault="00BE5048">
      <w:pPr>
        <w:numPr>
          <w:ilvl w:val="0"/>
          <w:numId w:val="1"/>
        </w:numPr>
        <w:pBdr>
          <w:top w:val="nil"/>
          <w:left w:val="nil"/>
          <w:bottom w:val="nil"/>
          <w:right w:val="nil"/>
          <w:between w:val="nil"/>
        </w:pBdr>
        <w:tabs>
          <w:tab w:val="left" w:pos="2799"/>
        </w:tabs>
        <w:spacing w:line="297" w:lineRule="auto"/>
        <w:ind w:left="1134"/>
        <w:rPr>
          <w:rFonts w:ascii="Verdana" w:eastAsia="Verdana" w:hAnsi="Verdana" w:cs="Verdana"/>
          <w:sz w:val="22"/>
          <w:szCs w:val="22"/>
        </w:rPr>
      </w:pPr>
      <w:r>
        <w:rPr>
          <w:rFonts w:ascii="Verdana" w:eastAsia="Verdana" w:hAnsi="Verdana" w:cs="Verdana"/>
          <w:sz w:val="22"/>
          <w:szCs w:val="22"/>
        </w:rPr>
        <w:t xml:space="preserve">Play structure toddler unit with slide. </w:t>
      </w:r>
      <w:proofErr w:type="spellStart"/>
      <w:r>
        <w:rPr>
          <w:rFonts w:ascii="Verdana" w:eastAsia="Verdana" w:hAnsi="Verdana" w:cs="Verdana"/>
          <w:sz w:val="22"/>
          <w:szCs w:val="22"/>
        </w:rPr>
        <w:t>Glenduckie</w:t>
      </w:r>
      <w:proofErr w:type="spellEnd"/>
      <w:r>
        <w:rPr>
          <w:rFonts w:ascii="Verdana" w:eastAsia="Verdana" w:hAnsi="Verdana" w:cs="Verdana"/>
          <w:sz w:val="22"/>
          <w:szCs w:val="22"/>
        </w:rPr>
        <w:t xml:space="preserve"> Lite by </w:t>
      </w:r>
      <w:proofErr w:type="spellStart"/>
      <w:r>
        <w:rPr>
          <w:rFonts w:ascii="Verdana" w:eastAsia="Verdana" w:hAnsi="Verdana" w:cs="Verdana"/>
          <w:sz w:val="22"/>
          <w:szCs w:val="22"/>
        </w:rPr>
        <w:t>Playdale</w:t>
      </w:r>
      <w:proofErr w:type="spellEnd"/>
      <w:r>
        <w:rPr>
          <w:rFonts w:ascii="Verdana" w:eastAsia="Verdana" w:hAnsi="Verdana" w:cs="Verdana"/>
          <w:sz w:val="22"/>
          <w:szCs w:val="22"/>
        </w:rPr>
        <w:t xml:space="preserve"> </w:t>
      </w:r>
      <w:r w:rsidR="00F62458">
        <w:rPr>
          <w:rFonts w:ascii="Verdana" w:eastAsia="Verdana" w:hAnsi="Verdana" w:cs="Verdana"/>
          <w:sz w:val="22"/>
          <w:szCs w:val="22"/>
        </w:rPr>
        <w:t>or similar</w:t>
      </w:r>
    </w:p>
    <w:p w14:paraId="304BFC46" w14:textId="4EE0D740" w:rsidR="00C73852" w:rsidRDefault="00BE5048">
      <w:pPr>
        <w:numPr>
          <w:ilvl w:val="0"/>
          <w:numId w:val="1"/>
        </w:numPr>
        <w:pBdr>
          <w:top w:val="nil"/>
          <w:left w:val="nil"/>
          <w:bottom w:val="nil"/>
          <w:right w:val="nil"/>
          <w:between w:val="nil"/>
        </w:pBdr>
        <w:tabs>
          <w:tab w:val="left" w:pos="2799"/>
        </w:tabs>
        <w:spacing w:line="297" w:lineRule="auto"/>
        <w:ind w:left="1134"/>
        <w:rPr>
          <w:rFonts w:ascii="Verdana" w:eastAsia="Verdana" w:hAnsi="Verdana" w:cs="Verdana"/>
          <w:sz w:val="22"/>
          <w:szCs w:val="22"/>
        </w:rPr>
      </w:pPr>
      <w:r>
        <w:rPr>
          <w:rFonts w:ascii="Verdana" w:eastAsia="Verdana" w:hAnsi="Verdana" w:cs="Verdana"/>
          <w:sz w:val="22"/>
          <w:szCs w:val="22"/>
        </w:rPr>
        <w:lastRenderedPageBreak/>
        <w:t xml:space="preserve">Play unit with tractor or farm </w:t>
      </w:r>
      <w:proofErr w:type="gramStart"/>
      <w:r>
        <w:rPr>
          <w:rFonts w:ascii="Verdana" w:eastAsia="Verdana" w:hAnsi="Verdana" w:cs="Verdana"/>
          <w:sz w:val="22"/>
          <w:szCs w:val="22"/>
        </w:rPr>
        <w:t>them</w:t>
      </w:r>
      <w:r w:rsidR="00F62458">
        <w:rPr>
          <w:rFonts w:ascii="Verdana" w:eastAsia="Verdana" w:hAnsi="Verdana" w:cs="Verdana"/>
          <w:sz w:val="22"/>
          <w:szCs w:val="22"/>
        </w:rPr>
        <w:t>e</w:t>
      </w:r>
      <w:proofErr w:type="gramEnd"/>
    </w:p>
    <w:p w14:paraId="6E19CC30" w14:textId="77777777" w:rsidR="00C73852" w:rsidRDefault="00C73852">
      <w:pPr>
        <w:widowControl/>
        <w:pBdr>
          <w:top w:val="nil"/>
          <w:left w:val="nil"/>
          <w:bottom w:val="nil"/>
          <w:right w:val="nil"/>
          <w:between w:val="nil"/>
        </w:pBdr>
        <w:spacing w:after="200"/>
        <w:rPr>
          <w:rFonts w:ascii="Verdana" w:eastAsia="Verdana" w:hAnsi="Verdana" w:cs="Verdana"/>
          <w:sz w:val="22"/>
          <w:szCs w:val="22"/>
        </w:rPr>
      </w:pPr>
    </w:p>
    <w:p w14:paraId="6EBB4791" w14:textId="77777777" w:rsidR="00C73852" w:rsidRDefault="00BE5048">
      <w:pPr>
        <w:tabs>
          <w:tab w:val="left" w:pos="709"/>
          <w:tab w:val="left" w:pos="2080"/>
        </w:tabs>
        <w:rPr>
          <w:rFonts w:ascii="Verdana" w:eastAsia="Verdana" w:hAnsi="Verdana" w:cs="Verdana"/>
          <w:sz w:val="22"/>
          <w:szCs w:val="22"/>
        </w:rPr>
      </w:pPr>
      <w:r>
        <w:rPr>
          <w:rFonts w:ascii="Verdana" w:eastAsia="Verdana" w:hAnsi="Verdana" w:cs="Verdana"/>
          <w:sz w:val="22"/>
          <w:szCs w:val="22"/>
        </w:rPr>
        <w:t>3.3.2</w:t>
      </w:r>
      <w:r>
        <w:rPr>
          <w:rFonts w:ascii="Verdana" w:eastAsia="Verdana" w:hAnsi="Verdana" w:cs="Verdana"/>
          <w:sz w:val="22"/>
          <w:szCs w:val="22"/>
        </w:rPr>
        <w:tab/>
        <w:t>Play area for 6+ years:</w:t>
      </w:r>
    </w:p>
    <w:p w14:paraId="21B588E1" w14:textId="77777777" w:rsidR="00C73852" w:rsidRDefault="00BE5048">
      <w:pPr>
        <w:numPr>
          <w:ilvl w:val="1"/>
          <w:numId w:val="2"/>
        </w:numPr>
        <w:pBdr>
          <w:top w:val="nil"/>
          <w:left w:val="nil"/>
          <w:bottom w:val="nil"/>
          <w:right w:val="nil"/>
          <w:between w:val="nil"/>
        </w:pBdr>
        <w:tabs>
          <w:tab w:val="left" w:pos="2799"/>
        </w:tabs>
        <w:spacing w:before="2" w:line="297" w:lineRule="auto"/>
        <w:ind w:left="1134"/>
        <w:rPr>
          <w:rFonts w:ascii="Verdana" w:eastAsia="Verdana" w:hAnsi="Verdana" w:cs="Verdana"/>
          <w:sz w:val="22"/>
          <w:szCs w:val="22"/>
        </w:rPr>
      </w:pPr>
      <w:r>
        <w:rPr>
          <w:rFonts w:ascii="Verdana" w:eastAsia="Verdana" w:hAnsi="Verdana" w:cs="Verdana"/>
          <w:sz w:val="22"/>
          <w:szCs w:val="22"/>
        </w:rPr>
        <w:t xml:space="preserve">Large Climbing tower </w:t>
      </w:r>
      <w:proofErr w:type="gramStart"/>
      <w:r>
        <w:rPr>
          <w:rFonts w:ascii="Verdana" w:eastAsia="Verdana" w:hAnsi="Verdana" w:cs="Verdana"/>
          <w:sz w:val="22"/>
          <w:szCs w:val="22"/>
        </w:rPr>
        <w:t>with  2</w:t>
      </w:r>
      <w:proofErr w:type="gramEnd"/>
      <w:r>
        <w:rPr>
          <w:rFonts w:ascii="Verdana" w:eastAsia="Verdana" w:hAnsi="Verdana" w:cs="Verdana"/>
          <w:sz w:val="22"/>
          <w:szCs w:val="22"/>
        </w:rPr>
        <w:t xml:space="preserve"> tube slides such as the Matterhorn Plus tower unit by </w:t>
      </w:r>
      <w:proofErr w:type="spellStart"/>
      <w:r>
        <w:rPr>
          <w:rFonts w:ascii="Verdana" w:eastAsia="Verdana" w:hAnsi="Verdana" w:cs="Verdana"/>
          <w:sz w:val="22"/>
          <w:szCs w:val="22"/>
        </w:rPr>
        <w:t>Playdale</w:t>
      </w:r>
      <w:proofErr w:type="spellEnd"/>
      <w:r>
        <w:rPr>
          <w:rFonts w:ascii="Verdana" w:eastAsia="Verdana" w:hAnsi="Verdana" w:cs="Verdana"/>
          <w:sz w:val="22"/>
          <w:szCs w:val="22"/>
        </w:rPr>
        <w:t xml:space="preserve"> or similar.</w:t>
      </w:r>
    </w:p>
    <w:p w14:paraId="4C50D550" w14:textId="77777777" w:rsidR="00C73852" w:rsidRDefault="00BE5048">
      <w:pPr>
        <w:numPr>
          <w:ilvl w:val="1"/>
          <w:numId w:val="2"/>
        </w:numPr>
        <w:pBdr>
          <w:top w:val="nil"/>
          <w:left w:val="nil"/>
          <w:bottom w:val="nil"/>
          <w:right w:val="nil"/>
          <w:between w:val="nil"/>
        </w:pBdr>
        <w:tabs>
          <w:tab w:val="left" w:pos="2799"/>
        </w:tabs>
        <w:spacing w:before="2" w:line="297" w:lineRule="auto"/>
        <w:ind w:left="1134"/>
        <w:rPr>
          <w:rFonts w:ascii="Verdana" w:eastAsia="Verdana" w:hAnsi="Verdana" w:cs="Verdana"/>
          <w:sz w:val="22"/>
          <w:szCs w:val="22"/>
        </w:rPr>
      </w:pPr>
      <w:r>
        <w:rPr>
          <w:rFonts w:ascii="Verdana" w:eastAsia="Verdana" w:hAnsi="Verdana" w:cs="Verdana"/>
          <w:sz w:val="22"/>
          <w:szCs w:val="22"/>
        </w:rPr>
        <w:t>Bouldering blocks or wall</w:t>
      </w:r>
    </w:p>
    <w:p w14:paraId="54143308" w14:textId="77777777" w:rsidR="00C73852" w:rsidRDefault="00BE5048">
      <w:pPr>
        <w:numPr>
          <w:ilvl w:val="1"/>
          <w:numId w:val="2"/>
        </w:numPr>
        <w:pBdr>
          <w:top w:val="nil"/>
          <w:left w:val="nil"/>
          <w:bottom w:val="nil"/>
          <w:right w:val="nil"/>
          <w:between w:val="nil"/>
        </w:pBdr>
        <w:tabs>
          <w:tab w:val="left" w:pos="2799"/>
        </w:tabs>
        <w:spacing w:line="293" w:lineRule="auto"/>
        <w:ind w:left="1134"/>
        <w:rPr>
          <w:rFonts w:ascii="Verdana" w:eastAsia="Verdana" w:hAnsi="Verdana" w:cs="Verdana"/>
          <w:sz w:val="22"/>
          <w:szCs w:val="22"/>
        </w:rPr>
      </w:pPr>
      <w:r>
        <w:rPr>
          <w:rFonts w:ascii="Verdana" w:eastAsia="Verdana" w:hAnsi="Verdana" w:cs="Verdana"/>
          <w:sz w:val="22"/>
          <w:szCs w:val="22"/>
        </w:rPr>
        <w:t>Adventure Trail units x 2</w:t>
      </w:r>
    </w:p>
    <w:p w14:paraId="25F692FF" w14:textId="77777777" w:rsidR="00C73852" w:rsidRDefault="00BE5048">
      <w:pPr>
        <w:numPr>
          <w:ilvl w:val="1"/>
          <w:numId w:val="2"/>
        </w:numPr>
        <w:pBdr>
          <w:top w:val="nil"/>
          <w:left w:val="nil"/>
          <w:bottom w:val="nil"/>
          <w:right w:val="nil"/>
          <w:between w:val="nil"/>
        </w:pBdr>
        <w:tabs>
          <w:tab w:val="left" w:pos="2799"/>
        </w:tabs>
        <w:spacing w:line="293" w:lineRule="auto"/>
        <w:ind w:left="1134"/>
        <w:rPr>
          <w:rFonts w:ascii="Verdana" w:eastAsia="Verdana" w:hAnsi="Verdana" w:cs="Verdana"/>
          <w:sz w:val="22"/>
          <w:szCs w:val="22"/>
        </w:rPr>
      </w:pPr>
      <w:r>
        <w:rPr>
          <w:rFonts w:ascii="Verdana" w:eastAsia="Verdana" w:hAnsi="Verdana" w:cs="Verdana"/>
          <w:sz w:val="22"/>
          <w:szCs w:val="22"/>
        </w:rPr>
        <w:t>25 metre Cableway/Aerial runway with appropriate launch and landing zones</w:t>
      </w:r>
    </w:p>
    <w:p w14:paraId="7F721959" w14:textId="77777777" w:rsidR="00C73852" w:rsidRDefault="00BE5048">
      <w:pPr>
        <w:numPr>
          <w:ilvl w:val="1"/>
          <w:numId w:val="2"/>
        </w:numPr>
        <w:pBdr>
          <w:top w:val="nil"/>
          <w:left w:val="nil"/>
          <w:bottom w:val="nil"/>
          <w:right w:val="nil"/>
          <w:between w:val="nil"/>
        </w:pBdr>
        <w:tabs>
          <w:tab w:val="left" w:pos="2799"/>
        </w:tabs>
        <w:spacing w:line="293" w:lineRule="auto"/>
        <w:ind w:left="1134"/>
        <w:rPr>
          <w:rFonts w:ascii="Verdana" w:eastAsia="Verdana" w:hAnsi="Verdana" w:cs="Verdana"/>
          <w:sz w:val="22"/>
          <w:szCs w:val="22"/>
        </w:rPr>
      </w:pPr>
      <w:r>
        <w:rPr>
          <w:rFonts w:ascii="Verdana" w:eastAsia="Verdana" w:hAnsi="Verdana" w:cs="Verdana"/>
          <w:sz w:val="22"/>
          <w:szCs w:val="22"/>
        </w:rPr>
        <w:t>Nest swing and double flat seat swing unit with stainless chains</w:t>
      </w:r>
    </w:p>
    <w:p w14:paraId="57436DEE" w14:textId="77777777" w:rsidR="00C73852" w:rsidRDefault="00BE5048">
      <w:pPr>
        <w:numPr>
          <w:ilvl w:val="1"/>
          <w:numId w:val="2"/>
        </w:numPr>
        <w:pBdr>
          <w:top w:val="nil"/>
          <w:left w:val="nil"/>
          <w:bottom w:val="nil"/>
          <w:right w:val="nil"/>
          <w:between w:val="nil"/>
        </w:pBdr>
        <w:tabs>
          <w:tab w:val="left" w:pos="2799"/>
        </w:tabs>
        <w:spacing w:line="293" w:lineRule="auto"/>
        <w:ind w:left="1134"/>
        <w:rPr>
          <w:rFonts w:ascii="Verdana" w:eastAsia="Verdana" w:hAnsi="Verdana" w:cs="Verdana"/>
          <w:sz w:val="22"/>
          <w:szCs w:val="22"/>
        </w:rPr>
      </w:pPr>
      <w:r>
        <w:rPr>
          <w:rFonts w:ascii="Verdana" w:eastAsia="Verdana" w:hAnsi="Verdana" w:cs="Verdana"/>
          <w:sz w:val="22"/>
          <w:szCs w:val="22"/>
        </w:rPr>
        <w:t>Accessible DDA roundabout or equivalent</w:t>
      </w:r>
    </w:p>
    <w:p w14:paraId="50DD3461" w14:textId="77777777" w:rsidR="00C73852" w:rsidRDefault="00BE5048">
      <w:pPr>
        <w:widowControl/>
        <w:numPr>
          <w:ilvl w:val="1"/>
          <w:numId w:val="2"/>
        </w:numPr>
        <w:pBdr>
          <w:top w:val="nil"/>
          <w:left w:val="nil"/>
          <w:bottom w:val="nil"/>
          <w:right w:val="nil"/>
          <w:between w:val="nil"/>
        </w:pBdr>
        <w:spacing w:after="200"/>
        <w:ind w:left="1134"/>
        <w:rPr>
          <w:rFonts w:ascii="Verdana" w:eastAsia="Verdana" w:hAnsi="Verdana" w:cs="Verdana"/>
          <w:sz w:val="22"/>
          <w:szCs w:val="22"/>
        </w:rPr>
      </w:pPr>
      <w:r>
        <w:rPr>
          <w:rFonts w:ascii="Verdana" w:eastAsia="Verdana" w:hAnsi="Verdana" w:cs="Verdana"/>
          <w:sz w:val="22"/>
          <w:szCs w:val="22"/>
        </w:rPr>
        <w:t xml:space="preserve">Multigoal and </w:t>
      </w:r>
      <w:proofErr w:type="gramStart"/>
      <w:r>
        <w:rPr>
          <w:rFonts w:ascii="Verdana" w:eastAsia="Verdana" w:hAnsi="Verdana" w:cs="Verdana"/>
          <w:sz w:val="22"/>
          <w:szCs w:val="22"/>
        </w:rPr>
        <w:t>3 metre high</w:t>
      </w:r>
      <w:proofErr w:type="gramEnd"/>
      <w:r>
        <w:rPr>
          <w:rFonts w:ascii="Verdana" w:eastAsia="Verdana" w:hAnsi="Verdana" w:cs="Verdana"/>
          <w:sz w:val="22"/>
          <w:szCs w:val="22"/>
        </w:rPr>
        <w:t xml:space="preserve"> green steel fence for rebound. </w:t>
      </w:r>
    </w:p>
    <w:p w14:paraId="512F3CD0" w14:textId="77777777" w:rsidR="00C73852" w:rsidRDefault="00BE5048">
      <w:pPr>
        <w:widowControl/>
        <w:tabs>
          <w:tab w:val="left" w:pos="709"/>
        </w:tabs>
        <w:spacing w:after="200"/>
        <w:rPr>
          <w:rFonts w:ascii="Verdana" w:eastAsia="Verdana" w:hAnsi="Verdana" w:cs="Verdana"/>
          <w:sz w:val="22"/>
          <w:szCs w:val="22"/>
        </w:rPr>
      </w:pPr>
      <w:r>
        <w:rPr>
          <w:rFonts w:ascii="Verdana" w:eastAsia="Verdana" w:hAnsi="Verdana" w:cs="Verdana"/>
          <w:sz w:val="22"/>
          <w:szCs w:val="22"/>
        </w:rPr>
        <w:t>3.3.3</w:t>
      </w:r>
      <w:r>
        <w:rPr>
          <w:rFonts w:ascii="Verdana" w:eastAsia="Verdana" w:hAnsi="Verdana" w:cs="Verdana"/>
          <w:b/>
          <w:sz w:val="22"/>
          <w:szCs w:val="22"/>
        </w:rPr>
        <w:tab/>
      </w:r>
      <w:r>
        <w:rPr>
          <w:rFonts w:ascii="Verdana" w:eastAsia="Verdana" w:hAnsi="Verdana" w:cs="Verdana"/>
          <w:sz w:val="22"/>
          <w:szCs w:val="22"/>
        </w:rPr>
        <w:t xml:space="preserve">Gazebo with inbuilt seating approximately 3.5 metre diameter for shade, rain cover, and socialising. </w:t>
      </w:r>
    </w:p>
    <w:p w14:paraId="1C3CCDA8" w14:textId="77777777" w:rsidR="00C73852" w:rsidRDefault="00BE5048">
      <w:pPr>
        <w:widowControl/>
        <w:spacing w:after="200"/>
        <w:rPr>
          <w:rFonts w:ascii="Verdana" w:eastAsia="Verdana" w:hAnsi="Verdana" w:cs="Verdana"/>
          <w:sz w:val="22"/>
          <w:szCs w:val="22"/>
        </w:rPr>
      </w:pPr>
      <w:r>
        <w:rPr>
          <w:rFonts w:ascii="Verdana" w:eastAsia="Verdana" w:hAnsi="Verdana" w:cs="Verdana"/>
          <w:sz w:val="22"/>
          <w:szCs w:val="22"/>
        </w:rPr>
        <w:t>3.3.4</w:t>
      </w:r>
      <w:r>
        <w:rPr>
          <w:rFonts w:ascii="Verdana" w:eastAsia="Verdana" w:hAnsi="Verdana" w:cs="Verdana"/>
          <w:sz w:val="22"/>
          <w:szCs w:val="22"/>
        </w:rPr>
        <w:tab/>
        <w:t xml:space="preserve">Recycled plastic picnic </w:t>
      </w:r>
      <w:proofErr w:type="gramStart"/>
      <w:r>
        <w:rPr>
          <w:rFonts w:ascii="Verdana" w:eastAsia="Verdana" w:hAnsi="Verdana" w:cs="Verdana"/>
          <w:sz w:val="22"/>
          <w:szCs w:val="22"/>
        </w:rPr>
        <w:t>bench</w:t>
      </w:r>
      <w:proofErr w:type="gramEnd"/>
    </w:p>
    <w:p w14:paraId="63AA748E" w14:textId="77777777" w:rsidR="00C73852" w:rsidRDefault="00BE5048">
      <w:pPr>
        <w:widowControl/>
        <w:spacing w:after="200"/>
        <w:rPr>
          <w:rFonts w:ascii="Verdana" w:eastAsia="Verdana" w:hAnsi="Verdana" w:cs="Verdana"/>
          <w:sz w:val="22"/>
          <w:szCs w:val="22"/>
        </w:rPr>
      </w:pPr>
      <w:r>
        <w:rPr>
          <w:rFonts w:ascii="Verdana" w:eastAsia="Verdana" w:hAnsi="Verdana" w:cs="Verdana"/>
          <w:sz w:val="22"/>
          <w:szCs w:val="22"/>
        </w:rPr>
        <w:t>3.3.5</w:t>
      </w:r>
      <w:r>
        <w:rPr>
          <w:rFonts w:ascii="Verdana" w:eastAsia="Verdana" w:hAnsi="Verdana" w:cs="Verdana"/>
          <w:sz w:val="22"/>
          <w:szCs w:val="22"/>
        </w:rPr>
        <w:tab/>
        <w:t xml:space="preserve">Recycled plastic bench x </w:t>
      </w:r>
      <w:proofErr w:type="gramStart"/>
      <w:r>
        <w:rPr>
          <w:rFonts w:ascii="Verdana" w:eastAsia="Verdana" w:hAnsi="Verdana" w:cs="Verdana"/>
          <w:sz w:val="22"/>
          <w:szCs w:val="22"/>
        </w:rPr>
        <w:t>2</w:t>
      </w:r>
      <w:proofErr w:type="gramEnd"/>
    </w:p>
    <w:p w14:paraId="1D465337" w14:textId="103A94FE" w:rsidR="00C73852" w:rsidRDefault="00BE5048">
      <w:pPr>
        <w:widowControl/>
        <w:spacing w:after="200"/>
        <w:rPr>
          <w:rFonts w:ascii="Verdana" w:eastAsia="Verdana" w:hAnsi="Verdana" w:cs="Verdana"/>
          <w:sz w:val="22"/>
          <w:szCs w:val="22"/>
        </w:rPr>
      </w:pPr>
      <w:r>
        <w:rPr>
          <w:rFonts w:ascii="Verdana" w:eastAsia="Verdana" w:hAnsi="Verdana" w:cs="Verdana"/>
          <w:sz w:val="22"/>
          <w:szCs w:val="22"/>
        </w:rPr>
        <w:t>3.3.6</w:t>
      </w:r>
      <w:r>
        <w:rPr>
          <w:rFonts w:ascii="Verdana" w:eastAsia="Verdana" w:hAnsi="Verdana" w:cs="Verdana"/>
          <w:sz w:val="22"/>
          <w:szCs w:val="22"/>
        </w:rPr>
        <w:tab/>
        <w:t>Any other play elements that will add play value to our community and remain within budget limitations, such as a Rotating net cone climber. (</w:t>
      </w:r>
      <w:proofErr w:type="gramStart"/>
      <w:r>
        <w:rPr>
          <w:rFonts w:ascii="Verdana" w:eastAsia="Verdana" w:hAnsi="Verdana" w:cs="Verdana"/>
          <w:sz w:val="22"/>
          <w:szCs w:val="22"/>
        </w:rPr>
        <w:t>Specifically</w:t>
      </w:r>
      <w:proofErr w:type="gramEnd"/>
      <w:r>
        <w:rPr>
          <w:rFonts w:ascii="Verdana" w:eastAsia="Verdana" w:hAnsi="Verdana" w:cs="Verdana"/>
          <w:sz w:val="22"/>
          <w:szCs w:val="22"/>
        </w:rPr>
        <w:t xml:space="preserve"> no springers)</w:t>
      </w:r>
    </w:p>
    <w:p w14:paraId="2DF3207A" w14:textId="77777777" w:rsidR="00C73852" w:rsidRDefault="00C73852">
      <w:pPr>
        <w:widowControl/>
        <w:spacing w:after="200"/>
        <w:rPr>
          <w:rFonts w:ascii="Verdana" w:eastAsia="Verdana" w:hAnsi="Verdana" w:cs="Verdana"/>
          <w:b/>
          <w:sz w:val="22"/>
          <w:szCs w:val="22"/>
        </w:rPr>
      </w:pPr>
    </w:p>
    <w:p w14:paraId="6331A456" w14:textId="77777777" w:rsidR="00C73852" w:rsidRDefault="00BE5048">
      <w:pPr>
        <w:widowControl/>
        <w:spacing w:after="200"/>
        <w:rPr>
          <w:rFonts w:ascii="Verdana" w:eastAsia="Verdana" w:hAnsi="Verdana" w:cs="Verdana"/>
          <w:b/>
          <w:sz w:val="22"/>
          <w:szCs w:val="22"/>
        </w:rPr>
      </w:pPr>
      <w:r>
        <w:rPr>
          <w:rFonts w:ascii="Verdana" w:eastAsia="Verdana" w:hAnsi="Verdana" w:cs="Verdana"/>
          <w:b/>
          <w:sz w:val="22"/>
          <w:szCs w:val="22"/>
        </w:rPr>
        <w:t>3.4</w:t>
      </w:r>
      <w:r>
        <w:rPr>
          <w:rFonts w:ascii="Verdana" w:eastAsia="Verdana" w:hAnsi="Verdana" w:cs="Verdana"/>
          <w:b/>
          <w:sz w:val="22"/>
          <w:szCs w:val="22"/>
        </w:rPr>
        <w:tab/>
        <w:t>Delivery and installation of equipment</w:t>
      </w:r>
    </w:p>
    <w:p w14:paraId="027A640B" w14:textId="77777777" w:rsidR="00C73852" w:rsidRDefault="00BE5048">
      <w:pPr>
        <w:widowControl/>
        <w:spacing w:after="200"/>
        <w:rPr>
          <w:rFonts w:ascii="Verdana" w:eastAsia="Verdana" w:hAnsi="Verdana" w:cs="Verdana"/>
          <w:sz w:val="22"/>
          <w:szCs w:val="22"/>
        </w:rPr>
      </w:pPr>
      <w:r>
        <w:rPr>
          <w:rFonts w:ascii="Verdana" w:eastAsia="Verdana" w:hAnsi="Verdana" w:cs="Verdana"/>
          <w:sz w:val="22"/>
          <w:szCs w:val="22"/>
        </w:rPr>
        <w:t>The supplier should cost for all labour, plant/skip hire and necessary disposal.  Install and maintain Heras fencing for the duration of the project and the erection of billboards as provided by Morval Parish Council in accordance with 3.5.</w:t>
      </w:r>
    </w:p>
    <w:p w14:paraId="2C5CA395" w14:textId="77777777" w:rsidR="00C73852" w:rsidRDefault="00BE5048">
      <w:pPr>
        <w:widowControl/>
        <w:spacing w:after="200"/>
        <w:rPr>
          <w:rFonts w:ascii="Verdana" w:eastAsia="Verdana" w:hAnsi="Verdana" w:cs="Verdana"/>
          <w:b/>
          <w:i/>
          <w:sz w:val="22"/>
          <w:szCs w:val="22"/>
        </w:rPr>
      </w:pPr>
      <w:r>
        <w:rPr>
          <w:rFonts w:ascii="Verdana" w:eastAsia="Verdana" w:hAnsi="Verdana" w:cs="Verdana"/>
          <w:b/>
          <w:sz w:val="22"/>
          <w:szCs w:val="22"/>
        </w:rPr>
        <w:t>3.5</w:t>
      </w:r>
      <w:r>
        <w:rPr>
          <w:rFonts w:ascii="Verdana" w:eastAsia="Verdana" w:hAnsi="Verdana" w:cs="Verdana"/>
          <w:b/>
          <w:sz w:val="22"/>
          <w:szCs w:val="22"/>
        </w:rPr>
        <w:tab/>
        <w:t xml:space="preserve">Shared Prosperity Fund Branding and Publicity Guidance </w:t>
      </w:r>
      <w:hyperlink r:id="rId8">
        <w:r>
          <w:rPr>
            <w:rFonts w:ascii="Verdana" w:eastAsia="Verdana" w:hAnsi="Verdana" w:cs="Verdana"/>
            <w:b/>
            <w:i/>
            <w:sz w:val="22"/>
            <w:szCs w:val="22"/>
            <w:u w:val="single"/>
          </w:rPr>
          <w:t>https://ciosgoodgrowth.com/wp-content/uploads/2023/06/UK-SPF-_-Branding-and-Publicity-V7.pdf</w:t>
        </w:r>
      </w:hyperlink>
    </w:p>
    <w:p w14:paraId="78FC5DB3" w14:textId="77777777" w:rsidR="00C73852" w:rsidRDefault="00BE5048">
      <w:pPr>
        <w:widowControl/>
        <w:spacing w:after="200"/>
        <w:rPr>
          <w:rFonts w:ascii="Verdana" w:eastAsia="Verdana" w:hAnsi="Verdana" w:cs="Verdana"/>
          <w:sz w:val="22"/>
          <w:szCs w:val="22"/>
        </w:rPr>
      </w:pPr>
      <w:r>
        <w:rPr>
          <w:rFonts w:ascii="Verdana" w:eastAsia="Verdana" w:hAnsi="Verdana" w:cs="Verdana"/>
          <w:sz w:val="22"/>
          <w:szCs w:val="22"/>
        </w:rPr>
        <w:t>The supplier’s attention is drawn to:</w:t>
      </w:r>
    </w:p>
    <w:p w14:paraId="04A39351" w14:textId="77777777" w:rsidR="00C73852" w:rsidRDefault="00BE5048">
      <w:pPr>
        <w:widowControl/>
        <w:spacing w:after="200"/>
        <w:rPr>
          <w:rFonts w:ascii="Verdana" w:eastAsia="Verdana" w:hAnsi="Verdana" w:cs="Verdana"/>
          <w:i/>
          <w:sz w:val="22"/>
          <w:szCs w:val="22"/>
        </w:rPr>
      </w:pPr>
      <w:r>
        <w:rPr>
          <w:rFonts w:ascii="Verdana" w:eastAsia="Verdana" w:hAnsi="Verdana" w:cs="Verdana"/>
          <w:i/>
          <w:sz w:val="22"/>
          <w:szCs w:val="22"/>
        </w:rPr>
        <w:t>Plaques and Billboards All projects must install a permanent plaque of significant size (at least 250x200mm as a minimum) at a location readily visible to the public, bearing the appropriate logos, project name and the text:</w:t>
      </w:r>
    </w:p>
    <w:p w14:paraId="12574480" w14:textId="77777777" w:rsidR="00C73852" w:rsidRDefault="00BE5048">
      <w:pPr>
        <w:widowControl/>
        <w:spacing w:after="200"/>
        <w:rPr>
          <w:rFonts w:ascii="Verdana" w:eastAsia="Verdana" w:hAnsi="Verdana" w:cs="Verdana"/>
          <w:i/>
          <w:sz w:val="22"/>
          <w:szCs w:val="22"/>
        </w:rPr>
      </w:pPr>
      <w:r>
        <w:rPr>
          <w:rFonts w:ascii="Verdana" w:eastAsia="Verdana" w:hAnsi="Verdana" w:cs="Verdana"/>
          <w:i/>
          <w:sz w:val="22"/>
          <w:szCs w:val="22"/>
        </w:rPr>
        <w:t xml:space="preserve">. ‘This project is [funded/part-funded] by the UK Government through the UK Shared Prosperity Fund.’ </w:t>
      </w:r>
    </w:p>
    <w:p w14:paraId="38EB8D36" w14:textId="77777777" w:rsidR="00C73852" w:rsidRDefault="00BE5048">
      <w:pPr>
        <w:widowControl/>
        <w:spacing w:after="200"/>
        <w:rPr>
          <w:rFonts w:ascii="Verdana" w:eastAsia="Verdana" w:hAnsi="Verdana" w:cs="Verdana"/>
          <w:i/>
          <w:sz w:val="22"/>
          <w:szCs w:val="22"/>
        </w:rPr>
      </w:pPr>
      <w:r>
        <w:rPr>
          <w:rFonts w:ascii="Verdana" w:eastAsia="Verdana" w:hAnsi="Verdana" w:cs="Verdana"/>
          <w:i/>
          <w:sz w:val="22"/>
          <w:szCs w:val="22"/>
        </w:rPr>
        <w:t xml:space="preserve">For infrastructure projects, we also encourage the use of temporary billboards while construction works are ongoing. Billboards should be of significant size at a location readily visible to the public and contain the same information as plaques (logos, project name and funding text). All plaques and billboards must be produced and funded by the beneficiary. The cost of producing them should be </w:t>
      </w:r>
      <w:r>
        <w:rPr>
          <w:rFonts w:ascii="Verdana" w:eastAsia="Verdana" w:hAnsi="Verdana" w:cs="Verdana"/>
          <w:i/>
          <w:sz w:val="22"/>
          <w:szCs w:val="22"/>
        </w:rPr>
        <w:lastRenderedPageBreak/>
        <w:t>considered when developing and planning the project. Applicants should note that co-branding is only permitted with Cornwall Council or funders.</w:t>
      </w:r>
    </w:p>
    <w:p w14:paraId="3F9518A0" w14:textId="77777777" w:rsidR="00C73852" w:rsidRDefault="00BE5048">
      <w:pPr>
        <w:widowControl/>
        <w:spacing w:after="200"/>
        <w:rPr>
          <w:rFonts w:ascii="Verdana" w:eastAsia="Verdana" w:hAnsi="Verdana" w:cs="Verdana"/>
          <w:sz w:val="22"/>
          <w:szCs w:val="22"/>
        </w:rPr>
      </w:pPr>
      <w:r>
        <w:rPr>
          <w:rFonts w:ascii="Verdana" w:eastAsia="Verdana" w:hAnsi="Verdana" w:cs="Verdana"/>
          <w:sz w:val="22"/>
          <w:szCs w:val="22"/>
        </w:rPr>
        <w:t xml:space="preserve">Morval Parish Council will provide the Plaque and </w:t>
      </w:r>
      <w:proofErr w:type="gramStart"/>
      <w:r>
        <w:rPr>
          <w:rFonts w:ascii="Verdana" w:eastAsia="Verdana" w:hAnsi="Verdana" w:cs="Verdana"/>
          <w:sz w:val="22"/>
          <w:szCs w:val="22"/>
        </w:rPr>
        <w:t>Billboard</w:t>
      </w:r>
      <w:proofErr w:type="gramEnd"/>
      <w:r>
        <w:rPr>
          <w:rFonts w:ascii="Verdana" w:eastAsia="Verdana" w:hAnsi="Verdana" w:cs="Verdana"/>
          <w:sz w:val="22"/>
          <w:szCs w:val="22"/>
        </w:rPr>
        <w:t xml:space="preserve"> but the supplier will be responsible for affixing or erecting the Plaque and Billboard.</w:t>
      </w:r>
    </w:p>
    <w:p w14:paraId="55DE7AF4" w14:textId="77777777" w:rsidR="00C73852" w:rsidRDefault="00BE5048">
      <w:pPr>
        <w:widowControl/>
        <w:spacing w:before="86"/>
        <w:rPr>
          <w:rFonts w:ascii="Verdana" w:eastAsia="Verdana" w:hAnsi="Verdana" w:cs="Verdana"/>
          <w:b/>
          <w:sz w:val="22"/>
          <w:szCs w:val="22"/>
        </w:rPr>
      </w:pPr>
      <w:r>
        <w:rPr>
          <w:rFonts w:ascii="Verdana" w:eastAsia="Verdana" w:hAnsi="Verdana" w:cs="Verdana"/>
          <w:b/>
          <w:sz w:val="22"/>
          <w:szCs w:val="22"/>
        </w:rPr>
        <w:t>3.6</w:t>
      </w:r>
      <w:r>
        <w:rPr>
          <w:rFonts w:ascii="Verdana" w:eastAsia="Verdana" w:hAnsi="Verdana" w:cs="Verdana"/>
          <w:b/>
          <w:sz w:val="22"/>
          <w:szCs w:val="22"/>
        </w:rPr>
        <w:tab/>
        <w:t xml:space="preserve">Safety </w:t>
      </w:r>
      <w:proofErr w:type="spellStart"/>
      <w:r>
        <w:rPr>
          <w:rFonts w:ascii="Verdana" w:eastAsia="Verdana" w:hAnsi="Verdana" w:cs="Verdana"/>
          <w:b/>
          <w:sz w:val="22"/>
          <w:szCs w:val="22"/>
        </w:rPr>
        <w:t>Ciritcal</w:t>
      </w:r>
      <w:proofErr w:type="spellEnd"/>
      <w:r>
        <w:rPr>
          <w:rFonts w:ascii="Verdana" w:eastAsia="Verdana" w:hAnsi="Verdana" w:cs="Verdana"/>
          <w:b/>
          <w:sz w:val="22"/>
          <w:szCs w:val="22"/>
        </w:rPr>
        <w:t xml:space="preserve"> Impact Surface with associated groundworks</w:t>
      </w:r>
    </w:p>
    <w:p w14:paraId="531FD1C2" w14:textId="77777777" w:rsidR="00C73852" w:rsidRDefault="00C73852">
      <w:pPr>
        <w:widowControl/>
        <w:spacing w:before="86"/>
        <w:rPr>
          <w:rFonts w:ascii="Verdana" w:eastAsia="Verdana" w:hAnsi="Verdana" w:cs="Verdana"/>
          <w:sz w:val="22"/>
          <w:szCs w:val="22"/>
        </w:rPr>
      </w:pPr>
    </w:p>
    <w:p w14:paraId="06BEE7A1" w14:textId="77777777" w:rsidR="00C73852" w:rsidRDefault="00BE5048">
      <w:pPr>
        <w:widowControl/>
        <w:spacing w:before="86"/>
        <w:rPr>
          <w:rFonts w:ascii="Verdana" w:eastAsia="Verdana" w:hAnsi="Verdana" w:cs="Verdana"/>
          <w:sz w:val="22"/>
          <w:szCs w:val="22"/>
        </w:rPr>
      </w:pPr>
      <w:r>
        <w:rPr>
          <w:rFonts w:ascii="Verdana" w:eastAsia="Verdana" w:hAnsi="Verdana" w:cs="Verdana"/>
          <w:sz w:val="22"/>
          <w:szCs w:val="22"/>
        </w:rPr>
        <w:t>3.6.1</w:t>
      </w:r>
      <w:r>
        <w:rPr>
          <w:rFonts w:ascii="Verdana" w:eastAsia="Verdana" w:hAnsi="Verdana" w:cs="Verdana"/>
          <w:b/>
          <w:sz w:val="22"/>
          <w:szCs w:val="22"/>
        </w:rPr>
        <w:tab/>
      </w:r>
      <w:r>
        <w:rPr>
          <w:rFonts w:ascii="Verdana" w:eastAsia="Verdana" w:hAnsi="Verdana" w:cs="Verdana"/>
          <w:sz w:val="22"/>
          <w:szCs w:val="22"/>
        </w:rPr>
        <w:t xml:space="preserve">To excavate areas as required. Dispose of waste materials. Frame areas with appropriate walkways and lay a compacted MOT type 1 stone base. </w:t>
      </w:r>
    </w:p>
    <w:p w14:paraId="64C8D165" w14:textId="77777777" w:rsidR="00C73852" w:rsidRDefault="00C73852">
      <w:pPr>
        <w:widowControl/>
        <w:spacing w:before="86"/>
        <w:rPr>
          <w:rFonts w:ascii="Verdana" w:eastAsia="Verdana" w:hAnsi="Verdana" w:cs="Verdana"/>
          <w:sz w:val="22"/>
          <w:szCs w:val="22"/>
          <w:highlight w:val="yellow"/>
        </w:rPr>
      </w:pPr>
    </w:p>
    <w:p w14:paraId="0715FB98" w14:textId="77777777" w:rsidR="00C73852" w:rsidRDefault="00BE5048">
      <w:pPr>
        <w:widowControl/>
        <w:spacing w:before="86"/>
        <w:rPr>
          <w:rFonts w:ascii="Verdana" w:eastAsia="Verdana" w:hAnsi="Verdana" w:cs="Verdana"/>
          <w:sz w:val="22"/>
          <w:szCs w:val="22"/>
        </w:rPr>
      </w:pPr>
      <w:r>
        <w:rPr>
          <w:rFonts w:ascii="Verdana" w:eastAsia="Verdana" w:hAnsi="Verdana" w:cs="Verdana"/>
          <w:sz w:val="22"/>
          <w:szCs w:val="22"/>
        </w:rPr>
        <w:t>3.6.2</w:t>
      </w:r>
      <w:r>
        <w:rPr>
          <w:rFonts w:ascii="Verdana" w:eastAsia="Verdana" w:hAnsi="Verdana" w:cs="Verdana"/>
          <w:sz w:val="22"/>
          <w:szCs w:val="22"/>
        </w:rPr>
        <w:tab/>
        <w:t xml:space="preserve">Install appropriate impact surfacing under and around equipment subject to safety requirements. This could be Rubber Wet Pour, Grass matting, or </w:t>
      </w:r>
      <w:proofErr w:type="spellStart"/>
      <w:r>
        <w:rPr>
          <w:rFonts w:ascii="Verdana" w:eastAsia="Verdana" w:hAnsi="Verdana" w:cs="Verdana"/>
          <w:sz w:val="22"/>
          <w:szCs w:val="22"/>
        </w:rPr>
        <w:t>Corkeen</w:t>
      </w:r>
      <w:proofErr w:type="spellEnd"/>
      <w:r>
        <w:rPr>
          <w:rFonts w:ascii="Verdana" w:eastAsia="Verdana" w:hAnsi="Verdana" w:cs="Verdana"/>
          <w:sz w:val="22"/>
          <w:szCs w:val="22"/>
        </w:rPr>
        <w:t>, or similar. Leave site in a tidy condition.</w:t>
      </w:r>
    </w:p>
    <w:p w14:paraId="716198E8" w14:textId="77777777" w:rsidR="00C73852" w:rsidRDefault="00C73852">
      <w:pPr>
        <w:widowControl/>
        <w:spacing w:before="86"/>
        <w:rPr>
          <w:rFonts w:ascii="Verdana" w:eastAsia="Verdana" w:hAnsi="Verdana" w:cs="Verdana"/>
          <w:sz w:val="22"/>
          <w:szCs w:val="22"/>
          <w:highlight w:val="yellow"/>
        </w:rPr>
      </w:pPr>
    </w:p>
    <w:p w14:paraId="4834004E" w14:textId="77777777" w:rsidR="00C73852" w:rsidRDefault="00BE5048">
      <w:pPr>
        <w:widowControl/>
        <w:pBdr>
          <w:top w:val="nil"/>
          <w:left w:val="nil"/>
          <w:bottom w:val="nil"/>
          <w:right w:val="nil"/>
          <w:between w:val="nil"/>
        </w:pBdr>
        <w:spacing w:before="86"/>
        <w:rPr>
          <w:rFonts w:ascii="Verdana" w:eastAsia="Verdana" w:hAnsi="Verdana" w:cs="Verdana"/>
          <w:b/>
          <w:sz w:val="22"/>
          <w:szCs w:val="22"/>
        </w:rPr>
      </w:pPr>
      <w:r>
        <w:rPr>
          <w:rFonts w:ascii="Verdana" w:eastAsia="Verdana" w:hAnsi="Verdana" w:cs="Verdana"/>
          <w:b/>
          <w:sz w:val="22"/>
          <w:szCs w:val="22"/>
        </w:rPr>
        <w:t>3.7</w:t>
      </w:r>
      <w:r>
        <w:rPr>
          <w:rFonts w:ascii="Verdana" w:eastAsia="Verdana" w:hAnsi="Verdana" w:cs="Verdana"/>
          <w:b/>
          <w:sz w:val="22"/>
          <w:szCs w:val="22"/>
        </w:rPr>
        <w:tab/>
        <w:t>Fencing</w:t>
      </w:r>
    </w:p>
    <w:p w14:paraId="0DFC8C47" w14:textId="77777777" w:rsidR="00C73852" w:rsidRDefault="00BE5048">
      <w:pPr>
        <w:widowControl/>
        <w:spacing w:before="86"/>
        <w:rPr>
          <w:rFonts w:ascii="Verdana" w:eastAsia="Verdana" w:hAnsi="Verdana" w:cs="Verdana"/>
          <w:sz w:val="22"/>
          <w:szCs w:val="22"/>
        </w:rPr>
      </w:pPr>
      <w:r>
        <w:rPr>
          <w:rFonts w:ascii="Verdana" w:eastAsia="Verdana" w:hAnsi="Verdana" w:cs="Verdana"/>
          <w:sz w:val="22"/>
          <w:szCs w:val="22"/>
        </w:rPr>
        <w:t>To supply and install</w:t>
      </w:r>
      <w:r>
        <w:t xml:space="preserve"> </w:t>
      </w:r>
      <w:r>
        <w:rPr>
          <w:rFonts w:ascii="Verdana" w:eastAsia="Verdana" w:hAnsi="Verdana" w:cs="Verdana"/>
          <w:sz w:val="22"/>
          <w:szCs w:val="22"/>
        </w:rPr>
        <w:t xml:space="preserve">fence at the children’s play area perimeter edge that is currently open to a farm access </w:t>
      </w:r>
      <w:proofErr w:type="gramStart"/>
      <w:r>
        <w:rPr>
          <w:rFonts w:ascii="Verdana" w:eastAsia="Verdana" w:hAnsi="Verdana" w:cs="Verdana"/>
          <w:sz w:val="22"/>
          <w:szCs w:val="22"/>
        </w:rPr>
        <w:t>track;</w:t>
      </w:r>
      <w:proofErr w:type="gramEnd"/>
    </w:p>
    <w:p w14:paraId="2C9E2E66" w14:textId="77777777" w:rsidR="00C73852" w:rsidRDefault="00C73852">
      <w:pPr>
        <w:widowControl/>
        <w:spacing w:before="86"/>
        <w:rPr>
          <w:rFonts w:ascii="Verdana" w:eastAsia="Verdana" w:hAnsi="Verdana" w:cs="Verdana"/>
          <w:b/>
          <w:sz w:val="22"/>
          <w:szCs w:val="22"/>
        </w:rPr>
      </w:pPr>
    </w:p>
    <w:p w14:paraId="4B66D825" w14:textId="77777777" w:rsidR="00C73852" w:rsidRDefault="00BE5048">
      <w:pPr>
        <w:numPr>
          <w:ilvl w:val="0"/>
          <w:numId w:val="8"/>
        </w:numPr>
        <w:pBdr>
          <w:top w:val="nil"/>
          <w:left w:val="nil"/>
          <w:bottom w:val="nil"/>
          <w:right w:val="nil"/>
          <w:between w:val="nil"/>
        </w:pBdr>
        <w:tabs>
          <w:tab w:val="left" w:pos="2799"/>
        </w:tabs>
        <w:spacing w:before="3" w:line="297" w:lineRule="auto"/>
        <w:rPr>
          <w:rFonts w:ascii="Verdana" w:eastAsia="Verdana" w:hAnsi="Verdana" w:cs="Verdana"/>
          <w:sz w:val="22"/>
          <w:szCs w:val="22"/>
        </w:rPr>
      </w:pPr>
      <w:r>
        <w:rPr>
          <w:rFonts w:ascii="Verdana" w:eastAsia="Verdana" w:hAnsi="Verdana" w:cs="Verdana"/>
          <w:sz w:val="22"/>
          <w:szCs w:val="22"/>
        </w:rPr>
        <w:t xml:space="preserve">17m X 1.2m high Bow Top Anti-Trap Fence Panels </w:t>
      </w:r>
    </w:p>
    <w:p w14:paraId="437EDC28" w14:textId="71AE267A" w:rsidR="00C73852" w:rsidRDefault="00BE5048">
      <w:pPr>
        <w:numPr>
          <w:ilvl w:val="0"/>
          <w:numId w:val="8"/>
        </w:numPr>
        <w:pBdr>
          <w:top w:val="nil"/>
          <w:left w:val="nil"/>
          <w:bottom w:val="nil"/>
          <w:right w:val="nil"/>
          <w:between w:val="nil"/>
        </w:pBdr>
        <w:tabs>
          <w:tab w:val="left" w:pos="2799"/>
        </w:tabs>
        <w:spacing w:before="3" w:line="297" w:lineRule="auto"/>
        <w:rPr>
          <w:rFonts w:ascii="Verdana" w:eastAsia="Verdana" w:hAnsi="Verdana" w:cs="Verdana"/>
          <w:sz w:val="22"/>
          <w:szCs w:val="22"/>
        </w:rPr>
      </w:pPr>
      <w:r>
        <w:rPr>
          <w:rFonts w:ascii="Verdana" w:eastAsia="Verdana" w:hAnsi="Verdana" w:cs="Verdana"/>
          <w:sz w:val="22"/>
          <w:szCs w:val="22"/>
        </w:rPr>
        <w:t xml:space="preserve">Galvanised </w:t>
      </w:r>
      <w:r w:rsidR="00F62458">
        <w:rPr>
          <w:rFonts w:ascii="Verdana" w:eastAsia="Verdana" w:hAnsi="Verdana" w:cs="Verdana"/>
          <w:sz w:val="22"/>
          <w:szCs w:val="22"/>
        </w:rPr>
        <w:t>and</w:t>
      </w:r>
      <w:r>
        <w:rPr>
          <w:rFonts w:ascii="Verdana" w:eastAsia="Verdana" w:hAnsi="Verdana" w:cs="Verdana"/>
          <w:sz w:val="22"/>
          <w:szCs w:val="22"/>
        </w:rPr>
        <w:t xml:space="preserve"> Polyester Powder coated in green with black posts.</w:t>
      </w:r>
    </w:p>
    <w:p w14:paraId="74D0C6C4" w14:textId="77777777" w:rsidR="00C73852" w:rsidRDefault="00BE5048">
      <w:pPr>
        <w:numPr>
          <w:ilvl w:val="0"/>
          <w:numId w:val="8"/>
        </w:numPr>
        <w:pBdr>
          <w:top w:val="nil"/>
          <w:left w:val="nil"/>
          <w:bottom w:val="nil"/>
          <w:right w:val="nil"/>
          <w:between w:val="nil"/>
        </w:pBdr>
        <w:tabs>
          <w:tab w:val="left" w:pos="2799"/>
        </w:tabs>
        <w:spacing w:before="3" w:line="297" w:lineRule="auto"/>
        <w:rPr>
          <w:rFonts w:ascii="Verdana" w:eastAsia="Verdana" w:hAnsi="Verdana" w:cs="Verdana"/>
          <w:sz w:val="22"/>
          <w:szCs w:val="22"/>
        </w:rPr>
      </w:pPr>
      <w:r>
        <w:rPr>
          <w:rFonts w:ascii="Verdana" w:eastAsia="Verdana" w:hAnsi="Verdana" w:cs="Verdana"/>
          <w:sz w:val="22"/>
          <w:szCs w:val="22"/>
        </w:rPr>
        <w:t>Anti-Tamper fixings</w:t>
      </w:r>
    </w:p>
    <w:p w14:paraId="08663E0D" w14:textId="5913E9FC" w:rsidR="00C73852" w:rsidRDefault="00BE5048">
      <w:pPr>
        <w:numPr>
          <w:ilvl w:val="0"/>
          <w:numId w:val="8"/>
        </w:numPr>
        <w:pBdr>
          <w:top w:val="nil"/>
          <w:left w:val="nil"/>
          <w:bottom w:val="nil"/>
          <w:right w:val="nil"/>
          <w:between w:val="nil"/>
        </w:pBdr>
        <w:tabs>
          <w:tab w:val="left" w:pos="2800"/>
        </w:tabs>
        <w:spacing w:before="3" w:line="232" w:lineRule="auto"/>
        <w:ind w:right="390"/>
        <w:rPr>
          <w:rFonts w:ascii="Verdana" w:eastAsia="Verdana" w:hAnsi="Verdana" w:cs="Verdana"/>
          <w:sz w:val="22"/>
          <w:szCs w:val="22"/>
        </w:rPr>
      </w:pPr>
      <w:r>
        <w:rPr>
          <w:rFonts w:ascii="Verdana" w:eastAsia="Verdana" w:hAnsi="Verdana" w:cs="Verdana"/>
          <w:sz w:val="22"/>
          <w:szCs w:val="22"/>
        </w:rPr>
        <w:t xml:space="preserve">1 no Double leaf vehicle access gate fitted with lockable slide latch </w:t>
      </w:r>
      <w:r w:rsidR="00F62458">
        <w:rPr>
          <w:rFonts w:ascii="Verdana" w:eastAsia="Verdana" w:hAnsi="Verdana" w:cs="Verdana"/>
          <w:sz w:val="22"/>
          <w:szCs w:val="22"/>
        </w:rPr>
        <w:t>and</w:t>
      </w:r>
      <w:r>
        <w:rPr>
          <w:rFonts w:ascii="Verdana" w:eastAsia="Verdana" w:hAnsi="Verdana" w:cs="Verdana"/>
          <w:sz w:val="22"/>
          <w:szCs w:val="22"/>
        </w:rPr>
        <w:t xml:space="preserve"> drop bolt at 3 metres wide.</w:t>
      </w:r>
    </w:p>
    <w:p w14:paraId="55671B1D" w14:textId="5ECED230" w:rsidR="00C73852" w:rsidRDefault="00BE5048">
      <w:pPr>
        <w:numPr>
          <w:ilvl w:val="0"/>
          <w:numId w:val="8"/>
        </w:numPr>
        <w:pBdr>
          <w:top w:val="nil"/>
          <w:left w:val="nil"/>
          <w:bottom w:val="nil"/>
          <w:right w:val="nil"/>
          <w:between w:val="nil"/>
        </w:pBdr>
        <w:tabs>
          <w:tab w:val="left" w:pos="2800"/>
        </w:tabs>
        <w:spacing w:before="10" w:line="232" w:lineRule="auto"/>
        <w:ind w:right="-240"/>
        <w:rPr>
          <w:rFonts w:ascii="Verdana" w:eastAsia="Verdana" w:hAnsi="Verdana" w:cs="Verdana"/>
          <w:sz w:val="22"/>
          <w:szCs w:val="22"/>
        </w:rPr>
      </w:pPr>
      <w:r>
        <w:rPr>
          <w:rFonts w:ascii="Verdana" w:eastAsia="Verdana" w:hAnsi="Verdana" w:cs="Verdana"/>
          <w:sz w:val="22"/>
          <w:szCs w:val="22"/>
        </w:rPr>
        <w:t xml:space="preserve">1 no single leaf pedestrian gate fitted with self-closing mechanism </w:t>
      </w:r>
      <w:r w:rsidR="00F62458">
        <w:rPr>
          <w:rFonts w:ascii="Verdana" w:eastAsia="Verdana" w:hAnsi="Verdana" w:cs="Verdana"/>
          <w:sz w:val="22"/>
          <w:szCs w:val="22"/>
        </w:rPr>
        <w:t>and</w:t>
      </w:r>
      <w:r>
        <w:rPr>
          <w:rFonts w:ascii="Verdana" w:eastAsia="Verdana" w:hAnsi="Verdana" w:cs="Verdana"/>
          <w:sz w:val="22"/>
          <w:szCs w:val="22"/>
        </w:rPr>
        <w:t xml:space="preserve"> magna latch locking at 1.2 metre </w:t>
      </w:r>
      <w:proofErr w:type="gramStart"/>
      <w:r>
        <w:rPr>
          <w:rFonts w:ascii="Verdana" w:eastAsia="Verdana" w:hAnsi="Verdana" w:cs="Verdana"/>
          <w:sz w:val="22"/>
          <w:szCs w:val="22"/>
        </w:rPr>
        <w:t>wide</w:t>
      </w:r>
      <w:proofErr w:type="gramEnd"/>
    </w:p>
    <w:p w14:paraId="6F880FAF" w14:textId="77777777" w:rsidR="00C73852" w:rsidRDefault="00BE5048">
      <w:pPr>
        <w:numPr>
          <w:ilvl w:val="0"/>
          <w:numId w:val="8"/>
        </w:numPr>
        <w:pBdr>
          <w:top w:val="nil"/>
          <w:left w:val="nil"/>
          <w:bottom w:val="nil"/>
          <w:right w:val="nil"/>
          <w:between w:val="nil"/>
        </w:pBdr>
        <w:tabs>
          <w:tab w:val="left" w:pos="2800"/>
        </w:tabs>
        <w:spacing w:before="10" w:line="232" w:lineRule="auto"/>
        <w:ind w:right="-240"/>
        <w:rPr>
          <w:rFonts w:ascii="Verdana" w:eastAsia="Verdana" w:hAnsi="Verdana" w:cs="Verdana"/>
          <w:sz w:val="22"/>
          <w:szCs w:val="22"/>
        </w:rPr>
      </w:pPr>
      <w:r>
        <w:rPr>
          <w:rFonts w:ascii="Verdana" w:eastAsia="Verdana" w:hAnsi="Verdana" w:cs="Verdana"/>
          <w:sz w:val="22"/>
          <w:szCs w:val="22"/>
        </w:rPr>
        <w:t xml:space="preserve">Delivery and installation to include skip hire to remove spoil as may be </w:t>
      </w:r>
      <w:proofErr w:type="gramStart"/>
      <w:r>
        <w:rPr>
          <w:rFonts w:ascii="Verdana" w:eastAsia="Verdana" w:hAnsi="Verdana" w:cs="Verdana"/>
          <w:sz w:val="22"/>
          <w:szCs w:val="22"/>
        </w:rPr>
        <w:t>necessary</w:t>
      </w:r>
      <w:proofErr w:type="gramEnd"/>
    </w:p>
    <w:p w14:paraId="51CE98D8" w14:textId="77777777" w:rsidR="00C73852" w:rsidRDefault="00BE5048">
      <w:pPr>
        <w:numPr>
          <w:ilvl w:val="0"/>
          <w:numId w:val="8"/>
        </w:numPr>
        <w:pBdr>
          <w:top w:val="nil"/>
          <w:left w:val="nil"/>
          <w:bottom w:val="nil"/>
          <w:right w:val="nil"/>
          <w:between w:val="nil"/>
        </w:pBdr>
        <w:tabs>
          <w:tab w:val="left" w:pos="2799"/>
          <w:tab w:val="left" w:pos="9281"/>
          <w:tab w:val="left" w:pos="9633"/>
        </w:tabs>
        <w:spacing w:before="3"/>
        <w:rPr>
          <w:rFonts w:ascii="Verdana" w:eastAsia="Verdana" w:hAnsi="Verdana" w:cs="Verdana"/>
          <w:sz w:val="22"/>
          <w:szCs w:val="22"/>
        </w:rPr>
      </w:pPr>
      <w:r>
        <w:rPr>
          <w:rFonts w:ascii="Verdana" w:eastAsia="Verdana" w:hAnsi="Verdana" w:cs="Verdana"/>
          <w:sz w:val="22"/>
          <w:szCs w:val="22"/>
        </w:rPr>
        <w:t xml:space="preserve">Fencing to have a 25-year service life </w:t>
      </w:r>
      <w:proofErr w:type="gramStart"/>
      <w:r>
        <w:rPr>
          <w:rFonts w:ascii="Verdana" w:eastAsia="Verdana" w:hAnsi="Verdana" w:cs="Verdana"/>
          <w:sz w:val="22"/>
          <w:szCs w:val="22"/>
        </w:rPr>
        <w:t>guarantee</w:t>
      </w:r>
      <w:proofErr w:type="gramEnd"/>
    </w:p>
    <w:p w14:paraId="7DCA8270" w14:textId="77777777" w:rsidR="00C73852" w:rsidRDefault="00BE5048">
      <w:pPr>
        <w:numPr>
          <w:ilvl w:val="0"/>
          <w:numId w:val="8"/>
        </w:numPr>
        <w:pBdr>
          <w:top w:val="nil"/>
          <w:left w:val="nil"/>
          <w:bottom w:val="nil"/>
          <w:right w:val="nil"/>
          <w:between w:val="nil"/>
        </w:pBdr>
        <w:tabs>
          <w:tab w:val="left" w:pos="2799"/>
          <w:tab w:val="left" w:pos="9281"/>
          <w:tab w:val="left" w:pos="9633"/>
        </w:tabs>
        <w:spacing w:before="3"/>
        <w:rPr>
          <w:rFonts w:ascii="Verdana" w:eastAsia="Verdana" w:hAnsi="Verdana" w:cs="Verdana"/>
          <w:sz w:val="22"/>
          <w:szCs w:val="22"/>
        </w:rPr>
      </w:pPr>
      <w:r>
        <w:rPr>
          <w:rFonts w:ascii="Verdana" w:eastAsia="Verdana" w:hAnsi="Verdana" w:cs="Verdana"/>
          <w:sz w:val="22"/>
          <w:szCs w:val="22"/>
        </w:rPr>
        <w:t xml:space="preserve">Supplier responsible for checking and confirming all site measurements prior to install. </w:t>
      </w:r>
    </w:p>
    <w:p w14:paraId="5CFAF913" w14:textId="77777777" w:rsidR="00C73852" w:rsidRDefault="00C73852">
      <w:pPr>
        <w:widowControl/>
        <w:spacing w:before="86"/>
        <w:rPr>
          <w:rFonts w:ascii="Verdana" w:eastAsia="Verdana" w:hAnsi="Verdana" w:cs="Verdana"/>
          <w:sz w:val="22"/>
          <w:szCs w:val="22"/>
          <w:highlight w:val="yellow"/>
        </w:rPr>
      </w:pPr>
    </w:p>
    <w:p w14:paraId="23322772" w14:textId="77777777" w:rsidR="00C73852" w:rsidRDefault="00BE5048">
      <w:pPr>
        <w:widowControl/>
        <w:spacing w:before="86"/>
        <w:rPr>
          <w:rFonts w:ascii="Verdana" w:eastAsia="Verdana" w:hAnsi="Verdana" w:cs="Verdana"/>
          <w:b/>
          <w:sz w:val="22"/>
          <w:szCs w:val="22"/>
        </w:rPr>
      </w:pPr>
      <w:r>
        <w:rPr>
          <w:rFonts w:ascii="Verdana" w:eastAsia="Verdana" w:hAnsi="Verdana" w:cs="Verdana"/>
          <w:b/>
          <w:sz w:val="22"/>
          <w:szCs w:val="22"/>
        </w:rPr>
        <w:t>3.8</w:t>
      </w:r>
      <w:r>
        <w:rPr>
          <w:rFonts w:ascii="Verdana" w:eastAsia="Verdana" w:hAnsi="Verdana" w:cs="Verdana"/>
          <w:b/>
          <w:sz w:val="22"/>
          <w:szCs w:val="22"/>
        </w:rPr>
        <w:tab/>
        <w:t>Guarantees</w:t>
      </w:r>
    </w:p>
    <w:p w14:paraId="561FF636" w14:textId="77777777" w:rsidR="00C73852" w:rsidRDefault="00C73852">
      <w:pPr>
        <w:widowControl/>
        <w:spacing w:before="86"/>
        <w:rPr>
          <w:rFonts w:ascii="Verdana" w:eastAsia="Verdana" w:hAnsi="Verdana" w:cs="Verdana"/>
          <w:b/>
          <w:sz w:val="22"/>
          <w:szCs w:val="22"/>
        </w:rPr>
      </w:pPr>
    </w:p>
    <w:p w14:paraId="23355F7E" w14:textId="77777777" w:rsidR="00C73852" w:rsidRDefault="00BE5048">
      <w:pPr>
        <w:widowControl/>
        <w:numPr>
          <w:ilvl w:val="1"/>
          <w:numId w:val="6"/>
        </w:numPr>
        <w:pBdr>
          <w:top w:val="nil"/>
          <w:left w:val="nil"/>
          <w:bottom w:val="nil"/>
          <w:right w:val="nil"/>
          <w:between w:val="nil"/>
        </w:pBdr>
        <w:spacing w:before="86"/>
        <w:ind w:left="1134"/>
        <w:rPr>
          <w:rFonts w:ascii="Verdana" w:eastAsia="Verdana" w:hAnsi="Verdana" w:cs="Verdana"/>
          <w:sz w:val="22"/>
          <w:szCs w:val="22"/>
        </w:rPr>
      </w:pPr>
      <w:r>
        <w:rPr>
          <w:rFonts w:ascii="Verdana" w:eastAsia="Verdana" w:hAnsi="Verdana" w:cs="Verdana"/>
          <w:sz w:val="22"/>
          <w:szCs w:val="22"/>
        </w:rPr>
        <w:t>25 years - Against failure due to material or production defects on structural steel components and stainless-steel components (</w:t>
      </w:r>
      <w:proofErr w:type="gramStart"/>
      <w:r>
        <w:rPr>
          <w:rFonts w:ascii="Verdana" w:eastAsia="Verdana" w:hAnsi="Verdana" w:cs="Verdana"/>
          <w:sz w:val="22"/>
          <w:szCs w:val="22"/>
        </w:rPr>
        <w:t>e.g.</w:t>
      </w:r>
      <w:proofErr w:type="gramEnd"/>
      <w:r>
        <w:rPr>
          <w:rFonts w:ascii="Verdana" w:eastAsia="Verdana" w:hAnsi="Verdana" w:cs="Verdana"/>
          <w:sz w:val="22"/>
          <w:szCs w:val="22"/>
        </w:rPr>
        <w:t xml:space="preserve"> slides).</w:t>
      </w:r>
    </w:p>
    <w:p w14:paraId="519D3180" w14:textId="77777777" w:rsidR="00C73852" w:rsidRDefault="00BE5048">
      <w:pPr>
        <w:widowControl/>
        <w:numPr>
          <w:ilvl w:val="1"/>
          <w:numId w:val="6"/>
        </w:numPr>
        <w:pBdr>
          <w:top w:val="nil"/>
          <w:left w:val="nil"/>
          <w:bottom w:val="nil"/>
          <w:right w:val="nil"/>
          <w:between w:val="nil"/>
        </w:pBdr>
        <w:spacing w:before="86"/>
        <w:ind w:left="1134"/>
        <w:rPr>
          <w:rFonts w:ascii="Verdana" w:eastAsia="Verdana" w:hAnsi="Verdana" w:cs="Verdana"/>
          <w:sz w:val="22"/>
          <w:szCs w:val="22"/>
        </w:rPr>
      </w:pPr>
      <w:r>
        <w:rPr>
          <w:rFonts w:ascii="Verdana" w:eastAsia="Verdana" w:hAnsi="Verdana" w:cs="Verdana"/>
          <w:sz w:val="22"/>
          <w:szCs w:val="22"/>
        </w:rPr>
        <w:t>20 years - Against failure due to material or production defects on HDPE panels.</w:t>
      </w:r>
    </w:p>
    <w:p w14:paraId="1680D558" w14:textId="77777777" w:rsidR="00C73852" w:rsidRDefault="00BE5048">
      <w:pPr>
        <w:widowControl/>
        <w:numPr>
          <w:ilvl w:val="1"/>
          <w:numId w:val="6"/>
        </w:numPr>
        <w:pBdr>
          <w:top w:val="nil"/>
          <w:left w:val="nil"/>
          <w:bottom w:val="nil"/>
          <w:right w:val="nil"/>
          <w:between w:val="nil"/>
        </w:pBdr>
        <w:spacing w:before="86"/>
        <w:ind w:left="1134"/>
        <w:rPr>
          <w:rFonts w:ascii="Verdana" w:eastAsia="Verdana" w:hAnsi="Verdana" w:cs="Verdana"/>
          <w:sz w:val="22"/>
          <w:szCs w:val="22"/>
        </w:rPr>
      </w:pPr>
      <w:r>
        <w:rPr>
          <w:rFonts w:ascii="Verdana" w:eastAsia="Verdana" w:hAnsi="Verdana" w:cs="Verdana"/>
          <w:sz w:val="22"/>
          <w:szCs w:val="22"/>
        </w:rPr>
        <w:t>15 years - Against failure due to severe rot on structural timber posts and against failure due to production defects on structural steel for highly dynamic play components.</w:t>
      </w:r>
    </w:p>
    <w:p w14:paraId="67853C46" w14:textId="77777777" w:rsidR="00C73852" w:rsidRDefault="00BE5048">
      <w:pPr>
        <w:widowControl/>
        <w:numPr>
          <w:ilvl w:val="1"/>
          <w:numId w:val="6"/>
        </w:numPr>
        <w:pBdr>
          <w:top w:val="nil"/>
          <w:left w:val="nil"/>
          <w:bottom w:val="nil"/>
          <w:right w:val="nil"/>
          <w:between w:val="nil"/>
        </w:pBdr>
        <w:spacing w:before="86"/>
        <w:ind w:left="1134"/>
        <w:rPr>
          <w:rFonts w:ascii="Verdana" w:eastAsia="Verdana" w:hAnsi="Verdana" w:cs="Verdana"/>
          <w:sz w:val="22"/>
          <w:szCs w:val="22"/>
        </w:rPr>
      </w:pPr>
      <w:r>
        <w:rPr>
          <w:rFonts w:ascii="Verdana" w:eastAsia="Verdana" w:hAnsi="Verdana" w:cs="Verdana"/>
          <w:sz w:val="22"/>
          <w:szCs w:val="22"/>
        </w:rPr>
        <w:t xml:space="preserve">10 years - Against failure due to material or manufacturing defects on non-structural engineered softwood, and on all galvanized and other non-painted steel and metal parts; against failure due to severe rot on </w:t>
      </w:r>
      <w:proofErr w:type="spellStart"/>
      <w:r>
        <w:rPr>
          <w:rFonts w:ascii="Verdana" w:eastAsia="Verdana" w:hAnsi="Verdana" w:cs="Verdana"/>
          <w:sz w:val="22"/>
          <w:szCs w:val="22"/>
        </w:rPr>
        <w:t>Robinia</w:t>
      </w:r>
      <w:proofErr w:type="spellEnd"/>
      <w:r>
        <w:rPr>
          <w:rFonts w:ascii="Verdana" w:eastAsia="Verdana" w:hAnsi="Verdana" w:cs="Verdana"/>
          <w:sz w:val="22"/>
          <w:szCs w:val="22"/>
        </w:rPr>
        <w:t>.</w:t>
      </w:r>
    </w:p>
    <w:p w14:paraId="7D66492E" w14:textId="77777777" w:rsidR="00C73852" w:rsidRDefault="00BE5048">
      <w:pPr>
        <w:widowControl/>
        <w:numPr>
          <w:ilvl w:val="1"/>
          <w:numId w:val="6"/>
        </w:numPr>
        <w:pBdr>
          <w:top w:val="nil"/>
          <w:left w:val="nil"/>
          <w:bottom w:val="nil"/>
          <w:right w:val="nil"/>
          <w:between w:val="nil"/>
        </w:pBdr>
        <w:spacing w:before="86"/>
        <w:ind w:left="1134"/>
        <w:rPr>
          <w:rFonts w:ascii="Verdana" w:eastAsia="Verdana" w:hAnsi="Verdana" w:cs="Verdana"/>
          <w:sz w:val="22"/>
          <w:szCs w:val="22"/>
        </w:rPr>
      </w:pPr>
      <w:r>
        <w:rPr>
          <w:rFonts w:ascii="Verdana" w:eastAsia="Verdana" w:hAnsi="Verdana" w:cs="Verdana"/>
          <w:sz w:val="22"/>
          <w:szCs w:val="22"/>
        </w:rPr>
        <w:lastRenderedPageBreak/>
        <w:t>5 years - Against failure due to material or production defects on springs, painted metal parts (constituting significant corrosion), plastic and net constructions.</w:t>
      </w:r>
    </w:p>
    <w:p w14:paraId="58125E4C" w14:textId="77777777" w:rsidR="00C73852" w:rsidRDefault="00BE5048">
      <w:pPr>
        <w:widowControl/>
        <w:numPr>
          <w:ilvl w:val="1"/>
          <w:numId w:val="6"/>
        </w:numPr>
        <w:pBdr>
          <w:top w:val="nil"/>
          <w:left w:val="nil"/>
          <w:bottom w:val="nil"/>
          <w:right w:val="nil"/>
          <w:between w:val="nil"/>
        </w:pBdr>
        <w:spacing w:before="86"/>
        <w:ind w:left="1134"/>
        <w:rPr>
          <w:rFonts w:ascii="Verdana" w:eastAsia="Verdana" w:hAnsi="Verdana" w:cs="Verdana"/>
          <w:sz w:val="22"/>
          <w:szCs w:val="22"/>
        </w:rPr>
      </w:pPr>
      <w:r>
        <w:rPr>
          <w:rFonts w:ascii="Verdana" w:eastAsia="Verdana" w:hAnsi="Verdana" w:cs="Verdana"/>
          <w:sz w:val="22"/>
          <w:szCs w:val="22"/>
        </w:rPr>
        <w:t>2 years - Against failure due to material or production defects for movable parts, including rubber parts (</w:t>
      </w:r>
      <w:proofErr w:type="gramStart"/>
      <w:r>
        <w:rPr>
          <w:rFonts w:ascii="Verdana" w:eastAsia="Verdana" w:hAnsi="Verdana" w:cs="Verdana"/>
          <w:sz w:val="22"/>
          <w:szCs w:val="22"/>
        </w:rPr>
        <w:t>e.g.</w:t>
      </w:r>
      <w:proofErr w:type="gramEnd"/>
      <w:r>
        <w:rPr>
          <w:rFonts w:ascii="Verdana" w:eastAsia="Verdana" w:hAnsi="Verdana" w:cs="Verdana"/>
          <w:sz w:val="22"/>
          <w:szCs w:val="22"/>
        </w:rPr>
        <w:t xml:space="preserve"> swing seats, rubber tiles), plywood and for all other products in general.</w:t>
      </w:r>
    </w:p>
    <w:p w14:paraId="53B87BB9" w14:textId="77777777" w:rsidR="00C73852" w:rsidRDefault="00BE5048">
      <w:pPr>
        <w:widowControl/>
        <w:spacing w:before="86"/>
        <w:rPr>
          <w:rFonts w:ascii="Verdana" w:eastAsia="Verdana" w:hAnsi="Verdana" w:cs="Verdana"/>
          <w:sz w:val="22"/>
          <w:szCs w:val="22"/>
        </w:rPr>
      </w:pPr>
      <w:r>
        <w:rPr>
          <w:rFonts w:ascii="Verdana" w:eastAsia="Verdana" w:hAnsi="Verdana" w:cs="Verdana"/>
          <w:sz w:val="22"/>
          <w:szCs w:val="22"/>
        </w:rPr>
        <w:tab/>
      </w:r>
    </w:p>
    <w:p w14:paraId="0ED7868C" w14:textId="77777777" w:rsidR="00C73852" w:rsidRDefault="00BE5048">
      <w:pPr>
        <w:widowControl/>
        <w:rPr>
          <w:rFonts w:ascii="Verdana" w:eastAsia="Verdana" w:hAnsi="Verdana" w:cs="Verdana"/>
          <w:b/>
          <w:sz w:val="22"/>
          <w:szCs w:val="22"/>
        </w:rPr>
      </w:pPr>
      <w:r>
        <w:rPr>
          <w:rFonts w:ascii="Verdana" w:eastAsia="Verdana" w:hAnsi="Verdana" w:cs="Verdana"/>
          <w:b/>
        </w:rPr>
        <w:t xml:space="preserve">4. </w:t>
      </w:r>
      <w:r>
        <w:rPr>
          <w:rFonts w:ascii="Verdana" w:eastAsia="Verdana" w:hAnsi="Verdana" w:cs="Verdana"/>
          <w:b/>
        </w:rPr>
        <w:tab/>
        <w:t>Budget</w:t>
      </w:r>
    </w:p>
    <w:p w14:paraId="7D515823" w14:textId="77777777" w:rsidR="00C73852" w:rsidRDefault="00C73852">
      <w:pPr>
        <w:rPr>
          <w:rFonts w:ascii="Verdana" w:eastAsia="Verdana" w:hAnsi="Verdana" w:cs="Verdana"/>
          <w:color w:val="FF0000"/>
          <w:sz w:val="22"/>
          <w:szCs w:val="22"/>
        </w:rPr>
      </w:pPr>
    </w:p>
    <w:p w14:paraId="34AF2828" w14:textId="6710FAE0" w:rsidR="00C73852" w:rsidRDefault="00BE5048">
      <w:pPr>
        <w:pBdr>
          <w:top w:val="nil"/>
          <w:left w:val="nil"/>
          <w:bottom w:val="nil"/>
          <w:right w:val="nil"/>
          <w:between w:val="nil"/>
        </w:pBdr>
        <w:rPr>
          <w:rFonts w:ascii="Verdana" w:eastAsia="Verdana" w:hAnsi="Verdana" w:cs="Verdana"/>
          <w:sz w:val="22"/>
          <w:szCs w:val="22"/>
        </w:rPr>
      </w:pPr>
      <w:r>
        <w:rPr>
          <w:rFonts w:ascii="Verdana" w:eastAsia="Verdana" w:hAnsi="Verdana" w:cs="Verdana"/>
          <w:color w:val="000000"/>
          <w:sz w:val="22"/>
          <w:szCs w:val="22"/>
        </w:rPr>
        <w:t>The total maximum budget available for this commission is £1</w:t>
      </w:r>
      <w:r>
        <w:rPr>
          <w:rFonts w:ascii="Verdana" w:eastAsia="Verdana" w:hAnsi="Verdana" w:cs="Verdana"/>
          <w:sz w:val="22"/>
          <w:szCs w:val="22"/>
        </w:rPr>
        <w:t>70</w:t>
      </w:r>
      <w:r>
        <w:rPr>
          <w:rFonts w:ascii="Verdana" w:eastAsia="Verdana" w:hAnsi="Verdana" w:cs="Verdana"/>
          <w:color w:val="000000"/>
          <w:sz w:val="22"/>
          <w:szCs w:val="22"/>
        </w:rPr>
        <w:t>,000.00 (excl</w:t>
      </w:r>
      <w:r w:rsidR="00F86D33">
        <w:rPr>
          <w:rFonts w:ascii="Verdana" w:eastAsia="Verdana" w:hAnsi="Verdana" w:cs="Verdana"/>
          <w:color w:val="000000"/>
          <w:sz w:val="22"/>
          <w:szCs w:val="22"/>
        </w:rPr>
        <w:t>usive</w:t>
      </w:r>
      <w:r>
        <w:rPr>
          <w:rFonts w:ascii="Verdana" w:eastAsia="Verdana" w:hAnsi="Verdana" w:cs="Verdana"/>
          <w:color w:val="000000"/>
          <w:sz w:val="22"/>
          <w:szCs w:val="22"/>
        </w:rPr>
        <w:t xml:space="preserve"> VAT) but inclusive of all expenses</w:t>
      </w:r>
      <w:r>
        <w:rPr>
          <w:rFonts w:ascii="Verdana" w:eastAsia="Verdana" w:hAnsi="Verdana" w:cs="Verdana"/>
          <w:sz w:val="22"/>
          <w:szCs w:val="22"/>
        </w:rPr>
        <w:t xml:space="preserve"> including a post installation inspection report and removing site fencing, storage, and leaving the completed site tidy </w:t>
      </w:r>
      <w:r w:rsidR="00F86D33">
        <w:rPr>
          <w:rFonts w:ascii="Verdana" w:eastAsia="Verdana" w:hAnsi="Verdana" w:cs="Verdana"/>
          <w:sz w:val="22"/>
          <w:szCs w:val="22"/>
        </w:rPr>
        <w:t xml:space="preserve">and </w:t>
      </w:r>
      <w:r>
        <w:rPr>
          <w:rFonts w:ascii="Verdana" w:eastAsia="Verdana" w:hAnsi="Verdana" w:cs="Verdana"/>
          <w:sz w:val="22"/>
          <w:szCs w:val="22"/>
        </w:rPr>
        <w:t>open for use (or groundworks stage subject to 3.1 decision</w:t>
      </w:r>
      <w:r w:rsidR="00F86D33">
        <w:rPr>
          <w:rFonts w:ascii="Verdana" w:eastAsia="Verdana" w:hAnsi="Verdana" w:cs="Verdana"/>
          <w:sz w:val="22"/>
          <w:szCs w:val="22"/>
        </w:rPr>
        <w:t>)</w:t>
      </w:r>
      <w:r>
        <w:rPr>
          <w:rFonts w:ascii="Verdana" w:eastAsia="Verdana" w:hAnsi="Verdana" w:cs="Verdana"/>
          <w:sz w:val="22"/>
          <w:szCs w:val="22"/>
        </w:rPr>
        <w:t xml:space="preserve">. </w:t>
      </w:r>
    </w:p>
    <w:p w14:paraId="3EA460AC" w14:textId="77777777" w:rsidR="00C73852" w:rsidRDefault="00C73852">
      <w:pPr>
        <w:pBdr>
          <w:top w:val="nil"/>
          <w:left w:val="nil"/>
          <w:bottom w:val="nil"/>
          <w:right w:val="nil"/>
          <w:between w:val="nil"/>
        </w:pBdr>
        <w:rPr>
          <w:rFonts w:ascii="Verdana" w:eastAsia="Verdana" w:hAnsi="Verdana" w:cs="Verdana"/>
          <w:sz w:val="22"/>
          <w:szCs w:val="22"/>
        </w:rPr>
      </w:pPr>
    </w:p>
    <w:p w14:paraId="431D6DAB" w14:textId="77777777" w:rsidR="00C73852" w:rsidRDefault="00C73852">
      <w:pPr>
        <w:pBdr>
          <w:top w:val="nil"/>
          <w:left w:val="nil"/>
          <w:bottom w:val="nil"/>
          <w:right w:val="nil"/>
          <w:between w:val="nil"/>
        </w:pBdr>
        <w:rPr>
          <w:rFonts w:ascii="Verdana" w:eastAsia="Verdana" w:hAnsi="Verdana" w:cs="Verdana"/>
          <w:b/>
          <w:color w:val="000000"/>
          <w:sz w:val="22"/>
          <w:szCs w:val="22"/>
        </w:rPr>
      </w:pPr>
    </w:p>
    <w:p w14:paraId="5B050206" w14:textId="77777777" w:rsidR="00C73852" w:rsidRDefault="00BE5048">
      <w:pPr>
        <w:pBdr>
          <w:top w:val="nil"/>
          <w:left w:val="nil"/>
          <w:bottom w:val="nil"/>
          <w:right w:val="nil"/>
          <w:between w:val="nil"/>
        </w:pBdr>
        <w:spacing w:before="60" w:after="60"/>
        <w:rPr>
          <w:rFonts w:ascii="Verdana" w:eastAsia="Verdana" w:hAnsi="Verdana" w:cs="Verdana"/>
          <w:b/>
          <w:color w:val="000000"/>
          <w:sz w:val="22"/>
          <w:szCs w:val="22"/>
        </w:rPr>
      </w:pPr>
      <w:r>
        <w:rPr>
          <w:rFonts w:ascii="Verdana" w:eastAsia="Verdana" w:hAnsi="Verdana" w:cs="Verdana"/>
          <w:b/>
          <w:color w:val="000000"/>
          <w:sz w:val="22"/>
          <w:szCs w:val="22"/>
        </w:rPr>
        <w:t>Tenders that exceed the total budget will not be considered.</w:t>
      </w:r>
    </w:p>
    <w:p w14:paraId="6A2B9644" w14:textId="77777777" w:rsidR="00C73852" w:rsidRDefault="00C73852">
      <w:pPr>
        <w:pBdr>
          <w:top w:val="nil"/>
          <w:left w:val="nil"/>
          <w:bottom w:val="nil"/>
          <w:right w:val="nil"/>
          <w:between w:val="nil"/>
        </w:pBdr>
        <w:spacing w:before="60" w:after="60"/>
        <w:rPr>
          <w:rFonts w:ascii="Verdana" w:eastAsia="Verdana" w:hAnsi="Verdana" w:cs="Verdana"/>
          <w:b/>
          <w:color w:val="000000"/>
          <w:sz w:val="22"/>
          <w:szCs w:val="22"/>
        </w:rPr>
      </w:pPr>
    </w:p>
    <w:p w14:paraId="253092BC" w14:textId="77777777" w:rsidR="00C73852" w:rsidRDefault="00BE5048">
      <w:pPr>
        <w:jc w:val="both"/>
        <w:rPr>
          <w:rFonts w:ascii="Verdana" w:eastAsia="Verdana" w:hAnsi="Verdana" w:cs="Verdana"/>
          <w:color w:val="FF0000"/>
          <w:sz w:val="22"/>
          <w:szCs w:val="22"/>
        </w:rPr>
      </w:pPr>
      <w:r>
        <w:rPr>
          <w:rFonts w:ascii="Verdana" w:eastAsia="Verdana" w:hAnsi="Verdana" w:cs="Verdana"/>
          <w:sz w:val="22"/>
          <w:szCs w:val="22"/>
        </w:rPr>
        <w:t xml:space="preserve">The budget will be reviewed as part of the tender evaluation detailed in Section 10 and will reflect the degree to which there is a saving on the maximum </w:t>
      </w:r>
      <w:proofErr w:type="gramStart"/>
      <w:r>
        <w:rPr>
          <w:rFonts w:ascii="Verdana" w:eastAsia="Verdana" w:hAnsi="Verdana" w:cs="Verdana"/>
          <w:sz w:val="22"/>
          <w:szCs w:val="22"/>
        </w:rPr>
        <w:t>budget</w:t>
      </w:r>
      <w:proofErr w:type="gramEnd"/>
      <w:r>
        <w:rPr>
          <w:rFonts w:ascii="Verdana" w:eastAsia="Verdana" w:hAnsi="Verdana" w:cs="Verdana"/>
          <w:sz w:val="22"/>
          <w:szCs w:val="22"/>
        </w:rPr>
        <w:t xml:space="preserve"> </w:t>
      </w:r>
    </w:p>
    <w:p w14:paraId="5379FC94" w14:textId="77777777" w:rsidR="00C73852" w:rsidRDefault="00C73852">
      <w:pPr>
        <w:pBdr>
          <w:top w:val="nil"/>
          <w:left w:val="nil"/>
          <w:bottom w:val="nil"/>
          <w:right w:val="nil"/>
          <w:between w:val="nil"/>
        </w:pBdr>
        <w:spacing w:before="60" w:after="60"/>
        <w:rPr>
          <w:rFonts w:ascii="Verdana" w:eastAsia="Verdana" w:hAnsi="Verdana" w:cs="Verdana"/>
          <w:color w:val="000000"/>
          <w:sz w:val="22"/>
          <w:szCs w:val="22"/>
        </w:rPr>
      </w:pPr>
    </w:p>
    <w:p w14:paraId="09DBA225" w14:textId="77777777" w:rsidR="00C73852" w:rsidRDefault="00BE5048">
      <w:pPr>
        <w:pStyle w:val="Heading1"/>
      </w:pPr>
      <w:r>
        <w:t xml:space="preserve">5. </w:t>
      </w:r>
      <w:r>
        <w:tab/>
        <w:t>Tender and commission timetable</w:t>
      </w:r>
    </w:p>
    <w:p w14:paraId="49E819E4" w14:textId="77777777" w:rsidR="00C73852" w:rsidRDefault="00C73852">
      <w:pPr>
        <w:pBdr>
          <w:top w:val="nil"/>
          <w:left w:val="nil"/>
          <w:bottom w:val="nil"/>
          <w:right w:val="nil"/>
          <w:between w:val="nil"/>
        </w:pBdr>
        <w:spacing w:before="60" w:after="60"/>
        <w:rPr>
          <w:rFonts w:ascii="Verdana" w:eastAsia="Verdana" w:hAnsi="Verdana" w:cs="Verdana"/>
          <w:color w:val="000000"/>
          <w:sz w:val="22"/>
          <w:szCs w:val="22"/>
        </w:rPr>
      </w:pPr>
    </w:p>
    <w:p w14:paraId="68361F5C" w14:textId="77777777" w:rsidR="00C73852" w:rsidRDefault="00BE5048">
      <w:pPr>
        <w:pBdr>
          <w:top w:val="nil"/>
          <w:left w:val="nil"/>
          <w:bottom w:val="nil"/>
          <w:right w:val="nil"/>
          <w:between w:val="nil"/>
        </w:pBdr>
        <w:spacing w:before="60" w:after="60"/>
        <w:rPr>
          <w:rFonts w:ascii="Verdana" w:eastAsia="Verdana" w:hAnsi="Verdana" w:cs="Verdana"/>
          <w:color w:val="000000"/>
          <w:sz w:val="22"/>
          <w:szCs w:val="22"/>
        </w:rPr>
      </w:pPr>
      <w:r>
        <w:rPr>
          <w:rFonts w:ascii="Verdana" w:eastAsia="Verdana" w:hAnsi="Verdana" w:cs="Verdana"/>
          <w:color w:val="000000"/>
          <w:sz w:val="22"/>
          <w:szCs w:val="22"/>
        </w:rPr>
        <w:t xml:space="preserve">The timescale of the programme is from the date of signing the contract until the acceptance of the works by </w:t>
      </w:r>
      <w:r>
        <w:rPr>
          <w:rFonts w:ascii="Verdana" w:eastAsia="Verdana" w:hAnsi="Verdana" w:cs="Verdana"/>
          <w:sz w:val="22"/>
          <w:szCs w:val="22"/>
        </w:rPr>
        <w:t>Morval Parish</w:t>
      </w:r>
      <w:r>
        <w:rPr>
          <w:rFonts w:ascii="Verdana" w:eastAsia="Verdana" w:hAnsi="Verdana" w:cs="Verdana"/>
          <w:color w:val="000000"/>
          <w:sz w:val="22"/>
          <w:szCs w:val="22"/>
        </w:rPr>
        <w:t xml:space="preserve"> Council.  The timetable for submission of the Tender, completion of the programme </w:t>
      </w:r>
      <w:proofErr w:type="gramStart"/>
      <w:r>
        <w:rPr>
          <w:rFonts w:ascii="Verdana" w:eastAsia="Verdana" w:hAnsi="Verdana" w:cs="Verdana"/>
          <w:color w:val="000000"/>
          <w:sz w:val="22"/>
          <w:szCs w:val="22"/>
        </w:rPr>
        <w:t>are</w:t>
      </w:r>
      <w:proofErr w:type="gramEnd"/>
      <w:r>
        <w:rPr>
          <w:rFonts w:ascii="Verdana" w:eastAsia="Verdana" w:hAnsi="Verdana" w:cs="Verdana"/>
          <w:color w:val="000000"/>
          <w:sz w:val="22"/>
          <w:szCs w:val="22"/>
        </w:rPr>
        <w:t xml:space="preserve"> set out below:</w:t>
      </w:r>
    </w:p>
    <w:p w14:paraId="7F5DFCF6" w14:textId="77777777" w:rsidR="00C73852" w:rsidRDefault="00C73852">
      <w:pPr>
        <w:pBdr>
          <w:top w:val="nil"/>
          <w:left w:val="nil"/>
          <w:bottom w:val="nil"/>
          <w:right w:val="nil"/>
          <w:between w:val="nil"/>
        </w:pBdr>
        <w:spacing w:before="60" w:after="60"/>
        <w:rPr>
          <w:rFonts w:ascii="Verdana" w:eastAsia="Verdana" w:hAnsi="Verdana" w:cs="Verdana"/>
          <w:color w:val="000000"/>
          <w:sz w:val="22"/>
          <w:szCs w:val="22"/>
        </w:rPr>
      </w:pPr>
    </w:p>
    <w:p w14:paraId="53BE62D3" w14:textId="77777777" w:rsidR="00C73852" w:rsidRDefault="00C73852">
      <w:pPr>
        <w:pBdr>
          <w:top w:val="nil"/>
          <w:left w:val="nil"/>
          <w:bottom w:val="nil"/>
          <w:right w:val="nil"/>
          <w:between w:val="nil"/>
        </w:pBdr>
        <w:spacing w:before="60" w:after="60"/>
        <w:ind w:left="459"/>
        <w:rPr>
          <w:rFonts w:ascii="Verdana" w:eastAsia="Verdana" w:hAnsi="Verdana" w:cs="Verdana"/>
          <w:color w:val="000000"/>
          <w:sz w:val="22"/>
          <w:szCs w:val="22"/>
          <w:highlight w:val="yellow"/>
        </w:rPr>
      </w:pPr>
    </w:p>
    <w:tbl>
      <w:tblPr>
        <w:tblStyle w:val="a"/>
        <w:tblW w:w="850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1"/>
        <w:gridCol w:w="2694"/>
      </w:tblGrid>
      <w:tr w:rsidR="00C73852" w14:paraId="5C279318" w14:textId="77777777">
        <w:trPr>
          <w:trHeight w:val="317"/>
        </w:trPr>
        <w:tc>
          <w:tcPr>
            <w:tcW w:w="5811" w:type="dxa"/>
          </w:tcPr>
          <w:p w14:paraId="49E2236D" w14:textId="77777777" w:rsidR="00C73852" w:rsidRDefault="00BE5048">
            <w:pPr>
              <w:pBdr>
                <w:top w:val="nil"/>
                <w:left w:val="nil"/>
                <w:bottom w:val="nil"/>
                <w:right w:val="nil"/>
                <w:between w:val="nil"/>
              </w:pBdr>
              <w:ind w:left="102"/>
              <w:rPr>
                <w:rFonts w:ascii="Verdana" w:eastAsia="Verdana" w:hAnsi="Verdana" w:cs="Verdana"/>
                <w:color w:val="000000"/>
                <w:sz w:val="22"/>
                <w:szCs w:val="22"/>
              </w:rPr>
            </w:pPr>
            <w:r>
              <w:rPr>
                <w:rFonts w:ascii="Verdana" w:eastAsia="Verdana" w:hAnsi="Verdana" w:cs="Verdana"/>
                <w:b/>
                <w:color w:val="000000"/>
                <w:sz w:val="22"/>
                <w:szCs w:val="22"/>
              </w:rPr>
              <w:t>Milestone</w:t>
            </w:r>
          </w:p>
        </w:tc>
        <w:tc>
          <w:tcPr>
            <w:tcW w:w="2694" w:type="dxa"/>
          </w:tcPr>
          <w:p w14:paraId="0375E039" w14:textId="77777777" w:rsidR="00C73852" w:rsidRDefault="00BE5048">
            <w:pPr>
              <w:pBdr>
                <w:top w:val="nil"/>
                <w:left w:val="nil"/>
                <w:bottom w:val="nil"/>
                <w:right w:val="nil"/>
                <w:between w:val="nil"/>
              </w:pBdr>
              <w:ind w:left="102"/>
              <w:rPr>
                <w:rFonts w:ascii="Verdana" w:eastAsia="Verdana" w:hAnsi="Verdana" w:cs="Verdana"/>
                <w:color w:val="000000"/>
                <w:sz w:val="22"/>
                <w:szCs w:val="22"/>
              </w:rPr>
            </w:pPr>
            <w:r>
              <w:rPr>
                <w:rFonts w:ascii="Verdana" w:eastAsia="Verdana" w:hAnsi="Verdana" w:cs="Verdana"/>
                <w:b/>
                <w:color w:val="000000"/>
                <w:sz w:val="22"/>
                <w:szCs w:val="22"/>
              </w:rPr>
              <w:t>Date</w:t>
            </w:r>
          </w:p>
        </w:tc>
      </w:tr>
      <w:tr w:rsidR="00C73852" w14:paraId="4326AC95" w14:textId="77777777">
        <w:trPr>
          <w:trHeight w:val="332"/>
        </w:trPr>
        <w:tc>
          <w:tcPr>
            <w:tcW w:w="5811" w:type="dxa"/>
            <w:shd w:val="clear" w:color="auto" w:fill="auto"/>
          </w:tcPr>
          <w:p w14:paraId="7542D5E2" w14:textId="77777777" w:rsidR="00C73852" w:rsidRDefault="00BE5048">
            <w:pPr>
              <w:pBdr>
                <w:top w:val="nil"/>
                <w:left w:val="nil"/>
                <w:bottom w:val="nil"/>
                <w:right w:val="nil"/>
                <w:between w:val="nil"/>
              </w:pBdr>
              <w:ind w:left="102"/>
              <w:rPr>
                <w:rFonts w:ascii="Verdana" w:eastAsia="Verdana" w:hAnsi="Verdana" w:cs="Verdana"/>
                <w:color w:val="000000"/>
                <w:sz w:val="22"/>
                <w:szCs w:val="22"/>
              </w:rPr>
            </w:pPr>
            <w:r>
              <w:rPr>
                <w:rFonts w:ascii="Verdana" w:eastAsia="Verdana" w:hAnsi="Verdana" w:cs="Verdana"/>
                <w:color w:val="000000"/>
                <w:sz w:val="22"/>
                <w:szCs w:val="22"/>
              </w:rPr>
              <w:t>Date ITT available on Contracts Finder</w:t>
            </w:r>
          </w:p>
        </w:tc>
        <w:tc>
          <w:tcPr>
            <w:tcW w:w="2694" w:type="dxa"/>
            <w:shd w:val="clear" w:color="auto" w:fill="auto"/>
          </w:tcPr>
          <w:p w14:paraId="20143AF6" w14:textId="4F5DD53A" w:rsidR="00C73852" w:rsidRDefault="00233F73">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sz w:val="22"/>
                <w:szCs w:val="22"/>
              </w:rPr>
              <w:t>30 May</w:t>
            </w:r>
            <w:r w:rsidR="00BE5048">
              <w:rPr>
                <w:rFonts w:ascii="Verdana" w:eastAsia="Verdana" w:hAnsi="Verdana" w:cs="Verdana"/>
                <w:color w:val="000000"/>
                <w:sz w:val="22"/>
                <w:szCs w:val="22"/>
              </w:rPr>
              <w:t xml:space="preserve"> 2024</w:t>
            </w:r>
          </w:p>
        </w:tc>
      </w:tr>
      <w:tr w:rsidR="00C73852" w14:paraId="59EFE42D" w14:textId="77777777">
        <w:trPr>
          <w:trHeight w:val="564"/>
        </w:trPr>
        <w:tc>
          <w:tcPr>
            <w:tcW w:w="5811" w:type="dxa"/>
            <w:shd w:val="clear" w:color="auto" w:fill="auto"/>
          </w:tcPr>
          <w:p w14:paraId="3DB7B954" w14:textId="77777777" w:rsidR="00C73852" w:rsidRDefault="00BE5048">
            <w:pPr>
              <w:pBdr>
                <w:top w:val="nil"/>
                <w:left w:val="nil"/>
                <w:bottom w:val="nil"/>
                <w:right w:val="nil"/>
                <w:between w:val="nil"/>
              </w:pBdr>
              <w:ind w:left="102"/>
              <w:rPr>
                <w:rFonts w:ascii="Verdana" w:eastAsia="Verdana" w:hAnsi="Verdana" w:cs="Verdana"/>
                <w:color w:val="000000"/>
                <w:sz w:val="22"/>
                <w:szCs w:val="22"/>
              </w:rPr>
            </w:pPr>
            <w:proofErr w:type="gramStart"/>
            <w:r>
              <w:rPr>
                <w:rFonts w:ascii="Verdana" w:eastAsia="Verdana" w:hAnsi="Verdana" w:cs="Verdana"/>
                <w:color w:val="000000"/>
                <w:sz w:val="22"/>
                <w:szCs w:val="22"/>
              </w:rPr>
              <w:t>Last  date</w:t>
            </w:r>
            <w:proofErr w:type="gramEnd"/>
            <w:r>
              <w:rPr>
                <w:rFonts w:ascii="Verdana" w:eastAsia="Verdana" w:hAnsi="Verdana" w:cs="Verdana"/>
                <w:color w:val="000000"/>
                <w:sz w:val="22"/>
                <w:szCs w:val="22"/>
              </w:rPr>
              <w:t xml:space="preserve"> for raising clarification</w:t>
            </w:r>
          </w:p>
        </w:tc>
        <w:tc>
          <w:tcPr>
            <w:tcW w:w="2694" w:type="dxa"/>
            <w:shd w:val="clear" w:color="auto" w:fill="auto"/>
          </w:tcPr>
          <w:p w14:paraId="4C4DA641" w14:textId="298B375E" w:rsidR="00C73852" w:rsidRDefault="00BE5048">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1700:</w:t>
            </w:r>
            <w:r>
              <w:rPr>
                <w:rFonts w:ascii="Verdana" w:eastAsia="Verdana" w:hAnsi="Verdana" w:cs="Verdana"/>
                <w:sz w:val="22"/>
                <w:szCs w:val="22"/>
              </w:rPr>
              <w:t>1</w:t>
            </w:r>
            <w:r w:rsidR="00233F73">
              <w:rPr>
                <w:rFonts w:ascii="Verdana" w:eastAsia="Verdana" w:hAnsi="Verdana" w:cs="Verdana"/>
                <w:sz w:val="22"/>
                <w:szCs w:val="22"/>
              </w:rPr>
              <w:t>3</w:t>
            </w:r>
            <w:r>
              <w:rPr>
                <w:rFonts w:ascii="Verdana" w:eastAsia="Verdana" w:hAnsi="Verdana" w:cs="Verdana"/>
                <w:sz w:val="22"/>
                <w:szCs w:val="22"/>
              </w:rPr>
              <w:t xml:space="preserve"> June</w:t>
            </w:r>
            <w:r>
              <w:rPr>
                <w:rFonts w:ascii="Verdana" w:eastAsia="Verdana" w:hAnsi="Verdana" w:cs="Verdana"/>
                <w:color w:val="000000"/>
                <w:sz w:val="22"/>
                <w:szCs w:val="22"/>
              </w:rPr>
              <w:t xml:space="preserve"> 2024</w:t>
            </w:r>
          </w:p>
        </w:tc>
      </w:tr>
      <w:tr w:rsidR="00C73852" w14:paraId="59AA036B" w14:textId="77777777">
        <w:trPr>
          <w:trHeight w:val="421"/>
        </w:trPr>
        <w:tc>
          <w:tcPr>
            <w:tcW w:w="5811" w:type="dxa"/>
            <w:shd w:val="clear" w:color="auto" w:fill="auto"/>
          </w:tcPr>
          <w:p w14:paraId="63118702" w14:textId="77777777" w:rsidR="00C73852" w:rsidRDefault="00BE5048">
            <w:pPr>
              <w:pBdr>
                <w:top w:val="nil"/>
                <w:left w:val="nil"/>
                <w:bottom w:val="nil"/>
                <w:right w:val="nil"/>
                <w:between w:val="nil"/>
              </w:pBdr>
              <w:ind w:left="102"/>
              <w:rPr>
                <w:rFonts w:ascii="Verdana" w:eastAsia="Verdana" w:hAnsi="Verdana" w:cs="Verdana"/>
                <w:color w:val="000000"/>
                <w:sz w:val="22"/>
                <w:szCs w:val="22"/>
              </w:rPr>
            </w:pPr>
            <w:r>
              <w:rPr>
                <w:rFonts w:ascii="Verdana" w:eastAsia="Verdana" w:hAnsi="Verdana" w:cs="Verdana"/>
                <w:color w:val="000000"/>
                <w:sz w:val="22"/>
                <w:szCs w:val="22"/>
              </w:rPr>
              <w:t>Last date for clarification response</w:t>
            </w:r>
          </w:p>
        </w:tc>
        <w:tc>
          <w:tcPr>
            <w:tcW w:w="2694" w:type="dxa"/>
            <w:shd w:val="clear" w:color="auto" w:fill="auto"/>
          </w:tcPr>
          <w:p w14:paraId="327550D0" w14:textId="1AF51FB4" w:rsidR="00C73852" w:rsidRDefault="00233F73">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sz w:val="22"/>
                <w:szCs w:val="22"/>
              </w:rPr>
              <w:t>14</w:t>
            </w:r>
            <w:r w:rsidR="00BE5048">
              <w:rPr>
                <w:rFonts w:ascii="Verdana" w:eastAsia="Verdana" w:hAnsi="Verdana" w:cs="Verdana"/>
                <w:sz w:val="22"/>
                <w:szCs w:val="22"/>
              </w:rPr>
              <w:t xml:space="preserve"> June</w:t>
            </w:r>
            <w:r w:rsidR="00BE5048">
              <w:rPr>
                <w:rFonts w:ascii="Verdana" w:eastAsia="Verdana" w:hAnsi="Verdana" w:cs="Verdana"/>
                <w:color w:val="000000"/>
                <w:sz w:val="22"/>
                <w:szCs w:val="22"/>
              </w:rPr>
              <w:t xml:space="preserve"> 2024</w:t>
            </w:r>
          </w:p>
        </w:tc>
      </w:tr>
      <w:tr w:rsidR="00C73852" w14:paraId="5791EDF2" w14:textId="77777777">
        <w:trPr>
          <w:trHeight w:val="579"/>
        </w:trPr>
        <w:tc>
          <w:tcPr>
            <w:tcW w:w="5811" w:type="dxa"/>
            <w:shd w:val="clear" w:color="auto" w:fill="auto"/>
          </w:tcPr>
          <w:p w14:paraId="6A520120" w14:textId="77777777" w:rsidR="00C73852" w:rsidRDefault="00BE5048">
            <w:pPr>
              <w:pBdr>
                <w:top w:val="nil"/>
                <w:left w:val="nil"/>
                <w:bottom w:val="nil"/>
                <w:right w:val="nil"/>
                <w:between w:val="nil"/>
              </w:pBdr>
              <w:ind w:left="102"/>
              <w:rPr>
                <w:rFonts w:ascii="Verdana" w:eastAsia="Verdana" w:hAnsi="Verdana" w:cs="Verdana"/>
                <w:b/>
                <w:color w:val="000000"/>
                <w:sz w:val="22"/>
                <w:szCs w:val="22"/>
              </w:rPr>
            </w:pPr>
            <w:r>
              <w:rPr>
                <w:rFonts w:ascii="Verdana" w:eastAsia="Verdana" w:hAnsi="Verdana" w:cs="Verdana"/>
                <w:color w:val="000000"/>
                <w:sz w:val="22"/>
                <w:szCs w:val="22"/>
              </w:rPr>
              <w:t>Deadline to return ITT</w:t>
            </w:r>
          </w:p>
        </w:tc>
        <w:tc>
          <w:tcPr>
            <w:tcW w:w="2694" w:type="dxa"/>
            <w:shd w:val="clear" w:color="auto" w:fill="auto"/>
          </w:tcPr>
          <w:p w14:paraId="67021FFC" w14:textId="2C9D10DB" w:rsidR="00C73852" w:rsidRDefault="00BE5048">
            <w:pPr>
              <w:pBdr>
                <w:top w:val="nil"/>
                <w:left w:val="nil"/>
                <w:bottom w:val="nil"/>
                <w:right w:val="nil"/>
                <w:between w:val="nil"/>
              </w:pBdr>
              <w:rPr>
                <w:rFonts w:ascii="Verdana" w:eastAsia="Verdana" w:hAnsi="Verdana" w:cs="Verdana"/>
                <w:b/>
                <w:color w:val="000000"/>
                <w:sz w:val="22"/>
                <w:szCs w:val="22"/>
              </w:rPr>
            </w:pPr>
            <w:r>
              <w:rPr>
                <w:rFonts w:ascii="Verdana" w:eastAsia="Verdana" w:hAnsi="Verdana" w:cs="Verdana"/>
                <w:b/>
                <w:color w:val="000000"/>
                <w:sz w:val="22"/>
                <w:szCs w:val="22"/>
              </w:rPr>
              <w:t xml:space="preserve">1700 </w:t>
            </w:r>
            <w:r w:rsidR="00233F73">
              <w:rPr>
                <w:rFonts w:ascii="Verdana" w:eastAsia="Verdana" w:hAnsi="Verdana" w:cs="Verdana"/>
                <w:b/>
                <w:sz w:val="22"/>
                <w:szCs w:val="22"/>
              </w:rPr>
              <w:t>25</w:t>
            </w:r>
            <w:r>
              <w:rPr>
                <w:rFonts w:ascii="Verdana" w:eastAsia="Verdana" w:hAnsi="Verdana" w:cs="Verdana"/>
                <w:b/>
                <w:sz w:val="22"/>
                <w:szCs w:val="22"/>
              </w:rPr>
              <w:t xml:space="preserve"> Ju</w:t>
            </w:r>
            <w:r w:rsidR="00233F73">
              <w:rPr>
                <w:rFonts w:ascii="Verdana" w:eastAsia="Verdana" w:hAnsi="Verdana" w:cs="Verdana"/>
                <w:b/>
                <w:sz w:val="22"/>
                <w:szCs w:val="22"/>
              </w:rPr>
              <w:t>ne</w:t>
            </w:r>
            <w:r>
              <w:rPr>
                <w:rFonts w:ascii="Verdana" w:eastAsia="Verdana" w:hAnsi="Verdana" w:cs="Verdana"/>
                <w:b/>
                <w:color w:val="000000"/>
                <w:sz w:val="22"/>
                <w:szCs w:val="22"/>
              </w:rPr>
              <w:t xml:space="preserve"> 2024</w:t>
            </w:r>
          </w:p>
        </w:tc>
      </w:tr>
      <w:tr w:rsidR="00C73852" w14:paraId="6DE1AA3B" w14:textId="77777777">
        <w:trPr>
          <w:trHeight w:val="776"/>
        </w:trPr>
        <w:tc>
          <w:tcPr>
            <w:tcW w:w="5811" w:type="dxa"/>
            <w:shd w:val="clear" w:color="auto" w:fill="auto"/>
          </w:tcPr>
          <w:p w14:paraId="1462503B" w14:textId="77777777" w:rsidR="00C73852" w:rsidRDefault="00BE5048">
            <w:pPr>
              <w:pBdr>
                <w:top w:val="nil"/>
                <w:left w:val="nil"/>
                <w:bottom w:val="nil"/>
                <w:right w:val="nil"/>
                <w:between w:val="nil"/>
              </w:pBdr>
              <w:ind w:left="102"/>
              <w:rPr>
                <w:rFonts w:ascii="Verdana" w:eastAsia="Verdana" w:hAnsi="Verdana" w:cs="Verdana"/>
                <w:color w:val="000000"/>
                <w:sz w:val="22"/>
                <w:szCs w:val="22"/>
              </w:rPr>
            </w:pPr>
            <w:r>
              <w:rPr>
                <w:rFonts w:ascii="Verdana" w:eastAsia="Verdana" w:hAnsi="Verdana" w:cs="Verdana"/>
                <w:color w:val="000000"/>
                <w:sz w:val="22"/>
                <w:szCs w:val="22"/>
              </w:rPr>
              <w:t>Evaluation of ITT</w:t>
            </w:r>
          </w:p>
        </w:tc>
        <w:tc>
          <w:tcPr>
            <w:tcW w:w="2694" w:type="dxa"/>
            <w:shd w:val="clear" w:color="auto" w:fill="auto"/>
          </w:tcPr>
          <w:p w14:paraId="1AACAFD1" w14:textId="53877E1F" w:rsidR="00C73852" w:rsidRDefault="00233F73">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sz w:val="22"/>
                <w:szCs w:val="22"/>
              </w:rPr>
              <w:t>26-27 June</w:t>
            </w:r>
            <w:r w:rsidR="00BE5048">
              <w:rPr>
                <w:rFonts w:ascii="Verdana" w:eastAsia="Verdana" w:hAnsi="Verdana" w:cs="Verdana"/>
                <w:sz w:val="22"/>
                <w:szCs w:val="22"/>
              </w:rPr>
              <w:t xml:space="preserve"> </w:t>
            </w:r>
            <w:r w:rsidR="00BE5048">
              <w:rPr>
                <w:rFonts w:ascii="Verdana" w:eastAsia="Verdana" w:hAnsi="Verdana" w:cs="Verdana"/>
                <w:color w:val="000000"/>
                <w:sz w:val="22"/>
                <w:szCs w:val="22"/>
              </w:rPr>
              <w:t>2024</w:t>
            </w:r>
          </w:p>
        </w:tc>
      </w:tr>
      <w:tr w:rsidR="00C73852" w14:paraId="3C7D3DDF" w14:textId="77777777">
        <w:trPr>
          <w:trHeight w:val="436"/>
        </w:trPr>
        <w:tc>
          <w:tcPr>
            <w:tcW w:w="5811" w:type="dxa"/>
            <w:shd w:val="clear" w:color="auto" w:fill="auto"/>
          </w:tcPr>
          <w:p w14:paraId="054C9A50" w14:textId="77777777" w:rsidR="00C73852" w:rsidRDefault="00BE5048">
            <w:pPr>
              <w:pBdr>
                <w:top w:val="nil"/>
                <w:left w:val="nil"/>
                <w:bottom w:val="nil"/>
                <w:right w:val="nil"/>
                <w:between w:val="nil"/>
              </w:pBdr>
              <w:ind w:left="102"/>
              <w:rPr>
                <w:rFonts w:ascii="Verdana" w:eastAsia="Verdana" w:hAnsi="Verdana" w:cs="Verdana"/>
                <w:color w:val="000000"/>
                <w:sz w:val="22"/>
                <w:szCs w:val="22"/>
              </w:rPr>
            </w:pPr>
            <w:r>
              <w:rPr>
                <w:rFonts w:ascii="Verdana" w:eastAsia="Verdana" w:hAnsi="Verdana" w:cs="Verdana"/>
                <w:color w:val="000000"/>
                <w:sz w:val="22"/>
                <w:szCs w:val="22"/>
              </w:rPr>
              <w:t>Preferred supplier notified</w:t>
            </w:r>
          </w:p>
        </w:tc>
        <w:tc>
          <w:tcPr>
            <w:tcW w:w="2694" w:type="dxa"/>
            <w:shd w:val="clear" w:color="auto" w:fill="auto"/>
          </w:tcPr>
          <w:p w14:paraId="66C8B2B9" w14:textId="0FFE4089" w:rsidR="00C73852" w:rsidRDefault="00BE5048">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sz w:val="22"/>
                <w:szCs w:val="22"/>
              </w:rPr>
              <w:t xml:space="preserve">1 July </w:t>
            </w:r>
            <w:r>
              <w:rPr>
                <w:rFonts w:ascii="Verdana" w:eastAsia="Verdana" w:hAnsi="Verdana" w:cs="Verdana"/>
                <w:color w:val="000000"/>
                <w:sz w:val="22"/>
                <w:szCs w:val="22"/>
              </w:rPr>
              <w:t>2024</w:t>
            </w:r>
          </w:p>
        </w:tc>
      </w:tr>
      <w:tr w:rsidR="00C73852" w14:paraId="617C3F10" w14:textId="77777777">
        <w:trPr>
          <w:trHeight w:val="1723"/>
        </w:trPr>
        <w:tc>
          <w:tcPr>
            <w:tcW w:w="5811" w:type="dxa"/>
            <w:shd w:val="clear" w:color="auto" w:fill="auto"/>
          </w:tcPr>
          <w:p w14:paraId="2BBB659C" w14:textId="77777777" w:rsidR="00C73852" w:rsidRDefault="00BE5048">
            <w:pPr>
              <w:pBdr>
                <w:top w:val="nil"/>
                <w:left w:val="nil"/>
                <w:bottom w:val="nil"/>
                <w:right w:val="nil"/>
                <w:between w:val="nil"/>
              </w:pBdr>
              <w:ind w:left="102"/>
              <w:rPr>
                <w:rFonts w:ascii="Verdana" w:eastAsia="Verdana" w:hAnsi="Verdana" w:cs="Verdana"/>
                <w:color w:val="000000"/>
                <w:sz w:val="22"/>
                <w:szCs w:val="22"/>
              </w:rPr>
            </w:pPr>
            <w:r>
              <w:rPr>
                <w:rFonts w:ascii="Verdana" w:eastAsia="Verdana" w:hAnsi="Verdana" w:cs="Verdana"/>
                <w:color w:val="000000"/>
                <w:sz w:val="22"/>
                <w:szCs w:val="22"/>
              </w:rPr>
              <w:t xml:space="preserve">Award of Contract </w:t>
            </w:r>
          </w:p>
        </w:tc>
        <w:tc>
          <w:tcPr>
            <w:tcW w:w="2694" w:type="dxa"/>
            <w:shd w:val="clear" w:color="auto" w:fill="auto"/>
          </w:tcPr>
          <w:p w14:paraId="4F35E418" w14:textId="77777777" w:rsidR="00C73852" w:rsidRDefault="00BE5048">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This is subject to successfully obtaining grant funding and will normally be no later than 30 days from contract evaluation.</w:t>
            </w:r>
          </w:p>
        </w:tc>
      </w:tr>
    </w:tbl>
    <w:p w14:paraId="768C3A8D" w14:textId="77777777" w:rsidR="00C73852" w:rsidRDefault="00C73852">
      <w:pPr>
        <w:pStyle w:val="Heading1"/>
      </w:pPr>
    </w:p>
    <w:p w14:paraId="7CAF2915" w14:textId="77777777" w:rsidR="00C73852" w:rsidRDefault="00C73852">
      <w:pPr>
        <w:pStyle w:val="Heading1"/>
      </w:pPr>
    </w:p>
    <w:p w14:paraId="66C80030" w14:textId="77777777" w:rsidR="00C73852" w:rsidRDefault="00BE5048">
      <w:pPr>
        <w:pStyle w:val="Heading1"/>
      </w:pPr>
      <w:r>
        <w:lastRenderedPageBreak/>
        <w:t xml:space="preserve">6. </w:t>
      </w:r>
      <w:r>
        <w:tab/>
        <w:t>Tender submission requirements</w:t>
      </w:r>
    </w:p>
    <w:p w14:paraId="21BC317E" w14:textId="77777777" w:rsidR="00C73852" w:rsidRDefault="00C73852">
      <w:pPr>
        <w:pBdr>
          <w:top w:val="nil"/>
          <w:left w:val="nil"/>
          <w:bottom w:val="nil"/>
          <w:right w:val="nil"/>
          <w:between w:val="nil"/>
        </w:pBdr>
        <w:spacing w:before="9"/>
        <w:rPr>
          <w:rFonts w:ascii="Verdana" w:eastAsia="Verdana" w:hAnsi="Verdana" w:cs="Verdana"/>
          <w:b/>
          <w:color w:val="000000"/>
          <w:sz w:val="22"/>
          <w:szCs w:val="22"/>
        </w:rPr>
      </w:pPr>
    </w:p>
    <w:p w14:paraId="4BC37282" w14:textId="77777777" w:rsidR="00C73852" w:rsidRDefault="00BE5048">
      <w:pPr>
        <w:pBdr>
          <w:top w:val="nil"/>
          <w:left w:val="nil"/>
          <w:bottom w:val="nil"/>
          <w:right w:val="nil"/>
          <w:between w:val="nil"/>
        </w:pBdr>
        <w:spacing w:before="60" w:after="60"/>
        <w:rPr>
          <w:rFonts w:ascii="Verdana" w:eastAsia="Verdana" w:hAnsi="Verdana" w:cs="Verdana"/>
          <w:color w:val="000000"/>
          <w:sz w:val="22"/>
          <w:szCs w:val="22"/>
        </w:rPr>
      </w:pPr>
      <w:r>
        <w:rPr>
          <w:rFonts w:ascii="Verdana" w:eastAsia="Verdana" w:hAnsi="Verdana" w:cs="Verdana"/>
          <w:color w:val="000000"/>
          <w:sz w:val="22"/>
          <w:szCs w:val="22"/>
        </w:rPr>
        <w:t>Please include the following information in your Tender submission.</w:t>
      </w:r>
    </w:p>
    <w:p w14:paraId="240CC6DC" w14:textId="77777777" w:rsidR="00C73852" w:rsidRDefault="00C73852">
      <w:pPr>
        <w:pBdr>
          <w:top w:val="nil"/>
          <w:left w:val="nil"/>
          <w:bottom w:val="nil"/>
          <w:right w:val="nil"/>
          <w:between w:val="nil"/>
        </w:pBdr>
        <w:spacing w:before="7"/>
        <w:rPr>
          <w:rFonts w:ascii="Verdana" w:eastAsia="Verdana" w:hAnsi="Verdana" w:cs="Verdana"/>
          <w:color w:val="000000"/>
          <w:sz w:val="22"/>
          <w:szCs w:val="22"/>
        </w:rPr>
      </w:pPr>
    </w:p>
    <w:p w14:paraId="1935B367" w14:textId="77777777" w:rsidR="00C73852" w:rsidRDefault="00BE5048">
      <w:pPr>
        <w:pBdr>
          <w:top w:val="nil"/>
          <w:left w:val="nil"/>
          <w:bottom w:val="nil"/>
          <w:right w:val="nil"/>
          <w:between w:val="nil"/>
        </w:pBdr>
        <w:spacing w:before="7"/>
        <w:rPr>
          <w:rFonts w:ascii="Verdana" w:eastAsia="Verdana" w:hAnsi="Verdana" w:cs="Verdana"/>
          <w:color w:val="000000"/>
          <w:sz w:val="22"/>
          <w:szCs w:val="22"/>
        </w:rPr>
      </w:pPr>
      <w:r>
        <w:rPr>
          <w:rFonts w:ascii="Verdana" w:eastAsia="Verdana" w:hAnsi="Verdana" w:cs="Verdana"/>
          <w:color w:val="000000"/>
          <w:sz w:val="22"/>
          <w:szCs w:val="22"/>
        </w:rPr>
        <w:t>6.1</w:t>
      </w:r>
      <w:r>
        <w:rPr>
          <w:rFonts w:ascii="Verdana" w:eastAsia="Verdana" w:hAnsi="Verdana" w:cs="Verdana"/>
          <w:color w:val="000000"/>
          <w:sz w:val="22"/>
          <w:szCs w:val="22"/>
        </w:rPr>
        <w:tab/>
        <w:t>Covering letter (two sides of A4 maximum) to include:</w:t>
      </w:r>
    </w:p>
    <w:p w14:paraId="3C3022DA" w14:textId="77777777" w:rsidR="00C73852" w:rsidRDefault="00C73852">
      <w:pPr>
        <w:pBdr>
          <w:top w:val="nil"/>
          <w:left w:val="nil"/>
          <w:bottom w:val="nil"/>
          <w:right w:val="nil"/>
          <w:between w:val="nil"/>
        </w:pBdr>
        <w:tabs>
          <w:tab w:val="left" w:pos="892"/>
          <w:tab w:val="left" w:pos="1276"/>
        </w:tabs>
        <w:ind w:left="720"/>
        <w:rPr>
          <w:rFonts w:ascii="Verdana" w:eastAsia="Verdana" w:hAnsi="Verdana" w:cs="Verdana"/>
          <w:b/>
          <w:color w:val="000000"/>
          <w:sz w:val="22"/>
          <w:szCs w:val="22"/>
        </w:rPr>
      </w:pPr>
    </w:p>
    <w:p w14:paraId="1DB5D406" w14:textId="77777777" w:rsidR="00C73852" w:rsidRDefault="00BE5048">
      <w:pPr>
        <w:numPr>
          <w:ilvl w:val="0"/>
          <w:numId w:val="9"/>
        </w:numPr>
        <w:pBdr>
          <w:top w:val="nil"/>
          <w:left w:val="nil"/>
          <w:bottom w:val="nil"/>
          <w:right w:val="nil"/>
          <w:between w:val="nil"/>
        </w:pBdr>
        <w:spacing w:before="60" w:after="60"/>
        <w:ind w:left="1418" w:hanging="709"/>
        <w:rPr>
          <w:rFonts w:ascii="Verdana" w:eastAsia="Verdana" w:hAnsi="Verdana" w:cs="Verdana"/>
          <w:color w:val="000000"/>
          <w:sz w:val="22"/>
          <w:szCs w:val="22"/>
        </w:rPr>
      </w:pPr>
      <w:r>
        <w:rPr>
          <w:rFonts w:ascii="Verdana" w:eastAsia="Verdana" w:hAnsi="Verdana" w:cs="Verdana"/>
          <w:color w:val="000000"/>
          <w:sz w:val="22"/>
          <w:szCs w:val="22"/>
        </w:rPr>
        <w:t xml:space="preserve">A single point of contact for all contact between the tenderer and </w:t>
      </w:r>
      <w:r>
        <w:rPr>
          <w:rFonts w:ascii="Verdana" w:eastAsia="Verdana" w:hAnsi="Verdana" w:cs="Verdana"/>
          <w:sz w:val="22"/>
          <w:szCs w:val="22"/>
        </w:rPr>
        <w:t>Morval Parish</w:t>
      </w:r>
      <w:r>
        <w:rPr>
          <w:rFonts w:ascii="Verdana" w:eastAsia="Verdana" w:hAnsi="Verdana" w:cs="Verdana"/>
          <w:color w:val="000000"/>
          <w:sz w:val="22"/>
          <w:szCs w:val="22"/>
        </w:rPr>
        <w:t xml:space="preserve"> Council during the tender selection process, and for further correspondence.</w:t>
      </w:r>
    </w:p>
    <w:p w14:paraId="6393A0F3" w14:textId="77777777" w:rsidR="00C73852" w:rsidRDefault="00BE5048">
      <w:pPr>
        <w:numPr>
          <w:ilvl w:val="0"/>
          <w:numId w:val="9"/>
        </w:numPr>
        <w:pBdr>
          <w:top w:val="nil"/>
          <w:left w:val="nil"/>
          <w:bottom w:val="nil"/>
          <w:right w:val="nil"/>
          <w:between w:val="nil"/>
        </w:pBdr>
        <w:tabs>
          <w:tab w:val="left" w:pos="892"/>
          <w:tab w:val="left" w:pos="1418"/>
        </w:tabs>
        <w:ind w:left="1418" w:hanging="709"/>
      </w:pPr>
      <w:r>
        <w:rPr>
          <w:rFonts w:ascii="Verdana" w:eastAsia="Verdana" w:hAnsi="Verdana" w:cs="Verdana"/>
          <w:color w:val="000000"/>
          <w:sz w:val="22"/>
          <w:szCs w:val="22"/>
        </w:rPr>
        <w:t xml:space="preserve">Confirmation that the tenderer has the resources available to meet the requirements outlined in this brief and its </w:t>
      </w:r>
      <w:proofErr w:type="gramStart"/>
      <w:r>
        <w:rPr>
          <w:rFonts w:ascii="Verdana" w:eastAsia="Verdana" w:hAnsi="Verdana" w:cs="Verdana"/>
          <w:color w:val="000000"/>
          <w:sz w:val="22"/>
          <w:szCs w:val="22"/>
        </w:rPr>
        <w:t>timelines</w:t>
      </w:r>
      <w:proofErr w:type="gramEnd"/>
    </w:p>
    <w:p w14:paraId="31928204" w14:textId="77777777" w:rsidR="00C73852" w:rsidRDefault="00BE5048">
      <w:pPr>
        <w:numPr>
          <w:ilvl w:val="0"/>
          <w:numId w:val="9"/>
        </w:numPr>
        <w:pBdr>
          <w:top w:val="nil"/>
          <w:left w:val="nil"/>
          <w:bottom w:val="nil"/>
          <w:right w:val="nil"/>
          <w:between w:val="nil"/>
        </w:pBdr>
        <w:tabs>
          <w:tab w:val="left" w:pos="892"/>
          <w:tab w:val="left" w:pos="1418"/>
        </w:tabs>
        <w:ind w:left="1418" w:hanging="709"/>
        <w:rPr>
          <w:rFonts w:ascii="Verdana" w:eastAsia="Verdana" w:hAnsi="Verdana" w:cs="Verdana"/>
          <w:i/>
          <w:color w:val="000000"/>
          <w:sz w:val="22"/>
          <w:szCs w:val="22"/>
        </w:rPr>
      </w:pPr>
      <w:r>
        <w:rPr>
          <w:rFonts w:ascii="Verdana" w:eastAsia="Verdana" w:hAnsi="Verdana" w:cs="Verdana"/>
          <w:color w:val="000000"/>
          <w:sz w:val="22"/>
          <w:szCs w:val="22"/>
        </w:rPr>
        <w:t xml:space="preserve">Confirmation that the tenderer holds current valid insurance policies as set out below and, if successful, supporting documentation will be provided as evidence: </w:t>
      </w:r>
    </w:p>
    <w:p w14:paraId="5C9290F8" w14:textId="77777777" w:rsidR="00C73852" w:rsidRDefault="00BE5048">
      <w:pPr>
        <w:numPr>
          <w:ilvl w:val="0"/>
          <w:numId w:val="10"/>
        </w:numPr>
        <w:pBdr>
          <w:top w:val="nil"/>
          <w:left w:val="nil"/>
          <w:bottom w:val="nil"/>
          <w:right w:val="nil"/>
          <w:between w:val="nil"/>
        </w:pBdr>
        <w:tabs>
          <w:tab w:val="left" w:pos="892"/>
          <w:tab w:val="left" w:pos="1418"/>
        </w:tabs>
      </w:pPr>
      <w:r>
        <w:rPr>
          <w:rFonts w:ascii="Verdana" w:eastAsia="Verdana" w:hAnsi="Verdana" w:cs="Verdana"/>
          <w:color w:val="000000"/>
          <w:sz w:val="22"/>
          <w:szCs w:val="22"/>
        </w:rPr>
        <w:t xml:space="preserve">Employers Liability Insurance with a limit of indemnity of not less than </w:t>
      </w:r>
      <w:proofErr w:type="gramStart"/>
      <w:r>
        <w:rPr>
          <w:rFonts w:ascii="Verdana" w:eastAsia="Verdana" w:hAnsi="Verdana" w:cs="Verdana"/>
          <w:color w:val="000000"/>
          <w:sz w:val="22"/>
          <w:szCs w:val="22"/>
        </w:rPr>
        <w:t>Ten</w:t>
      </w:r>
      <w:proofErr w:type="gramEnd"/>
      <w:r>
        <w:rPr>
          <w:rFonts w:ascii="Verdana" w:eastAsia="Verdana" w:hAnsi="Verdana" w:cs="Verdana"/>
          <w:color w:val="000000"/>
          <w:sz w:val="22"/>
          <w:szCs w:val="22"/>
        </w:rPr>
        <w:t xml:space="preserve"> million (£10,000,000) </w:t>
      </w:r>
    </w:p>
    <w:p w14:paraId="7DD058CD" w14:textId="77777777" w:rsidR="00C73852" w:rsidRDefault="00BE5048">
      <w:pPr>
        <w:numPr>
          <w:ilvl w:val="0"/>
          <w:numId w:val="10"/>
        </w:numPr>
        <w:pBdr>
          <w:top w:val="nil"/>
          <w:left w:val="nil"/>
          <w:bottom w:val="nil"/>
          <w:right w:val="nil"/>
          <w:between w:val="nil"/>
        </w:pBdr>
        <w:tabs>
          <w:tab w:val="left" w:pos="892"/>
          <w:tab w:val="left" w:pos="1418"/>
        </w:tabs>
      </w:pPr>
      <w:r>
        <w:rPr>
          <w:rFonts w:ascii="Verdana" w:eastAsia="Verdana" w:hAnsi="Verdana" w:cs="Verdana"/>
          <w:color w:val="000000"/>
          <w:sz w:val="22"/>
          <w:szCs w:val="22"/>
        </w:rPr>
        <w:t xml:space="preserve">Public Liability Insurance with a limit of indemnity of not less than </w:t>
      </w:r>
      <w:proofErr w:type="gramStart"/>
      <w:r>
        <w:rPr>
          <w:rFonts w:ascii="Verdana" w:eastAsia="Verdana" w:hAnsi="Verdana" w:cs="Verdana"/>
          <w:color w:val="000000"/>
          <w:sz w:val="22"/>
          <w:szCs w:val="22"/>
        </w:rPr>
        <w:t>Five</w:t>
      </w:r>
      <w:proofErr w:type="gramEnd"/>
      <w:r>
        <w:rPr>
          <w:rFonts w:ascii="Verdana" w:eastAsia="Verdana" w:hAnsi="Verdana" w:cs="Verdana"/>
          <w:color w:val="000000"/>
          <w:sz w:val="22"/>
          <w:szCs w:val="22"/>
        </w:rPr>
        <w:t xml:space="preserve"> million (£5,000,000).</w:t>
      </w:r>
    </w:p>
    <w:p w14:paraId="3CEBA117" w14:textId="77777777" w:rsidR="00C73852" w:rsidRDefault="00BE5048">
      <w:pPr>
        <w:numPr>
          <w:ilvl w:val="0"/>
          <w:numId w:val="9"/>
        </w:numPr>
        <w:pBdr>
          <w:top w:val="nil"/>
          <w:left w:val="nil"/>
          <w:bottom w:val="nil"/>
          <w:right w:val="nil"/>
          <w:between w:val="nil"/>
        </w:pBdr>
        <w:tabs>
          <w:tab w:val="left" w:pos="1418"/>
          <w:tab w:val="left" w:pos="1560"/>
        </w:tabs>
        <w:ind w:left="1418" w:hanging="709"/>
      </w:pPr>
      <w:r>
        <w:rPr>
          <w:rFonts w:ascii="Verdana" w:eastAsia="Verdana" w:hAnsi="Verdana" w:cs="Verdana"/>
          <w:color w:val="000000"/>
          <w:sz w:val="22"/>
          <w:szCs w:val="22"/>
        </w:rPr>
        <w:t>Conflict of interest statement</w:t>
      </w:r>
    </w:p>
    <w:p w14:paraId="368FC97F" w14:textId="77777777" w:rsidR="00C73852" w:rsidRDefault="00BE5048">
      <w:pPr>
        <w:numPr>
          <w:ilvl w:val="0"/>
          <w:numId w:val="9"/>
        </w:numPr>
        <w:pBdr>
          <w:top w:val="nil"/>
          <w:left w:val="nil"/>
          <w:bottom w:val="nil"/>
          <w:right w:val="nil"/>
          <w:between w:val="nil"/>
        </w:pBdr>
        <w:tabs>
          <w:tab w:val="left" w:pos="1418"/>
          <w:tab w:val="left" w:pos="1560"/>
        </w:tabs>
        <w:ind w:left="1418" w:hanging="709"/>
      </w:pPr>
      <w:r>
        <w:rPr>
          <w:rFonts w:ascii="Verdana" w:eastAsia="Verdana" w:hAnsi="Verdana" w:cs="Verdana"/>
          <w:color w:val="000000"/>
          <w:sz w:val="22"/>
          <w:szCs w:val="22"/>
        </w:rPr>
        <w:t>Confirmation that the supplier has read and understood the Shared Prosperity Branding and Publicity Guidance (see 3.6 above)</w:t>
      </w:r>
    </w:p>
    <w:p w14:paraId="4531D452" w14:textId="77777777" w:rsidR="00C73852" w:rsidRDefault="00BE5048">
      <w:pPr>
        <w:numPr>
          <w:ilvl w:val="0"/>
          <w:numId w:val="9"/>
        </w:numPr>
        <w:pBdr>
          <w:top w:val="nil"/>
          <w:left w:val="nil"/>
          <w:bottom w:val="nil"/>
          <w:right w:val="nil"/>
          <w:between w:val="nil"/>
        </w:pBdr>
        <w:tabs>
          <w:tab w:val="left" w:pos="1418"/>
          <w:tab w:val="left" w:pos="1560"/>
        </w:tabs>
        <w:ind w:left="1418" w:hanging="709"/>
      </w:pPr>
      <w:r>
        <w:rPr>
          <w:rFonts w:ascii="Verdana" w:eastAsia="Verdana" w:hAnsi="Verdana" w:cs="Verdana"/>
          <w:color w:val="000000"/>
          <w:sz w:val="22"/>
          <w:szCs w:val="22"/>
        </w:rPr>
        <w:t xml:space="preserve">Confirmation the supplier can meet or exceed the guarantees detailed at </w:t>
      </w:r>
      <w:proofErr w:type="gramStart"/>
      <w:r>
        <w:rPr>
          <w:rFonts w:ascii="Verdana" w:eastAsia="Verdana" w:hAnsi="Verdana" w:cs="Verdana"/>
          <w:color w:val="000000"/>
          <w:sz w:val="22"/>
          <w:szCs w:val="22"/>
        </w:rPr>
        <w:t>3.</w:t>
      </w:r>
      <w:r>
        <w:rPr>
          <w:rFonts w:ascii="Verdana" w:eastAsia="Verdana" w:hAnsi="Verdana" w:cs="Verdana"/>
          <w:sz w:val="22"/>
          <w:szCs w:val="22"/>
        </w:rPr>
        <w:t>8</w:t>
      </w:r>
      <w:proofErr w:type="gramEnd"/>
    </w:p>
    <w:p w14:paraId="23AB16B2" w14:textId="77777777" w:rsidR="00C73852" w:rsidRDefault="00C73852">
      <w:pPr>
        <w:pBdr>
          <w:top w:val="nil"/>
          <w:left w:val="nil"/>
          <w:bottom w:val="nil"/>
          <w:right w:val="nil"/>
          <w:between w:val="nil"/>
        </w:pBdr>
        <w:tabs>
          <w:tab w:val="left" w:pos="709"/>
        </w:tabs>
        <w:ind w:right="197"/>
        <w:rPr>
          <w:rFonts w:ascii="Verdana" w:eastAsia="Verdana" w:hAnsi="Verdana" w:cs="Verdana"/>
          <w:color w:val="000000"/>
          <w:sz w:val="22"/>
          <w:szCs w:val="22"/>
        </w:rPr>
      </w:pPr>
    </w:p>
    <w:p w14:paraId="75927A63" w14:textId="5BDB1514" w:rsidR="00C73852" w:rsidRDefault="00BE5048">
      <w:pPr>
        <w:pBdr>
          <w:top w:val="nil"/>
          <w:left w:val="nil"/>
          <w:bottom w:val="nil"/>
          <w:right w:val="nil"/>
          <w:between w:val="nil"/>
        </w:pBdr>
        <w:tabs>
          <w:tab w:val="left" w:pos="709"/>
        </w:tabs>
        <w:ind w:left="720" w:hanging="720"/>
        <w:rPr>
          <w:rFonts w:ascii="Verdana" w:eastAsia="Verdana" w:hAnsi="Verdana" w:cs="Verdana"/>
          <w:color w:val="000000"/>
          <w:sz w:val="22"/>
          <w:szCs w:val="22"/>
        </w:rPr>
      </w:pPr>
      <w:bookmarkStart w:id="0" w:name="_heading=h.gjdgxs" w:colFirst="0" w:colLast="0"/>
      <w:bookmarkEnd w:id="0"/>
      <w:r>
        <w:rPr>
          <w:rFonts w:ascii="Verdana" w:eastAsia="Verdana" w:hAnsi="Verdana" w:cs="Verdana"/>
          <w:color w:val="000000"/>
          <w:sz w:val="22"/>
          <w:szCs w:val="22"/>
        </w:rPr>
        <w:t>6.2</w:t>
      </w:r>
      <w:r>
        <w:rPr>
          <w:rFonts w:ascii="Verdana" w:eastAsia="Verdana" w:hAnsi="Verdana" w:cs="Verdana"/>
          <w:color w:val="000000"/>
          <w:sz w:val="22"/>
          <w:szCs w:val="22"/>
        </w:rPr>
        <w:tab/>
        <w:t>Details of 2 similar projects of value and size.  Each Example should be no more than 2 sides of A4</w:t>
      </w:r>
      <w:r w:rsidR="00F62458">
        <w:rPr>
          <w:rFonts w:ascii="Verdana" w:eastAsia="Verdana" w:hAnsi="Verdana" w:cs="Verdana"/>
          <w:color w:val="000000"/>
          <w:sz w:val="22"/>
          <w:szCs w:val="22"/>
        </w:rPr>
        <w:t>. Li</w:t>
      </w:r>
      <w:r>
        <w:rPr>
          <w:rFonts w:ascii="Verdana" w:eastAsia="Verdana" w:hAnsi="Verdana" w:cs="Verdana"/>
          <w:color w:val="000000"/>
          <w:sz w:val="22"/>
          <w:szCs w:val="22"/>
        </w:rPr>
        <w:t>nks to websites will not be viewed.</w:t>
      </w:r>
    </w:p>
    <w:p w14:paraId="0F6E0BFF" w14:textId="77777777" w:rsidR="00C73852" w:rsidRDefault="00C73852">
      <w:pPr>
        <w:pBdr>
          <w:top w:val="nil"/>
          <w:left w:val="nil"/>
          <w:bottom w:val="nil"/>
          <w:right w:val="nil"/>
          <w:between w:val="nil"/>
        </w:pBdr>
        <w:tabs>
          <w:tab w:val="left" w:pos="709"/>
        </w:tabs>
        <w:ind w:left="720" w:hanging="720"/>
        <w:rPr>
          <w:rFonts w:ascii="Verdana" w:eastAsia="Verdana" w:hAnsi="Verdana" w:cs="Verdana"/>
          <w:color w:val="000000"/>
          <w:sz w:val="22"/>
          <w:szCs w:val="22"/>
        </w:rPr>
      </w:pPr>
    </w:p>
    <w:p w14:paraId="0BCEFBFF" w14:textId="77777777" w:rsidR="00C73852" w:rsidRDefault="00BE5048">
      <w:pPr>
        <w:pBdr>
          <w:top w:val="nil"/>
          <w:left w:val="nil"/>
          <w:bottom w:val="nil"/>
          <w:right w:val="nil"/>
          <w:between w:val="nil"/>
        </w:pBdr>
        <w:tabs>
          <w:tab w:val="left" w:pos="709"/>
        </w:tabs>
        <w:ind w:left="720" w:hanging="720"/>
        <w:rPr>
          <w:rFonts w:ascii="Verdana" w:eastAsia="Verdana" w:hAnsi="Verdana" w:cs="Verdana"/>
          <w:color w:val="000000"/>
          <w:sz w:val="22"/>
          <w:szCs w:val="22"/>
        </w:rPr>
      </w:pPr>
      <w:r>
        <w:rPr>
          <w:rFonts w:ascii="Verdana" w:eastAsia="Verdana" w:hAnsi="Verdana" w:cs="Verdana"/>
          <w:color w:val="000000"/>
          <w:sz w:val="22"/>
          <w:szCs w:val="22"/>
        </w:rPr>
        <w:t>6.3</w:t>
      </w:r>
      <w:r>
        <w:rPr>
          <w:rFonts w:ascii="Verdana" w:eastAsia="Verdana" w:hAnsi="Verdana" w:cs="Verdana"/>
          <w:color w:val="000000"/>
          <w:sz w:val="22"/>
          <w:szCs w:val="22"/>
        </w:rPr>
        <w:tab/>
        <w:t>Project Method Statement.  This should include:</w:t>
      </w:r>
    </w:p>
    <w:p w14:paraId="1EA62E9F" w14:textId="77777777" w:rsidR="00C73852" w:rsidRDefault="00BE5048">
      <w:pPr>
        <w:pBdr>
          <w:top w:val="nil"/>
          <w:left w:val="nil"/>
          <w:bottom w:val="nil"/>
          <w:right w:val="nil"/>
          <w:between w:val="nil"/>
        </w:pBdr>
        <w:tabs>
          <w:tab w:val="left" w:pos="709"/>
        </w:tabs>
        <w:ind w:left="720" w:hanging="720"/>
        <w:rPr>
          <w:rFonts w:ascii="Verdana" w:eastAsia="Verdana" w:hAnsi="Verdana" w:cs="Verdana"/>
          <w:color w:val="000000"/>
          <w:sz w:val="22"/>
          <w:szCs w:val="22"/>
        </w:rPr>
      </w:pPr>
      <w:r>
        <w:rPr>
          <w:rFonts w:ascii="Verdana" w:eastAsia="Verdana" w:hAnsi="Verdana" w:cs="Verdana"/>
          <w:color w:val="000000"/>
          <w:sz w:val="22"/>
          <w:szCs w:val="22"/>
        </w:rPr>
        <w:tab/>
        <w:t>a.</w:t>
      </w:r>
      <w:r>
        <w:rPr>
          <w:rFonts w:ascii="Verdana" w:eastAsia="Verdana" w:hAnsi="Verdana" w:cs="Verdana"/>
          <w:color w:val="000000"/>
          <w:sz w:val="22"/>
          <w:szCs w:val="22"/>
        </w:rPr>
        <w:tab/>
        <w:t xml:space="preserve">The management organisation of the company to include who will be responsible for Health and Safety onsite and who will be the Project Manager.  Provide the CVs of both of these members of staff (the CV should be a maximum of 1 page of A4).  </w:t>
      </w:r>
    </w:p>
    <w:p w14:paraId="68573A17" w14:textId="77777777" w:rsidR="00C73852" w:rsidRDefault="00BE5048">
      <w:pPr>
        <w:pBdr>
          <w:top w:val="nil"/>
          <w:left w:val="nil"/>
          <w:bottom w:val="nil"/>
          <w:right w:val="nil"/>
          <w:between w:val="nil"/>
        </w:pBdr>
        <w:tabs>
          <w:tab w:val="left" w:pos="709"/>
        </w:tabs>
        <w:ind w:left="720" w:hanging="720"/>
        <w:rPr>
          <w:rFonts w:ascii="Verdana" w:eastAsia="Verdana" w:hAnsi="Verdana" w:cs="Verdana"/>
          <w:color w:val="000000"/>
          <w:sz w:val="22"/>
          <w:szCs w:val="22"/>
        </w:rPr>
      </w:pPr>
      <w:r>
        <w:rPr>
          <w:rFonts w:ascii="Verdana" w:eastAsia="Verdana" w:hAnsi="Verdana" w:cs="Verdana"/>
          <w:color w:val="000000"/>
          <w:sz w:val="22"/>
          <w:szCs w:val="22"/>
        </w:rPr>
        <w:tab/>
        <w:t>b.</w:t>
      </w:r>
      <w:r>
        <w:rPr>
          <w:rFonts w:ascii="Verdana" w:eastAsia="Verdana" w:hAnsi="Verdana" w:cs="Verdana"/>
          <w:color w:val="000000"/>
          <w:sz w:val="22"/>
          <w:szCs w:val="22"/>
        </w:rPr>
        <w:tab/>
        <w:t>Programme of work that demonstrates how you will meet the requirements set out in Section 3.</w:t>
      </w:r>
    </w:p>
    <w:p w14:paraId="755C6443" w14:textId="37F2C35E" w:rsidR="00C73852" w:rsidRDefault="00BE5048">
      <w:pPr>
        <w:pBdr>
          <w:top w:val="nil"/>
          <w:left w:val="nil"/>
          <w:bottom w:val="nil"/>
          <w:right w:val="nil"/>
          <w:between w:val="nil"/>
        </w:pBdr>
        <w:tabs>
          <w:tab w:val="left" w:pos="709"/>
        </w:tabs>
        <w:ind w:left="720" w:hanging="720"/>
        <w:rPr>
          <w:rFonts w:ascii="Verdana" w:eastAsia="Verdana" w:hAnsi="Verdana" w:cs="Verdana"/>
          <w:color w:val="000000"/>
          <w:sz w:val="22"/>
          <w:szCs w:val="22"/>
        </w:rPr>
      </w:pPr>
      <w:r>
        <w:rPr>
          <w:rFonts w:ascii="Verdana" w:eastAsia="Verdana" w:hAnsi="Verdana" w:cs="Verdana"/>
          <w:color w:val="000000"/>
          <w:sz w:val="22"/>
          <w:szCs w:val="22"/>
        </w:rPr>
        <w:tab/>
        <w:t>c.</w:t>
      </w:r>
      <w:r>
        <w:rPr>
          <w:rFonts w:ascii="Verdana" w:eastAsia="Verdana" w:hAnsi="Verdana" w:cs="Verdana"/>
          <w:color w:val="000000"/>
          <w:sz w:val="22"/>
          <w:szCs w:val="22"/>
        </w:rPr>
        <w:tab/>
        <w:t xml:space="preserve">Details of </w:t>
      </w:r>
      <w:r w:rsidR="00F62458">
        <w:rPr>
          <w:rFonts w:ascii="Verdana" w:eastAsia="Verdana" w:hAnsi="Verdana" w:cs="Verdana"/>
          <w:color w:val="000000"/>
          <w:sz w:val="22"/>
          <w:szCs w:val="22"/>
        </w:rPr>
        <w:t>your</w:t>
      </w:r>
      <w:r>
        <w:rPr>
          <w:rFonts w:ascii="Verdana" w:eastAsia="Verdana" w:hAnsi="Verdana" w:cs="Verdana"/>
          <w:color w:val="000000"/>
          <w:sz w:val="22"/>
          <w:szCs w:val="22"/>
        </w:rPr>
        <w:t xml:space="preserve"> design </w:t>
      </w:r>
      <w:r w:rsidR="00F62458">
        <w:rPr>
          <w:rFonts w:ascii="Verdana" w:eastAsia="Verdana" w:hAnsi="Verdana" w:cs="Verdana"/>
          <w:color w:val="000000"/>
          <w:sz w:val="22"/>
          <w:szCs w:val="22"/>
        </w:rPr>
        <w:t xml:space="preserve">and equipment </w:t>
      </w:r>
      <w:r>
        <w:rPr>
          <w:rFonts w:ascii="Verdana" w:eastAsia="Verdana" w:hAnsi="Verdana" w:cs="Verdana"/>
          <w:color w:val="000000"/>
          <w:sz w:val="22"/>
          <w:szCs w:val="22"/>
        </w:rPr>
        <w:t>proposals</w:t>
      </w:r>
    </w:p>
    <w:p w14:paraId="747F4B5C" w14:textId="77777777" w:rsidR="00C73852" w:rsidRDefault="00BE5048">
      <w:pPr>
        <w:pBdr>
          <w:top w:val="nil"/>
          <w:left w:val="nil"/>
          <w:bottom w:val="nil"/>
          <w:right w:val="nil"/>
          <w:between w:val="nil"/>
        </w:pBdr>
        <w:tabs>
          <w:tab w:val="left" w:pos="709"/>
        </w:tabs>
        <w:ind w:left="720" w:hanging="720"/>
        <w:rPr>
          <w:rFonts w:ascii="Verdana" w:eastAsia="Verdana" w:hAnsi="Verdana" w:cs="Verdana"/>
          <w:color w:val="000000"/>
          <w:sz w:val="22"/>
          <w:szCs w:val="22"/>
        </w:rPr>
      </w:pPr>
      <w:r>
        <w:rPr>
          <w:rFonts w:ascii="Verdana" w:eastAsia="Verdana" w:hAnsi="Verdana" w:cs="Verdana"/>
          <w:color w:val="000000"/>
          <w:sz w:val="22"/>
          <w:szCs w:val="22"/>
        </w:rPr>
        <w:tab/>
      </w:r>
    </w:p>
    <w:p w14:paraId="527AED59" w14:textId="77777777" w:rsidR="00C73852" w:rsidRDefault="00BE5048">
      <w:pPr>
        <w:pBdr>
          <w:top w:val="nil"/>
          <w:left w:val="nil"/>
          <w:bottom w:val="nil"/>
          <w:right w:val="nil"/>
          <w:between w:val="nil"/>
        </w:pBdr>
        <w:tabs>
          <w:tab w:val="left" w:pos="709"/>
        </w:tabs>
        <w:ind w:left="720" w:hanging="720"/>
        <w:rPr>
          <w:rFonts w:ascii="Verdana" w:eastAsia="Verdana" w:hAnsi="Verdana" w:cs="Verdana"/>
          <w:color w:val="000000"/>
          <w:sz w:val="22"/>
          <w:szCs w:val="22"/>
        </w:rPr>
      </w:pPr>
      <w:r>
        <w:rPr>
          <w:rFonts w:ascii="Verdana" w:eastAsia="Verdana" w:hAnsi="Verdana" w:cs="Verdana"/>
          <w:color w:val="000000"/>
          <w:sz w:val="22"/>
          <w:szCs w:val="22"/>
        </w:rPr>
        <w:t>6.4</w:t>
      </w:r>
      <w:r>
        <w:rPr>
          <w:rFonts w:ascii="Verdana" w:eastAsia="Verdana" w:hAnsi="Verdana" w:cs="Verdana"/>
          <w:color w:val="000000"/>
          <w:sz w:val="22"/>
          <w:szCs w:val="22"/>
        </w:rPr>
        <w:tab/>
        <w:t>Budget</w:t>
      </w:r>
    </w:p>
    <w:p w14:paraId="50F062F2" w14:textId="77777777" w:rsidR="00C73852" w:rsidRDefault="00C73852">
      <w:pPr>
        <w:pBdr>
          <w:top w:val="nil"/>
          <w:left w:val="nil"/>
          <w:bottom w:val="nil"/>
          <w:right w:val="nil"/>
          <w:between w:val="nil"/>
        </w:pBdr>
        <w:tabs>
          <w:tab w:val="left" w:pos="1276"/>
        </w:tabs>
        <w:ind w:right="197"/>
        <w:rPr>
          <w:rFonts w:ascii="Verdana" w:eastAsia="Verdana" w:hAnsi="Verdana" w:cs="Verdana"/>
          <w:sz w:val="22"/>
          <w:szCs w:val="22"/>
        </w:rPr>
      </w:pPr>
    </w:p>
    <w:p w14:paraId="6AF5C6CE" w14:textId="77777777" w:rsidR="00C73852" w:rsidRDefault="00C73852">
      <w:pPr>
        <w:pBdr>
          <w:top w:val="nil"/>
          <w:left w:val="nil"/>
          <w:bottom w:val="nil"/>
          <w:right w:val="nil"/>
          <w:between w:val="nil"/>
        </w:pBdr>
        <w:tabs>
          <w:tab w:val="left" w:pos="1276"/>
        </w:tabs>
        <w:ind w:right="197"/>
        <w:rPr>
          <w:rFonts w:ascii="Verdana" w:eastAsia="Verdana" w:hAnsi="Verdana" w:cs="Verdana"/>
          <w:sz w:val="22"/>
          <w:szCs w:val="22"/>
        </w:rPr>
      </w:pPr>
    </w:p>
    <w:p w14:paraId="71D8CF35" w14:textId="77777777" w:rsidR="00C73852" w:rsidRDefault="00BE5048">
      <w:pPr>
        <w:rPr>
          <w:rFonts w:ascii="Verdana" w:eastAsia="Verdana" w:hAnsi="Verdana" w:cs="Verdana"/>
          <w:b/>
          <w:sz w:val="22"/>
          <w:szCs w:val="22"/>
        </w:rPr>
      </w:pPr>
      <w:r>
        <w:rPr>
          <w:rFonts w:ascii="Verdana" w:eastAsia="Verdana" w:hAnsi="Verdana" w:cs="Verdana"/>
          <w:b/>
          <w:sz w:val="22"/>
          <w:szCs w:val="22"/>
        </w:rPr>
        <w:t>7.</w:t>
      </w:r>
      <w:r>
        <w:rPr>
          <w:rFonts w:ascii="Verdana" w:eastAsia="Verdana" w:hAnsi="Verdana" w:cs="Verdana"/>
          <w:b/>
          <w:sz w:val="22"/>
          <w:szCs w:val="22"/>
        </w:rPr>
        <w:tab/>
        <w:t xml:space="preserve"> Sub-contracting</w:t>
      </w:r>
    </w:p>
    <w:p w14:paraId="2592268E" w14:textId="77777777" w:rsidR="00C73852" w:rsidRDefault="00BE5048">
      <w:pPr>
        <w:spacing w:before="60" w:after="60"/>
        <w:ind w:right="-330"/>
        <w:rPr>
          <w:rFonts w:ascii="Verdana" w:eastAsia="Verdana" w:hAnsi="Verdana" w:cs="Verdana"/>
          <w:sz w:val="22"/>
          <w:szCs w:val="22"/>
        </w:rPr>
      </w:pPr>
      <w:r>
        <w:rPr>
          <w:rFonts w:ascii="Verdana" w:eastAsia="Verdana" w:hAnsi="Verdana" w:cs="Verdana"/>
          <w:sz w:val="22"/>
          <w:szCs w:val="22"/>
        </w:rPr>
        <w:t xml:space="preserve">Tenderers should note that a consortia can submit a tender but the sub-contracting of aspects of this commission after appointment will only be allowed by prior agreement with Morval Parish </w:t>
      </w:r>
      <w:proofErr w:type="gramStart"/>
      <w:r>
        <w:rPr>
          <w:rFonts w:ascii="Verdana" w:eastAsia="Verdana" w:hAnsi="Verdana" w:cs="Verdana"/>
          <w:sz w:val="22"/>
          <w:szCs w:val="22"/>
        </w:rPr>
        <w:t>Council .</w:t>
      </w:r>
      <w:proofErr w:type="gramEnd"/>
    </w:p>
    <w:p w14:paraId="72DDEAA0" w14:textId="77777777" w:rsidR="00C73852" w:rsidRDefault="00C73852">
      <w:pPr>
        <w:spacing w:before="3"/>
        <w:rPr>
          <w:rFonts w:ascii="Verdana" w:eastAsia="Verdana" w:hAnsi="Verdana" w:cs="Verdana"/>
          <w:sz w:val="22"/>
          <w:szCs w:val="22"/>
        </w:rPr>
      </w:pPr>
    </w:p>
    <w:p w14:paraId="467F028C" w14:textId="77777777" w:rsidR="00C73852" w:rsidRDefault="00BE5048">
      <w:pPr>
        <w:rPr>
          <w:rFonts w:ascii="Verdana" w:eastAsia="Verdana" w:hAnsi="Verdana" w:cs="Verdana"/>
          <w:b/>
          <w:sz w:val="22"/>
          <w:szCs w:val="22"/>
        </w:rPr>
      </w:pPr>
      <w:r>
        <w:rPr>
          <w:rFonts w:ascii="Verdana" w:eastAsia="Verdana" w:hAnsi="Verdana" w:cs="Verdana"/>
          <w:b/>
          <w:sz w:val="22"/>
          <w:szCs w:val="22"/>
        </w:rPr>
        <w:t xml:space="preserve">8. </w:t>
      </w:r>
      <w:r>
        <w:rPr>
          <w:rFonts w:ascii="Verdana" w:eastAsia="Verdana" w:hAnsi="Verdana" w:cs="Verdana"/>
          <w:b/>
          <w:sz w:val="22"/>
          <w:szCs w:val="22"/>
        </w:rPr>
        <w:tab/>
        <w:t>Conflicts of Interest</w:t>
      </w:r>
    </w:p>
    <w:p w14:paraId="1191899B" w14:textId="77777777" w:rsidR="00C73852" w:rsidRDefault="00C73852">
      <w:pPr>
        <w:ind w:left="120"/>
        <w:rPr>
          <w:rFonts w:ascii="Verdana" w:eastAsia="Verdana" w:hAnsi="Verdana" w:cs="Verdana"/>
          <w:b/>
          <w:sz w:val="22"/>
          <w:szCs w:val="22"/>
        </w:rPr>
      </w:pPr>
    </w:p>
    <w:p w14:paraId="1758C37F" w14:textId="77777777" w:rsidR="00C73852" w:rsidRDefault="00BE5048">
      <w:pPr>
        <w:spacing w:before="42"/>
        <w:ind w:right="170"/>
        <w:rPr>
          <w:rFonts w:ascii="Verdana" w:eastAsia="Verdana" w:hAnsi="Verdana" w:cs="Verdana"/>
          <w:sz w:val="22"/>
          <w:szCs w:val="22"/>
        </w:rPr>
      </w:pPr>
      <w:r>
        <w:rPr>
          <w:rFonts w:ascii="Verdana" w:eastAsia="Verdana" w:hAnsi="Verdana" w:cs="Verdana"/>
          <w:sz w:val="22"/>
          <w:szCs w:val="22"/>
        </w:rPr>
        <w:t xml:space="preserve">Tenderers must provide a clear statement with regard to potential conflicts of interests. Therefore, </w:t>
      </w:r>
      <w:r>
        <w:rPr>
          <w:rFonts w:ascii="Verdana" w:eastAsia="Verdana" w:hAnsi="Verdana" w:cs="Verdana"/>
          <w:b/>
          <w:sz w:val="22"/>
          <w:szCs w:val="22"/>
        </w:rPr>
        <w:t xml:space="preserve">please confirm within your tender submission </w:t>
      </w:r>
      <w:r>
        <w:rPr>
          <w:rFonts w:ascii="Verdana" w:eastAsia="Verdana" w:hAnsi="Verdana" w:cs="Verdana"/>
          <w:sz w:val="22"/>
          <w:szCs w:val="22"/>
        </w:rPr>
        <w:t xml:space="preserve">whether, to the best of your knowledge, there is any conflict of interest </w:t>
      </w:r>
      <w:r>
        <w:rPr>
          <w:rFonts w:ascii="Verdana" w:eastAsia="Verdana" w:hAnsi="Verdana" w:cs="Verdana"/>
          <w:sz w:val="22"/>
          <w:szCs w:val="22"/>
        </w:rPr>
        <w:lastRenderedPageBreak/>
        <w:t xml:space="preserve">between your organisation and Morval Parish </w:t>
      </w:r>
      <w:proofErr w:type="gramStart"/>
      <w:r>
        <w:rPr>
          <w:rFonts w:ascii="Verdana" w:eastAsia="Verdana" w:hAnsi="Verdana" w:cs="Verdana"/>
          <w:sz w:val="22"/>
          <w:szCs w:val="22"/>
        </w:rPr>
        <w:t>Council  or</w:t>
      </w:r>
      <w:proofErr w:type="gramEnd"/>
      <w:r>
        <w:rPr>
          <w:rFonts w:ascii="Verdana" w:eastAsia="Verdana" w:hAnsi="Verdana" w:cs="Verdana"/>
          <w:sz w:val="22"/>
          <w:szCs w:val="22"/>
        </w:rPr>
        <w:t xml:space="preserve"> its programme team that is likely to influence the outcome of this procurement either directly or indirectly through financial, economic or other personal interest which might be perceived to compromise the impartiality and independence of any party in the context of this procurement procedure.</w:t>
      </w:r>
    </w:p>
    <w:p w14:paraId="43509DDA" w14:textId="77777777" w:rsidR="00C73852" w:rsidRDefault="00C73852">
      <w:pPr>
        <w:spacing w:before="3"/>
        <w:rPr>
          <w:rFonts w:ascii="Verdana" w:eastAsia="Verdana" w:hAnsi="Verdana" w:cs="Verdana"/>
          <w:sz w:val="22"/>
          <w:szCs w:val="22"/>
        </w:rPr>
      </w:pPr>
    </w:p>
    <w:p w14:paraId="06C48F50" w14:textId="77777777" w:rsidR="00C73852" w:rsidRDefault="00BE5048">
      <w:pPr>
        <w:spacing w:before="60" w:after="60"/>
        <w:rPr>
          <w:rFonts w:ascii="Verdana" w:eastAsia="Verdana" w:hAnsi="Verdana" w:cs="Verdana"/>
          <w:sz w:val="22"/>
          <w:szCs w:val="22"/>
        </w:rPr>
      </w:pPr>
      <w:r>
        <w:rPr>
          <w:rFonts w:ascii="Verdana" w:eastAsia="Verdana" w:hAnsi="Verdana" w:cs="Verdana"/>
          <w:sz w:val="22"/>
          <w:szCs w:val="22"/>
        </w:rPr>
        <w:t xml:space="preserve">Receipt of this statement will permit Morval Parish </w:t>
      </w:r>
      <w:proofErr w:type="gramStart"/>
      <w:r>
        <w:rPr>
          <w:rFonts w:ascii="Verdana" w:eastAsia="Verdana" w:hAnsi="Verdana" w:cs="Verdana"/>
          <w:sz w:val="22"/>
          <w:szCs w:val="22"/>
        </w:rPr>
        <w:t>Council  to</w:t>
      </w:r>
      <w:proofErr w:type="gramEnd"/>
      <w:r>
        <w:rPr>
          <w:rFonts w:ascii="Verdana" w:eastAsia="Verdana" w:hAnsi="Verdana" w:cs="Verdana"/>
          <w:sz w:val="22"/>
          <w:szCs w:val="22"/>
        </w:rPr>
        <w:t xml:space="preserve"> ensure that, in the event of a conflict of interest being notified or noticed, appropriate steps are taken to ensure that the evaluation of any submission will be undertaken by an independent and impartial panel.</w:t>
      </w:r>
    </w:p>
    <w:p w14:paraId="3DBA9EBE" w14:textId="77777777" w:rsidR="00C73852" w:rsidRDefault="00C73852">
      <w:pPr>
        <w:spacing w:before="60" w:after="60"/>
        <w:ind w:left="459"/>
        <w:rPr>
          <w:rFonts w:ascii="Verdana" w:eastAsia="Verdana" w:hAnsi="Verdana" w:cs="Verdana"/>
          <w:sz w:val="22"/>
          <w:szCs w:val="22"/>
        </w:rPr>
      </w:pPr>
    </w:p>
    <w:p w14:paraId="3B68BF15" w14:textId="77777777" w:rsidR="00C73852" w:rsidRDefault="00BE5048">
      <w:pPr>
        <w:pStyle w:val="Heading1"/>
      </w:pPr>
      <w:r>
        <w:t xml:space="preserve">9. </w:t>
      </w:r>
      <w:r>
        <w:tab/>
        <w:t>Tender clarifications</w:t>
      </w:r>
    </w:p>
    <w:p w14:paraId="3C775D39" w14:textId="77777777" w:rsidR="00C73852" w:rsidRDefault="00C73852">
      <w:pPr>
        <w:pBdr>
          <w:top w:val="nil"/>
          <w:left w:val="nil"/>
          <w:bottom w:val="nil"/>
          <w:right w:val="nil"/>
          <w:between w:val="nil"/>
        </w:pBdr>
        <w:spacing w:before="7"/>
        <w:rPr>
          <w:rFonts w:ascii="Verdana" w:eastAsia="Verdana" w:hAnsi="Verdana" w:cs="Verdana"/>
          <w:b/>
          <w:color w:val="000000"/>
          <w:sz w:val="22"/>
          <w:szCs w:val="22"/>
          <w:highlight w:val="yellow"/>
        </w:rPr>
      </w:pPr>
    </w:p>
    <w:p w14:paraId="141996D9" w14:textId="7B7B0349" w:rsidR="00F62458" w:rsidRDefault="00BE5048">
      <w:pPr>
        <w:pBdr>
          <w:top w:val="nil"/>
          <w:left w:val="nil"/>
          <w:bottom w:val="nil"/>
          <w:right w:val="nil"/>
          <w:between w:val="nil"/>
        </w:pBdr>
        <w:spacing w:before="60" w:after="60"/>
        <w:rPr>
          <w:rFonts w:ascii="Verdana" w:eastAsia="Verdana" w:hAnsi="Verdana" w:cs="Verdana"/>
          <w:sz w:val="22"/>
          <w:szCs w:val="22"/>
        </w:rPr>
      </w:pPr>
      <w:r>
        <w:rPr>
          <w:rFonts w:ascii="Verdana" w:eastAsia="Verdana" w:hAnsi="Verdana" w:cs="Verdana"/>
          <w:color w:val="000000"/>
          <w:sz w:val="22"/>
          <w:szCs w:val="22"/>
        </w:rPr>
        <w:t>Any clarification queries arising from this Invitation to Tender which may have a bearing on the offer should be raised by email to:</w:t>
      </w:r>
      <w:r>
        <w:rPr>
          <w:rFonts w:ascii="Verdana" w:eastAsia="Verdana" w:hAnsi="Verdana" w:cs="Verdana"/>
          <w:sz w:val="22"/>
          <w:szCs w:val="22"/>
        </w:rPr>
        <w:t xml:space="preserve"> </w:t>
      </w:r>
    </w:p>
    <w:p w14:paraId="3939FC09" w14:textId="77777777" w:rsidR="00F62458" w:rsidRDefault="00F62458">
      <w:pPr>
        <w:pBdr>
          <w:top w:val="nil"/>
          <w:left w:val="nil"/>
          <w:bottom w:val="nil"/>
          <w:right w:val="nil"/>
          <w:between w:val="nil"/>
        </w:pBdr>
        <w:spacing w:before="60" w:after="60"/>
        <w:rPr>
          <w:rFonts w:ascii="Verdana" w:eastAsia="Verdana" w:hAnsi="Verdana" w:cs="Verdana"/>
          <w:sz w:val="22"/>
          <w:szCs w:val="22"/>
        </w:rPr>
      </w:pPr>
    </w:p>
    <w:p w14:paraId="4A403051" w14:textId="0086AA22" w:rsidR="00C73852" w:rsidRDefault="00B2179E">
      <w:pPr>
        <w:pBdr>
          <w:top w:val="nil"/>
          <w:left w:val="nil"/>
          <w:bottom w:val="nil"/>
          <w:right w:val="nil"/>
          <w:between w:val="nil"/>
        </w:pBdr>
        <w:spacing w:before="60" w:after="60"/>
        <w:rPr>
          <w:rFonts w:ascii="Verdana" w:eastAsia="Verdana" w:hAnsi="Verdana" w:cs="Verdana"/>
          <w:color w:val="1155CC"/>
          <w:sz w:val="22"/>
          <w:szCs w:val="22"/>
          <w:u w:val="single"/>
        </w:rPr>
      </w:pPr>
      <w:hyperlink r:id="rId9" w:history="1">
        <w:r w:rsidR="00F62458" w:rsidRPr="000C20D5">
          <w:rPr>
            <w:rStyle w:val="Hyperlink"/>
            <w:rFonts w:ascii="Verdana" w:eastAsia="Verdana" w:hAnsi="Verdana" w:cs="Verdana"/>
            <w:sz w:val="22"/>
            <w:szCs w:val="22"/>
          </w:rPr>
          <w:t>clerk@</w:t>
        </w:r>
      </w:hyperlink>
      <w:hyperlink r:id="rId10">
        <w:r w:rsidR="00BE5048">
          <w:rPr>
            <w:rFonts w:ascii="Verdana" w:eastAsia="Verdana" w:hAnsi="Verdana" w:cs="Verdana"/>
            <w:color w:val="1155CC"/>
            <w:sz w:val="22"/>
            <w:szCs w:val="22"/>
            <w:u w:val="single"/>
          </w:rPr>
          <w:t>morvalparishcouncil.org.uk</w:t>
        </w:r>
      </w:hyperlink>
    </w:p>
    <w:p w14:paraId="49398B0E" w14:textId="77777777" w:rsidR="00F62458" w:rsidRDefault="00F62458">
      <w:pPr>
        <w:pBdr>
          <w:top w:val="nil"/>
          <w:left w:val="nil"/>
          <w:bottom w:val="nil"/>
          <w:right w:val="nil"/>
          <w:between w:val="nil"/>
        </w:pBdr>
        <w:spacing w:before="60" w:after="60"/>
        <w:rPr>
          <w:rFonts w:ascii="Verdana" w:eastAsia="Verdana" w:hAnsi="Verdana" w:cs="Verdana"/>
          <w:color w:val="000000"/>
          <w:sz w:val="22"/>
          <w:szCs w:val="22"/>
        </w:rPr>
      </w:pPr>
    </w:p>
    <w:p w14:paraId="1B8A80C0" w14:textId="77777777" w:rsidR="00C73852" w:rsidRDefault="00BE5048">
      <w:pPr>
        <w:pBdr>
          <w:top w:val="nil"/>
          <w:left w:val="nil"/>
          <w:bottom w:val="nil"/>
          <w:right w:val="nil"/>
          <w:between w:val="nil"/>
        </w:pBdr>
        <w:spacing w:before="60" w:after="60"/>
        <w:rPr>
          <w:rFonts w:ascii="Verdana" w:eastAsia="Verdana" w:hAnsi="Verdana" w:cs="Verdana"/>
          <w:b/>
          <w:color w:val="000000"/>
          <w:sz w:val="22"/>
          <w:szCs w:val="22"/>
        </w:rPr>
      </w:pPr>
      <w:r>
        <w:rPr>
          <w:rFonts w:ascii="Verdana" w:eastAsia="Verdana" w:hAnsi="Verdana" w:cs="Verdana"/>
          <w:color w:val="000000"/>
          <w:sz w:val="22"/>
          <w:szCs w:val="22"/>
        </w:rPr>
        <w:t>in accordance with the Tender and Commission Timetable in section 5.</w:t>
      </w:r>
    </w:p>
    <w:p w14:paraId="2B79F9C0" w14:textId="77777777" w:rsidR="00C73852" w:rsidRDefault="00C73852">
      <w:pPr>
        <w:pBdr>
          <w:top w:val="nil"/>
          <w:left w:val="nil"/>
          <w:bottom w:val="nil"/>
          <w:right w:val="nil"/>
          <w:between w:val="nil"/>
        </w:pBdr>
        <w:spacing w:before="2"/>
        <w:rPr>
          <w:rFonts w:ascii="Verdana" w:eastAsia="Verdana" w:hAnsi="Verdana" w:cs="Verdana"/>
          <w:color w:val="FF0000"/>
          <w:sz w:val="22"/>
          <w:szCs w:val="22"/>
        </w:rPr>
      </w:pPr>
    </w:p>
    <w:p w14:paraId="016F16D7" w14:textId="77777777" w:rsidR="00C73852" w:rsidRDefault="00BE5048">
      <w:pPr>
        <w:pBdr>
          <w:top w:val="nil"/>
          <w:left w:val="nil"/>
          <w:bottom w:val="nil"/>
          <w:right w:val="nil"/>
          <w:between w:val="nil"/>
        </w:pBdr>
        <w:spacing w:before="60" w:after="60"/>
        <w:rPr>
          <w:rFonts w:ascii="Verdana" w:eastAsia="Verdana" w:hAnsi="Verdana" w:cs="Verdana"/>
          <w:color w:val="000000"/>
          <w:sz w:val="22"/>
          <w:szCs w:val="22"/>
        </w:rPr>
      </w:pPr>
      <w:bookmarkStart w:id="1" w:name="_heading=h.30j0zll" w:colFirst="0" w:colLast="0"/>
      <w:bookmarkEnd w:id="1"/>
      <w:r>
        <w:rPr>
          <w:rFonts w:ascii="Verdana" w:eastAsia="Verdana" w:hAnsi="Verdana" w:cs="Verdana"/>
          <w:color w:val="000000"/>
          <w:sz w:val="22"/>
          <w:szCs w:val="22"/>
        </w:rPr>
        <w:t xml:space="preserve">Responses to clarifications will be anonymised and uploaded by </w:t>
      </w:r>
      <w:r>
        <w:rPr>
          <w:rFonts w:ascii="Verdana" w:eastAsia="Verdana" w:hAnsi="Verdana" w:cs="Verdana"/>
          <w:sz w:val="22"/>
          <w:szCs w:val="22"/>
        </w:rPr>
        <w:t>Morval Parish</w:t>
      </w:r>
      <w:r>
        <w:rPr>
          <w:rFonts w:ascii="Verdana" w:eastAsia="Verdana" w:hAnsi="Verdana" w:cs="Verdana"/>
          <w:color w:val="000000"/>
          <w:sz w:val="22"/>
          <w:szCs w:val="22"/>
        </w:rPr>
        <w:t xml:space="preserve"> Council to Contracts Finder and will be viewable to all tenderers.</w:t>
      </w:r>
    </w:p>
    <w:p w14:paraId="1DCBF2A6" w14:textId="77777777" w:rsidR="00C73852" w:rsidRDefault="00C73852">
      <w:pPr>
        <w:pBdr>
          <w:top w:val="nil"/>
          <w:left w:val="nil"/>
          <w:bottom w:val="nil"/>
          <w:right w:val="nil"/>
          <w:between w:val="nil"/>
        </w:pBdr>
        <w:spacing w:before="60" w:after="60"/>
        <w:rPr>
          <w:rFonts w:ascii="Verdana" w:eastAsia="Verdana" w:hAnsi="Verdana" w:cs="Verdana"/>
          <w:color w:val="000000"/>
          <w:sz w:val="22"/>
          <w:szCs w:val="22"/>
        </w:rPr>
      </w:pPr>
    </w:p>
    <w:p w14:paraId="34289B28" w14:textId="77777777" w:rsidR="00C73852" w:rsidRDefault="00BE5048">
      <w:pPr>
        <w:pBdr>
          <w:top w:val="nil"/>
          <w:left w:val="nil"/>
          <w:bottom w:val="nil"/>
          <w:right w:val="nil"/>
          <w:between w:val="nil"/>
        </w:pBdr>
        <w:spacing w:before="60" w:after="60"/>
        <w:rPr>
          <w:rFonts w:ascii="Verdana" w:eastAsia="Verdana" w:hAnsi="Verdana" w:cs="Verdana"/>
          <w:color w:val="000000"/>
          <w:sz w:val="22"/>
          <w:szCs w:val="22"/>
        </w:rPr>
      </w:pPr>
      <w:r>
        <w:rPr>
          <w:rFonts w:ascii="Verdana" w:eastAsia="Verdana" w:hAnsi="Verdana" w:cs="Verdana"/>
          <w:color w:val="000000"/>
          <w:sz w:val="22"/>
          <w:szCs w:val="22"/>
        </w:rPr>
        <w:t xml:space="preserve">No representation by way of explanation or otherwise to persons or corporations tendering or desirous of tendering as to the meaning of the tender, contract or other tender documents or as to any other matter or thing to be done under the proposed contract shall bind </w:t>
      </w:r>
      <w:r>
        <w:rPr>
          <w:rFonts w:ascii="Verdana" w:eastAsia="Verdana" w:hAnsi="Verdana" w:cs="Verdana"/>
          <w:sz w:val="22"/>
          <w:szCs w:val="22"/>
        </w:rPr>
        <w:t>Morval Parish</w:t>
      </w:r>
      <w:r>
        <w:rPr>
          <w:rFonts w:ascii="Verdana" w:eastAsia="Verdana" w:hAnsi="Verdana" w:cs="Verdana"/>
          <w:color w:val="000000"/>
          <w:sz w:val="22"/>
          <w:szCs w:val="22"/>
        </w:rPr>
        <w:t xml:space="preserve"> Council unless such representation is in writing and duly signed by a Director/Partner of the tenderer. All such correspondence shall be returned with the Tender Documents and shall form part of the contract.</w:t>
      </w:r>
    </w:p>
    <w:p w14:paraId="14D50C23" w14:textId="77777777" w:rsidR="00C73852" w:rsidRDefault="00C73852">
      <w:pPr>
        <w:pBdr>
          <w:top w:val="nil"/>
          <w:left w:val="nil"/>
          <w:bottom w:val="nil"/>
          <w:right w:val="nil"/>
          <w:between w:val="nil"/>
        </w:pBdr>
        <w:spacing w:before="7"/>
        <w:rPr>
          <w:rFonts w:ascii="Verdana" w:eastAsia="Verdana" w:hAnsi="Verdana" w:cs="Verdana"/>
          <w:b/>
          <w:color w:val="FF0000"/>
          <w:sz w:val="22"/>
          <w:szCs w:val="22"/>
        </w:rPr>
      </w:pPr>
    </w:p>
    <w:p w14:paraId="4C3F5831" w14:textId="77777777" w:rsidR="00C73852" w:rsidRDefault="00BE5048">
      <w:pPr>
        <w:pStyle w:val="Heading1"/>
      </w:pPr>
      <w:r>
        <w:t xml:space="preserve">10. </w:t>
      </w:r>
      <w:r>
        <w:tab/>
        <w:t>Tender evaluation methodology</w:t>
      </w:r>
    </w:p>
    <w:p w14:paraId="35273E35" w14:textId="77777777" w:rsidR="00C73852" w:rsidRDefault="00C73852">
      <w:pPr>
        <w:pBdr>
          <w:top w:val="nil"/>
          <w:left w:val="nil"/>
          <w:bottom w:val="nil"/>
          <w:right w:val="nil"/>
          <w:between w:val="nil"/>
        </w:pBdr>
        <w:ind w:left="100" w:right="716"/>
        <w:rPr>
          <w:rFonts w:ascii="Verdana" w:eastAsia="Verdana" w:hAnsi="Verdana" w:cs="Verdana"/>
          <w:color w:val="000000"/>
          <w:sz w:val="22"/>
          <w:szCs w:val="22"/>
        </w:rPr>
      </w:pPr>
    </w:p>
    <w:p w14:paraId="3D8A56B7" w14:textId="77777777" w:rsidR="00C73852" w:rsidRDefault="00BE5048">
      <w:pPr>
        <w:widowControl/>
        <w:spacing w:after="200"/>
        <w:rPr>
          <w:rFonts w:ascii="Verdana" w:eastAsia="Verdana" w:hAnsi="Verdana" w:cs="Verdana"/>
          <w:sz w:val="22"/>
          <w:szCs w:val="22"/>
        </w:rPr>
      </w:pPr>
      <w:r>
        <w:rPr>
          <w:rFonts w:ascii="Verdana" w:eastAsia="Verdana" w:hAnsi="Verdana" w:cs="Verdana"/>
          <w:sz w:val="22"/>
          <w:szCs w:val="22"/>
        </w:rPr>
        <w:t xml:space="preserve">Each Tender will be checked for completeness and compliance with all requirements of the ITT. Tenders will be evaluated to determine the most economically advantageous offer taking into consideration the award criteria. </w:t>
      </w:r>
    </w:p>
    <w:p w14:paraId="7F2D6DB0" w14:textId="77777777" w:rsidR="00C73852" w:rsidRDefault="00BE5048">
      <w:pPr>
        <w:widowControl/>
        <w:spacing w:after="200"/>
        <w:rPr>
          <w:rFonts w:ascii="Verdana" w:eastAsia="Verdana" w:hAnsi="Verdana" w:cs="Verdana"/>
          <w:b/>
          <w:sz w:val="22"/>
          <w:szCs w:val="22"/>
        </w:rPr>
      </w:pPr>
      <w:bookmarkStart w:id="2" w:name="_heading=h.1fob9te" w:colFirst="0" w:colLast="0"/>
      <w:bookmarkEnd w:id="2"/>
      <w:r>
        <w:rPr>
          <w:rFonts w:ascii="Verdana" w:eastAsia="Verdana" w:hAnsi="Verdana" w:cs="Verdana"/>
          <w:b/>
          <w:sz w:val="22"/>
          <w:szCs w:val="22"/>
        </w:rPr>
        <w:t xml:space="preserve">Tender returns will be assessed on the basis of the following tender award </w:t>
      </w:r>
      <w:proofErr w:type="gramStart"/>
      <w:r>
        <w:rPr>
          <w:rFonts w:ascii="Verdana" w:eastAsia="Verdana" w:hAnsi="Verdana" w:cs="Verdana"/>
          <w:b/>
          <w:sz w:val="22"/>
          <w:szCs w:val="22"/>
        </w:rPr>
        <w:t>criteria</w:t>
      </w:r>
      <w:proofErr w:type="gramEnd"/>
    </w:p>
    <w:tbl>
      <w:tblPr>
        <w:tblStyle w:val="a0"/>
        <w:tblW w:w="9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22"/>
        <w:gridCol w:w="916"/>
      </w:tblGrid>
      <w:tr w:rsidR="00C73852" w14:paraId="650043F7" w14:textId="77777777">
        <w:tc>
          <w:tcPr>
            <w:tcW w:w="8222" w:type="dxa"/>
            <w:shd w:val="clear" w:color="auto" w:fill="D9D9D9"/>
          </w:tcPr>
          <w:p w14:paraId="0CD5F685" w14:textId="77777777" w:rsidR="00C73852" w:rsidRDefault="00BE5048">
            <w:pPr>
              <w:widowControl/>
              <w:spacing w:after="60"/>
              <w:rPr>
                <w:rFonts w:ascii="Verdana" w:eastAsia="Verdana" w:hAnsi="Verdana" w:cs="Verdana"/>
                <w:sz w:val="22"/>
                <w:szCs w:val="22"/>
              </w:rPr>
            </w:pPr>
            <w:r>
              <w:rPr>
                <w:rFonts w:ascii="Verdana" w:eastAsia="Verdana" w:hAnsi="Verdana" w:cs="Verdana"/>
                <w:sz w:val="22"/>
                <w:szCs w:val="22"/>
              </w:rPr>
              <w:t>Ref 6.1 Covering Letter</w:t>
            </w:r>
          </w:p>
        </w:tc>
        <w:tc>
          <w:tcPr>
            <w:tcW w:w="916" w:type="dxa"/>
            <w:shd w:val="clear" w:color="auto" w:fill="D9D9D9"/>
          </w:tcPr>
          <w:p w14:paraId="075F1048" w14:textId="77777777" w:rsidR="00C73852" w:rsidRDefault="00C73852">
            <w:pPr>
              <w:widowControl/>
              <w:spacing w:after="60"/>
              <w:jc w:val="center"/>
              <w:rPr>
                <w:rFonts w:ascii="Verdana" w:eastAsia="Verdana" w:hAnsi="Verdana" w:cs="Verdana"/>
                <w:sz w:val="22"/>
                <w:szCs w:val="22"/>
              </w:rPr>
            </w:pPr>
          </w:p>
        </w:tc>
      </w:tr>
      <w:tr w:rsidR="00C73852" w14:paraId="76E6E59B" w14:textId="77777777">
        <w:tc>
          <w:tcPr>
            <w:tcW w:w="8222" w:type="dxa"/>
          </w:tcPr>
          <w:p w14:paraId="563C4235" w14:textId="77777777" w:rsidR="00C73852" w:rsidRDefault="00BE5048">
            <w:pPr>
              <w:widowControl/>
              <w:spacing w:after="60"/>
              <w:rPr>
                <w:rFonts w:ascii="Verdana" w:eastAsia="Verdana" w:hAnsi="Verdana" w:cs="Verdana"/>
                <w:sz w:val="22"/>
                <w:szCs w:val="22"/>
              </w:rPr>
            </w:pPr>
            <w:r>
              <w:rPr>
                <w:rFonts w:ascii="Verdana" w:eastAsia="Verdana" w:hAnsi="Verdana" w:cs="Verdana"/>
                <w:sz w:val="22"/>
                <w:szCs w:val="22"/>
              </w:rPr>
              <w:t>Acceptable covering letter including confirmation of the requirements detailed at 6.1</w:t>
            </w:r>
          </w:p>
        </w:tc>
        <w:tc>
          <w:tcPr>
            <w:tcW w:w="916" w:type="dxa"/>
            <w:vAlign w:val="center"/>
          </w:tcPr>
          <w:p w14:paraId="60C4BF2C" w14:textId="77777777" w:rsidR="00C73852" w:rsidRDefault="00BE5048">
            <w:pPr>
              <w:widowControl/>
              <w:spacing w:after="60"/>
              <w:rPr>
                <w:rFonts w:ascii="Verdana" w:eastAsia="Verdana" w:hAnsi="Verdana" w:cs="Verdana"/>
                <w:sz w:val="22"/>
                <w:szCs w:val="22"/>
              </w:rPr>
            </w:pPr>
            <w:r>
              <w:rPr>
                <w:rFonts w:ascii="Verdana" w:eastAsia="Verdana" w:hAnsi="Verdana" w:cs="Verdana"/>
                <w:sz w:val="22"/>
                <w:szCs w:val="22"/>
              </w:rPr>
              <w:t>Pass/ Fail</w:t>
            </w:r>
          </w:p>
        </w:tc>
      </w:tr>
      <w:tr w:rsidR="00C73852" w14:paraId="2FA928E2" w14:textId="77777777">
        <w:trPr>
          <w:trHeight w:val="335"/>
        </w:trPr>
        <w:tc>
          <w:tcPr>
            <w:tcW w:w="8222" w:type="dxa"/>
            <w:shd w:val="clear" w:color="auto" w:fill="D9D9D9"/>
          </w:tcPr>
          <w:p w14:paraId="1303575C" w14:textId="77777777" w:rsidR="00C73852" w:rsidRDefault="00BE5048">
            <w:pPr>
              <w:widowControl/>
              <w:spacing w:after="60"/>
              <w:rPr>
                <w:rFonts w:ascii="Verdana" w:eastAsia="Verdana" w:hAnsi="Verdana" w:cs="Verdana"/>
                <w:sz w:val="22"/>
                <w:szCs w:val="22"/>
              </w:rPr>
            </w:pPr>
            <w:r>
              <w:rPr>
                <w:rFonts w:ascii="Verdana" w:eastAsia="Verdana" w:hAnsi="Verdana" w:cs="Verdana"/>
                <w:sz w:val="22"/>
                <w:szCs w:val="22"/>
              </w:rPr>
              <w:t>Ref 6.2 Previous examples</w:t>
            </w:r>
          </w:p>
        </w:tc>
        <w:tc>
          <w:tcPr>
            <w:tcW w:w="916" w:type="dxa"/>
            <w:shd w:val="clear" w:color="auto" w:fill="D9D9D9"/>
          </w:tcPr>
          <w:p w14:paraId="023B1534" w14:textId="0F9577DE" w:rsidR="00C73852" w:rsidRDefault="00F62458">
            <w:pPr>
              <w:widowControl/>
              <w:spacing w:after="60"/>
              <w:jc w:val="center"/>
              <w:rPr>
                <w:rFonts w:ascii="Verdana" w:eastAsia="Verdana" w:hAnsi="Verdana" w:cs="Verdana"/>
                <w:sz w:val="22"/>
                <w:szCs w:val="22"/>
              </w:rPr>
            </w:pPr>
            <w:r>
              <w:rPr>
                <w:rFonts w:ascii="Verdana" w:eastAsia="Verdana" w:hAnsi="Verdana" w:cs="Verdana"/>
                <w:sz w:val="22"/>
                <w:szCs w:val="22"/>
              </w:rPr>
              <w:t>2</w:t>
            </w:r>
            <w:r w:rsidR="00BE5048">
              <w:rPr>
                <w:rFonts w:ascii="Verdana" w:eastAsia="Verdana" w:hAnsi="Verdana" w:cs="Verdana"/>
                <w:sz w:val="22"/>
                <w:szCs w:val="22"/>
              </w:rPr>
              <w:t>0</w:t>
            </w:r>
          </w:p>
        </w:tc>
      </w:tr>
      <w:tr w:rsidR="00C73852" w14:paraId="4DC48A7C" w14:textId="77777777">
        <w:tc>
          <w:tcPr>
            <w:tcW w:w="8222" w:type="dxa"/>
          </w:tcPr>
          <w:p w14:paraId="07923A67" w14:textId="77777777" w:rsidR="00C73852" w:rsidRDefault="00BE5048">
            <w:pPr>
              <w:widowControl/>
              <w:spacing w:after="60"/>
              <w:rPr>
                <w:rFonts w:ascii="Verdana" w:eastAsia="Verdana" w:hAnsi="Verdana" w:cs="Verdana"/>
                <w:sz w:val="22"/>
                <w:szCs w:val="22"/>
              </w:rPr>
            </w:pPr>
            <w:r>
              <w:rPr>
                <w:rFonts w:ascii="Verdana" w:eastAsia="Verdana" w:hAnsi="Verdana" w:cs="Verdana"/>
                <w:sz w:val="22"/>
                <w:szCs w:val="22"/>
              </w:rPr>
              <w:t>Details of 2 similar projects of value and size.  Each Example should be no more than 2 sides of A4.  Links to websites will not be viewed.</w:t>
            </w:r>
          </w:p>
        </w:tc>
        <w:tc>
          <w:tcPr>
            <w:tcW w:w="916" w:type="dxa"/>
          </w:tcPr>
          <w:p w14:paraId="0FD732CD" w14:textId="77777777" w:rsidR="00C73852" w:rsidRDefault="00C73852">
            <w:pPr>
              <w:widowControl/>
              <w:spacing w:after="60"/>
              <w:jc w:val="center"/>
              <w:rPr>
                <w:rFonts w:ascii="Verdana" w:eastAsia="Verdana" w:hAnsi="Verdana" w:cs="Verdana"/>
                <w:sz w:val="22"/>
                <w:szCs w:val="22"/>
              </w:rPr>
            </w:pPr>
          </w:p>
        </w:tc>
      </w:tr>
      <w:tr w:rsidR="00C73852" w14:paraId="72D71252" w14:textId="77777777">
        <w:tc>
          <w:tcPr>
            <w:tcW w:w="8222" w:type="dxa"/>
            <w:shd w:val="clear" w:color="auto" w:fill="D9D9D9"/>
          </w:tcPr>
          <w:p w14:paraId="080190BD" w14:textId="77777777" w:rsidR="00C73852" w:rsidRDefault="00BE5048">
            <w:pPr>
              <w:widowControl/>
              <w:spacing w:after="60"/>
              <w:rPr>
                <w:rFonts w:ascii="Verdana" w:eastAsia="Verdana" w:hAnsi="Verdana" w:cs="Verdana"/>
                <w:sz w:val="22"/>
                <w:szCs w:val="22"/>
              </w:rPr>
            </w:pPr>
            <w:r>
              <w:rPr>
                <w:rFonts w:ascii="Verdana" w:eastAsia="Verdana" w:hAnsi="Verdana" w:cs="Verdana"/>
                <w:sz w:val="22"/>
                <w:szCs w:val="22"/>
              </w:rPr>
              <w:t>Ref 6.3 Project Method Statement</w:t>
            </w:r>
          </w:p>
        </w:tc>
        <w:tc>
          <w:tcPr>
            <w:tcW w:w="916" w:type="dxa"/>
            <w:shd w:val="clear" w:color="auto" w:fill="D9D9D9"/>
          </w:tcPr>
          <w:p w14:paraId="3F1A6665" w14:textId="77777777" w:rsidR="00C73852" w:rsidRDefault="00BE5048">
            <w:pPr>
              <w:widowControl/>
              <w:spacing w:after="60"/>
              <w:jc w:val="center"/>
              <w:rPr>
                <w:rFonts w:ascii="Verdana" w:eastAsia="Verdana" w:hAnsi="Verdana" w:cs="Verdana"/>
                <w:sz w:val="22"/>
                <w:szCs w:val="22"/>
              </w:rPr>
            </w:pPr>
            <w:r>
              <w:rPr>
                <w:rFonts w:ascii="Verdana" w:eastAsia="Verdana" w:hAnsi="Verdana" w:cs="Verdana"/>
                <w:sz w:val="22"/>
                <w:szCs w:val="22"/>
              </w:rPr>
              <w:t>40</w:t>
            </w:r>
          </w:p>
        </w:tc>
      </w:tr>
      <w:tr w:rsidR="00C73852" w14:paraId="01BC2E34" w14:textId="77777777">
        <w:tc>
          <w:tcPr>
            <w:tcW w:w="8222" w:type="dxa"/>
          </w:tcPr>
          <w:p w14:paraId="3FE6C7A1" w14:textId="77777777" w:rsidR="00C73852" w:rsidRDefault="00BE5048">
            <w:pPr>
              <w:widowControl/>
              <w:spacing w:after="60"/>
              <w:rPr>
                <w:rFonts w:ascii="Verdana" w:eastAsia="Verdana" w:hAnsi="Verdana" w:cs="Verdana"/>
                <w:sz w:val="22"/>
                <w:szCs w:val="22"/>
              </w:rPr>
            </w:pPr>
            <w:r>
              <w:rPr>
                <w:rFonts w:ascii="Verdana" w:eastAsia="Verdana" w:hAnsi="Verdana" w:cs="Verdana"/>
                <w:sz w:val="22"/>
                <w:szCs w:val="22"/>
              </w:rPr>
              <w:lastRenderedPageBreak/>
              <w:t>Project Method Statement.  This should include:</w:t>
            </w:r>
          </w:p>
          <w:p w14:paraId="13853E70" w14:textId="77777777" w:rsidR="00C73852" w:rsidRDefault="00BE5048">
            <w:pPr>
              <w:widowControl/>
              <w:spacing w:after="60"/>
              <w:rPr>
                <w:rFonts w:ascii="Verdana" w:eastAsia="Verdana" w:hAnsi="Verdana" w:cs="Verdana"/>
                <w:sz w:val="22"/>
                <w:szCs w:val="22"/>
              </w:rPr>
            </w:pPr>
            <w:r>
              <w:rPr>
                <w:rFonts w:ascii="Verdana" w:eastAsia="Verdana" w:hAnsi="Verdana" w:cs="Verdana"/>
                <w:sz w:val="22"/>
                <w:szCs w:val="22"/>
              </w:rPr>
              <w:tab/>
              <w:t>a.</w:t>
            </w:r>
            <w:r>
              <w:rPr>
                <w:rFonts w:ascii="Verdana" w:eastAsia="Verdana" w:hAnsi="Verdana" w:cs="Verdana"/>
                <w:sz w:val="22"/>
                <w:szCs w:val="22"/>
              </w:rPr>
              <w:tab/>
              <w:t xml:space="preserve">The management organisation of the company to include who will be responsible for Health and Safety onsite and who will be the Project Manager.  Provide the CVs of both of these members of staff (the CV should be a maximum of 1 page of A4).  </w:t>
            </w:r>
          </w:p>
          <w:p w14:paraId="79B90515" w14:textId="77777777" w:rsidR="00C73852" w:rsidRDefault="00BE5048">
            <w:pPr>
              <w:widowControl/>
              <w:spacing w:after="60"/>
              <w:rPr>
                <w:rFonts w:ascii="Verdana" w:eastAsia="Verdana" w:hAnsi="Verdana" w:cs="Verdana"/>
                <w:sz w:val="22"/>
                <w:szCs w:val="22"/>
              </w:rPr>
            </w:pPr>
            <w:r>
              <w:rPr>
                <w:rFonts w:ascii="Verdana" w:eastAsia="Verdana" w:hAnsi="Verdana" w:cs="Verdana"/>
                <w:sz w:val="22"/>
                <w:szCs w:val="22"/>
              </w:rPr>
              <w:tab/>
              <w:t>b.</w:t>
            </w:r>
            <w:r>
              <w:rPr>
                <w:rFonts w:ascii="Verdana" w:eastAsia="Verdana" w:hAnsi="Verdana" w:cs="Verdana"/>
                <w:sz w:val="22"/>
                <w:szCs w:val="22"/>
              </w:rPr>
              <w:tab/>
              <w:t>Programme of work that demonstrates how you will meet the requirements set out in Section 3.</w:t>
            </w:r>
          </w:p>
          <w:p w14:paraId="4A04F1E3" w14:textId="77777777" w:rsidR="00C73852" w:rsidRDefault="00BE5048">
            <w:pPr>
              <w:widowControl/>
              <w:spacing w:after="60"/>
              <w:rPr>
                <w:rFonts w:ascii="Verdana" w:eastAsia="Verdana" w:hAnsi="Verdana" w:cs="Verdana"/>
                <w:sz w:val="22"/>
                <w:szCs w:val="22"/>
              </w:rPr>
            </w:pPr>
            <w:r>
              <w:rPr>
                <w:rFonts w:ascii="Verdana" w:eastAsia="Verdana" w:hAnsi="Verdana" w:cs="Verdana"/>
                <w:sz w:val="22"/>
                <w:szCs w:val="22"/>
              </w:rPr>
              <w:tab/>
              <w:t>c.</w:t>
            </w:r>
            <w:r>
              <w:rPr>
                <w:rFonts w:ascii="Verdana" w:eastAsia="Verdana" w:hAnsi="Verdana" w:cs="Verdana"/>
                <w:sz w:val="22"/>
                <w:szCs w:val="22"/>
              </w:rPr>
              <w:tab/>
              <w:t>Details of any design proposals</w:t>
            </w:r>
          </w:p>
        </w:tc>
        <w:tc>
          <w:tcPr>
            <w:tcW w:w="916" w:type="dxa"/>
          </w:tcPr>
          <w:p w14:paraId="3AC063A9" w14:textId="77777777" w:rsidR="00C73852" w:rsidRDefault="00C73852">
            <w:pPr>
              <w:widowControl/>
              <w:spacing w:after="60"/>
              <w:jc w:val="center"/>
              <w:rPr>
                <w:rFonts w:ascii="Verdana" w:eastAsia="Verdana" w:hAnsi="Verdana" w:cs="Verdana"/>
                <w:sz w:val="22"/>
                <w:szCs w:val="22"/>
              </w:rPr>
            </w:pPr>
          </w:p>
        </w:tc>
      </w:tr>
      <w:tr w:rsidR="00C73852" w14:paraId="3F4292BE" w14:textId="77777777">
        <w:tc>
          <w:tcPr>
            <w:tcW w:w="8222" w:type="dxa"/>
            <w:shd w:val="clear" w:color="auto" w:fill="D9D9D9"/>
          </w:tcPr>
          <w:p w14:paraId="2B453245" w14:textId="77777777" w:rsidR="00C73852" w:rsidRDefault="00BE5048">
            <w:pPr>
              <w:widowControl/>
              <w:spacing w:after="60"/>
              <w:rPr>
                <w:rFonts w:ascii="Verdana" w:eastAsia="Verdana" w:hAnsi="Verdana" w:cs="Verdana"/>
                <w:sz w:val="22"/>
                <w:szCs w:val="22"/>
              </w:rPr>
            </w:pPr>
            <w:r>
              <w:rPr>
                <w:rFonts w:ascii="Verdana" w:eastAsia="Verdana" w:hAnsi="Verdana" w:cs="Verdana"/>
                <w:sz w:val="22"/>
                <w:szCs w:val="22"/>
              </w:rPr>
              <w:t>Ref 6.4 Budget</w:t>
            </w:r>
          </w:p>
        </w:tc>
        <w:tc>
          <w:tcPr>
            <w:tcW w:w="916" w:type="dxa"/>
            <w:shd w:val="clear" w:color="auto" w:fill="D9D9D9"/>
          </w:tcPr>
          <w:p w14:paraId="18A64F72" w14:textId="56B929D6" w:rsidR="00C73852" w:rsidRDefault="00F62458">
            <w:pPr>
              <w:widowControl/>
              <w:spacing w:after="60"/>
              <w:jc w:val="center"/>
              <w:rPr>
                <w:rFonts w:ascii="Verdana" w:eastAsia="Verdana" w:hAnsi="Verdana" w:cs="Verdana"/>
                <w:sz w:val="22"/>
                <w:szCs w:val="22"/>
              </w:rPr>
            </w:pPr>
            <w:r>
              <w:rPr>
                <w:rFonts w:ascii="Verdana" w:eastAsia="Verdana" w:hAnsi="Verdana" w:cs="Verdana"/>
                <w:sz w:val="22"/>
                <w:szCs w:val="22"/>
              </w:rPr>
              <w:t>4</w:t>
            </w:r>
            <w:r w:rsidR="00BE5048">
              <w:rPr>
                <w:rFonts w:ascii="Verdana" w:eastAsia="Verdana" w:hAnsi="Verdana" w:cs="Verdana"/>
                <w:sz w:val="22"/>
                <w:szCs w:val="22"/>
              </w:rPr>
              <w:t>0</w:t>
            </w:r>
          </w:p>
        </w:tc>
      </w:tr>
      <w:tr w:rsidR="00C73852" w14:paraId="783EA153" w14:textId="77777777">
        <w:tc>
          <w:tcPr>
            <w:tcW w:w="8222" w:type="dxa"/>
          </w:tcPr>
          <w:p w14:paraId="7804640D" w14:textId="77777777" w:rsidR="00C73852" w:rsidRDefault="00BE5048">
            <w:pPr>
              <w:widowControl/>
              <w:rPr>
                <w:rFonts w:ascii="Verdana" w:eastAsia="Verdana" w:hAnsi="Verdana" w:cs="Verdana"/>
                <w:sz w:val="22"/>
                <w:szCs w:val="22"/>
              </w:rPr>
            </w:pPr>
            <w:r>
              <w:rPr>
                <w:rFonts w:ascii="Verdana" w:eastAsia="Verdana" w:hAnsi="Verdana" w:cs="Verdana"/>
                <w:sz w:val="22"/>
                <w:szCs w:val="22"/>
              </w:rPr>
              <w:t xml:space="preserve">A </w:t>
            </w:r>
            <w:r>
              <w:rPr>
                <w:rFonts w:ascii="Verdana" w:eastAsia="Verdana" w:hAnsi="Verdana" w:cs="Verdana"/>
                <w:b/>
                <w:sz w:val="22"/>
                <w:szCs w:val="22"/>
              </w:rPr>
              <w:t>fixed fee</w:t>
            </w:r>
            <w:r>
              <w:rPr>
                <w:rFonts w:ascii="Verdana" w:eastAsia="Verdana" w:hAnsi="Verdana" w:cs="Verdana"/>
                <w:sz w:val="22"/>
                <w:szCs w:val="22"/>
              </w:rPr>
              <w:t xml:space="preserve"> for this work (</w:t>
            </w:r>
            <w:proofErr w:type="spellStart"/>
            <w:r>
              <w:rPr>
                <w:rFonts w:ascii="Verdana" w:eastAsia="Verdana" w:hAnsi="Verdana" w:cs="Verdana"/>
                <w:sz w:val="22"/>
                <w:szCs w:val="22"/>
              </w:rPr>
              <w:t>excl</w:t>
            </w:r>
            <w:proofErr w:type="spellEnd"/>
            <w:r>
              <w:rPr>
                <w:rFonts w:ascii="Verdana" w:eastAsia="Verdana" w:hAnsi="Verdana" w:cs="Verdana"/>
                <w:sz w:val="22"/>
                <w:szCs w:val="22"/>
              </w:rPr>
              <w:t xml:space="preserve"> VAT) including travel and other </w:t>
            </w:r>
            <w:proofErr w:type="gramStart"/>
            <w:r>
              <w:rPr>
                <w:rFonts w:ascii="Verdana" w:eastAsia="Verdana" w:hAnsi="Verdana" w:cs="Verdana"/>
                <w:sz w:val="22"/>
                <w:szCs w:val="22"/>
              </w:rPr>
              <w:t>expenses</w:t>
            </w:r>
            <w:proofErr w:type="gramEnd"/>
          </w:p>
          <w:p w14:paraId="5B7F4F8A" w14:textId="77777777" w:rsidR="00C73852" w:rsidRDefault="00C73852">
            <w:pPr>
              <w:widowControl/>
              <w:spacing w:after="60"/>
              <w:rPr>
                <w:rFonts w:ascii="Verdana" w:eastAsia="Verdana" w:hAnsi="Verdana" w:cs="Verdana"/>
                <w:sz w:val="22"/>
                <w:szCs w:val="22"/>
              </w:rPr>
            </w:pPr>
          </w:p>
          <w:p w14:paraId="3E1B550C" w14:textId="60F313B0" w:rsidR="00C73852" w:rsidRDefault="00BE5048">
            <w:pPr>
              <w:widowControl/>
              <w:spacing w:after="60"/>
              <w:rPr>
                <w:rFonts w:ascii="Verdana" w:eastAsia="Verdana" w:hAnsi="Verdana" w:cs="Verdana"/>
                <w:sz w:val="22"/>
                <w:szCs w:val="22"/>
              </w:rPr>
            </w:pPr>
            <w:r>
              <w:rPr>
                <w:rFonts w:ascii="Verdana" w:eastAsia="Verdana" w:hAnsi="Verdana" w:cs="Verdana"/>
                <w:sz w:val="22"/>
                <w:szCs w:val="22"/>
              </w:rPr>
              <w:t xml:space="preserve">The lowest bid will be awarded the full </w:t>
            </w:r>
            <w:r w:rsidR="00F62458">
              <w:rPr>
                <w:rFonts w:ascii="Verdana" w:eastAsia="Verdana" w:hAnsi="Verdana" w:cs="Verdana"/>
                <w:sz w:val="22"/>
                <w:szCs w:val="22"/>
              </w:rPr>
              <w:t>4</w:t>
            </w:r>
            <w:r>
              <w:rPr>
                <w:rFonts w:ascii="Verdana" w:eastAsia="Verdana" w:hAnsi="Verdana" w:cs="Verdana"/>
                <w:sz w:val="22"/>
                <w:szCs w:val="22"/>
              </w:rPr>
              <w:t xml:space="preserve">0marks. Other bids will be awarded a mark that is proportionate to the level of their bid in comparison to the lowest bid </w:t>
            </w:r>
            <w:proofErr w:type="gramStart"/>
            <w:r>
              <w:rPr>
                <w:rFonts w:ascii="Verdana" w:eastAsia="Verdana" w:hAnsi="Verdana" w:cs="Verdana"/>
                <w:sz w:val="22"/>
                <w:szCs w:val="22"/>
              </w:rPr>
              <w:t>i.e.</w:t>
            </w:r>
            <w:proofErr w:type="gramEnd"/>
            <w:r>
              <w:rPr>
                <w:rFonts w:ascii="Verdana" w:eastAsia="Verdana" w:hAnsi="Verdana" w:cs="Verdana"/>
                <w:sz w:val="22"/>
                <w:szCs w:val="22"/>
              </w:rPr>
              <w:t xml:space="preserve"> Marks awarded = </w:t>
            </w:r>
            <w:r w:rsidR="00F62458">
              <w:rPr>
                <w:rFonts w:ascii="Verdana" w:eastAsia="Verdana" w:hAnsi="Verdana" w:cs="Verdana"/>
                <w:sz w:val="22"/>
                <w:szCs w:val="22"/>
              </w:rPr>
              <w:t>4</w:t>
            </w:r>
            <w:r>
              <w:rPr>
                <w:rFonts w:ascii="Verdana" w:eastAsia="Verdana" w:hAnsi="Verdana" w:cs="Verdana"/>
                <w:sz w:val="22"/>
                <w:szCs w:val="22"/>
              </w:rPr>
              <w:t>0 x lowest bid / bid</w:t>
            </w:r>
          </w:p>
        </w:tc>
        <w:tc>
          <w:tcPr>
            <w:tcW w:w="916" w:type="dxa"/>
          </w:tcPr>
          <w:p w14:paraId="399A8720" w14:textId="77777777" w:rsidR="00C73852" w:rsidRDefault="00C73852">
            <w:pPr>
              <w:widowControl/>
              <w:spacing w:before="240" w:after="60"/>
              <w:jc w:val="center"/>
              <w:rPr>
                <w:rFonts w:ascii="Verdana" w:eastAsia="Verdana" w:hAnsi="Verdana" w:cs="Verdana"/>
                <w:sz w:val="22"/>
                <w:szCs w:val="22"/>
              </w:rPr>
            </w:pPr>
          </w:p>
        </w:tc>
      </w:tr>
    </w:tbl>
    <w:p w14:paraId="15BFF107" w14:textId="77777777" w:rsidR="00C73852" w:rsidRDefault="00C73852">
      <w:pPr>
        <w:widowControl/>
        <w:spacing w:after="200"/>
        <w:rPr>
          <w:rFonts w:ascii="Verdana" w:eastAsia="Verdana" w:hAnsi="Verdana" w:cs="Verdana"/>
          <w:b/>
          <w:color w:val="FF0000"/>
          <w:sz w:val="22"/>
          <w:szCs w:val="22"/>
        </w:rPr>
      </w:pPr>
    </w:p>
    <w:p w14:paraId="7F8E6764" w14:textId="77777777" w:rsidR="00C73852" w:rsidRDefault="00BE5048">
      <w:pPr>
        <w:widowControl/>
        <w:spacing w:after="200"/>
        <w:rPr>
          <w:rFonts w:ascii="Verdana" w:eastAsia="Verdana" w:hAnsi="Verdana" w:cs="Verdana"/>
          <w:b/>
          <w:sz w:val="22"/>
          <w:szCs w:val="22"/>
        </w:rPr>
      </w:pPr>
      <w:r>
        <w:rPr>
          <w:rFonts w:ascii="Verdana" w:eastAsia="Verdana" w:hAnsi="Verdana" w:cs="Verdana"/>
          <w:b/>
        </w:rPr>
        <w:t>11</w:t>
      </w:r>
      <w:r>
        <w:rPr>
          <w:rFonts w:ascii="Verdana" w:eastAsia="Verdana" w:hAnsi="Verdana" w:cs="Verdana"/>
          <w:b/>
          <w:sz w:val="22"/>
          <w:szCs w:val="22"/>
        </w:rPr>
        <w:t xml:space="preserve">.  </w:t>
      </w:r>
      <w:r>
        <w:rPr>
          <w:rFonts w:ascii="Verdana" w:eastAsia="Verdana" w:hAnsi="Verdana" w:cs="Verdana"/>
          <w:b/>
          <w:sz w:val="22"/>
          <w:szCs w:val="22"/>
        </w:rPr>
        <w:tab/>
        <w:t xml:space="preserve">Assessment of the Tender </w:t>
      </w:r>
    </w:p>
    <w:p w14:paraId="15215CF8" w14:textId="77777777" w:rsidR="00C73852" w:rsidRDefault="00BE5048">
      <w:pPr>
        <w:widowControl/>
        <w:spacing w:after="200"/>
        <w:rPr>
          <w:rFonts w:ascii="Verdana" w:eastAsia="Verdana" w:hAnsi="Verdana" w:cs="Verdana"/>
          <w:sz w:val="22"/>
          <w:szCs w:val="22"/>
        </w:rPr>
      </w:pPr>
      <w:r>
        <w:rPr>
          <w:rFonts w:ascii="Verdana" w:eastAsia="Verdana" w:hAnsi="Verdana" w:cs="Verdana"/>
          <w:sz w:val="22"/>
          <w:szCs w:val="22"/>
        </w:rPr>
        <w:t>The reviewer will award the marks depending upon their assessment of the applicant’s tender submission using the following scoring to assess the response:</w:t>
      </w:r>
    </w:p>
    <w:tbl>
      <w:tblPr>
        <w:tblStyle w:val="a1"/>
        <w:tblW w:w="949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93"/>
        <w:gridCol w:w="1842"/>
        <w:gridCol w:w="6663"/>
      </w:tblGrid>
      <w:tr w:rsidR="00C73852" w14:paraId="4033ABD0" w14:textId="77777777">
        <w:trPr>
          <w:trHeight w:val="57"/>
        </w:trPr>
        <w:tc>
          <w:tcPr>
            <w:tcW w:w="9498" w:type="dxa"/>
            <w:gridSpan w:val="3"/>
            <w:shd w:val="clear" w:color="auto" w:fill="D9D9D9"/>
            <w:vAlign w:val="center"/>
          </w:tcPr>
          <w:p w14:paraId="3BF85077" w14:textId="77777777" w:rsidR="00C73852" w:rsidRDefault="00BE5048">
            <w:pPr>
              <w:widowControl/>
              <w:spacing w:after="60"/>
              <w:ind w:left="23"/>
              <w:rPr>
                <w:rFonts w:ascii="Verdana" w:eastAsia="Verdana" w:hAnsi="Verdana" w:cs="Verdana"/>
                <w:b/>
                <w:sz w:val="22"/>
                <w:szCs w:val="22"/>
              </w:rPr>
            </w:pPr>
            <w:r>
              <w:rPr>
                <w:rFonts w:ascii="Verdana" w:eastAsia="Verdana" w:hAnsi="Verdana" w:cs="Verdana"/>
                <w:b/>
                <w:sz w:val="22"/>
                <w:szCs w:val="22"/>
              </w:rPr>
              <w:t>Scoring Matrix for Award Criteria</w:t>
            </w:r>
          </w:p>
        </w:tc>
      </w:tr>
      <w:tr w:rsidR="00C73852" w14:paraId="503B5490" w14:textId="77777777">
        <w:tc>
          <w:tcPr>
            <w:tcW w:w="993" w:type="dxa"/>
            <w:shd w:val="clear" w:color="auto" w:fill="D9D9D9"/>
            <w:vAlign w:val="center"/>
          </w:tcPr>
          <w:p w14:paraId="19532873" w14:textId="77777777" w:rsidR="00C73852" w:rsidRDefault="00BE5048">
            <w:pPr>
              <w:widowControl/>
              <w:spacing w:before="120" w:after="120"/>
              <w:ind w:left="23"/>
              <w:jc w:val="center"/>
              <w:rPr>
                <w:rFonts w:ascii="Verdana" w:eastAsia="Verdana" w:hAnsi="Verdana" w:cs="Verdana"/>
                <w:sz w:val="22"/>
                <w:szCs w:val="22"/>
              </w:rPr>
            </w:pPr>
            <w:r>
              <w:rPr>
                <w:rFonts w:ascii="Verdana" w:eastAsia="Verdana" w:hAnsi="Verdana" w:cs="Verdana"/>
                <w:sz w:val="22"/>
                <w:szCs w:val="22"/>
              </w:rPr>
              <w:t>Score</w:t>
            </w:r>
          </w:p>
        </w:tc>
        <w:tc>
          <w:tcPr>
            <w:tcW w:w="1842" w:type="dxa"/>
            <w:shd w:val="clear" w:color="auto" w:fill="D9D9D9"/>
            <w:vAlign w:val="center"/>
          </w:tcPr>
          <w:p w14:paraId="26438E1C" w14:textId="77777777" w:rsidR="00C73852" w:rsidRDefault="00BE5048">
            <w:pPr>
              <w:widowControl/>
              <w:spacing w:before="120" w:after="120"/>
              <w:ind w:left="23"/>
              <w:jc w:val="center"/>
              <w:rPr>
                <w:rFonts w:ascii="Verdana" w:eastAsia="Verdana" w:hAnsi="Verdana" w:cs="Verdana"/>
                <w:sz w:val="22"/>
                <w:szCs w:val="22"/>
              </w:rPr>
            </w:pPr>
            <w:r>
              <w:rPr>
                <w:rFonts w:ascii="Verdana" w:eastAsia="Verdana" w:hAnsi="Verdana" w:cs="Verdana"/>
                <w:sz w:val="22"/>
                <w:szCs w:val="22"/>
              </w:rPr>
              <w:t>Judgement</w:t>
            </w:r>
          </w:p>
        </w:tc>
        <w:tc>
          <w:tcPr>
            <w:tcW w:w="6663" w:type="dxa"/>
            <w:shd w:val="clear" w:color="auto" w:fill="D9D9D9"/>
            <w:vAlign w:val="center"/>
          </w:tcPr>
          <w:p w14:paraId="08AF82D8" w14:textId="77777777" w:rsidR="00C73852" w:rsidRDefault="00BE5048">
            <w:pPr>
              <w:widowControl/>
              <w:spacing w:before="120" w:after="120"/>
              <w:ind w:left="23"/>
              <w:jc w:val="center"/>
              <w:rPr>
                <w:rFonts w:ascii="Verdana" w:eastAsia="Verdana" w:hAnsi="Verdana" w:cs="Verdana"/>
                <w:sz w:val="22"/>
                <w:szCs w:val="22"/>
              </w:rPr>
            </w:pPr>
            <w:r>
              <w:rPr>
                <w:rFonts w:ascii="Verdana" w:eastAsia="Verdana" w:hAnsi="Verdana" w:cs="Verdana"/>
                <w:sz w:val="22"/>
                <w:szCs w:val="22"/>
              </w:rPr>
              <w:t>Interpretation</w:t>
            </w:r>
          </w:p>
        </w:tc>
      </w:tr>
      <w:tr w:rsidR="00C73852" w14:paraId="1DCC6CB4" w14:textId="77777777">
        <w:tc>
          <w:tcPr>
            <w:tcW w:w="993" w:type="dxa"/>
            <w:shd w:val="clear" w:color="auto" w:fill="auto"/>
          </w:tcPr>
          <w:p w14:paraId="0F27E5B7" w14:textId="77777777" w:rsidR="00C73852" w:rsidRDefault="00BE5048">
            <w:pPr>
              <w:widowControl/>
              <w:spacing w:before="120" w:after="120"/>
              <w:ind w:left="8"/>
              <w:jc w:val="center"/>
              <w:rPr>
                <w:rFonts w:ascii="Verdana" w:eastAsia="Verdana" w:hAnsi="Verdana" w:cs="Verdana"/>
                <w:sz w:val="22"/>
                <w:szCs w:val="22"/>
              </w:rPr>
            </w:pPr>
            <w:r>
              <w:rPr>
                <w:rFonts w:ascii="Verdana" w:eastAsia="Verdana" w:hAnsi="Verdana" w:cs="Verdana"/>
                <w:sz w:val="22"/>
                <w:szCs w:val="22"/>
              </w:rPr>
              <w:t>100%</w:t>
            </w:r>
          </w:p>
        </w:tc>
        <w:tc>
          <w:tcPr>
            <w:tcW w:w="1842" w:type="dxa"/>
            <w:shd w:val="clear" w:color="auto" w:fill="auto"/>
          </w:tcPr>
          <w:p w14:paraId="08A46950" w14:textId="77777777" w:rsidR="00C73852" w:rsidRDefault="00BE5048">
            <w:pPr>
              <w:widowControl/>
              <w:spacing w:before="120" w:after="120"/>
              <w:ind w:left="8"/>
              <w:jc w:val="center"/>
              <w:rPr>
                <w:rFonts w:ascii="Verdana" w:eastAsia="Verdana" w:hAnsi="Verdana" w:cs="Verdana"/>
                <w:sz w:val="22"/>
                <w:szCs w:val="22"/>
              </w:rPr>
            </w:pPr>
            <w:r>
              <w:rPr>
                <w:rFonts w:ascii="Verdana" w:eastAsia="Verdana" w:hAnsi="Verdana" w:cs="Verdana"/>
                <w:sz w:val="22"/>
                <w:szCs w:val="22"/>
              </w:rPr>
              <w:t>Excellent</w:t>
            </w:r>
          </w:p>
        </w:tc>
        <w:tc>
          <w:tcPr>
            <w:tcW w:w="6663" w:type="dxa"/>
            <w:shd w:val="clear" w:color="auto" w:fill="auto"/>
          </w:tcPr>
          <w:p w14:paraId="2668CEA6" w14:textId="77777777" w:rsidR="00C73852" w:rsidRDefault="00BE5048">
            <w:pPr>
              <w:widowControl/>
              <w:spacing w:before="120" w:after="120"/>
              <w:ind w:left="8"/>
              <w:rPr>
                <w:rFonts w:ascii="Verdana" w:eastAsia="Verdana" w:hAnsi="Verdana" w:cs="Verdana"/>
                <w:sz w:val="22"/>
                <w:szCs w:val="22"/>
              </w:rPr>
            </w:pPr>
            <w:r>
              <w:rPr>
                <w:rFonts w:ascii="Verdana" w:eastAsia="Verdana" w:hAnsi="Verdana" w:cs="Verdana"/>
                <w:sz w:val="22"/>
                <w:szCs w:val="22"/>
              </w:rPr>
              <w:t>Exceptional demonstration of the relevant ability, understanding, experience, skills, resource and/or quality measures required to provide the goods/works/services. Full evidence provided where required to support the response.</w:t>
            </w:r>
          </w:p>
        </w:tc>
      </w:tr>
      <w:tr w:rsidR="00C73852" w14:paraId="1246F25F" w14:textId="77777777">
        <w:tc>
          <w:tcPr>
            <w:tcW w:w="993" w:type="dxa"/>
            <w:shd w:val="clear" w:color="auto" w:fill="auto"/>
          </w:tcPr>
          <w:p w14:paraId="46730A49" w14:textId="77777777" w:rsidR="00C73852" w:rsidRDefault="00BE5048">
            <w:pPr>
              <w:widowControl/>
              <w:spacing w:before="120" w:after="120"/>
              <w:ind w:left="8"/>
              <w:jc w:val="center"/>
              <w:rPr>
                <w:rFonts w:ascii="Verdana" w:eastAsia="Verdana" w:hAnsi="Verdana" w:cs="Verdana"/>
                <w:sz w:val="22"/>
                <w:szCs w:val="22"/>
              </w:rPr>
            </w:pPr>
            <w:r>
              <w:rPr>
                <w:rFonts w:ascii="Verdana" w:eastAsia="Verdana" w:hAnsi="Verdana" w:cs="Verdana"/>
                <w:sz w:val="22"/>
                <w:szCs w:val="22"/>
              </w:rPr>
              <w:t>80%</w:t>
            </w:r>
          </w:p>
        </w:tc>
        <w:tc>
          <w:tcPr>
            <w:tcW w:w="1842" w:type="dxa"/>
            <w:shd w:val="clear" w:color="auto" w:fill="auto"/>
          </w:tcPr>
          <w:p w14:paraId="465E64A4" w14:textId="77777777" w:rsidR="00C73852" w:rsidRDefault="00BE5048">
            <w:pPr>
              <w:widowControl/>
              <w:spacing w:before="120" w:after="120"/>
              <w:ind w:left="8"/>
              <w:jc w:val="center"/>
              <w:rPr>
                <w:rFonts w:ascii="Verdana" w:eastAsia="Verdana" w:hAnsi="Verdana" w:cs="Verdana"/>
                <w:sz w:val="22"/>
                <w:szCs w:val="22"/>
              </w:rPr>
            </w:pPr>
            <w:r>
              <w:rPr>
                <w:rFonts w:ascii="Verdana" w:eastAsia="Verdana" w:hAnsi="Verdana" w:cs="Verdana"/>
                <w:sz w:val="22"/>
                <w:szCs w:val="22"/>
              </w:rPr>
              <w:t>Good</w:t>
            </w:r>
          </w:p>
        </w:tc>
        <w:tc>
          <w:tcPr>
            <w:tcW w:w="6663" w:type="dxa"/>
            <w:shd w:val="clear" w:color="auto" w:fill="auto"/>
          </w:tcPr>
          <w:p w14:paraId="2E47C46A" w14:textId="77777777" w:rsidR="00C73852" w:rsidRDefault="00BE5048">
            <w:pPr>
              <w:widowControl/>
              <w:spacing w:before="120" w:after="120"/>
              <w:ind w:left="8"/>
              <w:rPr>
                <w:rFonts w:ascii="Verdana" w:eastAsia="Verdana" w:hAnsi="Verdana" w:cs="Verdana"/>
                <w:sz w:val="22"/>
                <w:szCs w:val="22"/>
              </w:rPr>
            </w:pPr>
            <w:r>
              <w:rPr>
                <w:rFonts w:ascii="Verdana" w:eastAsia="Verdana" w:hAnsi="Verdana" w:cs="Verdana"/>
                <w:sz w:val="22"/>
                <w:szCs w:val="22"/>
              </w:rPr>
              <w:t>Above average demonstration of the relevant ability, understanding, experience, skills, resource and/or quality measures required to provide the goods/works/services. Majority evidence provided to support the response.</w:t>
            </w:r>
          </w:p>
        </w:tc>
      </w:tr>
      <w:tr w:rsidR="00C73852" w14:paraId="59890D52" w14:textId="77777777">
        <w:tc>
          <w:tcPr>
            <w:tcW w:w="993" w:type="dxa"/>
            <w:shd w:val="clear" w:color="auto" w:fill="auto"/>
          </w:tcPr>
          <w:p w14:paraId="46CCF483" w14:textId="77777777" w:rsidR="00C73852" w:rsidRDefault="00BE5048">
            <w:pPr>
              <w:widowControl/>
              <w:spacing w:before="120" w:after="120"/>
              <w:ind w:left="8"/>
              <w:jc w:val="center"/>
              <w:rPr>
                <w:rFonts w:ascii="Verdana" w:eastAsia="Verdana" w:hAnsi="Verdana" w:cs="Verdana"/>
                <w:sz w:val="22"/>
                <w:szCs w:val="22"/>
              </w:rPr>
            </w:pPr>
            <w:r>
              <w:rPr>
                <w:rFonts w:ascii="Verdana" w:eastAsia="Verdana" w:hAnsi="Verdana" w:cs="Verdana"/>
                <w:sz w:val="22"/>
                <w:szCs w:val="22"/>
              </w:rPr>
              <w:t>60%</w:t>
            </w:r>
          </w:p>
        </w:tc>
        <w:tc>
          <w:tcPr>
            <w:tcW w:w="1842" w:type="dxa"/>
            <w:shd w:val="clear" w:color="auto" w:fill="auto"/>
          </w:tcPr>
          <w:p w14:paraId="3FCD22CD" w14:textId="77777777" w:rsidR="00C73852" w:rsidRDefault="00BE5048">
            <w:pPr>
              <w:widowControl/>
              <w:spacing w:before="120" w:after="120"/>
              <w:ind w:left="8"/>
              <w:jc w:val="center"/>
              <w:rPr>
                <w:rFonts w:ascii="Verdana" w:eastAsia="Verdana" w:hAnsi="Verdana" w:cs="Verdana"/>
                <w:sz w:val="22"/>
                <w:szCs w:val="22"/>
              </w:rPr>
            </w:pPr>
            <w:r>
              <w:rPr>
                <w:rFonts w:ascii="Verdana" w:eastAsia="Verdana" w:hAnsi="Verdana" w:cs="Verdana"/>
                <w:sz w:val="22"/>
                <w:szCs w:val="22"/>
              </w:rPr>
              <w:t>Acceptable</w:t>
            </w:r>
          </w:p>
        </w:tc>
        <w:tc>
          <w:tcPr>
            <w:tcW w:w="6663" w:type="dxa"/>
            <w:shd w:val="clear" w:color="auto" w:fill="auto"/>
          </w:tcPr>
          <w:p w14:paraId="3BBCEAD0" w14:textId="77777777" w:rsidR="00C73852" w:rsidRDefault="00BE5048">
            <w:pPr>
              <w:widowControl/>
              <w:spacing w:before="120" w:after="120"/>
              <w:ind w:left="8"/>
              <w:rPr>
                <w:rFonts w:ascii="Verdana" w:eastAsia="Verdana" w:hAnsi="Verdana" w:cs="Verdana"/>
                <w:sz w:val="22"/>
                <w:szCs w:val="22"/>
              </w:rPr>
            </w:pPr>
            <w:r>
              <w:rPr>
                <w:rFonts w:ascii="Verdana" w:eastAsia="Verdana" w:hAnsi="Verdana" w:cs="Verdana"/>
                <w:sz w:val="22"/>
                <w:szCs w:val="22"/>
              </w:rPr>
              <w:t>Demonstration of the relevant ability, understanding, experience, skills, resource and/or quality measures required to provide the goods/works/services, with some evidence to support the response.</w:t>
            </w:r>
          </w:p>
        </w:tc>
      </w:tr>
      <w:tr w:rsidR="00C73852" w14:paraId="2F3040F1" w14:textId="77777777">
        <w:tc>
          <w:tcPr>
            <w:tcW w:w="993" w:type="dxa"/>
            <w:shd w:val="clear" w:color="auto" w:fill="auto"/>
          </w:tcPr>
          <w:p w14:paraId="79D0E1DF" w14:textId="77777777" w:rsidR="00C73852" w:rsidRDefault="00BE5048">
            <w:pPr>
              <w:widowControl/>
              <w:spacing w:before="120" w:after="120"/>
              <w:ind w:left="8"/>
              <w:jc w:val="center"/>
              <w:rPr>
                <w:rFonts w:ascii="Verdana" w:eastAsia="Verdana" w:hAnsi="Verdana" w:cs="Verdana"/>
                <w:sz w:val="22"/>
                <w:szCs w:val="22"/>
              </w:rPr>
            </w:pPr>
            <w:r>
              <w:rPr>
                <w:rFonts w:ascii="Verdana" w:eastAsia="Verdana" w:hAnsi="Verdana" w:cs="Verdana"/>
                <w:sz w:val="22"/>
                <w:szCs w:val="22"/>
              </w:rPr>
              <w:t>40%</w:t>
            </w:r>
          </w:p>
        </w:tc>
        <w:tc>
          <w:tcPr>
            <w:tcW w:w="1842" w:type="dxa"/>
            <w:shd w:val="clear" w:color="auto" w:fill="auto"/>
          </w:tcPr>
          <w:p w14:paraId="5D76151B" w14:textId="77777777" w:rsidR="00C73852" w:rsidRDefault="00BE5048">
            <w:pPr>
              <w:widowControl/>
              <w:spacing w:before="120" w:after="120"/>
              <w:ind w:left="8"/>
              <w:jc w:val="center"/>
              <w:rPr>
                <w:rFonts w:ascii="Verdana" w:eastAsia="Verdana" w:hAnsi="Verdana" w:cs="Verdana"/>
                <w:sz w:val="22"/>
                <w:szCs w:val="22"/>
              </w:rPr>
            </w:pPr>
            <w:r>
              <w:rPr>
                <w:rFonts w:ascii="Verdana" w:eastAsia="Verdana" w:hAnsi="Verdana" w:cs="Verdana"/>
                <w:sz w:val="22"/>
                <w:szCs w:val="22"/>
              </w:rPr>
              <w:t>Minor Reservations</w:t>
            </w:r>
          </w:p>
        </w:tc>
        <w:tc>
          <w:tcPr>
            <w:tcW w:w="6663" w:type="dxa"/>
            <w:shd w:val="clear" w:color="auto" w:fill="auto"/>
          </w:tcPr>
          <w:p w14:paraId="161498A2" w14:textId="77777777" w:rsidR="00C73852" w:rsidRDefault="00BE5048">
            <w:pPr>
              <w:widowControl/>
              <w:spacing w:before="120" w:after="120"/>
              <w:ind w:left="8"/>
              <w:rPr>
                <w:rFonts w:ascii="Verdana" w:eastAsia="Verdana" w:hAnsi="Verdana" w:cs="Verdana"/>
                <w:sz w:val="22"/>
                <w:szCs w:val="22"/>
              </w:rPr>
            </w:pPr>
            <w:r>
              <w:rPr>
                <w:rFonts w:ascii="Verdana" w:eastAsia="Verdana" w:hAnsi="Verdana" w:cs="Verdana"/>
                <w:sz w:val="22"/>
                <w:szCs w:val="22"/>
              </w:rPr>
              <w:t>Some minor reservations of the relevant ability, understanding, experience, skills, resource and/or quality measures required to provide the goods/works/services, with little or no evidence to support the response.</w:t>
            </w:r>
          </w:p>
        </w:tc>
      </w:tr>
      <w:tr w:rsidR="00C73852" w14:paraId="6BF13E3A" w14:textId="77777777">
        <w:trPr>
          <w:trHeight w:val="1090"/>
        </w:trPr>
        <w:tc>
          <w:tcPr>
            <w:tcW w:w="993" w:type="dxa"/>
            <w:shd w:val="clear" w:color="auto" w:fill="auto"/>
          </w:tcPr>
          <w:p w14:paraId="693818F7" w14:textId="77777777" w:rsidR="00C73852" w:rsidRDefault="00BE5048">
            <w:pPr>
              <w:widowControl/>
              <w:spacing w:before="120" w:after="120"/>
              <w:ind w:left="8"/>
              <w:jc w:val="center"/>
              <w:rPr>
                <w:rFonts w:ascii="Verdana" w:eastAsia="Verdana" w:hAnsi="Verdana" w:cs="Verdana"/>
                <w:sz w:val="22"/>
                <w:szCs w:val="22"/>
              </w:rPr>
            </w:pPr>
            <w:r>
              <w:rPr>
                <w:rFonts w:ascii="Verdana" w:eastAsia="Verdana" w:hAnsi="Verdana" w:cs="Verdana"/>
                <w:sz w:val="22"/>
                <w:szCs w:val="22"/>
              </w:rPr>
              <w:t>20%</w:t>
            </w:r>
          </w:p>
        </w:tc>
        <w:tc>
          <w:tcPr>
            <w:tcW w:w="1842" w:type="dxa"/>
            <w:shd w:val="clear" w:color="auto" w:fill="auto"/>
          </w:tcPr>
          <w:p w14:paraId="2822BD82" w14:textId="77777777" w:rsidR="00C73852" w:rsidRDefault="00BE5048">
            <w:pPr>
              <w:widowControl/>
              <w:spacing w:before="120" w:after="120"/>
              <w:ind w:left="8"/>
              <w:jc w:val="center"/>
              <w:rPr>
                <w:rFonts w:ascii="Verdana" w:eastAsia="Verdana" w:hAnsi="Verdana" w:cs="Verdana"/>
                <w:sz w:val="22"/>
                <w:szCs w:val="22"/>
              </w:rPr>
            </w:pPr>
            <w:r>
              <w:rPr>
                <w:rFonts w:ascii="Verdana" w:eastAsia="Verdana" w:hAnsi="Verdana" w:cs="Verdana"/>
                <w:sz w:val="22"/>
                <w:szCs w:val="22"/>
              </w:rPr>
              <w:t>Serious Reservations</w:t>
            </w:r>
          </w:p>
        </w:tc>
        <w:tc>
          <w:tcPr>
            <w:tcW w:w="6663" w:type="dxa"/>
            <w:shd w:val="clear" w:color="auto" w:fill="auto"/>
          </w:tcPr>
          <w:p w14:paraId="57CCEEC7" w14:textId="77777777" w:rsidR="00C73852" w:rsidRDefault="00BE5048">
            <w:pPr>
              <w:widowControl/>
              <w:spacing w:before="120" w:after="120"/>
              <w:ind w:left="8"/>
              <w:rPr>
                <w:rFonts w:ascii="Verdana" w:eastAsia="Verdana" w:hAnsi="Verdana" w:cs="Verdana"/>
                <w:sz w:val="22"/>
                <w:szCs w:val="22"/>
              </w:rPr>
            </w:pPr>
            <w:r>
              <w:rPr>
                <w:rFonts w:ascii="Verdana" w:eastAsia="Verdana" w:hAnsi="Verdana" w:cs="Verdana"/>
                <w:sz w:val="22"/>
                <w:szCs w:val="22"/>
              </w:rPr>
              <w:t xml:space="preserve">Considerable reservations of the relevant ability, understanding, experience, skills, resource and/or quality </w:t>
            </w:r>
            <w:r>
              <w:rPr>
                <w:rFonts w:ascii="Verdana" w:eastAsia="Verdana" w:hAnsi="Verdana" w:cs="Verdana"/>
                <w:sz w:val="22"/>
                <w:szCs w:val="22"/>
              </w:rPr>
              <w:lastRenderedPageBreak/>
              <w:t>measures required to provide the goods/works/services, with little or no evidence to support the response.</w:t>
            </w:r>
          </w:p>
        </w:tc>
      </w:tr>
      <w:tr w:rsidR="00C73852" w14:paraId="6E0EBFB8" w14:textId="77777777">
        <w:tc>
          <w:tcPr>
            <w:tcW w:w="993" w:type="dxa"/>
            <w:shd w:val="clear" w:color="auto" w:fill="auto"/>
          </w:tcPr>
          <w:p w14:paraId="20ED3387" w14:textId="77777777" w:rsidR="00C73852" w:rsidRDefault="00BE5048">
            <w:pPr>
              <w:widowControl/>
              <w:spacing w:before="120" w:after="120"/>
              <w:ind w:left="8"/>
              <w:jc w:val="center"/>
              <w:rPr>
                <w:rFonts w:ascii="Verdana" w:eastAsia="Verdana" w:hAnsi="Verdana" w:cs="Verdana"/>
                <w:sz w:val="22"/>
                <w:szCs w:val="22"/>
              </w:rPr>
            </w:pPr>
            <w:r>
              <w:rPr>
                <w:rFonts w:ascii="Verdana" w:eastAsia="Verdana" w:hAnsi="Verdana" w:cs="Verdana"/>
                <w:sz w:val="22"/>
                <w:szCs w:val="22"/>
              </w:rPr>
              <w:lastRenderedPageBreak/>
              <w:t>0%</w:t>
            </w:r>
          </w:p>
        </w:tc>
        <w:tc>
          <w:tcPr>
            <w:tcW w:w="1842" w:type="dxa"/>
            <w:shd w:val="clear" w:color="auto" w:fill="auto"/>
          </w:tcPr>
          <w:p w14:paraId="46DE90A5" w14:textId="77777777" w:rsidR="00C73852" w:rsidRDefault="00BE5048">
            <w:pPr>
              <w:widowControl/>
              <w:spacing w:before="120" w:after="120"/>
              <w:ind w:left="8"/>
              <w:jc w:val="center"/>
              <w:rPr>
                <w:rFonts w:ascii="Verdana" w:eastAsia="Verdana" w:hAnsi="Verdana" w:cs="Verdana"/>
                <w:sz w:val="22"/>
                <w:szCs w:val="22"/>
              </w:rPr>
            </w:pPr>
            <w:r>
              <w:rPr>
                <w:rFonts w:ascii="Verdana" w:eastAsia="Verdana" w:hAnsi="Verdana" w:cs="Verdana"/>
                <w:sz w:val="22"/>
                <w:szCs w:val="22"/>
              </w:rPr>
              <w:t>Unacceptable</w:t>
            </w:r>
          </w:p>
        </w:tc>
        <w:tc>
          <w:tcPr>
            <w:tcW w:w="6663" w:type="dxa"/>
            <w:shd w:val="clear" w:color="auto" w:fill="auto"/>
          </w:tcPr>
          <w:p w14:paraId="635FD22C" w14:textId="77777777" w:rsidR="00C73852" w:rsidRDefault="00BE5048">
            <w:pPr>
              <w:widowControl/>
              <w:spacing w:before="120" w:after="120"/>
              <w:ind w:left="8"/>
              <w:rPr>
                <w:rFonts w:ascii="Verdana" w:eastAsia="Verdana" w:hAnsi="Verdana" w:cs="Verdana"/>
                <w:sz w:val="22"/>
                <w:szCs w:val="22"/>
              </w:rPr>
            </w:pPr>
            <w:r>
              <w:rPr>
                <w:rFonts w:ascii="Verdana" w:eastAsia="Verdana" w:hAnsi="Verdana" w:cs="Verdana"/>
                <w:sz w:val="22"/>
                <w:szCs w:val="22"/>
              </w:rPr>
              <w:t>Does not comply and/or insufficient information provided to demonstrate that there is the ability, understanding, experience, skills, resource and/or quality measures required to provide the goods/works/services, with little or no evidence to support the response.</w:t>
            </w:r>
          </w:p>
        </w:tc>
      </w:tr>
    </w:tbl>
    <w:p w14:paraId="46DDD899" w14:textId="77777777" w:rsidR="00C73852" w:rsidRDefault="00C73852">
      <w:pPr>
        <w:pBdr>
          <w:top w:val="nil"/>
          <w:left w:val="nil"/>
          <w:bottom w:val="nil"/>
          <w:right w:val="nil"/>
          <w:between w:val="nil"/>
        </w:pBdr>
        <w:spacing w:before="60" w:after="60"/>
        <w:rPr>
          <w:rFonts w:ascii="Verdana" w:eastAsia="Verdana" w:hAnsi="Verdana" w:cs="Verdana"/>
          <w:color w:val="000000"/>
          <w:sz w:val="22"/>
          <w:szCs w:val="22"/>
        </w:rPr>
      </w:pPr>
    </w:p>
    <w:p w14:paraId="47CB4F02" w14:textId="77777777" w:rsidR="00C73852" w:rsidRDefault="00BE5048">
      <w:pPr>
        <w:pBdr>
          <w:top w:val="nil"/>
          <w:left w:val="nil"/>
          <w:bottom w:val="nil"/>
          <w:right w:val="nil"/>
          <w:between w:val="nil"/>
        </w:pBdr>
        <w:spacing w:before="60" w:after="60"/>
        <w:rPr>
          <w:rFonts w:ascii="Verdana" w:eastAsia="Verdana" w:hAnsi="Verdana" w:cs="Verdana"/>
          <w:color w:val="000000"/>
          <w:sz w:val="22"/>
          <w:szCs w:val="22"/>
        </w:rPr>
      </w:pPr>
      <w:r>
        <w:rPr>
          <w:rFonts w:ascii="Verdana" w:eastAsia="Verdana" w:hAnsi="Verdana" w:cs="Verdana"/>
          <w:color w:val="000000"/>
          <w:sz w:val="22"/>
          <w:szCs w:val="22"/>
        </w:rPr>
        <w:t xml:space="preserve">During the tender assessment period, </w:t>
      </w:r>
      <w:r>
        <w:rPr>
          <w:rFonts w:ascii="Verdana" w:eastAsia="Verdana" w:hAnsi="Verdana" w:cs="Verdana"/>
          <w:sz w:val="22"/>
          <w:szCs w:val="22"/>
        </w:rPr>
        <w:t>Morval Parish</w:t>
      </w:r>
      <w:r>
        <w:rPr>
          <w:rFonts w:ascii="Verdana" w:eastAsia="Verdana" w:hAnsi="Verdana" w:cs="Verdana"/>
          <w:color w:val="000000"/>
          <w:sz w:val="22"/>
          <w:szCs w:val="22"/>
        </w:rPr>
        <w:t xml:space="preserve"> </w:t>
      </w:r>
      <w:proofErr w:type="gramStart"/>
      <w:r>
        <w:rPr>
          <w:rFonts w:ascii="Verdana" w:eastAsia="Verdana" w:hAnsi="Verdana" w:cs="Verdana"/>
          <w:color w:val="000000"/>
          <w:sz w:val="22"/>
          <w:szCs w:val="22"/>
        </w:rPr>
        <w:t>Council  reserves</w:t>
      </w:r>
      <w:proofErr w:type="gramEnd"/>
      <w:r>
        <w:rPr>
          <w:rFonts w:ascii="Verdana" w:eastAsia="Verdana" w:hAnsi="Verdana" w:cs="Verdana"/>
          <w:color w:val="000000"/>
          <w:sz w:val="22"/>
          <w:szCs w:val="22"/>
        </w:rPr>
        <w:t xml:space="preserve"> the right to seek clarification in writing via email from the tenderers, to assist it in its consideration of the tender. Tenders will be evaluated to determine the most economically advantageous offer taking into consideration the award criteria weightings in the table above. </w:t>
      </w:r>
    </w:p>
    <w:p w14:paraId="5DA2C901" w14:textId="77777777" w:rsidR="00C73852" w:rsidRDefault="00C73852">
      <w:pPr>
        <w:pBdr>
          <w:top w:val="nil"/>
          <w:left w:val="nil"/>
          <w:bottom w:val="nil"/>
          <w:right w:val="nil"/>
          <w:between w:val="nil"/>
        </w:pBdr>
        <w:spacing w:before="60" w:after="60"/>
        <w:rPr>
          <w:rFonts w:ascii="Verdana" w:eastAsia="Verdana" w:hAnsi="Verdana" w:cs="Verdana"/>
          <w:color w:val="000000"/>
          <w:sz w:val="22"/>
          <w:szCs w:val="22"/>
        </w:rPr>
      </w:pPr>
    </w:p>
    <w:p w14:paraId="49061DEE" w14:textId="77777777" w:rsidR="00C73852" w:rsidRDefault="00BE5048">
      <w:pPr>
        <w:pBdr>
          <w:top w:val="nil"/>
          <w:left w:val="nil"/>
          <w:bottom w:val="nil"/>
          <w:right w:val="nil"/>
          <w:between w:val="nil"/>
        </w:pBdr>
        <w:spacing w:before="60" w:after="60"/>
        <w:rPr>
          <w:rFonts w:ascii="Verdana" w:eastAsia="Verdana" w:hAnsi="Verdana" w:cs="Verdana"/>
          <w:color w:val="000000"/>
          <w:sz w:val="22"/>
          <w:szCs w:val="22"/>
        </w:rPr>
      </w:pPr>
      <w:r>
        <w:rPr>
          <w:rFonts w:ascii="Verdana" w:eastAsia="Verdana" w:hAnsi="Verdana" w:cs="Verdana"/>
          <w:sz w:val="22"/>
          <w:szCs w:val="22"/>
        </w:rPr>
        <w:t>Morval Parish</w:t>
      </w:r>
      <w:r>
        <w:rPr>
          <w:rFonts w:ascii="Verdana" w:eastAsia="Verdana" w:hAnsi="Verdana" w:cs="Verdana"/>
          <w:color w:val="000000"/>
          <w:sz w:val="22"/>
          <w:szCs w:val="22"/>
        </w:rPr>
        <w:t xml:space="preserve"> Council is not bound to accept the lowest price or any tender. </w:t>
      </w:r>
      <w:r>
        <w:rPr>
          <w:rFonts w:ascii="Verdana" w:eastAsia="Verdana" w:hAnsi="Verdana" w:cs="Verdana"/>
          <w:sz w:val="22"/>
          <w:szCs w:val="22"/>
        </w:rPr>
        <w:t>Morval Parish</w:t>
      </w:r>
      <w:r>
        <w:rPr>
          <w:rFonts w:ascii="Verdana" w:eastAsia="Verdana" w:hAnsi="Verdana" w:cs="Verdana"/>
          <w:color w:val="000000"/>
          <w:sz w:val="22"/>
          <w:szCs w:val="22"/>
        </w:rPr>
        <w:t xml:space="preserve"> Council will not reimburse any expense incurred in preparing tender responses. Any contract award will be conditional on the Contract being approved in accordance with </w:t>
      </w:r>
      <w:r>
        <w:rPr>
          <w:rFonts w:ascii="Verdana" w:eastAsia="Verdana" w:hAnsi="Verdana" w:cs="Verdana"/>
          <w:sz w:val="22"/>
          <w:szCs w:val="22"/>
        </w:rPr>
        <w:t>Morval Parish</w:t>
      </w:r>
      <w:r>
        <w:rPr>
          <w:rFonts w:ascii="Verdana" w:eastAsia="Verdana" w:hAnsi="Verdana" w:cs="Verdana"/>
          <w:color w:val="000000"/>
          <w:sz w:val="22"/>
          <w:szCs w:val="22"/>
        </w:rPr>
        <w:t xml:space="preserve"> Council’s internal procedures and </w:t>
      </w:r>
      <w:r>
        <w:rPr>
          <w:rFonts w:ascii="Verdana" w:eastAsia="Verdana" w:hAnsi="Verdana" w:cs="Verdana"/>
          <w:sz w:val="22"/>
          <w:szCs w:val="22"/>
        </w:rPr>
        <w:t>Morval Parish</w:t>
      </w:r>
      <w:r>
        <w:rPr>
          <w:rFonts w:ascii="Verdana" w:eastAsia="Verdana" w:hAnsi="Verdana" w:cs="Verdana"/>
          <w:color w:val="000000"/>
          <w:sz w:val="22"/>
          <w:szCs w:val="22"/>
        </w:rPr>
        <w:t xml:space="preserve"> Council being able to proceed.</w:t>
      </w:r>
    </w:p>
    <w:p w14:paraId="0AB702E3" w14:textId="77777777" w:rsidR="00C73852" w:rsidRDefault="00C73852">
      <w:pPr>
        <w:widowControl/>
        <w:spacing w:after="200"/>
        <w:rPr>
          <w:rFonts w:ascii="Verdana" w:eastAsia="Verdana" w:hAnsi="Verdana" w:cs="Verdana"/>
          <w:b/>
          <w:color w:val="FF0000"/>
          <w:sz w:val="22"/>
          <w:szCs w:val="22"/>
        </w:rPr>
      </w:pPr>
    </w:p>
    <w:p w14:paraId="29F6869F" w14:textId="77777777" w:rsidR="00C73852" w:rsidRDefault="00BE5048">
      <w:pPr>
        <w:widowControl/>
        <w:spacing w:after="200"/>
        <w:rPr>
          <w:rFonts w:ascii="Verdana" w:eastAsia="Verdana" w:hAnsi="Verdana" w:cs="Verdana"/>
          <w:b/>
          <w:sz w:val="22"/>
          <w:szCs w:val="22"/>
        </w:rPr>
      </w:pPr>
      <w:r>
        <w:rPr>
          <w:rFonts w:ascii="Verdana" w:eastAsia="Verdana" w:hAnsi="Verdana" w:cs="Verdana"/>
          <w:b/>
        </w:rPr>
        <w:t>12</w:t>
      </w:r>
      <w:r>
        <w:rPr>
          <w:rFonts w:ascii="Verdana" w:eastAsia="Verdana" w:hAnsi="Verdana" w:cs="Verdana"/>
          <w:b/>
          <w:sz w:val="22"/>
          <w:szCs w:val="22"/>
        </w:rPr>
        <w:t xml:space="preserve">. </w:t>
      </w:r>
      <w:r>
        <w:rPr>
          <w:rFonts w:ascii="Verdana" w:eastAsia="Verdana" w:hAnsi="Verdana" w:cs="Verdana"/>
          <w:b/>
          <w:sz w:val="22"/>
          <w:szCs w:val="22"/>
        </w:rPr>
        <w:tab/>
        <w:t>Tender Award</w:t>
      </w:r>
    </w:p>
    <w:p w14:paraId="71975887" w14:textId="77777777" w:rsidR="00C73852" w:rsidRDefault="00BE5048">
      <w:pPr>
        <w:widowControl/>
        <w:spacing w:after="200"/>
        <w:rPr>
          <w:rFonts w:ascii="Verdana" w:eastAsia="Verdana" w:hAnsi="Verdana" w:cs="Verdana"/>
          <w:sz w:val="22"/>
          <w:szCs w:val="22"/>
        </w:rPr>
      </w:pPr>
      <w:r>
        <w:rPr>
          <w:rFonts w:ascii="Verdana" w:eastAsia="Verdana" w:hAnsi="Verdana" w:cs="Verdana"/>
          <w:sz w:val="22"/>
          <w:szCs w:val="22"/>
        </w:rPr>
        <w:t>Any contract awarded as a result of this tender process will be in accordance with Morval Parish Council’s Financial Regulations.</w:t>
      </w:r>
    </w:p>
    <w:p w14:paraId="562C19EB" w14:textId="77777777" w:rsidR="00C73852" w:rsidRDefault="00BE5048">
      <w:pPr>
        <w:pStyle w:val="Heading1"/>
      </w:pPr>
      <w:r>
        <w:t xml:space="preserve">13. </w:t>
      </w:r>
      <w:r>
        <w:tab/>
        <w:t>Tender returns</w:t>
      </w:r>
    </w:p>
    <w:p w14:paraId="74EB3558" w14:textId="77777777" w:rsidR="00C73852" w:rsidRDefault="00C73852">
      <w:pPr>
        <w:pStyle w:val="Heading1"/>
      </w:pPr>
    </w:p>
    <w:p w14:paraId="7E6A5D29" w14:textId="77777777" w:rsidR="00C73852" w:rsidRDefault="00BE5048">
      <w:pPr>
        <w:pBdr>
          <w:top w:val="nil"/>
          <w:left w:val="nil"/>
          <w:bottom w:val="nil"/>
          <w:right w:val="nil"/>
          <w:between w:val="nil"/>
        </w:pBdr>
        <w:ind w:left="142" w:right="255" w:hanging="142"/>
        <w:rPr>
          <w:rFonts w:ascii="Verdana" w:eastAsia="Verdana" w:hAnsi="Verdana" w:cs="Verdana"/>
          <w:color w:val="000000"/>
          <w:sz w:val="22"/>
          <w:szCs w:val="22"/>
        </w:rPr>
      </w:pPr>
      <w:r>
        <w:rPr>
          <w:rFonts w:ascii="Verdana" w:eastAsia="Verdana" w:hAnsi="Verdana" w:cs="Verdana"/>
          <w:color w:val="000000"/>
          <w:sz w:val="22"/>
          <w:szCs w:val="22"/>
        </w:rPr>
        <w:t>Tenders are to be returned by email.</w:t>
      </w:r>
    </w:p>
    <w:p w14:paraId="5184F92F" w14:textId="77777777" w:rsidR="00C73852" w:rsidRDefault="00C73852">
      <w:pPr>
        <w:pBdr>
          <w:top w:val="nil"/>
          <w:left w:val="nil"/>
          <w:bottom w:val="nil"/>
          <w:right w:val="nil"/>
          <w:between w:val="nil"/>
        </w:pBdr>
        <w:ind w:left="142" w:right="255" w:hanging="142"/>
        <w:rPr>
          <w:rFonts w:ascii="Verdana" w:eastAsia="Verdana" w:hAnsi="Verdana" w:cs="Verdana"/>
          <w:color w:val="000000"/>
          <w:sz w:val="22"/>
          <w:szCs w:val="22"/>
        </w:rPr>
      </w:pPr>
    </w:p>
    <w:p w14:paraId="755873B0" w14:textId="77777777" w:rsidR="00C73852" w:rsidRDefault="00BE5048">
      <w:pPr>
        <w:pBdr>
          <w:top w:val="nil"/>
          <w:left w:val="nil"/>
          <w:bottom w:val="nil"/>
          <w:right w:val="nil"/>
          <w:between w:val="nil"/>
        </w:pBdr>
        <w:ind w:left="142" w:right="255" w:hanging="142"/>
        <w:rPr>
          <w:rFonts w:ascii="Verdana" w:eastAsia="Verdana" w:hAnsi="Verdana" w:cs="Verdana"/>
          <w:color w:val="000000"/>
          <w:sz w:val="22"/>
          <w:szCs w:val="22"/>
        </w:rPr>
      </w:pPr>
      <w:r>
        <w:rPr>
          <w:rFonts w:ascii="Verdana" w:eastAsia="Verdana" w:hAnsi="Verdana" w:cs="Verdana"/>
          <w:color w:val="000000"/>
          <w:sz w:val="22"/>
          <w:szCs w:val="22"/>
        </w:rPr>
        <w:t>Tenders are to be returned in accordance with Section 5</w:t>
      </w:r>
    </w:p>
    <w:p w14:paraId="5D5B0B31" w14:textId="77777777" w:rsidR="00C73852" w:rsidRDefault="00BE5048">
      <w:pPr>
        <w:pBdr>
          <w:top w:val="nil"/>
          <w:left w:val="nil"/>
          <w:bottom w:val="nil"/>
          <w:right w:val="nil"/>
          <w:between w:val="nil"/>
        </w:pBdr>
        <w:ind w:left="142" w:right="255" w:hanging="142"/>
        <w:rPr>
          <w:rFonts w:ascii="Verdana" w:eastAsia="Verdana" w:hAnsi="Verdana" w:cs="Verdana"/>
          <w:color w:val="000000"/>
          <w:sz w:val="22"/>
          <w:szCs w:val="22"/>
        </w:rPr>
      </w:pPr>
      <w:r>
        <w:rPr>
          <w:rFonts w:ascii="Verdana" w:eastAsia="Verdana" w:hAnsi="Verdana" w:cs="Verdana"/>
          <w:color w:val="000000"/>
          <w:sz w:val="22"/>
          <w:szCs w:val="22"/>
        </w:rPr>
        <w:t>Latest date to be returned:</w:t>
      </w:r>
      <w:r>
        <w:rPr>
          <w:rFonts w:ascii="Verdana" w:eastAsia="Verdana" w:hAnsi="Verdana" w:cs="Verdana"/>
          <w:color w:val="000000"/>
          <w:sz w:val="22"/>
          <w:szCs w:val="22"/>
        </w:rPr>
        <w:tab/>
        <w:t>As per Section 5</w:t>
      </w:r>
    </w:p>
    <w:p w14:paraId="08C93224" w14:textId="77777777" w:rsidR="00C73852" w:rsidRDefault="00BE5048">
      <w:pPr>
        <w:pBdr>
          <w:top w:val="nil"/>
          <w:left w:val="nil"/>
          <w:bottom w:val="nil"/>
          <w:right w:val="nil"/>
          <w:between w:val="nil"/>
        </w:pBdr>
        <w:ind w:left="142" w:right="255" w:hanging="142"/>
        <w:rPr>
          <w:rFonts w:ascii="Verdana" w:eastAsia="Verdana" w:hAnsi="Verdana" w:cs="Verdana"/>
          <w:color w:val="000000"/>
          <w:sz w:val="22"/>
          <w:szCs w:val="22"/>
        </w:rPr>
      </w:pPr>
      <w:r>
        <w:rPr>
          <w:rFonts w:ascii="Verdana" w:eastAsia="Verdana" w:hAnsi="Verdana" w:cs="Verdana"/>
          <w:color w:val="000000"/>
          <w:sz w:val="22"/>
          <w:szCs w:val="22"/>
        </w:rPr>
        <w:t>Latest time to be returned:</w:t>
      </w:r>
      <w:r>
        <w:rPr>
          <w:rFonts w:ascii="Verdana" w:eastAsia="Verdana" w:hAnsi="Verdana" w:cs="Verdana"/>
          <w:color w:val="000000"/>
          <w:sz w:val="22"/>
          <w:szCs w:val="22"/>
        </w:rPr>
        <w:tab/>
        <w:t>17:00</w:t>
      </w:r>
    </w:p>
    <w:p w14:paraId="299552AA" w14:textId="77777777" w:rsidR="00C73852" w:rsidRDefault="00C73852">
      <w:pPr>
        <w:pBdr>
          <w:top w:val="nil"/>
          <w:left w:val="nil"/>
          <w:bottom w:val="nil"/>
          <w:right w:val="nil"/>
          <w:between w:val="nil"/>
        </w:pBdr>
        <w:ind w:left="142" w:right="255" w:hanging="142"/>
        <w:rPr>
          <w:rFonts w:ascii="Verdana" w:eastAsia="Verdana" w:hAnsi="Verdana" w:cs="Verdana"/>
          <w:color w:val="000000"/>
          <w:sz w:val="22"/>
          <w:szCs w:val="22"/>
        </w:rPr>
      </w:pPr>
    </w:p>
    <w:p w14:paraId="60911773" w14:textId="77777777" w:rsidR="00C73852" w:rsidRDefault="00BE5048">
      <w:pPr>
        <w:pBdr>
          <w:top w:val="nil"/>
          <w:left w:val="nil"/>
          <w:bottom w:val="nil"/>
          <w:right w:val="nil"/>
          <w:between w:val="nil"/>
        </w:pBdr>
        <w:ind w:right="255"/>
        <w:rPr>
          <w:rFonts w:ascii="Verdana" w:eastAsia="Verdana" w:hAnsi="Verdana" w:cs="Verdana"/>
          <w:color w:val="000000"/>
          <w:sz w:val="22"/>
          <w:szCs w:val="22"/>
        </w:rPr>
      </w:pPr>
      <w:r>
        <w:rPr>
          <w:rFonts w:ascii="Verdana" w:eastAsia="Verdana" w:hAnsi="Verdana" w:cs="Verdana"/>
          <w:color w:val="000000"/>
          <w:sz w:val="22"/>
          <w:szCs w:val="22"/>
        </w:rPr>
        <w:t>Emailed tenders should be sent electronically to:</w:t>
      </w:r>
    </w:p>
    <w:p w14:paraId="393D92DC" w14:textId="77777777" w:rsidR="00C73852" w:rsidRDefault="00C73852">
      <w:pPr>
        <w:pBdr>
          <w:top w:val="nil"/>
          <w:left w:val="nil"/>
          <w:bottom w:val="nil"/>
          <w:right w:val="nil"/>
          <w:between w:val="nil"/>
        </w:pBdr>
        <w:ind w:right="255"/>
        <w:rPr>
          <w:rFonts w:ascii="Verdana" w:eastAsia="Verdana" w:hAnsi="Verdana" w:cs="Verdana"/>
          <w:color w:val="FF0000"/>
          <w:sz w:val="22"/>
          <w:szCs w:val="22"/>
        </w:rPr>
      </w:pPr>
    </w:p>
    <w:p w14:paraId="0A37D3F9" w14:textId="77777777" w:rsidR="00C73852" w:rsidRDefault="00B2179E">
      <w:pPr>
        <w:spacing w:before="60" w:after="60"/>
        <w:rPr>
          <w:rFonts w:ascii="Verdana" w:eastAsia="Verdana" w:hAnsi="Verdana" w:cs="Verdana"/>
          <w:color w:val="000000"/>
          <w:sz w:val="22"/>
          <w:szCs w:val="22"/>
        </w:rPr>
      </w:pPr>
      <w:hyperlink r:id="rId11">
        <w:r w:rsidR="00BE5048">
          <w:rPr>
            <w:rFonts w:ascii="Verdana" w:eastAsia="Verdana" w:hAnsi="Verdana" w:cs="Verdana"/>
            <w:color w:val="1155CC"/>
            <w:sz w:val="22"/>
            <w:szCs w:val="22"/>
            <w:u w:val="single"/>
          </w:rPr>
          <w:t>clerk@morvalparishcouncil.org.uk</w:t>
        </w:r>
      </w:hyperlink>
    </w:p>
    <w:p w14:paraId="1ACBA6F7" w14:textId="77777777" w:rsidR="00C73852" w:rsidRDefault="00C73852">
      <w:pPr>
        <w:pBdr>
          <w:top w:val="nil"/>
          <w:left w:val="nil"/>
          <w:bottom w:val="nil"/>
          <w:right w:val="nil"/>
          <w:between w:val="nil"/>
        </w:pBdr>
        <w:ind w:right="255"/>
        <w:rPr>
          <w:rFonts w:ascii="Verdana" w:eastAsia="Verdana" w:hAnsi="Verdana" w:cs="Verdana"/>
          <w:color w:val="FF0000"/>
          <w:sz w:val="22"/>
          <w:szCs w:val="22"/>
        </w:rPr>
      </w:pPr>
    </w:p>
    <w:p w14:paraId="11D10B5A" w14:textId="77777777" w:rsidR="00C73852" w:rsidRDefault="00BE5048">
      <w:pPr>
        <w:pBdr>
          <w:top w:val="nil"/>
          <w:left w:val="nil"/>
          <w:bottom w:val="nil"/>
          <w:right w:val="nil"/>
          <w:between w:val="nil"/>
        </w:pBdr>
        <w:ind w:right="255"/>
        <w:rPr>
          <w:rFonts w:ascii="Verdana" w:eastAsia="Verdana" w:hAnsi="Verdana" w:cs="Verdana"/>
          <w:color w:val="000000"/>
          <w:sz w:val="22"/>
          <w:szCs w:val="22"/>
        </w:rPr>
      </w:pPr>
      <w:r>
        <w:rPr>
          <w:rFonts w:ascii="Verdana" w:eastAsia="Verdana" w:hAnsi="Verdana" w:cs="Verdana"/>
          <w:color w:val="000000"/>
          <w:sz w:val="22"/>
          <w:szCs w:val="22"/>
        </w:rPr>
        <w:t xml:space="preserve">with the following message clearly noted in the Subject </w:t>
      </w:r>
      <w:proofErr w:type="gramStart"/>
      <w:r>
        <w:rPr>
          <w:rFonts w:ascii="Verdana" w:eastAsia="Verdana" w:hAnsi="Verdana" w:cs="Verdana"/>
          <w:color w:val="000000"/>
          <w:sz w:val="22"/>
          <w:szCs w:val="22"/>
        </w:rPr>
        <w:t>box;</w:t>
      </w:r>
      <w:proofErr w:type="gramEnd"/>
      <w:r>
        <w:rPr>
          <w:rFonts w:ascii="Verdana" w:eastAsia="Verdana" w:hAnsi="Verdana" w:cs="Verdana"/>
          <w:color w:val="000000"/>
          <w:sz w:val="22"/>
          <w:szCs w:val="22"/>
        </w:rPr>
        <w:t xml:space="preserve"> </w:t>
      </w:r>
    </w:p>
    <w:p w14:paraId="1BAD4953" w14:textId="77777777" w:rsidR="00C73852" w:rsidRDefault="00C73852">
      <w:pPr>
        <w:pBdr>
          <w:top w:val="nil"/>
          <w:left w:val="nil"/>
          <w:bottom w:val="nil"/>
          <w:right w:val="nil"/>
          <w:between w:val="nil"/>
        </w:pBdr>
        <w:ind w:right="255"/>
        <w:rPr>
          <w:rFonts w:ascii="Verdana" w:eastAsia="Verdana" w:hAnsi="Verdana" w:cs="Verdana"/>
          <w:color w:val="000000"/>
          <w:sz w:val="22"/>
          <w:szCs w:val="22"/>
        </w:rPr>
      </w:pPr>
    </w:p>
    <w:p w14:paraId="61E2AF85" w14:textId="77777777" w:rsidR="00C73852" w:rsidRDefault="00BE5048">
      <w:pPr>
        <w:pBdr>
          <w:top w:val="nil"/>
          <w:left w:val="nil"/>
          <w:bottom w:val="nil"/>
          <w:right w:val="nil"/>
          <w:between w:val="nil"/>
        </w:pBdr>
        <w:ind w:left="480" w:right="255" w:hanging="360"/>
        <w:rPr>
          <w:rFonts w:ascii="Verdana" w:eastAsia="Verdana" w:hAnsi="Verdana" w:cs="Verdana"/>
          <w:color w:val="000000"/>
          <w:sz w:val="22"/>
          <w:szCs w:val="22"/>
        </w:rPr>
      </w:pPr>
      <w:r>
        <w:rPr>
          <w:rFonts w:ascii="Verdana" w:eastAsia="Verdana" w:hAnsi="Verdana" w:cs="Verdana"/>
          <w:color w:val="000000"/>
          <w:sz w:val="22"/>
          <w:szCs w:val="22"/>
        </w:rPr>
        <w:t>‘</w:t>
      </w:r>
      <w:r>
        <w:rPr>
          <w:rFonts w:ascii="Verdana" w:eastAsia="Verdana" w:hAnsi="Verdana" w:cs="Verdana"/>
          <w:sz w:val="22"/>
          <w:szCs w:val="22"/>
        </w:rPr>
        <w:t>Morval Parish</w:t>
      </w:r>
      <w:r>
        <w:rPr>
          <w:rFonts w:ascii="Verdana" w:eastAsia="Verdana" w:hAnsi="Verdana" w:cs="Verdana"/>
          <w:color w:val="000000"/>
          <w:sz w:val="22"/>
          <w:szCs w:val="22"/>
        </w:rPr>
        <w:t xml:space="preserve"> Council Play Area: CLUP’</w:t>
      </w:r>
    </w:p>
    <w:p w14:paraId="50746E43" w14:textId="77777777" w:rsidR="00C73852" w:rsidRDefault="00C73852">
      <w:pPr>
        <w:pBdr>
          <w:top w:val="nil"/>
          <w:left w:val="nil"/>
          <w:bottom w:val="nil"/>
          <w:right w:val="nil"/>
          <w:between w:val="nil"/>
        </w:pBdr>
        <w:ind w:right="255"/>
        <w:rPr>
          <w:rFonts w:ascii="Verdana" w:eastAsia="Verdana" w:hAnsi="Verdana" w:cs="Verdana"/>
          <w:color w:val="000000"/>
          <w:sz w:val="22"/>
          <w:szCs w:val="22"/>
        </w:rPr>
      </w:pPr>
    </w:p>
    <w:p w14:paraId="1DB6DE3A" w14:textId="77777777" w:rsidR="00C73852" w:rsidRDefault="00BE5048">
      <w:pPr>
        <w:pBdr>
          <w:top w:val="nil"/>
          <w:left w:val="nil"/>
          <w:bottom w:val="nil"/>
          <w:right w:val="nil"/>
          <w:between w:val="nil"/>
        </w:pBdr>
        <w:ind w:right="255"/>
        <w:rPr>
          <w:rFonts w:ascii="Verdana" w:eastAsia="Verdana" w:hAnsi="Verdana" w:cs="Verdana"/>
          <w:color w:val="000000"/>
          <w:sz w:val="22"/>
          <w:szCs w:val="22"/>
        </w:rPr>
      </w:pPr>
      <w:r>
        <w:rPr>
          <w:rFonts w:ascii="Verdana" w:eastAsia="Verdana" w:hAnsi="Verdana" w:cs="Verdana"/>
          <w:b/>
          <w:color w:val="000000"/>
          <w:sz w:val="22"/>
          <w:szCs w:val="22"/>
        </w:rPr>
        <w:t xml:space="preserve">Tenderers are advised to request an </w:t>
      </w:r>
      <w:r>
        <w:rPr>
          <w:rFonts w:ascii="Verdana" w:eastAsia="Verdana" w:hAnsi="Verdana" w:cs="Verdana"/>
          <w:b/>
          <w:sz w:val="22"/>
          <w:szCs w:val="22"/>
        </w:rPr>
        <w:t>acknowledgment</w:t>
      </w:r>
      <w:r>
        <w:rPr>
          <w:rFonts w:ascii="Verdana" w:eastAsia="Verdana" w:hAnsi="Verdana" w:cs="Verdana"/>
          <w:b/>
          <w:color w:val="000000"/>
          <w:sz w:val="22"/>
          <w:szCs w:val="22"/>
        </w:rPr>
        <w:t xml:space="preserve"> of receipt of their email.</w:t>
      </w:r>
    </w:p>
    <w:p w14:paraId="0B782167" w14:textId="77777777" w:rsidR="00C73852" w:rsidRDefault="00C73852">
      <w:pPr>
        <w:pBdr>
          <w:top w:val="nil"/>
          <w:left w:val="nil"/>
          <w:bottom w:val="nil"/>
          <w:right w:val="nil"/>
          <w:between w:val="nil"/>
        </w:pBdr>
        <w:ind w:right="255"/>
        <w:rPr>
          <w:rFonts w:ascii="Verdana" w:eastAsia="Verdana" w:hAnsi="Verdana" w:cs="Verdana"/>
          <w:color w:val="FF0000"/>
          <w:sz w:val="22"/>
          <w:szCs w:val="22"/>
          <w:highlight w:val="yellow"/>
        </w:rPr>
      </w:pPr>
    </w:p>
    <w:p w14:paraId="1AA62717" w14:textId="77777777" w:rsidR="00C73852" w:rsidRDefault="00BE5048">
      <w:pPr>
        <w:pStyle w:val="Heading1"/>
      </w:pPr>
      <w:r>
        <w:t>14.</w:t>
      </w:r>
      <w:r>
        <w:tab/>
        <w:t>Disclaimer</w:t>
      </w:r>
    </w:p>
    <w:p w14:paraId="73365972" w14:textId="77777777" w:rsidR="00C73852" w:rsidRDefault="00C73852">
      <w:pPr>
        <w:pBdr>
          <w:top w:val="nil"/>
          <w:left w:val="nil"/>
          <w:bottom w:val="nil"/>
          <w:right w:val="nil"/>
          <w:between w:val="nil"/>
        </w:pBdr>
        <w:spacing w:before="7"/>
        <w:rPr>
          <w:rFonts w:ascii="Verdana" w:eastAsia="Verdana" w:hAnsi="Verdana" w:cs="Verdana"/>
          <w:b/>
          <w:color w:val="000000"/>
          <w:sz w:val="22"/>
          <w:szCs w:val="22"/>
        </w:rPr>
      </w:pPr>
    </w:p>
    <w:p w14:paraId="07125E2F" w14:textId="742440D5" w:rsidR="00C73852" w:rsidRDefault="00BE5048">
      <w:pPr>
        <w:pBdr>
          <w:top w:val="nil"/>
          <w:left w:val="nil"/>
          <w:bottom w:val="nil"/>
          <w:right w:val="nil"/>
          <w:between w:val="nil"/>
        </w:pBdr>
        <w:spacing w:before="60" w:after="60"/>
        <w:rPr>
          <w:rFonts w:ascii="Verdana" w:eastAsia="Verdana" w:hAnsi="Verdana" w:cs="Verdana"/>
          <w:color w:val="000000"/>
          <w:sz w:val="22"/>
          <w:szCs w:val="22"/>
        </w:rPr>
      </w:pPr>
      <w:r>
        <w:rPr>
          <w:rFonts w:ascii="Verdana" w:eastAsia="Verdana" w:hAnsi="Verdana" w:cs="Verdana"/>
          <w:color w:val="000000"/>
          <w:sz w:val="22"/>
          <w:szCs w:val="22"/>
        </w:rPr>
        <w:lastRenderedPageBreak/>
        <w:t xml:space="preserve">The issue of this documentation does not commit </w:t>
      </w:r>
      <w:r>
        <w:rPr>
          <w:rFonts w:ascii="Verdana" w:eastAsia="Verdana" w:hAnsi="Verdana" w:cs="Verdana"/>
          <w:sz w:val="22"/>
          <w:szCs w:val="22"/>
        </w:rPr>
        <w:t>Morval Parish</w:t>
      </w:r>
      <w:r>
        <w:rPr>
          <w:rFonts w:ascii="Verdana" w:eastAsia="Verdana" w:hAnsi="Verdana" w:cs="Verdana"/>
          <w:color w:val="000000"/>
          <w:sz w:val="22"/>
          <w:szCs w:val="22"/>
        </w:rPr>
        <w:t xml:space="preserve"> Council to award any contract pursuant to the tender process or enter into a contractual relationship with any provider of the service. Nothing in the documentation or in any other communications made between </w:t>
      </w:r>
      <w:r>
        <w:rPr>
          <w:rFonts w:ascii="Verdana" w:eastAsia="Verdana" w:hAnsi="Verdana" w:cs="Verdana"/>
          <w:sz w:val="22"/>
          <w:szCs w:val="22"/>
        </w:rPr>
        <w:t>Morval Parish</w:t>
      </w:r>
      <w:r>
        <w:rPr>
          <w:rFonts w:ascii="Verdana" w:eastAsia="Verdana" w:hAnsi="Verdana" w:cs="Verdana"/>
          <w:color w:val="000000"/>
          <w:sz w:val="22"/>
          <w:szCs w:val="22"/>
        </w:rPr>
        <w:t xml:space="preserve"> Council or its agents and any other party, or any part thereof, shall be taken as constituting a contract, agreement or representation between </w:t>
      </w:r>
      <w:r>
        <w:rPr>
          <w:rFonts w:ascii="Verdana" w:eastAsia="Verdana" w:hAnsi="Verdana" w:cs="Verdana"/>
          <w:sz w:val="22"/>
          <w:szCs w:val="22"/>
        </w:rPr>
        <w:t>Morval Parish</w:t>
      </w:r>
      <w:r>
        <w:rPr>
          <w:rFonts w:ascii="Verdana" w:eastAsia="Verdana" w:hAnsi="Verdana" w:cs="Verdana"/>
          <w:color w:val="000000"/>
          <w:sz w:val="22"/>
          <w:szCs w:val="22"/>
        </w:rPr>
        <w:t xml:space="preserve"> Council and any other party (save for a formal award of contract made in writing by </w:t>
      </w:r>
      <w:r>
        <w:rPr>
          <w:rFonts w:ascii="Verdana" w:eastAsia="Verdana" w:hAnsi="Verdana" w:cs="Verdana"/>
          <w:sz w:val="22"/>
          <w:szCs w:val="22"/>
        </w:rPr>
        <w:t>Morval Parish</w:t>
      </w:r>
      <w:r>
        <w:rPr>
          <w:rFonts w:ascii="Verdana" w:eastAsia="Verdana" w:hAnsi="Verdana" w:cs="Verdana"/>
          <w:color w:val="000000"/>
          <w:sz w:val="22"/>
          <w:szCs w:val="22"/>
        </w:rPr>
        <w:t xml:space="preserve"> Council or on behalf of </w:t>
      </w:r>
      <w:r>
        <w:rPr>
          <w:rFonts w:ascii="Verdana" w:eastAsia="Verdana" w:hAnsi="Verdana" w:cs="Verdana"/>
          <w:sz w:val="22"/>
          <w:szCs w:val="22"/>
        </w:rPr>
        <w:t>Morval Parish</w:t>
      </w:r>
      <w:r>
        <w:rPr>
          <w:rFonts w:ascii="Verdana" w:eastAsia="Verdana" w:hAnsi="Verdana" w:cs="Verdana"/>
          <w:color w:val="000000"/>
          <w:sz w:val="22"/>
          <w:szCs w:val="22"/>
        </w:rPr>
        <w:t xml:space="preserve"> Council).</w:t>
      </w:r>
    </w:p>
    <w:p w14:paraId="66B3D69C" w14:textId="77777777" w:rsidR="00C73852" w:rsidRDefault="00C73852">
      <w:pPr>
        <w:pBdr>
          <w:top w:val="nil"/>
          <w:left w:val="nil"/>
          <w:bottom w:val="nil"/>
          <w:right w:val="nil"/>
          <w:between w:val="nil"/>
        </w:pBdr>
        <w:spacing w:before="60" w:after="60"/>
        <w:ind w:left="459"/>
        <w:rPr>
          <w:rFonts w:ascii="Verdana" w:eastAsia="Verdana" w:hAnsi="Verdana" w:cs="Verdana"/>
          <w:color w:val="000000"/>
          <w:sz w:val="22"/>
          <w:szCs w:val="22"/>
        </w:rPr>
      </w:pPr>
    </w:p>
    <w:p w14:paraId="1C3D1EF4" w14:textId="77777777" w:rsidR="00C73852" w:rsidRDefault="00BE5048">
      <w:pPr>
        <w:pBdr>
          <w:top w:val="nil"/>
          <w:left w:val="nil"/>
          <w:bottom w:val="nil"/>
          <w:right w:val="nil"/>
          <w:between w:val="nil"/>
        </w:pBdr>
        <w:spacing w:before="60" w:after="60"/>
        <w:rPr>
          <w:rFonts w:ascii="Verdana" w:eastAsia="Verdana" w:hAnsi="Verdana" w:cs="Verdana"/>
          <w:color w:val="000000"/>
          <w:sz w:val="22"/>
          <w:szCs w:val="22"/>
        </w:rPr>
      </w:pPr>
      <w:r>
        <w:rPr>
          <w:rFonts w:ascii="Verdana" w:eastAsia="Verdana" w:hAnsi="Verdana" w:cs="Verdana"/>
          <w:color w:val="000000"/>
          <w:sz w:val="22"/>
          <w:szCs w:val="22"/>
        </w:rPr>
        <w:t xml:space="preserve">Tenderers must obtain for themselves, at their own responsibility and expense, all information necessary for the preparation of their tender responses. Information supplied to the tenderers by </w:t>
      </w:r>
      <w:r>
        <w:rPr>
          <w:rFonts w:ascii="Verdana" w:eastAsia="Verdana" w:hAnsi="Verdana" w:cs="Verdana"/>
          <w:sz w:val="22"/>
          <w:szCs w:val="22"/>
        </w:rPr>
        <w:t>Morval Parish</w:t>
      </w:r>
      <w:r>
        <w:rPr>
          <w:rFonts w:ascii="Verdana" w:eastAsia="Verdana" w:hAnsi="Verdana" w:cs="Verdana"/>
          <w:color w:val="000000"/>
          <w:sz w:val="22"/>
          <w:szCs w:val="22"/>
        </w:rPr>
        <w:t xml:space="preserve"> Council, or any information contained in </w:t>
      </w:r>
      <w:r>
        <w:rPr>
          <w:rFonts w:ascii="Verdana" w:eastAsia="Verdana" w:hAnsi="Verdana" w:cs="Verdana"/>
          <w:sz w:val="22"/>
          <w:szCs w:val="22"/>
        </w:rPr>
        <w:t>Morval Parish</w:t>
      </w:r>
      <w:r>
        <w:rPr>
          <w:rFonts w:ascii="Verdana" w:eastAsia="Verdana" w:hAnsi="Verdana" w:cs="Verdana"/>
          <w:color w:val="000000"/>
          <w:sz w:val="22"/>
          <w:szCs w:val="22"/>
        </w:rPr>
        <w:t xml:space="preserve"> Council ’s publications is supplied only for general guidance in the preparation of the tender response. Tenderers must satisfy themselves by their own investigations as to the accuracy of any such information and no responsibility is accepted by </w:t>
      </w:r>
      <w:r>
        <w:rPr>
          <w:rFonts w:ascii="Verdana" w:eastAsia="Verdana" w:hAnsi="Verdana" w:cs="Verdana"/>
          <w:sz w:val="22"/>
          <w:szCs w:val="22"/>
        </w:rPr>
        <w:t>Morval Parish</w:t>
      </w:r>
      <w:r>
        <w:rPr>
          <w:rFonts w:ascii="Verdana" w:eastAsia="Verdana" w:hAnsi="Verdana" w:cs="Verdana"/>
          <w:color w:val="000000"/>
          <w:sz w:val="22"/>
          <w:szCs w:val="22"/>
        </w:rPr>
        <w:t xml:space="preserve"> Council for any loss or damage of whatever kind and howsoever caused arising from the use by tenderers of such information.</w:t>
      </w:r>
    </w:p>
    <w:p w14:paraId="6FD928EA" w14:textId="77777777" w:rsidR="00C73852" w:rsidRDefault="00C73852">
      <w:pPr>
        <w:pBdr>
          <w:top w:val="nil"/>
          <w:left w:val="nil"/>
          <w:bottom w:val="nil"/>
          <w:right w:val="nil"/>
          <w:between w:val="nil"/>
        </w:pBdr>
        <w:spacing w:before="3"/>
        <w:rPr>
          <w:rFonts w:ascii="Verdana" w:eastAsia="Verdana" w:hAnsi="Verdana" w:cs="Verdana"/>
          <w:color w:val="000000"/>
          <w:sz w:val="22"/>
          <w:szCs w:val="22"/>
        </w:rPr>
      </w:pPr>
    </w:p>
    <w:p w14:paraId="790394A3" w14:textId="77777777" w:rsidR="00C73852" w:rsidRDefault="00BE5048">
      <w:pPr>
        <w:pBdr>
          <w:top w:val="nil"/>
          <w:left w:val="nil"/>
          <w:bottom w:val="nil"/>
          <w:right w:val="nil"/>
          <w:between w:val="nil"/>
        </w:pBdr>
        <w:spacing w:before="60" w:after="60"/>
        <w:rPr>
          <w:rFonts w:ascii="Verdana" w:eastAsia="Verdana" w:hAnsi="Verdana" w:cs="Verdana"/>
          <w:color w:val="000000"/>
          <w:sz w:val="22"/>
          <w:szCs w:val="22"/>
        </w:rPr>
      </w:pPr>
      <w:r>
        <w:rPr>
          <w:rFonts w:ascii="Verdana" w:eastAsia="Verdana" w:hAnsi="Verdana" w:cs="Verdana"/>
          <w:sz w:val="22"/>
          <w:szCs w:val="22"/>
        </w:rPr>
        <w:t>Morval Parish</w:t>
      </w:r>
      <w:r>
        <w:rPr>
          <w:rFonts w:ascii="Verdana" w:eastAsia="Verdana" w:hAnsi="Verdana" w:cs="Verdana"/>
          <w:color w:val="000000"/>
          <w:sz w:val="22"/>
          <w:szCs w:val="22"/>
        </w:rPr>
        <w:t xml:space="preserve"> Council reserves the right to vary or change all or any part of the basis of the procedures for the procurement process at any time or not to proceed with the proposed procurement at all.</w:t>
      </w:r>
    </w:p>
    <w:p w14:paraId="196A2655" w14:textId="77777777" w:rsidR="00C73852" w:rsidRDefault="00C73852">
      <w:pPr>
        <w:pBdr>
          <w:top w:val="nil"/>
          <w:left w:val="nil"/>
          <w:bottom w:val="nil"/>
          <w:right w:val="nil"/>
          <w:between w:val="nil"/>
        </w:pBdr>
        <w:spacing w:before="6"/>
        <w:rPr>
          <w:rFonts w:ascii="Verdana" w:eastAsia="Verdana" w:hAnsi="Verdana" w:cs="Verdana"/>
          <w:color w:val="000000"/>
          <w:sz w:val="22"/>
          <w:szCs w:val="22"/>
        </w:rPr>
      </w:pPr>
    </w:p>
    <w:p w14:paraId="184D3AC3" w14:textId="77777777" w:rsidR="00C73852" w:rsidRDefault="00BE5048">
      <w:pPr>
        <w:pBdr>
          <w:top w:val="nil"/>
          <w:left w:val="nil"/>
          <w:bottom w:val="nil"/>
          <w:right w:val="nil"/>
          <w:between w:val="nil"/>
        </w:pBdr>
        <w:spacing w:before="60" w:after="60"/>
        <w:rPr>
          <w:rFonts w:ascii="Verdana" w:eastAsia="Verdana" w:hAnsi="Verdana" w:cs="Verdana"/>
          <w:color w:val="000000"/>
          <w:sz w:val="22"/>
          <w:szCs w:val="22"/>
        </w:rPr>
      </w:pPr>
      <w:r>
        <w:rPr>
          <w:rFonts w:ascii="Verdana" w:eastAsia="Verdana" w:hAnsi="Verdana" w:cs="Verdana"/>
          <w:color w:val="000000"/>
          <w:sz w:val="22"/>
          <w:szCs w:val="22"/>
        </w:rPr>
        <w:t xml:space="preserve">Cancellation of the procurement process (at any time) under any circumstances will not render </w:t>
      </w:r>
      <w:r>
        <w:rPr>
          <w:rFonts w:ascii="Verdana" w:eastAsia="Verdana" w:hAnsi="Verdana" w:cs="Verdana"/>
          <w:sz w:val="22"/>
          <w:szCs w:val="22"/>
        </w:rPr>
        <w:t>Morval Parish</w:t>
      </w:r>
      <w:r>
        <w:rPr>
          <w:rFonts w:ascii="Verdana" w:eastAsia="Verdana" w:hAnsi="Verdana" w:cs="Verdana"/>
          <w:color w:val="000000"/>
          <w:sz w:val="22"/>
          <w:szCs w:val="22"/>
        </w:rPr>
        <w:t xml:space="preserve"> Council liable for any costs or expenses incurred by tenderers during the procurement process.</w:t>
      </w:r>
    </w:p>
    <w:p w14:paraId="65D400F0" w14:textId="77777777" w:rsidR="00C73852" w:rsidRDefault="00C73852">
      <w:pPr>
        <w:pBdr>
          <w:top w:val="nil"/>
          <w:left w:val="nil"/>
          <w:bottom w:val="nil"/>
          <w:right w:val="nil"/>
          <w:between w:val="nil"/>
        </w:pBdr>
        <w:ind w:left="120" w:right="237"/>
        <w:jc w:val="both"/>
        <w:rPr>
          <w:rFonts w:ascii="Verdana" w:eastAsia="Verdana" w:hAnsi="Verdana" w:cs="Verdana"/>
          <w:color w:val="FF0000"/>
          <w:sz w:val="22"/>
          <w:szCs w:val="22"/>
          <w:highlight w:val="yellow"/>
        </w:rPr>
      </w:pPr>
    </w:p>
    <w:p w14:paraId="1134D693" w14:textId="77777777" w:rsidR="00C73852" w:rsidRDefault="00BE5048">
      <w:pPr>
        <w:pStyle w:val="Heading1"/>
      </w:pPr>
      <w:r>
        <w:t xml:space="preserve">15. </w:t>
      </w:r>
      <w:r>
        <w:tab/>
        <w:t>Photos of proposed play area land</w:t>
      </w:r>
    </w:p>
    <w:p w14:paraId="331881A5" w14:textId="77777777" w:rsidR="00C73852" w:rsidRDefault="00C73852">
      <w:pPr>
        <w:ind w:left="480"/>
        <w:rPr>
          <w:rFonts w:ascii="Verdana" w:eastAsia="Verdana" w:hAnsi="Verdana" w:cs="Verdana"/>
          <w:color w:val="FF0000"/>
          <w:sz w:val="22"/>
          <w:szCs w:val="22"/>
        </w:rPr>
      </w:pPr>
    </w:p>
    <w:p w14:paraId="4E327247" w14:textId="77777777" w:rsidR="00C73852" w:rsidRDefault="00C73852">
      <w:pPr>
        <w:ind w:left="480"/>
        <w:rPr>
          <w:rFonts w:ascii="Verdana" w:eastAsia="Verdana" w:hAnsi="Verdana" w:cs="Verdana"/>
          <w:color w:val="FF0000"/>
          <w:sz w:val="22"/>
          <w:szCs w:val="22"/>
        </w:rPr>
      </w:pPr>
    </w:p>
    <w:p w14:paraId="0056F7BF" w14:textId="77777777" w:rsidR="00C73852" w:rsidRDefault="00C73852">
      <w:pPr>
        <w:ind w:left="480"/>
        <w:rPr>
          <w:rFonts w:ascii="Verdana" w:eastAsia="Verdana" w:hAnsi="Verdana" w:cs="Verdana"/>
          <w:color w:val="FF0000"/>
          <w:sz w:val="22"/>
          <w:szCs w:val="22"/>
        </w:rPr>
      </w:pPr>
    </w:p>
    <w:p w14:paraId="236B07B8" w14:textId="77777777" w:rsidR="00C73852" w:rsidRDefault="00BE5048">
      <w:pPr>
        <w:ind w:left="480"/>
        <w:rPr>
          <w:rFonts w:ascii="Verdana" w:eastAsia="Verdana" w:hAnsi="Verdana" w:cs="Verdana"/>
          <w:color w:val="FF0000"/>
          <w:sz w:val="22"/>
          <w:szCs w:val="22"/>
        </w:rPr>
      </w:pPr>
      <w:r>
        <w:rPr>
          <w:rFonts w:ascii="Verdana" w:eastAsia="Verdana" w:hAnsi="Verdana" w:cs="Verdana"/>
          <w:noProof/>
          <w:color w:val="FF0000"/>
          <w:sz w:val="22"/>
          <w:szCs w:val="22"/>
        </w:rPr>
        <w:lastRenderedPageBreak/>
        <w:drawing>
          <wp:inline distT="19050" distB="19050" distL="19050" distR="19050" wp14:anchorId="3D40DAF6" wp14:editId="7C1CE41C">
            <wp:extent cx="4909972" cy="3682499"/>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4909972" cy="3682499"/>
                    </a:xfrm>
                    <a:prstGeom prst="rect">
                      <a:avLst/>
                    </a:prstGeom>
                    <a:ln/>
                  </pic:spPr>
                </pic:pic>
              </a:graphicData>
            </a:graphic>
          </wp:inline>
        </w:drawing>
      </w:r>
    </w:p>
    <w:p w14:paraId="5C13F390" w14:textId="77777777" w:rsidR="00C73852" w:rsidRDefault="00C73852">
      <w:pPr>
        <w:ind w:left="480"/>
        <w:rPr>
          <w:rFonts w:ascii="Verdana" w:eastAsia="Verdana" w:hAnsi="Verdana" w:cs="Verdana"/>
          <w:color w:val="FF0000"/>
          <w:sz w:val="22"/>
          <w:szCs w:val="22"/>
        </w:rPr>
      </w:pPr>
    </w:p>
    <w:p w14:paraId="0473BBC0" w14:textId="77777777" w:rsidR="00C73852" w:rsidRDefault="00BE5048">
      <w:pPr>
        <w:ind w:left="480"/>
        <w:rPr>
          <w:rFonts w:ascii="Verdana" w:eastAsia="Verdana" w:hAnsi="Verdana" w:cs="Verdana"/>
          <w:color w:val="FF0000"/>
          <w:sz w:val="22"/>
          <w:szCs w:val="22"/>
        </w:rPr>
      </w:pPr>
      <w:r>
        <w:rPr>
          <w:rFonts w:ascii="Verdana" w:eastAsia="Verdana" w:hAnsi="Verdana" w:cs="Verdana"/>
          <w:noProof/>
          <w:color w:val="FF0000"/>
          <w:sz w:val="22"/>
          <w:szCs w:val="22"/>
        </w:rPr>
        <w:drawing>
          <wp:inline distT="114300" distB="114300" distL="114300" distR="114300" wp14:anchorId="7B67F0B7" wp14:editId="5D8AA812">
            <wp:extent cx="5731200" cy="30099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731200" cy="3009900"/>
                    </a:xfrm>
                    <a:prstGeom prst="rect">
                      <a:avLst/>
                    </a:prstGeom>
                    <a:ln/>
                  </pic:spPr>
                </pic:pic>
              </a:graphicData>
            </a:graphic>
          </wp:inline>
        </w:drawing>
      </w:r>
    </w:p>
    <w:p w14:paraId="66F65F75" w14:textId="77777777" w:rsidR="00C73852" w:rsidRDefault="00C73852">
      <w:pPr>
        <w:ind w:left="480"/>
        <w:rPr>
          <w:rFonts w:ascii="Verdana" w:eastAsia="Verdana" w:hAnsi="Verdana" w:cs="Verdana"/>
          <w:color w:val="FF0000"/>
          <w:sz w:val="22"/>
          <w:szCs w:val="22"/>
        </w:rPr>
      </w:pPr>
    </w:p>
    <w:p w14:paraId="14B8F9E0" w14:textId="77777777" w:rsidR="00C73852" w:rsidRDefault="00C73852">
      <w:pPr>
        <w:ind w:left="480"/>
        <w:rPr>
          <w:rFonts w:ascii="Verdana" w:eastAsia="Verdana" w:hAnsi="Verdana" w:cs="Verdana"/>
          <w:color w:val="FF0000"/>
          <w:sz w:val="22"/>
          <w:szCs w:val="22"/>
        </w:rPr>
      </w:pPr>
    </w:p>
    <w:p w14:paraId="1756CF35" w14:textId="77777777" w:rsidR="00C73852" w:rsidRDefault="00C73852">
      <w:pPr>
        <w:ind w:left="480"/>
        <w:rPr>
          <w:rFonts w:ascii="Verdana" w:eastAsia="Verdana" w:hAnsi="Verdana" w:cs="Verdana"/>
          <w:color w:val="FF0000"/>
          <w:sz w:val="22"/>
          <w:szCs w:val="22"/>
        </w:rPr>
      </w:pPr>
    </w:p>
    <w:p w14:paraId="7857ED02" w14:textId="77777777" w:rsidR="00C73852" w:rsidRDefault="00C73852">
      <w:pPr>
        <w:ind w:left="480"/>
        <w:rPr>
          <w:rFonts w:ascii="Verdana" w:eastAsia="Verdana" w:hAnsi="Verdana" w:cs="Verdana"/>
          <w:color w:val="FF0000"/>
          <w:sz w:val="22"/>
          <w:szCs w:val="22"/>
        </w:rPr>
      </w:pPr>
    </w:p>
    <w:p w14:paraId="602C4DE0" w14:textId="77777777" w:rsidR="00C73852" w:rsidRDefault="00C73852">
      <w:pPr>
        <w:ind w:left="480"/>
        <w:rPr>
          <w:rFonts w:ascii="Verdana" w:eastAsia="Verdana" w:hAnsi="Verdana" w:cs="Verdana"/>
          <w:color w:val="FF0000"/>
          <w:sz w:val="22"/>
          <w:szCs w:val="22"/>
        </w:rPr>
      </w:pPr>
    </w:p>
    <w:p w14:paraId="1EB476CC" w14:textId="77777777" w:rsidR="00C73852" w:rsidRDefault="00C73852">
      <w:pPr>
        <w:ind w:left="480"/>
        <w:rPr>
          <w:rFonts w:ascii="Verdana" w:eastAsia="Verdana" w:hAnsi="Verdana" w:cs="Verdana"/>
          <w:color w:val="FF0000"/>
          <w:sz w:val="22"/>
          <w:szCs w:val="22"/>
        </w:rPr>
      </w:pPr>
    </w:p>
    <w:p w14:paraId="0C3E4395" w14:textId="77777777" w:rsidR="00C73852" w:rsidRDefault="00C73852">
      <w:pPr>
        <w:ind w:left="480"/>
        <w:rPr>
          <w:rFonts w:ascii="Verdana" w:eastAsia="Verdana" w:hAnsi="Verdana" w:cs="Verdana"/>
          <w:color w:val="FF0000"/>
          <w:sz w:val="22"/>
          <w:szCs w:val="22"/>
        </w:rPr>
      </w:pPr>
    </w:p>
    <w:p w14:paraId="4BB36BF1" w14:textId="77777777" w:rsidR="00C73852" w:rsidRDefault="00C73852">
      <w:pPr>
        <w:ind w:left="480"/>
        <w:rPr>
          <w:rFonts w:ascii="Verdana" w:eastAsia="Verdana" w:hAnsi="Verdana" w:cs="Verdana"/>
          <w:color w:val="FF0000"/>
          <w:sz w:val="22"/>
          <w:szCs w:val="22"/>
        </w:rPr>
      </w:pPr>
    </w:p>
    <w:sectPr w:rsidR="00C73852">
      <w:headerReference w:type="even" r:id="rId14"/>
      <w:headerReference w:type="default" r:id="rId15"/>
      <w:footerReference w:type="default" r:id="rId16"/>
      <w:headerReference w:type="first" r:id="rId17"/>
      <w:footerReference w:type="first" r:id="rId18"/>
      <w:pgSz w:w="11910" w:h="16840"/>
      <w:pgMar w:top="1440" w:right="1440" w:bottom="1440" w:left="1440" w:header="0" w:footer="151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A182A" w14:textId="77777777" w:rsidR="00EA0975" w:rsidRDefault="00BE5048">
      <w:r>
        <w:separator/>
      </w:r>
    </w:p>
  </w:endnote>
  <w:endnote w:type="continuationSeparator" w:id="0">
    <w:p w14:paraId="378C753A" w14:textId="77777777" w:rsidR="00EA0975" w:rsidRDefault="00BE5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2ABC4" w14:textId="77777777" w:rsidR="00C73852" w:rsidRDefault="00C73852">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7B125" w14:textId="77777777" w:rsidR="00C73852" w:rsidRDefault="00C73852">
    <w:pPr>
      <w:pBdr>
        <w:top w:val="nil"/>
        <w:left w:val="nil"/>
        <w:bottom w:val="nil"/>
        <w:right w:val="nil"/>
        <w:between w:val="nil"/>
      </w:pBdr>
      <w:tabs>
        <w:tab w:val="center" w:pos="4513"/>
        <w:tab w:val="right" w:pos="9026"/>
      </w:tabs>
      <w:rPr>
        <w:color w:val="000000"/>
      </w:rPr>
    </w:pPr>
  </w:p>
  <w:p w14:paraId="08A3C923" w14:textId="77777777" w:rsidR="00C73852" w:rsidRDefault="00C73852">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EA3AA" w14:textId="77777777" w:rsidR="00EA0975" w:rsidRDefault="00BE5048">
      <w:r>
        <w:separator/>
      </w:r>
    </w:p>
  </w:footnote>
  <w:footnote w:type="continuationSeparator" w:id="0">
    <w:p w14:paraId="301E0BBB" w14:textId="77777777" w:rsidR="00EA0975" w:rsidRDefault="00BE50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80C2F" w14:textId="77777777" w:rsidR="00C73852" w:rsidRDefault="00BE5048">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0" distR="0" simplePos="0" relativeHeight="251660288" behindDoc="1" locked="0" layoutInCell="1" hidden="0" allowOverlap="1" wp14:anchorId="23EB84DA" wp14:editId="1D546B06">
              <wp:simplePos x="0" y="0"/>
              <wp:positionH relativeFrom="margin">
                <wp:align>center</wp:align>
              </wp:positionH>
              <wp:positionV relativeFrom="margin">
                <wp:align>center</wp:align>
              </wp:positionV>
              <wp:extent cx="6261932" cy="6261932"/>
              <wp:effectExtent l="0" t="0" r="0" b="0"/>
              <wp:wrapNone/>
              <wp:docPr id="4" name=""/>
              <wp:cNvGraphicFramePr/>
              <a:graphic xmlns:a="http://schemas.openxmlformats.org/drawingml/2006/main">
                <a:graphicData uri="http://schemas.microsoft.com/office/word/2010/wordprocessingShape">
                  <wps:wsp>
                    <wps:cNvSpPr/>
                    <wps:spPr>
                      <a:xfrm rot="-2700000">
                        <a:off x="2190050" y="2517620"/>
                        <a:ext cx="6311900" cy="2524760"/>
                      </a:xfrm>
                      <a:prstGeom prst="rect">
                        <a:avLst/>
                      </a:prstGeom>
                    </wps:spPr>
                    <wps:txbx>
                      <w:txbxContent>
                        <w:p w14:paraId="71CF692A" w14:textId="77777777" w:rsidR="00C73852" w:rsidRDefault="00BE5048">
                          <w:pPr>
                            <w:jc w:val="center"/>
                            <w:textDirection w:val="btLr"/>
                          </w:pPr>
                          <w:r>
                            <w:rPr>
                              <w:rFonts w:ascii="Arial" w:eastAsia="Arial" w:hAnsi="Arial" w:cs="Arial"/>
                              <w:color w:val="C0C0C0"/>
                              <w:sz w:val="144"/>
                            </w:rPr>
                            <w:t>DRAFT</w:t>
                          </w:r>
                        </w:p>
                      </w:txbxContent>
                    </wps:txbx>
                    <wps:bodyPr spcFirstLastPara="1" wrap="square" lIns="91425" tIns="91425" rIns="91425" bIns="91425" anchor="ctr" anchorCtr="0">
                      <a:noAutofit/>
                    </wps:bodyPr>
                  </wps:wsp>
                </a:graphicData>
              </a:graphic>
            </wp:anchor>
          </w:drawing>
        </mc:Choice>
        <mc:Fallback>
          <w:pict>
            <v:rect w14:anchorId="23EB84DA" id="_x0000_s1026" style="position:absolute;margin-left:0;margin-top:0;width:493.05pt;height:493.05pt;rotation:-45;z-index:-251656192;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" filled="f" stroked="f">
              <v:textbox inset="2.53958mm,2.53958mm,2.53958mm,2.53958mm">
                <w:txbxContent>
                  <w:p w14:paraId="71CF692A" w14:textId="77777777" w:rsidR="00C73852" w:rsidRDefault="00BE5048">
                    <w:pPr>
                      <w:jc w:val="center"/>
                      <w:textDirection w:val="btLr"/>
                    </w:pPr>
                    <w:r>
                      <w:rPr>
                        <w:rFonts w:ascii="Arial" w:eastAsia="Arial" w:hAnsi="Arial" w:cs="Arial"/>
                        <w:color w:val="C0C0C0"/>
                        <w:sz w:val="144"/>
                      </w:rPr>
                      <w:t>DRAFT</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926E1" w14:textId="77777777" w:rsidR="00C73852" w:rsidRDefault="00BE5048">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114300" distR="114300" simplePos="0" relativeHeight="251658240" behindDoc="0" locked="0" layoutInCell="1" hidden="0" allowOverlap="1" wp14:anchorId="4A9A9820" wp14:editId="27CAE063">
              <wp:simplePos x="0" y="0"/>
              <wp:positionH relativeFrom="page">
                <wp:posOffset>-4761</wp:posOffset>
              </wp:positionH>
              <wp:positionV relativeFrom="page">
                <wp:posOffset>185738</wp:posOffset>
              </wp:positionV>
              <wp:extent cx="7574107" cy="270782"/>
              <wp:effectExtent l="0" t="0" r="0" b="0"/>
              <wp:wrapNone/>
              <wp:docPr id="5" name="" descr="{&quot;HashCode&quot;:-379930704,&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wps:spPr>
                      <a:xfrm>
                        <a:off x="1563709" y="3649372"/>
                        <a:ext cx="7564582" cy="261257"/>
                      </a:xfrm>
                      <a:prstGeom prst="rect">
                        <a:avLst/>
                      </a:prstGeom>
                      <a:noFill/>
                      <a:ln>
                        <a:noFill/>
                      </a:ln>
                    </wps:spPr>
                    <wps:txbx>
                      <w:txbxContent>
                        <w:p w14:paraId="37DDBED5" w14:textId="4255AEE7" w:rsidR="00C73852" w:rsidRDefault="00C73852">
                          <w:pPr>
                            <w:jc w:val="right"/>
                            <w:textDirection w:val="btLr"/>
                          </w:pPr>
                        </w:p>
                      </w:txbxContent>
                    </wps:txbx>
                    <wps:bodyPr spcFirstLastPara="1" wrap="square" lIns="91425" tIns="0" rIns="254000" bIns="0" anchor="t" anchorCtr="0">
                      <a:noAutofit/>
                    </wps:bodyPr>
                  </wps:wsp>
                </a:graphicData>
              </a:graphic>
            </wp:anchor>
          </w:drawing>
        </mc:Choice>
        <mc:Fallback>
          <w:pict>
            <v:rect w14:anchorId="4A9A9820" id="_x0000_s1027" alt="{&quot;HashCode&quot;:-379930704,&quot;Height&quot;:842.0,&quot;Width&quot;:595.0,&quot;Placement&quot;:&quot;Header&quot;,&quot;Index&quot;:&quot;Primary&quot;,&quot;Section&quot;:1,&quot;Top&quot;:0.0,&quot;Left&quot;:0.0}" style="position:absolute;margin-left:-.35pt;margin-top:14.65pt;width:596.4pt;height:21.3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" filled="f" stroked="f">
              <v:textbox inset="2.53958mm,0,20pt,0">
                <w:txbxContent>
                  <w:p w14:paraId="37DDBED5" w14:textId="4255AEE7" w:rsidR="00C73852" w:rsidRDefault="00C73852">
                    <w:pPr>
                      <w:jc w:val="right"/>
                      <w:textDirection w:val="btL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A1685" w14:textId="77777777" w:rsidR="00C73852" w:rsidRDefault="00BE5048">
    <w:pPr>
      <w:pBdr>
        <w:top w:val="nil"/>
        <w:left w:val="nil"/>
        <w:bottom w:val="nil"/>
        <w:right w:val="nil"/>
        <w:between w:val="nil"/>
      </w:pBdr>
      <w:tabs>
        <w:tab w:val="center" w:pos="4513"/>
        <w:tab w:val="right" w:pos="9026"/>
      </w:tabs>
      <w:jc w:val="right"/>
      <w:rPr>
        <w:color w:val="000000"/>
      </w:rPr>
    </w:pPr>
    <w:r>
      <w:rPr>
        <w:noProof/>
        <w:color w:val="000000"/>
      </w:rPr>
      <mc:AlternateContent>
        <mc:Choice Requires="wps">
          <w:drawing>
            <wp:anchor distT="0" distB="0" distL="114300" distR="114300" simplePos="0" relativeHeight="251659264" behindDoc="0" locked="0" layoutInCell="1" hidden="0" allowOverlap="1" wp14:anchorId="2D0F0ADC" wp14:editId="35206C0B">
              <wp:simplePos x="0" y="0"/>
              <wp:positionH relativeFrom="page">
                <wp:posOffset>-4761</wp:posOffset>
              </wp:positionH>
              <wp:positionV relativeFrom="page">
                <wp:posOffset>185738</wp:posOffset>
              </wp:positionV>
              <wp:extent cx="7574107" cy="270782"/>
              <wp:effectExtent l="0" t="0" r="0" b="0"/>
              <wp:wrapNone/>
              <wp:docPr id="6" name="" descr="{&quot;HashCode&quot;:-379930704,&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wps:spPr>
                      <a:xfrm>
                        <a:off x="1563709" y="3649372"/>
                        <a:ext cx="7564582" cy="261257"/>
                      </a:xfrm>
                      <a:prstGeom prst="rect">
                        <a:avLst/>
                      </a:prstGeom>
                      <a:noFill/>
                      <a:ln>
                        <a:noFill/>
                      </a:ln>
                    </wps:spPr>
                    <wps:txbx>
                      <w:txbxContent>
                        <w:p w14:paraId="74449185" w14:textId="77777777" w:rsidR="00C73852" w:rsidRDefault="00BE5048">
                          <w:pPr>
                            <w:jc w:val="right"/>
                            <w:textDirection w:val="btLr"/>
                          </w:pPr>
                          <w:r>
                            <w:rPr>
                              <w:rFonts w:ascii="Calibri" w:eastAsia="Calibri" w:hAnsi="Calibri" w:cs="Calibri"/>
                              <w:color w:val="317100"/>
                              <w:sz w:val="20"/>
                            </w:rPr>
                            <w:t>Information Classification: PUBLIC</w:t>
                          </w:r>
                        </w:p>
                      </w:txbxContent>
                    </wps:txbx>
                    <wps:bodyPr spcFirstLastPara="1" wrap="square" lIns="91425" tIns="0" rIns="254000" bIns="0" anchor="t" anchorCtr="0">
                      <a:noAutofit/>
                    </wps:bodyPr>
                  </wps:wsp>
                </a:graphicData>
              </a:graphic>
            </wp:anchor>
          </w:drawing>
        </mc:Choice>
        <mc:Fallback>
          <w:pict>
            <v:rect w14:anchorId="2D0F0ADC" id="_x0000_s1028" alt="{&quot;HashCode&quot;:-379930704,&quot;Height&quot;:842.0,&quot;Width&quot;:595.0,&quot;Placement&quot;:&quot;Header&quot;,&quot;Index&quot;:&quot;FirstPage&quot;,&quot;Section&quot;:1,&quot;Top&quot;:0.0,&quot;Left&quot;:0.0}" style="position:absolute;left:0;text-align:left;margin-left:-.35pt;margin-top:14.65pt;width:596.4pt;height:21.3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" filled="f" stroked="f">
              <v:textbox inset="2.53958mm,0,20pt,0">
                <w:txbxContent>
                  <w:p w14:paraId="74449185" w14:textId="77777777" w:rsidR="00C73852" w:rsidRDefault="00BE5048">
                    <w:pPr>
                      <w:jc w:val="right"/>
                      <w:textDirection w:val="btLr"/>
                    </w:pPr>
                    <w:r>
                      <w:rPr>
                        <w:rFonts w:ascii="Calibri" w:eastAsia="Calibri" w:hAnsi="Calibri" w:cs="Calibri"/>
                        <w:color w:val="317100"/>
                        <w:sz w:val="20"/>
                      </w:rPr>
                      <w:t>Information Classification: PUBLIC</w:t>
                    </w:r>
                  </w:p>
                </w:txbxContent>
              </v:textbox>
              <w10:wrap anchorx="page" anchory="page"/>
            </v:rect>
          </w:pict>
        </mc:Fallback>
      </mc:AlternateContent>
    </w:r>
  </w:p>
  <w:p w14:paraId="144EE04F" w14:textId="77777777" w:rsidR="00C73852" w:rsidRDefault="00C73852">
    <w:pPr>
      <w:pBdr>
        <w:top w:val="nil"/>
        <w:left w:val="nil"/>
        <w:bottom w:val="nil"/>
        <w:right w:val="nil"/>
        <w:between w:val="nil"/>
      </w:pBdr>
      <w:tabs>
        <w:tab w:val="center" w:pos="4513"/>
        <w:tab w:val="right" w:pos="9026"/>
      </w:tabs>
      <w:jc w:val="right"/>
      <w:rPr>
        <w:color w:val="000000"/>
      </w:rPr>
    </w:pPr>
  </w:p>
  <w:p w14:paraId="30FFF112" w14:textId="77777777" w:rsidR="00C73852" w:rsidRDefault="00C73852">
    <w:pPr>
      <w:pBdr>
        <w:top w:val="nil"/>
        <w:left w:val="nil"/>
        <w:bottom w:val="nil"/>
        <w:right w:val="nil"/>
        <w:between w:val="nil"/>
      </w:pBdr>
      <w:tabs>
        <w:tab w:val="center" w:pos="4513"/>
        <w:tab w:val="right" w:pos="9026"/>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4386"/>
    <w:multiLevelType w:val="multilevel"/>
    <w:tmpl w:val="3F2CFFD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706C85"/>
    <w:multiLevelType w:val="multilevel"/>
    <w:tmpl w:val="010C64F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6EE3A74"/>
    <w:multiLevelType w:val="multilevel"/>
    <w:tmpl w:val="4B8E01A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27675FC1"/>
    <w:multiLevelType w:val="multilevel"/>
    <w:tmpl w:val="518A7E3A"/>
    <w:lvl w:ilvl="0">
      <w:start w:val="1"/>
      <w:numFmt w:val="lowerLetter"/>
      <w:lvlText w:val="%1."/>
      <w:lvlJc w:val="left"/>
      <w:pPr>
        <w:ind w:left="1080" w:hanging="360"/>
      </w:pPr>
      <w:rPr>
        <w:b w:val="0"/>
        <w:i w:val="0"/>
        <w:sz w:val="24"/>
        <w:szCs w:val="24"/>
      </w:rPr>
    </w:lvl>
    <w:lvl w:ilvl="1">
      <w:numFmt w:val="bullet"/>
      <w:lvlText w:val="o"/>
      <w:lvlJc w:val="left"/>
      <w:pPr>
        <w:ind w:left="1800" w:hanging="360"/>
      </w:pPr>
      <w:rPr>
        <w:rFonts w:ascii="Courier New" w:eastAsia="Courier New" w:hAnsi="Courier New" w:cs="Courier New"/>
        <w:b w:val="0"/>
        <w:i w:val="0"/>
        <w:sz w:val="24"/>
        <w:szCs w:val="24"/>
      </w:rPr>
    </w:lvl>
    <w:lvl w:ilvl="2">
      <w:numFmt w:val="bullet"/>
      <w:lvlText w:val="•"/>
      <w:lvlJc w:val="left"/>
      <w:pPr>
        <w:ind w:left="2798" w:hanging="360"/>
      </w:pPr>
    </w:lvl>
    <w:lvl w:ilvl="3">
      <w:numFmt w:val="bullet"/>
      <w:lvlText w:val="•"/>
      <w:lvlJc w:val="left"/>
      <w:pPr>
        <w:ind w:left="3796" w:hanging="360"/>
      </w:pPr>
    </w:lvl>
    <w:lvl w:ilvl="4">
      <w:numFmt w:val="bullet"/>
      <w:lvlText w:val="•"/>
      <w:lvlJc w:val="left"/>
      <w:pPr>
        <w:ind w:left="4795" w:hanging="360"/>
      </w:pPr>
    </w:lvl>
    <w:lvl w:ilvl="5">
      <w:numFmt w:val="bullet"/>
      <w:lvlText w:val="•"/>
      <w:lvlJc w:val="left"/>
      <w:pPr>
        <w:ind w:left="5793" w:hanging="360"/>
      </w:pPr>
    </w:lvl>
    <w:lvl w:ilvl="6">
      <w:numFmt w:val="bullet"/>
      <w:lvlText w:val="•"/>
      <w:lvlJc w:val="left"/>
      <w:pPr>
        <w:ind w:left="6792" w:hanging="360"/>
      </w:pPr>
    </w:lvl>
    <w:lvl w:ilvl="7">
      <w:numFmt w:val="bullet"/>
      <w:lvlText w:val="•"/>
      <w:lvlJc w:val="left"/>
      <w:pPr>
        <w:ind w:left="7790" w:hanging="360"/>
      </w:pPr>
    </w:lvl>
    <w:lvl w:ilvl="8">
      <w:numFmt w:val="bullet"/>
      <w:lvlText w:val="•"/>
      <w:lvlJc w:val="left"/>
      <w:pPr>
        <w:ind w:left="8789" w:hanging="360"/>
      </w:pPr>
    </w:lvl>
  </w:abstractNum>
  <w:abstractNum w:abstractNumId="4" w15:restartNumberingAfterBreak="0">
    <w:nsid w:val="29125532"/>
    <w:multiLevelType w:val="multilevel"/>
    <w:tmpl w:val="42BCA032"/>
    <w:lvl w:ilvl="0">
      <w:start w:val="3"/>
      <w:numFmt w:val="decimal"/>
      <w:lvlText w:val="%1"/>
      <w:lvlJc w:val="left"/>
      <w:pPr>
        <w:ind w:left="600" w:hanging="600"/>
      </w:pPr>
    </w:lvl>
    <w:lvl w:ilvl="1">
      <w:start w:val="2"/>
      <w:numFmt w:val="decimal"/>
      <w:lvlText w:val="%1.%2"/>
      <w:lvlJc w:val="left"/>
      <w:pPr>
        <w:ind w:left="720" w:hanging="720"/>
      </w:pPr>
    </w:lvl>
    <w:lvl w:ilvl="2">
      <w:start w:val="5"/>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5" w15:restartNumberingAfterBreak="0">
    <w:nsid w:val="46C960B2"/>
    <w:multiLevelType w:val="multilevel"/>
    <w:tmpl w:val="C164A75A"/>
    <w:lvl w:ilvl="0">
      <w:start w:val="1"/>
      <w:numFmt w:val="lowerRoman"/>
      <w:lvlText w:val="%1."/>
      <w:lvlJc w:val="left"/>
      <w:pPr>
        <w:ind w:left="2158" w:hanging="74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6" w15:restartNumberingAfterBreak="0">
    <w:nsid w:val="5DC524D3"/>
    <w:multiLevelType w:val="multilevel"/>
    <w:tmpl w:val="EF02BB2C"/>
    <w:lvl w:ilvl="0">
      <w:start w:val="1"/>
      <w:numFmt w:val="lowerLetter"/>
      <w:lvlText w:val="%1."/>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31A0375"/>
    <w:multiLevelType w:val="multilevel"/>
    <w:tmpl w:val="A198E0A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5C26254"/>
    <w:multiLevelType w:val="multilevel"/>
    <w:tmpl w:val="112C13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BB403B9"/>
    <w:multiLevelType w:val="multilevel"/>
    <w:tmpl w:val="E96C70AE"/>
    <w:lvl w:ilvl="0">
      <w:start w:val="1"/>
      <w:numFmt w:val="lowerLetter"/>
      <w:lvlText w:val="%1."/>
      <w:lvlJc w:val="left"/>
      <w:pPr>
        <w:ind w:left="720" w:hanging="360"/>
      </w:pPr>
    </w:lvl>
    <w:lvl w:ilvl="1">
      <w:numFmt w:val="bullet"/>
      <w:lvlText w:val="•"/>
      <w:lvlJc w:val="left"/>
      <w:pPr>
        <w:ind w:left="1800" w:hanging="720"/>
      </w:pPr>
      <w:rPr>
        <w:rFonts w:ascii="Verdana" w:eastAsia="Verdana" w:hAnsi="Verdana" w:cs="Verdana"/>
        <w:b/>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08582215">
    <w:abstractNumId w:val="9"/>
  </w:num>
  <w:num w:numId="2" w16cid:durableId="1558006315">
    <w:abstractNumId w:val="8"/>
  </w:num>
  <w:num w:numId="3" w16cid:durableId="2098361540">
    <w:abstractNumId w:val="1"/>
  </w:num>
  <w:num w:numId="4" w16cid:durableId="1798452171">
    <w:abstractNumId w:val="7"/>
  </w:num>
  <w:num w:numId="5" w16cid:durableId="1584486037">
    <w:abstractNumId w:val="4"/>
  </w:num>
  <w:num w:numId="6" w16cid:durableId="193351681">
    <w:abstractNumId w:val="2"/>
  </w:num>
  <w:num w:numId="7" w16cid:durableId="1004478711">
    <w:abstractNumId w:val="0"/>
  </w:num>
  <w:num w:numId="8" w16cid:durableId="1724714521">
    <w:abstractNumId w:val="3"/>
  </w:num>
  <w:num w:numId="9" w16cid:durableId="382952209">
    <w:abstractNumId w:val="6"/>
  </w:num>
  <w:num w:numId="10" w16cid:durableId="1508783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852"/>
    <w:rsid w:val="00233F73"/>
    <w:rsid w:val="00B2179E"/>
    <w:rsid w:val="00BE5048"/>
    <w:rsid w:val="00C73852"/>
    <w:rsid w:val="00EA0975"/>
    <w:rsid w:val="00F62458"/>
    <w:rsid w:val="00F86D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7131B5"/>
  <w15:docId w15:val="{1C72EF16-1669-46B4-B1FB-DF3D07F54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pPr>
  </w:style>
  <w:style w:type="paragraph" w:styleId="Heading1">
    <w:name w:val="heading 1"/>
    <w:basedOn w:val="Normal"/>
    <w:next w:val="Normal"/>
    <w:link w:val="Heading1Char"/>
    <w:uiPriority w:val="9"/>
    <w:qFormat/>
    <w:rsid w:val="004A562D"/>
    <w:pPr>
      <w:outlineLvl w:val="0"/>
    </w:pPr>
    <w:rPr>
      <w:rFonts w:ascii="Verdana" w:hAnsi="Verdana" w:cs="Verdana"/>
      <w:b/>
      <w:bCs/>
      <w:spacing w:val="-1"/>
      <w:sz w:val="22"/>
      <w:szCs w:val="22"/>
    </w:rPr>
  </w:style>
  <w:style w:type="paragraph" w:styleId="Heading2">
    <w:name w:val="heading 2"/>
    <w:aliases w:val="Oscar Faber 2,Main Heading,Main Headi,Paragraph,Para Nos,heading b,PARA2,Headline 2,nmhd2,heading 2,Major,Numbered - 2,h2,2,1.1.1 heading,Reset numbering,S Heading,S Heading 2,Attribute Heading 2,título 2,H2,R2,H21,H22,H211,H23,H212,H24,H213,H"/>
    <w:basedOn w:val="Normal"/>
    <w:next w:val="Normal"/>
    <w:link w:val="Heading2Char"/>
    <w:uiPriority w:val="9"/>
    <w:semiHidden/>
    <w:unhideWhenUsed/>
    <w:qFormat/>
    <w:rsid w:val="0090101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241D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04383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1"/>
    <w:locked/>
    <w:rsid w:val="004A562D"/>
    <w:rPr>
      <w:rFonts w:ascii="Verdana" w:hAnsi="Verdana" w:cs="Verdana"/>
      <w:b/>
      <w:bCs/>
      <w:spacing w:val="-1"/>
    </w:rPr>
  </w:style>
  <w:style w:type="paragraph" w:styleId="BodyText">
    <w:name w:val="Body Text"/>
    <w:basedOn w:val="Normal"/>
    <w:link w:val="BodyTextChar"/>
    <w:uiPriority w:val="1"/>
    <w:qFormat/>
    <w:pPr>
      <w:ind w:left="480" w:hanging="360"/>
    </w:pPr>
    <w:rPr>
      <w:rFonts w:ascii="Verdana" w:hAnsi="Verdana" w:cs="Verdana"/>
      <w:sz w:val="22"/>
      <w:szCs w:val="22"/>
    </w:rPr>
  </w:style>
  <w:style w:type="character" w:customStyle="1" w:styleId="BodyTextChar">
    <w:name w:val="Body Text Char"/>
    <w:basedOn w:val="DefaultParagraphFont"/>
    <w:link w:val="BodyText"/>
    <w:uiPriority w:val="1"/>
    <w:locked/>
    <w:rPr>
      <w:rFonts w:ascii="Times New Roman" w:hAnsi="Times New Roman" w:cs="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semiHidden/>
    <w:unhideWhenUsed/>
    <w:rsid w:val="00D715D6"/>
    <w:rPr>
      <w:rFonts w:cs="Times New Roman"/>
      <w:sz w:val="16"/>
      <w:szCs w:val="16"/>
    </w:rPr>
  </w:style>
  <w:style w:type="paragraph" w:styleId="CommentText">
    <w:name w:val="annotation text"/>
    <w:basedOn w:val="Normal"/>
    <w:link w:val="CommentTextChar"/>
    <w:semiHidden/>
    <w:unhideWhenUsed/>
    <w:rsid w:val="00D715D6"/>
    <w:rPr>
      <w:sz w:val="20"/>
      <w:szCs w:val="20"/>
    </w:rPr>
  </w:style>
  <w:style w:type="character" w:customStyle="1" w:styleId="CommentTextChar">
    <w:name w:val="Comment Text Char"/>
    <w:basedOn w:val="DefaultParagraphFont"/>
    <w:link w:val="CommentText"/>
    <w:uiPriority w:val="99"/>
    <w:semiHidden/>
    <w:locked/>
    <w:rsid w:val="00D715D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715D6"/>
    <w:rPr>
      <w:b/>
      <w:bCs/>
    </w:rPr>
  </w:style>
  <w:style w:type="character" w:customStyle="1" w:styleId="CommentSubjectChar">
    <w:name w:val="Comment Subject Char"/>
    <w:basedOn w:val="CommentTextChar"/>
    <w:link w:val="CommentSubject"/>
    <w:uiPriority w:val="99"/>
    <w:semiHidden/>
    <w:locked/>
    <w:rsid w:val="00D715D6"/>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D715D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715D6"/>
    <w:rPr>
      <w:rFonts w:ascii="Tahoma" w:hAnsi="Tahoma" w:cs="Tahoma"/>
      <w:sz w:val="16"/>
      <w:szCs w:val="16"/>
    </w:rPr>
  </w:style>
  <w:style w:type="paragraph" w:customStyle="1" w:styleId="Border">
    <w:name w:val="Border"/>
    <w:basedOn w:val="Normal"/>
    <w:next w:val="Caption"/>
    <w:rsid w:val="000825E2"/>
    <w:pPr>
      <w:keepNext/>
      <w:widowControl/>
      <w:pBdr>
        <w:bottom w:val="single" w:sz="6" w:space="8" w:color="auto"/>
      </w:pBdr>
      <w:autoSpaceDE/>
      <w:autoSpaceDN/>
      <w:adjustRightInd/>
      <w:spacing w:line="320" w:lineRule="atLeast"/>
      <w:jc w:val="center"/>
    </w:pPr>
    <w:rPr>
      <w:sz w:val="22"/>
      <w:szCs w:val="20"/>
      <w:lang w:eastAsia="en-US"/>
    </w:rPr>
  </w:style>
  <w:style w:type="paragraph" w:styleId="Caption">
    <w:name w:val="caption"/>
    <w:basedOn w:val="Normal"/>
    <w:next w:val="Normal"/>
    <w:uiPriority w:val="35"/>
    <w:semiHidden/>
    <w:unhideWhenUsed/>
    <w:qFormat/>
    <w:rsid w:val="000825E2"/>
    <w:rPr>
      <w:b/>
      <w:bCs/>
      <w:sz w:val="20"/>
      <w:szCs w:val="20"/>
    </w:rPr>
  </w:style>
  <w:style w:type="character" w:styleId="Hyperlink">
    <w:name w:val="Hyperlink"/>
    <w:basedOn w:val="DefaultParagraphFont"/>
    <w:uiPriority w:val="99"/>
    <w:unhideWhenUsed/>
    <w:rsid w:val="000825E2"/>
    <w:rPr>
      <w:rFonts w:cs="Times New Roman"/>
      <w:color w:val="0000FF" w:themeColor="hyperlink"/>
      <w:u w:val="single"/>
    </w:rPr>
  </w:style>
  <w:style w:type="paragraph" w:styleId="Header">
    <w:name w:val="header"/>
    <w:basedOn w:val="Normal"/>
    <w:link w:val="HeaderChar"/>
    <w:uiPriority w:val="99"/>
    <w:unhideWhenUsed/>
    <w:rsid w:val="003301CA"/>
    <w:pPr>
      <w:tabs>
        <w:tab w:val="center" w:pos="4513"/>
        <w:tab w:val="right" w:pos="9026"/>
      </w:tabs>
    </w:pPr>
  </w:style>
  <w:style w:type="character" w:customStyle="1" w:styleId="HeaderChar">
    <w:name w:val="Header Char"/>
    <w:basedOn w:val="DefaultParagraphFont"/>
    <w:link w:val="Header"/>
    <w:uiPriority w:val="99"/>
    <w:locked/>
    <w:rsid w:val="003301CA"/>
    <w:rPr>
      <w:rFonts w:ascii="Times New Roman" w:hAnsi="Times New Roman" w:cs="Times New Roman"/>
      <w:sz w:val="24"/>
      <w:szCs w:val="24"/>
    </w:rPr>
  </w:style>
  <w:style w:type="paragraph" w:styleId="Footer">
    <w:name w:val="footer"/>
    <w:basedOn w:val="Normal"/>
    <w:link w:val="FooterChar"/>
    <w:uiPriority w:val="99"/>
    <w:unhideWhenUsed/>
    <w:rsid w:val="003301CA"/>
    <w:pPr>
      <w:tabs>
        <w:tab w:val="center" w:pos="4513"/>
        <w:tab w:val="right" w:pos="9026"/>
      </w:tabs>
    </w:pPr>
  </w:style>
  <w:style w:type="character" w:customStyle="1" w:styleId="FooterChar">
    <w:name w:val="Footer Char"/>
    <w:basedOn w:val="DefaultParagraphFont"/>
    <w:link w:val="Footer"/>
    <w:uiPriority w:val="99"/>
    <w:locked/>
    <w:rsid w:val="003301CA"/>
    <w:rPr>
      <w:rFonts w:ascii="Times New Roman" w:hAnsi="Times New Roman" w:cs="Times New Roman"/>
      <w:sz w:val="24"/>
      <w:szCs w:val="24"/>
    </w:rPr>
  </w:style>
  <w:style w:type="paragraph" w:customStyle="1" w:styleId="Default">
    <w:name w:val="Default"/>
    <w:rsid w:val="00901012"/>
    <w:pPr>
      <w:autoSpaceDE w:val="0"/>
      <w:autoSpaceDN w:val="0"/>
      <w:adjustRightInd w:val="0"/>
    </w:pPr>
    <w:rPr>
      <w:rFonts w:ascii="Arial Narrow" w:hAnsi="Arial Narrow" w:cs="Arial Narrow"/>
      <w:color w:val="000000"/>
    </w:rPr>
  </w:style>
  <w:style w:type="character" w:customStyle="1" w:styleId="Heading2Char">
    <w:name w:val="Heading 2 Char"/>
    <w:aliases w:val="Oscar Faber 2 Char,Main Heading Char,Main Headi Char,Paragraph Char,Para Nos Char,heading b Char,PARA2 Char,Headline 2 Char,nmhd2 Char,heading 2 Char,Major Char,Numbered - 2 Char,h2 Char,2 Char,1.1.1 heading Char,Reset numbering Char"/>
    <w:basedOn w:val="DefaultParagraphFont"/>
    <w:link w:val="Heading2"/>
    <w:rsid w:val="00901012"/>
    <w:rPr>
      <w:rFonts w:asciiTheme="majorHAnsi" w:eastAsiaTheme="majorEastAsia" w:hAnsiTheme="majorHAnsi" w:cstheme="majorBidi"/>
      <w:b/>
      <w:bCs/>
      <w:color w:val="4F81BD" w:themeColor="accent1"/>
      <w:sz w:val="26"/>
      <w:szCs w:val="26"/>
    </w:rPr>
  </w:style>
  <w:style w:type="character" w:customStyle="1" w:styleId="xdb">
    <w:name w:val="_xdb"/>
    <w:basedOn w:val="DefaultParagraphFont"/>
    <w:rsid w:val="006C1EA6"/>
  </w:style>
  <w:style w:type="character" w:customStyle="1" w:styleId="apple-converted-space">
    <w:name w:val="apple-converted-space"/>
    <w:basedOn w:val="DefaultParagraphFont"/>
    <w:rsid w:val="006C1EA6"/>
  </w:style>
  <w:style w:type="character" w:customStyle="1" w:styleId="xbe">
    <w:name w:val="_xbe"/>
    <w:basedOn w:val="DefaultParagraphFont"/>
    <w:rsid w:val="006C1EA6"/>
  </w:style>
  <w:style w:type="table" w:styleId="TableGrid">
    <w:name w:val="Table Grid"/>
    <w:basedOn w:val="TableNormal"/>
    <w:uiPriority w:val="59"/>
    <w:rsid w:val="006C1E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rsid w:val="00AD39A7"/>
    <w:rPr>
      <w:b/>
      <w:bCs/>
    </w:rPr>
  </w:style>
  <w:style w:type="character" w:customStyle="1" w:styleId="Heading3Char">
    <w:name w:val="Heading 3 Char"/>
    <w:basedOn w:val="DefaultParagraphFont"/>
    <w:link w:val="Heading3"/>
    <w:uiPriority w:val="9"/>
    <w:semiHidden/>
    <w:rsid w:val="00F241D3"/>
    <w:rPr>
      <w:rFonts w:asciiTheme="majorHAnsi" w:eastAsiaTheme="majorEastAsia" w:hAnsiTheme="majorHAnsi" w:cstheme="majorBidi"/>
      <w:b/>
      <w:bCs/>
      <w:color w:val="4F81BD" w:themeColor="accent1"/>
      <w:sz w:val="24"/>
      <w:szCs w:val="24"/>
    </w:rPr>
  </w:style>
  <w:style w:type="paragraph" w:styleId="FootnoteText">
    <w:name w:val="footnote text"/>
    <w:basedOn w:val="Normal"/>
    <w:link w:val="FootnoteTextChar"/>
    <w:uiPriority w:val="99"/>
    <w:semiHidden/>
    <w:unhideWhenUsed/>
    <w:rsid w:val="00785A4B"/>
    <w:rPr>
      <w:sz w:val="20"/>
      <w:szCs w:val="20"/>
    </w:rPr>
  </w:style>
  <w:style w:type="character" w:customStyle="1" w:styleId="FootnoteTextChar">
    <w:name w:val="Footnote Text Char"/>
    <w:basedOn w:val="DefaultParagraphFont"/>
    <w:link w:val="FootnoteText"/>
    <w:uiPriority w:val="99"/>
    <w:semiHidden/>
    <w:rsid w:val="00785A4B"/>
    <w:rPr>
      <w:rFonts w:ascii="Times New Roman" w:hAnsi="Times New Roman"/>
      <w:sz w:val="20"/>
      <w:szCs w:val="20"/>
    </w:rPr>
  </w:style>
  <w:style w:type="character" w:styleId="FootnoteReference">
    <w:name w:val="footnote reference"/>
    <w:basedOn w:val="DefaultParagraphFont"/>
    <w:uiPriority w:val="99"/>
    <w:semiHidden/>
    <w:unhideWhenUsed/>
    <w:rsid w:val="00785A4B"/>
    <w:rPr>
      <w:vertAlign w:val="superscript"/>
    </w:rPr>
  </w:style>
  <w:style w:type="paragraph" w:customStyle="1" w:styleId="Body">
    <w:name w:val="Body"/>
    <w:rsid w:val="004D743A"/>
    <w:pPr>
      <w:pBdr>
        <w:top w:val="nil"/>
        <w:left w:val="nil"/>
        <w:bottom w:val="nil"/>
        <w:right w:val="nil"/>
        <w:between w:val="nil"/>
        <w:bar w:val="nil"/>
      </w:pBdr>
    </w:pPr>
    <w:rPr>
      <w:rFonts w:ascii="Verdana" w:eastAsia="Arial Unicode MS" w:hAnsi="Verdana" w:cs="Arial Unicode MS"/>
      <w:color w:val="000000"/>
      <w:u w:color="000000"/>
      <w:bdr w:val="nil"/>
      <w:lang w:val="en-US"/>
    </w:rPr>
  </w:style>
  <w:style w:type="paragraph" w:styleId="Revision">
    <w:name w:val="Revision"/>
    <w:hidden/>
    <w:uiPriority w:val="99"/>
    <w:semiHidden/>
    <w:rsid w:val="001C161F"/>
  </w:style>
  <w:style w:type="table" w:styleId="LightList">
    <w:name w:val="Light List"/>
    <w:basedOn w:val="TableNormal"/>
    <w:uiPriority w:val="61"/>
    <w:rsid w:val="004C16A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59723B"/>
    <w:rPr>
      <w:color w:val="800080" w:themeColor="followedHyperlink"/>
      <w:u w:val="single"/>
    </w:rPr>
  </w:style>
  <w:style w:type="character" w:customStyle="1" w:styleId="Heading5Char">
    <w:name w:val="Heading 5 Char"/>
    <w:basedOn w:val="DefaultParagraphFont"/>
    <w:link w:val="Heading5"/>
    <w:uiPriority w:val="9"/>
    <w:semiHidden/>
    <w:rsid w:val="00043839"/>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313767"/>
    <w:pPr>
      <w:widowControl/>
      <w:autoSpaceDE/>
      <w:autoSpaceDN/>
      <w:adjustRightInd/>
      <w:spacing w:before="100" w:beforeAutospacing="1" w:after="100" w:afterAutospacing="1"/>
    </w:pPr>
  </w:style>
  <w:style w:type="paragraph" w:customStyle="1" w:styleId="Neading3">
    <w:name w:val="Neading 3"/>
    <w:basedOn w:val="Normal"/>
    <w:link w:val="Neading3Char"/>
    <w:autoRedefine/>
    <w:uiPriority w:val="1"/>
    <w:qFormat/>
    <w:rsid w:val="00B634E3"/>
    <w:pPr>
      <w:ind w:left="709" w:hanging="709"/>
      <w:jc w:val="both"/>
    </w:pPr>
    <w:rPr>
      <w:rFonts w:ascii="Verdana" w:hAnsi="Verdana"/>
      <w:b/>
      <w:bCs/>
      <w:sz w:val="22"/>
      <w:szCs w:val="22"/>
    </w:rPr>
  </w:style>
  <w:style w:type="paragraph" w:customStyle="1" w:styleId="Style1">
    <w:name w:val="Style1"/>
    <w:basedOn w:val="BodyText"/>
    <w:next w:val="Heading2"/>
    <w:link w:val="Style1Char"/>
    <w:autoRedefine/>
    <w:uiPriority w:val="1"/>
    <w:qFormat/>
    <w:rsid w:val="00EB643A"/>
    <w:pPr>
      <w:kinsoku w:val="0"/>
      <w:overflowPunct w:val="0"/>
      <w:ind w:left="0" w:firstLine="0"/>
    </w:pPr>
    <w:rPr>
      <w:b/>
      <w:spacing w:val="-1"/>
    </w:rPr>
  </w:style>
  <w:style w:type="character" w:customStyle="1" w:styleId="Neading3Char">
    <w:name w:val="Neading 3 Char"/>
    <w:basedOn w:val="DefaultParagraphFont"/>
    <w:link w:val="Neading3"/>
    <w:uiPriority w:val="1"/>
    <w:rsid w:val="00B634E3"/>
    <w:rPr>
      <w:rFonts w:ascii="Verdana" w:hAnsi="Verdana"/>
      <w:b/>
      <w:bCs/>
    </w:rPr>
  </w:style>
  <w:style w:type="character" w:customStyle="1" w:styleId="Style1Char">
    <w:name w:val="Style1 Char"/>
    <w:basedOn w:val="BodyTextChar"/>
    <w:link w:val="Style1"/>
    <w:uiPriority w:val="1"/>
    <w:rsid w:val="00EB643A"/>
    <w:rPr>
      <w:rFonts w:ascii="Verdana" w:hAnsi="Verdana" w:cs="Verdana"/>
      <w:b/>
      <w:spacing w:val="-1"/>
      <w:sz w:val="24"/>
      <w:szCs w:val="24"/>
    </w:rPr>
  </w:style>
  <w:style w:type="character" w:styleId="UnresolvedMention">
    <w:name w:val="Unresolved Mention"/>
    <w:basedOn w:val="DefaultParagraphFont"/>
    <w:uiPriority w:val="99"/>
    <w:semiHidden/>
    <w:unhideWhenUsed/>
    <w:rsid w:val="003B0C18"/>
    <w:rPr>
      <w:color w:val="605E5C"/>
      <w:shd w:val="clear" w:color="auto" w:fill="E1DFDD"/>
    </w:rPr>
  </w:style>
  <w:style w:type="paragraph" w:customStyle="1" w:styleId="style10">
    <w:name w:val="style1"/>
    <w:basedOn w:val="Normal"/>
    <w:rsid w:val="0093637C"/>
    <w:pPr>
      <w:widowControl/>
      <w:autoSpaceDE/>
      <w:autoSpaceDN/>
      <w:adjustRightInd/>
      <w:spacing w:before="100" w:beforeAutospacing="1" w:after="100" w:afterAutospacing="1"/>
    </w:pPr>
  </w:style>
  <w:style w:type="paragraph" w:customStyle="1" w:styleId="CLUPStyle">
    <w:name w:val="CLUP Style"/>
    <w:basedOn w:val="Normal"/>
    <w:link w:val="CLUPStyleChar"/>
    <w:qFormat/>
    <w:rsid w:val="00FA2A0F"/>
    <w:pPr>
      <w:widowControl/>
      <w:autoSpaceDE/>
      <w:autoSpaceDN/>
      <w:adjustRightInd/>
      <w:ind w:firstLine="567"/>
    </w:pPr>
    <w:rPr>
      <w:rFonts w:asciiTheme="minorHAnsi" w:hAnsiTheme="minorHAnsi" w:cstheme="minorHAnsi"/>
      <w:bCs/>
      <w:color w:val="E36C0A" w:themeColor="accent6" w:themeShade="BF"/>
      <w:szCs w:val="26"/>
    </w:rPr>
  </w:style>
  <w:style w:type="character" w:customStyle="1" w:styleId="CLUPStyleChar">
    <w:name w:val="CLUP Style Char"/>
    <w:basedOn w:val="DefaultParagraphFont"/>
    <w:link w:val="CLUPStyle"/>
    <w:rsid w:val="00FA2A0F"/>
    <w:rPr>
      <w:rFonts w:cstheme="minorHAnsi"/>
      <w:bCs/>
      <w:color w:val="E36C0A" w:themeColor="accent6" w:themeShade="BF"/>
      <w:sz w:val="24"/>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iosgoodgrowth.com/wp-content/uploads/2023/06/UK-SPF-_-Branding-and-Publicity-V7.pdf"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erk@morvalparishcouncil.org.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lerk@morvalparishcouncil.org.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ler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O4TfWaQ3ZSgYJPf0QRE8CDbOCQ==">CgMxLjAyCGguZ2pkZ3hzMgloLjMwajB6bGwyCWguMWZvYjl0ZTgAciExbk5MMVFmcGswZjVQWEVuazhvWVg2ZW1VSFlGQ0FzUU8=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2917</Words>
  <Characters>16632</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19510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Tregenna Sophie</dc:creator>
  <cp:lastModifiedBy>Graham Woodworth</cp:lastModifiedBy>
  <cp:revision>5</cp:revision>
  <dcterms:created xsi:type="dcterms:W3CDTF">2024-05-28T07:06:00Z</dcterms:created>
  <dcterms:modified xsi:type="dcterms:W3CDTF">2024-05-30T07:31:00Z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0x0101009389C9DA1AD4E14DA081FCC626E146BC</vt:lpwstr>
  </property>
  <property fmtid="{D5CDD505-2E9C-101B-9397-08002B2CF9AE}" pid="3" name="MSIP_Label_bee4c20f-5817-432f-84ac-80a373257ed1_Enabled">
    <vt:lpwstr>true</vt:lpwstr>
  </property>
  <property fmtid="{D5CDD505-2E9C-101B-9397-08002B2CF9AE}" pid="4" name="MSIP_Label_bee4c20f-5817-432f-84ac-80a373257ed1_SetDate">
    <vt:lpwstr>2024-02-08T22:01:38Z</vt:lpwstr>
  </property>
  <property fmtid="{D5CDD505-2E9C-101B-9397-08002B2CF9AE}" pid="5" name="MSIP_Label_bee4c20f-5817-432f-84ac-80a373257ed1_Method">
    <vt:lpwstr>Privileged</vt:lpwstr>
  </property>
  <property fmtid="{D5CDD505-2E9C-101B-9397-08002B2CF9AE}" pid="6" name="MSIP_Label_bee4c20f-5817-432f-84ac-80a373257ed1_Name">
    <vt:lpwstr>bee4c20f-5817-432f-84ac-80a373257ed1</vt:lpwstr>
  </property>
  <property fmtid="{D5CDD505-2E9C-101B-9397-08002B2CF9AE}" pid="7" name="MSIP_Label_bee4c20f-5817-432f-84ac-80a373257ed1_SiteId">
    <vt:lpwstr>efaa16aa-d1de-4d58-ba2e-2833fdfdd29f</vt:lpwstr>
  </property>
  <property fmtid="{D5CDD505-2E9C-101B-9397-08002B2CF9AE}" pid="8" name="MSIP_Label_bee4c20f-5817-432f-84ac-80a373257ed1_ActionId">
    <vt:lpwstr>5a0a6c8f-3b40-4d85-b09d-1d6c796b84de</vt:lpwstr>
  </property>
  <property fmtid="{D5CDD505-2E9C-101B-9397-08002B2CF9AE}" pid="9" name="MSIP_Label_bee4c20f-5817-432f-84ac-80a373257ed1_ContentBits">
    <vt:lpwstr>1</vt:lpwstr>
  </property>
</Properties>
</file>