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219DE" w14:textId="77777777" w:rsidR="003903E7" w:rsidRDefault="00811331" w:rsidP="004C0A0C">
      <w:pPr>
        <w:pStyle w:val="GPSL1Guidance"/>
      </w:pPr>
      <w:bookmarkStart w:id="0" w:name="_GoBack"/>
      <w:bookmarkEnd w:id="0"/>
      <w:r w:rsidRPr="00401C7C">
        <w:rPr>
          <w:noProof/>
          <w:lang w:eastAsia="en-GB"/>
        </w:rPr>
        <w:drawing>
          <wp:inline distT="0" distB="0" distL="0" distR="0" wp14:anchorId="77FF0218" wp14:editId="0D003B52">
            <wp:extent cx="1339850" cy="876300"/>
            <wp:effectExtent l="0" t="0" r="0" b="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9850" cy="876300"/>
                    </a:xfrm>
                    <a:prstGeom prst="rect">
                      <a:avLst/>
                    </a:prstGeom>
                    <a:noFill/>
                    <a:ln>
                      <a:noFill/>
                    </a:ln>
                  </pic:spPr>
                </pic:pic>
              </a:graphicData>
            </a:graphic>
          </wp:inline>
        </w:drawing>
      </w:r>
    </w:p>
    <w:p w14:paraId="31C73AAF" w14:textId="77777777" w:rsidR="00533B42" w:rsidRDefault="00533B42" w:rsidP="004C0A0C">
      <w:pPr>
        <w:pStyle w:val="GPSL1Guidance"/>
      </w:pPr>
    </w:p>
    <w:p w14:paraId="432307AB" w14:textId="77777777" w:rsidR="00533B42" w:rsidRPr="002D6D6C" w:rsidRDefault="00533B42" w:rsidP="004C0A0C">
      <w:pPr>
        <w:pStyle w:val="GPSL1Guidance"/>
      </w:pPr>
    </w:p>
    <w:p w14:paraId="31E9F886" w14:textId="77777777" w:rsidR="00340FD6" w:rsidRPr="004416F8" w:rsidRDefault="002B25CF" w:rsidP="004416F8">
      <w:pPr>
        <w:jc w:val="center"/>
        <w:rPr>
          <w:b/>
        </w:rPr>
      </w:pPr>
      <w:r>
        <w:rPr>
          <w:b/>
        </w:rPr>
        <w:t xml:space="preserve">CROWN COMMERCIAL </w:t>
      </w:r>
      <w:r w:rsidR="00340FD6" w:rsidRPr="004416F8">
        <w:rPr>
          <w:b/>
        </w:rPr>
        <w:t>SERVICE</w:t>
      </w:r>
    </w:p>
    <w:p w14:paraId="77EFF881" w14:textId="77777777" w:rsidR="00DE2C8F" w:rsidRPr="004416F8" w:rsidRDefault="00DE2C8F" w:rsidP="004416F8">
      <w:pPr>
        <w:jc w:val="center"/>
        <w:rPr>
          <w:b/>
        </w:rPr>
      </w:pPr>
    </w:p>
    <w:p w14:paraId="4C1D662C" w14:textId="77777777" w:rsidR="00340FD6" w:rsidRPr="004416F8" w:rsidRDefault="00340FD6" w:rsidP="004416F8">
      <w:pPr>
        <w:jc w:val="center"/>
        <w:rPr>
          <w:b/>
        </w:rPr>
      </w:pPr>
      <w:r w:rsidRPr="004416F8">
        <w:rPr>
          <w:b/>
        </w:rPr>
        <w:t>and</w:t>
      </w:r>
    </w:p>
    <w:p w14:paraId="1EE582D3" w14:textId="77777777" w:rsidR="00DE2C8F" w:rsidRPr="004416F8" w:rsidRDefault="00DE2C8F" w:rsidP="004416F8">
      <w:pPr>
        <w:jc w:val="center"/>
        <w:rPr>
          <w:b/>
          <w:highlight w:val="yellow"/>
        </w:rPr>
      </w:pPr>
    </w:p>
    <w:p w14:paraId="65D88E26" w14:textId="77777777" w:rsidR="00340FD6" w:rsidRPr="004416F8" w:rsidRDefault="00340FD6" w:rsidP="004416F8">
      <w:pPr>
        <w:jc w:val="center"/>
        <w:rPr>
          <w:b/>
        </w:rPr>
      </w:pPr>
      <w:r w:rsidRPr="007F3953">
        <w:rPr>
          <w:b/>
          <w:highlight w:val="green"/>
          <w:u w:val="single"/>
        </w:rPr>
        <w:t>[</w:t>
      </w:r>
      <w:r w:rsidRPr="007F3953">
        <w:rPr>
          <w:b/>
          <w:highlight w:val="green"/>
        </w:rPr>
        <w:t>SUPPLIER NAME</w:t>
      </w:r>
      <w:r w:rsidRPr="007F3953">
        <w:rPr>
          <w:b/>
          <w:highlight w:val="green"/>
          <w:u w:val="single"/>
        </w:rPr>
        <w:t>]</w:t>
      </w:r>
    </w:p>
    <w:p w14:paraId="3FD23C2B" w14:textId="77777777" w:rsidR="00DE2C8F" w:rsidRPr="00F06A24" w:rsidRDefault="00DE2C8F" w:rsidP="00F06A24">
      <w:pPr>
        <w:rPr>
          <w:b/>
          <w:highlight w:val="yellow"/>
        </w:rPr>
      </w:pPr>
    </w:p>
    <w:p w14:paraId="7F5B1AD4" w14:textId="77777777" w:rsidR="00156397" w:rsidRDefault="00340FD6" w:rsidP="004416F8">
      <w:pPr>
        <w:jc w:val="center"/>
        <w:rPr>
          <w:b/>
        </w:rPr>
      </w:pPr>
      <w:r w:rsidRPr="00303D96">
        <w:rPr>
          <w:b/>
        </w:rPr>
        <w:t>FRAMEWORK</w:t>
      </w:r>
      <w:r w:rsidRPr="004416F8">
        <w:rPr>
          <w:b/>
        </w:rPr>
        <w:t xml:space="preserve"> AGREEMENT</w:t>
      </w:r>
      <w:r w:rsidR="00ED7B97">
        <w:rPr>
          <w:b/>
        </w:rPr>
        <w:t xml:space="preserve"> </w:t>
      </w:r>
    </w:p>
    <w:p w14:paraId="652135B8" w14:textId="77777777" w:rsidR="00156397" w:rsidRDefault="00ED7B97" w:rsidP="004416F8">
      <w:pPr>
        <w:jc w:val="center"/>
        <w:rPr>
          <w:b/>
        </w:rPr>
      </w:pPr>
      <w:r>
        <w:rPr>
          <w:b/>
        </w:rPr>
        <w:t xml:space="preserve">FOR THE PROVISION OF </w:t>
      </w:r>
    </w:p>
    <w:p w14:paraId="4616B3AD" w14:textId="77777777" w:rsidR="00DE2C8F" w:rsidRDefault="0066773D" w:rsidP="004416F8">
      <w:pPr>
        <w:jc w:val="center"/>
        <w:rPr>
          <w:b/>
        </w:rPr>
      </w:pPr>
      <w:r>
        <w:rPr>
          <w:b/>
        </w:rPr>
        <w:t>VEHICLE TELEMATICS</w:t>
      </w:r>
    </w:p>
    <w:p w14:paraId="6FF7D9E6" w14:textId="77777777" w:rsidR="0066773D" w:rsidRPr="004416F8" w:rsidRDefault="0066773D" w:rsidP="004416F8">
      <w:pPr>
        <w:jc w:val="center"/>
        <w:rPr>
          <w:b/>
        </w:rPr>
      </w:pPr>
    </w:p>
    <w:p w14:paraId="126F3588" w14:textId="77777777" w:rsidR="00DA4E8E" w:rsidRPr="003F03A3" w:rsidRDefault="00340FD6" w:rsidP="003F03A3">
      <w:pPr>
        <w:jc w:val="center"/>
        <w:rPr>
          <w:b/>
        </w:rPr>
      </w:pPr>
      <w:r w:rsidRPr="004416F8">
        <w:rPr>
          <w:b/>
        </w:rPr>
        <w:t xml:space="preserve">(Agreement Ref: </w:t>
      </w:r>
      <w:r w:rsidR="0066773D" w:rsidRPr="0066773D">
        <w:rPr>
          <w:b/>
        </w:rPr>
        <w:t>RM3754</w:t>
      </w:r>
      <w:r w:rsidR="003F03A3">
        <w:rPr>
          <w:b/>
        </w:rPr>
        <w:t>)</w:t>
      </w:r>
    </w:p>
    <w:p w14:paraId="4F656850" w14:textId="77777777" w:rsidR="00A026E9" w:rsidRDefault="00303D96" w:rsidP="00747D6D">
      <w:pPr>
        <w:jc w:val="center"/>
        <w:rPr>
          <w:b/>
        </w:rPr>
      </w:pPr>
      <w:r>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lastRenderedPageBreak/>
        <w:t>TABLE OF CONTENT</w:t>
      </w:r>
    </w:p>
    <w:bookmarkStart w:id="5" w:name="TOCAppendicesField"/>
    <w:bookmarkEnd w:id="5"/>
    <w:p w14:paraId="1DC9F6DE" w14:textId="77777777" w:rsidR="00632900"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34401410" w:history="1">
        <w:r w:rsidR="00632900" w:rsidRPr="00065915">
          <w:rPr>
            <w:rStyle w:val="Hyperlink"/>
            <w:rFonts w:eastAsia="STZhongsong"/>
          </w:rPr>
          <w:t>A.</w:t>
        </w:r>
        <w:r w:rsidR="00632900">
          <w:rPr>
            <w:rFonts w:asciiTheme="minorHAnsi" w:eastAsiaTheme="minorEastAsia" w:hAnsiTheme="minorHAnsi" w:cstheme="minorBidi"/>
            <w:b w:val="0"/>
            <w:bCs w:val="0"/>
            <w:caps w:val="0"/>
          </w:rPr>
          <w:tab/>
        </w:r>
        <w:r w:rsidR="00632900" w:rsidRPr="00065915">
          <w:rPr>
            <w:rStyle w:val="Hyperlink"/>
            <w:rFonts w:eastAsia="STZhongsong"/>
          </w:rPr>
          <w:t>PRELIMINARIES</w:t>
        </w:r>
        <w:r w:rsidR="00632900">
          <w:rPr>
            <w:webHidden/>
          </w:rPr>
          <w:tab/>
        </w:r>
        <w:r w:rsidR="00632900">
          <w:rPr>
            <w:webHidden/>
          </w:rPr>
          <w:fldChar w:fldCharType="begin"/>
        </w:r>
        <w:r w:rsidR="00632900">
          <w:rPr>
            <w:webHidden/>
          </w:rPr>
          <w:instrText xml:space="preserve"> PAGEREF _Toc434401410 \h </w:instrText>
        </w:r>
        <w:r w:rsidR="00632900">
          <w:rPr>
            <w:webHidden/>
          </w:rPr>
        </w:r>
        <w:r w:rsidR="00632900">
          <w:rPr>
            <w:webHidden/>
          </w:rPr>
          <w:fldChar w:fldCharType="separate"/>
        </w:r>
        <w:r w:rsidR="00B663A1">
          <w:rPr>
            <w:webHidden/>
          </w:rPr>
          <w:t>6</w:t>
        </w:r>
        <w:r w:rsidR="00632900">
          <w:rPr>
            <w:webHidden/>
          </w:rPr>
          <w:fldChar w:fldCharType="end"/>
        </w:r>
      </w:hyperlink>
    </w:p>
    <w:p w14:paraId="681058F8" w14:textId="77777777" w:rsidR="00632900" w:rsidRDefault="00BA6D3B">
      <w:pPr>
        <w:pStyle w:val="TOC2"/>
        <w:rPr>
          <w:rFonts w:asciiTheme="minorHAnsi" w:eastAsiaTheme="minorEastAsia" w:hAnsiTheme="minorHAnsi" w:cstheme="minorBidi"/>
          <w:b w:val="0"/>
          <w:bCs w:val="0"/>
          <w:lang w:eastAsia="en-GB"/>
        </w:rPr>
      </w:pPr>
      <w:hyperlink w:anchor="_Toc434401411" w:history="1">
        <w:r w:rsidR="00632900" w:rsidRPr="00065915">
          <w:rPr>
            <w:rStyle w:val="Hyperlink"/>
            <w:rFonts w:eastAsia="STZhongsong"/>
          </w:rPr>
          <w:t>1.</w:t>
        </w:r>
        <w:r w:rsidR="00632900">
          <w:rPr>
            <w:rFonts w:asciiTheme="minorHAnsi" w:eastAsiaTheme="minorEastAsia" w:hAnsiTheme="minorHAnsi" w:cstheme="minorBidi"/>
            <w:b w:val="0"/>
            <w:bCs w:val="0"/>
            <w:lang w:eastAsia="en-GB"/>
          </w:rPr>
          <w:tab/>
        </w:r>
        <w:r w:rsidR="00632900" w:rsidRPr="00065915">
          <w:rPr>
            <w:rStyle w:val="Hyperlink"/>
            <w:rFonts w:eastAsia="STZhongsong"/>
          </w:rPr>
          <w:t>DEFINITIONS AND INTERPRETATION</w:t>
        </w:r>
        <w:r w:rsidR="00632900">
          <w:rPr>
            <w:webHidden/>
          </w:rPr>
          <w:tab/>
        </w:r>
        <w:r w:rsidR="00632900">
          <w:rPr>
            <w:webHidden/>
          </w:rPr>
          <w:fldChar w:fldCharType="begin"/>
        </w:r>
        <w:r w:rsidR="00632900">
          <w:rPr>
            <w:webHidden/>
          </w:rPr>
          <w:instrText xml:space="preserve"> PAGEREF _Toc434401411 \h </w:instrText>
        </w:r>
        <w:r w:rsidR="00632900">
          <w:rPr>
            <w:webHidden/>
          </w:rPr>
        </w:r>
        <w:r w:rsidR="00632900">
          <w:rPr>
            <w:webHidden/>
          </w:rPr>
          <w:fldChar w:fldCharType="separate"/>
        </w:r>
        <w:r w:rsidR="00B663A1">
          <w:rPr>
            <w:webHidden/>
          </w:rPr>
          <w:t>6</w:t>
        </w:r>
        <w:r w:rsidR="00632900">
          <w:rPr>
            <w:webHidden/>
          </w:rPr>
          <w:fldChar w:fldCharType="end"/>
        </w:r>
      </w:hyperlink>
    </w:p>
    <w:p w14:paraId="56321662" w14:textId="77777777" w:rsidR="00632900" w:rsidRDefault="00BA6D3B">
      <w:pPr>
        <w:pStyle w:val="TOC2"/>
        <w:rPr>
          <w:rFonts w:asciiTheme="minorHAnsi" w:eastAsiaTheme="minorEastAsia" w:hAnsiTheme="minorHAnsi" w:cstheme="minorBidi"/>
          <w:b w:val="0"/>
          <w:bCs w:val="0"/>
          <w:lang w:eastAsia="en-GB"/>
        </w:rPr>
      </w:pPr>
      <w:hyperlink w:anchor="_Toc434401412" w:history="1">
        <w:r w:rsidR="00632900" w:rsidRPr="00065915">
          <w:rPr>
            <w:rStyle w:val="Hyperlink"/>
            <w:rFonts w:eastAsia="STZhongsong"/>
          </w:rPr>
          <w:t>2.</w:t>
        </w:r>
        <w:r w:rsidR="00632900">
          <w:rPr>
            <w:rFonts w:asciiTheme="minorHAnsi" w:eastAsiaTheme="minorEastAsia" w:hAnsiTheme="minorHAnsi" w:cstheme="minorBidi"/>
            <w:b w:val="0"/>
            <w:bCs w:val="0"/>
            <w:lang w:eastAsia="en-GB"/>
          </w:rPr>
          <w:tab/>
        </w:r>
        <w:r w:rsidR="00632900" w:rsidRPr="00065915">
          <w:rPr>
            <w:rStyle w:val="Hyperlink"/>
            <w:rFonts w:eastAsia="STZhongsong"/>
          </w:rPr>
          <w:t>DUE DILIGENCE</w:t>
        </w:r>
        <w:r w:rsidR="00632900">
          <w:rPr>
            <w:webHidden/>
          </w:rPr>
          <w:tab/>
        </w:r>
        <w:r w:rsidR="00632900">
          <w:rPr>
            <w:webHidden/>
          </w:rPr>
          <w:fldChar w:fldCharType="begin"/>
        </w:r>
        <w:r w:rsidR="00632900">
          <w:rPr>
            <w:webHidden/>
          </w:rPr>
          <w:instrText xml:space="preserve"> PAGEREF _Toc434401412 \h </w:instrText>
        </w:r>
        <w:r w:rsidR="00632900">
          <w:rPr>
            <w:webHidden/>
          </w:rPr>
        </w:r>
        <w:r w:rsidR="00632900">
          <w:rPr>
            <w:webHidden/>
          </w:rPr>
          <w:fldChar w:fldCharType="separate"/>
        </w:r>
        <w:r w:rsidR="00B663A1">
          <w:rPr>
            <w:webHidden/>
          </w:rPr>
          <w:t>7</w:t>
        </w:r>
        <w:r w:rsidR="00632900">
          <w:rPr>
            <w:webHidden/>
          </w:rPr>
          <w:fldChar w:fldCharType="end"/>
        </w:r>
      </w:hyperlink>
    </w:p>
    <w:p w14:paraId="5A9183D8" w14:textId="77777777" w:rsidR="00632900" w:rsidRDefault="00BA6D3B">
      <w:pPr>
        <w:pStyle w:val="TOC2"/>
        <w:rPr>
          <w:rFonts w:asciiTheme="minorHAnsi" w:eastAsiaTheme="minorEastAsia" w:hAnsiTheme="minorHAnsi" w:cstheme="minorBidi"/>
          <w:b w:val="0"/>
          <w:bCs w:val="0"/>
          <w:lang w:eastAsia="en-GB"/>
        </w:rPr>
      </w:pPr>
      <w:hyperlink w:anchor="_Toc434401413" w:history="1">
        <w:r w:rsidR="00632900" w:rsidRPr="00065915">
          <w:rPr>
            <w:rStyle w:val="Hyperlink"/>
            <w:rFonts w:eastAsia="STZhongsong"/>
          </w:rPr>
          <w:t>3.</w:t>
        </w:r>
        <w:r w:rsidR="00632900">
          <w:rPr>
            <w:rFonts w:asciiTheme="minorHAnsi" w:eastAsiaTheme="minorEastAsia" w:hAnsiTheme="minorHAnsi" w:cstheme="minorBidi"/>
            <w:b w:val="0"/>
            <w:bCs w:val="0"/>
            <w:lang w:eastAsia="en-GB"/>
          </w:rPr>
          <w:tab/>
        </w:r>
        <w:r w:rsidR="00632900" w:rsidRPr="00065915">
          <w:rPr>
            <w:rStyle w:val="Hyperlink"/>
            <w:rFonts w:eastAsia="STZhongsong"/>
          </w:rPr>
          <w:t>SUPPLIER'S APPOINTMENT</w:t>
        </w:r>
        <w:r w:rsidR="00632900">
          <w:rPr>
            <w:webHidden/>
          </w:rPr>
          <w:tab/>
        </w:r>
        <w:r w:rsidR="00632900">
          <w:rPr>
            <w:webHidden/>
          </w:rPr>
          <w:fldChar w:fldCharType="begin"/>
        </w:r>
        <w:r w:rsidR="00632900">
          <w:rPr>
            <w:webHidden/>
          </w:rPr>
          <w:instrText xml:space="preserve"> PAGEREF _Toc434401413 \h </w:instrText>
        </w:r>
        <w:r w:rsidR="00632900">
          <w:rPr>
            <w:webHidden/>
          </w:rPr>
        </w:r>
        <w:r w:rsidR="00632900">
          <w:rPr>
            <w:webHidden/>
          </w:rPr>
          <w:fldChar w:fldCharType="separate"/>
        </w:r>
        <w:r w:rsidR="00B663A1">
          <w:rPr>
            <w:webHidden/>
          </w:rPr>
          <w:t>8</w:t>
        </w:r>
        <w:r w:rsidR="00632900">
          <w:rPr>
            <w:webHidden/>
          </w:rPr>
          <w:fldChar w:fldCharType="end"/>
        </w:r>
      </w:hyperlink>
    </w:p>
    <w:p w14:paraId="1B7BD1EF" w14:textId="77777777" w:rsidR="00632900" w:rsidRDefault="00BA6D3B">
      <w:pPr>
        <w:pStyle w:val="TOC2"/>
        <w:rPr>
          <w:rFonts w:asciiTheme="minorHAnsi" w:eastAsiaTheme="minorEastAsia" w:hAnsiTheme="minorHAnsi" w:cstheme="minorBidi"/>
          <w:b w:val="0"/>
          <w:bCs w:val="0"/>
          <w:lang w:eastAsia="en-GB"/>
        </w:rPr>
      </w:pPr>
      <w:hyperlink w:anchor="_Toc434401414" w:history="1">
        <w:r w:rsidR="00632900" w:rsidRPr="00065915">
          <w:rPr>
            <w:rStyle w:val="Hyperlink"/>
            <w:rFonts w:eastAsia="STZhongsong"/>
          </w:rPr>
          <w:t>4.</w:t>
        </w:r>
        <w:r w:rsidR="00632900">
          <w:rPr>
            <w:rFonts w:asciiTheme="minorHAnsi" w:eastAsiaTheme="minorEastAsia" w:hAnsiTheme="minorHAnsi" w:cstheme="minorBidi"/>
            <w:b w:val="0"/>
            <w:bCs w:val="0"/>
            <w:lang w:eastAsia="en-GB"/>
          </w:rPr>
          <w:tab/>
        </w:r>
        <w:r w:rsidR="00632900" w:rsidRPr="00065915">
          <w:rPr>
            <w:rStyle w:val="Hyperlink"/>
            <w:rFonts w:eastAsia="STZhongsong"/>
          </w:rPr>
          <w:t>SCOPE OF FRAMEWORK AGREEMENT</w:t>
        </w:r>
        <w:r w:rsidR="00632900">
          <w:rPr>
            <w:webHidden/>
          </w:rPr>
          <w:tab/>
        </w:r>
        <w:r w:rsidR="00632900">
          <w:rPr>
            <w:webHidden/>
          </w:rPr>
          <w:fldChar w:fldCharType="begin"/>
        </w:r>
        <w:r w:rsidR="00632900">
          <w:rPr>
            <w:webHidden/>
          </w:rPr>
          <w:instrText xml:space="preserve"> PAGEREF _Toc434401414 \h </w:instrText>
        </w:r>
        <w:r w:rsidR="00632900">
          <w:rPr>
            <w:webHidden/>
          </w:rPr>
        </w:r>
        <w:r w:rsidR="00632900">
          <w:rPr>
            <w:webHidden/>
          </w:rPr>
          <w:fldChar w:fldCharType="separate"/>
        </w:r>
        <w:r w:rsidR="00B663A1">
          <w:rPr>
            <w:webHidden/>
          </w:rPr>
          <w:t>8</w:t>
        </w:r>
        <w:r w:rsidR="00632900">
          <w:rPr>
            <w:webHidden/>
          </w:rPr>
          <w:fldChar w:fldCharType="end"/>
        </w:r>
      </w:hyperlink>
    </w:p>
    <w:p w14:paraId="783176D7" w14:textId="77777777" w:rsidR="00632900" w:rsidRDefault="00BA6D3B">
      <w:pPr>
        <w:pStyle w:val="TOC2"/>
        <w:rPr>
          <w:rFonts w:asciiTheme="minorHAnsi" w:eastAsiaTheme="minorEastAsia" w:hAnsiTheme="minorHAnsi" w:cstheme="minorBidi"/>
          <w:b w:val="0"/>
          <w:bCs w:val="0"/>
          <w:lang w:eastAsia="en-GB"/>
        </w:rPr>
      </w:pPr>
      <w:hyperlink w:anchor="_Toc434401415" w:history="1">
        <w:r w:rsidR="00632900" w:rsidRPr="00065915">
          <w:rPr>
            <w:rStyle w:val="Hyperlink"/>
            <w:rFonts w:eastAsia="STZhongsong"/>
          </w:rPr>
          <w:t>5.</w:t>
        </w:r>
        <w:r w:rsidR="00632900">
          <w:rPr>
            <w:rFonts w:asciiTheme="minorHAnsi" w:eastAsiaTheme="minorEastAsia" w:hAnsiTheme="minorHAnsi" w:cstheme="minorBidi"/>
            <w:b w:val="0"/>
            <w:bCs w:val="0"/>
            <w:lang w:eastAsia="en-GB"/>
          </w:rPr>
          <w:tab/>
        </w:r>
        <w:r w:rsidR="00632900" w:rsidRPr="00065915">
          <w:rPr>
            <w:rStyle w:val="Hyperlink"/>
            <w:rFonts w:eastAsia="STZhongsong"/>
          </w:rPr>
          <w:t>CALL OFF PROCEDURE</w:t>
        </w:r>
        <w:r w:rsidR="00632900">
          <w:rPr>
            <w:webHidden/>
          </w:rPr>
          <w:tab/>
        </w:r>
        <w:r w:rsidR="00632900">
          <w:rPr>
            <w:webHidden/>
          </w:rPr>
          <w:fldChar w:fldCharType="begin"/>
        </w:r>
        <w:r w:rsidR="00632900">
          <w:rPr>
            <w:webHidden/>
          </w:rPr>
          <w:instrText xml:space="preserve"> PAGEREF _Toc434401415 \h </w:instrText>
        </w:r>
        <w:r w:rsidR="00632900">
          <w:rPr>
            <w:webHidden/>
          </w:rPr>
        </w:r>
        <w:r w:rsidR="00632900">
          <w:rPr>
            <w:webHidden/>
          </w:rPr>
          <w:fldChar w:fldCharType="separate"/>
        </w:r>
        <w:r w:rsidR="00B663A1">
          <w:rPr>
            <w:webHidden/>
          </w:rPr>
          <w:t>8</w:t>
        </w:r>
        <w:r w:rsidR="00632900">
          <w:rPr>
            <w:webHidden/>
          </w:rPr>
          <w:fldChar w:fldCharType="end"/>
        </w:r>
      </w:hyperlink>
    </w:p>
    <w:p w14:paraId="1CA91F14" w14:textId="77777777" w:rsidR="00632900" w:rsidRDefault="00BA6D3B">
      <w:pPr>
        <w:pStyle w:val="TOC2"/>
        <w:rPr>
          <w:rFonts w:asciiTheme="minorHAnsi" w:eastAsiaTheme="minorEastAsia" w:hAnsiTheme="minorHAnsi" w:cstheme="minorBidi"/>
          <w:b w:val="0"/>
          <w:bCs w:val="0"/>
          <w:lang w:eastAsia="en-GB"/>
        </w:rPr>
      </w:pPr>
      <w:hyperlink w:anchor="_Toc434401416" w:history="1">
        <w:r w:rsidR="00632900" w:rsidRPr="00065915">
          <w:rPr>
            <w:rStyle w:val="Hyperlink"/>
            <w:rFonts w:eastAsia="STZhongsong"/>
          </w:rPr>
          <w:t>6.</w:t>
        </w:r>
        <w:r w:rsidR="00632900">
          <w:rPr>
            <w:rFonts w:asciiTheme="minorHAnsi" w:eastAsiaTheme="minorEastAsia" w:hAnsiTheme="minorHAnsi" w:cstheme="minorBidi"/>
            <w:b w:val="0"/>
            <w:bCs w:val="0"/>
            <w:lang w:eastAsia="en-GB"/>
          </w:rPr>
          <w:tab/>
        </w:r>
        <w:r w:rsidR="00632900" w:rsidRPr="00065915">
          <w:rPr>
            <w:rStyle w:val="Hyperlink"/>
            <w:rFonts w:eastAsia="STZhongsong"/>
          </w:rPr>
          <w:t>ASSISTANCE IN RELATED PROCUREMENTS</w:t>
        </w:r>
        <w:r w:rsidR="00632900">
          <w:rPr>
            <w:webHidden/>
          </w:rPr>
          <w:tab/>
        </w:r>
        <w:r w:rsidR="00632900">
          <w:rPr>
            <w:webHidden/>
          </w:rPr>
          <w:fldChar w:fldCharType="begin"/>
        </w:r>
        <w:r w:rsidR="00632900">
          <w:rPr>
            <w:webHidden/>
          </w:rPr>
          <w:instrText xml:space="preserve"> PAGEREF _Toc434401416 \h </w:instrText>
        </w:r>
        <w:r w:rsidR="00632900">
          <w:rPr>
            <w:webHidden/>
          </w:rPr>
        </w:r>
        <w:r w:rsidR="00632900">
          <w:rPr>
            <w:webHidden/>
          </w:rPr>
          <w:fldChar w:fldCharType="separate"/>
        </w:r>
        <w:r w:rsidR="00B663A1">
          <w:rPr>
            <w:webHidden/>
          </w:rPr>
          <w:t>8</w:t>
        </w:r>
        <w:r w:rsidR="00632900">
          <w:rPr>
            <w:webHidden/>
          </w:rPr>
          <w:fldChar w:fldCharType="end"/>
        </w:r>
      </w:hyperlink>
    </w:p>
    <w:p w14:paraId="1F19F73E" w14:textId="77777777" w:rsidR="00632900" w:rsidRDefault="00BA6D3B">
      <w:pPr>
        <w:pStyle w:val="TOC2"/>
        <w:rPr>
          <w:rFonts w:asciiTheme="minorHAnsi" w:eastAsiaTheme="minorEastAsia" w:hAnsiTheme="minorHAnsi" w:cstheme="minorBidi"/>
          <w:b w:val="0"/>
          <w:bCs w:val="0"/>
          <w:lang w:eastAsia="en-GB"/>
        </w:rPr>
      </w:pPr>
      <w:hyperlink w:anchor="_Toc434401417" w:history="1">
        <w:r w:rsidR="00632900" w:rsidRPr="00065915">
          <w:rPr>
            <w:rStyle w:val="Hyperlink"/>
            <w:rFonts w:eastAsia="STZhongsong"/>
          </w:rPr>
          <w:t>7.</w:t>
        </w:r>
        <w:r w:rsidR="00632900">
          <w:rPr>
            <w:rFonts w:asciiTheme="minorHAnsi" w:eastAsiaTheme="minorEastAsia" w:hAnsiTheme="minorHAnsi" w:cstheme="minorBidi"/>
            <w:b w:val="0"/>
            <w:bCs w:val="0"/>
            <w:lang w:eastAsia="en-GB"/>
          </w:rPr>
          <w:tab/>
        </w:r>
        <w:r w:rsidR="00632900" w:rsidRPr="00065915">
          <w:rPr>
            <w:rStyle w:val="Hyperlink"/>
            <w:rFonts w:eastAsia="STZhongsong"/>
          </w:rPr>
          <w:t>REPRESENTATIONS AND WARRANTIES</w:t>
        </w:r>
        <w:r w:rsidR="00632900">
          <w:rPr>
            <w:webHidden/>
          </w:rPr>
          <w:tab/>
        </w:r>
        <w:r w:rsidR="00632900">
          <w:rPr>
            <w:webHidden/>
          </w:rPr>
          <w:fldChar w:fldCharType="begin"/>
        </w:r>
        <w:r w:rsidR="00632900">
          <w:rPr>
            <w:webHidden/>
          </w:rPr>
          <w:instrText xml:space="preserve"> PAGEREF _Toc434401417 \h </w:instrText>
        </w:r>
        <w:r w:rsidR="00632900">
          <w:rPr>
            <w:webHidden/>
          </w:rPr>
        </w:r>
        <w:r w:rsidR="00632900">
          <w:rPr>
            <w:webHidden/>
          </w:rPr>
          <w:fldChar w:fldCharType="separate"/>
        </w:r>
        <w:r w:rsidR="00B663A1">
          <w:rPr>
            <w:webHidden/>
          </w:rPr>
          <w:t>9</w:t>
        </w:r>
        <w:r w:rsidR="00632900">
          <w:rPr>
            <w:webHidden/>
          </w:rPr>
          <w:fldChar w:fldCharType="end"/>
        </w:r>
      </w:hyperlink>
    </w:p>
    <w:p w14:paraId="422EC91C" w14:textId="77777777" w:rsidR="00632900" w:rsidRDefault="00BA6D3B">
      <w:pPr>
        <w:pStyle w:val="TOC2"/>
        <w:rPr>
          <w:rFonts w:asciiTheme="minorHAnsi" w:eastAsiaTheme="minorEastAsia" w:hAnsiTheme="minorHAnsi" w:cstheme="minorBidi"/>
          <w:b w:val="0"/>
          <w:bCs w:val="0"/>
          <w:lang w:eastAsia="en-GB"/>
        </w:rPr>
      </w:pPr>
      <w:hyperlink w:anchor="_Toc434401418" w:history="1">
        <w:r w:rsidR="00632900" w:rsidRPr="00065915">
          <w:rPr>
            <w:rStyle w:val="Hyperlink"/>
            <w:rFonts w:eastAsia="STZhongsong"/>
          </w:rPr>
          <w:t>8.</w:t>
        </w:r>
        <w:r w:rsidR="00632900">
          <w:rPr>
            <w:rFonts w:asciiTheme="minorHAnsi" w:eastAsiaTheme="minorEastAsia" w:hAnsiTheme="minorHAnsi" w:cstheme="minorBidi"/>
            <w:b w:val="0"/>
            <w:bCs w:val="0"/>
            <w:lang w:eastAsia="en-GB"/>
          </w:rPr>
          <w:tab/>
        </w:r>
        <w:r w:rsidR="00632900" w:rsidRPr="00065915">
          <w:rPr>
            <w:rStyle w:val="Hyperlink"/>
            <w:rFonts w:eastAsia="STZhongsong"/>
          </w:rPr>
          <w:t>GUARANTEE</w:t>
        </w:r>
        <w:r w:rsidR="00632900">
          <w:rPr>
            <w:webHidden/>
          </w:rPr>
          <w:tab/>
        </w:r>
        <w:r w:rsidR="00632900">
          <w:rPr>
            <w:webHidden/>
          </w:rPr>
          <w:fldChar w:fldCharType="begin"/>
        </w:r>
        <w:r w:rsidR="00632900">
          <w:rPr>
            <w:webHidden/>
          </w:rPr>
          <w:instrText xml:space="preserve"> PAGEREF _Toc434401418 \h </w:instrText>
        </w:r>
        <w:r w:rsidR="00632900">
          <w:rPr>
            <w:webHidden/>
          </w:rPr>
        </w:r>
        <w:r w:rsidR="00632900">
          <w:rPr>
            <w:webHidden/>
          </w:rPr>
          <w:fldChar w:fldCharType="separate"/>
        </w:r>
        <w:r w:rsidR="00B663A1">
          <w:rPr>
            <w:webHidden/>
          </w:rPr>
          <w:t>11</w:t>
        </w:r>
        <w:r w:rsidR="00632900">
          <w:rPr>
            <w:webHidden/>
          </w:rPr>
          <w:fldChar w:fldCharType="end"/>
        </w:r>
      </w:hyperlink>
    </w:p>
    <w:p w14:paraId="17E60ADF" w14:textId="77777777" w:rsidR="00632900" w:rsidRDefault="00BA6D3B">
      <w:pPr>
        <w:pStyle w:val="TOC2"/>
        <w:rPr>
          <w:rFonts w:asciiTheme="minorHAnsi" w:eastAsiaTheme="minorEastAsia" w:hAnsiTheme="minorHAnsi" w:cstheme="minorBidi"/>
          <w:b w:val="0"/>
          <w:bCs w:val="0"/>
          <w:lang w:eastAsia="en-GB"/>
        </w:rPr>
      </w:pPr>
      <w:hyperlink w:anchor="_Toc434401419" w:history="1">
        <w:r w:rsidR="00632900" w:rsidRPr="00065915">
          <w:rPr>
            <w:rStyle w:val="Hyperlink"/>
            <w:rFonts w:eastAsia="STZhongsong"/>
          </w:rPr>
          <w:t>9.</w:t>
        </w:r>
        <w:r w:rsidR="00632900">
          <w:rPr>
            <w:rFonts w:asciiTheme="minorHAnsi" w:eastAsiaTheme="minorEastAsia" w:hAnsiTheme="minorHAnsi" w:cstheme="minorBidi"/>
            <w:b w:val="0"/>
            <w:bCs w:val="0"/>
            <w:lang w:eastAsia="en-GB"/>
          </w:rPr>
          <w:tab/>
        </w:r>
        <w:r w:rsidR="00632900" w:rsidRPr="00065915">
          <w:rPr>
            <w:rStyle w:val="Hyperlink"/>
            <w:rFonts w:eastAsia="STZhongsong"/>
          </w:rPr>
          <w:t>CYBER ESSENTIALS SCHEME CONDITION</w:t>
        </w:r>
        <w:r w:rsidR="00632900">
          <w:rPr>
            <w:webHidden/>
          </w:rPr>
          <w:tab/>
        </w:r>
        <w:r w:rsidR="00632900">
          <w:rPr>
            <w:webHidden/>
          </w:rPr>
          <w:fldChar w:fldCharType="begin"/>
        </w:r>
        <w:r w:rsidR="00632900">
          <w:rPr>
            <w:webHidden/>
          </w:rPr>
          <w:instrText xml:space="preserve"> PAGEREF _Toc434401419 \h </w:instrText>
        </w:r>
        <w:r w:rsidR="00632900">
          <w:rPr>
            <w:webHidden/>
          </w:rPr>
        </w:r>
        <w:r w:rsidR="00632900">
          <w:rPr>
            <w:webHidden/>
          </w:rPr>
          <w:fldChar w:fldCharType="separate"/>
        </w:r>
        <w:r w:rsidR="00B663A1">
          <w:rPr>
            <w:webHidden/>
          </w:rPr>
          <w:t>11</w:t>
        </w:r>
        <w:r w:rsidR="00632900">
          <w:rPr>
            <w:webHidden/>
          </w:rPr>
          <w:fldChar w:fldCharType="end"/>
        </w:r>
      </w:hyperlink>
    </w:p>
    <w:p w14:paraId="6F3BBC5D" w14:textId="77777777" w:rsidR="00632900" w:rsidRDefault="00BA6D3B">
      <w:pPr>
        <w:pStyle w:val="TOC1"/>
        <w:tabs>
          <w:tab w:val="left" w:pos="709"/>
        </w:tabs>
        <w:rPr>
          <w:rFonts w:asciiTheme="minorHAnsi" w:eastAsiaTheme="minorEastAsia" w:hAnsiTheme="minorHAnsi" w:cstheme="minorBidi"/>
          <w:b w:val="0"/>
          <w:bCs w:val="0"/>
          <w:caps w:val="0"/>
        </w:rPr>
      </w:pPr>
      <w:hyperlink w:anchor="_Toc434401420" w:history="1">
        <w:r w:rsidR="00632900" w:rsidRPr="00065915">
          <w:rPr>
            <w:rStyle w:val="Hyperlink"/>
            <w:rFonts w:eastAsia="STZhongsong"/>
          </w:rPr>
          <w:t>B.</w:t>
        </w:r>
        <w:r w:rsidR="00632900">
          <w:rPr>
            <w:rFonts w:asciiTheme="minorHAnsi" w:eastAsiaTheme="minorEastAsia" w:hAnsiTheme="minorHAnsi" w:cstheme="minorBidi"/>
            <w:b w:val="0"/>
            <w:bCs w:val="0"/>
            <w:caps w:val="0"/>
          </w:rPr>
          <w:tab/>
        </w:r>
        <w:r w:rsidR="00632900" w:rsidRPr="00065915">
          <w:rPr>
            <w:rStyle w:val="Hyperlink"/>
            <w:rFonts w:eastAsia="STZhongsong"/>
          </w:rPr>
          <w:t>DURATION OF FRAMEWORK AGREEMENT</w:t>
        </w:r>
        <w:r w:rsidR="00632900">
          <w:rPr>
            <w:webHidden/>
          </w:rPr>
          <w:tab/>
        </w:r>
        <w:r w:rsidR="00632900">
          <w:rPr>
            <w:webHidden/>
          </w:rPr>
          <w:fldChar w:fldCharType="begin"/>
        </w:r>
        <w:r w:rsidR="00632900">
          <w:rPr>
            <w:webHidden/>
          </w:rPr>
          <w:instrText xml:space="preserve"> PAGEREF _Toc434401420 \h </w:instrText>
        </w:r>
        <w:r w:rsidR="00632900">
          <w:rPr>
            <w:webHidden/>
          </w:rPr>
        </w:r>
        <w:r w:rsidR="00632900">
          <w:rPr>
            <w:webHidden/>
          </w:rPr>
          <w:fldChar w:fldCharType="separate"/>
        </w:r>
        <w:r w:rsidR="00B663A1">
          <w:rPr>
            <w:webHidden/>
          </w:rPr>
          <w:t>12</w:t>
        </w:r>
        <w:r w:rsidR="00632900">
          <w:rPr>
            <w:webHidden/>
          </w:rPr>
          <w:fldChar w:fldCharType="end"/>
        </w:r>
      </w:hyperlink>
    </w:p>
    <w:p w14:paraId="61B63431" w14:textId="77777777" w:rsidR="00632900" w:rsidRDefault="00BA6D3B">
      <w:pPr>
        <w:pStyle w:val="TOC2"/>
        <w:rPr>
          <w:rFonts w:asciiTheme="minorHAnsi" w:eastAsiaTheme="minorEastAsia" w:hAnsiTheme="minorHAnsi" w:cstheme="minorBidi"/>
          <w:b w:val="0"/>
          <w:bCs w:val="0"/>
          <w:lang w:eastAsia="en-GB"/>
        </w:rPr>
      </w:pPr>
      <w:hyperlink w:anchor="_Toc434401421" w:history="1">
        <w:r w:rsidR="00632900" w:rsidRPr="00065915">
          <w:rPr>
            <w:rStyle w:val="Hyperlink"/>
            <w:rFonts w:eastAsia="STZhongsong"/>
          </w:rPr>
          <w:t>10.</w:t>
        </w:r>
        <w:r w:rsidR="00632900">
          <w:rPr>
            <w:rFonts w:asciiTheme="minorHAnsi" w:eastAsiaTheme="minorEastAsia" w:hAnsiTheme="minorHAnsi" w:cstheme="minorBidi"/>
            <w:b w:val="0"/>
            <w:bCs w:val="0"/>
            <w:lang w:eastAsia="en-GB"/>
          </w:rPr>
          <w:tab/>
        </w:r>
        <w:r w:rsidR="00632900" w:rsidRPr="00065915">
          <w:rPr>
            <w:rStyle w:val="Hyperlink"/>
            <w:rFonts w:eastAsia="STZhongsong"/>
          </w:rPr>
          <w:t>FRAMEWORK PERIOD</w:t>
        </w:r>
        <w:r w:rsidR="00632900">
          <w:rPr>
            <w:webHidden/>
          </w:rPr>
          <w:tab/>
        </w:r>
        <w:r w:rsidR="00632900">
          <w:rPr>
            <w:webHidden/>
          </w:rPr>
          <w:fldChar w:fldCharType="begin"/>
        </w:r>
        <w:r w:rsidR="00632900">
          <w:rPr>
            <w:webHidden/>
          </w:rPr>
          <w:instrText xml:space="preserve"> PAGEREF _Toc434401421 \h </w:instrText>
        </w:r>
        <w:r w:rsidR="00632900">
          <w:rPr>
            <w:webHidden/>
          </w:rPr>
        </w:r>
        <w:r w:rsidR="00632900">
          <w:rPr>
            <w:webHidden/>
          </w:rPr>
          <w:fldChar w:fldCharType="separate"/>
        </w:r>
        <w:r w:rsidR="00B663A1">
          <w:rPr>
            <w:webHidden/>
          </w:rPr>
          <w:t>12</w:t>
        </w:r>
        <w:r w:rsidR="00632900">
          <w:rPr>
            <w:webHidden/>
          </w:rPr>
          <w:fldChar w:fldCharType="end"/>
        </w:r>
      </w:hyperlink>
    </w:p>
    <w:p w14:paraId="25FD381C" w14:textId="77777777" w:rsidR="00632900" w:rsidRDefault="00BA6D3B">
      <w:pPr>
        <w:pStyle w:val="TOC1"/>
        <w:tabs>
          <w:tab w:val="left" w:pos="709"/>
        </w:tabs>
        <w:rPr>
          <w:rFonts w:asciiTheme="minorHAnsi" w:eastAsiaTheme="minorEastAsia" w:hAnsiTheme="minorHAnsi" w:cstheme="minorBidi"/>
          <w:b w:val="0"/>
          <w:bCs w:val="0"/>
          <w:caps w:val="0"/>
        </w:rPr>
      </w:pPr>
      <w:hyperlink w:anchor="_Toc434401422" w:history="1">
        <w:r w:rsidR="00632900" w:rsidRPr="00065915">
          <w:rPr>
            <w:rStyle w:val="Hyperlink"/>
            <w:rFonts w:eastAsia="STZhongsong"/>
          </w:rPr>
          <w:t>C.</w:t>
        </w:r>
        <w:r w:rsidR="00632900">
          <w:rPr>
            <w:rFonts w:asciiTheme="minorHAnsi" w:eastAsiaTheme="minorEastAsia" w:hAnsiTheme="minorHAnsi" w:cstheme="minorBidi"/>
            <w:b w:val="0"/>
            <w:bCs w:val="0"/>
            <w:caps w:val="0"/>
          </w:rPr>
          <w:tab/>
        </w:r>
        <w:r w:rsidR="00632900" w:rsidRPr="00065915">
          <w:rPr>
            <w:rStyle w:val="Hyperlink"/>
            <w:rFonts w:eastAsia="STZhongsong"/>
          </w:rPr>
          <w:t>FRAMEWORK AGREEMENT PERFORMANCE</w:t>
        </w:r>
        <w:r w:rsidR="00632900">
          <w:rPr>
            <w:webHidden/>
          </w:rPr>
          <w:tab/>
        </w:r>
        <w:r w:rsidR="00632900">
          <w:rPr>
            <w:webHidden/>
          </w:rPr>
          <w:fldChar w:fldCharType="begin"/>
        </w:r>
        <w:r w:rsidR="00632900">
          <w:rPr>
            <w:webHidden/>
          </w:rPr>
          <w:instrText xml:space="preserve"> PAGEREF _Toc434401422 \h </w:instrText>
        </w:r>
        <w:r w:rsidR="00632900">
          <w:rPr>
            <w:webHidden/>
          </w:rPr>
        </w:r>
        <w:r w:rsidR="00632900">
          <w:rPr>
            <w:webHidden/>
          </w:rPr>
          <w:fldChar w:fldCharType="separate"/>
        </w:r>
        <w:r w:rsidR="00B663A1">
          <w:rPr>
            <w:webHidden/>
          </w:rPr>
          <w:t>12</w:t>
        </w:r>
        <w:r w:rsidR="00632900">
          <w:rPr>
            <w:webHidden/>
          </w:rPr>
          <w:fldChar w:fldCharType="end"/>
        </w:r>
      </w:hyperlink>
    </w:p>
    <w:p w14:paraId="7E5E4AC2" w14:textId="77777777" w:rsidR="00632900" w:rsidRDefault="00BA6D3B">
      <w:pPr>
        <w:pStyle w:val="TOC2"/>
        <w:rPr>
          <w:rFonts w:asciiTheme="minorHAnsi" w:eastAsiaTheme="minorEastAsia" w:hAnsiTheme="minorHAnsi" w:cstheme="minorBidi"/>
          <w:b w:val="0"/>
          <w:bCs w:val="0"/>
          <w:lang w:eastAsia="en-GB"/>
        </w:rPr>
      </w:pPr>
      <w:hyperlink w:anchor="_Toc434401423" w:history="1">
        <w:r w:rsidR="00632900" w:rsidRPr="00065915">
          <w:rPr>
            <w:rStyle w:val="Hyperlink"/>
            <w:rFonts w:eastAsia="STZhongsong"/>
          </w:rPr>
          <w:t>11.</w:t>
        </w:r>
        <w:r w:rsidR="00632900">
          <w:rPr>
            <w:rFonts w:asciiTheme="minorHAnsi" w:eastAsiaTheme="minorEastAsia" w:hAnsiTheme="minorHAnsi" w:cstheme="minorBidi"/>
            <w:b w:val="0"/>
            <w:bCs w:val="0"/>
            <w:lang w:eastAsia="en-GB"/>
          </w:rPr>
          <w:tab/>
        </w:r>
        <w:r w:rsidR="00632900" w:rsidRPr="00065915">
          <w:rPr>
            <w:rStyle w:val="Hyperlink"/>
            <w:rFonts w:eastAsia="STZhongsong"/>
          </w:rPr>
          <w:t>FRAMEWORK AGREEMENT PERFORMANCE</w:t>
        </w:r>
        <w:r w:rsidR="00632900">
          <w:rPr>
            <w:webHidden/>
          </w:rPr>
          <w:tab/>
        </w:r>
        <w:r w:rsidR="00632900">
          <w:rPr>
            <w:webHidden/>
          </w:rPr>
          <w:fldChar w:fldCharType="begin"/>
        </w:r>
        <w:r w:rsidR="00632900">
          <w:rPr>
            <w:webHidden/>
          </w:rPr>
          <w:instrText xml:space="preserve"> PAGEREF _Toc434401423 \h </w:instrText>
        </w:r>
        <w:r w:rsidR="00632900">
          <w:rPr>
            <w:webHidden/>
          </w:rPr>
        </w:r>
        <w:r w:rsidR="00632900">
          <w:rPr>
            <w:webHidden/>
          </w:rPr>
          <w:fldChar w:fldCharType="separate"/>
        </w:r>
        <w:r w:rsidR="00B663A1">
          <w:rPr>
            <w:webHidden/>
          </w:rPr>
          <w:t>12</w:t>
        </w:r>
        <w:r w:rsidR="00632900">
          <w:rPr>
            <w:webHidden/>
          </w:rPr>
          <w:fldChar w:fldCharType="end"/>
        </w:r>
      </w:hyperlink>
    </w:p>
    <w:p w14:paraId="0266E459" w14:textId="77777777" w:rsidR="00632900" w:rsidRDefault="00BA6D3B">
      <w:pPr>
        <w:pStyle w:val="TOC2"/>
        <w:rPr>
          <w:rFonts w:asciiTheme="minorHAnsi" w:eastAsiaTheme="minorEastAsia" w:hAnsiTheme="minorHAnsi" w:cstheme="minorBidi"/>
          <w:b w:val="0"/>
          <w:bCs w:val="0"/>
          <w:lang w:eastAsia="en-GB"/>
        </w:rPr>
      </w:pPr>
      <w:hyperlink w:anchor="_Toc434401424" w:history="1">
        <w:r w:rsidR="00632900" w:rsidRPr="00065915">
          <w:rPr>
            <w:rStyle w:val="Hyperlink"/>
            <w:rFonts w:eastAsia="STZhongsong"/>
          </w:rPr>
          <w:t>12.</w:t>
        </w:r>
        <w:r w:rsidR="00632900">
          <w:rPr>
            <w:rFonts w:asciiTheme="minorHAnsi" w:eastAsiaTheme="minorEastAsia" w:hAnsiTheme="minorHAnsi" w:cstheme="minorBidi"/>
            <w:b w:val="0"/>
            <w:bCs w:val="0"/>
            <w:lang w:eastAsia="en-GB"/>
          </w:rPr>
          <w:tab/>
        </w:r>
        <w:r w:rsidR="00632900" w:rsidRPr="00065915">
          <w:rPr>
            <w:rStyle w:val="Hyperlink"/>
            <w:rFonts w:eastAsia="STZhongsong"/>
          </w:rPr>
          <w:t>KEY PERFORMANCE INDICATORS</w:t>
        </w:r>
        <w:r w:rsidR="00632900">
          <w:rPr>
            <w:webHidden/>
          </w:rPr>
          <w:tab/>
        </w:r>
        <w:r w:rsidR="00632900">
          <w:rPr>
            <w:webHidden/>
          </w:rPr>
          <w:fldChar w:fldCharType="begin"/>
        </w:r>
        <w:r w:rsidR="00632900">
          <w:rPr>
            <w:webHidden/>
          </w:rPr>
          <w:instrText xml:space="preserve"> PAGEREF _Toc434401424 \h </w:instrText>
        </w:r>
        <w:r w:rsidR="00632900">
          <w:rPr>
            <w:webHidden/>
          </w:rPr>
        </w:r>
        <w:r w:rsidR="00632900">
          <w:rPr>
            <w:webHidden/>
          </w:rPr>
          <w:fldChar w:fldCharType="separate"/>
        </w:r>
        <w:r w:rsidR="00B663A1">
          <w:rPr>
            <w:webHidden/>
          </w:rPr>
          <w:t>12</w:t>
        </w:r>
        <w:r w:rsidR="00632900">
          <w:rPr>
            <w:webHidden/>
          </w:rPr>
          <w:fldChar w:fldCharType="end"/>
        </w:r>
      </w:hyperlink>
    </w:p>
    <w:p w14:paraId="4052E527" w14:textId="77777777" w:rsidR="00632900" w:rsidRDefault="00BA6D3B">
      <w:pPr>
        <w:pStyle w:val="TOC2"/>
        <w:rPr>
          <w:rFonts w:asciiTheme="minorHAnsi" w:eastAsiaTheme="minorEastAsia" w:hAnsiTheme="minorHAnsi" w:cstheme="minorBidi"/>
          <w:b w:val="0"/>
          <w:bCs w:val="0"/>
          <w:lang w:eastAsia="en-GB"/>
        </w:rPr>
      </w:pPr>
      <w:hyperlink w:anchor="_Toc434401425" w:history="1">
        <w:r w:rsidR="00632900" w:rsidRPr="00065915">
          <w:rPr>
            <w:rStyle w:val="Hyperlink"/>
            <w:rFonts w:eastAsia="STZhongsong"/>
          </w:rPr>
          <w:t>13.</w:t>
        </w:r>
        <w:r w:rsidR="00632900">
          <w:rPr>
            <w:rFonts w:asciiTheme="minorHAnsi" w:eastAsiaTheme="minorEastAsia" w:hAnsiTheme="minorHAnsi" w:cstheme="minorBidi"/>
            <w:b w:val="0"/>
            <w:bCs w:val="0"/>
            <w:lang w:eastAsia="en-GB"/>
          </w:rPr>
          <w:tab/>
        </w:r>
        <w:r w:rsidR="00632900" w:rsidRPr="00065915">
          <w:rPr>
            <w:rStyle w:val="Hyperlink"/>
            <w:rFonts w:eastAsia="STZhongsong"/>
          </w:rPr>
          <w:t>STANDARDS</w:t>
        </w:r>
        <w:r w:rsidR="00632900">
          <w:rPr>
            <w:webHidden/>
          </w:rPr>
          <w:tab/>
        </w:r>
        <w:r w:rsidR="00632900">
          <w:rPr>
            <w:webHidden/>
          </w:rPr>
          <w:fldChar w:fldCharType="begin"/>
        </w:r>
        <w:r w:rsidR="00632900">
          <w:rPr>
            <w:webHidden/>
          </w:rPr>
          <w:instrText xml:space="preserve"> PAGEREF _Toc434401425 \h </w:instrText>
        </w:r>
        <w:r w:rsidR="00632900">
          <w:rPr>
            <w:webHidden/>
          </w:rPr>
        </w:r>
        <w:r w:rsidR="00632900">
          <w:rPr>
            <w:webHidden/>
          </w:rPr>
          <w:fldChar w:fldCharType="separate"/>
        </w:r>
        <w:r w:rsidR="00B663A1">
          <w:rPr>
            <w:webHidden/>
          </w:rPr>
          <w:t>12</w:t>
        </w:r>
        <w:r w:rsidR="00632900">
          <w:rPr>
            <w:webHidden/>
          </w:rPr>
          <w:fldChar w:fldCharType="end"/>
        </w:r>
      </w:hyperlink>
    </w:p>
    <w:p w14:paraId="472DD333" w14:textId="77777777" w:rsidR="00632900" w:rsidRDefault="00BA6D3B">
      <w:pPr>
        <w:pStyle w:val="TOC2"/>
        <w:rPr>
          <w:rFonts w:asciiTheme="minorHAnsi" w:eastAsiaTheme="minorEastAsia" w:hAnsiTheme="minorHAnsi" w:cstheme="minorBidi"/>
          <w:b w:val="0"/>
          <w:bCs w:val="0"/>
          <w:lang w:eastAsia="en-GB"/>
        </w:rPr>
      </w:pPr>
      <w:hyperlink w:anchor="_Toc434401426" w:history="1">
        <w:r w:rsidR="00632900" w:rsidRPr="00065915">
          <w:rPr>
            <w:rStyle w:val="Hyperlink"/>
            <w:rFonts w:eastAsia="STZhongsong"/>
          </w:rPr>
          <w:t>14.</w:t>
        </w:r>
        <w:r w:rsidR="00632900">
          <w:rPr>
            <w:rFonts w:asciiTheme="minorHAnsi" w:eastAsiaTheme="minorEastAsia" w:hAnsiTheme="minorHAnsi" w:cstheme="minorBidi"/>
            <w:b w:val="0"/>
            <w:bCs w:val="0"/>
            <w:lang w:eastAsia="en-GB"/>
          </w:rPr>
          <w:tab/>
        </w:r>
        <w:r w:rsidR="00632900" w:rsidRPr="00065915">
          <w:rPr>
            <w:rStyle w:val="Hyperlink"/>
            <w:rFonts w:eastAsia="STZhongsong"/>
          </w:rPr>
          <w:t>NOT USED</w:t>
        </w:r>
        <w:r w:rsidR="00632900">
          <w:rPr>
            <w:webHidden/>
          </w:rPr>
          <w:tab/>
        </w:r>
        <w:r w:rsidR="00632900">
          <w:rPr>
            <w:webHidden/>
          </w:rPr>
          <w:fldChar w:fldCharType="begin"/>
        </w:r>
        <w:r w:rsidR="00632900">
          <w:rPr>
            <w:webHidden/>
          </w:rPr>
          <w:instrText xml:space="preserve"> PAGEREF _Toc434401426 \h </w:instrText>
        </w:r>
        <w:r w:rsidR="00632900">
          <w:rPr>
            <w:webHidden/>
          </w:rPr>
        </w:r>
        <w:r w:rsidR="00632900">
          <w:rPr>
            <w:webHidden/>
          </w:rPr>
          <w:fldChar w:fldCharType="separate"/>
        </w:r>
        <w:r w:rsidR="00B663A1">
          <w:rPr>
            <w:webHidden/>
          </w:rPr>
          <w:t>13</w:t>
        </w:r>
        <w:r w:rsidR="00632900">
          <w:rPr>
            <w:webHidden/>
          </w:rPr>
          <w:fldChar w:fldCharType="end"/>
        </w:r>
      </w:hyperlink>
    </w:p>
    <w:p w14:paraId="440C27B0" w14:textId="77777777" w:rsidR="00632900" w:rsidRDefault="00BA6D3B">
      <w:pPr>
        <w:pStyle w:val="TOC2"/>
        <w:rPr>
          <w:rFonts w:asciiTheme="minorHAnsi" w:eastAsiaTheme="minorEastAsia" w:hAnsiTheme="minorHAnsi" w:cstheme="minorBidi"/>
          <w:b w:val="0"/>
          <w:bCs w:val="0"/>
          <w:lang w:eastAsia="en-GB"/>
        </w:rPr>
      </w:pPr>
      <w:hyperlink w:anchor="_Toc434401427" w:history="1">
        <w:r w:rsidR="00632900" w:rsidRPr="00065915">
          <w:rPr>
            <w:rStyle w:val="Hyperlink"/>
            <w:rFonts w:eastAsia="STZhongsong"/>
          </w:rPr>
          <w:t>15.</w:t>
        </w:r>
        <w:r w:rsidR="00632900">
          <w:rPr>
            <w:rFonts w:asciiTheme="minorHAnsi" w:eastAsiaTheme="minorEastAsia" w:hAnsiTheme="minorHAnsi" w:cstheme="minorBidi"/>
            <w:b w:val="0"/>
            <w:bCs w:val="0"/>
            <w:lang w:eastAsia="en-GB"/>
          </w:rPr>
          <w:tab/>
        </w:r>
        <w:r w:rsidR="00632900" w:rsidRPr="00065915">
          <w:rPr>
            <w:rStyle w:val="Hyperlink"/>
            <w:rFonts w:eastAsia="STZhongsong"/>
          </w:rPr>
          <w:t>CONTINUOUS IMPROVEMENT</w:t>
        </w:r>
        <w:r w:rsidR="00632900">
          <w:rPr>
            <w:webHidden/>
          </w:rPr>
          <w:tab/>
        </w:r>
        <w:r w:rsidR="00632900">
          <w:rPr>
            <w:webHidden/>
          </w:rPr>
          <w:fldChar w:fldCharType="begin"/>
        </w:r>
        <w:r w:rsidR="00632900">
          <w:rPr>
            <w:webHidden/>
          </w:rPr>
          <w:instrText xml:space="preserve"> PAGEREF _Toc434401427 \h </w:instrText>
        </w:r>
        <w:r w:rsidR="00632900">
          <w:rPr>
            <w:webHidden/>
          </w:rPr>
        </w:r>
        <w:r w:rsidR="00632900">
          <w:rPr>
            <w:webHidden/>
          </w:rPr>
          <w:fldChar w:fldCharType="separate"/>
        </w:r>
        <w:r w:rsidR="00B663A1">
          <w:rPr>
            <w:webHidden/>
          </w:rPr>
          <w:t>13</w:t>
        </w:r>
        <w:r w:rsidR="00632900">
          <w:rPr>
            <w:webHidden/>
          </w:rPr>
          <w:fldChar w:fldCharType="end"/>
        </w:r>
      </w:hyperlink>
    </w:p>
    <w:p w14:paraId="215B74D0" w14:textId="77777777" w:rsidR="00632900" w:rsidRDefault="00BA6D3B">
      <w:pPr>
        <w:pStyle w:val="TOC2"/>
        <w:rPr>
          <w:rFonts w:asciiTheme="minorHAnsi" w:eastAsiaTheme="minorEastAsia" w:hAnsiTheme="minorHAnsi" w:cstheme="minorBidi"/>
          <w:b w:val="0"/>
          <w:bCs w:val="0"/>
          <w:lang w:eastAsia="en-GB"/>
        </w:rPr>
      </w:pPr>
      <w:hyperlink w:anchor="_Toc434401428" w:history="1">
        <w:r w:rsidR="00632900" w:rsidRPr="00065915">
          <w:rPr>
            <w:rStyle w:val="Hyperlink"/>
            <w:rFonts w:eastAsia="STZhongsong"/>
          </w:rPr>
          <w:t>16.</w:t>
        </w:r>
        <w:r w:rsidR="00632900">
          <w:rPr>
            <w:rFonts w:asciiTheme="minorHAnsi" w:eastAsiaTheme="minorEastAsia" w:hAnsiTheme="minorHAnsi" w:cstheme="minorBidi"/>
            <w:b w:val="0"/>
            <w:bCs w:val="0"/>
            <w:lang w:eastAsia="en-GB"/>
          </w:rPr>
          <w:tab/>
        </w:r>
        <w:r w:rsidR="00632900" w:rsidRPr="00065915">
          <w:rPr>
            <w:rStyle w:val="Hyperlink"/>
            <w:rFonts w:eastAsia="STZhongsong"/>
          </w:rPr>
          <w:t>CALL OFF PERFORMANCE UNDER FRAMEWORK AGREEMENT</w:t>
        </w:r>
        <w:r w:rsidR="00632900">
          <w:rPr>
            <w:webHidden/>
          </w:rPr>
          <w:tab/>
        </w:r>
        <w:r w:rsidR="00632900">
          <w:rPr>
            <w:webHidden/>
          </w:rPr>
          <w:fldChar w:fldCharType="begin"/>
        </w:r>
        <w:r w:rsidR="00632900">
          <w:rPr>
            <w:webHidden/>
          </w:rPr>
          <w:instrText xml:space="preserve"> PAGEREF _Toc434401428 \h </w:instrText>
        </w:r>
        <w:r w:rsidR="00632900">
          <w:rPr>
            <w:webHidden/>
          </w:rPr>
        </w:r>
        <w:r w:rsidR="00632900">
          <w:rPr>
            <w:webHidden/>
          </w:rPr>
          <w:fldChar w:fldCharType="separate"/>
        </w:r>
        <w:r w:rsidR="00B663A1">
          <w:rPr>
            <w:webHidden/>
          </w:rPr>
          <w:t>13</w:t>
        </w:r>
        <w:r w:rsidR="00632900">
          <w:rPr>
            <w:webHidden/>
          </w:rPr>
          <w:fldChar w:fldCharType="end"/>
        </w:r>
      </w:hyperlink>
    </w:p>
    <w:p w14:paraId="4C9D1C4A" w14:textId="77777777" w:rsidR="00632900" w:rsidRDefault="00BA6D3B">
      <w:pPr>
        <w:pStyle w:val="TOC1"/>
        <w:tabs>
          <w:tab w:val="left" w:pos="709"/>
        </w:tabs>
        <w:rPr>
          <w:rFonts w:asciiTheme="minorHAnsi" w:eastAsiaTheme="minorEastAsia" w:hAnsiTheme="minorHAnsi" w:cstheme="minorBidi"/>
          <w:b w:val="0"/>
          <w:bCs w:val="0"/>
          <w:caps w:val="0"/>
        </w:rPr>
      </w:pPr>
      <w:hyperlink w:anchor="_Toc434401429" w:history="1">
        <w:r w:rsidR="00632900" w:rsidRPr="00065915">
          <w:rPr>
            <w:rStyle w:val="Hyperlink"/>
            <w:rFonts w:eastAsia="STZhongsong"/>
          </w:rPr>
          <w:t>D.</w:t>
        </w:r>
        <w:r w:rsidR="00632900">
          <w:rPr>
            <w:rFonts w:asciiTheme="minorHAnsi" w:eastAsiaTheme="minorEastAsia" w:hAnsiTheme="minorHAnsi" w:cstheme="minorBidi"/>
            <w:b w:val="0"/>
            <w:bCs w:val="0"/>
            <w:caps w:val="0"/>
          </w:rPr>
          <w:tab/>
        </w:r>
        <w:r w:rsidR="00632900" w:rsidRPr="00065915">
          <w:rPr>
            <w:rStyle w:val="Hyperlink"/>
            <w:rFonts w:eastAsia="STZhongsong"/>
          </w:rPr>
          <w:t>FRAMEWORK AGREEMENT GOVERNANCE</w:t>
        </w:r>
        <w:r w:rsidR="00632900">
          <w:rPr>
            <w:webHidden/>
          </w:rPr>
          <w:tab/>
        </w:r>
        <w:r w:rsidR="00632900">
          <w:rPr>
            <w:webHidden/>
          </w:rPr>
          <w:fldChar w:fldCharType="begin"/>
        </w:r>
        <w:r w:rsidR="00632900">
          <w:rPr>
            <w:webHidden/>
          </w:rPr>
          <w:instrText xml:space="preserve"> PAGEREF _Toc434401429 \h </w:instrText>
        </w:r>
        <w:r w:rsidR="00632900">
          <w:rPr>
            <w:webHidden/>
          </w:rPr>
        </w:r>
        <w:r w:rsidR="00632900">
          <w:rPr>
            <w:webHidden/>
          </w:rPr>
          <w:fldChar w:fldCharType="separate"/>
        </w:r>
        <w:r w:rsidR="00B663A1">
          <w:rPr>
            <w:webHidden/>
          </w:rPr>
          <w:t>13</w:t>
        </w:r>
        <w:r w:rsidR="00632900">
          <w:rPr>
            <w:webHidden/>
          </w:rPr>
          <w:fldChar w:fldCharType="end"/>
        </w:r>
      </w:hyperlink>
    </w:p>
    <w:p w14:paraId="42531CB9" w14:textId="77777777" w:rsidR="00632900" w:rsidRDefault="00BA6D3B">
      <w:pPr>
        <w:pStyle w:val="TOC2"/>
        <w:rPr>
          <w:rFonts w:asciiTheme="minorHAnsi" w:eastAsiaTheme="minorEastAsia" w:hAnsiTheme="minorHAnsi" w:cstheme="minorBidi"/>
          <w:b w:val="0"/>
          <w:bCs w:val="0"/>
          <w:lang w:eastAsia="en-GB"/>
        </w:rPr>
      </w:pPr>
      <w:hyperlink w:anchor="_Toc434401430" w:history="1">
        <w:r w:rsidR="00632900" w:rsidRPr="00065915">
          <w:rPr>
            <w:rStyle w:val="Hyperlink"/>
            <w:rFonts w:eastAsia="STZhongsong"/>
          </w:rPr>
          <w:t>17.</w:t>
        </w:r>
        <w:r w:rsidR="00632900">
          <w:rPr>
            <w:rFonts w:asciiTheme="minorHAnsi" w:eastAsiaTheme="minorEastAsia" w:hAnsiTheme="minorHAnsi" w:cstheme="minorBidi"/>
            <w:b w:val="0"/>
            <w:bCs w:val="0"/>
            <w:lang w:eastAsia="en-GB"/>
          </w:rPr>
          <w:tab/>
        </w:r>
        <w:r w:rsidR="00632900" w:rsidRPr="00065915">
          <w:rPr>
            <w:rStyle w:val="Hyperlink"/>
            <w:rFonts w:eastAsia="STZhongsong"/>
          </w:rPr>
          <w:t>FRAMEWORK AGREEMENT MANAGEMENT</w:t>
        </w:r>
        <w:r w:rsidR="00632900">
          <w:rPr>
            <w:webHidden/>
          </w:rPr>
          <w:tab/>
        </w:r>
        <w:r w:rsidR="00632900">
          <w:rPr>
            <w:webHidden/>
          </w:rPr>
          <w:fldChar w:fldCharType="begin"/>
        </w:r>
        <w:r w:rsidR="00632900">
          <w:rPr>
            <w:webHidden/>
          </w:rPr>
          <w:instrText xml:space="preserve"> PAGEREF _Toc434401430 \h </w:instrText>
        </w:r>
        <w:r w:rsidR="00632900">
          <w:rPr>
            <w:webHidden/>
          </w:rPr>
        </w:r>
        <w:r w:rsidR="00632900">
          <w:rPr>
            <w:webHidden/>
          </w:rPr>
          <w:fldChar w:fldCharType="separate"/>
        </w:r>
        <w:r w:rsidR="00B663A1">
          <w:rPr>
            <w:webHidden/>
          </w:rPr>
          <w:t>13</w:t>
        </w:r>
        <w:r w:rsidR="00632900">
          <w:rPr>
            <w:webHidden/>
          </w:rPr>
          <w:fldChar w:fldCharType="end"/>
        </w:r>
      </w:hyperlink>
    </w:p>
    <w:p w14:paraId="0981B6E2" w14:textId="77777777" w:rsidR="00632900" w:rsidRDefault="00BA6D3B">
      <w:pPr>
        <w:pStyle w:val="TOC2"/>
        <w:rPr>
          <w:rFonts w:asciiTheme="minorHAnsi" w:eastAsiaTheme="minorEastAsia" w:hAnsiTheme="minorHAnsi" w:cstheme="minorBidi"/>
          <w:b w:val="0"/>
          <w:bCs w:val="0"/>
          <w:lang w:eastAsia="en-GB"/>
        </w:rPr>
      </w:pPr>
      <w:hyperlink w:anchor="_Toc434401431" w:history="1">
        <w:r w:rsidR="00632900" w:rsidRPr="00065915">
          <w:rPr>
            <w:rStyle w:val="Hyperlink"/>
            <w:rFonts w:eastAsia="STZhongsong"/>
          </w:rPr>
          <w:t>18.</w:t>
        </w:r>
        <w:r w:rsidR="00632900">
          <w:rPr>
            <w:rFonts w:asciiTheme="minorHAnsi" w:eastAsiaTheme="minorEastAsia" w:hAnsiTheme="minorHAnsi" w:cstheme="minorBidi"/>
            <w:b w:val="0"/>
            <w:bCs w:val="0"/>
            <w:lang w:eastAsia="en-GB"/>
          </w:rPr>
          <w:tab/>
        </w:r>
        <w:r w:rsidR="00632900" w:rsidRPr="00065915">
          <w:rPr>
            <w:rStyle w:val="Hyperlink"/>
            <w:rFonts w:eastAsia="STZhongsong"/>
          </w:rPr>
          <w:t>RECORDS, AUDIT ACCESS AND OPEN BOOK DATA</w:t>
        </w:r>
        <w:r w:rsidR="00632900">
          <w:rPr>
            <w:webHidden/>
          </w:rPr>
          <w:tab/>
        </w:r>
        <w:r w:rsidR="00632900">
          <w:rPr>
            <w:webHidden/>
          </w:rPr>
          <w:fldChar w:fldCharType="begin"/>
        </w:r>
        <w:r w:rsidR="00632900">
          <w:rPr>
            <w:webHidden/>
          </w:rPr>
          <w:instrText xml:space="preserve"> PAGEREF _Toc434401431 \h </w:instrText>
        </w:r>
        <w:r w:rsidR="00632900">
          <w:rPr>
            <w:webHidden/>
          </w:rPr>
        </w:r>
        <w:r w:rsidR="00632900">
          <w:rPr>
            <w:webHidden/>
          </w:rPr>
          <w:fldChar w:fldCharType="separate"/>
        </w:r>
        <w:r w:rsidR="00B663A1">
          <w:rPr>
            <w:webHidden/>
          </w:rPr>
          <w:t>13</w:t>
        </w:r>
        <w:r w:rsidR="00632900">
          <w:rPr>
            <w:webHidden/>
          </w:rPr>
          <w:fldChar w:fldCharType="end"/>
        </w:r>
      </w:hyperlink>
    </w:p>
    <w:p w14:paraId="5051AF21" w14:textId="77777777" w:rsidR="00632900" w:rsidRDefault="00BA6D3B">
      <w:pPr>
        <w:pStyle w:val="TOC2"/>
        <w:rPr>
          <w:rFonts w:asciiTheme="minorHAnsi" w:eastAsiaTheme="minorEastAsia" w:hAnsiTheme="minorHAnsi" w:cstheme="minorBidi"/>
          <w:b w:val="0"/>
          <w:bCs w:val="0"/>
          <w:lang w:eastAsia="en-GB"/>
        </w:rPr>
      </w:pPr>
      <w:hyperlink w:anchor="_Toc434401432" w:history="1">
        <w:r w:rsidR="00632900" w:rsidRPr="00065915">
          <w:rPr>
            <w:rStyle w:val="Hyperlink"/>
            <w:rFonts w:eastAsia="STZhongsong"/>
          </w:rPr>
          <w:t>19.</w:t>
        </w:r>
        <w:r w:rsidR="00632900">
          <w:rPr>
            <w:rFonts w:asciiTheme="minorHAnsi" w:eastAsiaTheme="minorEastAsia" w:hAnsiTheme="minorHAnsi" w:cstheme="minorBidi"/>
            <w:b w:val="0"/>
            <w:bCs w:val="0"/>
            <w:lang w:eastAsia="en-GB"/>
          </w:rPr>
          <w:tab/>
        </w:r>
        <w:r w:rsidR="00632900" w:rsidRPr="00065915">
          <w:rPr>
            <w:rStyle w:val="Hyperlink"/>
            <w:rFonts w:eastAsia="STZhongsong"/>
          </w:rPr>
          <w:t>CHANGE</w:t>
        </w:r>
        <w:r w:rsidR="00632900">
          <w:rPr>
            <w:webHidden/>
          </w:rPr>
          <w:tab/>
        </w:r>
        <w:r w:rsidR="00632900">
          <w:rPr>
            <w:webHidden/>
          </w:rPr>
          <w:fldChar w:fldCharType="begin"/>
        </w:r>
        <w:r w:rsidR="00632900">
          <w:rPr>
            <w:webHidden/>
          </w:rPr>
          <w:instrText xml:space="preserve"> PAGEREF _Toc434401432 \h </w:instrText>
        </w:r>
        <w:r w:rsidR="00632900">
          <w:rPr>
            <w:webHidden/>
          </w:rPr>
        </w:r>
        <w:r w:rsidR="00632900">
          <w:rPr>
            <w:webHidden/>
          </w:rPr>
          <w:fldChar w:fldCharType="separate"/>
        </w:r>
        <w:r w:rsidR="00B663A1">
          <w:rPr>
            <w:webHidden/>
          </w:rPr>
          <w:t>16</w:t>
        </w:r>
        <w:r w:rsidR="00632900">
          <w:rPr>
            <w:webHidden/>
          </w:rPr>
          <w:fldChar w:fldCharType="end"/>
        </w:r>
      </w:hyperlink>
    </w:p>
    <w:p w14:paraId="68B85336" w14:textId="77777777" w:rsidR="00632900" w:rsidRDefault="00BA6D3B">
      <w:pPr>
        <w:pStyle w:val="TOC1"/>
        <w:tabs>
          <w:tab w:val="left" w:pos="709"/>
        </w:tabs>
        <w:rPr>
          <w:rFonts w:asciiTheme="minorHAnsi" w:eastAsiaTheme="minorEastAsia" w:hAnsiTheme="minorHAnsi" w:cstheme="minorBidi"/>
          <w:b w:val="0"/>
          <w:bCs w:val="0"/>
          <w:caps w:val="0"/>
        </w:rPr>
      </w:pPr>
      <w:hyperlink w:anchor="_Toc434401433" w:history="1">
        <w:r w:rsidR="00632900" w:rsidRPr="00065915">
          <w:rPr>
            <w:rStyle w:val="Hyperlink"/>
            <w:rFonts w:eastAsia="STZhongsong"/>
          </w:rPr>
          <w:t>E.</w:t>
        </w:r>
        <w:r w:rsidR="00632900">
          <w:rPr>
            <w:rFonts w:asciiTheme="minorHAnsi" w:eastAsiaTheme="minorEastAsia" w:hAnsiTheme="minorHAnsi" w:cstheme="minorBidi"/>
            <w:b w:val="0"/>
            <w:bCs w:val="0"/>
            <w:caps w:val="0"/>
          </w:rPr>
          <w:tab/>
        </w:r>
        <w:r w:rsidR="00632900" w:rsidRPr="00065915">
          <w:rPr>
            <w:rStyle w:val="Hyperlink"/>
            <w:rFonts w:eastAsia="STZhongsong"/>
          </w:rPr>
          <w:t>MANAGEMENT CHARGE, TAXATION AND VALUE FOR MONEY PROVISIONS</w:t>
        </w:r>
        <w:r w:rsidR="00632900">
          <w:rPr>
            <w:webHidden/>
          </w:rPr>
          <w:tab/>
        </w:r>
        <w:r w:rsidR="00632900">
          <w:rPr>
            <w:webHidden/>
          </w:rPr>
          <w:fldChar w:fldCharType="begin"/>
        </w:r>
        <w:r w:rsidR="00632900">
          <w:rPr>
            <w:webHidden/>
          </w:rPr>
          <w:instrText xml:space="preserve"> PAGEREF _Toc434401433 \h </w:instrText>
        </w:r>
        <w:r w:rsidR="00632900">
          <w:rPr>
            <w:webHidden/>
          </w:rPr>
        </w:r>
        <w:r w:rsidR="00632900">
          <w:rPr>
            <w:webHidden/>
          </w:rPr>
          <w:fldChar w:fldCharType="separate"/>
        </w:r>
        <w:r w:rsidR="00B663A1">
          <w:rPr>
            <w:webHidden/>
          </w:rPr>
          <w:t>17</w:t>
        </w:r>
        <w:r w:rsidR="00632900">
          <w:rPr>
            <w:webHidden/>
          </w:rPr>
          <w:fldChar w:fldCharType="end"/>
        </w:r>
      </w:hyperlink>
    </w:p>
    <w:p w14:paraId="025D30BD" w14:textId="77777777" w:rsidR="00632900" w:rsidRDefault="00BA6D3B">
      <w:pPr>
        <w:pStyle w:val="TOC2"/>
        <w:rPr>
          <w:rFonts w:asciiTheme="minorHAnsi" w:eastAsiaTheme="minorEastAsia" w:hAnsiTheme="minorHAnsi" w:cstheme="minorBidi"/>
          <w:b w:val="0"/>
          <w:bCs w:val="0"/>
          <w:lang w:eastAsia="en-GB"/>
        </w:rPr>
      </w:pPr>
      <w:hyperlink w:anchor="_Toc434401434" w:history="1">
        <w:r w:rsidR="00632900" w:rsidRPr="00065915">
          <w:rPr>
            <w:rStyle w:val="Hyperlink"/>
            <w:rFonts w:eastAsia="STZhongsong"/>
          </w:rPr>
          <w:t>20.</w:t>
        </w:r>
        <w:r w:rsidR="00632900">
          <w:rPr>
            <w:rFonts w:asciiTheme="minorHAnsi" w:eastAsiaTheme="minorEastAsia" w:hAnsiTheme="minorHAnsi" w:cstheme="minorBidi"/>
            <w:b w:val="0"/>
            <w:bCs w:val="0"/>
            <w:lang w:eastAsia="en-GB"/>
          </w:rPr>
          <w:tab/>
        </w:r>
        <w:r w:rsidR="00632900" w:rsidRPr="00065915">
          <w:rPr>
            <w:rStyle w:val="Hyperlink"/>
            <w:rFonts w:eastAsia="STZhongsong"/>
          </w:rPr>
          <w:t>MANAGEMENT CHARGE</w:t>
        </w:r>
        <w:r w:rsidR="00632900">
          <w:rPr>
            <w:webHidden/>
          </w:rPr>
          <w:tab/>
        </w:r>
        <w:r w:rsidR="00632900">
          <w:rPr>
            <w:webHidden/>
          </w:rPr>
          <w:fldChar w:fldCharType="begin"/>
        </w:r>
        <w:r w:rsidR="00632900">
          <w:rPr>
            <w:webHidden/>
          </w:rPr>
          <w:instrText xml:space="preserve"> PAGEREF _Toc434401434 \h </w:instrText>
        </w:r>
        <w:r w:rsidR="00632900">
          <w:rPr>
            <w:webHidden/>
          </w:rPr>
        </w:r>
        <w:r w:rsidR="00632900">
          <w:rPr>
            <w:webHidden/>
          </w:rPr>
          <w:fldChar w:fldCharType="separate"/>
        </w:r>
        <w:r w:rsidR="00B663A1">
          <w:rPr>
            <w:webHidden/>
          </w:rPr>
          <w:t>17</w:t>
        </w:r>
        <w:r w:rsidR="00632900">
          <w:rPr>
            <w:webHidden/>
          </w:rPr>
          <w:fldChar w:fldCharType="end"/>
        </w:r>
      </w:hyperlink>
    </w:p>
    <w:p w14:paraId="4C236846" w14:textId="77777777" w:rsidR="00632900" w:rsidRDefault="00BA6D3B">
      <w:pPr>
        <w:pStyle w:val="TOC2"/>
        <w:rPr>
          <w:rFonts w:asciiTheme="minorHAnsi" w:eastAsiaTheme="minorEastAsia" w:hAnsiTheme="minorHAnsi" w:cstheme="minorBidi"/>
          <w:b w:val="0"/>
          <w:bCs w:val="0"/>
          <w:lang w:eastAsia="en-GB"/>
        </w:rPr>
      </w:pPr>
      <w:hyperlink w:anchor="_Toc434401435" w:history="1">
        <w:r w:rsidR="00632900" w:rsidRPr="00065915">
          <w:rPr>
            <w:rStyle w:val="Hyperlink"/>
            <w:rFonts w:eastAsia="STZhongsong"/>
          </w:rPr>
          <w:t>21.</w:t>
        </w:r>
        <w:r w:rsidR="00632900">
          <w:rPr>
            <w:rFonts w:asciiTheme="minorHAnsi" w:eastAsiaTheme="minorEastAsia" w:hAnsiTheme="minorHAnsi" w:cstheme="minorBidi"/>
            <w:b w:val="0"/>
            <w:bCs w:val="0"/>
            <w:lang w:eastAsia="en-GB"/>
          </w:rPr>
          <w:tab/>
        </w:r>
        <w:r w:rsidR="00632900" w:rsidRPr="00065915">
          <w:rPr>
            <w:rStyle w:val="Hyperlink"/>
            <w:rFonts w:eastAsia="STZhongsong"/>
          </w:rPr>
          <w:t>PROMOTING TAX COMPLIANCE</w:t>
        </w:r>
        <w:r w:rsidR="00632900">
          <w:rPr>
            <w:webHidden/>
          </w:rPr>
          <w:tab/>
        </w:r>
        <w:r w:rsidR="00632900">
          <w:rPr>
            <w:webHidden/>
          </w:rPr>
          <w:fldChar w:fldCharType="begin"/>
        </w:r>
        <w:r w:rsidR="00632900">
          <w:rPr>
            <w:webHidden/>
          </w:rPr>
          <w:instrText xml:space="preserve"> PAGEREF _Toc434401435 \h </w:instrText>
        </w:r>
        <w:r w:rsidR="00632900">
          <w:rPr>
            <w:webHidden/>
          </w:rPr>
        </w:r>
        <w:r w:rsidR="00632900">
          <w:rPr>
            <w:webHidden/>
          </w:rPr>
          <w:fldChar w:fldCharType="separate"/>
        </w:r>
        <w:r w:rsidR="00B663A1">
          <w:rPr>
            <w:webHidden/>
          </w:rPr>
          <w:t>18</w:t>
        </w:r>
        <w:r w:rsidR="00632900">
          <w:rPr>
            <w:webHidden/>
          </w:rPr>
          <w:fldChar w:fldCharType="end"/>
        </w:r>
      </w:hyperlink>
    </w:p>
    <w:p w14:paraId="05642651" w14:textId="77777777" w:rsidR="00632900" w:rsidRDefault="00BA6D3B">
      <w:pPr>
        <w:pStyle w:val="TOC2"/>
        <w:rPr>
          <w:rFonts w:asciiTheme="minorHAnsi" w:eastAsiaTheme="minorEastAsia" w:hAnsiTheme="minorHAnsi" w:cstheme="minorBidi"/>
          <w:b w:val="0"/>
          <w:bCs w:val="0"/>
          <w:lang w:eastAsia="en-GB"/>
        </w:rPr>
      </w:pPr>
      <w:hyperlink w:anchor="_Toc434401436" w:history="1">
        <w:r w:rsidR="00632900" w:rsidRPr="00065915">
          <w:rPr>
            <w:rStyle w:val="Hyperlink"/>
            <w:rFonts w:eastAsia="STZhongsong"/>
          </w:rPr>
          <w:t>22.</w:t>
        </w:r>
        <w:r w:rsidR="00632900">
          <w:rPr>
            <w:rFonts w:asciiTheme="minorHAnsi" w:eastAsiaTheme="minorEastAsia" w:hAnsiTheme="minorHAnsi" w:cstheme="minorBidi"/>
            <w:b w:val="0"/>
            <w:bCs w:val="0"/>
            <w:lang w:eastAsia="en-GB"/>
          </w:rPr>
          <w:tab/>
        </w:r>
        <w:r w:rsidR="00632900" w:rsidRPr="00065915">
          <w:rPr>
            <w:rStyle w:val="Hyperlink"/>
            <w:rFonts w:eastAsia="STZhongsong"/>
          </w:rPr>
          <w:t>BENCHMARKING</w:t>
        </w:r>
        <w:r w:rsidR="00632900">
          <w:rPr>
            <w:webHidden/>
          </w:rPr>
          <w:tab/>
        </w:r>
        <w:r w:rsidR="00632900">
          <w:rPr>
            <w:webHidden/>
          </w:rPr>
          <w:fldChar w:fldCharType="begin"/>
        </w:r>
        <w:r w:rsidR="00632900">
          <w:rPr>
            <w:webHidden/>
          </w:rPr>
          <w:instrText xml:space="preserve"> PAGEREF _Toc434401436 \h </w:instrText>
        </w:r>
        <w:r w:rsidR="00632900">
          <w:rPr>
            <w:webHidden/>
          </w:rPr>
        </w:r>
        <w:r w:rsidR="00632900">
          <w:rPr>
            <w:webHidden/>
          </w:rPr>
          <w:fldChar w:fldCharType="separate"/>
        </w:r>
        <w:r w:rsidR="00B663A1">
          <w:rPr>
            <w:webHidden/>
          </w:rPr>
          <w:t>19</w:t>
        </w:r>
        <w:r w:rsidR="00632900">
          <w:rPr>
            <w:webHidden/>
          </w:rPr>
          <w:fldChar w:fldCharType="end"/>
        </w:r>
      </w:hyperlink>
    </w:p>
    <w:p w14:paraId="6E1EB695" w14:textId="77777777" w:rsidR="00632900" w:rsidRDefault="00BA6D3B">
      <w:pPr>
        <w:pStyle w:val="TOC2"/>
        <w:rPr>
          <w:rFonts w:asciiTheme="minorHAnsi" w:eastAsiaTheme="minorEastAsia" w:hAnsiTheme="minorHAnsi" w:cstheme="minorBidi"/>
          <w:b w:val="0"/>
          <w:bCs w:val="0"/>
          <w:lang w:eastAsia="en-GB"/>
        </w:rPr>
      </w:pPr>
      <w:hyperlink w:anchor="_Toc434401437" w:history="1">
        <w:r w:rsidR="00632900" w:rsidRPr="00065915">
          <w:rPr>
            <w:rStyle w:val="Hyperlink"/>
            <w:rFonts w:eastAsia="STZhongsong"/>
          </w:rPr>
          <w:t>23.</w:t>
        </w:r>
        <w:r w:rsidR="00632900">
          <w:rPr>
            <w:rFonts w:asciiTheme="minorHAnsi" w:eastAsiaTheme="minorEastAsia" w:hAnsiTheme="minorHAnsi" w:cstheme="minorBidi"/>
            <w:b w:val="0"/>
            <w:bCs w:val="0"/>
            <w:lang w:eastAsia="en-GB"/>
          </w:rPr>
          <w:tab/>
        </w:r>
        <w:r w:rsidR="00632900" w:rsidRPr="00065915">
          <w:rPr>
            <w:rStyle w:val="Hyperlink"/>
            <w:rFonts w:eastAsia="STZhongsong"/>
          </w:rPr>
          <w:t>NOT USED</w:t>
        </w:r>
        <w:r w:rsidR="00632900">
          <w:rPr>
            <w:webHidden/>
          </w:rPr>
          <w:tab/>
        </w:r>
        <w:r w:rsidR="00632900">
          <w:rPr>
            <w:webHidden/>
          </w:rPr>
          <w:fldChar w:fldCharType="begin"/>
        </w:r>
        <w:r w:rsidR="00632900">
          <w:rPr>
            <w:webHidden/>
          </w:rPr>
          <w:instrText xml:space="preserve"> PAGEREF _Toc434401437 \h </w:instrText>
        </w:r>
        <w:r w:rsidR="00632900">
          <w:rPr>
            <w:webHidden/>
          </w:rPr>
        </w:r>
        <w:r w:rsidR="00632900">
          <w:rPr>
            <w:webHidden/>
          </w:rPr>
          <w:fldChar w:fldCharType="separate"/>
        </w:r>
        <w:r w:rsidR="00B663A1">
          <w:rPr>
            <w:webHidden/>
          </w:rPr>
          <w:t>19</w:t>
        </w:r>
        <w:r w:rsidR="00632900">
          <w:rPr>
            <w:webHidden/>
          </w:rPr>
          <w:fldChar w:fldCharType="end"/>
        </w:r>
      </w:hyperlink>
    </w:p>
    <w:p w14:paraId="2B4F6512" w14:textId="77777777" w:rsidR="00632900" w:rsidRDefault="00BA6D3B">
      <w:pPr>
        <w:pStyle w:val="TOC1"/>
        <w:tabs>
          <w:tab w:val="left" w:pos="709"/>
        </w:tabs>
        <w:rPr>
          <w:rFonts w:asciiTheme="minorHAnsi" w:eastAsiaTheme="minorEastAsia" w:hAnsiTheme="minorHAnsi" w:cstheme="minorBidi"/>
          <w:b w:val="0"/>
          <w:bCs w:val="0"/>
          <w:caps w:val="0"/>
        </w:rPr>
      </w:pPr>
      <w:hyperlink w:anchor="_Toc434401438" w:history="1">
        <w:r w:rsidR="00632900" w:rsidRPr="00065915">
          <w:rPr>
            <w:rStyle w:val="Hyperlink"/>
            <w:rFonts w:eastAsia="STZhongsong"/>
          </w:rPr>
          <w:t>F.</w:t>
        </w:r>
        <w:r w:rsidR="00632900">
          <w:rPr>
            <w:rFonts w:asciiTheme="minorHAnsi" w:eastAsiaTheme="minorEastAsia" w:hAnsiTheme="minorHAnsi" w:cstheme="minorBidi"/>
            <w:b w:val="0"/>
            <w:bCs w:val="0"/>
            <w:caps w:val="0"/>
          </w:rPr>
          <w:tab/>
        </w:r>
        <w:r w:rsidR="00632900" w:rsidRPr="00065915">
          <w:rPr>
            <w:rStyle w:val="Hyperlink"/>
            <w:rFonts w:eastAsia="STZhongsong"/>
          </w:rPr>
          <w:t>SUPPLY CHAIN MATTERS</w:t>
        </w:r>
        <w:r w:rsidR="00632900">
          <w:rPr>
            <w:webHidden/>
          </w:rPr>
          <w:tab/>
        </w:r>
        <w:r w:rsidR="00632900">
          <w:rPr>
            <w:webHidden/>
          </w:rPr>
          <w:fldChar w:fldCharType="begin"/>
        </w:r>
        <w:r w:rsidR="00632900">
          <w:rPr>
            <w:webHidden/>
          </w:rPr>
          <w:instrText xml:space="preserve"> PAGEREF _Toc434401438 \h </w:instrText>
        </w:r>
        <w:r w:rsidR="00632900">
          <w:rPr>
            <w:webHidden/>
          </w:rPr>
        </w:r>
        <w:r w:rsidR="00632900">
          <w:rPr>
            <w:webHidden/>
          </w:rPr>
          <w:fldChar w:fldCharType="separate"/>
        </w:r>
        <w:r w:rsidR="00B663A1">
          <w:rPr>
            <w:webHidden/>
          </w:rPr>
          <w:t>19</w:t>
        </w:r>
        <w:r w:rsidR="00632900">
          <w:rPr>
            <w:webHidden/>
          </w:rPr>
          <w:fldChar w:fldCharType="end"/>
        </w:r>
      </w:hyperlink>
    </w:p>
    <w:p w14:paraId="1FE52F98" w14:textId="77777777" w:rsidR="00632900" w:rsidRDefault="00BA6D3B">
      <w:pPr>
        <w:pStyle w:val="TOC2"/>
        <w:rPr>
          <w:rFonts w:asciiTheme="minorHAnsi" w:eastAsiaTheme="minorEastAsia" w:hAnsiTheme="minorHAnsi" w:cstheme="minorBidi"/>
          <w:b w:val="0"/>
          <w:bCs w:val="0"/>
          <w:lang w:eastAsia="en-GB"/>
        </w:rPr>
      </w:pPr>
      <w:hyperlink w:anchor="_Toc434401439" w:history="1">
        <w:r w:rsidR="00632900" w:rsidRPr="00065915">
          <w:rPr>
            <w:rStyle w:val="Hyperlink"/>
            <w:rFonts w:eastAsia="STZhongsong"/>
          </w:rPr>
          <w:t>24.</w:t>
        </w:r>
        <w:r w:rsidR="00632900">
          <w:rPr>
            <w:rFonts w:asciiTheme="minorHAnsi" w:eastAsiaTheme="minorEastAsia" w:hAnsiTheme="minorHAnsi" w:cstheme="minorBidi"/>
            <w:b w:val="0"/>
            <w:bCs w:val="0"/>
            <w:lang w:eastAsia="en-GB"/>
          </w:rPr>
          <w:tab/>
        </w:r>
        <w:r w:rsidR="00632900" w:rsidRPr="00065915">
          <w:rPr>
            <w:rStyle w:val="Hyperlink"/>
            <w:rFonts w:eastAsia="STZhongsong"/>
          </w:rPr>
          <w:t>NOT USED</w:t>
        </w:r>
        <w:r w:rsidR="00632900">
          <w:rPr>
            <w:webHidden/>
          </w:rPr>
          <w:tab/>
        </w:r>
        <w:r w:rsidR="00632900">
          <w:rPr>
            <w:webHidden/>
          </w:rPr>
          <w:fldChar w:fldCharType="begin"/>
        </w:r>
        <w:r w:rsidR="00632900">
          <w:rPr>
            <w:webHidden/>
          </w:rPr>
          <w:instrText xml:space="preserve"> PAGEREF _Toc434401439 \h </w:instrText>
        </w:r>
        <w:r w:rsidR="00632900">
          <w:rPr>
            <w:webHidden/>
          </w:rPr>
        </w:r>
        <w:r w:rsidR="00632900">
          <w:rPr>
            <w:webHidden/>
          </w:rPr>
          <w:fldChar w:fldCharType="separate"/>
        </w:r>
        <w:r w:rsidR="00B663A1">
          <w:rPr>
            <w:webHidden/>
          </w:rPr>
          <w:t>19</w:t>
        </w:r>
        <w:r w:rsidR="00632900">
          <w:rPr>
            <w:webHidden/>
          </w:rPr>
          <w:fldChar w:fldCharType="end"/>
        </w:r>
      </w:hyperlink>
    </w:p>
    <w:p w14:paraId="365F9BB5" w14:textId="77777777" w:rsidR="00632900" w:rsidRDefault="00BA6D3B">
      <w:pPr>
        <w:pStyle w:val="TOC2"/>
        <w:rPr>
          <w:rFonts w:asciiTheme="minorHAnsi" w:eastAsiaTheme="minorEastAsia" w:hAnsiTheme="minorHAnsi" w:cstheme="minorBidi"/>
          <w:b w:val="0"/>
          <w:bCs w:val="0"/>
          <w:lang w:eastAsia="en-GB"/>
        </w:rPr>
      </w:pPr>
      <w:hyperlink w:anchor="_Toc434401440" w:history="1">
        <w:r w:rsidR="00632900" w:rsidRPr="00065915">
          <w:rPr>
            <w:rStyle w:val="Hyperlink"/>
            <w:rFonts w:eastAsia="STZhongsong"/>
          </w:rPr>
          <w:t>25.</w:t>
        </w:r>
        <w:r w:rsidR="00632900">
          <w:rPr>
            <w:rFonts w:asciiTheme="minorHAnsi" w:eastAsiaTheme="minorEastAsia" w:hAnsiTheme="minorHAnsi" w:cstheme="minorBidi"/>
            <w:b w:val="0"/>
            <w:bCs w:val="0"/>
            <w:lang w:eastAsia="en-GB"/>
          </w:rPr>
          <w:tab/>
        </w:r>
        <w:r w:rsidR="00632900" w:rsidRPr="00065915">
          <w:rPr>
            <w:rStyle w:val="Hyperlink"/>
            <w:rFonts w:eastAsia="STZhongsong"/>
          </w:rPr>
          <w:t>SUPPLY CHAIN RIGHTS AND PROTECTION</w:t>
        </w:r>
        <w:r w:rsidR="00632900">
          <w:rPr>
            <w:webHidden/>
          </w:rPr>
          <w:tab/>
        </w:r>
        <w:r w:rsidR="00632900">
          <w:rPr>
            <w:webHidden/>
          </w:rPr>
          <w:fldChar w:fldCharType="begin"/>
        </w:r>
        <w:r w:rsidR="00632900">
          <w:rPr>
            <w:webHidden/>
          </w:rPr>
          <w:instrText xml:space="preserve"> PAGEREF _Toc434401440 \h </w:instrText>
        </w:r>
        <w:r w:rsidR="00632900">
          <w:rPr>
            <w:webHidden/>
          </w:rPr>
        </w:r>
        <w:r w:rsidR="00632900">
          <w:rPr>
            <w:webHidden/>
          </w:rPr>
          <w:fldChar w:fldCharType="separate"/>
        </w:r>
        <w:r w:rsidR="00B663A1">
          <w:rPr>
            <w:webHidden/>
          </w:rPr>
          <w:t>19</w:t>
        </w:r>
        <w:r w:rsidR="00632900">
          <w:rPr>
            <w:webHidden/>
          </w:rPr>
          <w:fldChar w:fldCharType="end"/>
        </w:r>
      </w:hyperlink>
    </w:p>
    <w:p w14:paraId="0CE53F28" w14:textId="77777777" w:rsidR="00632900" w:rsidRDefault="00BA6D3B">
      <w:pPr>
        <w:pStyle w:val="TOC1"/>
        <w:tabs>
          <w:tab w:val="left" w:pos="709"/>
        </w:tabs>
        <w:rPr>
          <w:rFonts w:asciiTheme="minorHAnsi" w:eastAsiaTheme="minorEastAsia" w:hAnsiTheme="minorHAnsi" w:cstheme="minorBidi"/>
          <w:b w:val="0"/>
          <w:bCs w:val="0"/>
          <w:caps w:val="0"/>
        </w:rPr>
      </w:pPr>
      <w:hyperlink w:anchor="_Toc434401441" w:history="1">
        <w:r w:rsidR="00632900" w:rsidRPr="00065915">
          <w:rPr>
            <w:rStyle w:val="Hyperlink"/>
            <w:rFonts w:eastAsia="STZhongsong"/>
          </w:rPr>
          <w:t>G.</w:t>
        </w:r>
        <w:r w:rsidR="00632900">
          <w:rPr>
            <w:rFonts w:asciiTheme="minorHAnsi" w:eastAsiaTheme="minorEastAsia" w:hAnsiTheme="minorHAnsi" w:cstheme="minorBidi"/>
            <w:b w:val="0"/>
            <w:bCs w:val="0"/>
            <w:caps w:val="0"/>
          </w:rPr>
          <w:tab/>
        </w:r>
        <w:r w:rsidR="00632900" w:rsidRPr="00065915">
          <w:rPr>
            <w:rStyle w:val="Hyperlink"/>
            <w:rFonts w:eastAsia="STZhongsong"/>
          </w:rPr>
          <w:t>INTELLECTUAL PROPERTY AND INFORMATION</w:t>
        </w:r>
        <w:r w:rsidR="00632900">
          <w:rPr>
            <w:webHidden/>
          </w:rPr>
          <w:tab/>
        </w:r>
        <w:r w:rsidR="00632900">
          <w:rPr>
            <w:webHidden/>
          </w:rPr>
          <w:fldChar w:fldCharType="begin"/>
        </w:r>
        <w:r w:rsidR="00632900">
          <w:rPr>
            <w:webHidden/>
          </w:rPr>
          <w:instrText xml:space="preserve"> PAGEREF _Toc434401441 \h </w:instrText>
        </w:r>
        <w:r w:rsidR="00632900">
          <w:rPr>
            <w:webHidden/>
          </w:rPr>
        </w:r>
        <w:r w:rsidR="00632900">
          <w:rPr>
            <w:webHidden/>
          </w:rPr>
          <w:fldChar w:fldCharType="separate"/>
        </w:r>
        <w:r w:rsidR="00B663A1">
          <w:rPr>
            <w:webHidden/>
          </w:rPr>
          <w:t>23</w:t>
        </w:r>
        <w:r w:rsidR="00632900">
          <w:rPr>
            <w:webHidden/>
          </w:rPr>
          <w:fldChar w:fldCharType="end"/>
        </w:r>
      </w:hyperlink>
    </w:p>
    <w:p w14:paraId="51B4912F" w14:textId="77777777" w:rsidR="00632900" w:rsidRDefault="00BA6D3B">
      <w:pPr>
        <w:pStyle w:val="TOC2"/>
        <w:rPr>
          <w:rFonts w:asciiTheme="minorHAnsi" w:eastAsiaTheme="minorEastAsia" w:hAnsiTheme="minorHAnsi" w:cstheme="minorBidi"/>
          <w:b w:val="0"/>
          <w:bCs w:val="0"/>
          <w:lang w:eastAsia="en-GB"/>
        </w:rPr>
      </w:pPr>
      <w:hyperlink w:anchor="_Toc434401442" w:history="1">
        <w:r w:rsidR="00632900" w:rsidRPr="00065915">
          <w:rPr>
            <w:rStyle w:val="Hyperlink"/>
            <w:rFonts w:eastAsia="STZhongsong"/>
          </w:rPr>
          <w:t>26.</w:t>
        </w:r>
        <w:r w:rsidR="00632900">
          <w:rPr>
            <w:rFonts w:asciiTheme="minorHAnsi" w:eastAsiaTheme="minorEastAsia" w:hAnsiTheme="minorHAnsi" w:cstheme="minorBidi"/>
            <w:b w:val="0"/>
            <w:bCs w:val="0"/>
            <w:lang w:eastAsia="en-GB"/>
          </w:rPr>
          <w:tab/>
        </w:r>
        <w:r w:rsidR="00632900" w:rsidRPr="00065915">
          <w:rPr>
            <w:rStyle w:val="Hyperlink"/>
            <w:rFonts w:eastAsia="STZhongsong"/>
          </w:rPr>
          <w:t>INTELLECTUAL PROPERTY RIGHTS</w:t>
        </w:r>
        <w:r w:rsidR="00632900">
          <w:rPr>
            <w:webHidden/>
          </w:rPr>
          <w:tab/>
        </w:r>
        <w:r w:rsidR="00632900">
          <w:rPr>
            <w:webHidden/>
          </w:rPr>
          <w:fldChar w:fldCharType="begin"/>
        </w:r>
        <w:r w:rsidR="00632900">
          <w:rPr>
            <w:webHidden/>
          </w:rPr>
          <w:instrText xml:space="preserve"> PAGEREF _Toc434401442 \h </w:instrText>
        </w:r>
        <w:r w:rsidR="00632900">
          <w:rPr>
            <w:webHidden/>
          </w:rPr>
        </w:r>
        <w:r w:rsidR="00632900">
          <w:rPr>
            <w:webHidden/>
          </w:rPr>
          <w:fldChar w:fldCharType="separate"/>
        </w:r>
        <w:r w:rsidR="00B663A1">
          <w:rPr>
            <w:webHidden/>
          </w:rPr>
          <w:t>23</w:t>
        </w:r>
        <w:r w:rsidR="00632900">
          <w:rPr>
            <w:webHidden/>
          </w:rPr>
          <w:fldChar w:fldCharType="end"/>
        </w:r>
      </w:hyperlink>
    </w:p>
    <w:p w14:paraId="1732A5FF" w14:textId="77777777" w:rsidR="00632900" w:rsidRDefault="00BA6D3B">
      <w:pPr>
        <w:pStyle w:val="TOC2"/>
        <w:rPr>
          <w:rFonts w:asciiTheme="minorHAnsi" w:eastAsiaTheme="minorEastAsia" w:hAnsiTheme="minorHAnsi" w:cstheme="minorBidi"/>
          <w:b w:val="0"/>
          <w:bCs w:val="0"/>
          <w:lang w:eastAsia="en-GB"/>
        </w:rPr>
      </w:pPr>
      <w:hyperlink w:anchor="_Toc434401443" w:history="1">
        <w:r w:rsidR="00632900" w:rsidRPr="00065915">
          <w:rPr>
            <w:rStyle w:val="Hyperlink"/>
            <w:rFonts w:eastAsia="STZhongsong"/>
          </w:rPr>
          <w:t>27.</w:t>
        </w:r>
        <w:r w:rsidR="00632900">
          <w:rPr>
            <w:rFonts w:asciiTheme="minorHAnsi" w:eastAsiaTheme="minorEastAsia" w:hAnsiTheme="minorHAnsi" w:cstheme="minorBidi"/>
            <w:b w:val="0"/>
            <w:bCs w:val="0"/>
            <w:lang w:eastAsia="en-GB"/>
          </w:rPr>
          <w:tab/>
        </w:r>
        <w:r w:rsidR="00632900" w:rsidRPr="00065915">
          <w:rPr>
            <w:rStyle w:val="Hyperlink"/>
            <w:rFonts w:eastAsia="STZhongsong"/>
          </w:rPr>
          <w:t>PROVISION AND PROTECTION OF INFORMATION</w:t>
        </w:r>
        <w:r w:rsidR="00632900">
          <w:rPr>
            <w:webHidden/>
          </w:rPr>
          <w:tab/>
        </w:r>
        <w:r w:rsidR="00632900">
          <w:rPr>
            <w:webHidden/>
          </w:rPr>
          <w:fldChar w:fldCharType="begin"/>
        </w:r>
        <w:r w:rsidR="00632900">
          <w:rPr>
            <w:webHidden/>
          </w:rPr>
          <w:instrText xml:space="preserve"> PAGEREF _Toc434401443 \h </w:instrText>
        </w:r>
        <w:r w:rsidR="00632900">
          <w:rPr>
            <w:webHidden/>
          </w:rPr>
        </w:r>
        <w:r w:rsidR="00632900">
          <w:rPr>
            <w:webHidden/>
          </w:rPr>
          <w:fldChar w:fldCharType="separate"/>
        </w:r>
        <w:r w:rsidR="00B663A1">
          <w:rPr>
            <w:webHidden/>
          </w:rPr>
          <w:t>24</w:t>
        </w:r>
        <w:r w:rsidR="00632900">
          <w:rPr>
            <w:webHidden/>
          </w:rPr>
          <w:fldChar w:fldCharType="end"/>
        </w:r>
      </w:hyperlink>
    </w:p>
    <w:p w14:paraId="0D16ED06" w14:textId="77777777" w:rsidR="00632900" w:rsidRDefault="00BA6D3B">
      <w:pPr>
        <w:pStyle w:val="TOC2"/>
        <w:rPr>
          <w:rFonts w:asciiTheme="minorHAnsi" w:eastAsiaTheme="minorEastAsia" w:hAnsiTheme="minorHAnsi" w:cstheme="minorBidi"/>
          <w:b w:val="0"/>
          <w:bCs w:val="0"/>
          <w:lang w:eastAsia="en-GB"/>
        </w:rPr>
      </w:pPr>
      <w:hyperlink w:anchor="_Toc434401444" w:history="1">
        <w:r w:rsidR="00632900" w:rsidRPr="00065915">
          <w:rPr>
            <w:rStyle w:val="Hyperlink"/>
            <w:rFonts w:eastAsia="STZhongsong"/>
          </w:rPr>
          <w:t>28.</w:t>
        </w:r>
        <w:r w:rsidR="00632900">
          <w:rPr>
            <w:rFonts w:asciiTheme="minorHAnsi" w:eastAsiaTheme="minorEastAsia" w:hAnsiTheme="minorHAnsi" w:cstheme="minorBidi"/>
            <w:b w:val="0"/>
            <w:bCs w:val="0"/>
            <w:lang w:eastAsia="en-GB"/>
          </w:rPr>
          <w:tab/>
        </w:r>
        <w:r w:rsidR="00632900" w:rsidRPr="00065915">
          <w:rPr>
            <w:rStyle w:val="Hyperlink"/>
            <w:rFonts w:eastAsia="STZhongsong"/>
          </w:rPr>
          <w:t>PUBLICITY AND BRANDING</w:t>
        </w:r>
        <w:r w:rsidR="00632900">
          <w:rPr>
            <w:webHidden/>
          </w:rPr>
          <w:tab/>
        </w:r>
        <w:r w:rsidR="00632900">
          <w:rPr>
            <w:webHidden/>
          </w:rPr>
          <w:fldChar w:fldCharType="begin"/>
        </w:r>
        <w:r w:rsidR="00632900">
          <w:rPr>
            <w:webHidden/>
          </w:rPr>
          <w:instrText xml:space="preserve"> PAGEREF _Toc434401444 \h </w:instrText>
        </w:r>
        <w:r w:rsidR="00632900">
          <w:rPr>
            <w:webHidden/>
          </w:rPr>
        </w:r>
        <w:r w:rsidR="00632900">
          <w:rPr>
            <w:webHidden/>
          </w:rPr>
          <w:fldChar w:fldCharType="separate"/>
        </w:r>
        <w:r w:rsidR="00B663A1">
          <w:rPr>
            <w:webHidden/>
          </w:rPr>
          <w:t>30</w:t>
        </w:r>
        <w:r w:rsidR="00632900">
          <w:rPr>
            <w:webHidden/>
          </w:rPr>
          <w:fldChar w:fldCharType="end"/>
        </w:r>
      </w:hyperlink>
    </w:p>
    <w:p w14:paraId="438FBA4C" w14:textId="77777777" w:rsidR="00632900" w:rsidRDefault="00BA6D3B">
      <w:pPr>
        <w:pStyle w:val="TOC2"/>
        <w:rPr>
          <w:rFonts w:asciiTheme="minorHAnsi" w:eastAsiaTheme="minorEastAsia" w:hAnsiTheme="minorHAnsi" w:cstheme="minorBidi"/>
          <w:b w:val="0"/>
          <w:bCs w:val="0"/>
          <w:lang w:eastAsia="en-GB"/>
        </w:rPr>
      </w:pPr>
      <w:hyperlink w:anchor="_Toc434401445" w:history="1">
        <w:r w:rsidR="00632900" w:rsidRPr="00065915">
          <w:rPr>
            <w:rStyle w:val="Hyperlink"/>
            <w:rFonts w:eastAsia="STZhongsong"/>
          </w:rPr>
          <w:t>29.</w:t>
        </w:r>
        <w:r w:rsidR="00632900">
          <w:rPr>
            <w:rFonts w:asciiTheme="minorHAnsi" w:eastAsiaTheme="minorEastAsia" w:hAnsiTheme="minorHAnsi" w:cstheme="minorBidi"/>
            <w:b w:val="0"/>
            <w:bCs w:val="0"/>
            <w:lang w:eastAsia="en-GB"/>
          </w:rPr>
          <w:tab/>
        </w:r>
        <w:r w:rsidR="00632900" w:rsidRPr="00065915">
          <w:rPr>
            <w:rStyle w:val="Hyperlink"/>
            <w:rFonts w:eastAsia="STZhongsong"/>
          </w:rPr>
          <w:t>MARKETING</w:t>
        </w:r>
        <w:r w:rsidR="00632900">
          <w:rPr>
            <w:webHidden/>
          </w:rPr>
          <w:tab/>
        </w:r>
        <w:r w:rsidR="00632900">
          <w:rPr>
            <w:webHidden/>
          </w:rPr>
          <w:fldChar w:fldCharType="begin"/>
        </w:r>
        <w:r w:rsidR="00632900">
          <w:rPr>
            <w:webHidden/>
          </w:rPr>
          <w:instrText xml:space="preserve"> PAGEREF _Toc434401445 \h </w:instrText>
        </w:r>
        <w:r w:rsidR="00632900">
          <w:rPr>
            <w:webHidden/>
          </w:rPr>
        </w:r>
        <w:r w:rsidR="00632900">
          <w:rPr>
            <w:webHidden/>
          </w:rPr>
          <w:fldChar w:fldCharType="separate"/>
        </w:r>
        <w:r w:rsidR="00B663A1">
          <w:rPr>
            <w:webHidden/>
          </w:rPr>
          <w:t>31</w:t>
        </w:r>
        <w:r w:rsidR="00632900">
          <w:rPr>
            <w:webHidden/>
          </w:rPr>
          <w:fldChar w:fldCharType="end"/>
        </w:r>
      </w:hyperlink>
    </w:p>
    <w:p w14:paraId="7BEADB82" w14:textId="77777777" w:rsidR="00632900" w:rsidRDefault="00BA6D3B">
      <w:pPr>
        <w:pStyle w:val="TOC1"/>
        <w:tabs>
          <w:tab w:val="left" w:pos="709"/>
        </w:tabs>
        <w:rPr>
          <w:rFonts w:asciiTheme="minorHAnsi" w:eastAsiaTheme="minorEastAsia" w:hAnsiTheme="minorHAnsi" w:cstheme="minorBidi"/>
          <w:b w:val="0"/>
          <w:bCs w:val="0"/>
          <w:caps w:val="0"/>
        </w:rPr>
      </w:pPr>
      <w:hyperlink w:anchor="_Toc434401446" w:history="1">
        <w:r w:rsidR="00632900" w:rsidRPr="00065915">
          <w:rPr>
            <w:rStyle w:val="Hyperlink"/>
            <w:rFonts w:eastAsia="STZhongsong"/>
          </w:rPr>
          <w:t>H.</w:t>
        </w:r>
        <w:r w:rsidR="00632900">
          <w:rPr>
            <w:rFonts w:asciiTheme="minorHAnsi" w:eastAsiaTheme="minorEastAsia" w:hAnsiTheme="minorHAnsi" w:cstheme="minorBidi"/>
            <w:b w:val="0"/>
            <w:bCs w:val="0"/>
            <w:caps w:val="0"/>
          </w:rPr>
          <w:tab/>
        </w:r>
        <w:r w:rsidR="00632900" w:rsidRPr="00065915">
          <w:rPr>
            <w:rStyle w:val="Hyperlink"/>
            <w:rFonts w:eastAsia="STZhongsong"/>
          </w:rPr>
          <w:t>LIABILITY AND INSURANCE</w:t>
        </w:r>
        <w:r w:rsidR="00632900">
          <w:rPr>
            <w:webHidden/>
          </w:rPr>
          <w:tab/>
        </w:r>
        <w:r w:rsidR="00632900">
          <w:rPr>
            <w:webHidden/>
          </w:rPr>
          <w:fldChar w:fldCharType="begin"/>
        </w:r>
        <w:r w:rsidR="00632900">
          <w:rPr>
            <w:webHidden/>
          </w:rPr>
          <w:instrText xml:space="preserve"> PAGEREF _Toc434401446 \h </w:instrText>
        </w:r>
        <w:r w:rsidR="00632900">
          <w:rPr>
            <w:webHidden/>
          </w:rPr>
        </w:r>
        <w:r w:rsidR="00632900">
          <w:rPr>
            <w:webHidden/>
          </w:rPr>
          <w:fldChar w:fldCharType="separate"/>
        </w:r>
        <w:r w:rsidR="00B663A1">
          <w:rPr>
            <w:webHidden/>
          </w:rPr>
          <w:t>31</w:t>
        </w:r>
        <w:r w:rsidR="00632900">
          <w:rPr>
            <w:webHidden/>
          </w:rPr>
          <w:fldChar w:fldCharType="end"/>
        </w:r>
      </w:hyperlink>
    </w:p>
    <w:p w14:paraId="7BF40BA0" w14:textId="77777777" w:rsidR="00632900" w:rsidRDefault="00BA6D3B">
      <w:pPr>
        <w:pStyle w:val="TOC2"/>
        <w:rPr>
          <w:rFonts w:asciiTheme="minorHAnsi" w:eastAsiaTheme="minorEastAsia" w:hAnsiTheme="minorHAnsi" w:cstheme="minorBidi"/>
          <w:b w:val="0"/>
          <w:bCs w:val="0"/>
          <w:lang w:eastAsia="en-GB"/>
        </w:rPr>
      </w:pPr>
      <w:hyperlink w:anchor="_Toc434401447" w:history="1">
        <w:r w:rsidR="00632900" w:rsidRPr="00065915">
          <w:rPr>
            <w:rStyle w:val="Hyperlink"/>
            <w:rFonts w:eastAsia="STZhongsong"/>
          </w:rPr>
          <w:t>30.</w:t>
        </w:r>
        <w:r w:rsidR="00632900">
          <w:rPr>
            <w:rFonts w:asciiTheme="minorHAnsi" w:eastAsiaTheme="minorEastAsia" w:hAnsiTheme="minorHAnsi" w:cstheme="minorBidi"/>
            <w:b w:val="0"/>
            <w:bCs w:val="0"/>
            <w:lang w:eastAsia="en-GB"/>
          </w:rPr>
          <w:tab/>
        </w:r>
        <w:r w:rsidR="00632900" w:rsidRPr="00065915">
          <w:rPr>
            <w:rStyle w:val="Hyperlink"/>
            <w:rFonts w:eastAsia="STZhongsong"/>
          </w:rPr>
          <w:t>LIABILITY</w:t>
        </w:r>
        <w:r w:rsidR="00632900">
          <w:rPr>
            <w:webHidden/>
          </w:rPr>
          <w:tab/>
        </w:r>
        <w:r w:rsidR="00632900">
          <w:rPr>
            <w:webHidden/>
          </w:rPr>
          <w:fldChar w:fldCharType="begin"/>
        </w:r>
        <w:r w:rsidR="00632900">
          <w:rPr>
            <w:webHidden/>
          </w:rPr>
          <w:instrText xml:space="preserve"> PAGEREF _Toc434401447 \h </w:instrText>
        </w:r>
        <w:r w:rsidR="00632900">
          <w:rPr>
            <w:webHidden/>
          </w:rPr>
        </w:r>
        <w:r w:rsidR="00632900">
          <w:rPr>
            <w:webHidden/>
          </w:rPr>
          <w:fldChar w:fldCharType="separate"/>
        </w:r>
        <w:r w:rsidR="00B663A1">
          <w:rPr>
            <w:webHidden/>
          </w:rPr>
          <w:t>31</w:t>
        </w:r>
        <w:r w:rsidR="00632900">
          <w:rPr>
            <w:webHidden/>
          </w:rPr>
          <w:fldChar w:fldCharType="end"/>
        </w:r>
      </w:hyperlink>
    </w:p>
    <w:p w14:paraId="5C6EEDA3" w14:textId="77777777" w:rsidR="00632900" w:rsidRDefault="00BA6D3B">
      <w:pPr>
        <w:pStyle w:val="TOC2"/>
        <w:rPr>
          <w:rFonts w:asciiTheme="minorHAnsi" w:eastAsiaTheme="minorEastAsia" w:hAnsiTheme="minorHAnsi" w:cstheme="minorBidi"/>
          <w:b w:val="0"/>
          <w:bCs w:val="0"/>
          <w:lang w:eastAsia="en-GB"/>
        </w:rPr>
      </w:pPr>
      <w:hyperlink w:anchor="_Toc434401448" w:history="1">
        <w:r w:rsidR="00632900" w:rsidRPr="00065915">
          <w:rPr>
            <w:rStyle w:val="Hyperlink"/>
            <w:rFonts w:eastAsia="STZhongsong"/>
          </w:rPr>
          <w:t>31.</w:t>
        </w:r>
        <w:r w:rsidR="00632900">
          <w:rPr>
            <w:rFonts w:asciiTheme="minorHAnsi" w:eastAsiaTheme="minorEastAsia" w:hAnsiTheme="minorHAnsi" w:cstheme="minorBidi"/>
            <w:b w:val="0"/>
            <w:bCs w:val="0"/>
            <w:lang w:eastAsia="en-GB"/>
          </w:rPr>
          <w:tab/>
        </w:r>
        <w:r w:rsidR="00632900" w:rsidRPr="00065915">
          <w:rPr>
            <w:rStyle w:val="Hyperlink"/>
            <w:rFonts w:eastAsia="STZhongsong"/>
          </w:rPr>
          <w:t>INSURANCE</w:t>
        </w:r>
        <w:r w:rsidR="00632900">
          <w:rPr>
            <w:webHidden/>
          </w:rPr>
          <w:tab/>
        </w:r>
        <w:r w:rsidR="00632900">
          <w:rPr>
            <w:webHidden/>
          </w:rPr>
          <w:fldChar w:fldCharType="begin"/>
        </w:r>
        <w:r w:rsidR="00632900">
          <w:rPr>
            <w:webHidden/>
          </w:rPr>
          <w:instrText xml:space="preserve"> PAGEREF _Toc434401448 \h </w:instrText>
        </w:r>
        <w:r w:rsidR="00632900">
          <w:rPr>
            <w:webHidden/>
          </w:rPr>
        </w:r>
        <w:r w:rsidR="00632900">
          <w:rPr>
            <w:webHidden/>
          </w:rPr>
          <w:fldChar w:fldCharType="separate"/>
        </w:r>
        <w:r w:rsidR="00B663A1">
          <w:rPr>
            <w:webHidden/>
          </w:rPr>
          <w:t>32</w:t>
        </w:r>
        <w:r w:rsidR="00632900">
          <w:rPr>
            <w:webHidden/>
          </w:rPr>
          <w:fldChar w:fldCharType="end"/>
        </w:r>
      </w:hyperlink>
    </w:p>
    <w:p w14:paraId="269F7170" w14:textId="77777777" w:rsidR="00632900" w:rsidRDefault="00BA6D3B">
      <w:pPr>
        <w:pStyle w:val="TOC1"/>
        <w:tabs>
          <w:tab w:val="left" w:pos="709"/>
        </w:tabs>
        <w:rPr>
          <w:rFonts w:asciiTheme="minorHAnsi" w:eastAsiaTheme="minorEastAsia" w:hAnsiTheme="minorHAnsi" w:cstheme="minorBidi"/>
          <w:b w:val="0"/>
          <w:bCs w:val="0"/>
          <w:caps w:val="0"/>
        </w:rPr>
      </w:pPr>
      <w:hyperlink w:anchor="_Toc434401449" w:history="1">
        <w:r w:rsidR="00632900" w:rsidRPr="00065915">
          <w:rPr>
            <w:rStyle w:val="Hyperlink"/>
            <w:rFonts w:eastAsia="STZhongsong"/>
          </w:rPr>
          <w:t>I.</w:t>
        </w:r>
        <w:r w:rsidR="00632900">
          <w:rPr>
            <w:rFonts w:asciiTheme="minorHAnsi" w:eastAsiaTheme="minorEastAsia" w:hAnsiTheme="minorHAnsi" w:cstheme="minorBidi"/>
            <w:b w:val="0"/>
            <w:bCs w:val="0"/>
            <w:caps w:val="0"/>
          </w:rPr>
          <w:tab/>
        </w:r>
        <w:r w:rsidR="00632900" w:rsidRPr="00065915">
          <w:rPr>
            <w:rStyle w:val="Hyperlink"/>
            <w:rFonts w:eastAsia="STZhongsong"/>
          </w:rPr>
          <w:t>REMEDIES</w:t>
        </w:r>
        <w:r w:rsidR="00632900">
          <w:rPr>
            <w:webHidden/>
          </w:rPr>
          <w:tab/>
        </w:r>
        <w:r w:rsidR="00632900">
          <w:rPr>
            <w:webHidden/>
          </w:rPr>
          <w:fldChar w:fldCharType="begin"/>
        </w:r>
        <w:r w:rsidR="00632900">
          <w:rPr>
            <w:webHidden/>
          </w:rPr>
          <w:instrText xml:space="preserve"> PAGEREF _Toc434401449 \h </w:instrText>
        </w:r>
        <w:r w:rsidR="00632900">
          <w:rPr>
            <w:webHidden/>
          </w:rPr>
        </w:r>
        <w:r w:rsidR="00632900">
          <w:rPr>
            <w:webHidden/>
          </w:rPr>
          <w:fldChar w:fldCharType="separate"/>
        </w:r>
        <w:r w:rsidR="00B663A1">
          <w:rPr>
            <w:webHidden/>
          </w:rPr>
          <w:t>33</w:t>
        </w:r>
        <w:r w:rsidR="00632900">
          <w:rPr>
            <w:webHidden/>
          </w:rPr>
          <w:fldChar w:fldCharType="end"/>
        </w:r>
      </w:hyperlink>
    </w:p>
    <w:p w14:paraId="4DCFACC1" w14:textId="77777777" w:rsidR="00632900" w:rsidRDefault="00BA6D3B">
      <w:pPr>
        <w:pStyle w:val="TOC2"/>
        <w:rPr>
          <w:rFonts w:asciiTheme="minorHAnsi" w:eastAsiaTheme="minorEastAsia" w:hAnsiTheme="minorHAnsi" w:cstheme="minorBidi"/>
          <w:b w:val="0"/>
          <w:bCs w:val="0"/>
          <w:lang w:eastAsia="en-GB"/>
        </w:rPr>
      </w:pPr>
      <w:hyperlink w:anchor="_Toc434401450" w:history="1">
        <w:r w:rsidR="00632900" w:rsidRPr="00065915">
          <w:rPr>
            <w:rStyle w:val="Hyperlink"/>
            <w:rFonts w:eastAsia="STZhongsong"/>
          </w:rPr>
          <w:t>32.</w:t>
        </w:r>
        <w:r w:rsidR="00632900">
          <w:rPr>
            <w:rFonts w:asciiTheme="minorHAnsi" w:eastAsiaTheme="minorEastAsia" w:hAnsiTheme="minorHAnsi" w:cstheme="minorBidi"/>
            <w:b w:val="0"/>
            <w:bCs w:val="0"/>
            <w:lang w:eastAsia="en-GB"/>
          </w:rPr>
          <w:tab/>
        </w:r>
        <w:r w:rsidR="00632900" w:rsidRPr="00065915">
          <w:rPr>
            <w:rStyle w:val="Hyperlink"/>
            <w:rFonts w:eastAsia="STZhongsong"/>
          </w:rPr>
          <w:t>AUTHORITY REMEDIES</w:t>
        </w:r>
        <w:r w:rsidR="00632900">
          <w:rPr>
            <w:webHidden/>
          </w:rPr>
          <w:tab/>
        </w:r>
        <w:r w:rsidR="00632900">
          <w:rPr>
            <w:webHidden/>
          </w:rPr>
          <w:fldChar w:fldCharType="begin"/>
        </w:r>
        <w:r w:rsidR="00632900">
          <w:rPr>
            <w:webHidden/>
          </w:rPr>
          <w:instrText xml:space="preserve"> PAGEREF _Toc434401450 \h </w:instrText>
        </w:r>
        <w:r w:rsidR="00632900">
          <w:rPr>
            <w:webHidden/>
          </w:rPr>
        </w:r>
        <w:r w:rsidR="00632900">
          <w:rPr>
            <w:webHidden/>
          </w:rPr>
          <w:fldChar w:fldCharType="separate"/>
        </w:r>
        <w:r w:rsidR="00B663A1">
          <w:rPr>
            <w:webHidden/>
          </w:rPr>
          <w:t>33</w:t>
        </w:r>
        <w:r w:rsidR="00632900">
          <w:rPr>
            <w:webHidden/>
          </w:rPr>
          <w:fldChar w:fldCharType="end"/>
        </w:r>
      </w:hyperlink>
    </w:p>
    <w:p w14:paraId="33234480" w14:textId="77777777" w:rsidR="00632900" w:rsidRDefault="00BA6D3B">
      <w:pPr>
        <w:pStyle w:val="TOC1"/>
        <w:tabs>
          <w:tab w:val="left" w:pos="709"/>
        </w:tabs>
        <w:rPr>
          <w:rFonts w:asciiTheme="minorHAnsi" w:eastAsiaTheme="minorEastAsia" w:hAnsiTheme="minorHAnsi" w:cstheme="minorBidi"/>
          <w:b w:val="0"/>
          <w:bCs w:val="0"/>
          <w:caps w:val="0"/>
        </w:rPr>
      </w:pPr>
      <w:hyperlink w:anchor="_Toc434401451" w:history="1">
        <w:r w:rsidR="00632900" w:rsidRPr="00065915">
          <w:rPr>
            <w:rStyle w:val="Hyperlink"/>
            <w:rFonts w:eastAsia="STZhongsong"/>
          </w:rPr>
          <w:t>J.</w:t>
        </w:r>
        <w:r w:rsidR="00632900">
          <w:rPr>
            <w:rFonts w:asciiTheme="minorHAnsi" w:eastAsiaTheme="minorEastAsia" w:hAnsiTheme="minorHAnsi" w:cstheme="minorBidi"/>
            <w:b w:val="0"/>
            <w:bCs w:val="0"/>
            <w:caps w:val="0"/>
          </w:rPr>
          <w:tab/>
        </w:r>
        <w:r w:rsidR="00632900" w:rsidRPr="00065915">
          <w:rPr>
            <w:rStyle w:val="Hyperlink"/>
            <w:rFonts w:eastAsia="STZhongsong"/>
          </w:rPr>
          <w:t>TERMINATION AND SUSPENSION</w:t>
        </w:r>
        <w:r w:rsidR="00632900">
          <w:rPr>
            <w:webHidden/>
          </w:rPr>
          <w:tab/>
        </w:r>
        <w:r w:rsidR="00632900">
          <w:rPr>
            <w:webHidden/>
          </w:rPr>
          <w:fldChar w:fldCharType="begin"/>
        </w:r>
        <w:r w:rsidR="00632900">
          <w:rPr>
            <w:webHidden/>
          </w:rPr>
          <w:instrText xml:space="preserve"> PAGEREF _Toc434401451 \h </w:instrText>
        </w:r>
        <w:r w:rsidR="00632900">
          <w:rPr>
            <w:webHidden/>
          </w:rPr>
        </w:r>
        <w:r w:rsidR="00632900">
          <w:rPr>
            <w:webHidden/>
          </w:rPr>
          <w:fldChar w:fldCharType="separate"/>
        </w:r>
        <w:r w:rsidR="00B663A1">
          <w:rPr>
            <w:webHidden/>
          </w:rPr>
          <w:t>33</w:t>
        </w:r>
        <w:r w:rsidR="00632900">
          <w:rPr>
            <w:webHidden/>
          </w:rPr>
          <w:fldChar w:fldCharType="end"/>
        </w:r>
      </w:hyperlink>
    </w:p>
    <w:p w14:paraId="6B07BAEA" w14:textId="77777777" w:rsidR="00632900" w:rsidRDefault="00BA6D3B">
      <w:pPr>
        <w:pStyle w:val="TOC2"/>
        <w:rPr>
          <w:rFonts w:asciiTheme="minorHAnsi" w:eastAsiaTheme="minorEastAsia" w:hAnsiTheme="minorHAnsi" w:cstheme="minorBidi"/>
          <w:b w:val="0"/>
          <w:bCs w:val="0"/>
          <w:lang w:eastAsia="en-GB"/>
        </w:rPr>
      </w:pPr>
      <w:hyperlink w:anchor="_Toc434401452" w:history="1">
        <w:r w:rsidR="00632900" w:rsidRPr="00065915">
          <w:rPr>
            <w:rStyle w:val="Hyperlink"/>
            <w:rFonts w:eastAsia="STZhongsong"/>
          </w:rPr>
          <w:t>33.</w:t>
        </w:r>
        <w:r w:rsidR="00632900">
          <w:rPr>
            <w:rFonts w:asciiTheme="minorHAnsi" w:eastAsiaTheme="minorEastAsia" w:hAnsiTheme="minorHAnsi" w:cstheme="minorBidi"/>
            <w:b w:val="0"/>
            <w:bCs w:val="0"/>
            <w:lang w:eastAsia="en-GB"/>
          </w:rPr>
          <w:tab/>
        </w:r>
        <w:r w:rsidR="00632900" w:rsidRPr="00065915">
          <w:rPr>
            <w:rStyle w:val="Hyperlink"/>
            <w:rFonts w:eastAsia="STZhongsong"/>
          </w:rPr>
          <w:t>AUTHORITY TERMINATION RIGHTS</w:t>
        </w:r>
        <w:r w:rsidR="00632900">
          <w:rPr>
            <w:webHidden/>
          </w:rPr>
          <w:tab/>
        </w:r>
        <w:r w:rsidR="00632900">
          <w:rPr>
            <w:webHidden/>
          </w:rPr>
          <w:fldChar w:fldCharType="begin"/>
        </w:r>
        <w:r w:rsidR="00632900">
          <w:rPr>
            <w:webHidden/>
          </w:rPr>
          <w:instrText xml:space="preserve"> PAGEREF _Toc434401452 \h </w:instrText>
        </w:r>
        <w:r w:rsidR="00632900">
          <w:rPr>
            <w:webHidden/>
          </w:rPr>
        </w:r>
        <w:r w:rsidR="00632900">
          <w:rPr>
            <w:webHidden/>
          </w:rPr>
          <w:fldChar w:fldCharType="separate"/>
        </w:r>
        <w:r w:rsidR="00B663A1">
          <w:rPr>
            <w:webHidden/>
          </w:rPr>
          <w:t>33</w:t>
        </w:r>
        <w:r w:rsidR="00632900">
          <w:rPr>
            <w:webHidden/>
          </w:rPr>
          <w:fldChar w:fldCharType="end"/>
        </w:r>
      </w:hyperlink>
    </w:p>
    <w:p w14:paraId="229A89BD" w14:textId="77777777" w:rsidR="00632900" w:rsidRDefault="00BA6D3B">
      <w:pPr>
        <w:pStyle w:val="TOC2"/>
        <w:rPr>
          <w:rFonts w:asciiTheme="minorHAnsi" w:eastAsiaTheme="minorEastAsia" w:hAnsiTheme="minorHAnsi" w:cstheme="minorBidi"/>
          <w:b w:val="0"/>
          <w:bCs w:val="0"/>
          <w:lang w:eastAsia="en-GB"/>
        </w:rPr>
      </w:pPr>
      <w:hyperlink w:anchor="_Toc434401453" w:history="1">
        <w:r w:rsidR="00632900" w:rsidRPr="00065915">
          <w:rPr>
            <w:rStyle w:val="Hyperlink"/>
            <w:rFonts w:eastAsia="STZhongsong"/>
          </w:rPr>
          <w:t>34.</w:t>
        </w:r>
        <w:r w:rsidR="00632900">
          <w:rPr>
            <w:rFonts w:asciiTheme="minorHAnsi" w:eastAsiaTheme="minorEastAsia" w:hAnsiTheme="minorHAnsi" w:cstheme="minorBidi"/>
            <w:b w:val="0"/>
            <w:bCs w:val="0"/>
            <w:lang w:eastAsia="en-GB"/>
          </w:rPr>
          <w:tab/>
        </w:r>
        <w:r w:rsidR="00632900" w:rsidRPr="00065915">
          <w:rPr>
            <w:rStyle w:val="Hyperlink"/>
            <w:rFonts w:eastAsia="STZhongsong"/>
          </w:rPr>
          <w:t>SUSPENSION OF SUPPLIER'S APPOINTMENT</w:t>
        </w:r>
        <w:r w:rsidR="00632900">
          <w:rPr>
            <w:webHidden/>
          </w:rPr>
          <w:tab/>
        </w:r>
        <w:r w:rsidR="00632900">
          <w:rPr>
            <w:webHidden/>
          </w:rPr>
          <w:fldChar w:fldCharType="begin"/>
        </w:r>
        <w:r w:rsidR="00632900">
          <w:rPr>
            <w:webHidden/>
          </w:rPr>
          <w:instrText xml:space="preserve"> PAGEREF _Toc434401453 \h </w:instrText>
        </w:r>
        <w:r w:rsidR="00632900">
          <w:rPr>
            <w:webHidden/>
          </w:rPr>
        </w:r>
        <w:r w:rsidR="00632900">
          <w:rPr>
            <w:webHidden/>
          </w:rPr>
          <w:fldChar w:fldCharType="separate"/>
        </w:r>
        <w:r w:rsidR="00B663A1">
          <w:rPr>
            <w:webHidden/>
          </w:rPr>
          <w:t>37</w:t>
        </w:r>
        <w:r w:rsidR="00632900">
          <w:rPr>
            <w:webHidden/>
          </w:rPr>
          <w:fldChar w:fldCharType="end"/>
        </w:r>
      </w:hyperlink>
    </w:p>
    <w:p w14:paraId="1DA2CC56" w14:textId="77777777" w:rsidR="00632900" w:rsidRDefault="00BA6D3B">
      <w:pPr>
        <w:pStyle w:val="TOC2"/>
        <w:rPr>
          <w:rFonts w:asciiTheme="minorHAnsi" w:eastAsiaTheme="minorEastAsia" w:hAnsiTheme="minorHAnsi" w:cstheme="minorBidi"/>
          <w:b w:val="0"/>
          <w:bCs w:val="0"/>
          <w:lang w:eastAsia="en-GB"/>
        </w:rPr>
      </w:pPr>
      <w:hyperlink w:anchor="_Toc434401454" w:history="1">
        <w:r w:rsidR="00632900" w:rsidRPr="00065915">
          <w:rPr>
            <w:rStyle w:val="Hyperlink"/>
            <w:rFonts w:eastAsia="STZhongsong"/>
          </w:rPr>
          <w:t>35.</w:t>
        </w:r>
        <w:r w:rsidR="00632900">
          <w:rPr>
            <w:rFonts w:asciiTheme="minorHAnsi" w:eastAsiaTheme="minorEastAsia" w:hAnsiTheme="minorHAnsi" w:cstheme="minorBidi"/>
            <w:b w:val="0"/>
            <w:bCs w:val="0"/>
            <w:lang w:eastAsia="en-GB"/>
          </w:rPr>
          <w:tab/>
        </w:r>
        <w:r w:rsidR="00632900" w:rsidRPr="00065915">
          <w:rPr>
            <w:rStyle w:val="Hyperlink"/>
            <w:rFonts w:eastAsia="STZhongsong"/>
          </w:rPr>
          <w:t>CONSEQUENCES OF EXPIRY OR TERMINATION</w:t>
        </w:r>
        <w:r w:rsidR="00632900">
          <w:rPr>
            <w:webHidden/>
          </w:rPr>
          <w:tab/>
        </w:r>
        <w:r w:rsidR="00632900">
          <w:rPr>
            <w:webHidden/>
          </w:rPr>
          <w:fldChar w:fldCharType="begin"/>
        </w:r>
        <w:r w:rsidR="00632900">
          <w:rPr>
            <w:webHidden/>
          </w:rPr>
          <w:instrText xml:space="preserve"> PAGEREF _Toc434401454 \h </w:instrText>
        </w:r>
        <w:r w:rsidR="00632900">
          <w:rPr>
            <w:webHidden/>
          </w:rPr>
        </w:r>
        <w:r w:rsidR="00632900">
          <w:rPr>
            <w:webHidden/>
          </w:rPr>
          <w:fldChar w:fldCharType="separate"/>
        </w:r>
        <w:r w:rsidR="00B663A1">
          <w:rPr>
            <w:webHidden/>
          </w:rPr>
          <w:t>37</w:t>
        </w:r>
        <w:r w:rsidR="00632900">
          <w:rPr>
            <w:webHidden/>
          </w:rPr>
          <w:fldChar w:fldCharType="end"/>
        </w:r>
      </w:hyperlink>
    </w:p>
    <w:p w14:paraId="0985CD52" w14:textId="77777777" w:rsidR="00632900" w:rsidRDefault="00BA6D3B">
      <w:pPr>
        <w:pStyle w:val="TOC1"/>
        <w:tabs>
          <w:tab w:val="left" w:pos="709"/>
        </w:tabs>
        <w:rPr>
          <w:rFonts w:asciiTheme="minorHAnsi" w:eastAsiaTheme="minorEastAsia" w:hAnsiTheme="minorHAnsi" w:cstheme="minorBidi"/>
          <w:b w:val="0"/>
          <w:bCs w:val="0"/>
          <w:caps w:val="0"/>
        </w:rPr>
      </w:pPr>
      <w:hyperlink w:anchor="_Toc434401455" w:history="1">
        <w:r w:rsidR="00632900" w:rsidRPr="00065915">
          <w:rPr>
            <w:rStyle w:val="Hyperlink"/>
            <w:rFonts w:eastAsia="STZhongsong"/>
          </w:rPr>
          <w:t>K.</w:t>
        </w:r>
        <w:r w:rsidR="00632900">
          <w:rPr>
            <w:rFonts w:asciiTheme="minorHAnsi" w:eastAsiaTheme="minorEastAsia" w:hAnsiTheme="minorHAnsi" w:cstheme="minorBidi"/>
            <w:b w:val="0"/>
            <w:bCs w:val="0"/>
            <w:caps w:val="0"/>
          </w:rPr>
          <w:tab/>
        </w:r>
        <w:r w:rsidR="00632900" w:rsidRPr="00065915">
          <w:rPr>
            <w:rStyle w:val="Hyperlink"/>
            <w:rFonts w:eastAsia="STZhongsong"/>
          </w:rPr>
          <w:t>MISCELLANEOUS AND GOVERNING LAW</w:t>
        </w:r>
        <w:r w:rsidR="00632900">
          <w:rPr>
            <w:webHidden/>
          </w:rPr>
          <w:tab/>
        </w:r>
        <w:r w:rsidR="00632900">
          <w:rPr>
            <w:webHidden/>
          </w:rPr>
          <w:fldChar w:fldCharType="begin"/>
        </w:r>
        <w:r w:rsidR="00632900">
          <w:rPr>
            <w:webHidden/>
          </w:rPr>
          <w:instrText xml:space="preserve"> PAGEREF _Toc434401455 \h </w:instrText>
        </w:r>
        <w:r w:rsidR="00632900">
          <w:rPr>
            <w:webHidden/>
          </w:rPr>
        </w:r>
        <w:r w:rsidR="00632900">
          <w:rPr>
            <w:webHidden/>
          </w:rPr>
          <w:fldChar w:fldCharType="separate"/>
        </w:r>
        <w:r w:rsidR="00B663A1">
          <w:rPr>
            <w:webHidden/>
          </w:rPr>
          <w:t>38</w:t>
        </w:r>
        <w:r w:rsidR="00632900">
          <w:rPr>
            <w:webHidden/>
          </w:rPr>
          <w:fldChar w:fldCharType="end"/>
        </w:r>
      </w:hyperlink>
    </w:p>
    <w:p w14:paraId="6D22809A" w14:textId="77777777" w:rsidR="00632900" w:rsidRDefault="00BA6D3B">
      <w:pPr>
        <w:pStyle w:val="TOC2"/>
        <w:rPr>
          <w:rFonts w:asciiTheme="minorHAnsi" w:eastAsiaTheme="minorEastAsia" w:hAnsiTheme="minorHAnsi" w:cstheme="minorBidi"/>
          <w:b w:val="0"/>
          <w:bCs w:val="0"/>
          <w:lang w:eastAsia="en-GB"/>
        </w:rPr>
      </w:pPr>
      <w:hyperlink w:anchor="_Toc434401456" w:history="1">
        <w:r w:rsidR="00632900" w:rsidRPr="00065915">
          <w:rPr>
            <w:rStyle w:val="Hyperlink"/>
            <w:rFonts w:eastAsia="STZhongsong"/>
          </w:rPr>
          <w:t>36.</w:t>
        </w:r>
        <w:r w:rsidR="00632900">
          <w:rPr>
            <w:rFonts w:asciiTheme="minorHAnsi" w:eastAsiaTheme="minorEastAsia" w:hAnsiTheme="minorHAnsi" w:cstheme="minorBidi"/>
            <w:b w:val="0"/>
            <w:bCs w:val="0"/>
            <w:lang w:eastAsia="en-GB"/>
          </w:rPr>
          <w:tab/>
        </w:r>
        <w:r w:rsidR="00632900" w:rsidRPr="00065915">
          <w:rPr>
            <w:rStyle w:val="Hyperlink"/>
            <w:rFonts w:eastAsia="STZhongsong"/>
          </w:rPr>
          <w:t>COMPLIANCE</w:t>
        </w:r>
        <w:r w:rsidR="00632900">
          <w:rPr>
            <w:webHidden/>
          </w:rPr>
          <w:tab/>
        </w:r>
        <w:r w:rsidR="00632900">
          <w:rPr>
            <w:webHidden/>
          </w:rPr>
          <w:fldChar w:fldCharType="begin"/>
        </w:r>
        <w:r w:rsidR="00632900">
          <w:rPr>
            <w:webHidden/>
          </w:rPr>
          <w:instrText xml:space="preserve"> PAGEREF _Toc434401456 \h </w:instrText>
        </w:r>
        <w:r w:rsidR="00632900">
          <w:rPr>
            <w:webHidden/>
          </w:rPr>
        </w:r>
        <w:r w:rsidR="00632900">
          <w:rPr>
            <w:webHidden/>
          </w:rPr>
          <w:fldChar w:fldCharType="separate"/>
        </w:r>
        <w:r w:rsidR="00B663A1">
          <w:rPr>
            <w:webHidden/>
          </w:rPr>
          <w:t>38</w:t>
        </w:r>
        <w:r w:rsidR="00632900">
          <w:rPr>
            <w:webHidden/>
          </w:rPr>
          <w:fldChar w:fldCharType="end"/>
        </w:r>
      </w:hyperlink>
    </w:p>
    <w:p w14:paraId="5FAC8E87" w14:textId="77777777" w:rsidR="00632900" w:rsidRDefault="00BA6D3B">
      <w:pPr>
        <w:pStyle w:val="TOC2"/>
        <w:rPr>
          <w:rFonts w:asciiTheme="minorHAnsi" w:eastAsiaTheme="minorEastAsia" w:hAnsiTheme="minorHAnsi" w:cstheme="minorBidi"/>
          <w:b w:val="0"/>
          <w:bCs w:val="0"/>
          <w:lang w:eastAsia="en-GB"/>
        </w:rPr>
      </w:pPr>
      <w:hyperlink w:anchor="_Toc434401457" w:history="1">
        <w:r w:rsidR="00632900" w:rsidRPr="00065915">
          <w:rPr>
            <w:rStyle w:val="Hyperlink"/>
            <w:rFonts w:eastAsia="STZhongsong"/>
          </w:rPr>
          <w:t>37.</w:t>
        </w:r>
        <w:r w:rsidR="00632900">
          <w:rPr>
            <w:rFonts w:asciiTheme="minorHAnsi" w:eastAsiaTheme="minorEastAsia" w:hAnsiTheme="minorHAnsi" w:cstheme="minorBidi"/>
            <w:b w:val="0"/>
            <w:bCs w:val="0"/>
            <w:lang w:eastAsia="en-GB"/>
          </w:rPr>
          <w:tab/>
        </w:r>
        <w:r w:rsidR="00632900" w:rsidRPr="00065915">
          <w:rPr>
            <w:rStyle w:val="Hyperlink"/>
            <w:rFonts w:eastAsia="STZhongsong"/>
          </w:rPr>
          <w:t>ASSIGNMENT AND NOVATION</w:t>
        </w:r>
        <w:r w:rsidR="00632900">
          <w:rPr>
            <w:webHidden/>
          </w:rPr>
          <w:tab/>
        </w:r>
        <w:r w:rsidR="00632900">
          <w:rPr>
            <w:webHidden/>
          </w:rPr>
          <w:fldChar w:fldCharType="begin"/>
        </w:r>
        <w:r w:rsidR="00632900">
          <w:rPr>
            <w:webHidden/>
          </w:rPr>
          <w:instrText xml:space="preserve"> PAGEREF _Toc434401457 \h </w:instrText>
        </w:r>
        <w:r w:rsidR="00632900">
          <w:rPr>
            <w:webHidden/>
          </w:rPr>
        </w:r>
        <w:r w:rsidR="00632900">
          <w:rPr>
            <w:webHidden/>
          </w:rPr>
          <w:fldChar w:fldCharType="separate"/>
        </w:r>
        <w:r w:rsidR="00B663A1">
          <w:rPr>
            <w:webHidden/>
          </w:rPr>
          <w:t>39</w:t>
        </w:r>
        <w:r w:rsidR="00632900">
          <w:rPr>
            <w:webHidden/>
          </w:rPr>
          <w:fldChar w:fldCharType="end"/>
        </w:r>
      </w:hyperlink>
    </w:p>
    <w:p w14:paraId="79E4B12C" w14:textId="77777777" w:rsidR="00632900" w:rsidRDefault="00BA6D3B">
      <w:pPr>
        <w:pStyle w:val="TOC2"/>
        <w:rPr>
          <w:rFonts w:asciiTheme="minorHAnsi" w:eastAsiaTheme="minorEastAsia" w:hAnsiTheme="minorHAnsi" w:cstheme="minorBidi"/>
          <w:b w:val="0"/>
          <w:bCs w:val="0"/>
          <w:lang w:eastAsia="en-GB"/>
        </w:rPr>
      </w:pPr>
      <w:hyperlink w:anchor="_Toc434401458" w:history="1">
        <w:r w:rsidR="00632900" w:rsidRPr="00065915">
          <w:rPr>
            <w:rStyle w:val="Hyperlink"/>
            <w:rFonts w:eastAsia="STZhongsong"/>
          </w:rPr>
          <w:t>38.</w:t>
        </w:r>
        <w:r w:rsidR="00632900">
          <w:rPr>
            <w:rFonts w:asciiTheme="minorHAnsi" w:eastAsiaTheme="minorEastAsia" w:hAnsiTheme="minorHAnsi" w:cstheme="minorBidi"/>
            <w:b w:val="0"/>
            <w:bCs w:val="0"/>
            <w:lang w:eastAsia="en-GB"/>
          </w:rPr>
          <w:tab/>
        </w:r>
        <w:r w:rsidR="00632900" w:rsidRPr="00065915">
          <w:rPr>
            <w:rStyle w:val="Hyperlink"/>
            <w:rFonts w:eastAsia="STZhongsong"/>
          </w:rPr>
          <w:t>WAIVER AND CUMULATIVE REMEDIES</w:t>
        </w:r>
        <w:r w:rsidR="00632900">
          <w:rPr>
            <w:webHidden/>
          </w:rPr>
          <w:tab/>
        </w:r>
        <w:r w:rsidR="00632900">
          <w:rPr>
            <w:webHidden/>
          </w:rPr>
          <w:fldChar w:fldCharType="begin"/>
        </w:r>
        <w:r w:rsidR="00632900">
          <w:rPr>
            <w:webHidden/>
          </w:rPr>
          <w:instrText xml:space="preserve"> PAGEREF _Toc434401458 \h </w:instrText>
        </w:r>
        <w:r w:rsidR="00632900">
          <w:rPr>
            <w:webHidden/>
          </w:rPr>
        </w:r>
        <w:r w:rsidR="00632900">
          <w:rPr>
            <w:webHidden/>
          </w:rPr>
          <w:fldChar w:fldCharType="separate"/>
        </w:r>
        <w:r w:rsidR="00B663A1">
          <w:rPr>
            <w:webHidden/>
          </w:rPr>
          <w:t>40</w:t>
        </w:r>
        <w:r w:rsidR="00632900">
          <w:rPr>
            <w:webHidden/>
          </w:rPr>
          <w:fldChar w:fldCharType="end"/>
        </w:r>
      </w:hyperlink>
    </w:p>
    <w:p w14:paraId="556DE6E9" w14:textId="77777777" w:rsidR="00632900" w:rsidRDefault="00BA6D3B">
      <w:pPr>
        <w:pStyle w:val="TOC2"/>
        <w:rPr>
          <w:rFonts w:asciiTheme="minorHAnsi" w:eastAsiaTheme="minorEastAsia" w:hAnsiTheme="minorHAnsi" w:cstheme="minorBidi"/>
          <w:b w:val="0"/>
          <w:bCs w:val="0"/>
          <w:lang w:eastAsia="en-GB"/>
        </w:rPr>
      </w:pPr>
      <w:hyperlink w:anchor="_Toc434401459" w:history="1">
        <w:r w:rsidR="00632900" w:rsidRPr="00065915">
          <w:rPr>
            <w:rStyle w:val="Hyperlink"/>
            <w:rFonts w:eastAsia="STZhongsong"/>
          </w:rPr>
          <w:t>39.</w:t>
        </w:r>
        <w:r w:rsidR="00632900">
          <w:rPr>
            <w:rFonts w:asciiTheme="minorHAnsi" w:eastAsiaTheme="minorEastAsia" w:hAnsiTheme="minorHAnsi" w:cstheme="minorBidi"/>
            <w:b w:val="0"/>
            <w:bCs w:val="0"/>
            <w:lang w:eastAsia="en-GB"/>
          </w:rPr>
          <w:tab/>
        </w:r>
        <w:r w:rsidR="00632900" w:rsidRPr="00065915">
          <w:rPr>
            <w:rStyle w:val="Hyperlink"/>
            <w:rFonts w:eastAsia="STZhongsong"/>
          </w:rPr>
          <w:t>RELATIONSHIP OF THE PARTIES</w:t>
        </w:r>
        <w:r w:rsidR="00632900">
          <w:rPr>
            <w:webHidden/>
          </w:rPr>
          <w:tab/>
        </w:r>
        <w:r w:rsidR="00632900">
          <w:rPr>
            <w:webHidden/>
          </w:rPr>
          <w:fldChar w:fldCharType="begin"/>
        </w:r>
        <w:r w:rsidR="00632900">
          <w:rPr>
            <w:webHidden/>
          </w:rPr>
          <w:instrText xml:space="preserve"> PAGEREF _Toc434401459 \h </w:instrText>
        </w:r>
        <w:r w:rsidR="00632900">
          <w:rPr>
            <w:webHidden/>
          </w:rPr>
        </w:r>
        <w:r w:rsidR="00632900">
          <w:rPr>
            <w:webHidden/>
          </w:rPr>
          <w:fldChar w:fldCharType="separate"/>
        </w:r>
        <w:r w:rsidR="00B663A1">
          <w:rPr>
            <w:webHidden/>
          </w:rPr>
          <w:t>40</w:t>
        </w:r>
        <w:r w:rsidR="00632900">
          <w:rPr>
            <w:webHidden/>
          </w:rPr>
          <w:fldChar w:fldCharType="end"/>
        </w:r>
      </w:hyperlink>
    </w:p>
    <w:p w14:paraId="74405148" w14:textId="77777777" w:rsidR="00632900" w:rsidRDefault="00BA6D3B">
      <w:pPr>
        <w:pStyle w:val="TOC2"/>
        <w:rPr>
          <w:rFonts w:asciiTheme="minorHAnsi" w:eastAsiaTheme="minorEastAsia" w:hAnsiTheme="minorHAnsi" w:cstheme="minorBidi"/>
          <w:b w:val="0"/>
          <w:bCs w:val="0"/>
          <w:lang w:eastAsia="en-GB"/>
        </w:rPr>
      </w:pPr>
      <w:hyperlink w:anchor="_Toc434401460" w:history="1">
        <w:r w:rsidR="00632900" w:rsidRPr="00065915">
          <w:rPr>
            <w:rStyle w:val="Hyperlink"/>
            <w:rFonts w:eastAsia="STZhongsong"/>
          </w:rPr>
          <w:t>40.</w:t>
        </w:r>
        <w:r w:rsidR="00632900">
          <w:rPr>
            <w:rFonts w:asciiTheme="minorHAnsi" w:eastAsiaTheme="minorEastAsia" w:hAnsiTheme="minorHAnsi" w:cstheme="minorBidi"/>
            <w:b w:val="0"/>
            <w:bCs w:val="0"/>
            <w:lang w:eastAsia="en-GB"/>
          </w:rPr>
          <w:tab/>
        </w:r>
        <w:r w:rsidR="00632900" w:rsidRPr="00065915">
          <w:rPr>
            <w:rStyle w:val="Hyperlink"/>
            <w:rFonts w:eastAsia="STZhongsong"/>
          </w:rPr>
          <w:t>PREVENTION OF FRAUD AND BRIBERY</w:t>
        </w:r>
        <w:r w:rsidR="00632900">
          <w:rPr>
            <w:webHidden/>
          </w:rPr>
          <w:tab/>
        </w:r>
        <w:r w:rsidR="00632900">
          <w:rPr>
            <w:webHidden/>
          </w:rPr>
          <w:fldChar w:fldCharType="begin"/>
        </w:r>
        <w:r w:rsidR="00632900">
          <w:rPr>
            <w:webHidden/>
          </w:rPr>
          <w:instrText xml:space="preserve"> PAGEREF _Toc434401460 \h </w:instrText>
        </w:r>
        <w:r w:rsidR="00632900">
          <w:rPr>
            <w:webHidden/>
          </w:rPr>
        </w:r>
        <w:r w:rsidR="00632900">
          <w:rPr>
            <w:webHidden/>
          </w:rPr>
          <w:fldChar w:fldCharType="separate"/>
        </w:r>
        <w:r w:rsidR="00B663A1">
          <w:rPr>
            <w:webHidden/>
          </w:rPr>
          <w:t>40</w:t>
        </w:r>
        <w:r w:rsidR="00632900">
          <w:rPr>
            <w:webHidden/>
          </w:rPr>
          <w:fldChar w:fldCharType="end"/>
        </w:r>
      </w:hyperlink>
    </w:p>
    <w:p w14:paraId="627B32C9" w14:textId="77777777" w:rsidR="00632900" w:rsidRDefault="00BA6D3B">
      <w:pPr>
        <w:pStyle w:val="TOC2"/>
        <w:rPr>
          <w:rFonts w:asciiTheme="minorHAnsi" w:eastAsiaTheme="minorEastAsia" w:hAnsiTheme="minorHAnsi" w:cstheme="minorBidi"/>
          <w:b w:val="0"/>
          <w:bCs w:val="0"/>
          <w:lang w:eastAsia="en-GB"/>
        </w:rPr>
      </w:pPr>
      <w:hyperlink w:anchor="_Toc434401461" w:history="1">
        <w:r w:rsidR="00632900" w:rsidRPr="00065915">
          <w:rPr>
            <w:rStyle w:val="Hyperlink"/>
            <w:rFonts w:eastAsia="STZhongsong"/>
          </w:rPr>
          <w:t>41.</w:t>
        </w:r>
        <w:r w:rsidR="00632900">
          <w:rPr>
            <w:rFonts w:asciiTheme="minorHAnsi" w:eastAsiaTheme="minorEastAsia" w:hAnsiTheme="minorHAnsi" w:cstheme="minorBidi"/>
            <w:b w:val="0"/>
            <w:bCs w:val="0"/>
            <w:lang w:eastAsia="en-GB"/>
          </w:rPr>
          <w:tab/>
        </w:r>
        <w:r w:rsidR="00632900" w:rsidRPr="00065915">
          <w:rPr>
            <w:rStyle w:val="Hyperlink"/>
            <w:rFonts w:eastAsia="STZhongsong"/>
          </w:rPr>
          <w:t>CONFLICTS OF INTEREST</w:t>
        </w:r>
        <w:r w:rsidR="00632900">
          <w:rPr>
            <w:webHidden/>
          </w:rPr>
          <w:tab/>
        </w:r>
        <w:r w:rsidR="00632900">
          <w:rPr>
            <w:webHidden/>
          </w:rPr>
          <w:fldChar w:fldCharType="begin"/>
        </w:r>
        <w:r w:rsidR="00632900">
          <w:rPr>
            <w:webHidden/>
          </w:rPr>
          <w:instrText xml:space="preserve"> PAGEREF _Toc434401461 \h </w:instrText>
        </w:r>
        <w:r w:rsidR="00632900">
          <w:rPr>
            <w:webHidden/>
          </w:rPr>
        </w:r>
        <w:r w:rsidR="00632900">
          <w:rPr>
            <w:webHidden/>
          </w:rPr>
          <w:fldChar w:fldCharType="separate"/>
        </w:r>
        <w:r w:rsidR="00B663A1">
          <w:rPr>
            <w:webHidden/>
          </w:rPr>
          <w:t>41</w:t>
        </w:r>
        <w:r w:rsidR="00632900">
          <w:rPr>
            <w:webHidden/>
          </w:rPr>
          <w:fldChar w:fldCharType="end"/>
        </w:r>
      </w:hyperlink>
    </w:p>
    <w:p w14:paraId="2B583E22" w14:textId="77777777" w:rsidR="00632900" w:rsidRDefault="00BA6D3B">
      <w:pPr>
        <w:pStyle w:val="TOC2"/>
        <w:rPr>
          <w:rFonts w:asciiTheme="minorHAnsi" w:eastAsiaTheme="minorEastAsia" w:hAnsiTheme="minorHAnsi" w:cstheme="minorBidi"/>
          <w:b w:val="0"/>
          <w:bCs w:val="0"/>
          <w:lang w:eastAsia="en-GB"/>
        </w:rPr>
      </w:pPr>
      <w:hyperlink w:anchor="_Toc434401462" w:history="1">
        <w:r w:rsidR="00632900" w:rsidRPr="00065915">
          <w:rPr>
            <w:rStyle w:val="Hyperlink"/>
            <w:rFonts w:eastAsia="STZhongsong"/>
          </w:rPr>
          <w:t>42.</w:t>
        </w:r>
        <w:r w:rsidR="00632900">
          <w:rPr>
            <w:rFonts w:asciiTheme="minorHAnsi" w:eastAsiaTheme="minorEastAsia" w:hAnsiTheme="minorHAnsi" w:cstheme="minorBidi"/>
            <w:b w:val="0"/>
            <w:bCs w:val="0"/>
            <w:lang w:eastAsia="en-GB"/>
          </w:rPr>
          <w:tab/>
        </w:r>
        <w:r w:rsidR="00632900" w:rsidRPr="00065915">
          <w:rPr>
            <w:rStyle w:val="Hyperlink"/>
            <w:rFonts w:eastAsia="STZhongsong"/>
          </w:rPr>
          <w:t>SEVERANCE</w:t>
        </w:r>
        <w:r w:rsidR="00632900">
          <w:rPr>
            <w:webHidden/>
          </w:rPr>
          <w:tab/>
        </w:r>
        <w:r w:rsidR="00632900">
          <w:rPr>
            <w:webHidden/>
          </w:rPr>
          <w:fldChar w:fldCharType="begin"/>
        </w:r>
        <w:r w:rsidR="00632900">
          <w:rPr>
            <w:webHidden/>
          </w:rPr>
          <w:instrText xml:space="preserve"> PAGEREF _Toc434401462 \h </w:instrText>
        </w:r>
        <w:r w:rsidR="00632900">
          <w:rPr>
            <w:webHidden/>
          </w:rPr>
        </w:r>
        <w:r w:rsidR="00632900">
          <w:rPr>
            <w:webHidden/>
          </w:rPr>
          <w:fldChar w:fldCharType="separate"/>
        </w:r>
        <w:r w:rsidR="00B663A1">
          <w:rPr>
            <w:webHidden/>
          </w:rPr>
          <w:t>42</w:t>
        </w:r>
        <w:r w:rsidR="00632900">
          <w:rPr>
            <w:webHidden/>
          </w:rPr>
          <w:fldChar w:fldCharType="end"/>
        </w:r>
      </w:hyperlink>
    </w:p>
    <w:p w14:paraId="73547484" w14:textId="77777777" w:rsidR="00632900" w:rsidRDefault="00BA6D3B">
      <w:pPr>
        <w:pStyle w:val="TOC2"/>
        <w:rPr>
          <w:rFonts w:asciiTheme="minorHAnsi" w:eastAsiaTheme="minorEastAsia" w:hAnsiTheme="minorHAnsi" w:cstheme="minorBidi"/>
          <w:b w:val="0"/>
          <w:bCs w:val="0"/>
          <w:lang w:eastAsia="en-GB"/>
        </w:rPr>
      </w:pPr>
      <w:hyperlink w:anchor="_Toc434401463" w:history="1">
        <w:r w:rsidR="00632900" w:rsidRPr="00065915">
          <w:rPr>
            <w:rStyle w:val="Hyperlink"/>
            <w:rFonts w:eastAsia="STZhongsong"/>
          </w:rPr>
          <w:t>43.</w:t>
        </w:r>
        <w:r w:rsidR="00632900">
          <w:rPr>
            <w:rFonts w:asciiTheme="minorHAnsi" w:eastAsiaTheme="minorEastAsia" w:hAnsiTheme="minorHAnsi" w:cstheme="minorBidi"/>
            <w:b w:val="0"/>
            <w:bCs w:val="0"/>
            <w:lang w:eastAsia="en-GB"/>
          </w:rPr>
          <w:tab/>
        </w:r>
        <w:r w:rsidR="00632900" w:rsidRPr="00065915">
          <w:rPr>
            <w:rStyle w:val="Hyperlink"/>
            <w:rFonts w:eastAsia="STZhongsong"/>
          </w:rPr>
          <w:t>FURTHER ASSURANCES</w:t>
        </w:r>
        <w:r w:rsidR="00632900">
          <w:rPr>
            <w:webHidden/>
          </w:rPr>
          <w:tab/>
        </w:r>
        <w:r w:rsidR="00632900">
          <w:rPr>
            <w:webHidden/>
          </w:rPr>
          <w:fldChar w:fldCharType="begin"/>
        </w:r>
        <w:r w:rsidR="00632900">
          <w:rPr>
            <w:webHidden/>
          </w:rPr>
          <w:instrText xml:space="preserve"> PAGEREF _Toc434401463 \h </w:instrText>
        </w:r>
        <w:r w:rsidR="00632900">
          <w:rPr>
            <w:webHidden/>
          </w:rPr>
        </w:r>
        <w:r w:rsidR="00632900">
          <w:rPr>
            <w:webHidden/>
          </w:rPr>
          <w:fldChar w:fldCharType="separate"/>
        </w:r>
        <w:r w:rsidR="00B663A1">
          <w:rPr>
            <w:webHidden/>
          </w:rPr>
          <w:t>42</w:t>
        </w:r>
        <w:r w:rsidR="00632900">
          <w:rPr>
            <w:webHidden/>
          </w:rPr>
          <w:fldChar w:fldCharType="end"/>
        </w:r>
      </w:hyperlink>
    </w:p>
    <w:p w14:paraId="0A06E7D0" w14:textId="77777777" w:rsidR="00632900" w:rsidRDefault="00BA6D3B">
      <w:pPr>
        <w:pStyle w:val="TOC2"/>
        <w:rPr>
          <w:rFonts w:asciiTheme="minorHAnsi" w:eastAsiaTheme="minorEastAsia" w:hAnsiTheme="minorHAnsi" w:cstheme="minorBidi"/>
          <w:b w:val="0"/>
          <w:bCs w:val="0"/>
          <w:lang w:eastAsia="en-GB"/>
        </w:rPr>
      </w:pPr>
      <w:hyperlink w:anchor="_Toc434401464" w:history="1">
        <w:r w:rsidR="00632900" w:rsidRPr="00065915">
          <w:rPr>
            <w:rStyle w:val="Hyperlink"/>
            <w:rFonts w:eastAsia="STZhongsong"/>
          </w:rPr>
          <w:t>44.</w:t>
        </w:r>
        <w:r w:rsidR="00632900">
          <w:rPr>
            <w:rFonts w:asciiTheme="minorHAnsi" w:eastAsiaTheme="minorEastAsia" w:hAnsiTheme="minorHAnsi" w:cstheme="minorBidi"/>
            <w:b w:val="0"/>
            <w:bCs w:val="0"/>
            <w:lang w:eastAsia="en-GB"/>
          </w:rPr>
          <w:tab/>
        </w:r>
        <w:r w:rsidR="00632900" w:rsidRPr="00065915">
          <w:rPr>
            <w:rStyle w:val="Hyperlink"/>
            <w:rFonts w:eastAsia="STZhongsong"/>
          </w:rPr>
          <w:t>ENTIRE AGREEMENT</w:t>
        </w:r>
        <w:r w:rsidR="00632900">
          <w:rPr>
            <w:webHidden/>
          </w:rPr>
          <w:tab/>
        </w:r>
        <w:r w:rsidR="00632900">
          <w:rPr>
            <w:webHidden/>
          </w:rPr>
          <w:fldChar w:fldCharType="begin"/>
        </w:r>
        <w:r w:rsidR="00632900">
          <w:rPr>
            <w:webHidden/>
          </w:rPr>
          <w:instrText xml:space="preserve"> PAGEREF _Toc434401464 \h </w:instrText>
        </w:r>
        <w:r w:rsidR="00632900">
          <w:rPr>
            <w:webHidden/>
          </w:rPr>
        </w:r>
        <w:r w:rsidR="00632900">
          <w:rPr>
            <w:webHidden/>
          </w:rPr>
          <w:fldChar w:fldCharType="separate"/>
        </w:r>
        <w:r w:rsidR="00B663A1">
          <w:rPr>
            <w:webHidden/>
          </w:rPr>
          <w:t>42</w:t>
        </w:r>
        <w:r w:rsidR="00632900">
          <w:rPr>
            <w:webHidden/>
          </w:rPr>
          <w:fldChar w:fldCharType="end"/>
        </w:r>
      </w:hyperlink>
    </w:p>
    <w:p w14:paraId="45F7D3C7" w14:textId="77777777" w:rsidR="00632900" w:rsidRDefault="00BA6D3B">
      <w:pPr>
        <w:pStyle w:val="TOC2"/>
        <w:rPr>
          <w:rFonts w:asciiTheme="minorHAnsi" w:eastAsiaTheme="minorEastAsia" w:hAnsiTheme="minorHAnsi" w:cstheme="minorBidi"/>
          <w:b w:val="0"/>
          <w:bCs w:val="0"/>
          <w:lang w:eastAsia="en-GB"/>
        </w:rPr>
      </w:pPr>
      <w:hyperlink w:anchor="_Toc434401465" w:history="1">
        <w:r w:rsidR="00632900" w:rsidRPr="00065915">
          <w:rPr>
            <w:rStyle w:val="Hyperlink"/>
            <w:rFonts w:eastAsia="STZhongsong"/>
          </w:rPr>
          <w:t>45.</w:t>
        </w:r>
        <w:r w:rsidR="00632900">
          <w:rPr>
            <w:rFonts w:asciiTheme="minorHAnsi" w:eastAsiaTheme="minorEastAsia" w:hAnsiTheme="minorHAnsi" w:cstheme="minorBidi"/>
            <w:b w:val="0"/>
            <w:bCs w:val="0"/>
            <w:lang w:eastAsia="en-GB"/>
          </w:rPr>
          <w:tab/>
        </w:r>
        <w:r w:rsidR="00632900" w:rsidRPr="00065915">
          <w:rPr>
            <w:rStyle w:val="Hyperlink"/>
            <w:rFonts w:eastAsia="STZhongsong"/>
          </w:rPr>
          <w:t>THIRD PARTY RIGHTS</w:t>
        </w:r>
        <w:r w:rsidR="00632900">
          <w:rPr>
            <w:webHidden/>
          </w:rPr>
          <w:tab/>
        </w:r>
        <w:r w:rsidR="00632900">
          <w:rPr>
            <w:webHidden/>
          </w:rPr>
          <w:fldChar w:fldCharType="begin"/>
        </w:r>
        <w:r w:rsidR="00632900">
          <w:rPr>
            <w:webHidden/>
          </w:rPr>
          <w:instrText xml:space="preserve"> PAGEREF _Toc434401465 \h </w:instrText>
        </w:r>
        <w:r w:rsidR="00632900">
          <w:rPr>
            <w:webHidden/>
          </w:rPr>
        </w:r>
        <w:r w:rsidR="00632900">
          <w:rPr>
            <w:webHidden/>
          </w:rPr>
          <w:fldChar w:fldCharType="separate"/>
        </w:r>
        <w:r w:rsidR="00B663A1">
          <w:rPr>
            <w:webHidden/>
          </w:rPr>
          <w:t>42</w:t>
        </w:r>
        <w:r w:rsidR="00632900">
          <w:rPr>
            <w:webHidden/>
          </w:rPr>
          <w:fldChar w:fldCharType="end"/>
        </w:r>
      </w:hyperlink>
    </w:p>
    <w:p w14:paraId="4F84627E" w14:textId="77777777" w:rsidR="00632900" w:rsidRDefault="00BA6D3B">
      <w:pPr>
        <w:pStyle w:val="TOC2"/>
        <w:rPr>
          <w:rFonts w:asciiTheme="minorHAnsi" w:eastAsiaTheme="minorEastAsia" w:hAnsiTheme="minorHAnsi" w:cstheme="minorBidi"/>
          <w:b w:val="0"/>
          <w:bCs w:val="0"/>
          <w:lang w:eastAsia="en-GB"/>
        </w:rPr>
      </w:pPr>
      <w:hyperlink w:anchor="_Toc434401466" w:history="1">
        <w:r w:rsidR="00632900" w:rsidRPr="00065915">
          <w:rPr>
            <w:rStyle w:val="Hyperlink"/>
            <w:rFonts w:eastAsia="STZhongsong"/>
          </w:rPr>
          <w:t>46.</w:t>
        </w:r>
        <w:r w:rsidR="00632900">
          <w:rPr>
            <w:rFonts w:asciiTheme="minorHAnsi" w:eastAsiaTheme="minorEastAsia" w:hAnsiTheme="minorHAnsi" w:cstheme="minorBidi"/>
            <w:b w:val="0"/>
            <w:bCs w:val="0"/>
            <w:lang w:eastAsia="en-GB"/>
          </w:rPr>
          <w:tab/>
        </w:r>
        <w:r w:rsidR="00632900" w:rsidRPr="00065915">
          <w:rPr>
            <w:rStyle w:val="Hyperlink"/>
            <w:rFonts w:eastAsia="STZhongsong"/>
          </w:rPr>
          <w:t>NOTICES</w:t>
        </w:r>
        <w:r w:rsidR="00632900">
          <w:rPr>
            <w:webHidden/>
          </w:rPr>
          <w:tab/>
        </w:r>
        <w:r w:rsidR="00632900">
          <w:rPr>
            <w:webHidden/>
          </w:rPr>
          <w:fldChar w:fldCharType="begin"/>
        </w:r>
        <w:r w:rsidR="00632900">
          <w:rPr>
            <w:webHidden/>
          </w:rPr>
          <w:instrText xml:space="preserve"> PAGEREF _Toc434401466 \h </w:instrText>
        </w:r>
        <w:r w:rsidR="00632900">
          <w:rPr>
            <w:webHidden/>
          </w:rPr>
        </w:r>
        <w:r w:rsidR="00632900">
          <w:rPr>
            <w:webHidden/>
          </w:rPr>
          <w:fldChar w:fldCharType="separate"/>
        </w:r>
        <w:r w:rsidR="00B663A1">
          <w:rPr>
            <w:webHidden/>
          </w:rPr>
          <w:t>43</w:t>
        </w:r>
        <w:r w:rsidR="00632900">
          <w:rPr>
            <w:webHidden/>
          </w:rPr>
          <w:fldChar w:fldCharType="end"/>
        </w:r>
      </w:hyperlink>
    </w:p>
    <w:p w14:paraId="24C35683" w14:textId="77777777" w:rsidR="00632900" w:rsidRDefault="00BA6D3B">
      <w:pPr>
        <w:pStyle w:val="TOC2"/>
        <w:rPr>
          <w:rFonts w:asciiTheme="minorHAnsi" w:eastAsiaTheme="minorEastAsia" w:hAnsiTheme="minorHAnsi" w:cstheme="minorBidi"/>
          <w:b w:val="0"/>
          <w:bCs w:val="0"/>
          <w:lang w:eastAsia="en-GB"/>
        </w:rPr>
      </w:pPr>
      <w:hyperlink w:anchor="_Toc434401467" w:history="1">
        <w:r w:rsidR="00632900" w:rsidRPr="00065915">
          <w:rPr>
            <w:rStyle w:val="Hyperlink"/>
            <w:rFonts w:eastAsia="STZhongsong"/>
          </w:rPr>
          <w:t>47.</w:t>
        </w:r>
        <w:r w:rsidR="00632900">
          <w:rPr>
            <w:rFonts w:asciiTheme="minorHAnsi" w:eastAsiaTheme="minorEastAsia" w:hAnsiTheme="minorHAnsi" w:cstheme="minorBidi"/>
            <w:b w:val="0"/>
            <w:bCs w:val="0"/>
            <w:lang w:eastAsia="en-GB"/>
          </w:rPr>
          <w:tab/>
        </w:r>
        <w:r w:rsidR="00632900" w:rsidRPr="00065915">
          <w:rPr>
            <w:rStyle w:val="Hyperlink"/>
            <w:rFonts w:eastAsia="STZhongsong"/>
          </w:rPr>
          <w:t>COMPLAINTS HANDLING</w:t>
        </w:r>
        <w:r w:rsidR="00632900">
          <w:rPr>
            <w:webHidden/>
          </w:rPr>
          <w:tab/>
        </w:r>
        <w:r w:rsidR="00632900">
          <w:rPr>
            <w:webHidden/>
          </w:rPr>
          <w:fldChar w:fldCharType="begin"/>
        </w:r>
        <w:r w:rsidR="00632900">
          <w:rPr>
            <w:webHidden/>
          </w:rPr>
          <w:instrText xml:space="preserve"> PAGEREF _Toc434401467 \h </w:instrText>
        </w:r>
        <w:r w:rsidR="00632900">
          <w:rPr>
            <w:webHidden/>
          </w:rPr>
        </w:r>
        <w:r w:rsidR="00632900">
          <w:rPr>
            <w:webHidden/>
          </w:rPr>
          <w:fldChar w:fldCharType="separate"/>
        </w:r>
        <w:r w:rsidR="00B663A1">
          <w:rPr>
            <w:webHidden/>
          </w:rPr>
          <w:t>45</w:t>
        </w:r>
        <w:r w:rsidR="00632900">
          <w:rPr>
            <w:webHidden/>
          </w:rPr>
          <w:fldChar w:fldCharType="end"/>
        </w:r>
      </w:hyperlink>
    </w:p>
    <w:p w14:paraId="74DAB827" w14:textId="77777777" w:rsidR="00632900" w:rsidRDefault="00BA6D3B">
      <w:pPr>
        <w:pStyle w:val="TOC2"/>
        <w:rPr>
          <w:rFonts w:asciiTheme="minorHAnsi" w:eastAsiaTheme="minorEastAsia" w:hAnsiTheme="minorHAnsi" w:cstheme="minorBidi"/>
          <w:b w:val="0"/>
          <w:bCs w:val="0"/>
          <w:lang w:eastAsia="en-GB"/>
        </w:rPr>
      </w:pPr>
      <w:hyperlink w:anchor="_Toc434401468" w:history="1">
        <w:r w:rsidR="00632900" w:rsidRPr="00065915">
          <w:rPr>
            <w:rStyle w:val="Hyperlink"/>
            <w:rFonts w:eastAsia="STZhongsong"/>
          </w:rPr>
          <w:t>48.</w:t>
        </w:r>
        <w:r w:rsidR="00632900">
          <w:rPr>
            <w:rFonts w:asciiTheme="minorHAnsi" w:eastAsiaTheme="minorEastAsia" w:hAnsiTheme="minorHAnsi" w:cstheme="minorBidi"/>
            <w:b w:val="0"/>
            <w:bCs w:val="0"/>
            <w:lang w:eastAsia="en-GB"/>
          </w:rPr>
          <w:tab/>
        </w:r>
        <w:r w:rsidR="00632900" w:rsidRPr="00065915">
          <w:rPr>
            <w:rStyle w:val="Hyperlink"/>
            <w:rFonts w:eastAsia="STZhongsong"/>
          </w:rPr>
          <w:t>DISPUTE RESOLUTION</w:t>
        </w:r>
        <w:r w:rsidR="00632900">
          <w:rPr>
            <w:webHidden/>
          </w:rPr>
          <w:tab/>
        </w:r>
        <w:r w:rsidR="00632900">
          <w:rPr>
            <w:webHidden/>
          </w:rPr>
          <w:fldChar w:fldCharType="begin"/>
        </w:r>
        <w:r w:rsidR="00632900">
          <w:rPr>
            <w:webHidden/>
          </w:rPr>
          <w:instrText xml:space="preserve"> PAGEREF _Toc434401468 \h </w:instrText>
        </w:r>
        <w:r w:rsidR="00632900">
          <w:rPr>
            <w:webHidden/>
          </w:rPr>
        </w:r>
        <w:r w:rsidR="00632900">
          <w:rPr>
            <w:webHidden/>
          </w:rPr>
          <w:fldChar w:fldCharType="separate"/>
        </w:r>
        <w:r w:rsidR="00B663A1">
          <w:rPr>
            <w:webHidden/>
          </w:rPr>
          <w:t>45</w:t>
        </w:r>
        <w:r w:rsidR="00632900">
          <w:rPr>
            <w:webHidden/>
          </w:rPr>
          <w:fldChar w:fldCharType="end"/>
        </w:r>
      </w:hyperlink>
    </w:p>
    <w:p w14:paraId="05D7A4D6" w14:textId="77777777" w:rsidR="00632900" w:rsidRDefault="00BA6D3B">
      <w:pPr>
        <w:pStyle w:val="TOC2"/>
        <w:rPr>
          <w:rFonts w:asciiTheme="minorHAnsi" w:eastAsiaTheme="minorEastAsia" w:hAnsiTheme="minorHAnsi" w:cstheme="minorBidi"/>
          <w:b w:val="0"/>
          <w:bCs w:val="0"/>
          <w:lang w:eastAsia="en-GB"/>
        </w:rPr>
      </w:pPr>
      <w:hyperlink w:anchor="_Toc434401469" w:history="1">
        <w:r w:rsidR="00632900" w:rsidRPr="00065915">
          <w:rPr>
            <w:rStyle w:val="Hyperlink"/>
            <w:rFonts w:eastAsia="STZhongsong"/>
          </w:rPr>
          <w:t>49.</w:t>
        </w:r>
        <w:r w:rsidR="00632900">
          <w:rPr>
            <w:rFonts w:asciiTheme="minorHAnsi" w:eastAsiaTheme="minorEastAsia" w:hAnsiTheme="minorHAnsi" w:cstheme="minorBidi"/>
            <w:b w:val="0"/>
            <w:bCs w:val="0"/>
            <w:lang w:eastAsia="en-GB"/>
          </w:rPr>
          <w:tab/>
        </w:r>
        <w:r w:rsidR="00632900" w:rsidRPr="00065915">
          <w:rPr>
            <w:rStyle w:val="Hyperlink"/>
            <w:rFonts w:eastAsia="STZhongsong"/>
          </w:rPr>
          <w:t>GOVERNING LAW AND JURISDICTION</w:t>
        </w:r>
        <w:r w:rsidR="00632900">
          <w:rPr>
            <w:webHidden/>
          </w:rPr>
          <w:tab/>
        </w:r>
        <w:r w:rsidR="00632900">
          <w:rPr>
            <w:webHidden/>
          </w:rPr>
          <w:fldChar w:fldCharType="begin"/>
        </w:r>
        <w:r w:rsidR="00632900">
          <w:rPr>
            <w:webHidden/>
          </w:rPr>
          <w:instrText xml:space="preserve"> PAGEREF _Toc434401469 \h </w:instrText>
        </w:r>
        <w:r w:rsidR="00632900">
          <w:rPr>
            <w:webHidden/>
          </w:rPr>
        </w:r>
        <w:r w:rsidR="00632900">
          <w:rPr>
            <w:webHidden/>
          </w:rPr>
          <w:fldChar w:fldCharType="separate"/>
        </w:r>
        <w:r w:rsidR="00B663A1">
          <w:rPr>
            <w:webHidden/>
          </w:rPr>
          <w:t>45</w:t>
        </w:r>
        <w:r w:rsidR="00632900">
          <w:rPr>
            <w:webHidden/>
          </w:rPr>
          <w:fldChar w:fldCharType="end"/>
        </w:r>
      </w:hyperlink>
    </w:p>
    <w:p w14:paraId="3CDB522D" w14:textId="77777777" w:rsidR="00632900" w:rsidRDefault="00BA6D3B">
      <w:pPr>
        <w:pStyle w:val="TOC2"/>
        <w:rPr>
          <w:rFonts w:asciiTheme="minorHAnsi" w:eastAsiaTheme="minorEastAsia" w:hAnsiTheme="minorHAnsi" w:cstheme="minorBidi"/>
          <w:b w:val="0"/>
          <w:bCs w:val="0"/>
          <w:lang w:eastAsia="en-GB"/>
        </w:rPr>
      </w:pPr>
      <w:hyperlink w:anchor="_Toc434401470" w:history="1">
        <w:r w:rsidR="00632900" w:rsidRPr="00065915">
          <w:rPr>
            <w:rStyle w:val="Hyperlink"/>
            <w:rFonts w:eastAsia="STZhongsong"/>
          </w:rPr>
          <w:t>50.</w:t>
        </w:r>
        <w:r w:rsidR="00632900">
          <w:rPr>
            <w:rFonts w:asciiTheme="minorHAnsi" w:eastAsiaTheme="minorEastAsia" w:hAnsiTheme="minorHAnsi" w:cstheme="minorBidi"/>
            <w:b w:val="0"/>
            <w:bCs w:val="0"/>
            <w:lang w:eastAsia="en-GB"/>
          </w:rPr>
          <w:tab/>
        </w:r>
        <w:r w:rsidR="00632900" w:rsidRPr="00065915">
          <w:rPr>
            <w:rStyle w:val="Hyperlink"/>
            <w:rFonts w:eastAsia="STZhongsong"/>
            <w:shd w:val="clear" w:color="auto" w:fill="FFFFFF"/>
          </w:rPr>
          <w:t>EXIT MANAGEMENT</w:t>
        </w:r>
        <w:r w:rsidR="00632900">
          <w:rPr>
            <w:webHidden/>
          </w:rPr>
          <w:tab/>
        </w:r>
        <w:r w:rsidR="00632900">
          <w:rPr>
            <w:webHidden/>
          </w:rPr>
          <w:fldChar w:fldCharType="begin"/>
        </w:r>
        <w:r w:rsidR="00632900">
          <w:rPr>
            <w:webHidden/>
          </w:rPr>
          <w:instrText xml:space="preserve"> PAGEREF _Toc434401470 \h </w:instrText>
        </w:r>
        <w:r w:rsidR="00632900">
          <w:rPr>
            <w:webHidden/>
          </w:rPr>
        </w:r>
        <w:r w:rsidR="00632900">
          <w:rPr>
            <w:webHidden/>
          </w:rPr>
          <w:fldChar w:fldCharType="separate"/>
        </w:r>
        <w:r w:rsidR="00B663A1">
          <w:rPr>
            <w:webHidden/>
          </w:rPr>
          <w:t>45</w:t>
        </w:r>
        <w:r w:rsidR="00632900">
          <w:rPr>
            <w:webHidden/>
          </w:rPr>
          <w:fldChar w:fldCharType="end"/>
        </w:r>
      </w:hyperlink>
    </w:p>
    <w:p w14:paraId="44EC572C" w14:textId="77777777" w:rsidR="00632900" w:rsidRDefault="00BA6D3B">
      <w:pPr>
        <w:pStyle w:val="TOC1"/>
        <w:rPr>
          <w:rFonts w:asciiTheme="minorHAnsi" w:eastAsiaTheme="minorEastAsia" w:hAnsiTheme="minorHAnsi" w:cstheme="minorBidi"/>
          <w:b w:val="0"/>
          <w:bCs w:val="0"/>
          <w:caps w:val="0"/>
        </w:rPr>
      </w:pPr>
      <w:hyperlink w:anchor="_Toc434401471" w:history="1">
        <w:r w:rsidR="00632900" w:rsidRPr="00065915">
          <w:rPr>
            <w:rStyle w:val="Hyperlink"/>
            <w:rFonts w:eastAsia="STZhongsong"/>
          </w:rPr>
          <w:t>FRAMEWORK SCHEDULE 1: DEFINITIONS</w:t>
        </w:r>
        <w:r w:rsidR="00632900">
          <w:rPr>
            <w:webHidden/>
          </w:rPr>
          <w:tab/>
        </w:r>
        <w:r w:rsidR="00632900">
          <w:rPr>
            <w:webHidden/>
          </w:rPr>
          <w:fldChar w:fldCharType="begin"/>
        </w:r>
        <w:r w:rsidR="00632900">
          <w:rPr>
            <w:webHidden/>
          </w:rPr>
          <w:instrText xml:space="preserve"> PAGEREF _Toc434401471 \h </w:instrText>
        </w:r>
        <w:r w:rsidR="00632900">
          <w:rPr>
            <w:webHidden/>
          </w:rPr>
        </w:r>
        <w:r w:rsidR="00632900">
          <w:rPr>
            <w:webHidden/>
          </w:rPr>
          <w:fldChar w:fldCharType="separate"/>
        </w:r>
        <w:r w:rsidR="00B663A1">
          <w:rPr>
            <w:webHidden/>
          </w:rPr>
          <w:t>47</w:t>
        </w:r>
        <w:r w:rsidR="00632900">
          <w:rPr>
            <w:webHidden/>
          </w:rPr>
          <w:fldChar w:fldCharType="end"/>
        </w:r>
      </w:hyperlink>
    </w:p>
    <w:p w14:paraId="39D9101F" w14:textId="77777777" w:rsidR="00632900" w:rsidRDefault="00BA6D3B">
      <w:pPr>
        <w:pStyle w:val="TOC1"/>
        <w:rPr>
          <w:rFonts w:asciiTheme="minorHAnsi" w:eastAsiaTheme="minorEastAsia" w:hAnsiTheme="minorHAnsi" w:cstheme="minorBidi"/>
          <w:b w:val="0"/>
          <w:bCs w:val="0"/>
          <w:caps w:val="0"/>
        </w:rPr>
      </w:pPr>
      <w:hyperlink w:anchor="_Toc434401472" w:history="1">
        <w:r w:rsidR="00632900" w:rsidRPr="00065915">
          <w:rPr>
            <w:rStyle w:val="Hyperlink"/>
            <w:rFonts w:eastAsia="STZhongsong"/>
          </w:rPr>
          <w:t>FRAMEWORK SCHEDULE 2: GOODS AND SERVICES and Key Performance Indicators</w:t>
        </w:r>
        <w:r w:rsidR="00632900">
          <w:rPr>
            <w:webHidden/>
          </w:rPr>
          <w:tab/>
        </w:r>
        <w:r w:rsidR="00632900">
          <w:rPr>
            <w:webHidden/>
          </w:rPr>
          <w:fldChar w:fldCharType="begin"/>
        </w:r>
        <w:r w:rsidR="00632900">
          <w:rPr>
            <w:webHidden/>
          </w:rPr>
          <w:instrText xml:space="preserve"> PAGEREF _Toc434401472 \h </w:instrText>
        </w:r>
        <w:r w:rsidR="00632900">
          <w:rPr>
            <w:webHidden/>
          </w:rPr>
        </w:r>
        <w:r w:rsidR="00632900">
          <w:rPr>
            <w:webHidden/>
          </w:rPr>
          <w:fldChar w:fldCharType="separate"/>
        </w:r>
        <w:r w:rsidR="00B663A1">
          <w:rPr>
            <w:webHidden/>
          </w:rPr>
          <w:t>64</w:t>
        </w:r>
        <w:r w:rsidR="00632900">
          <w:rPr>
            <w:webHidden/>
          </w:rPr>
          <w:fldChar w:fldCharType="end"/>
        </w:r>
      </w:hyperlink>
    </w:p>
    <w:p w14:paraId="574C46A2" w14:textId="77777777" w:rsidR="00632900" w:rsidRDefault="00BA6D3B">
      <w:pPr>
        <w:pStyle w:val="TOC1"/>
        <w:rPr>
          <w:rFonts w:asciiTheme="minorHAnsi" w:eastAsiaTheme="minorEastAsia" w:hAnsiTheme="minorHAnsi" w:cstheme="minorBidi"/>
          <w:b w:val="0"/>
          <w:bCs w:val="0"/>
          <w:caps w:val="0"/>
        </w:rPr>
      </w:pPr>
      <w:hyperlink w:anchor="_Toc434401473" w:history="1">
        <w:r w:rsidR="00632900" w:rsidRPr="00065915">
          <w:rPr>
            <w:rStyle w:val="Hyperlink"/>
            <w:rFonts w:eastAsia="STZhongsong"/>
          </w:rPr>
          <w:t>FRAMEWORK SCHEDULE 3: FRAMEWORK prices AND CHARGING STRUCTURE</w:t>
        </w:r>
        <w:r w:rsidR="00632900">
          <w:rPr>
            <w:webHidden/>
          </w:rPr>
          <w:tab/>
        </w:r>
        <w:r w:rsidR="00632900">
          <w:rPr>
            <w:webHidden/>
          </w:rPr>
          <w:fldChar w:fldCharType="begin"/>
        </w:r>
        <w:r w:rsidR="00632900">
          <w:rPr>
            <w:webHidden/>
          </w:rPr>
          <w:instrText xml:space="preserve"> PAGEREF _Toc434401473 \h </w:instrText>
        </w:r>
        <w:r w:rsidR="00632900">
          <w:rPr>
            <w:webHidden/>
          </w:rPr>
        </w:r>
        <w:r w:rsidR="00632900">
          <w:rPr>
            <w:webHidden/>
          </w:rPr>
          <w:fldChar w:fldCharType="separate"/>
        </w:r>
        <w:r w:rsidR="00B663A1">
          <w:rPr>
            <w:webHidden/>
          </w:rPr>
          <w:t>67</w:t>
        </w:r>
        <w:r w:rsidR="00632900">
          <w:rPr>
            <w:webHidden/>
          </w:rPr>
          <w:fldChar w:fldCharType="end"/>
        </w:r>
      </w:hyperlink>
    </w:p>
    <w:p w14:paraId="243E98BC" w14:textId="77777777" w:rsidR="00632900" w:rsidRDefault="00BA6D3B">
      <w:pPr>
        <w:pStyle w:val="TOC2"/>
        <w:rPr>
          <w:rFonts w:asciiTheme="minorHAnsi" w:eastAsiaTheme="minorEastAsia" w:hAnsiTheme="minorHAnsi" w:cstheme="minorBidi"/>
          <w:b w:val="0"/>
          <w:bCs w:val="0"/>
          <w:lang w:eastAsia="en-GB"/>
        </w:rPr>
      </w:pPr>
      <w:hyperlink w:anchor="_Toc434401474" w:history="1">
        <w:r w:rsidR="00632900" w:rsidRPr="00065915">
          <w:rPr>
            <w:rStyle w:val="Hyperlink"/>
            <w:rFonts w:eastAsia="STZhongsong"/>
          </w:rPr>
          <w:t>ANNEX 1: NOT USED</w:t>
        </w:r>
        <w:r w:rsidR="00632900">
          <w:rPr>
            <w:webHidden/>
          </w:rPr>
          <w:tab/>
        </w:r>
        <w:r w:rsidR="00632900">
          <w:rPr>
            <w:webHidden/>
          </w:rPr>
          <w:fldChar w:fldCharType="begin"/>
        </w:r>
        <w:r w:rsidR="00632900">
          <w:rPr>
            <w:webHidden/>
          </w:rPr>
          <w:instrText xml:space="preserve"> PAGEREF _Toc434401474 \h </w:instrText>
        </w:r>
        <w:r w:rsidR="00632900">
          <w:rPr>
            <w:webHidden/>
          </w:rPr>
        </w:r>
        <w:r w:rsidR="00632900">
          <w:rPr>
            <w:webHidden/>
          </w:rPr>
          <w:fldChar w:fldCharType="separate"/>
        </w:r>
        <w:r w:rsidR="00B663A1">
          <w:rPr>
            <w:webHidden/>
          </w:rPr>
          <w:t>70</w:t>
        </w:r>
        <w:r w:rsidR="00632900">
          <w:rPr>
            <w:webHidden/>
          </w:rPr>
          <w:fldChar w:fldCharType="end"/>
        </w:r>
      </w:hyperlink>
    </w:p>
    <w:p w14:paraId="10761CA5" w14:textId="77777777" w:rsidR="00632900" w:rsidRDefault="00BA6D3B">
      <w:pPr>
        <w:pStyle w:val="TOC2"/>
        <w:rPr>
          <w:rFonts w:asciiTheme="minorHAnsi" w:eastAsiaTheme="minorEastAsia" w:hAnsiTheme="minorHAnsi" w:cstheme="minorBidi"/>
          <w:b w:val="0"/>
          <w:bCs w:val="0"/>
          <w:lang w:eastAsia="en-GB"/>
        </w:rPr>
      </w:pPr>
      <w:hyperlink w:anchor="_Toc434401475" w:history="1">
        <w:r w:rsidR="00632900" w:rsidRPr="00065915">
          <w:rPr>
            <w:rStyle w:val="Hyperlink"/>
            <w:rFonts w:eastAsia="STZhongsong"/>
          </w:rPr>
          <w:t>ANNEX 2: NOT USED</w:t>
        </w:r>
        <w:r w:rsidR="00632900">
          <w:rPr>
            <w:webHidden/>
          </w:rPr>
          <w:tab/>
        </w:r>
        <w:r w:rsidR="00632900">
          <w:rPr>
            <w:webHidden/>
          </w:rPr>
          <w:fldChar w:fldCharType="begin"/>
        </w:r>
        <w:r w:rsidR="00632900">
          <w:rPr>
            <w:webHidden/>
          </w:rPr>
          <w:instrText xml:space="preserve"> PAGEREF _Toc434401475 \h </w:instrText>
        </w:r>
        <w:r w:rsidR="00632900">
          <w:rPr>
            <w:webHidden/>
          </w:rPr>
        </w:r>
        <w:r w:rsidR="00632900">
          <w:rPr>
            <w:webHidden/>
          </w:rPr>
          <w:fldChar w:fldCharType="separate"/>
        </w:r>
        <w:r w:rsidR="00B663A1">
          <w:rPr>
            <w:webHidden/>
          </w:rPr>
          <w:t>71</w:t>
        </w:r>
        <w:r w:rsidR="00632900">
          <w:rPr>
            <w:webHidden/>
          </w:rPr>
          <w:fldChar w:fldCharType="end"/>
        </w:r>
      </w:hyperlink>
    </w:p>
    <w:p w14:paraId="1E35B033" w14:textId="77777777" w:rsidR="00632900" w:rsidRDefault="00BA6D3B">
      <w:pPr>
        <w:pStyle w:val="TOC2"/>
        <w:rPr>
          <w:rFonts w:asciiTheme="minorHAnsi" w:eastAsiaTheme="minorEastAsia" w:hAnsiTheme="minorHAnsi" w:cstheme="minorBidi"/>
          <w:b w:val="0"/>
          <w:bCs w:val="0"/>
          <w:lang w:eastAsia="en-GB"/>
        </w:rPr>
      </w:pPr>
      <w:hyperlink w:anchor="_Toc434401476" w:history="1">
        <w:r w:rsidR="00632900" w:rsidRPr="00065915">
          <w:rPr>
            <w:rStyle w:val="Hyperlink"/>
            <w:rFonts w:eastAsia="STZhongsong"/>
          </w:rPr>
          <w:t>ANNEX 3: FRAMEWORK PRICES</w:t>
        </w:r>
        <w:r w:rsidR="00632900">
          <w:rPr>
            <w:webHidden/>
          </w:rPr>
          <w:tab/>
        </w:r>
        <w:r w:rsidR="00632900">
          <w:rPr>
            <w:webHidden/>
          </w:rPr>
          <w:fldChar w:fldCharType="begin"/>
        </w:r>
        <w:r w:rsidR="00632900">
          <w:rPr>
            <w:webHidden/>
          </w:rPr>
          <w:instrText xml:space="preserve"> PAGEREF _Toc434401476 \h </w:instrText>
        </w:r>
        <w:r w:rsidR="00632900">
          <w:rPr>
            <w:webHidden/>
          </w:rPr>
        </w:r>
        <w:r w:rsidR="00632900">
          <w:rPr>
            <w:webHidden/>
          </w:rPr>
          <w:fldChar w:fldCharType="separate"/>
        </w:r>
        <w:r w:rsidR="00B663A1">
          <w:rPr>
            <w:webHidden/>
          </w:rPr>
          <w:t>72</w:t>
        </w:r>
        <w:r w:rsidR="00632900">
          <w:rPr>
            <w:webHidden/>
          </w:rPr>
          <w:fldChar w:fldCharType="end"/>
        </w:r>
      </w:hyperlink>
    </w:p>
    <w:p w14:paraId="0CB5483B" w14:textId="77777777" w:rsidR="00632900" w:rsidRDefault="00BA6D3B">
      <w:pPr>
        <w:pStyle w:val="TOC1"/>
        <w:rPr>
          <w:rFonts w:asciiTheme="minorHAnsi" w:eastAsiaTheme="minorEastAsia" w:hAnsiTheme="minorHAnsi" w:cstheme="minorBidi"/>
          <w:b w:val="0"/>
          <w:bCs w:val="0"/>
          <w:caps w:val="0"/>
        </w:rPr>
      </w:pPr>
      <w:hyperlink w:anchor="_Toc434401477" w:history="1">
        <w:r w:rsidR="00632900" w:rsidRPr="00065915">
          <w:rPr>
            <w:rStyle w:val="Hyperlink"/>
            <w:rFonts w:eastAsia="STZhongsong"/>
          </w:rPr>
          <w:t>FRAMEWORK SCHEDULE 4: TEMPLATE ORDER FORM AND TEMPLATE CALL OFF TERMS</w:t>
        </w:r>
        <w:r w:rsidR="00632900">
          <w:rPr>
            <w:webHidden/>
          </w:rPr>
          <w:tab/>
        </w:r>
        <w:r w:rsidR="00632900">
          <w:rPr>
            <w:webHidden/>
          </w:rPr>
          <w:fldChar w:fldCharType="begin"/>
        </w:r>
        <w:r w:rsidR="00632900">
          <w:rPr>
            <w:webHidden/>
          </w:rPr>
          <w:instrText xml:space="preserve"> PAGEREF _Toc434401477 \h </w:instrText>
        </w:r>
        <w:r w:rsidR="00632900">
          <w:rPr>
            <w:webHidden/>
          </w:rPr>
        </w:r>
        <w:r w:rsidR="00632900">
          <w:rPr>
            <w:webHidden/>
          </w:rPr>
          <w:fldChar w:fldCharType="separate"/>
        </w:r>
        <w:r w:rsidR="00B663A1">
          <w:rPr>
            <w:webHidden/>
          </w:rPr>
          <w:t>73</w:t>
        </w:r>
        <w:r w:rsidR="00632900">
          <w:rPr>
            <w:webHidden/>
          </w:rPr>
          <w:fldChar w:fldCharType="end"/>
        </w:r>
      </w:hyperlink>
    </w:p>
    <w:p w14:paraId="21A0BFA6" w14:textId="77777777" w:rsidR="00632900" w:rsidRDefault="00BA6D3B">
      <w:pPr>
        <w:pStyle w:val="TOC1"/>
        <w:rPr>
          <w:rFonts w:asciiTheme="minorHAnsi" w:eastAsiaTheme="minorEastAsia" w:hAnsiTheme="minorHAnsi" w:cstheme="minorBidi"/>
          <w:b w:val="0"/>
          <w:bCs w:val="0"/>
          <w:caps w:val="0"/>
        </w:rPr>
      </w:pPr>
      <w:hyperlink w:anchor="_Toc434401478" w:history="1">
        <w:r w:rsidR="00632900" w:rsidRPr="00065915">
          <w:rPr>
            <w:rStyle w:val="Hyperlink"/>
            <w:rFonts w:eastAsia="STZhongsong"/>
          </w:rPr>
          <w:t>Refer:  Attachment 4  Framework Agreement Goods and/or Services Vehicle Telematics</w:t>
        </w:r>
        <w:r w:rsidR="00632900">
          <w:rPr>
            <w:webHidden/>
          </w:rPr>
          <w:tab/>
        </w:r>
        <w:r w:rsidR="00632900">
          <w:rPr>
            <w:webHidden/>
          </w:rPr>
          <w:fldChar w:fldCharType="begin"/>
        </w:r>
        <w:r w:rsidR="00632900">
          <w:rPr>
            <w:webHidden/>
          </w:rPr>
          <w:instrText xml:space="preserve"> PAGEREF _Toc434401478 \h </w:instrText>
        </w:r>
        <w:r w:rsidR="00632900">
          <w:rPr>
            <w:webHidden/>
          </w:rPr>
        </w:r>
        <w:r w:rsidR="00632900">
          <w:rPr>
            <w:webHidden/>
          </w:rPr>
          <w:fldChar w:fldCharType="separate"/>
        </w:r>
        <w:r w:rsidR="00B663A1">
          <w:rPr>
            <w:webHidden/>
          </w:rPr>
          <w:t>73</w:t>
        </w:r>
        <w:r w:rsidR="00632900">
          <w:rPr>
            <w:webHidden/>
          </w:rPr>
          <w:fldChar w:fldCharType="end"/>
        </w:r>
      </w:hyperlink>
    </w:p>
    <w:p w14:paraId="2EE51055" w14:textId="77777777" w:rsidR="00632900" w:rsidRDefault="00BA6D3B">
      <w:pPr>
        <w:pStyle w:val="TOC2"/>
        <w:rPr>
          <w:rFonts w:asciiTheme="minorHAnsi" w:eastAsiaTheme="minorEastAsia" w:hAnsiTheme="minorHAnsi" w:cstheme="minorBidi"/>
          <w:b w:val="0"/>
          <w:bCs w:val="0"/>
          <w:lang w:eastAsia="en-GB"/>
        </w:rPr>
      </w:pPr>
      <w:hyperlink w:anchor="_Toc434401479" w:history="1">
        <w:r w:rsidR="00632900" w:rsidRPr="00065915">
          <w:rPr>
            <w:rStyle w:val="Hyperlink"/>
            <w:rFonts w:eastAsia="STZhongsong"/>
          </w:rPr>
          <w:t>ANNEX 1: TEMPLATE ORDER FORM</w:t>
        </w:r>
        <w:r w:rsidR="00632900">
          <w:rPr>
            <w:webHidden/>
          </w:rPr>
          <w:tab/>
        </w:r>
        <w:r w:rsidR="00632900">
          <w:rPr>
            <w:webHidden/>
          </w:rPr>
          <w:fldChar w:fldCharType="begin"/>
        </w:r>
        <w:r w:rsidR="00632900">
          <w:rPr>
            <w:webHidden/>
          </w:rPr>
          <w:instrText xml:space="preserve"> PAGEREF _Toc434401479 \h </w:instrText>
        </w:r>
        <w:r w:rsidR="00632900">
          <w:rPr>
            <w:webHidden/>
          </w:rPr>
        </w:r>
        <w:r w:rsidR="00632900">
          <w:rPr>
            <w:webHidden/>
          </w:rPr>
          <w:fldChar w:fldCharType="separate"/>
        </w:r>
        <w:r w:rsidR="00B663A1">
          <w:rPr>
            <w:webHidden/>
          </w:rPr>
          <w:t>74</w:t>
        </w:r>
        <w:r w:rsidR="00632900">
          <w:rPr>
            <w:webHidden/>
          </w:rPr>
          <w:fldChar w:fldCharType="end"/>
        </w:r>
      </w:hyperlink>
    </w:p>
    <w:p w14:paraId="24B05C3B" w14:textId="77777777" w:rsidR="00632900" w:rsidRDefault="00BA6D3B">
      <w:pPr>
        <w:pStyle w:val="TOC2"/>
        <w:rPr>
          <w:rFonts w:asciiTheme="minorHAnsi" w:eastAsiaTheme="minorEastAsia" w:hAnsiTheme="minorHAnsi" w:cstheme="minorBidi"/>
          <w:b w:val="0"/>
          <w:bCs w:val="0"/>
          <w:lang w:eastAsia="en-GB"/>
        </w:rPr>
      </w:pPr>
      <w:hyperlink w:anchor="_Toc434401480" w:history="1">
        <w:r w:rsidR="00632900" w:rsidRPr="00065915">
          <w:rPr>
            <w:rStyle w:val="Hyperlink"/>
            <w:rFonts w:eastAsia="STZhongsong"/>
          </w:rPr>
          <w:t>ANNEX 2: TEMPLATE CALL OFF TERMS</w:t>
        </w:r>
        <w:r w:rsidR="00632900">
          <w:rPr>
            <w:webHidden/>
          </w:rPr>
          <w:tab/>
        </w:r>
        <w:r w:rsidR="00632900">
          <w:rPr>
            <w:webHidden/>
          </w:rPr>
          <w:fldChar w:fldCharType="begin"/>
        </w:r>
        <w:r w:rsidR="00632900">
          <w:rPr>
            <w:webHidden/>
          </w:rPr>
          <w:instrText xml:space="preserve"> PAGEREF _Toc434401480 \h </w:instrText>
        </w:r>
        <w:r w:rsidR="00632900">
          <w:rPr>
            <w:webHidden/>
          </w:rPr>
        </w:r>
        <w:r w:rsidR="00632900">
          <w:rPr>
            <w:webHidden/>
          </w:rPr>
          <w:fldChar w:fldCharType="separate"/>
        </w:r>
        <w:r w:rsidR="00B663A1">
          <w:rPr>
            <w:webHidden/>
          </w:rPr>
          <w:t>75</w:t>
        </w:r>
        <w:r w:rsidR="00632900">
          <w:rPr>
            <w:webHidden/>
          </w:rPr>
          <w:fldChar w:fldCharType="end"/>
        </w:r>
      </w:hyperlink>
    </w:p>
    <w:p w14:paraId="1CCF04A0" w14:textId="77777777" w:rsidR="00632900" w:rsidRDefault="00BA6D3B">
      <w:pPr>
        <w:pStyle w:val="TOC1"/>
        <w:rPr>
          <w:rFonts w:asciiTheme="minorHAnsi" w:eastAsiaTheme="minorEastAsia" w:hAnsiTheme="minorHAnsi" w:cstheme="minorBidi"/>
          <w:b w:val="0"/>
          <w:bCs w:val="0"/>
          <w:caps w:val="0"/>
        </w:rPr>
      </w:pPr>
      <w:hyperlink w:anchor="_Toc434401481" w:history="1">
        <w:r w:rsidR="00632900" w:rsidRPr="00065915">
          <w:rPr>
            <w:rStyle w:val="Hyperlink"/>
            <w:rFonts w:eastAsia="STZhongsong"/>
          </w:rPr>
          <w:t>FRAMEWORK SCHEDULE 5: CALL OFF PROCEDURE</w:t>
        </w:r>
        <w:r w:rsidR="00632900">
          <w:rPr>
            <w:webHidden/>
          </w:rPr>
          <w:tab/>
        </w:r>
        <w:r w:rsidR="00632900">
          <w:rPr>
            <w:webHidden/>
          </w:rPr>
          <w:fldChar w:fldCharType="begin"/>
        </w:r>
        <w:r w:rsidR="00632900">
          <w:rPr>
            <w:webHidden/>
          </w:rPr>
          <w:instrText xml:space="preserve"> PAGEREF _Toc434401481 \h </w:instrText>
        </w:r>
        <w:r w:rsidR="00632900">
          <w:rPr>
            <w:webHidden/>
          </w:rPr>
        </w:r>
        <w:r w:rsidR="00632900">
          <w:rPr>
            <w:webHidden/>
          </w:rPr>
          <w:fldChar w:fldCharType="separate"/>
        </w:r>
        <w:r w:rsidR="00B663A1">
          <w:rPr>
            <w:webHidden/>
          </w:rPr>
          <w:t>76</w:t>
        </w:r>
        <w:r w:rsidR="00632900">
          <w:rPr>
            <w:webHidden/>
          </w:rPr>
          <w:fldChar w:fldCharType="end"/>
        </w:r>
      </w:hyperlink>
    </w:p>
    <w:p w14:paraId="4CF122A6" w14:textId="77777777" w:rsidR="00632900" w:rsidRDefault="00BA6D3B">
      <w:pPr>
        <w:pStyle w:val="TOC2"/>
        <w:rPr>
          <w:rFonts w:asciiTheme="minorHAnsi" w:eastAsiaTheme="minorEastAsia" w:hAnsiTheme="minorHAnsi" w:cstheme="minorBidi"/>
          <w:b w:val="0"/>
          <w:bCs w:val="0"/>
          <w:lang w:eastAsia="en-GB"/>
        </w:rPr>
      </w:pPr>
      <w:hyperlink w:anchor="_Toc434401482" w:history="1">
        <w:r w:rsidR="00632900" w:rsidRPr="00065915">
          <w:rPr>
            <w:rStyle w:val="Hyperlink"/>
            <w:rFonts w:eastAsia="STZhongsong"/>
          </w:rPr>
          <w:t>1.</w:t>
        </w:r>
        <w:r w:rsidR="00632900">
          <w:rPr>
            <w:rFonts w:asciiTheme="minorHAnsi" w:eastAsiaTheme="minorEastAsia" w:hAnsiTheme="minorHAnsi" w:cstheme="minorBidi"/>
            <w:b w:val="0"/>
            <w:bCs w:val="0"/>
            <w:lang w:eastAsia="en-GB"/>
          </w:rPr>
          <w:tab/>
        </w:r>
        <w:r w:rsidR="00632900" w:rsidRPr="00065915">
          <w:rPr>
            <w:rStyle w:val="Hyperlink"/>
            <w:rFonts w:eastAsia="STZhongsong"/>
          </w:rPr>
          <w:t>AWARD PROCEDURE</w:t>
        </w:r>
        <w:r w:rsidR="00632900">
          <w:rPr>
            <w:webHidden/>
          </w:rPr>
          <w:tab/>
        </w:r>
        <w:r w:rsidR="00632900">
          <w:rPr>
            <w:webHidden/>
          </w:rPr>
          <w:fldChar w:fldCharType="begin"/>
        </w:r>
        <w:r w:rsidR="00632900">
          <w:rPr>
            <w:webHidden/>
          </w:rPr>
          <w:instrText xml:space="preserve"> PAGEREF _Toc434401482 \h </w:instrText>
        </w:r>
        <w:r w:rsidR="00632900">
          <w:rPr>
            <w:webHidden/>
          </w:rPr>
        </w:r>
        <w:r w:rsidR="00632900">
          <w:rPr>
            <w:webHidden/>
          </w:rPr>
          <w:fldChar w:fldCharType="separate"/>
        </w:r>
        <w:r w:rsidR="00B663A1">
          <w:rPr>
            <w:webHidden/>
          </w:rPr>
          <w:t>76</w:t>
        </w:r>
        <w:r w:rsidR="00632900">
          <w:rPr>
            <w:webHidden/>
          </w:rPr>
          <w:fldChar w:fldCharType="end"/>
        </w:r>
      </w:hyperlink>
    </w:p>
    <w:p w14:paraId="59CB20CE" w14:textId="77777777" w:rsidR="00632900" w:rsidRDefault="00BA6D3B">
      <w:pPr>
        <w:pStyle w:val="TOC1"/>
        <w:rPr>
          <w:rFonts w:asciiTheme="minorHAnsi" w:eastAsiaTheme="minorEastAsia" w:hAnsiTheme="minorHAnsi" w:cstheme="minorBidi"/>
          <w:b w:val="0"/>
          <w:bCs w:val="0"/>
          <w:caps w:val="0"/>
        </w:rPr>
      </w:pPr>
      <w:hyperlink w:anchor="_Toc434401483" w:history="1">
        <w:r w:rsidR="00632900" w:rsidRPr="00065915">
          <w:rPr>
            <w:rStyle w:val="Hyperlink"/>
            <w:rFonts w:eastAsia="STZhongsong"/>
          </w:rPr>
          <w:t>FRAMEWORK SCHEDULE 6: AWARD CRITERIA</w:t>
        </w:r>
        <w:r w:rsidR="00632900">
          <w:rPr>
            <w:webHidden/>
          </w:rPr>
          <w:tab/>
        </w:r>
        <w:r w:rsidR="00632900">
          <w:rPr>
            <w:webHidden/>
          </w:rPr>
          <w:fldChar w:fldCharType="begin"/>
        </w:r>
        <w:r w:rsidR="00632900">
          <w:rPr>
            <w:webHidden/>
          </w:rPr>
          <w:instrText xml:space="preserve"> PAGEREF _Toc434401483 \h </w:instrText>
        </w:r>
        <w:r w:rsidR="00632900">
          <w:rPr>
            <w:webHidden/>
          </w:rPr>
        </w:r>
        <w:r w:rsidR="00632900">
          <w:rPr>
            <w:webHidden/>
          </w:rPr>
          <w:fldChar w:fldCharType="separate"/>
        </w:r>
        <w:r w:rsidR="00B663A1">
          <w:rPr>
            <w:webHidden/>
          </w:rPr>
          <w:t>80</w:t>
        </w:r>
        <w:r w:rsidR="00632900">
          <w:rPr>
            <w:webHidden/>
          </w:rPr>
          <w:fldChar w:fldCharType="end"/>
        </w:r>
      </w:hyperlink>
    </w:p>
    <w:p w14:paraId="60B66B41" w14:textId="77777777" w:rsidR="00632900" w:rsidRDefault="00BA6D3B">
      <w:pPr>
        <w:pStyle w:val="TOC1"/>
        <w:rPr>
          <w:rFonts w:asciiTheme="minorHAnsi" w:eastAsiaTheme="minorEastAsia" w:hAnsiTheme="minorHAnsi" w:cstheme="minorBidi"/>
          <w:b w:val="0"/>
          <w:bCs w:val="0"/>
          <w:caps w:val="0"/>
        </w:rPr>
      </w:pPr>
      <w:hyperlink w:anchor="_Toc434401484" w:history="1">
        <w:r w:rsidR="00632900" w:rsidRPr="00065915">
          <w:rPr>
            <w:rStyle w:val="Hyperlink"/>
            <w:rFonts w:eastAsia="STZhongsong"/>
          </w:rPr>
          <w:t>FRAMEWORK SCHEDULE 7: SUB-CONTRACTORS</w:t>
        </w:r>
        <w:r w:rsidR="00632900">
          <w:rPr>
            <w:webHidden/>
          </w:rPr>
          <w:tab/>
        </w:r>
        <w:r w:rsidR="00632900">
          <w:rPr>
            <w:webHidden/>
          </w:rPr>
          <w:fldChar w:fldCharType="begin"/>
        </w:r>
        <w:r w:rsidR="00632900">
          <w:rPr>
            <w:webHidden/>
          </w:rPr>
          <w:instrText xml:space="preserve"> PAGEREF _Toc434401484 \h </w:instrText>
        </w:r>
        <w:r w:rsidR="00632900">
          <w:rPr>
            <w:webHidden/>
          </w:rPr>
        </w:r>
        <w:r w:rsidR="00632900">
          <w:rPr>
            <w:webHidden/>
          </w:rPr>
          <w:fldChar w:fldCharType="separate"/>
        </w:r>
        <w:r w:rsidR="00B663A1">
          <w:rPr>
            <w:webHidden/>
          </w:rPr>
          <w:t>83</w:t>
        </w:r>
        <w:r w:rsidR="00632900">
          <w:rPr>
            <w:webHidden/>
          </w:rPr>
          <w:fldChar w:fldCharType="end"/>
        </w:r>
      </w:hyperlink>
    </w:p>
    <w:p w14:paraId="513D9672" w14:textId="77777777" w:rsidR="00632900" w:rsidRDefault="00BA6D3B">
      <w:pPr>
        <w:pStyle w:val="TOC1"/>
        <w:rPr>
          <w:rFonts w:asciiTheme="minorHAnsi" w:eastAsiaTheme="minorEastAsia" w:hAnsiTheme="minorHAnsi" w:cstheme="minorBidi"/>
          <w:b w:val="0"/>
          <w:bCs w:val="0"/>
          <w:caps w:val="0"/>
        </w:rPr>
      </w:pPr>
      <w:hyperlink w:anchor="_Toc434401485" w:history="1">
        <w:r w:rsidR="00632900" w:rsidRPr="00065915">
          <w:rPr>
            <w:rStyle w:val="Hyperlink"/>
            <w:rFonts w:eastAsia="STZhongsong"/>
          </w:rPr>
          <w:t>FRAMEWORK SCHEDULE 8: FRAMEWORK MANAGEMENT</w:t>
        </w:r>
        <w:r w:rsidR="00632900">
          <w:rPr>
            <w:webHidden/>
          </w:rPr>
          <w:tab/>
        </w:r>
        <w:r w:rsidR="00632900">
          <w:rPr>
            <w:webHidden/>
          </w:rPr>
          <w:fldChar w:fldCharType="begin"/>
        </w:r>
        <w:r w:rsidR="00632900">
          <w:rPr>
            <w:webHidden/>
          </w:rPr>
          <w:instrText xml:space="preserve"> PAGEREF _Toc434401485 \h </w:instrText>
        </w:r>
        <w:r w:rsidR="00632900">
          <w:rPr>
            <w:webHidden/>
          </w:rPr>
        </w:r>
        <w:r w:rsidR="00632900">
          <w:rPr>
            <w:webHidden/>
          </w:rPr>
          <w:fldChar w:fldCharType="separate"/>
        </w:r>
        <w:r w:rsidR="00B663A1">
          <w:rPr>
            <w:webHidden/>
          </w:rPr>
          <w:t>84</w:t>
        </w:r>
        <w:r w:rsidR="00632900">
          <w:rPr>
            <w:webHidden/>
          </w:rPr>
          <w:fldChar w:fldCharType="end"/>
        </w:r>
      </w:hyperlink>
    </w:p>
    <w:p w14:paraId="1388D145" w14:textId="77777777" w:rsidR="00632900" w:rsidRDefault="00BA6D3B">
      <w:pPr>
        <w:pStyle w:val="TOC1"/>
        <w:rPr>
          <w:rFonts w:asciiTheme="minorHAnsi" w:eastAsiaTheme="minorEastAsia" w:hAnsiTheme="minorHAnsi" w:cstheme="minorBidi"/>
          <w:b w:val="0"/>
          <w:bCs w:val="0"/>
          <w:caps w:val="0"/>
        </w:rPr>
      </w:pPr>
      <w:hyperlink w:anchor="_Toc434401487" w:history="1">
        <w:r w:rsidR="00632900" w:rsidRPr="00065915">
          <w:rPr>
            <w:rStyle w:val="Hyperlink"/>
            <w:rFonts w:eastAsia="STZhongsong"/>
          </w:rPr>
          <w:t>FRAMEWORK SCHEDULE 9: MANAGEMENT INFORMATION</w:t>
        </w:r>
        <w:r w:rsidR="00632900">
          <w:rPr>
            <w:webHidden/>
          </w:rPr>
          <w:tab/>
        </w:r>
        <w:r w:rsidR="00632900">
          <w:rPr>
            <w:webHidden/>
          </w:rPr>
          <w:fldChar w:fldCharType="begin"/>
        </w:r>
        <w:r w:rsidR="00632900">
          <w:rPr>
            <w:webHidden/>
          </w:rPr>
          <w:instrText xml:space="preserve"> PAGEREF _Toc434401487 \h </w:instrText>
        </w:r>
        <w:r w:rsidR="00632900">
          <w:rPr>
            <w:webHidden/>
          </w:rPr>
        </w:r>
        <w:r w:rsidR="00632900">
          <w:rPr>
            <w:webHidden/>
          </w:rPr>
          <w:fldChar w:fldCharType="separate"/>
        </w:r>
        <w:r w:rsidR="00B663A1">
          <w:rPr>
            <w:webHidden/>
          </w:rPr>
          <w:t>87</w:t>
        </w:r>
        <w:r w:rsidR="00632900">
          <w:rPr>
            <w:webHidden/>
          </w:rPr>
          <w:fldChar w:fldCharType="end"/>
        </w:r>
      </w:hyperlink>
    </w:p>
    <w:p w14:paraId="02D0F273" w14:textId="77777777" w:rsidR="00632900" w:rsidRDefault="00BA6D3B">
      <w:pPr>
        <w:pStyle w:val="TOC2"/>
        <w:rPr>
          <w:rFonts w:asciiTheme="minorHAnsi" w:eastAsiaTheme="minorEastAsia" w:hAnsiTheme="minorHAnsi" w:cstheme="minorBidi"/>
          <w:b w:val="0"/>
          <w:bCs w:val="0"/>
          <w:lang w:eastAsia="en-GB"/>
        </w:rPr>
      </w:pPr>
      <w:hyperlink w:anchor="_Toc434401488" w:history="1">
        <w:r w:rsidR="00632900" w:rsidRPr="00065915">
          <w:rPr>
            <w:rStyle w:val="Hyperlink"/>
            <w:rFonts w:eastAsia="STZhongsong"/>
          </w:rPr>
          <w:t>ANNEX 1: MI REPORTING TEMPLATE</w:t>
        </w:r>
        <w:r w:rsidR="00632900">
          <w:rPr>
            <w:webHidden/>
          </w:rPr>
          <w:tab/>
        </w:r>
        <w:r w:rsidR="00632900">
          <w:rPr>
            <w:webHidden/>
          </w:rPr>
          <w:fldChar w:fldCharType="begin"/>
        </w:r>
        <w:r w:rsidR="00632900">
          <w:rPr>
            <w:webHidden/>
          </w:rPr>
          <w:instrText xml:space="preserve"> PAGEREF _Toc434401488 \h </w:instrText>
        </w:r>
        <w:r w:rsidR="00632900">
          <w:rPr>
            <w:webHidden/>
          </w:rPr>
        </w:r>
        <w:r w:rsidR="00632900">
          <w:rPr>
            <w:webHidden/>
          </w:rPr>
          <w:fldChar w:fldCharType="separate"/>
        </w:r>
        <w:r w:rsidR="00B663A1">
          <w:rPr>
            <w:webHidden/>
          </w:rPr>
          <w:t>91</w:t>
        </w:r>
        <w:r w:rsidR="00632900">
          <w:rPr>
            <w:webHidden/>
          </w:rPr>
          <w:fldChar w:fldCharType="end"/>
        </w:r>
      </w:hyperlink>
    </w:p>
    <w:p w14:paraId="6FA96772" w14:textId="77777777" w:rsidR="00632900" w:rsidRDefault="00BA6D3B">
      <w:pPr>
        <w:pStyle w:val="TOC1"/>
        <w:rPr>
          <w:rFonts w:asciiTheme="minorHAnsi" w:eastAsiaTheme="minorEastAsia" w:hAnsiTheme="minorHAnsi" w:cstheme="minorBidi"/>
          <w:b w:val="0"/>
          <w:bCs w:val="0"/>
          <w:caps w:val="0"/>
        </w:rPr>
      </w:pPr>
      <w:hyperlink w:anchor="_Toc434401490" w:history="1">
        <w:r w:rsidR="00632900" w:rsidRPr="00065915">
          <w:rPr>
            <w:rStyle w:val="Hyperlink"/>
            <w:rFonts w:eastAsia="STZhongsong"/>
          </w:rPr>
          <w:t>0.FRAMEWORK SCHEDULE 10: ANNUAL SELF AUDIT CERTIFICATE</w:t>
        </w:r>
        <w:r w:rsidR="00632900">
          <w:rPr>
            <w:webHidden/>
          </w:rPr>
          <w:tab/>
        </w:r>
        <w:r w:rsidR="00632900">
          <w:rPr>
            <w:webHidden/>
          </w:rPr>
          <w:fldChar w:fldCharType="begin"/>
        </w:r>
        <w:r w:rsidR="00632900">
          <w:rPr>
            <w:webHidden/>
          </w:rPr>
          <w:instrText xml:space="preserve"> PAGEREF _Toc434401490 \h </w:instrText>
        </w:r>
        <w:r w:rsidR="00632900">
          <w:rPr>
            <w:webHidden/>
          </w:rPr>
        </w:r>
        <w:r w:rsidR="00632900">
          <w:rPr>
            <w:webHidden/>
          </w:rPr>
          <w:fldChar w:fldCharType="separate"/>
        </w:r>
        <w:r w:rsidR="00B663A1">
          <w:rPr>
            <w:webHidden/>
          </w:rPr>
          <w:t>91</w:t>
        </w:r>
        <w:r w:rsidR="00632900">
          <w:rPr>
            <w:webHidden/>
          </w:rPr>
          <w:fldChar w:fldCharType="end"/>
        </w:r>
      </w:hyperlink>
    </w:p>
    <w:p w14:paraId="50F27287" w14:textId="77777777" w:rsidR="00632900" w:rsidRDefault="00BA6D3B">
      <w:pPr>
        <w:pStyle w:val="TOC1"/>
        <w:rPr>
          <w:rFonts w:asciiTheme="minorHAnsi" w:eastAsiaTheme="minorEastAsia" w:hAnsiTheme="minorHAnsi" w:cstheme="minorBidi"/>
          <w:b w:val="0"/>
          <w:bCs w:val="0"/>
          <w:caps w:val="0"/>
        </w:rPr>
      </w:pPr>
      <w:hyperlink w:anchor="_Toc434401491" w:history="1">
        <w:r w:rsidR="00632900" w:rsidRPr="00065915">
          <w:rPr>
            <w:rStyle w:val="Hyperlink"/>
            <w:rFonts w:eastAsia="STZhongsong"/>
          </w:rPr>
          <w:t>FRAMEWORK SCHEDULE 11: MARKETING</w:t>
        </w:r>
        <w:r w:rsidR="00632900">
          <w:rPr>
            <w:webHidden/>
          </w:rPr>
          <w:tab/>
        </w:r>
        <w:r w:rsidR="00632900">
          <w:rPr>
            <w:webHidden/>
          </w:rPr>
          <w:fldChar w:fldCharType="begin"/>
        </w:r>
        <w:r w:rsidR="00632900">
          <w:rPr>
            <w:webHidden/>
          </w:rPr>
          <w:instrText xml:space="preserve"> PAGEREF _Toc434401491 \h </w:instrText>
        </w:r>
        <w:r w:rsidR="00632900">
          <w:rPr>
            <w:webHidden/>
          </w:rPr>
        </w:r>
        <w:r w:rsidR="00632900">
          <w:rPr>
            <w:webHidden/>
          </w:rPr>
          <w:fldChar w:fldCharType="separate"/>
        </w:r>
        <w:r w:rsidR="00B663A1">
          <w:rPr>
            <w:webHidden/>
          </w:rPr>
          <w:t>94</w:t>
        </w:r>
        <w:r w:rsidR="00632900">
          <w:rPr>
            <w:webHidden/>
          </w:rPr>
          <w:fldChar w:fldCharType="end"/>
        </w:r>
      </w:hyperlink>
    </w:p>
    <w:p w14:paraId="00209776" w14:textId="77777777" w:rsidR="00632900" w:rsidRDefault="00BA6D3B">
      <w:pPr>
        <w:pStyle w:val="TOC1"/>
        <w:rPr>
          <w:rFonts w:asciiTheme="minorHAnsi" w:eastAsiaTheme="minorEastAsia" w:hAnsiTheme="minorHAnsi" w:cstheme="minorBidi"/>
          <w:b w:val="0"/>
          <w:bCs w:val="0"/>
          <w:caps w:val="0"/>
        </w:rPr>
      </w:pPr>
      <w:hyperlink w:anchor="_Toc434401492" w:history="1">
        <w:r w:rsidR="00632900" w:rsidRPr="00065915">
          <w:rPr>
            <w:rStyle w:val="Hyperlink"/>
            <w:rFonts w:eastAsia="STZhongsong"/>
          </w:rPr>
          <w:t>FRAMEWORK SCHEDULE 12: CONTINUOUS IMPROVEMENT AND BENCHMARKING</w:t>
        </w:r>
        <w:r w:rsidR="00632900">
          <w:rPr>
            <w:webHidden/>
          </w:rPr>
          <w:tab/>
        </w:r>
        <w:r w:rsidR="00632900">
          <w:rPr>
            <w:webHidden/>
          </w:rPr>
          <w:fldChar w:fldCharType="begin"/>
        </w:r>
        <w:r w:rsidR="00632900">
          <w:rPr>
            <w:webHidden/>
          </w:rPr>
          <w:instrText xml:space="preserve"> PAGEREF _Toc434401492 \h </w:instrText>
        </w:r>
        <w:r w:rsidR="00632900">
          <w:rPr>
            <w:webHidden/>
          </w:rPr>
        </w:r>
        <w:r w:rsidR="00632900">
          <w:rPr>
            <w:webHidden/>
          </w:rPr>
          <w:fldChar w:fldCharType="separate"/>
        </w:r>
        <w:r w:rsidR="00B663A1">
          <w:rPr>
            <w:webHidden/>
          </w:rPr>
          <w:t>95</w:t>
        </w:r>
        <w:r w:rsidR="00632900">
          <w:rPr>
            <w:webHidden/>
          </w:rPr>
          <w:fldChar w:fldCharType="end"/>
        </w:r>
      </w:hyperlink>
    </w:p>
    <w:p w14:paraId="7D5F4B5A" w14:textId="77777777" w:rsidR="00632900" w:rsidRDefault="00BA6D3B">
      <w:pPr>
        <w:pStyle w:val="TOC1"/>
        <w:rPr>
          <w:rFonts w:asciiTheme="minorHAnsi" w:eastAsiaTheme="minorEastAsia" w:hAnsiTheme="minorHAnsi" w:cstheme="minorBidi"/>
          <w:b w:val="0"/>
          <w:bCs w:val="0"/>
          <w:caps w:val="0"/>
        </w:rPr>
      </w:pPr>
      <w:hyperlink w:anchor="_Toc434401493" w:history="1">
        <w:r w:rsidR="00632900" w:rsidRPr="00065915">
          <w:rPr>
            <w:rStyle w:val="Hyperlink"/>
            <w:rFonts w:eastAsia="STZhongsong"/>
          </w:rPr>
          <w:t>FRAMEWORK SCHEDULE 13: GUARANTEE</w:t>
        </w:r>
        <w:r w:rsidR="00632900">
          <w:rPr>
            <w:webHidden/>
          </w:rPr>
          <w:tab/>
        </w:r>
        <w:r w:rsidR="00632900">
          <w:rPr>
            <w:webHidden/>
          </w:rPr>
          <w:fldChar w:fldCharType="begin"/>
        </w:r>
        <w:r w:rsidR="00632900">
          <w:rPr>
            <w:webHidden/>
          </w:rPr>
          <w:instrText xml:space="preserve"> PAGEREF _Toc434401493 \h </w:instrText>
        </w:r>
        <w:r w:rsidR="00632900">
          <w:rPr>
            <w:webHidden/>
          </w:rPr>
        </w:r>
        <w:r w:rsidR="00632900">
          <w:rPr>
            <w:webHidden/>
          </w:rPr>
          <w:fldChar w:fldCharType="separate"/>
        </w:r>
        <w:r w:rsidR="00B663A1">
          <w:rPr>
            <w:webHidden/>
          </w:rPr>
          <w:t>100</w:t>
        </w:r>
        <w:r w:rsidR="00632900">
          <w:rPr>
            <w:webHidden/>
          </w:rPr>
          <w:fldChar w:fldCharType="end"/>
        </w:r>
      </w:hyperlink>
    </w:p>
    <w:p w14:paraId="4BDAB275" w14:textId="77777777" w:rsidR="00632900" w:rsidRDefault="00BA6D3B">
      <w:pPr>
        <w:pStyle w:val="TOC1"/>
        <w:rPr>
          <w:rFonts w:asciiTheme="minorHAnsi" w:eastAsiaTheme="minorEastAsia" w:hAnsiTheme="minorHAnsi" w:cstheme="minorBidi"/>
          <w:b w:val="0"/>
          <w:bCs w:val="0"/>
          <w:caps w:val="0"/>
        </w:rPr>
      </w:pPr>
      <w:hyperlink w:anchor="_Toc434401494" w:history="1">
        <w:r w:rsidR="00632900" w:rsidRPr="00065915">
          <w:rPr>
            <w:rStyle w:val="Hyperlink"/>
            <w:rFonts w:eastAsia="STZhongsong"/>
          </w:rPr>
          <w:t>FRAMEWORK SCHEDULE 14: INSURANCE REQUIREMENTS</w:t>
        </w:r>
        <w:r w:rsidR="00632900">
          <w:rPr>
            <w:webHidden/>
          </w:rPr>
          <w:tab/>
        </w:r>
        <w:r w:rsidR="00632900">
          <w:rPr>
            <w:webHidden/>
          </w:rPr>
          <w:fldChar w:fldCharType="begin"/>
        </w:r>
        <w:r w:rsidR="00632900">
          <w:rPr>
            <w:webHidden/>
          </w:rPr>
          <w:instrText xml:space="preserve"> PAGEREF _Toc434401494 \h </w:instrText>
        </w:r>
        <w:r w:rsidR="00632900">
          <w:rPr>
            <w:webHidden/>
          </w:rPr>
        </w:r>
        <w:r w:rsidR="00632900">
          <w:rPr>
            <w:webHidden/>
          </w:rPr>
          <w:fldChar w:fldCharType="separate"/>
        </w:r>
        <w:r w:rsidR="00B663A1">
          <w:rPr>
            <w:webHidden/>
          </w:rPr>
          <w:t>109</w:t>
        </w:r>
        <w:r w:rsidR="00632900">
          <w:rPr>
            <w:webHidden/>
          </w:rPr>
          <w:fldChar w:fldCharType="end"/>
        </w:r>
      </w:hyperlink>
    </w:p>
    <w:p w14:paraId="1FFD16FC" w14:textId="77777777" w:rsidR="00632900" w:rsidRDefault="00BA6D3B">
      <w:pPr>
        <w:pStyle w:val="TOC2"/>
        <w:rPr>
          <w:rFonts w:asciiTheme="minorHAnsi" w:eastAsiaTheme="minorEastAsia" w:hAnsiTheme="minorHAnsi" w:cstheme="minorBidi"/>
          <w:b w:val="0"/>
          <w:bCs w:val="0"/>
          <w:lang w:eastAsia="en-GB"/>
        </w:rPr>
      </w:pPr>
      <w:hyperlink w:anchor="_Toc434401495" w:history="1">
        <w:r w:rsidR="00632900" w:rsidRPr="00065915">
          <w:rPr>
            <w:rStyle w:val="Hyperlink"/>
            <w:rFonts w:eastAsia="STZhongsong"/>
          </w:rPr>
          <w:t>ANNEX 1: REQUIRED INSURANCES</w:t>
        </w:r>
        <w:r w:rsidR="00632900">
          <w:rPr>
            <w:webHidden/>
          </w:rPr>
          <w:tab/>
        </w:r>
        <w:r w:rsidR="00632900">
          <w:rPr>
            <w:webHidden/>
          </w:rPr>
          <w:fldChar w:fldCharType="begin"/>
        </w:r>
        <w:r w:rsidR="00632900">
          <w:rPr>
            <w:webHidden/>
          </w:rPr>
          <w:instrText xml:space="preserve"> PAGEREF _Toc434401495 \h </w:instrText>
        </w:r>
        <w:r w:rsidR="00632900">
          <w:rPr>
            <w:webHidden/>
          </w:rPr>
        </w:r>
        <w:r w:rsidR="00632900">
          <w:rPr>
            <w:webHidden/>
          </w:rPr>
          <w:fldChar w:fldCharType="separate"/>
        </w:r>
        <w:r w:rsidR="00B663A1">
          <w:rPr>
            <w:webHidden/>
          </w:rPr>
          <w:t>112</w:t>
        </w:r>
        <w:r w:rsidR="00632900">
          <w:rPr>
            <w:webHidden/>
          </w:rPr>
          <w:fldChar w:fldCharType="end"/>
        </w:r>
      </w:hyperlink>
    </w:p>
    <w:p w14:paraId="4B678B47" w14:textId="77777777" w:rsidR="00632900" w:rsidRDefault="00BA6D3B">
      <w:pPr>
        <w:pStyle w:val="TOC1"/>
        <w:rPr>
          <w:rFonts w:asciiTheme="minorHAnsi" w:eastAsiaTheme="minorEastAsia" w:hAnsiTheme="minorHAnsi" w:cstheme="minorBidi"/>
          <w:b w:val="0"/>
          <w:bCs w:val="0"/>
          <w:caps w:val="0"/>
        </w:rPr>
      </w:pPr>
      <w:hyperlink w:anchor="_Toc434401496" w:history="1">
        <w:r w:rsidR="00632900" w:rsidRPr="00065915">
          <w:rPr>
            <w:rStyle w:val="Hyperlink"/>
            <w:rFonts w:eastAsia="STZhongsong"/>
          </w:rPr>
          <w:t>FRAMEWORK SCHEDULE 15: NOT USED</w:t>
        </w:r>
        <w:r w:rsidR="00632900">
          <w:rPr>
            <w:webHidden/>
          </w:rPr>
          <w:tab/>
        </w:r>
        <w:r w:rsidR="00632900">
          <w:rPr>
            <w:webHidden/>
          </w:rPr>
          <w:fldChar w:fldCharType="begin"/>
        </w:r>
        <w:r w:rsidR="00632900">
          <w:rPr>
            <w:webHidden/>
          </w:rPr>
          <w:instrText xml:space="preserve"> PAGEREF _Toc434401496 \h </w:instrText>
        </w:r>
        <w:r w:rsidR="00632900">
          <w:rPr>
            <w:webHidden/>
          </w:rPr>
        </w:r>
        <w:r w:rsidR="00632900">
          <w:rPr>
            <w:webHidden/>
          </w:rPr>
          <w:fldChar w:fldCharType="separate"/>
        </w:r>
        <w:r w:rsidR="00B663A1">
          <w:rPr>
            <w:webHidden/>
          </w:rPr>
          <w:t>116</w:t>
        </w:r>
        <w:r w:rsidR="00632900">
          <w:rPr>
            <w:webHidden/>
          </w:rPr>
          <w:fldChar w:fldCharType="end"/>
        </w:r>
      </w:hyperlink>
    </w:p>
    <w:p w14:paraId="5E56F271" w14:textId="77777777" w:rsidR="00632900" w:rsidRDefault="00BA6D3B">
      <w:pPr>
        <w:pStyle w:val="TOC1"/>
        <w:rPr>
          <w:rFonts w:asciiTheme="minorHAnsi" w:eastAsiaTheme="minorEastAsia" w:hAnsiTheme="minorHAnsi" w:cstheme="minorBidi"/>
          <w:b w:val="0"/>
          <w:bCs w:val="0"/>
          <w:caps w:val="0"/>
        </w:rPr>
      </w:pPr>
      <w:hyperlink w:anchor="_Toc434401497" w:history="1">
        <w:r w:rsidR="00632900" w:rsidRPr="00065915">
          <w:rPr>
            <w:rStyle w:val="Hyperlink"/>
            <w:rFonts w:eastAsia="STZhongsong"/>
          </w:rPr>
          <w:t>FRAMEWORK SCHEDULE 16: NOT USED</w:t>
        </w:r>
        <w:r w:rsidR="00632900">
          <w:rPr>
            <w:webHidden/>
          </w:rPr>
          <w:tab/>
        </w:r>
        <w:r w:rsidR="00632900">
          <w:rPr>
            <w:webHidden/>
          </w:rPr>
          <w:fldChar w:fldCharType="begin"/>
        </w:r>
        <w:r w:rsidR="00632900">
          <w:rPr>
            <w:webHidden/>
          </w:rPr>
          <w:instrText xml:space="preserve"> PAGEREF _Toc434401497 \h </w:instrText>
        </w:r>
        <w:r w:rsidR="00632900">
          <w:rPr>
            <w:webHidden/>
          </w:rPr>
        </w:r>
        <w:r w:rsidR="00632900">
          <w:rPr>
            <w:webHidden/>
          </w:rPr>
          <w:fldChar w:fldCharType="separate"/>
        </w:r>
        <w:r w:rsidR="00B663A1">
          <w:rPr>
            <w:webHidden/>
          </w:rPr>
          <w:t>117</w:t>
        </w:r>
        <w:r w:rsidR="00632900">
          <w:rPr>
            <w:webHidden/>
          </w:rPr>
          <w:fldChar w:fldCharType="end"/>
        </w:r>
      </w:hyperlink>
    </w:p>
    <w:p w14:paraId="489FB61D" w14:textId="77777777" w:rsidR="00632900" w:rsidRDefault="00BA6D3B">
      <w:pPr>
        <w:pStyle w:val="TOC2"/>
        <w:rPr>
          <w:rFonts w:asciiTheme="minorHAnsi" w:eastAsiaTheme="minorEastAsia" w:hAnsiTheme="minorHAnsi" w:cstheme="minorBidi"/>
          <w:b w:val="0"/>
          <w:bCs w:val="0"/>
          <w:lang w:eastAsia="en-GB"/>
        </w:rPr>
      </w:pPr>
      <w:hyperlink w:anchor="_Toc434401498" w:history="1">
        <w:r w:rsidR="00632900" w:rsidRPr="00065915">
          <w:rPr>
            <w:rStyle w:val="Hyperlink"/>
            <w:rFonts w:eastAsia="STZhongsong"/>
          </w:rPr>
          <w:t>ANNEX 1: NOT USED</w:t>
        </w:r>
        <w:r w:rsidR="00632900">
          <w:rPr>
            <w:webHidden/>
          </w:rPr>
          <w:tab/>
        </w:r>
        <w:r w:rsidR="00632900">
          <w:rPr>
            <w:webHidden/>
          </w:rPr>
          <w:fldChar w:fldCharType="begin"/>
        </w:r>
        <w:r w:rsidR="00632900">
          <w:rPr>
            <w:webHidden/>
          </w:rPr>
          <w:instrText xml:space="preserve"> PAGEREF _Toc434401498 \h </w:instrText>
        </w:r>
        <w:r w:rsidR="00632900">
          <w:rPr>
            <w:webHidden/>
          </w:rPr>
        </w:r>
        <w:r w:rsidR="00632900">
          <w:rPr>
            <w:webHidden/>
          </w:rPr>
          <w:fldChar w:fldCharType="separate"/>
        </w:r>
        <w:r w:rsidR="00B663A1">
          <w:rPr>
            <w:webHidden/>
          </w:rPr>
          <w:t>118</w:t>
        </w:r>
        <w:r w:rsidR="00632900">
          <w:rPr>
            <w:webHidden/>
          </w:rPr>
          <w:fldChar w:fldCharType="end"/>
        </w:r>
      </w:hyperlink>
    </w:p>
    <w:p w14:paraId="321A40F1" w14:textId="77777777" w:rsidR="00632900" w:rsidRDefault="00BA6D3B">
      <w:pPr>
        <w:pStyle w:val="TOC2"/>
        <w:rPr>
          <w:rFonts w:asciiTheme="minorHAnsi" w:eastAsiaTheme="minorEastAsia" w:hAnsiTheme="minorHAnsi" w:cstheme="minorBidi"/>
          <w:b w:val="0"/>
          <w:bCs w:val="0"/>
          <w:lang w:eastAsia="en-GB"/>
        </w:rPr>
      </w:pPr>
      <w:hyperlink w:anchor="_Toc434401499" w:history="1">
        <w:r w:rsidR="00632900" w:rsidRPr="00065915">
          <w:rPr>
            <w:rStyle w:val="Hyperlink"/>
            <w:rFonts w:eastAsia="STZhongsong"/>
          </w:rPr>
          <w:t>ANNEX 2: NOT USED</w:t>
        </w:r>
        <w:r w:rsidR="00632900">
          <w:rPr>
            <w:webHidden/>
          </w:rPr>
          <w:tab/>
        </w:r>
        <w:r w:rsidR="00632900">
          <w:rPr>
            <w:webHidden/>
          </w:rPr>
          <w:fldChar w:fldCharType="begin"/>
        </w:r>
        <w:r w:rsidR="00632900">
          <w:rPr>
            <w:webHidden/>
          </w:rPr>
          <w:instrText xml:space="preserve"> PAGEREF _Toc434401499 \h </w:instrText>
        </w:r>
        <w:r w:rsidR="00632900">
          <w:rPr>
            <w:webHidden/>
          </w:rPr>
        </w:r>
        <w:r w:rsidR="00632900">
          <w:rPr>
            <w:webHidden/>
          </w:rPr>
          <w:fldChar w:fldCharType="separate"/>
        </w:r>
        <w:r w:rsidR="00B663A1">
          <w:rPr>
            <w:webHidden/>
          </w:rPr>
          <w:t>119</w:t>
        </w:r>
        <w:r w:rsidR="00632900">
          <w:rPr>
            <w:webHidden/>
          </w:rPr>
          <w:fldChar w:fldCharType="end"/>
        </w:r>
      </w:hyperlink>
    </w:p>
    <w:p w14:paraId="343A1F30" w14:textId="77777777" w:rsidR="00632900" w:rsidRDefault="00BA6D3B">
      <w:pPr>
        <w:pStyle w:val="TOC1"/>
        <w:rPr>
          <w:rFonts w:asciiTheme="minorHAnsi" w:eastAsiaTheme="minorEastAsia" w:hAnsiTheme="minorHAnsi" w:cstheme="minorBidi"/>
          <w:b w:val="0"/>
          <w:bCs w:val="0"/>
          <w:caps w:val="0"/>
        </w:rPr>
      </w:pPr>
      <w:hyperlink w:anchor="_Toc434401500" w:history="1">
        <w:r w:rsidR="00632900" w:rsidRPr="00065915">
          <w:rPr>
            <w:rStyle w:val="Hyperlink"/>
            <w:rFonts w:eastAsia="STZhongsong"/>
          </w:rPr>
          <w:t>FRAMEWORK SCHEDULE 17: COMMERCIALLY SENSITIVE INFORMATION</w:t>
        </w:r>
        <w:r w:rsidR="00632900">
          <w:rPr>
            <w:webHidden/>
          </w:rPr>
          <w:tab/>
        </w:r>
        <w:r w:rsidR="00632900">
          <w:rPr>
            <w:webHidden/>
          </w:rPr>
          <w:fldChar w:fldCharType="begin"/>
        </w:r>
        <w:r w:rsidR="00632900">
          <w:rPr>
            <w:webHidden/>
          </w:rPr>
          <w:instrText xml:space="preserve"> PAGEREF _Toc434401500 \h </w:instrText>
        </w:r>
        <w:r w:rsidR="00632900">
          <w:rPr>
            <w:webHidden/>
          </w:rPr>
        </w:r>
        <w:r w:rsidR="00632900">
          <w:rPr>
            <w:webHidden/>
          </w:rPr>
          <w:fldChar w:fldCharType="separate"/>
        </w:r>
        <w:r w:rsidR="00B663A1">
          <w:rPr>
            <w:webHidden/>
          </w:rPr>
          <w:t>120</w:t>
        </w:r>
        <w:r w:rsidR="00632900">
          <w:rPr>
            <w:webHidden/>
          </w:rPr>
          <w:fldChar w:fldCharType="end"/>
        </w:r>
      </w:hyperlink>
    </w:p>
    <w:p w14:paraId="34CB52C6" w14:textId="77777777" w:rsidR="00632900" w:rsidRDefault="00BA6D3B">
      <w:pPr>
        <w:pStyle w:val="TOC1"/>
        <w:rPr>
          <w:rFonts w:asciiTheme="minorHAnsi" w:eastAsiaTheme="minorEastAsia" w:hAnsiTheme="minorHAnsi" w:cstheme="minorBidi"/>
          <w:b w:val="0"/>
          <w:bCs w:val="0"/>
          <w:caps w:val="0"/>
        </w:rPr>
      </w:pPr>
      <w:hyperlink w:anchor="_Toc434401501" w:history="1">
        <w:r w:rsidR="00632900" w:rsidRPr="00065915">
          <w:rPr>
            <w:rStyle w:val="Hyperlink"/>
            <w:rFonts w:eastAsia="STZhongsong"/>
          </w:rPr>
          <w:t>FRAMEWORK SCHEDULE 18: DISPUTE RESOLUTION PROCEDURE</w:t>
        </w:r>
        <w:r w:rsidR="00632900">
          <w:rPr>
            <w:webHidden/>
          </w:rPr>
          <w:tab/>
        </w:r>
        <w:r w:rsidR="00632900">
          <w:rPr>
            <w:webHidden/>
          </w:rPr>
          <w:fldChar w:fldCharType="begin"/>
        </w:r>
        <w:r w:rsidR="00632900">
          <w:rPr>
            <w:webHidden/>
          </w:rPr>
          <w:instrText xml:space="preserve"> PAGEREF _Toc434401501 \h </w:instrText>
        </w:r>
        <w:r w:rsidR="00632900">
          <w:rPr>
            <w:webHidden/>
          </w:rPr>
        </w:r>
        <w:r w:rsidR="00632900">
          <w:rPr>
            <w:webHidden/>
          </w:rPr>
          <w:fldChar w:fldCharType="separate"/>
        </w:r>
        <w:r w:rsidR="00B663A1">
          <w:rPr>
            <w:webHidden/>
          </w:rPr>
          <w:t>121</w:t>
        </w:r>
        <w:r w:rsidR="00632900">
          <w:rPr>
            <w:webHidden/>
          </w:rPr>
          <w:fldChar w:fldCharType="end"/>
        </w:r>
      </w:hyperlink>
    </w:p>
    <w:p w14:paraId="773343B4" w14:textId="77777777" w:rsidR="00632900" w:rsidRDefault="00BA6D3B">
      <w:pPr>
        <w:pStyle w:val="TOC1"/>
        <w:rPr>
          <w:rFonts w:asciiTheme="minorHAnsi" w:eastAsiaTheme="minorEastAsia" w:hAnsiTheme="minorHAnsi" w:cstheme="minorBidi"/>
          <w:b w:val="0"/>
          <w:bCs w:val="0"/>
          <w:caps w:val="0"/>
        </w:rPr>
      </w:pPr>
      <w:hyperlink w:anchor="_Toc434401502" w:history="1">
        <w:r w:rsidR="00632900" w:rsidRPr="00065915">
          <w:rPr>
            <w:rStyle w:val="Hyperlink"/>
            <w:rFonts w:eastAsia="STZhongsong"/>
          </w:rPr>
          <w:t>FRAMEWORK SCHEDULE 19: VARIATION FORM</w:t>
        </w:r>
        <w:r w:rsidR="00632900">
          <w:rPr>
            <w:webHidden/>
          </w:rPr>
          <w:tab/>
        </w:r>
        <w:r w:rsidR="00632900">
          <w:rPr>
            <w:webHidden/>
          </w:rPr>
          <w:fldChar w:fldCharType="begin"/>
        </w:r>
        <w:r w:rsidR="00632900">
          <w:rPr>
            <w:webHidden/>
          </w:rPr>
          <w:instrText xml:space="preserve"> PAGEREF _Toc434401502 \h </w:instrText>
        </w:r>
        <w:r w:rsidR="00632900">
          <w:rPr>
            <w:webHidden/>
          </w:rPr>
        </w:r>
        <w:r w:rsidR="00632900">
          <w:rPr>
            <w:webHidden/>
          </w:rPr>
          <w:fldChar w:fldCharType="separate"/>
        </w:r>
        <w:r w:rsidR="00B663A1">
          <w:rPr>
            <w:webHidden/>
          </w:rPr>
          <w:t>126</w:t>
        </w:r>
        <w:r w:rsidR="00632900">
          <w:rPr>
            <w:webHidden/>
          </w:rPr>
          <w:fldChar w:fldCharType="end"/>
        </w:r>
      </w:hyperlink>
    </w:p>
    <w:p w14:paraId="04B93F10" w14:textId="77777777" w:rsidR="00632900" w:rsidRDefault="00BA6D3B">
      <w:pPr>
        <w:pStyle w:val="TOC1"/>
        <w:rPr>
          <w:rFonts w:asciiTheme="minorHAnsi" w:eastAsiaTheme="minorEastAsia" w:hAnsiTheme="minorHAnsi" w:cstheme="minorBidi"/>
          <w:b w:val="0"/>
          <w:bCs w:val="0"/>
          <w:caps w:val="0"/>
        </w:rPr>
      </w:pPr>
      <w:hyperlink w:anchor="_Toc434401503" w:history="1">
        <w:r w:rsidR="00632900" w:rsidRPr="00065915">
          <w:rPr>
            <w:rStyle w:val="Hyperlink"/>
            <w:rFonts w:eastAsia="STZhongsong"/>
          </w:rPr>
          <w:t>FRAMEWORK SCHEDULE 20: CONDUCT OF CLAIMS</w:t>
        </w:r>
        <w:r w:rsidR="00632900">
          <w:rPr>
            <w:webHidden/>
          </w:rPr>
          <w:tab/>
        </w:r>
        <w:r w:rsidR="00632900">
          <w:rPr>
            <w:webHidden/>
          </w:rPr>
          <w:fldChar w:fldCharType="begin"/>
        </w:r>
        <w:r w:rsidR="00632900">
          <w:rPr>
            <w:webHidden/>
          </w:rPr>
          <w:instrText xml:space="preserve"> PAGEREF _Toc434401503 \h </w:instrText>
        </w:r>
        <w:r w:rsidR="00632900">
          <w:rPr>
            <w:webHidden/>
          </w:rPr>
        </w:r>
        <w:r w:rsidR="00632900">
          <w:rPr>
            <w:webHidden/>
          </w:rPr>
          <w:fldChar w:fldCharType="separate"/>
        </w:r>
        <w:r w:rsidR="00B663A1">
          <w:rPr>
            <w:webHidden/>
          </w:rPr>
          <w:t>127</w:t>
        </w:r>
        <w:r w:rsidR="00632900">
          <w:rPr>
            <w:webHidden/>
          </w:rPr>
          <w:fldChar w:fldCharType="end"/>
        </w:r>
      </w:hyperlink>
    </w:p>
    <w:p w14:paraId="51B5073A" w14:textId="77777777" w:rsidR="00632900" w:rsidRDefault="00BA6D3B">
      <w:pPr>
        <w:pStyle w:val="TOC1"/>
        <w:rPr>
          <w:rFonts w:asciiTheme="minorHAnsi" w:eastAsiaTheme="minorEastAsia" w:hAnsiTheme="minorHAnsi" w:cstheme="minorBidi"/>
          <w:b w:val="0"/>
          <w:bCs w:val="0"/>
          <w:caps w:val="0"/>
        </w:rPr>
      </w:pPr>
      <w:hyperlink w:anchor="_Toc434401504" w:history="1">
        <w:r w:rsidR="00632900" w:rsidRPr="00065915">
          <w:rPr>
            <w:rStyle w:val="Hyperlink"/>
            <w:rFonts w:eastAsia="STZhongsong"/>
          </w:rPr>
          <w:t>FRAMEWORK SCHEDULE 21: TENDER</w:t>
        </w:r>
        <w:r w:rsidR="00632900">
          <w:rPr>
            <w:webHidden/>
          </w:rPr>
          <w:tab/>
        </w:r>
        <w:r w:rsidR="00632900">
          <w:rPr>
            <w:webHidden/>
          </w:rPr>
          <w:fldChar w:fldCharType="begin"/>
        </w:r>
        <w:r w:rsidR="00632900">
          <w:rPr>
            <w:webHidden/>
          </w:rPr>
          <w:instrText xml:space="preserve"> PAGEREF _Toc434401504 \h </w:instrText>
        </w:r>
        <w:r w:rsidR="00632900">
          <w:rPr>
            <w:webHidden/>
          </w:rPr>
        </w:r>
        <w:r w:rsidR="00632900">
          <w:rPr>
            <w:webHidden/>
          </w:rPr>
          <w:fldChar w:fldCharType="separate"/>
        </w:r>
        <w:r w:rsidR="00B663A1">
          <w:rPr>
            <w:webHidden/>
          </w:rPr>
          <w:t>129</w:t>
        </w:r>
        <w:r w:rsidR="00632900">
          <w:rPr>
            <w:webHidden/>
          </w:rPr>
          <w:fldChar w:fldCharType="end"/>
        </w:r>
      </w:hyperlink>
    </w:p>
    <w:p w14:paraId="28E321AD" w14:textId="77777777" w:rsidR="00632900" w:rsidRDefault="00BA6D3B">
      <w:pPr>
        <w:pStyle w:val="TOC2"/>
        <w:rPr>
          <w:rFonts w:asciiTheme="minorHAnsi" w:eastAsiaTheme="minorEastAsia" w:hAnsiTheme="minorHAnsi" w:cstheme="minorBidi"/>
          <w:b w:val="0"/>
          <w:bCs w:val="0"/>
          <w:lang w:eastAsia="en-GB"/>
        </w:rPr>
      </w:pPr>
      <w:hyperlink w:anchor="_Toc434401505" w:history="1">
        <w:r w:rsidR="00632900" w:rsidRPr="00065915">
          <w:rPr>
            <w:rStyle w:val="Hyperlink"/>
            <w:rFonts w:eastAsia="STZhongsong"/>
          </w:rPr>
          <w:t>1.</w:t>
        </w:r>
        <w:r w:rsidR="00632900">
          <w:rPr>
            <w:rFonts w:asciiTheme="minorHAnsi" w:eastAsiaTheme="minorEastAsia" w:hAnsiTheme="minorHAnsi" w:cstheme="minorBidi"/>
            <w:b w:val="0"/>
            <w:bCs w:val="0"/>
            <w:lang w:eastAsia="en-GB"/>
          </w:rPr>
          <w:tab/>
        </w:r>
        <w:r w:rsidR="00632900" w:rsidRPr="00065915">
          <w:rPr>
            <w:rStyle w:val="Hyperlink"/>
            <w:rFonts w:eastAsia="STZhongsong"/>
          </w:rPr>
          <w:t>General</w:t>
        </w:r>
        <w:r w:rsidR="00632900">
          <w:rPr>
            <w:webHidden/>
          </w:rPr>
          <w:tab/>
        </w:r>
        <w:r w:rsidR="00632900">
          <w:rPr>
            <w:webHidden/>
          </w:rPr>
          <w:fldChar w:fldCharType="begin"/>
        </w:r>
        <w:r w:rsidR="00632900">
          <w:rPr>
            <w:webHidden/>
          </w:rPr>
          <w:instrText xml:space="preserve"> PAGEREF _Toc434401505 \h </w:instrText>
        </w:r>
        <w:r w:rsidR="00632900">
          <w:rPr>
            <w:webHidden/>
          </w:rPr>
        </w:r>
        <w:r w:rsidR="00632900">
          <w:rPr>
            <w:webHidden/>
          </w:rPr>
          <w:fldChar w:fldCharType="separate"/>
        </w:r>
        <w:r w:rsidR="00B663A1">
          <w:rPr>
            <w:webHidden/>
          </w:rPr>
          <w:t>129</w:t>
        </w:r>
        <w:r w:rsidR="00632900">
          <w:rPr>
            <w:webHidden/>
          </w:rPr>
          <w:fldChar w:fldCharType="end"/>
        </w:r>
      </w:hyperlink>
    </w:p>
    <w:p w14:paraId="2C8FA904" w14:textId="77777777" w:rsidR="00632900" w:rsidRDefault="00BA6D3B">
      <w:pPr>
        <w:pStyle w:val="TOC1"/>
        <w:rPr>
          <w:rFonts w:asciiTheme="minorHAnsi" w:eastAsiaTheme="minorEastAsia" w:hAnsiTheme="minorHAnsi" w:cstheme="minorBidi"/>
          <w:b w:val="0"/>
          <w:bCs w:val="0"/>
          <w:caps w:val="0"/>
        </w:rPr>
      </w:pPr>
      <w:hyperlink w:anchor="_Toc434401506" w:history="1">
        <w:r w:rsidR="00632900" w:rsidRPr="00065915">
          <w:rPr>
            <w:rStyle w:val="Hyperlink"/>
            <w:rFonts w:eastAsia="STZhongsong"/>
          </w:rPr>
          <w:t>FRAMEWORK Schedule 22: Transparency reports</w:t>
        </w:r>
        <w:r w:rsidR="00632900">
          <w:rPr>
            <w:webHidden/>
          </w:rPr>
          <w:tab/>
        </w:r>
        <w:r w:rsidR="00632900">
          <w:rPr>
            <w:webHidden/>
          </w:rPr>
          <w:fldChar w:fldCharType="begin"/>
        </w:r>
        <w:r w:rsidR="00632900">
          <w:rPr>
            <w:webHidden/>
          </w:rPr>
          <w:instrText xml:space="preserve"> PAGEREF _Toc434401506 \h </w:instrText>
        </w:r>
        <w:r w:rsidR="00632900">
          <w:rPr>
            <w:webHidden/>
          </w:rPr>
        </w:r>
        <w:r w:rsidR="00632900">
          <w:rPr>
            <w:webHidden/>
          </w:rPr>
          <w:fldChar w:fldCharType="separate"/>
        </w:r>
        <w:r w:rsidR="00B663A1">
          <w:rPr>
            <w:webHidden/>
          </w:rPr>
          <w:t>130</w:t>
        </w:r>
        <w:r w:rsidR="00632900">
          <w:rPr>
            <w:webHidden/>
          </w:rPr>
          <w:fldChar w:fldCharType="end"/>
        </w:r>
      </w:hyperlink>
    </w:p>
    <w:p w14:paraId="1E53B6A7" w14:textId="77777777" w:rsidR="00632900" w:rsidRDefault="00BA6D3B">
      <w:pPr>
        <w:pStyle w:val="TOC1"/>
        <w:rPr>
          <w:rFonts w:asciiTheme="minorHAnsi" w:eastAsiaTheme="minorEastAsia" w:hAnsiTheme="minorHAnsi" w:cstheme="minorBidi"/>
          <w:b w:val="0"/>
          <w:bCs w:val="0"/>
          <w:caps w:val="0"/>
        </w:rPr>
      </w:pPr>
      <w:hyperlink w:anchor="_Toc434401507" w:history="1">
        <w:r w:rsidR="00632900" w:rsidRPr="00065915">
          <w:rPr>
            <w:rStyle w:val="Hyperlink"/>
            <w:rFonts w:eastAsia="STZhongsong"/>
          </w:rPr>
          <w:t>1. General</w:t>
        </w:r>
        <w:r w:rsidR="00632900">
          <w:rPr>
            <w:webHidden/>
          </w:rPr>
          <w:tab/>
        </w:r>
        <w:r w:rsidR="00632900">
          <w:rPr>
            <w:webHidden/>
          </w:rPr>
          <w:fldChar w:fldCharType="begin"/>
        </w:r>
        <w:r w:rsidR="00632900">
          <w:rPr>
            <w:webHidden/>
          </w:rPr>
          <w:instrText xml:space="preserve"> PAGEREF _Toc434401507 \h </w:instrText>
        </w:r>
        <w:r w:rsidR="00632900">
          <w:rPr>
            <w:webHidden/>
          </w:rPr>
        </w:r>
        <w:r w:rsidR="00632900">
          <w:rPr>
            <w:webHidden/>
          </w:rPr>
          <w:fldChar w:fldCharType="separate"/>
        </w:r>
        <w:r w:rsidR="00B663A1">
          <w:rPr>
            <w:webHidden/>
          </w:rPr>
          <w:t>130</w:t>
        </w:r>
        <w:r w:rsidR="00632900">
          <w:rPr>
            <w:webHidden/>
          </w:rPr>
          <w:fldChar w:fldCharType="end"/>
        </w:r>
      </w:hyperlink>
    </w:p>
    <w:p w14:paraId="14F1BF84" w14:textId="77777777" w:rsidR="00340FD6" w:rsidRPr="00E076CA" w:rsidRDefault="00044569" w:rsidP="002E61F2">
      <w:r>
        <w:fldChar w:fldCharType="end"/>
      </w:r>
      <w:r w:rsidR="000D0D7E" w:rsidDel="000D0D7E">
        <w:rPr>
          <w:noProof/>
          <w:lang w:eastAsia="en-GB"/>
        </w:rPr>
        <w:t xml:space="preserve"> </w:t>
      </w:r>
      <w:r w:rsidR="004F67FD">
        <w:br w:type="page"/>
      </w:r>
      <w:r w:rsidR="009876AE" w:rsidRPr="009876AE">
        <w:t xml:space="preserve">This </w:t>
      </w:r>
      <w:bookmarkStart w:id="6" w:name="bmDocumentType_1"/>
      <w:r w:rsidR="009876AE" w:rsidRPr="009876AE">
        <w:t>Agreement</w:t>
      </w:r>
      <w:bookmarkEnd w:id="6"/>
      <w:r w:rsidR="00340FD6" w:rsidRPr="006875AD">
        <w:t xml:space="preserve"> is made on </w:t>
      </w:r>
      <w:r w:rsidR="00340FD6" w:rsidRPr="0000036D">
        <w:rPr>
          <w:b/>
          <w:i/>
          <w:highlight w:val="green"/>
        </w:rPr>
        <w:t xml:space="preserve">[insert </w:t>
      </w:r>
      <w:r w:rsidR="00C5263A" w:rsidRPr="0000036D">
        <w:rPr>
          <w:b/>
          <w:i/>
          <w:highlight w:val="green"/>
        </w:rPr>
        <w:t xml:space="preserve">Framework </w:t>
      </w:r>
      <w:r w:rsidR="00340FD6" w:rsidRPr="0000036D">
        <w:rPr>
          <w:b/>
          <w:i/>
          <w:highlight w:val="green"/>
        </w:rPr>
        <w:t>Commencement Date dd/mm/yyyy]</w:t>
      </w:r>
    </w:p>
    <w:p w14:paraId="194CEF11" w14:textId="77777777" w:rsidR="00D81DAD" w:rsidRDefault="001827DA">
      <w:r w:rsidRPr="001827DA">
        <w:rPr>
          <w:b/>
        </w:rPr>
        <w:t xml:space="preserve">BETWEEN: </w:t>
      </w:r>
      <w:bookmarkStart w:id="7" w:name="bmParticulars"/>
      <w:bookmarkEnd w:id="7"/>
    </w:p>
    <w:p w14:paraId="377C16EC" w14:textId="77777777" w:rsidR="00F20C99" w:rsidRDefault="00340FD6" w:rsidP="00F06A24">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2E883AF8" w14:textId="77777777" w:rsidR="00F20C99" w:rsidRDefault="008770CA" w:rsidP="00F06A24">
      <w:pPr>
        <w:ind w:left="567" w:hanging="567"/>
      </w:pPr>
      <w:r>
        <w:t xml:space="preserve">(2) </w:t>
      </w:r>
      <w:r>
        <w:tab/>
      </w:r>
      <w:bookmarkEnd w:id="8"/>
      <w:r w:rsidRPr="0000036D">
        <w:rPr>
          <w:b/>
          <w:i/>
          <w:highlight w:val="green"/>
        </w:rPr>
        <w:t>[Insert COMPANY’S NAME]</w:t>
      </w:r>
      <w:r w:rsidR="00C735BB" w:rsidRPr="00A335C2">
        <w:t xml:space="preserve"> which </w:t>
      </w:r>
      <w:r>
        <w:t xml:space="preserve">is a company registered in </w:t>
      </w:r>
      <w:r w:rsidRPr="0000036D">
        <w:rPr>
          <w:b/>
          <w:i/>
          <w:highlight w:val="green"/>
        </w:rPr>
        <w:t>[England and Wales</w:t>
      </w:r>
      <w:r w:rsidRPr="0000036D">
        <w:rPr>
          <w:highlight w:val="green"/>
        </w:rPr>
        <w:t>]</w:t>
      </w:r>
      <w:r>
        <w:t xml:space="preserve"> under company number </w:t>
      </w:r>
      <w:r w:rsidRPr="0000036D">
        <w:rPr>
          <w:b/>
          <w:i/>
          <w:highlight w:val="green"/>
        </w:rPr>
        <w:t>[insert company no.</w:t>
      </w:r>
      <w:r w:rsidRPr="0000036D">
        <w:rPr>
          <w:highlight w:val="green"/>
        </w:rPr>
        <w:t>]</w:t>
      </w:r>
      <w:r w:rsidR="00340FD6" w:rsidRPr="00A335C2">
        <w:t xml:space="preserve"> and whose registered office is at </w:t>
      </w:r>
      <w:r w:rsidRPr="0000036D">
        <w:rPr>
          <w:b/>
          <w:i/>
          <w:highlight w:val="green"/>
        </w:rPr>
        <w:t>[insert address]</w:t>
      </w:r>
      <w:r w:rsidRPr="008770CA">
        <w:t xml:space="preserve"> </w:t>
      </w:r>
      <w:r w:rsidR="00340FD6" w:rsidRPr="00A335C2">
        <w:t xml:space="preserve">(the </w:t>
      </w:r>
      <w:r w:rsidRPr="008770CA">
        <w:t>"</w:t>
      </w:r>
      <w:r w:rsidRPr="00A80CD6">
        <w:rPr>
          <w:b/>
        </w:rPr>
        <w:t>Supplier</w:t>
      </w:r>
      <w:r w:rsidRPr="008770CA">
        <w:t>"</w:t>
      </w:r>
      <w:r w:rsidR="00340FD6" w:rsidRPr="00A335C2">
        <w:t>).</w:t>
      </w:r>
    </w:p>
    <w:p w14:paraId="3B4B10C3" w14:textId="77777777" w:rsidR="00D81DAD" w:rsidRDefault="001827DA">
      <w:r w:rsidRPr="001827DA">
        <w:rPr>
          <w:b/>
        </w:rPr>
        <w:t>RECITALS:</w:t>
      </w:r>
    </w:p>
    <w:p w14:paraId="49CEEC6B" w14:textId="77777777" w:rsidR="00EE7FF2" w:rsidRPr="00926B1D" w:rsidRDefault="00340FD6" w:rsidP="00EE7FF2">
      <w:pPr>
        <w:pStyle w:val="GPSRecitals"/>
        <w:rPr>
          <w:i/>
        </w:rPr>
      </w:pPr>
      <w:r w:rsidRPr="006875AD">
        <w:t xml:space="preserve">The Authority placed a contract notice </w:t>
      </w:r>
      <w:r w:rsidR="002B49ED" w:rsidRPr="0000036D">
        <w:rPr>
          <w:b/>
          <w:i/>
          <w:highlight w:val="green"/>
        </w:rPr>
        <w:t>[Insert the OJEU reference number]</w:t>
      </w:r>
      <w:r w:rsidRPr="006875AD">
        <w:t xml:space="preserve"> on </w:t>
      </w:r>
      <w:r w:rsidR="002B49ED" w:rsidRPr="0000036D">
        <w:rPr>
          <w:b/>
          <w:i/>
          <w:highlight w:val="green"/>
        </w:rPr>
        <w:t>[Insert date of issue of OJEU dd/mm/yyyy]</w:t>
      </w:r>
      <w:r w:rsidRPr="006875AD">
        <w:t xml:space="preserve"> (the </w:t>
      </w:r>
      <w:r w:rsidRPr="006875AD">
        <w:rPr>
          <w:b/>
        </w:rPr>
        <w:t>"OJEU Notice"</w:t>
      </w:r>
      <w:r w:rsidRPr="006875AD">
        <w:t xml:space="preserve">) in the Official Journal of the European Union seeking </w:t>
      </w:r>
      <w:r w:rsidR="00162F2F" w:rsidRPr="00382805">
        <w:t>tenders</w:t>
      </w:r>
      <w:r w:rsidR="00EB21D8" w:rsidRPr="00382805">
        <w:rPr>
          <w:b/>
        </w:rPr>
        <w:t xml:space="preserve"> </w:t>
      </w:r>
      <w:r w:rsidRPr="006875AD">
        <w:t xml:space="preserve">from providers of </w:t>
      </w:r>
      <w:r w:rsidR="0069269D">
        <w:t>Vehicle Telematics</w:t>
      </w:r>
      <w:r w:rsidR="0069269D">
        <w:rPr>
          <w:b/>
          <w:i/>
        </w:rPr>
        <w:t xml:space="preserve"> </w:t>
      </w:r>
      <w:r w:rsidRPr="006875AD">
        <w:t xml:space="preserve"> </w:t>
      </w:r>
      <w:r w:rsidR="0082160C">
        <w:t>interested in entering</w:t>
      </w:r>
      <w:r w:rsidRPr="006875AD">
        <w:t xml:space="preserve"> into a framework arrangement for the supply of such </w:t>
      </w:r>
      <w:r w:rsidR="00C226F6" w:rsidRPr="006875AD">
        <w:t>Goods and Services</w:t>
      </w:r>
      <w:r w:rsidRPr="006875AD">
        <w:t xml:space="preserve"> to Contracting </w:t>
      </w:r>
      <w:r w:rsidR="00F76535">
        <w:t>Authorities</w:t>
      </w:r>
      <w:r w:rsidRPr="006875AD">
        <w:t>.</w:t>
      </w:r>
      <w:r w:rsidR="00CA5481">
        <w:t xml:space="preserve"> </w:t>
      </w:r>
    </w:p>
    <w:p w14:paraId="2250AE13" w14:textId="77777777" w:rsidR="00EE7FF2" w:rsidRPr="00926B1D" w:rsidRDefault="003F03A3" w:rsidP="00926B1D">
      <w:pPr>
        <w:pStyle w:val="GPSRecitals"/>
        <w:rPr>
          <w:i/>
        </w:rPr>
      </w:pPr>
      <w:r>
        <w:t>NOT USED</w:t>
      </w:r>
    </w:p>
    <w:p w14:paraId="0C32C348" w14:textId="77777777" w:rsidR="00D81DAD" w:rsidRPr="00DA4E8E" w:rsidRDefault="00340FD6" w:rsidP="00581ECE">
      <w:pPr>
        <w:pStyle w:val="GPSRecitals"/>
      </w:pPr>
      <w:r w:rsidRPr="00674D49">
        <w:t xml:space="preserve">On </w:t>
      </w:r>
      <w:r w:rsidRPr="00913B99">
        <w:rPr>
          <w:b/>
          <w:i/>
          <w:highlight w:val="yellow"/>
        </w:rPr>
        <w:t>[Insert date of issue of ITT dd/mm/yyyy]</w:t>
      </w:r>
      <w:r w:rsidRPr="00674D49">
        <w:t xml:space="preserve"> the Authority issued an invitation to tender (the "</w:t>
      </w:r>
      <w:r w:rsidRPr="00DA4E8E">
        <w:rPr>
          <w:b/>
        </w:rPr>
        <w:t>Invitation to Tender</w:t>
      </w:r>
      <w:r w:rsidRPr="00DA4E8E">
        <w:t xml:space="preserve">") for the provision of </w:t>
      </w:r>
      <w:r w:rsidR="00C13254">
        <w:t>Vehicle Telematic</w:t>
      </w:r>
      <w:r w:rsidR="00C13254" w:rsidRPr="002D2A40">
        <w:t>s</w:t>
      </w:r>
      <w:r w:rsidR="00E02D08" w:rsidRPr="00382805">
        <w:t>.</w:t>
      </w:r>
      <w:r w:rsidR="00680399" w:rsidRPr="00DA4E8E">
        <w:rPr>
          <w:i/>
        </w:rPr>
        <w:t xml:space="preserve">  </w:t>
      </w:r>
    </w:p>
    <w:p w14:paraId="127A535C" w14:textId="77777777"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ten</w:t>
      </w:r>
      <w:r w:rsidRPr="00DE5160">
        <w:t xml:space="preserve">der to the Authority on </w:t>
      </w:r>
      <w:r w:rsidRPr="00913B99">
        <w:rPr>
          <w:b/>
          <w:i/>
          <w:highlight w:val="green"/>
        </w:rPr>
        <w:t>[insert date</w:t>
      </w:r>
      <w:r w:rsidR="00303D96" w:rsidRPr="00913B99">
        <w:rPr>
          <w:b/>
          <w:i/>
          <w:highlight w:val="green"/>
        </w:rPr>
        <w:t xml:space="preserve"> </w:t>
      </w:r>
      <w:r w:rsidRPr="00913B99">
        <w:rPr>
          <w:b/>
          <w:i/>
          <w:highlight w:val="green"/>
        </w:rPr>
        <w:t>dd/mm/yyyy]</w:t>
      </w:r>
      <w:r w:rsidR="0004189B" w:rsidRPr="004C2EAC">
        <w:t xml:space="preserve"> (set out in Framework Schedule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it is capable of delivering the </w:t>
      </w:r>
      <w:r w:rsidR="00C226F6" w:rsidRPr="004C2EAC">
        <w:t>Goods and Services</w:t>
      </w:r>
      <w:r w:rsidR="00340FD6" w:rsidRPr="004C2EAC">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4C2EAC">
        <w:t>Goods and Services</w:t>
      </w:r>
      <w:r w:rsidR="00340FD6" w:rsidRPr="004C2EAC">
        <w:t xml:space="preserve"> in an efficient and cost effective manner.</w:t>
      </w:r>
    </w:p>
    <w:p w14:paraId="79DCBEB8" w14:textId="77777777" w:rsidR="00D81DAD" w:rsidRPr="004C2EAC" w:rsidRDefault="00340FD6" w:rsidP="00581ECE">
      <w:pPr>
        <w:pStyle w:val="GPSRecitals"/>
      </w:pPr>
      <w:r w:rsidRPr="004C2EAC">
        <w:t xml:space="preserve">On the basis of the Tender, the Authority selected the Supplier to enter into a framework agreement </w:t>
      </w:r>
      <w:r w:rsidR="0004189B" w:rsidRPr="00674D49">
        <w:t xml:space="preserve"> </w:t>
      </w:r>
      <w:r w:rsidRPr="00674D49">
        <w:t xml:space="preserve">to provide the </w:t>
      </w:r>
      <w:r w:rsidR="00C226F6" w:rsidRPr="00DE5160">
        <w:t>Goods and Services</w:t>
      </w:r>
      <w:r w:rsidRPr="00DE5160">
        <w:t xml:space="preserve"> to Contracting </w:t>
      </w:r>
      <w:r w:rsidR="00F76535">
        <w:t>Authorities</w:t>
      </w:r>
      <w:r w:rsidRPr="00DE5160">
        <w:t xml:space="preserve"> from time to time on a call</w:t>
      </w:r>
      <w:r w:rsidR="00CF1F8A" w:rsidRPr="00DE5160">
        <w:t xml:space="preserve"> </w:t>
      </w:r>
      <w:r w:rsidRPr="004C2EAC">
        <w:t>off basis in accordance with this Framework Agreement.</w:t>
      </w:r>
    </w:p>
    <w:p w14:paraId="248D91EE" w14:textId="77777777"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 Services</w:t>
      </w:r>
      <w:r w:rsidRPr="006875AD">
        <w:t xml:space="preserve"> which may be required by Contracting </w:t>
      </w:r>
      <w:r w:rsidR="00F76535">
        <w:t>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Contracting </w:t>
      </w:r>
      <w:r w:rsidR="00F76535">
        <w:t>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66241F51" w14:textId="77777777" w:rsidR="00D81DAD" w:rsidRDefault="00340FD6" w:rsidP="00EE1339">
      <w:pPr>
        <w:pStyle w:val="GPSRecitals"/>
      </w:pPr>
      <w:r w:rsidRPr="006875AD">
        <w:t xml:space="preserve">It is the Parties' intention that there will be no obligation for any Contracting </w:t>
      </w:r>
      <w:r w:rsidR="00F76535">
        <w:t>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12D247B0" w14:textId="77777777" w:rsidR="004F51B9" w:rsidRDefault="004F51B9">
      <w:pPr>
        <w:overflowPunct/>
        <w:autoSpaceDE/>
        <w:autoSpaceDN/>
        <w:adjustRightInd/>
        <w:spacing w:after="0"/>
        <w:jc w:val="left"/>
        <w:textAlignment w:val="auto"/>
        <w:rPr>
          <w:rFonts w:cs="Times New Roman"/>
          <w:lang w:eastAsia="zh-CN"/>
        </w:rPr>
      </w:pPr>
      <w:r>
        <w:br w:type="page"/>
      </w:r>
    </w:p>
    <w:p w14:paraId="2814D593" w14:textId="77777777" w:rsidR="00D81DAD" w:rsidRDefault="000736E8" w:rsidP="00D0172C">
      <w:pPr>
        <w:pStyle w:val="GPSSectionHeading"/>
      </w:pPr>
      <w:bookmarkStart w:id="9" w:name="_Toc354740834"/>
      <w:bookmarkStart w:id="10" w:name="_Toc366085123"/>
      <w:bookmarkStart w:id="11" w:name="_Toc380428682"/>
      <w:bookmarkStart w:id="12" w:name="_Toc434401410"/>
      <w:r w:rsidRPr="002E61F2">
        <w:t>PRELIMINARIES</w:t>
      </w:r>
      <w:bookmarkEnd w:id="9"/>
      <w:bookmarkEnd w:id="10"/>
      <w:bookmarkEnd w:id="11"/>
      <w:bookmarkEnd w:id="12"/>
    </w:p>
    <w:p w14:paraId="42522971" w14:textId="77777777"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34401411"/>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650CA100" w14:textId="77777777" w:rsidR="00D81DAD" w:rsidRDefault="001827DA" w:rsidP="00E94334">
      <w:pPr>
        <w:pStyle w:val="GPSL2NumberedBoldHeading"/>
      </w:pPr>
      <w:bookmarkStart w:id="30" w:name="_Ref354501142"/>
      <w:r w:rsidRPr="002E61F2">
        <w:t>Definitions</w:t>
      </w:r>
      <w:bookmarkEnd w:id="30"/>
    </w:p>
    <w:p w14:paraId="30896BBF" w14:textId="77777777"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22F743B3"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02ECDE2E" w14:textId="77777777" w:rsidR="00D81DAD" w:rsidRDefault="00BD2D66" w:rsidP="00E94334">
      <w:pPr>
        <w:pStyle w:val="GPSL2NumberedBoldHeading"/>
      </w:pPr>
      <w:r>
        <w:t>Interpretation</w:t>
      </w:r>
    </w:p>
    <w:p w14:paraId="54144E5F"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2A0F6D2E"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2CDC3FF3"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188E16A3"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1E071806" w14:textId="77777777" w:rsidR="009D629C" w:rsidRDefault="00A20DBC" w:rsidP="00E94334">
      <w:pPr>
        <w:pStyle w:val="GPSL4numberedclause"/>
      </w:pPr>
      <w:r w:rsidRPr="009E2946">
        <w:t>a reference to any Law includes a reference to that Law as amended, extended, consolidated or re-enacted from time to time;</w:t>
      </w:r>
    </w:p>
    <w:p w14:paraId="1131697C"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2FA88294" w14:textId="77777777" w:rsidR="009D629C" w:rsidRDefault="008640C0" w:rsidP="00E94334">
      <w:pPr>
        <w:pStyle w:val="GPSL4numberedclause"/>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6EA63B02"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7A32B45C"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063E1859"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1738C99A" w14:textId="77777777"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789AE66B" w14:textId="77777777" w:rsidR="00186292" w:rsidRDefault="00B906CF" w:rsidP="00E94334">
      <w:pPr>
        <w:pStyle w:val="GPSL3numberedclause"/>
      </w:pPr>
      <w:bookmarkStart w:id="32" w:name="_Ref350358574"/>
      <w:r>
        <w:t xml:space="preserve">Subject to Clauses </w:t>
      </w:r>
      <w:r>
        <w:fldChar w:fldCharType="begin"/>
      </w:r>
      <w:r>
        <w:instrText xml:space="preserve"> REF _Ref350358581 \r \h </w:instrText>
      </w:r>
      <w:r>
        <w:fldChar w:fldCharType="separate"/>
      </w:r>
      <w:r w:rsidR="00B663A1">
        <w:t>1.2.3</w:t>
      </w:r>
      <w:r>
        <w:fldChar w:fldCharType="end"/>
      </w:r>
      <w:r>
        <w:t xml:space="preserve"> and </w:t>
      </w:r>
      <w:r>
        <w:fldChar w:fldCharType="begin"/>
      </w:r>
      <w:r>
        <w:instrText xml:space="preserve"> REF _Ref350934925 \r \h </w:instrText>
      </w:r>
      <w:r>
        <w:fldChar w:fldCharType="separate"/>
      </w:r>
      <w:r w:rsidR="00B663A1">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69869007"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6A5051CE" w14:textId="77777777" w:rsidR="009D629C" w:rsidRDefault="00C265F8" w:rsidP="00E94334">
      <w:pPr>
        <w:pStyle w:val="GPSL4numberedclause"/>
      </w:pPr>
      <w:r w:rsidRPr="006875AD">
        <w:t>Framework Schedules 1 to 1</w:t>
      </w:r>
      <w:r w:rsidR="009A1E13">
        <w:t>9</w:t>
      </w:r>
      <w:r w:rsidR="008354D8">
        <w:t xml:space="preserve"> </w:t>
      </w:r>
      <w:r w:rsidR="00366665">
        <w:t xml:space="preserve">and </w:t>
      </w:r>
      <w:r w:rsidR="00366665" w:rsidRPr="006F1125">
        <w:rPr>
          <w:highlight w:val="yellow"/>
        </w:rPr>
        <w:t>22 inclusive;</w:t>
      </w:r>
    </w:p>
    <w:p w14:paraId="265F2FF1"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2CBEFDCE" w14:textId="77777777"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361B85BA"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58E60BC2" w14:textId="77777777"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B663A1">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0C5DED7E"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0A6CB05A" w14:textId="77777777" w:rsidR="00A026E9" w:rsidRDefault="00D363BD" w:rsidP="00E94334">
      <w:pPr>
        <w:pStyle w:val="GPSL1CLAUSEHEADING"/>
      </w:pPr>
      <w:bookmarkStart w:id="35" w:name="_Toc380428684"/>
      <w:bookmarkStart w:id="36" w:name="_Toc434401412"/>
      <w:bookmarkStart w:id="37" w:name="_Toc348637107"/>
      <w:bookmarkStart w:id="38" w:name="_Toc354740836"/>
      <w:bookmarkStart w:id="39" w:name="_Toc366085125"/>
      <w:bookmarkStart w:id="40" w:name="_Ref311659292"/>
      <w:r>
        <w:t>DUE DILIGENCE</w:t>
      </w:r>
      <w:bookmarkEnd w:id="35"/>
      <w:bookmarkEnd w:id="36"/>
      <w:r>
        <w:t xml:space="preserve"> </w:t>
      </w:r>
    </w:p>
    <w:p w14:paraId="06B61B4E" w14:textId="77777777" w:rsidR="00A026E9" w:rsidRDefault="00D363BD" w:rsidP="00926B1D">
      <w:pPr>
        <w:pStyle w:val="GPSL2Numbered"/>
        <w:tabs>
          <w:tab w:val="clear" w:pos="709"/>
        </w:tabs>
      </w:pPr>
      <w:r>
        <w:t>The Supplier acknowledges that:</w:t>
      </w:r>
    </w:p>
    <w:p w14:paraId="13423211"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6D876886" w14:textId="77777777" w:rsidR="009D629C" w:rsidRDefault="00D363BD" w:rsidP="00E94334">
      <w:pPr>
        <w:pStyle w:val="GPSL3numberedclause"/>
      </w:pPr>
      <w:r>
        <w:t>it has made its own enquiries to satisfy itself as to the accuracy of the Due Diligence Information;</w:t>
      </w:r>
    </w:p>
    <w:p w14:paraId="7EC1DF47" w14:textId="77777777" w:rsidR="009D629C" w:rsidRDefault="006B148A" w:rsidP="0077651E">
      <w:pPr>
        <w:pStyle w:val="GPSL3numberedclause"/>
      </w:pPr>
      <w:r>
        <w:t>i</w:t>
      </w:r>
      <w:r w:rsidR="00D363BD">
        <w:t xml:space="preserve">t has raised all relevant due diligence questions with the Authority before the </w:t>
      </w:r>
      <w:r>
        <w:t xml:space="preserve">Framework </w:t>
      </w:r>
      <w:r w:rsidR="001D6A88">
        <w:t>Commencement Date</w:t>
      </w:r>
      <w:r w:rsidR="00427B0D">
        <w:t xml:space="preserve">, </w:t>
      </w:r>
      <w:r w:rsidR="0077651E" w:rsidRPr="0077651E">
        <w:t>has</w:t>
      </w:r>
      <w:r w:rsidR="00427B0D">
        <w:t xml:space="preserve"> undertaken all necessary due diligence and has</w:t>
      </w:r>
      <w:r w:rsidR="0077651E" w:rsidRPr="0077651E">
        <w:t xml:space="preserve"> entered into this Call Off </w:t>
      </w:r>
      <w:r w:rsidR="00E26CCE">
        <w:t>Agreement</w:t>
      </w:r>
      <w:r w:rsidR="0077651E" w:rsidRPr="0077651E">
        <w:t xml:space="preserve"> in reliance on its own due diligence alone</w:t>
      </w:r>
      <w:r w:rsidR="001D6A88">
        <w:t>;</w:t>
      </w:r>
    </w:p>
    <w:p w14:paraId="6E9F97B5" w14:textId="77777777" w:rsidR="009D629C" w:rsidRDefault="006B148A" w:rsidP="00E94334">
      <w:pPr>
        <w:pStyle w:val="GPSL3numberedclause"/>
      </w:pPr>
      <w:r>
        <w:t>it shall not be excused from the performance of any of its obligations under this Framework Agreement on the grounds of, nor shall the Supplier by entitled to recover any additional costs or charges, arising as a result of any:</w:t>
      </w:r>
    </w:p>
    <w:p w14:paraId="7B8BF0C3" w14:textId="77777777"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42A06C57" w14:textId="77777777" w:rsidR="009D629C" w:rsidRDefault="006B148A" w:rsidP="00E94334">
      <w:pPr>
        <w:pStyle w:val="GPSL4numberedclause"/>
      </w:pPr>
      <w:r>
        <w:t>failure by the Supplier to satisfy itself as to the accuracy and/or adequacy o</w:t>
      </w:r>
      <w:r w:rsidR="00E237FE">
        <w:t>f the Due Diligence Information; and/or</w:t>
      </w:r>
    </w:p>
    <w:p w14:paraId="1F69170E" w14:textId="77777777" w:rsidR="00E237FE" w:rsidRDefault="00E237FE" w:rsidP="00E94334">
      <w:pPr>
        <w:pStyle w:val="GPSL4numberedclause"/>
      </w:pPr>
      <w:r>
        <w:t>failure by the Supplier to undertake its own due diligence.</w:t>
      </w:r>
    </w:p>
    <w:p w14:paraId="1DA63893" w14:textId="77777777" w:rsidR="009D629C" w:rsidRDefault="001827DA" w:rsidP="00E94334">
      <w:pPr>
        <w:pStyle w:val="GPSL1CLAUSEHEADING"/>
      </w:pPr>
      <w:bookmarkStart w:id="41" w:name="_Toc380428685"/>
      <w:bookmarkStart w:id="42" w:name="_Toc434401413"/>
      <w:r w:rsidRPr="001827DA">
        <w:t>SUPPLIER'S APPOINTMENT</w:t>
      </w:r>
      <w:bookmarkEnd w:id="37"/>
      <w:bookmarkEnd w:id="38"/>
      <w:bookmarkEnd w:id="39"/>
      <w:bookmarkEnd w:id="41"/>
      <w:bookmarkEnd w:id="42"/>
    </w:p>
    <w:p w14:paraId="0CD513A1" w14:textId="77777777" w:rsidR="009D629C" w:rsidRDefault="001827DA" w:rsidP="00926B1D">
      <w:pPr>
        <w:pStyle w:val="GPSL2Numbered"/>
        <w:tabs>
          <w:tab w:val="clear" w:pos="709"/>
        </w:tabs>
      </w:pPr>
      <w:r w:rsidRPr="001827DA">
        <w:t xml:space="preserve">The Authority hereby appoints the Supplier as a potential provider of the Goods and Services and the Supplier shall be eligible to be considered for the award of Call Off Agreements by the Authority and Other Contracting </w:t>
      </w:r>
      <w:r w:rsidR="00F76535">
        <w:t>Authorities</w:t>
      </w:r>
      <w:r w:rsidRPr="001827DA">
        <w:t xml:space="preserve"> during the Framework Period.</w:t>
      </w:r>
    </w:p>
    <w:p w14:paraId="655ED21D" w14:textId="77777777" w:rsidR="009D629C" w:rsidRDefault="00340FD6" w:rsidP="00926B1D">
      <w:pPr>
        <w:pStyle w:val="GPSL2Numbered"/>
        <w:tabs>
          <w:tab w:val="clear" w:pos="709"/>
        </w:tabs>
      </w:pPr>
      <w:bookmarkStart w:id="43" w:name="_Toc350353587"/>
      <w:bookmarkEnd w:id="43"/>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14:paraId="01AF9F72" w14:textId="77777777" w:rsidR="00D81DAD" w:rsidRDefault="001827DA" w:rsidP="00E94334">
      <w:pPr>
        <w:pStyle w:val="GPSL1CLAUSEHEADING"/>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Start w:id="51" w:name="_Toc434401414"/>
      <w:bookmarkEnd w:id="40"/>
      <w:bookmarkEnd w:id="44"/>
      <w:r w:rsidRPr="001827DA">
        <w:t>SCOPE OF FRAMEWORK AGREEMENT</w:t>
      </w:r>
      <w:bookmarkEnd w:id="45"/>
      <w:bookmarkEnd w:id="46"/>
      <w:bookmarkEnd w:id="47"/>
      <w:bookmarkEnd w:id="48"/>
      <w:bookmarkEnd w:id="49"/>
      <w:bookmarkEnd w:id="50"/>
      <w:bookmarkEnd w:id="51"/>
    </w:p>
    <w:p w14:paraId="49848406" w14:textId="77777777" w:rsidR="00D81DAD" w:rsidRDefault="00103F8B" w:rsidP="00EB21D8">
      <w:pPr>
        <w:pStyle w:val="GPSL2Numbered"/>
        <w:tabs>
          <w:tab w:val="clear" w:pos="709"/>
        </w:tabs>
      </w:pPr>
      <w:r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B663A1">
        <w:t>45</w:t>
      </w:r>
      <w:r w:rsidR="00B347DE" w:rsidRPr="00E94334">
        <w:fldChar w:fldCharType="end"/>
      </w:r>
      <w:r w:rsidRPr="00E94334">
        <w:t xml:space="preserve"> (Third Party Rights), this Framework Agreement governs the relationship between the Authority and the Supplier in respect of the provision</w:t>
      </w:r>
      <w:r w:rsidRPr="00835679">
        <w:t xml:space="preserve"> of the Goods and Services by the Supplier.</w:t>
      </w:r>
    </w:p>
    <w:p w14:paraId="7BC9A914" w14:textId="77777777" w:rsidR="00D81DAD" w:rsidRDefault="00340FD6" w:rsidP="00926B1D">
      <w:pPr>
        <w:pStyle w:val="GPSL2Numbered"/>
        <w:tabs>
          <w:tab w:val="clear" w:pos="709"/>
        </w:tabs>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14:paraId="02685F60" w14:textId="77777777" w:rsidR="00D81DAD" w:rsidRDefault="00340FD6" w:rsidP="00E94334">
      <w:pPr>
        <w:pStyle w:val="GPSL3numberedclause"/>
      </w:pPr>
      <w:r w:rsidRPr="006875AD">
        <w:t xml:space="preserve">there is no obligation whatsoever on the Authority or on any Other Contracting </w:t>
      </w:r>
      <w:r w:rsidR="00F76535">
        <w:t>Authority</w:t>
      </w:r>
      <w:r w:rsidRPr="006875AD">
        <w:t xml:space="preserve"> to invite or select the Supplier to provide any </w:t>
      </w:r>
      <w:r w:rsidR="00C226F6" w:rsidRPr="006875AD">
        <w:t>Goods and Services</w:t>
      </w:r>
      <w:r w:rsidRPr="006875AD">
        <w:t xml:space="preserve"> and/or to purchase any </w:t>
      </w:r>
      <w:r w:rsidR="00C226F6" w:rsidRPr="006875AD">
        <w:t>Goods and Services</w:t>
      </w:r>
      <w:r w:rsidRPr="006875AD">
        <w:t xml:space="preserve"> under this Framework Agreement</w:t>
      </w:r>
      <w:r w:rsidR="00CB5CBF">
        <w:t xml:space="preserve"> and</w:t>
      </w:r>
    </w:p>
    <w:p w14:paraId="791FAA22" w14:textId="77777777"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Contracting </w:t>
      </w:r>
      <w:r w:rsidR="00F76535">
        <w:t>Authorities</w:t>
      </w:r>
      <w:r w:rsidRPr="005F358F">
        <w:t xml:space="preserve"> in relation to the provision of the Goods and Services by the Supplier and that the Authority and Other Contracting </w:t>
      </w:r>
      <w:r w:rsidR="00F76535">
        <w:t>Authorities</w:t>
      </w:r>
      <w:r w:rsidRPr="005F358F">
        <w:t xml:space="preserve"> are at all times entitled to enter into other contracts and agreements with other suppliers for the provision of any or all </w:t>
      </w:r>
      <w:r w:rsidR="00676F47">
        <w:t xml:space="preserve">goods and </w:t>
      </w:r>
      <w:r w:rsidRPr="005F358F">
        <w:t>services which are the same as or similar to the Goods and Services.</w:t>
      </w:r>
    </w:p>
    <w:p w14:paraId="4ECEC666" w14:textId="77777777" w:rsidR="00D81DAD" w:rsidRDefault="001827DA" w:rsidP="00E94334">
      <w:pPr>
        <w:pStyle w:val="GPSL2Numbered"/>
      </w:pPr>
      <w:r w:rsidRPr="001827DA">
        <w:t xml:space="preserve">In the event that any Other Contracting </w:t>
      </w:r>
      <w:r w:rsidR="00F76535">
        <w:t>Authority</w:t>
      </w:r>
      <w:r w:rsidRPr="001827DA">
        <w:t xml:space="preserve"> makes an approach to the Supplier with a request for the supply of Equivalent Goods and Services, the Supplier shall promptly and in any event within five (5) Working Days of the request by the Other Contracting </w:t>
      </w:r>
      <w:r w:rsidR="00F76535">
        <w:t>Authority</w:t>
      </w:r>
      <w:r w:rsidRPr="001827DA">
        <w:t xml:space="preserve">, and before any supply of Equivalent Goods and Services is made, inform such Other Contracting </w:t>
      </w:r>
      <w:r w:rsidR="00F76535">
        <w:t>Authority</w:t>
      </w:r>
      <w:r w:rsidRPr="001827DA">
        <w:t xml:space="preserve"> of the existence of this Framework and the Other Contracting </w:t>
      </w:r>
      <w:r w:rsidR="00B00B11">
        <w:t>Authority’s</w:t>
      </w:r>
      <w:r w:rsidRPr="001827DA">
        <w:t xml:space="preserve"> ability to award Call Off Agreements for Goods and Services pursuant to this Framework Agreement.</w:t>
      </w:r>
    </w:p>
    <w:p w14:paraId="6D9E251F" w14:textId="77777777" w:rsidR="00D81DAD" w:rsidRDefault="00D81DAD" w:rsidP="00E94334">
      <w:pPr>
        <w:pStyle w:val="GPSL1CLAUSEHEADING"/>
      </w:pPr>
      <w:bookmarkStart w:id="52" w:name="_Ref365046531"/>
      <w:bookmarkStart w:id="53" w:name="_Toc366085127"/>
      <w:bookmarkStart w:id="54" w:name="_Toc380428687"/>
      <w:bookmarkStart w:id="55" w:name="_Toc434401415"/>
      <w:r w:rsidRPr="001827DA">
        <w:t>CALL OFF PROCEDURE</w:t>
      </w:r>
      <w:bookmarkEnd w:id="52"/>
      <w:bookmarkEnd w:id="53"/>
      <w:bookmarkEnd w:id="54"/>
      <w:bookmarkEnd w:id="55"/>
    </w:p>
    <w:p w14:paraId="67030FF1" w14:textId="77777777" w:rsidR="00D81DAD" w:rsidRDefault="00D81DAD" w:rsidP="00E94334">
      <w:pPr>
        <w:pStyle w:val="GPSL2Numbered"/>
      </w:pPr>
      <w:r w:rsidRPr="005F358F">
        <w:t xml:space="preserve">If the Authority or any Other Contracting </w:t>
      </w:r>
      <w:r w:rsidR="00B00B11">
        <w:t>Authority</w:t>
      </w:r>
      <w:r w:rsidRPr="005F358F">
        <w:t xml:space="preserve"> decides to source any of the Goods and Services through this Framework Agreement, then it shall be entitled at any time in its absolute and sole discretion during the Framework Period to award Call Off Agreements for the Goods and Services from the Supplier by following Framework Schedule 5 (Call Off Procedure).</w:t>
      </w:r>
    </w:p>
    <w:p w14:paraId="7B879026"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1AB20ED3" w14:textId="77777777" w:rsidR="00D81DAD" w:rsidRDefault="00D81DAD" w:rsidP="00E94334">
      <w:pPr>
        <w:pStyle w:val="GPSL1CLAUSEHEADING"/>
      </w:pPr>
      <w:bookmarkStart w:id="56" w:name="_Ref365046540"/>
      <w:bookmarkStart w:id="57" w:name="_Toc366085128"/>
      <w:bookmarkStart w:id="58" w:name="_Toc380428688"/>
      <w:bookmarkStart w:id="59" w:name="_Toc434401416"/>
      <w:r w:rsidRPr="001827DA">
        <w:t>ASSISTANCE IN RELATED PROCUREMENTS</w:t>
      </w:r>
      <w:bookmarkEnd w:id="56"/>
      <w:bookmarkEnd w:id="57"/>
      <w:bookmarkEnd w:id="58"/>
      <w:bookmarkEnd w:id="59"/>
    </w:p>
    <w:p w14:paraId="3BEF626F" w14:textId="77777777" w:rsidR="00D81DAD" w:rsidRDefault="00D81DAD" w:rsidP="00E94334">
      <w:pPr>
        <w:pStyle w:val="GPSL2Numbered"/>
      </w:pPr>
      <w:bookmarkStart w:id="60" w:name="_Ref365554532"/>
      <w:r w:rsidRPr="006875AD">
        <w:t xml:space="preserve">Where a Relevant Supplier is bidding to provide New Goods and Services in circumstances where the Supplier or an </w:t>
      </w:r>
      <w:r w:rsidR="00745228">
        <w:t>Affiliate</w:t>
      </w:r>
      <w:r w:rsidRPr="006875AD">
        <w:t xml:space="preserve"> of the Supplier is already providing (or due to provide</w:t>
      </w:r>
      <w:r>
        <w:t>)</w:t>
      </w:r>
      <w:r w:rsidRPr="006875AD">
        <w:t xml:space="preserve"> Legacy Goods and Services to a Contracting </w:t>
      </w:r>
      <w:r w:rsidR="00B00B11">
        <w:t>Authority</w:t>
      </w:r>
      <w:r w:rsidRPr="006875AD">
        <w:t xml:space="preserve">, the Supplier shall promptly provide the relevant Contracting </w:t>
      </w:r>
      <w:r w:rsidR="00B00B11">
        <w:t>Authority</w:t>
      </w:r>
      <w:r w:rsidRPr="006875AD">
        <w:t xml:space="preserve"> and/or the Relevant Supplier with all reasonable information and assistance as may be required from time to time to enable the relevant Contracting </w:t>
      </w:r>
      <w:r w:rsidR="00B00B11">
        <w:t>Authority</w:t>
      </w:r>
      <w:r w:rsidRPr="006875AD">
        <w:t xml:space="preserve"> and/or the</w:t>
      </w:r>
      <w:r w:rsidR="00E94334">
        <w:t xml:space="preserve"> </w:t>
      </w:r>
      <w:r w:rsidRPr="006875AD">
        <w:t>Relevant Supplier, as appropriate, to:</w:t>
      </w:r>
      <w:bookmarkEnd w:id="60"/>
    </w:p>
    <w:p w14:paraId="69A0157D" w14:textId="77777777" w:rsidR="00A026E9" w:rsidRDefault="00D81DAD" w:rsidP="00E94334">
      <w:pPr>
        <w:pStyle w:val="GPSL3numberedclause"/>
      </w:pPr>
      <w:r w:rsidRPr="005F358F">
        <w:t>carry out appropriate due diligence with respect to the provision of the New Goods and Services;</w:t>
      </w:r>
    </w:p>
    <w:p w14:paraId="3D653C18" w14:textId="77777777" w:rsidR="009D629C" w:rsidRDefault="00D81DAD" w:rsidP="00E94334">
      <w:pPr>
        <w:pStyle w:val="GPSL3numberedclause"/>
      </w:pPr>
      <w:r w:rsidRPr="005F358F">
        <w:t>effect a smooth transfer and/or inter-operation (as the case may be) between the Legacy Goods and Services and the New Goods and Services;</w:t>
      </w:r>
    </w:p>
    <w:p w14:paraId="6FBF3CD5" w14:textId="77777777" w:rsidR="009D629C" w:rsidRDefault="00D81DAD" w:rsidP="00E94334">
      <w:pPr>
        <w:pStyle w:val="GPSL3numberedclause"/>
      </w:pPr>
      <w:r w:rsidRPr="005F358F">
        <w:t>carry out a fair Further Competition Procedure for the New Goods and Services; and</w:t>
      </w:r>
    </w:p>
    <w:p w14:paraId="168DA899" w14:textId="77777777" w:rsidR="009D629C" w:rsidRDefault="00D81DAD" w:rsidP="00E94334">
      <w:pPr>
        <w:pStyle w:val="GPSL3numberedclause"/>
      </w:pPr>
      <w:r w:rsidRPr="005F358F">
        <w:t>make a proper assessment as to the risk related to the New Goods and Services</w:t>
      </w:r>
      <w:r w:rsidRPr="006875AD">
        <w:t>.</w:t>
      </w:r>
    </w:p>
    <w:p w14:paraId="5389BABD"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B663A1">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65CDD799" w14:textId="77777777" w:rsidR="00D81DAD" w:rsidRDefault="001827DA" w:rsidP="00E94334">
      <w:pPr>
        <w:pStyle w:val="GPSL1CLAUSEHEADING"/>
      </w:pPr>
      <w:bookmarkStart w:id="61" w:name="_Ref311654733"/>
      <w:bookmarkStart w:id="62" w:name="_Toc335385410"/>
      <w:bookmarkStart w:id="63" w:name="_Toc348637111"/>
      <w:bookmarkStart w:id="64" w:name="_Ref349138490"/>
      <w:bookmarkStart w:id="65" w:name="_Ref349140180"/>
      <w:bookmarkStart w:id="66" w:name="_Ref350355336"/>
      <w:bookmarkStart w:id="67" w:name="_Toc354740840"/>
      <w:bookmarkStart w:id="68" w:name="_Toc366085129"/>
      <w:bookmarkStart w:id="69" w:name="_Toc380428689"/>
      <w:bookmarkStart w:id="70" w:name="_Toc434401417"/>
      <w:r w:rsidRPr="001827DA">
        <w:t>REPRESENTATIONS</w:t>
      </w:r>
      <w:bookmarkEnd w:id="61"/>
      <w:r w:rsidRPr="001827DA">
        <w:t xml:space="preserve"> AND </w:t>
      </w:r>
      <w:bookmarkEnd w:id="62"/>
      <w:bookmarkEnd w:id="63"/>
      <w:bookmarkEnd w:id="64"/>
      <w:bookmarkEnd w:id="65"/>
      <w:bookmarkEnd w:id="66"/>
      <w:bookmarkEnd w:id="67"/>
      <w:r w:rsidRPr="001827DA">
        <w:t>WARRANTIES</w:t>
      </w:r>
      <w:bookmarkEnd w:id="68"/>
      <w:bookmarkEnd w:id="69"/>
      <w:bookmarkEnd w:id="70"/>
    </w:p>
    <w:p w14:paraId="24D4FADA" w14:textId="77777777" w:rsidR="00D81DAD" w:rsidRDefault="000C62E2" w:rsidP="00E94334">
      <w:pPr>
        <w:pStyle w:val="GPSL2Numbered"/>
      </w:pPr>
      <w:bookmarkStart w:id="71" w:name="_Ref358210076"/>
      <w:bookmarkStart w:id="72" w:name="_Ref311652303"/>
      <w:r w:rsidRPr="00893741">
        <w:t>Each Party represents and warrants that:</w:t>
      </w:r>
      <w:bookmarkEnd w:id="71"/>
    </w:p>
    <w:p w14:paraId="19A830C0"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6462E806"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16C29D0"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6D8CDF29"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505A167D" w14:textId="77777777" w:rsidR="00D81DAD" w:rsidRDefault="00340FD6" w:rsidP="00E94334">
      <w:pPr>
        <w:pStyle w:val="GPSL2Numbered"/>
      </w:pPr>
      <w:bookmarkStart w:id="73"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2"/>
      <w:bookmarkEnd w:id="73"/>
    </w:p>
    <w:p w14:paraId="2B1D9726"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293C4933"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08D0EC71"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520B6665"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1A640523" w14:textId="77777777"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t>Framework Agreement</w:t>
      </w:r>
      <w:r w:rsidRPr="00893741">
        <w:t>;</w:t>
      </w:r>
    </w:p>
    <w:p w14:paraId="0A25DE65" w14:textId="77777777" w:rsidR="00D81DAD" w:rsidRDefault="002F6A41" w:rsidP="00E94334">
      <w:pPr>
        <w:pStyle w:val="GPSL3numberedclause"/>
      </w:pPr>
      <w:bookmarkStart w:id="74"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4"/>
    </w:p>
    <w:p w14:paraId="69D17186"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22FD21A9" w14:textId="77777777"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Contracting </w:t>
      </w:r>
      <w:r w:rsidR="00B00B11">
        <w:t>Authorities</w:t>
      </w:r>
      <w:r w:rsidRPr="006875AD">
        <w:t>.</w:t>
      </w:r>
    </w:p>
    <w:p w14:paraId="64010D29"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1762C3A6"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42F88468" w14:textId="77777777"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Contracting </w:t>
      </w:r>
      <w:r w:rsidR="00B00B11">
        <w:t>Authority</w:t>
      </w:r>
      <w:r w:rsidR="00A719CB">
        <w:t xml:space="preserve"> who has been associated with the procurement and/or provision  of the Goods and Services without Approval or the prior written consent of the relevant Contracting </w:t>
      </w:r>
      <w:r w:rsidR="00B00B11">
        <w:t>Authority</w:t>
      </w:r>
      <w:r w:rsidR="00B347DE">
        <w:t xml:space="preserve"> which shall not be unreasonably withheld</w:t>
      </w:r>
      <w:r w:rsidR="00A719CB">
        <w:t>;</w:t>
      </w:r>
      <w:r>
        <w:t xml:space="preserve"> and</w:t>
      </w:r>
    </w:p>
    <w:p w14:paraId="52FC6019" w14:textId="77777777" w:rsidR="009D629C" w:rsidRDefault="009B5285" w:rsidP="00E94334">
      <w:pPr>
        <w:pStyle w:val="GPSL3numberedclause"/>
      </w:pPr>
      <w:r>
        <w:t xml:space="preserve">in performing its obligations under this Framework Agreement and any Call Off Agreement, the Supplier shall not (to the extent possible in the circumstances) discriminate between Contracting </w:t>
      </w:r>
      <w:r w:rsidR="00B00B11">
        <w:t>Authorities</w:t>
      </w:r>
      <w:r>
        <w:t xml:space="preserve"> on the basis of their respective sizes.</w:t>
      </w:r>
    </w:p>
    <w:p w14:paraId="36FF8283"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B663A1">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B663A1">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033EB6DB"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B663A1">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B663A1">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17F9AC2E"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04F122A" w14:textId="77777777" w:rsidR="009D629C" w:rsidRDefault="00293000" w:rsidP="00E94334">
      <w:pPr>
        <w:pStyle w:val="GPSL2Numbered"/>
      </w:pPr>
      <w:r>
        <w:t xml:space="preserve">Each time that a Call Off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B663A1">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B663A1">
        <w:t>7.2</w:t>
      </w:r>
      <w:r w:rsidR="00B906CF">
        <w:fldChar w:fldCharType="end"/>
      </w:r>
      <w:r w:rsidR="00B906CF">
        <w:t xml:space="preserve"> </w:t>
      </w:r>
      <w:r>
        <w:t>shall be deemed to be repeated by the Supplier with reference to the circumstances existing at the time.</w:t>
      </w:r>
    </w:p>
    <w:p w14:paraId="5478C19A" w14:textId="77777777" w:rsidR="00E70E80" w:rsidRPr="00382805" w:rsidRDefault="001827DA" w:rsidP="00E94334">
      <w:pPr>
        <w:pStyle w:val="GPSL1CLAUSEHEADING"/>
      </w:pPr>
      <w:bookmarkStart w:id="75" w:name="_Hlt430855521"/>
      <w:bookmarkStart w:id="76" w:name="_Ref364954598"/>
      <w:bookmarkStart w:id="77" w:name="_Toc366085130"/>
      <w:bookmarkStart w:id="78" w:name="_Toc380428690"/>
      <w:bookmarkStart w:id="79" w:name="_Ref429648608"/>
      <w:bookmarkStart w:id="80" w:name="_Toc434401418"/>
      <w:bookmarkEnd w:id="75"/>
      <w:r w:rsidRPr="00382805">
        <w:t>GUARANTEE</w:t>
      </w:r>
      <w:bookmarkStart w:id="81" w:name="_Toc413255942"/>
      <w:bookmarkStart w:id="82" w:name="_Toc413256036"/>
      <w:bookmarkEnd w:id="76"/>
      <w:bookmarkEnd w:id="77"/>
      <w:bookmarkEnd w:id="78"/>
      <w:bookmarkEnd w:id="79"/>
      <w:bookmarkEnd w:id="80"/>
      <w:bookmarkEnd w:id="81"/>
      <w:bookmarkEnd w:id="82"/>
    </w:p>
    <w:p w14:paraId="37A823D0" w14:textId="77777777" w:rsidR="00A026E9" w:rsidRPr="00382805" w:rsidRDefault="000736E8" w:rsidP="00581ECE">
      <w:pPr>
        <w:pStyle w:val="GPSL2Numbered"/>
      </w:pPr>
      <w:bookmarkStart w:id="83" w:name="_Hlt430855141"/>
      <w:bookmarkStart w:id="84" w:name="_Ref365037968"/>
      <w:bookmarkEnd w:id="83"/>
      <w:r w:rsidRPr="00382805">
        <w:t xml:space="preserve">Where the Authority </w:t>
      </w:r>
      <w:r w:rsidR="00644E20" w:rsidRPr="00382805">
        <w:t xml:space="preserve">has </w:t>
      </w:r>
      <w:r w:rsidRPr="00382805">
        <w:t>notifie</w:t>
      </w:r>
      <w:r w:rsidR="00220DB5" w:rsidRPr="00382805">
        <w:t>d</w:t>
      </w:r>
      <w:r w:rsidRPr="00382805">
        <w:t xml:space="preserve"> the Supplier that [the award of this Framework Agreement </w:t>
      </w:r>
      <w:r w:rsidR="00220DB5" w:rsidRPr="00382805">
        <w:t>is</w:t>
      </w:r>
      <w:r w:rsidRPr="00382805">
        <w:t xml:space="preserve"> conditional upon receipt of</w:t>
      </w:r>
      <w:r w:rsidR="00220DB5" w:rsidRPr="00382805">
        <w:t xml:space="preserve"> </w:t>
      </w:r>
      <w:r w:rsidRPr="00382805">
        <w:t>a valid Framework Guarantee</w:t>
      </w:r>
      <w:r w:rsidR="00220DB5" w:rsidRPr="00382805">
        <w:t xml:space="preserve"> </w:t>
      </w:r>
      <w:r w:rsidRPr="00382805">
        <w:t>, then on or prior to the execution of the Framework Agreement</w:t>
      </w:r>
      <w:r w:rsidR="006E7E11" w:rsidRPr="00382805">
        <w:t>,</w:t>
      </w:r>
      <w:r w:rsidRPr="00382805">
        <w:t xml:space="preserve"> </w:t>
      </w:r>
      <w:r w:rsidR="006E7E11" w:rsidRPr="00382805">
        <w:t xml:space="preserve">as a condition for the award of this Framework Agreement, </w:t>
      </w:r>
      <w:r w:rsidRPr="00382805">
        <w:t xml:space="preserve">the Supplier </w:t>
      </w:r>
      <w:r w:rsidR="00644E20" w:rsidRPr="00382805">
        <w:t>must have</w:t>
      </w:r>
      <w:r w:rsidR="00220DB5" w:rsidRPr="00382805">
        <w:t xml:space="preserve"> </w:t>
      </w:r>
      <w:r w:rsidRPr="00382805">
        <w:t>deliver</w:t>
      </w:r>
      <w:r w:rsidR="00220DB5" w:rsidRPr="00382805">
        <w:t>ed</w:t>
      </w:r>
      <w:r w:rsidRPr="00382805">
        <w:t xml:space="preserve"> to the Authority:</w:t>
      </w:r>
      <w:bookmarkEnd w:id="84"/>
    </w:p>
    <w:p w14:paraId="4872A77F" w14:textId="77777777" w:rsidR="00A026E9" w:rsidRPr="00382805" w:rsidRDefault="000736E8" w:rsidP="00581ECE">
      <w:pPr>
        <w:pStyle w:val="GPSL3numberedclause"/>
      </w:pPr>
      <w:r w:rsidRPr="00382805">
        <w:t>an executed Framework Guarantee from a Framework Guarantor; and</w:t>
      </w:r>
    </w:p>
    <w:p w14:paraId="7190912B" w14:textId="77777777" w:rsidR="009D629C" w:rsidRPr="00382805" w:rsidRDefault="000736E8" w:rsidP="00581ECE">
      <w:pPr>
        <w:pStyle w:val="GPSL3numberedclause"/>
      </w:pPr>
      <w:r w:rsidRPr="00382805">
        <w:t>a certified copy extract of the board minutes and/or resolution of the Framework Guarantor approving the execution of the Framework Guarantee.</w:t>
      </w:r>
    </w:p>
    <w:p w14:paraId="521E1D40" w14:textId="77777777" w:rsidR="00683F44" w:rsidRDefault="003F03A3" w:rsidP="003F03A3">
      <w:pPr>
        <w:pStyle w:val="GPSL2Numbered"/>
        <w:rPr>
          <w:b/>
          <w:i/>
        </w:rPr>
      </w:pPr>
      <w:bookmarkStart w:id="85" w:name="_Ref379877656"/>
      <w:bookmarkStart w:id="86" w:name="_Ref430855267"/>
      <w:r w:rsidRPr="003F03A3">
        <w:t xml:space="preserve"> </w:t>
      </w:r>
      <w:bookmarkEnd w:id="85"/>
      <w:bookmarkEnd w:id="86"/>
      <w:r w:rsidRPr="003F03A3">
        <w:t>NOT</w:t>
      </w:r>
      <w:r>
        <w:t xml:space="preserve"> USED</w:t>
      </w:r>
    </w:p>
    <w:p w14:paraId="6854F930" w14:textId="77777777" w:rsidR="00233103" w:rsidRPr="003F03A3" w:rsidRDefault="00233103" w:rsidP="00581ECE">
      <w:pPr>
        <w:pStyle w:val="GPSL1CLAUSEHEADING"/>
      </w:pPr>
      <w:bookmarkStart w:id="87" w:name="_Hlt430853242"/>
      <w:bookmarkStart w:id="88" w:name="_Ref413255042"/>
      <w:bookmarkStart w:id="89" w:name="_Toc434401419"/>
      <w:bookmarkEnd w:id="87"/>
      <w:r w:rsidRPr="003F03A3">
        <w:t>CYBER ESSENTIALS SCHEME CONDITION</w:t>
      </w:r>
      <w:bookmarkEnd w:id="88"/>
      <w:bookmarkEnd w:id="89"/>
    </w:p>
    <w:p w14:paraId="1EE89795" w14:textId="77777777" w:rsidR="007E146D" w:rsidRPr="003F03A3" w:rsidRDefault="007E146D" w:rsidP="00EA154F">
      <w:pPr>
        <w:pStyle w:val="GPSL2Numbered"/>
      </w:pPr>
      <w:bookmarkStart w:id="90" w:name="_Ref413255065"/>
      <w:r w:rsidRPr="003F03A3">
        <w:t>Where the Authority</w:t>
      </w:r>
      <w:r w:rsidR="00BA0F0A" w:rsidRPr="003F03A3">
        <w:t xml:space="preserve"> has</w:t>
      </w:r>
      <w:r w:rsidRPr="003F03A3">
        <w:t xml:space="preserve"> notifie</w:t>
      </w:r>
      <w:r w:rsidR="00220DB5" w:rsidRPr="003F03A3">
        <w:t>d</w:t>
      </w:r>
      <w:r w:rsidRPr="003F03A3">
        <w:t xml:space="preserve"> the Supplier that </w:t>
      </w:r>
      <w:r w:rsidR="00F21C5E" w:rsidRPr="003F03A3">
        <w:t xml:space="preserve">prior to the execution of the first Call Off Agreement the Supplier shall </w:t>
      </w:r>
      <w:r w:rsidR="003F03A3" w:rsidRPr="003F03A3">
        <w:t>provide</w:t>
      </w:r>
      <w:r w:rsidR="00F21C5E" w:rsidRPr="003F03A3">
        <w:t xml:space="preserve"> </w:t>
      </w:r>
      <w:r w:rsidRPr="003F03A3">
        <w:t xml:space="preserve">a valid </w:t>
      </w:r>
      <w:r w:rsidR="00EA154F" w:rsidRPr="003F03A3">
        <w:t xml:space="preserve">Cyber Essential Scheme certificate </w:t>
      </w:r>
      <w:r w:rsidRPr="003F03A3">
        <w:t xml:space="preserve">equivalent, then on or prior to the execution of </w:t>
      </w:r>
      <w:r w:rsidR="00F21C5E" w:rsidRPr="003F03A3">
        <w:t>the first Call Off Agreement</w:t>
      </w:r>
      <w:r w:rsidR="00546060" w:rsidRPr="003F03A3">
        <w:t>, as a condition for the award of this Framework Agreement,</w:t>
      </w:r>
      <w:r w:rsidRPr="003F03A3">
        <w:t xml:space="preserve"> </w:t>
      </w:r>
      <w:r w:rsidR="00AE2B85" w:rsidRPr="003F03A3">
        <w:t xml:space="preserve">the Supplier </w:t>
      </w:r>
      <w:r w:rsidR="00546060" w:rsidRPr="003F03A3">
        <w:t>must have</w:t>
      </w:r>
      <w:r w:rsidR="00220DB5" w:rsidRPr="003F03A3">
        <w:t xml:space="preserve"> </w:t>
      </w:r>
      <w:r w:rsidRPr="003F03A3">
        <w:t>deliver</w:t>
      </w:r>
      <w:r w:rsidR="00220DB5" w:rsidRPr="003F03A3">
        <w:t>ed</w:t>
      </w:r>
      <w:r w:rsidRPr="003F03A3">
        <w:t xml:space="preserve"> to the Authority </w:t>
      </w:r>
      <w:r w:rsidR="00813BF7" w:rsidRPr="003F03A3">
        <w:t xml:space="preserve">evidence of </w:t>
      </w:r>
      <w:r w:rsidR="00BE6A53" w:rsidRPr="003F03A3">
        <w:t>the same</w:t>
      </w:r>
      <w:r w:rsidRPr="003F03A3">
        <w:t>.</w:t>
      </w:r>
      <w:bookmarkEnd w:id="90"/>
    </w:p>
    <w:p w14:paraId="5C0BED3E" w14:textId="77777777" w:rsidR="00584849" w:rsidRPr="003F03A3" w:rsidRDefault="00756B7B" w:rsidP="00581ECE">
      <w:pPr>
        <w:pStyle w:val="GPSL2Numbered"/>
      </w:pPr>
      <w:bookmarkStart w:id="91" w:name="_Ref413255089"/>
      <w:r w:rsidRPr="003F03A3">
        <w:t>Where</w:t>
      </w:r>
      <w:r w:rsidR="00813BF7" w:rsidRPr="003F03A3">
        <w:t xml:space="preserve"> the Supplier continues to Process Cyber Essentials </w:t>
      </w:r>
      <w:r w:rsidR="009476A9" w:rsidRPr="003F03A3">
        <w:t xml:space="preserve">Scheme </w:t>
      </w:r>
      <w:r w:rsidR="00813BF7" w:rsidRPr="003F03A3">
        <w:t xml:space="preserve">Data </w:t>
      </w:r>
      <w:r w:rsidR="008701AB" w:rsidRPr="003F03A3">
        <w:t>during the Framework Period</w:t>
      </w:r>
      <w:r w:rsidR="00FF3FF5" w:rsidRPr="003F03A3">
        <w:t xml:space="preserve"> or</w:t>
      </w:r>
      <w:r w:rsidR="008701AB" w:rsidRPr="003F03A3">
        <w:t xml:space="preserve"> the </w:t>
      </w:r>
      <w:r w:rsidR="00BE6A53" w:rsidRPr="003F03A3">
        <w:t xml:space="preserve">contract period </w:t>
      </w:r>
      <w:r w:rsidR="008701AB" w:rsidRPr="003F03A3">
        <w:t>of</w:t>
      </w:r>
      <w:r w:rsidR="00FF3FF5" w:rsidRPr="003F03A3">
        <w:t xml:space="preserve"> any Call Off Agreement</w:t>
      </w:r>
      <w:r w:rsidR="00813BF7" w:rsidRPr="003F03A3">
        <w:t xml:space="preserve"> the Supplier </w:t>
      </w:r>
      <w:r w:rsidR="00037A8A" w:rsidRPr="003F03A3">
        <w:t xml:space="preserve">shall </w:t>
      </w:r>
      <w:r w:rsidR="00813BF7" w:rsidRPr="003F03A3">
        <w:t>deliver to the Authority evidence of renewal of</w:t>
      </w:r>
      <w:r w:rsidR="008701AB" w:rsidRPr="003F03A3">
        <w:t xml:space="preserve"> a valid </w:t>
      </w:r>
      <w:r w:rsidR="00EA154F" w:rsidRPr="003F03A3">
        <w:t xml:space="preserve">Cyber Essential Scheme certificate </w:t>
      </w:r>
      <w:r w:rsidR="00BE6A53" w:rsidRPr="003F03A3">
        <w:t>e</w:t>
      </w:r>
      <w:r w:rsidR="00813BF7" w:rsidRPr="003F03A3">
        <w:t xml:space="preserve">quivalent </w:t>
      </w:r>
      <w:r w:rsidR="00515005" w:rsidRPr="003F03A3">
        <w:t>on each anniversary</w:t>
      </w:r>
      <w:r w:rsidR="00037A8A" w:rsidRPr="003F03A3">
        <w:t xml:space="preserve"> of the </w:t>
      </w:r>
      <w:r w:rsidR="00BE6A53" w:rsidRPr="003F03A3">
        <w:t>first applicable c</w:t>
      </w:r>
      <w:r w:rsidR="00515005" w:rsidRPr="003F03A3">
        <w:t>ertificate obtained by the Supplier</w:t>
      </w:r>
      <w:r w:rsidR="00037A8A" w:rsidRPr="003F03A3">
        <w:t xml:space="preserve"> under Clause </w:t>
      </w:r>
      <w:r w:rsidR="00683F44" w:rsidRPr="003F03A3">
        <w:fldChar w:fldCharType="begin"/>
      </w:r>
      <w:r w:rsidR="00683F44" w:rsidRPr="003F03A3">
        <w:instrText xml:space="preserve"> REF _Ref413255065 \r \h </w:instrText>
      </w:r>
      <w:r w:rsidR="00220DB5" w:rsidRPr="003F03A3">
        <w:instrText xml:space="preserve"> \* MERGEFORMAT </w:instrText>
      </w:r>
      <w:r w:rsidR="00683F44" w:rsidRPr="003F03A3">
        <w:fldChar w:fldCharType="separate"/>
      </w:r>
      <w:r w:rsidR="00B663A1">
        <w:t>9.1</w:t>
      </w:r>
      <w:r w:rsidR="00683F44" w:rsidRPr="003F03A3">
        <w:fldChar w:fldCharType="end"/>
      </w:r>
      <w:r w:rsidR="00515005" w:rsidRPr="003F03A3">
        <w:t>.</w:t>
      </w:r>
      <w:bookmarkEnd w:id="91"/>
    </w:p>
    <w:p w14:paraId="5099539E" w14:textId="77777777" w:rsidR="00E9732D" w:rsidRPr="003F03A3" w:rsidRDefault="00584849" w:rsidP="00581ECE">
      <w:pPr>
        <w:pStyle w:val="GPSL2Numbered"/>
      </w:pPr>
      <w:bookmarkStart w:id="92" w:name="_Ref413772887"/>
      <w:r w:rsidRPr="003F03A3">
        <w:t xml:space="preserve">Where the Supplier </w:t>
      </w:r>
      <w:r w:rsidR="00E9732D" w:rsidRPr="003F03A3">
        <w:t>is due</w:t>
      </w:r>
      <w:r w:rsidRPr="003F03A3">
        <w:t xml:space="preserve"> to Process Cyber Essentials</w:t>
      </w:r>
      <w:r w:rsidR="009476A9" w:rsidRPr="003F03A3">
        <w:t xml:space="preserve"> Scheme</w:t>
      </w:r>
      <w:r w:rsidRPr="003F03A3">
        <w:t xml:space="preserve"> Data after the </w:t>
      </w:r>
      <w:r w:rsidR="00E9732D" w:rsidRPr="003F03A3">
        <w:t xml:space="preserve">commencement date </w:t>
      </w:r>
      <w:r w:rsidR="003F03A3" w:rsidRPr="003F03A3">
        <w:t>of the first Call Off Agreement</w:t>
      </w:r>
      <w:r w:rsidR="00616211" w:rsidRPr="003F03A3">
        <w:t xml:space="preserve"> </w:t>
      </w:r>
      <w:r w:rsidRPr="003F03A3">
        <w:t xml:space="preserve">but </w:t>
      </w:r>
      <w:r w:rsidR="009A7809" w:rsidRPr="003F03A3">
        <w:t xml:space="preserve">before the end of </w:t>
      </w:r>
      <w:r w:rsidR="00B9248C" w:rsidRPr="003F03A3">
        <w:t xml:space="preserve">the Framework Period or </w:t>
      </w:r>
      <w:r w:rsidR="00BE6A53" w:rsidRPr="003F03A3">
        <w:t xml:space="preserve">contact period </w:t>
      </w:r>
      <w:r w:rsidR="009A7809" w:rsidRPr="003F03A3">
        <w:t>of the last Call Off Agreement</w:t>
      </w:r>
      <w:r w:rsidR="00B9248C" w:rsidRPr="003F03A3">
        <w:t xml:space="preserve">, the Supplier shall deliver to the Authority </w:t>
      </w:r>
      <w:r w:rsidR="00E9732D" w:rsidRPr="003F03A3">
        <w:t>evidence of:</w:t>
      </w:r>
    </w:p>
    <w:p w14:paraId="2529A40D" w14:textId="77777777" w:rsidR="00E9732D" w:rsidRPr="003F03A3" w:rsidRDefault="00584849" w:rsidP="00DA4E09">
      <w:pPr>
        <w:pStyle w:val="GPSL3numberedclause"/>
      </w:pPr>
      <w:bookmarkStart w:id="93" w:name="_Ref413774177"/>
      <w:r w:rsidRPr="003F03A3">
        <w:t xml:space="preserve">a valid </w:t>
      </w:r>
      <w:r w:rsidR="00EA154F" w:rsidRPr="003F03A3">
        <w:t xml:space="preserve">Cyber Essential Scheme certificate </w:t>
      </w:r>
      <w:r w:rsidR="003F03A3" w:rsidRPr="003F03A3">
        <w:t>equivalent</w:t>
      </w:r>
      <w:r w:rsidR="00616211" w:rsidRPr="003F03A3">
        <w:t xml:space="preserve"> (before the Supplier Processes any such Cyber Essentials </w:t>
      </w:r>
      <w:r w:rsidR="009476A9" w:rsidRPr="003F03A3">
        <w:t xml:space="preserve">Scheme </w:t>
      </w:r>
      <w:r w:rsidR="00616211" w:rsidRPr="003F03A3">
        <w:t>Data)</w:t>
      </w:r>
      <w:r w:rsidR="00E9732D" w:rsidRPr="003F03A3">
        <w:t>; and</w:t>
      </w:r>
      <w:bookmarkEnd w:id="93"/>
    </w:p>
    <w:p w14:paraId="49873D6C" w14:textId="77777777" w:rsidR="00756B7B" w:rsidRPr="003F03A3" w:rsidRDefault="00584849" w:rsidP="00EA154F">
      <w:pPr>
        <w:pStyle w:val="GPSL3numberedclause"/>
      </w:pPr>
      <w:r w:rsidRPr="003F03A3">
        <w:t>renewal</w:t>
      </w:r>
      <w:r w:rsidR="001C2AA6" w:rsidRPr="003F03A3">
        <w:t xml:space="preserve"> </w:t>
      </w:r>
      <w:r w:rsidR="009A7809" w:rsidRPr="003F03A3">
        <w:t xml:space="preserve">of a valid </w:t>
      </w:r>
      <w:r w:rsidR="00EA154F" w:rsidRPr="003F03A3">
        <w:t xml:space="preserve">Cyber Essential Scheme certificate </w:t>
      </w:r>
      <w:r w:rsidR="009A7809" w:rsidRPr="003F03A3">
        <w:t xml:space="preserve">equivalent </w:t>
      </w:r>
      <w:r w:rsidRPr="003F03A3">
        <w:t>on each anniversary of the</w:t>
      </w:r>
      <w:r w:rsidR="00F766B3" w:rsidRPr="003F03A3">
        <w:t xml:space="preserve"> first Cyber Essentials Scheme c</w:t>
      </w:r>
      <w:r w:rsidRPr="003F03A3">
        <w:t>ertificate obtained by the Supplier</w:t>
      </w:r>
      <w:r w:rsidR="001C2AA6" w:rsidRPr="003F03A3">
        <w:t xml:space="preserve"> under Clause</w:t>
      </w:r>
      <w:r w:rsidR="00616211" w:rsidRPr="003F03A3">
        <w:t xml:space="preserve"> </w:t>
      </w:r>
      <w:r w:rsidR="00616211" w:rsidRPr="003F03A3">
        <w:fldChar w:fldCharType="begin"/>
      </w:r>
      <w:r w:rsidR="00616211" w:rsidRPr="003F03A3">
        <w:instrText xml:space="preserve"> REF _Ref413774177 \r \h </w:instrText>
      </w:r>
      <w:r w:rsidR="00220DB5" w:rsidRPr="003F03A3">
        <w:instrText xml:space="preserve"> \* MERGEFORMAT </w:instrText>
      </w:r>
      <w:r w:rsidR="00616211" w:rsidRPr="003F03A3">
        <w:fldChar w:fldCharType="separate"/>
      </w:r>
      <w:r w:rsidR="00B663A1">
        <w:t>9.3.1</w:t>
      </w:r>
      <w:r w:rsidR="00616211" w:rsidRPr="003F03A3">
        <w:fldChar w:fldCharType="end"/>
      </w:r>
      <w:r w:rsidRPr="003F03A3">
        <w:t>.</w:t>
      </w:r>
      <w:bookmarkEnd w:id="92"/>
      <w:r w:rsidR="00813BF7" w:rsidRPr="003F03A3">
        <w:t xml:space="preserve"> </w:t>
      </w:r>
    </w:p>
    <w:p w14:paraId="644C22A3" w14:textId="77777777" w:rsidR="00515005" w:rsidRPr="003F03A3" w:rsidRDefault="00515005" w:rsidP="00581ECE">
      <w:pPr>
        <w:pStyle w:val="GPSL2Numbered"/>
      </w:pPr>
      <w:bookmarkStart w:id="94" w:name="_Ref413255171"/>
      <w:r w:rsidRPr="003F03A3">
        <w:t xml:space="preserve">In the event that the Supplier </w:t>
      </w:r>
      <w:r w:rsidR="00683F44" w:rsidRPr="003F03A3">
        <w:t>fails to comply with Clause</w:t>
      </w:r>
      <w:r w:rsidR="001C2AA6" w:rsidRPr="003F03A3">
        <w:t>s</w:t>
      </w:r>
      <w:r w:rsidR="00683F44" w:rsidRPr="003F03A3">
        <w:t xml:space="preserve"> </w:t>
      </w:r>
      <w:r w:rsidR="00683F44" w:rsidRPr="003F03A3">
        <w:fldChar w:fldCharType="begin"/>
      </w:r>
      <w:r w:rsidR="00683F44" w:rsidRPr="003F03A3">
        <w:instrText xml:space="preserve"> REF _Ref413255089 \r \h </w:instrText>
      </w:r>
      <w:r w:rsidR="00220DB5" w:rsidRPr="003F03A3">
        <w:instrText xml:space="preserve"> \* MERGEFORMAT </w:instrText>
      </w:r>
      <w:r w:rsidR="00683F44" w:rsidRPr="003F03A3">
        <w:fldChar w:fldCharType="separate"/>
      </w:r>
      <w:r w:rsidR="00B663A1">
        <w:t>9.2</w:t>
      </w:r>
      <w:r w:rsidR="00683F44" w:rsidRPr="003F03A3">
        <w:fldChar w:fldCharType="end"/>
      </w:r>
      <w:r w:rsidR="001C2AA6" w:rsidRPr="003F03A3">
        <w:t xml:space="preserve"> or </w:t>
      </w:r>
      <w:r w:rsidR="001C2AA6" w:rsidRPr="003F03A3">
        <w:fldChar w:fldCharType="begin"/>
      </w:r>
      <w:r w:rsidR="001C2AA6" w:rsidRPr="003F03A3">
        <w:instrText xml:space="preserve"> REF _Ref413772887 \r \h </w:instrText>
      </w:r>
      <w:r w:rsidR="00220DB5" w:rsidRPr="003F03A3">
        <w:instrText xml:space="preserve"> \* MERGEFORMAT </w:instrText>
      </w:r>
      <w:r w:rsidR="001C2AA6" w:rsidRPr="003F03A3">
        <w:fldChar w:fldCharType="separate"/>
      </w:r>
      <w:r w:rsidR="00B663A1">
        <w:t>9.3</w:t>
      </w:r>
      <w:r w:rsidR="001C2AA6" w:rsidRPr="003F03A3">
        <w:fldChar w:fldCharType="end"/>
      </w:r>
      <w:r w:rsidR="001C2AA6" w:rsidRPr="003F03A3">
        <w:t xml:space="preserve"> (as applicable)</w:t>
      </w:r>
      <w:r w:rsidRPr="003F03A3">
        <w:t>, the Authority reserves the right to terminate this Framework Agreement for material Default.</w:t>
      </w:r>
      <w:bookmarkEnd w:id="94"/>
    </w:p>
    <w:p w14:paraId="57D9AF37" w14:textId="77777777" w:rsidR="00A026E9" w:rsidRDefault="000736E8" w:rsidP="00D0172C">
      <w:pPr>
        <w:pStyle w:val="GPSSectionHeading"/>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34401420"/>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DURATION OF FRAMEWORK AGREEMENT</w:t>
      </w:r>
      <w:bookmarkEnd w:id="175"/>
      <w:bookmarkEnd w:id="176"/>
      <w:bookmarkEnd w:id="177"/>
    </w:p>
    <w:p w14:paraId="5523AF50" w14:textId="77777777" w:rsidR="00A026E9" w:rsidRDefault="001827DA" w:rsidP="00E94334">
      <w:pPr>
        <w:pStyle w:val="GPSL1CLAUSEHEADING"/>
      </w:pPr>
      <w:bookmarkStart w:id="178" w:name="_Toc366085132"/>
      <w:bookmarkStart w:id="179" w:name="_Toc380428692"/>
      <w:bookmarkStart w:id="180" w:name="_Toc434401421"/>
      <w:r w:rsidRPr="001827DA">
        <w:t>FRAMEWORK PERIOD</w:t>
      </w:r>
      <w:bookmarkEnd w:id="178"/>
      <w:bookmarkEnd w:id="179"/>
      <w:bookmarkEnd w:id="180"/>
    </w:p>
    <w:p w14:paraId="55098433" w14:textId="77777777" w:rsidR="009D629C" w:rsidRPr="00FE310F" w:rsidRDefault="000736E8" w:rsidP="0024114B">
      <w:pPr>
        <w:pStyle w:val="GPSL2Numbered"/>
      </w:pPr>
      <w:bookmarkStart w:id="181" w:name="_Ref364956319"/>
      <w:r w:rsidRPr="006875AD">
        <w:t xml:space="preserve">This Framework Agreement shall take effect on the Framework Commencement Date and shall </w:t>
      </w:r>
      <w:r w:rsidRPr="0024114B">
        <w:t>expire</w:t>
      </w:r>
      <w:r w:rsidRPr="006875AD">
        <w:t>, unless it is</w:t>
      </w:r>
      <w:r w:rsidR="00674D49">
        <w:t xml:space="preserve"> </w:t>
      </w:r>
      <w:r w:rsidRPr="0024114B">
        <w:t>terminated earlier in accordance with the terms of this Framework Agreement</w:t>
      </w:r>
      <w:r w:rsidR="00674D49">
        <w:t xml:space="preserve"> or</w:t>
      </w:r>
      <w:r w:rsidRPr="0024114B">
        <w:t xml:space="preserve"> otherwise by operation of Law</w:t>
      </w:r>
      <w:r w:rsidR="0024114B" w:rsidRPr="0024114B">
        <w:t>, either</w:t>
      </w:r>
    </w:p>
    <w:p w14:paraId="69218732" w14:textId="77777777" w:rsidR="00A026E9" w:rsidRPr="00FE310F" w:rsidRDefault="000736E8" w:rsidP="00E94334">
      <w:pPr>
        <w:pStyle w:val="GPSL3numberedclause"/>
      </w:pPr>
      <w:r w:rsidRPr="00FE310F">
        <w:t>at the end of the Initial Framework Period; or</w:t>
      </w:r>
    </w:p>
    <w:p w14:paraId="464C6DDE" w14:textId="77777777" w:rsidR="00971C81" w:rsidRPr="00FE310F" w:rsidRDefault="000736E8" w:rsidP="00E94334">
      <w:pPr>
        <w:pStyle w:val="GPSL3numberedclause"/>
      </w:pPr>
      <w:r w:rsidRPr="00FE310F">
        <w:t xml:space="preserve">where the Authority elects to extend the Initial Framework Period in accordance with Clause </w:t>
      </w:r>
      <w:r w:rsidR="00B347DE" w:rsidRPr="0024114B">
        <w:fldChar w:fldCharType="begin"/>
      </w:r>
      <w:r w:rsidR="00B347DE" w:rsidRPr="0024114B">
        <w:instrText xml:space="preserve"> REF _Ref364956284 \r \h  \* MERGEFORMAT </w:instrText>
      </w:r>
      <w:r w:rsidR="00B347DE" w:rsidRPr="0024114B">
        <w:fldChar w:fldCharType="separate"/>
      </w:r>
      <w:r w:rsidR="00B663A1">
        <w:t>10.2</w:t>
      </w:r>
      <w:r w:rsidR="00B347DE" w:rsidRPr="0024114B">
        <w:fldChar w:fldCharType="end"/>
      </w:r>
      <w:r w:rsidR="0021033B" w:rsidRPr="00FE310F">
        <w:t xml:space="preserve"> </w:t>
      </w:r>
      <w:r w:rsidRPr="00FE310F">
        <w:t>below, at the end of the Extension Framework Period</w:t>
      </w:r>
      <w:r w:rsidR="0024114B" w:rsidRPr="00FE310F">
        <w:t>.</w:t>
      </w:r>
    </w:p>
    <w:p w14:paraId="7D1FBC48" w14:textId="77777777" w:rsidR="009D629C" w:rsidRPr="001D024B" w:rsidRDefault="000736E8" w:rsidP="00E94334">
      <w:pPr>
        <w:pStyle w:val="GPSL2Numbered"/>
      </w:pPr>
      <w:bookmarkStart w:id="182" w:name="_Ref364956284"/>
      <w:bookmarkEnd w:id="181"/>
      <w:r w:rsidRPr="001D024B">
        <w:t xml:space="preserve">The Authority may extend the duration of this Framework Agreement for any period or periods up to a maximum of </w:t>
      </w:r>
      <w:r w:rsidRPr="003F03A3">
        <w:t>two (2) years</w:t>
      </w:r>
      <w:r w:rsidRPr="001D024B">
        <w:t xml:space="preserve"> in total from the expiry of the Initial Framework Period by giving the Supplier no less than </w:t>
      </w:r>
      <w:r w:rsidR="003F03A3" w:rsidRPr="003F03A3">
        <w:t>one</w:t>
      </w:r>
      <w:r w:rsidRPr="003F03A3">
        <w:t xml:space="preserve"> (</w:t>
      </w:r>
      <w:r w:rsidR="003F03A3" w:rsidRPr="003F03A3">
        <w:t>1</w:t>
      </w:r>
      <w:r w:rsidRPr="003F03A3">
        <w:t>) Months' written notice.</w:t>
      </w:r>
    </w:p>
    <w:p w14:paraId="4586FFCE" w14:textId="77777777" w:rsidR="00D81DAD" w:rsidRDefault="000736E8" w:rsidP="00D0172C">
      <w:pPr>
        <w:pStyle w:val="GPSSectionHeading"/>
      </w:pPr>
      <w:bookmarkStart w:id="183" w:name="_Toc366085133"/>
      <w:bookmarkStart w:id="184" w:name="_Toc380428693"/>
      <w:bookmarkStart w:id="185" w:name="_Toc434401422"/>
      <w:bookmarkEnd w:id="182"/>
      <w:r>
        <w:t>FRAMEWORK</w:t>
      </w:r>
      <w:r w:rsidR="00DA14AD">
        <w:t xml:space="preserve"> AGREEMENT </w:t>
      </w:r>
      <w:r w:rsidRPr="00976BE3">
        <w:t>PERFORMANCE</w:t>
      </w:r>
      <w:bookmarkEnd w:id="183"/>
      <w:bookmarkEnd w:id="184"/>
      <w:bookmarkEnd w:id="185"/>
    </w:p>
    <w:p w14:paraId="6710602B" w14:textId="77777777" w:rsidR="00D81DAD" w:rsidRDefault="001827DA" w:rsidP="00E94334">
      <w:pPr>
        <w:pStyle w:val="GPSL1CLAUSEHEADING"/>
      </w:pPr>
      <w:bookmarkStart w:id="186" w:name="_Ref365039009"/>
      <w:bookmarkStart w:id="187" w:name="_Toc366085134"/>
      <w:bookmarkStart w:id="188" w:name="_Toc380428694"/>
      <w:bookmarkStart w:id="189" w:name="_Toc434401423"/>
      <w:r w:rsidRPr="001827DA">
        <w:t>FRAMEWORK AGREEMENT PERFORMANCE</w:t>
      </w:r>
      <w:bookmarkEnd w:id="186"/>
      <w:bookmarkEnd w:id="187"/>
      <w:bookmarkEnd w:id="188"/>
      <w:bookmarkEnd w:id="189"/>
    </w:p>
    <w:p w14:paraId="7A4645C2" w14:textId="77777777" w:rsidR="00D81DAD" w:rsidRDefault="000736E8" w:rsidP="00E94334">
      <w:pPr>
        <w:pStyle w:val="GPSL2Numbered"/>
      </w:pPr>
      <w:bookmarkStart w:id="190" w:name="_Ref365015234"/>
      <w:r>
        <w:t>The Supplier shall pe</w:t>
      </w:r>
      <w:r w:rsidR="002D2D0D">
        <w:t>r</w:t>
      </w:r>
      <w:r>
        <w:t>form its obligations under this Framework Agreement in accordance with</w:t>
      </w:r>
      <w:r w:rsidR="00273FDC">
        <w:t>:</w:t>
      </w:r>
      <w:bookmarkEnd w:id="190"/>
    </w:p>
    <w:p w14:paraId="74EF1225" w14:textId="77777777" w:rsidR="00A026E9" w:rsidRDefault="00C8145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1297FA39" w14:textId="77777777" w:rsidR="009D629C" w:rsidRDefault="00273FDC" w:rsidP="00E94334">
      <w:pPr>
        <w:pStyle w:val="GPSL3numberedclause"/>
      </w:pPr>
      <w:r w:rsidRPr="006875AD">
        <w:t>the terms and conditions of the respective Call Off Agreements;</w:t>
      </w:r>
      <w:bookmarkStart w:id="191" w:name="_Ref311652868"/>
    </w:p>
    <w:p w14:paraId="6B671C05" w14:textId="77777777" w:rsidR="009D629C" w:rsidRDefault="00273FDC" w:rsidP="00E94334">
      <w:pPr>
        <w:pStyle w:val="GPSL3numberedclause"/>
      </w:pPr>
      <w:r w:rsidRPr="006875AD">
        <w:t>Good Industry Practice;</w:t>
      </w:r>
      <w:bookmarkStart w:id="192" w:name="_Ref335312867"/>
      <w:bookmarkEnd w:id="191"/>
      <w:r w:rsidRPr="006875AD">
        <w:t xml:space="preserve"> </w:t>
      </w:r>
      <w:bookmarkEnd w:id="192"/>
    </w:p>
    <w:p w14:paraId="6DAAD84F" w14:textId="77777777" w:rsidR="009D629C" w:rsidRDefault="00273FDC" w:rsidP="00E94334">
      <w:pPr>
        <w:pStyle w:val="GPSL3numberedclause"/>
      </w:pPr>
      <w:r>
        <w:t>all applicable Standards</w:t>
      </w:r>
      <w:r w:rsidRPr="006875AD">
        <w:t>; and</w:t>
      </w:r>
    </w:p>
    <w:p w14:paraId="4E394F80" w14:textId="77777777" w:rsidR="009D629C" w:rsidRDefault="00273FDC" w:rsidP="00E94334">
      <w:pPr>
        <w:pStyle w:val="GPSL3numberedclause"/>
      </w:pPr>
      <w:r w:rsidRPr="006875AD">
        <w:t>in com</w:t>
      </w:r>
      <w:r>
        <w:t>pliance with all applicable Law.</w:t>
      </w:r>
    </w:p>
    <w:p w14:paraId="07ABC4A2" w14:textId="77777777"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B663A1">
        <w:t>11.1</w:t>
      </w:r>
      <w:r>
        <w:fldChar w:fldCharType="end"/>
      </w:r>
      <w:r w:rsidRPr="006875AD">
        <w:t xml:space="preserve"> </w:t>
      </w:r>
      <w:r w:rsidR="00C81458">
        <w:t xml:space="preserve">and </w:t>
      </w:r>
      <w:r w:rsidRPr="006875AD">
        <w:t xml:space="preserve">shall comply with the Authority's decision on the resolution of </w:t>
      </w:r>
      <w:r>
        <w:t xml:space="preserve">any such </w:t>
      </w:r>
      <w:r w:rsidRPr="006875AD">
        <w:t>conflict.</w:t>
      </w:r>
    </w:p>
    <w:p w14:paraId="63A33A3D" w14:textId="77777777" w:rsidR="00D81DAD" w:rsidRDefault="001827DA" w:rsidP="00E94334">
      <w:pPr>
        <w:pStyle w:val="GPSL1CLAUSEHEADING"/>
      </w:pPr>
      <w:bookmarkStart w:id="193" w:name="_Toc366085135"/>
      <w:bookmarkStart w:id="194" w:name="_Toc380428695"/>
      <w:bookmarkStart w:id="195" w:name="_Toc434401424"/>
      <w:r w:rsidRPr="001827DA">
        <w:t>KEY PERFORMANCE INDICATORS</w:t>
      </w:r>
      <w:bookmarkEnd w:id="193"/>
      <w:bookmarkEnd w:id="194"/>
      <w:bookmarkEnd w:id="195"/>
    </w:p>
    <w:p w14:paraId="07FE29A1"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 Services and Key Performance Indicators).</w:t>
      </w:r>
    </w:p>
    <w:p w14:paraId="3C8FB571" w14:textId="77777777" w:rsidR="00D81DAD" w:rsidRDefault="001827DA" w:rsidP="00E94334">
      <w:pPr>
        <w:pStyle w:val="GPSL1CLAUSEHEADING"/>
      </w:pPr>
      <w:bookmarkStart w:id="196" w:name="_Toc366085136"/>
      <w:bookmarkStart w:id="197" w:name="_Toc380428696"/>
      <w:bookmarkStart w:id="198" w:name="_Toc434401425"/>
      <w:r w:rsidRPr="001827DA">
        <w:t>STANDARDS</w:t>
      </w:r>
      <w:bookmarkEnd w:id="196"/>
      <w:bookmarkEnd w:id="197"/>
      <w:bookmarkEnd w:id="198"/>
    </w:p>
    <w:p w14:paraId="7030937A" w14:textId="77777777"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C81458">
        <w:t xml:space="preserve">any </w:t>
      </w:r>
      <w:r>
        <w:t xml:space="preserve">Standards set </w:t>
      </w:r>
      <w:r w:rsidRPr="00CB2781">
        <w:t xml:space="preserve">out in Part A of Framework Schedule </w:t>
      </w:r>
      <w:r w:rsidR="0032276B">
        <w:t>2</w:t>
      </w:r>
      <w:r w:rsidR="0032276B" w:rsidRPr="00CB2781">
        <w:t xml:space="preserve"> </w:t>
      </w:r>
      <w:r w:rsidRPr="00CB2781">
        <w:t xml:space="preserve">(Goods and Services and Key Performance Indicators).  </w:t>
      </w:r>
    </w:p>
    <w:p w14:paraId="1296B0F3" w14:textId="77777777"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Contracting </w:t>
      </w:r>
      <w:r w:rsidR="001E3F7D">
        <w:t>Authority</w:t>
      </w:r>
      <w:r w:rsidR="00CB2781" w:rsidRPr="00CB2781">
        <w:t xml:space="preserve"> under a Call Off Agreement</w:t>
      </w:r>
      <w:r w:rsidRPr="00CB2781">
        <w:t>, of the</w:t>
      </w:r>
      <w:r w:rsidR="00CB2781" w:rsidRPr="00CB2781">
        <w:t xml:space="preserve"> Goods and</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3A0F170B" w14:textId="77777777"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Contracting </w:t>
      </w:r>
      <w:r w:rsidR="001E3F7D">
        <w:t>Authority’s</w:t>
      </w:r>
      <w:r w:rsidRPr="00CB2781">
        <w:t xml:space="preserve"> receipt</w:t>
      </w:r>
      <w:r w:rsidR="00CB2781" w:rsidRPr="00CB2781">
        <w:t xml:space="preserve"> under a Call Off Agreement</w:t>
      </w:r>
      <w:r w:rsidRPr="00CB2781">
        <w:t>, of the</w:t>
      </w:r>
      <w:r w:rsidR="00CB2781" w:rsidRPr="00CB2781">
        <w:t xml:space="preserve"> Goods and</w:t>
      </w:r>
      <w:r w:rsidRPr="00CB2781">
        <w:t xml:space="preserve"> Services is explained to the Authority</w:t>
      </w:r>
      <w:r w:rsidR="00CB2781" w:rsidRPr="00CB2781">
        <w:t xml:space="preserve"> and the Contracting </w:t>
      </w:r>
      <w:r w:rsidR="001E3F7D">
        <w:t>Authority</w:t>
      </w:r>
      <w:r w:rsidRPr="00CB2781">
        <w:t xml:space="preserve"> (</w:t>
      </w:r>
      <w:r w:rsidR="0032276B">
        <w:t>with</w:t>
      </w:r>
      <w:r w:rsidRPr="00CB2781">
        <w:t>in a reasonable timeframe), prior to the implementation of the new or emergent Standard.</w:t>
      </w:r>
    </w:p>
    <w:p w14:paraId="6FF3E6BF"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7AE820D9"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36412197" w14:textId="77777777" w:rsidR="00A026E9" w:rsidRPr="003F03A3" w:rsidRDefault="003F03A3" w:rsidP="003F03A3">
      <w:pPr>
        <w:pStyle w:val="GPSL1CLAUSEHEADING"/>
      </w:pPr>
      <w:bookmarkStart w:id="199" w:name="_Toc434401426"/>
      <w:bookmarkStart w:id="200" w:name="_Toc380428697"/>
      <w:bookmarkStart w:id="201" w:name="_Ref414548685"/>
      <w:bookmarkStart w:id="202" w:name="_Ref430856119"/>
      <w:bookmarkStart w:id="203" w:name="_Toc366085137"/>
      <w:r w:rsidRPr="003F03A3">
        <w:t>NOT USED</w:t>
      </w:r>
      <w:bookmarkEnd w:id="199"/>
      <w:r w:rsidRPr="003F03A3">
        <w:t xml:space="preserve"> </w:t>
      </w:r>
      <w:bookmarkEnd w:id="200"/>
      <w:bookmarkEnd w:id="201"/>
      <w:bookmarkEnd w:id="202"/>
    </w:p>
    <w:p w14:paraId="7BB261F6" w14:textId="77777777" w:rsidR="00D81DAD" w:rsidRDefault="001827DA" w:rsidP="00E94334">
      <w:pPr>
        <w:pStyle w:val="GPSL1CLAUSEHEADING"/>
      </w:pPr>
      <w:bookmarkStart w:id="204" w:name="_Toc434401427"/>
      <w:r w:rsidRPr="001827DA">
        <w:t>CONTINUOUS</w:t>
      </w:r>
      <w:bookmarkStart w:id="205" w:name="_Toc379875804"/>
      <w:bookmarkStart w:id="206" w:name="_Toc380428698"/>
      <w:bookmarkEnd w:id="205"/>
      <w:r w:rsidRPr="001827DA">
        <w:t xml:space="preserve"> IMPROVEMENT</w:t>
      </w:r>
      <w:bookmarkEnd w:id="203"/>
      <w:bookmarkEnd w:id="204"/>
      <w:bookmarkEnd w:id="206"/>
    </w:p>
    <w:p w14:paraId="05651ED8" w14:textId="77777777" w:rsidR="00D81DAD" w:rsidRDefault="00273FDC" w:rsidP="00E94334">
      <w:pPr>
        <w:pStyle w:val="GPSL2Numbered"/>
      </w:pPr>
      <w:r>
        <w:t xml:space="preserve">The Supplier shall at all times during the Framework Period comply with its obligations to continually improve the Goods and Services and </w:t>
      </w:r>
      <w:r w:rsidR="00F537B1">
        <w:t xml:space="preserve">the </w:t>
      </w:r>
      <w:r w:rsidR="006F4045">
        <w:t xml:space="preserve">manner in which it provides the Goods and </w:t>
      </w:r>
      <w:r w:rsidR="00A842DD">
        <w:t>Services as</w:t>
      </w:r>
      <w:r w:rsidR="006F4045">
        <w:t xml:space="preserve"> </w:t>
      </w:r>
      <w:r>
        <w:t xml:space="preserve">set out in </w:t>
      </w:r>
      <w:r w:rsidR="00F537B1">
        <w:t>Framework Schedule 12 (Continuous Improvement and Benchmarking)</w:t>
      </w:r>
      <w:r w:rsidR="008B633B">
        <w:t>.</w:t>
      </w:r>
    </w:p>
    <w:p w14:paraId="135CFD58" w14:textId="77777777" w:rsidR="00D81DAD" w:rsidRDefault="001827DA" w:rsidP="00E94334">
      <w:pPr>
        <w:pStyle w:val="GPSL1CLAUSEHEADING"/>
      </w:pPr>
      <w:bookmarkStart w:id="207" w:name="_Ref365039128"/>
      <w:bookmarkStart w:id="208" w:name="_Toc366085138"/>
      <w:bookmarkStart w:id="209" w:name="_Toc380428699"/>
      <w:bookmarkStart w:id="210" w:name="_Toc434401428"/>
      <w:r w:rsidRPr="001827DA">
        <w:t>CALL OFF PERFORMANCE UNDER FRAMEWORK AGREEMENT</w:t>
      </w:r>
      <w:bookmarkEnd w:id="207"/>
      <w:bookmarkEnd w:id="208"/>
      <w:bookmarkEnd w:id="209"/>
      <w:bookmarkEnd w:id="210"/>
    </w:p>
    <w:p w14:paraId="716FC746" w14:textId="77777777" w:rsidR="00D81DAD" w:rsidRDefault="000736E8" w:rsidP="00E94334">
      <w:pPr>
        <w:pStyle w:val="GPSL2Numbered"/>
      </w:pPr>
      <w:r w:rsidRPr="006875AD">
        <w:t>The Supplier shall perform all its obligations under all Call Off Agreements:</w:t>
      </w:r>
    </w:p>
    <w:p w14:paraId="683CAC02" w14:textId="77777777" w:rsidR="00D81DAD" w:rsidRDefault="000736E8" w:rsidP="00E94334">
      <w:pPr>
        <w:pStyle w:val="GPSL3numberedclause"/>
      </w:pPr>
      <w:r w:rsidRPr="006875AD">
        <w:t>in accordance with the requirements of this Framework Agreement;</w:t>
      </w:r>
      <w:bookmarkStart w:id="211" w:name="_Ref362268595"/>
    </w:p>
    <w:p w14:paraId="7A9FB1FF" w14:textId="77777777" w:rsidR="00D81DAD" w:rsidRDefault="000736E8" w:rsidP="00E94334">
      <w:pPr>
        <w:pStyle w:val="GPSL3numberedclause"/>
      </w:pPr>
      <w:bookmarkStart w:id="212" w:name="_Ref362269326"/>
      <w:bookmarkEnd w:id="211"/>
      <w:r w:rsidRPr="006875AD">
        <w:t xml:space="preserve">in accordance with the terms and conditions of the respective Call </w:t>
      </w:r>
      <w:bookmarkEnd w:id="212"/>
      <w:r w:rsidR="00A842DD" w:rsidRPr="006875AD">
        <w:t xml:space="preserve">Off </w:t>
      </w:r>
      <w:r w:rsidR="00A842DD">
        <w:t>Agreements</w:t>
      </w:r>
      <w:r>
        <w:t>.</w:t>
      </w:r>
    </w:p>
    <w:p w14:paraId="5B7C8BB5" w14:textId="77777777"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B663A1">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B663A1">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4087332" w14:textId="77777777" w:rsidR="00D81DAD" w:rsidRDefault="00DA14AD" w:rsidP="00D0172C">
      <w:pPr>
        <w:pStyle w:val="GPSSectionHeading"/>
      </w:pPr>
      <w:bookmarkStart w:id="213" w:name="_Toc366085139"/>
      <w:bookmarkStart w:id="214" w:name="_Toc380428700"/>
      <w:bookmarkStart w:id="215" w:name="_Toc434401429"/>
      <w:r>
        <w:t>FRAMEWORK AGREEMENT GOVERNANCE</w:t>
      </w:r>
      <w:bookmarkEnd w:id="213"/>
      <w:bookmarkEnd w:id="214"/>
      <w:bookmarkEnd w:id="215"/>
    </w:p>
    <w:p w14:paraId="63383A33" w14:textId="77777777" w:rsidR="00D81DAD" w:rsidRDefault="001827DA" w:rsidP="00E94334">
      <w:pPr>
        <w:pStyle w:val="GPSL1CLAUSEHEADING"/>
      </w:pPr>
      <w:bookmarkStart w:id="216" w:name="_Toc366085140"/>
      <w:bookmarkStart w:id="217" w:name="_Toc380428701"/>
      <w:bookmarkStart w:id="218" w:name="_Toc434401430"/>
      <w:r w:rsidRPr="001827DA">
        <w:t>FRAMEWORK AGREEMENT MANAGEMENT</w:t>
      </w:r>
      <w:bookmarkEnd w:id="216"/>
      <w:bookmarkEnd w:id="217"/>
      <w:bookmarkEnd w:id="218"/>
    </w:p>
    <w:p w14:paraId="7F1DAC16"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305FC7F9" w14:textId="77777777" w:rsidR="00D81DAD" w:rsidRDefault="001827DA" w:rsidP="00E94334">
      <w:pPr>
        <w:pStyle w:val="GPSL1CLAUSEHEADING"/>
      </w:pPr>
      <w:bookmarkStart w:id="219" w:name="_Ref365017299"/>
      <w:bookmarkStart w:id="220" w:name="_Toc366085141"/>
      <w:bookmarkStart w:id="221" w:name="_Toc380428702"/>
      <w:bookmarkStart w:id="222" w:name="_Toc434401431"/>
      <w:r w:rsidRPr="001827DA">
        <w:t>RECORDS, AUDIT ACCESS AND OPEN BOOK DATA</w:t>
      </w:r>
      <w:bookmarkEnd w:id="219"/>
      <w:bookmarkEnd w:id="220"/>
      <w:bookmarkEnd w:id="221"/>
      <w:bookmarkEnd w:id="222"/>
    </w:p>
    <w:p w14:paraId="65875839" w14:textId="77777777" w:rsidR="00D81DAD" w:rsidRDefault="00DA14AD" w:rsidP="00E94334">
      <w:pPr>
        <w:pStyle w:val="GPSL2Numbered"/>
      </w:pPr>
      <w:bookmarkStart w:id="223" w:name="_Ref364956571"/>
      <w:r w:rsidRPr="005328E8">
        <w:t>The Supplier shall keep and maintain, until the later of:</w:t>
      </w:r>
      <w:bookmarkEnd w:id="223"/>
    </w:p>
    <w:p w14:paraId="14506876"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6BC443F7"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63705769" w14:textId="77777777" w:rsidR="00D81DAD" w:rsidRDefault="00DA14AD" w:rsidP="00E94334">
      <w:pPr>
        <w:pStyle w:val="GPSL3numberedclause"/>
      </w:pPr>
      <w:r w:rsidRPr="005328E8">
        <w:t xml:space="preserve">such other date as may be agreed between the Parties, </w:t>
      </w:r>
    </w:p>
    <w:p w14:paraId="67D63A93" w14:textId="77777777" w:rsidR="00A026E9" w:rsidRDefault="001827DA" w:rsidP="00E94334">
      <w:pPr>
        <w:pStyle w:val="GPSL2Indent"/>
      </w:pPr>
      <w:r w:rsidRPr="00E94334">
        <w:t xml:space="preserve">full and accurate records and accounts of the operation of this Framework Agreement, including the Call-Off Agreements entered into with Contracting </w:t>
      </w:r>
      <w:r w:rsidR="001E3F7D">
        <w:t>Authorities</w:t>
      </w:r>
      <w:r w:rsidRPr="00E94334">
        <w:t xml:space="preserve">, the Goods and Services provided pursuant to the Call-Off Agreements, and the amounts paid by each Contracting </w:t>
      </w:r>
      <w:r w:rsidR="001E3F7D">
        <w:t>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2091F4AB" w14:textId="77777777"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B663A1">
        <w:t>18.1</w:t>
      </w:r>
      <w:r w:rsidR="002D2D0D">
        <w:fldChar w:fldCharType="end"/>
      </w:r>
      <w:r w:rsidRPr="005328E8">
        <w:t xml:space="preserve"> in accordance with Good Industry Practice and Law.</w:t>
      </w:r>
    </w:p>
    <w:p w14:paraId="1A6400BE"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097D2A7B"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21D35FAA"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509D253" w14:textId="77777777" w:rsidR="009D629C" w:rsidRDefault="00DA14AD" w:rsidP="00E94334">
      <w:pPr>
        <w:pStyle w:val="GPSL3numberedclause"/>
      </w:pPr>
      <w:r>
        <w:t>all related invoices are completely and accurately included in the MI Reports;</w:t>
      </w:r>
    </w:p>
    <w:p w14:paraId="24D6A4A1" w14:textId="77777777" w:rsidR="009D629C" w:rsidRDefault="00DA14AD" w:rsidP="00E94334">
      <w:pPr>
        <w:pStyle w:val="GPSL3numberedclause"/>
      </w:pPr>
      <w:r>
        <w:t xml:space="preserve">all Charges to Contracting </w:t>
      </w:r>
      <w:r w:rsidR="001E3F7D">
        <w:t>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59766C3C" w14:textId="77777777" w:rsidR="009D629C" w:rsidRDefault="000B51E3" w:rsidP="00222943">
      <w:pPr>
        <w:pStyle w:val="GPSL3numberedclause"/>
      </w:pPr>
      <w:bookmarkStart w:id="224" w:name="_Ref359848820"/>
      <w:r>
        <w:t>an additional sample of ten (10) public sector orders identified from the Supplier’s order processing and invoicing systems as orders not placed under this Framework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bookmarkEnd w:id="224"/>
    </w:p>
    <w:p w14:paraId="2F231908"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0841C93" w14:textId="77777777"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B663A1">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t>in order</w:t>
      </w:r>
      <w:r w:rsidR="00FD66B7">
        <w:t xml:space="preserve"> to</w:t>
      </w:r>
      <w:r w:rsidRPr="00F14D22">
        <w:t xml:space="preserve">: </w:t>
      </w:r>
    </w:p>
    <w:p w14:paraId="174916FC" w14:textId="77777777" w:rsidR="00D81DAD" w:rsidRDefault="00DA14AD" w:rsidP="00E94334">
      <w:pPr>
        <w:pStyle w:val="GPSL3numberedclause"/>
      </w:pPr>
      <w:r w:rsidRPr="00F14D22">
        <w:t xml:space="preserve">verify the accuracy of the Charges and any other amounts payable by a Contracting </w:t>
      </w:r>
      <w:r w:rsidR="001E3F7D">
        <w:t>Authority</w:t>
      </w:r>
      <w:r w:rsidRPr="00F14D22">
        <w:t xml:space="preserve"> under a Call Off Agreement (including proposed or actual variations to them in accordance with this Framework Agreement); </w:t>
      </w:r>
    </w:p>
    <w:p w14:paraId="6A038475"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23FD5E36" w14:textId="77777777" w:rsidR="00D81DAD" w:rsidRDefault="00DA14AD" w:rsidP="00E94334">
      <w:pPr>
        <w:pStyle w:val="GPSL3numberedclause"/>
      </w:pPr>
      <w:r w:rsidRPr="00F14D22">
        <w:t>verify the Open Book Data;</w:t>
      </w:r>
    </w:p>
    <w:p w14:paraId="4A141210"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7F05BE7C"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1A69909D" w14:textId="77777777" w:rsidR="009D629C" w:rsidRPr="00C81458" w:rsidRDefault="00DA14AD" w:rsidP="00E94334">
      <w:pPr>
        <w:pStyle w:val="GPSL3numberedclause"/>
      </w:pPr>
      <w:r w:rsidRPr="00F14D22">
        <w:t xml:space="preserve">identify or investigate any circumstances which may impact upon the financial stability of </w:t>
      </w:r>
      <w:r w:rsidRPr="00C81458">
        <w:t>the Supplier</w:t>
      </w:r>
      <w:r w:rsidRPr="00FE310F">
        <w:t>,</w:t>
      </w:r>
      <w:r w:rsidR="00222943">
        <w:t xml:space="preserve"> </w:t>
      </w:r>
      <w:r w:rsidRPr="00926B1D">
        <w:t>the</w:t>
      </w:r>
      <w:r w:rsidR="00C81458" w:rsidRPr="00926B1D">
        <w:t xml:space="preserve"> </w:t>
      </w:r>
      <w:r w:rsidRPr="00FE310F">
        <w:t xml:space="preserve">Framework </w:t>
      </w:r>
      <w:r w:rsidRPr="00926B1D">
        <w:t>Guarantor</w:t>
      </w:r>
      <w:r w:rsidRPr="00FE310F">
        <w:t xml:space="preserve"> and/or the Call Off Guarantor</w:t>
      </w:r>
      <w:r w:rsidRPr="00926B1D">
        <w:t xml:space="preserve"> </w:t>
      </w:r>
      <w:r w:rsidRPr="00C81458">
        <w:t>and/or any Sub-Contractors or their ability to perform the Services;</w:t>
      </w:r>
    </w:p>
    <w:p w14:paraId="5EDD8A5C"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7411D584"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6B3930F2" w14:textId="77777777" w:rsidR="009D629C" w:rsidRDefault="00DA14AD" w:rsidP="00E94334">
      <w:pPr>
        <w:pStyle w:val="GPSL3numberedclause"/>
      </w:pPr>
      <w:bookmarkStart w:id="225" w:name="_Toc139080151"/>
      <w:r w:rsidRPr="00F14D22">
        <w:t>carry out the Authority’s internal and statutory audits and to prepare, examine and/or certify the Authority's annual and interim reports and accounts;</w:t>
      </w:r>
      <w:bookmarkEnd w:id="225"/>
    </w:p>
    <w:p w14:paraId="0C17A7D5" w14:textId="77777777" w:rsidR="009D629C" w:rsidRDefault="00DA14AD" w:rsidP="00E94334">
      <w:pPr>
        <w:pStyle w:val="GPSL3numberedclause"/>
      </w:pPr>
      <w:bookmarkStart w:id="226" w:name="_Toc139080152"/>
      <w:r w:rsidRPr="00F14D22">
        <w:t>enable the National Audit Office to carry out an examination pursuant to Section 6(1) of the National Audit Act 1983 of the economy, efficiency and effectiveness with which the Authority has used its resources;</w:t>
      </w:r>
      <w:bookmarkEnd w:id="226"/>
    </w:p>
    <w:p w14:paraId="028E49DC" w14:textId="77777777" w:rsidR="009D629C" w:rsidRDefault="00DA14AD" w:rsidP="00E94334">
      <w:pPr>
        <w:pStyle w:val="GPSL3numberedclause"/>
      </w:pPr>
      <w:bookmarkStart w:id="227" w:name="_Toc139080153"/>
      <w:r w:rsidRPr="00F14D22">
        <w:t>verify the accuracy and completeness of any Management Information delivered or required by this Framework Agreement;</w:t>
      </w:r>
      <w:bookmarkEnd w:id="227"/>
    </w:p>
    <w:p w14:paraId="27B4283B"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457838D3"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3028DBE2" w14:textId="77777777" w:rsidR="009D629C" w:rsidRDefault="00DA14AD" w:rsidP="00E94334">
      <w:pPr>
        <w:pStyle w:val="GPSL3numberedclause"/>
      </w:pPr>
      <w:bookmarkStart w:id="228"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28"/>
    </w:p>
    <w:p w14:paraId="2A882FCA" w14:textId="77777777" w:rsidR="009D629C" w:rsidRDefault="00DA14AD" w:rsidP="00E94334">
      <w:pPr>
        <w:pStyle w:val="GPSL2Numbered"/>
      </w:pPr>
      <w:r>
        <w:t>The Authority shall use reasonable endeavours to ensure that the conduct of each Audit does not unreasonably disrupt the Supplier or delay the provision of the Goods and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459E252F"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F055CE1" w14:textId="77777777" w:rsidR="00D81DAD" w:rsidRDefault="00DA14AD" w:rsidP="00E94334">
      <w:pPr>
        <w:pStyle w:val="GPSL3numberedclause"/>
      </w:pPr>
      <w:r w:rsidRPr="005328E8">
        <w:t>all information within the scope of the Audit requested by the Auditor;</w:t>
      </w:r>
    </w:p>
    <w:p w14:paraId="6BC917A6" w14:textId="77777777" w:rsidR="00D81DAD" w:rsidRDefault="00DA14AD" w:rsidP="00E94334">
      <w:pPr>
        <w:pStyle w:val="GPSL3numberedclause"/>
      </w:pPr>
      <w:r w:rsidRPr="005328E8">
        <w:t>reasonable access to any sites controlled by the Supplier and to equipment used in the provision of the Goods and Services; and</w:t>
      </w:r>
    </w:p>
    <w:p w14:paraId="1C9D3B6F" w14:textId="77777777" w:rsidR="00D81DAD" w:rsidRDefault="00DA14AD" w:rsidP="00E94334">
      <w:pPr>
        <w:pStyle w:val="GPSL3numberedclause"/>
      </w:pPr>
      <w:r w:rsidRPr="005328E8">
        <w:t xml:space="preserve">access to the </w:t>
      </w:r>
      <w:r w:rsidRPr="006875AD">
        <w:t>S</w:t>
      </w:r>
      <w:r>
        <w:t>upplier Personnel</w:t>
      </w:r>
      <w:r w:rsidRPr="005328E8">
        <w:t>.</w:t>
      </w:r>
    </w:p>
    <w:p w14:paraId="56FDDC2D" w14:textId="77777777" w:rsidR="00D81DAD" w:rsidRDefault="00DA14AD" w:rsidP="00E94334">
      <w:pPr>
        <w:pStyle w:val="GPSL2Numbered"/>
      </w:pPr>
      <w:bookmarkStart w:id="229"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29"/>
    </w:p>
    <w:p w14:paraId="63F495CB" w14:textId="77777777" w:rsidR="00D81DAD" w:rsidRDefault="00DA14AD" w:rsidP="00E94334">
      <w:pPr>
        <w:pStyle w:val="GPSL2Numbered"/>
      </w:pPr>
      <w:r w:rsidRPr="005328E8">
        <w:t xml:space="preserve">If an Audit reveals that: </w:t>
      </w:r>
    </w:p>
    <w:p w14:paraId="392378B8"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20DAFADF" w14:textId="77777777" w:rsidR="00D81DAD" w:rsidRDefault="00DA14AD" w:rsidP="00E94334">
      <w:pPr>
        <w:pStyle w:val="GPSL3numberedclause"/>
      </w:pPr>
      <w:r w:rsidRPr="005328E8">
        <w:t>a material Default</w:t>
      </w:r>
      <w:r w:rsidR="005B628B">
        <w:t xml:space="preserve"> has been committed by the Supplier</w:t>
      </w:r>
      <w:r>
        <w:t>;</w:t>
      </w:r>
    </w:p>
    <w:p w14:paraId="0BD6F031" w14:textId="77777777" w:rsidR="00DA14AD" w:rsidRDefault="00B77B7E" w:rsidP="00E94334">
      <w:pPr>
        <w:pStyle w:val="GPSL2Indent"/>
      </w:pPr>
      <w:r>
        <w:t xml:space="preserve"> </w:t>
      </w:r>
      <w:r w:rsidR="00DA14AD">
        <w:t>then the Authority shall be entitled to terminate this Framework Agreement.</w:t>
      </w:r>
    </w:p>
    <w:p w14:paraId="4FC93D99" w14:textId="77777777"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B663A1">
        <w:t>18.9</w:t>
      </w:r>
      <w:r w:rsidR="001827DA">
        <w:fldChar w:fldCharType="end"/>
      </w:r>
      <w:r w:rsidRPr="009876AE">
        <w:t>.</w:t>
      </w:r>
    </w:p>
    <w:p w14:paraId="764D0074" w14:textId="77777777" w:rsidR="00D81DAD" w:rsidRDefault="001827DA" w:rsidP="00E94334">
      <w:pPr>
        <w:pStyle w:val="GPSL1CLAUSEHEADING"/>
      </w:pPr>
      <w:bookmarkStart w:id="230" w:name="_Ref364956853"/>
      <w:bookmarkStart w:id="231" w:name="_Toc366085142"/>
      <w:bookmarkStart w:id="232" w:name="_Toc380428703"/>
      <w:bookmarkStart w:id="233" w:name="_Toc434401432"/>
      <w:r w:rsidRPr="001827DA">
        <w:t>CHANGE</w:t>
      </w:r>
      <w:bookmarkEnd w:id="230"/>
      <w:bookmarkEnd w:id="231"/>
      <w:bookmarkEnd w:id="232"/>
      <w:bookmarkEnd w:id="233"/>
    </w:p>
    <w:p w14:paraId="0317553C" w14:textId="77777777" w:rsidR="00D81DAD" w:rsidRDefault="00DA14AD" w:rsidP="00E94334">
      <w:pPr>
        <w:pStyle w:val="GPSL2NumberedBoldHeading"/>
      </w:pPr>
      <w:bookmarkStart w:id="234" w:name="_Ref364957128"/>
      <w:r w:rsidRPr="009876AE">
        <w:t xml:space="preserve">Variation </w:t>
      </w:r>
      <w:r>
        <w:t>Procedure</w:t>
      </w:r>
      <w:bookmarkEnd w:id="234"/>
    </w:p>
    <w:p w14:paraId="312D9246" w14:textId="77777777" w:rsidR="00D81DAD" w:rsidRDefault="00DA14AD" w:rsidP="00E94334">
      <w:pPr>
        <w:pStyle w:val="GPSL3numberedclause"/>
      </w:pPr>
      <w:bookmarkStart w:id="235"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B663A1">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35"/>
    </w:p>
    <w:p w14:paraId="3C51591B" w14:textId="77777777" w:rsidR="00D81DAD" w:rsidRDefault="004324AB" w:rsidP="00E94334">
      <w:pPr>
        <w:pStyle w:val="GPSL3numberedclause"/>
      </w:pPr>
      <w:bookmarkStart w:id="236" w:name="_Ref366076833"/>
      <w:r>
        <w:t>The Authority</w:t>
      </w:r>
      <w:r w:rsidR="00DA14AD" w:rsidRPr="00893741">
        <w:t xml:space="preserve"> may request a Variation by completing</w:t>
      </w:r>
      <w:r w:rsidR="00D43E0A">
        <w:t>, signing</w:t>
      </w:r>
      <w:r w:rsidR="00DA14AD" w:rsidRPr="00893741">
        <w:t xml:space="preserve">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36"/>
    </w:p>
    <w:p w14:paraId="17D42AD7" w14:textId="77777777"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B663A1">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417C3F44" w14:textId="77777777" w:rsidR="00D81DAD" w:rsidRDefault="00DA14AD" w:rsidP="00E94334">
      <w:pPr>
        <w:pStyle w:val="GPSL3numberedclause"/>
      </w:pPr>
      <w:r w:rsidRPr="00893741">
        <w:t>In the event that</w:t>
      </w:r>
      <w:r>
        <w:t>:</w:t>
      </w:r>
    </w:p>
    <w:p w14:paraId="5693E047" w14:textId="77777777" w:rsidR="00A026E9" w:rsidRPr="003F03A3" w:rsidRDefault="00DA14AD" w:rsidP="00E94334">
      <w:pPr>
        <w:pStyle w:val="GPSL4numberedclause"/>
      </w:pPr>
      <w:r w:rsidRPr="003F03A3">
        <w:t xml:space="preserve">the Supplier is unable to agree to or provide the Variation; </w:t>
      </w:r>
      <w:r w:rsidR="00FB561B" w:rsidRPr="003F03A3">
        <w:t>[</w:t>
      </w:r>
      <w:r w:rsidR="002B49ED" w:rsidRPr="003F03A3">
        <w:t>and/or</w:t>
      </w:r>
    </w:p>
    <w:p w14:paraId="020FF610" w14:textId="77777777" w:rsidR="009D629C" w:rsidRPr="003F03A3" w:rsidRDefault="003F03A3" w:rsidP="00E94334">
      <w:pPr>
        <w:pStyle w:val="GPSL4numberedclause"/>
      </w:pPr>
      <w:r w:rsidRPr="003F03A3">
        <w:t>NOT USED</w:t>
      </w:r>
    </w:p>
    <w:p w14:paraId="395F775D" w14:textId="77777777" w:rsidR="00A026E9" w:rsidRDefault="00DA14AD" w:rsidP="00E94334">
      <w:pPr>
        <w:pStyle w:val="GPSL4numberedclause"/>
      </w:pPr>
      <w:r>
        <w:t>the Authority</w:t>
      </w:r>
      <w:r w:rsidRPr="00893741">
        <w:t xml:space="preserve"> may:</w:t>
      </w:r>
    </w:p>
    <w:p w14:paraId="1E73036E" w14:textId="77777777" w:rsidR="00A026E9" w:rsidRDefault="001827DA" w:rsidP="00745672">
      <w:pPr>
        <w:pStyle w:val="GPSL5numberedclause"/>
      </w:pPr>
      <w:r w:rsidRPr="001827DA">
        <w:t>agree to continue to perform its obligations under this Framework Agreement without the Variation; or</w:t>
      </w:r>
    </w:p>
    <w:p w14:paraId="3D5758DF" w14:textId="77777777" w:rsidR="009D629C" w:rsidRDefault="00DA14AD" w:rsidP="00745672">
      <w:pPr>
        <w:pStyle w:val="GPSL5numberedclause"/>
      </w:pPr>
      <w:bookmarkStart w:id="237" w:name="_Ref379880281"/>
      <w:r>
        <w:t>terminate this Framework Agreement with immediate effect.</w:t>
      </w:r>
      <w:bookmarkEnd w:id="237"/>
    </w:p>
    <w:p w14:paraId="5AF9288B" w14:textId="77777777" w:rsidR="00D81DAD" w:rsidRDefault="00DA14AD" w:rsidP="00E94334">
      <w:pPr>
        <w:pStyle w:val="GPSL2NumberedBoldHeading"/>
      </w:pPr>
      <w:bookmarkStart w:id="238" w:name="_Ref365967206"/>
      <w:r w:rsidRPr="009876AE">
        <w:t>Legislative Change</w:t>
      </w:r>
      <w:bookmarkEnd w:id="238"/>
    </w:p>
    <w:p w14:paraId="23954BEB" w14:textId="77777777" w:rsidR="00D81DAD" w:rsidRDefault="00DA14AD" w:rsidP="00E94334">
      <w:pPr>
        <w:pStyle w:val="GPSL3numberedclause"/>
      </w:pPr>
      <w:r w:rsidRPr="006875AD">
        <w:t xml:space="preserve">The Supplier shall neither be relieved of its obligations under this Framework Agreement nor be entitled to an increase </w:t>
      </w:r>
      <w:r w:rsidR="00382805">
        <w:t xml:space="preserve">in </w:t>
      </w:r>
      <w:r w:rsidRPr="006875AD">
        <w:t>the Framework Prices as the result of:</w:t>
      </w:r>
    </w:p>
    <w:p w14:paraId="318E2DAB" w14:textId="77777777" w:rsidR="00A026E9" w:rsidRDefault="00DA14AD" w:rsidP="00E94334">
      <w:pPr>
        <w:pStyle w:val="GPSL4numberedclause"/>
      </w:pPr>
      <w:r w:rsidRPr="006875AD">
        <w:t>a General Change in Law; or</w:t>
      </w:r>
    </w:p>
    <w:p w14:paraId="367AD4E9" w14:textId="77777777" w:rsidR="009D629C" w:rsidRDefault="00DA14AD" w:rsidP="00E94334">
      <w:pPr>
        <w:pStyle w:val="GPSL4numberedclause"/>
      </w:pPr>
      <w:bookmarkStart w:id="239" w:name="_Ref364957018"/>
      <w:r w:rsidRPr="006875AD">
        <w:t xml:space="preserve">a Specific Change in Law where the effect of that Specific Change in Law on the Goods and Services is </w:t>
      </w:r>
      <w:r>
        <w:t xml:space="preserve">reasonably foreseeable </w:t>
      </w:r>
      <w:r w:rsidRPr="006875AD">
        <w:t>at the Framework Commencement Date.</w:t>
      </w:r>
      <w:bookmarkEnd w:id="239"/>
    </w:p>
    <w:p w14:paraId="2146B5AE" w14:textId="77777777" w:rsidR="00A026E9" w:rsidRDefault="00DA14AD" w:rsidP="00E94334">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B663A1">
        <w:t>19.2.1(b)</w:t>
      </w:r>
      <w:r w:rsidR="003E31CB">
        <w:fldChar w:fldCharType="end"/>
      </w:r>
      <w:r w:rsidR="003E31CB">
        <w:t>)</w:t>
      </w:r>
      <w:r w:rsidRPr="00B22617">
        <w:t>, the Supplier shall:</w:t>
      </w:r>
    </w:p>
    <w:p w14:paraId="30B48F2E"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 Services, the </w:t>
      </w:r>
      <w:r>
        <w:t>Framework Prices</w:t>
      </w:r>
      <w:r w:rsidRPr="009876AE">
        <w:t xml:space="preserve"> or this </w:t>
      </w:r>
      <w:r>
        <w:t>Framework Agreement</w:t>
      </w:r>
      <w:r w:rsidRPr="009876AE">
        <w:t>; and</w:t>
      </w:r>
    </w:p>
    <w:p w14:paraId="19E5AFAE" w14:textId="77777777" w:rsidR="009D629C" w:rsidRDefault="00DA14AD" w:rsidP="00E94334">
      <w:pPr>
        <w:pStyle w:val="GPSL4numberedclause"/>
      </w:pPr>
      <w:r w:rsidRPr="009876AE">
        <w:t xml:space="preserve">provide the </w:t>
      </w:r>
      <w:r>
        <w:t>Authority</w:t>
      </w:r>
      <w:r w:rsidRPr="009876AE">
        <w:t xml:space="preserve"> with evidence: </w:t>
      </w:r>
    </w:p>
    <w:p w14:paraId="1B916321" w14:textId="77777777" w:rsidR="00A026E9" w:rsidRDefault="00DA14AD" w:rsidP="00745672">
      <w:pPr>
        <w:pStyle w:val="GPSL5numberedclause"/>
      </w:pPr>
      <w:r w:rsidRPr="009876AE">
        <w:t>that the Supplier has minimised any increase in costs or maximised any reduction in costs, including in respect of the costs of its Sub-Contractors;</w:t>
      </w:r>
    </w:p>
    <w:p w14:paraId="3394B651" w14:textId="77777777" w:rsidR="009D629C" w:rsidRDefault="00DA14AD" w:rsidP="00745672">
      <w:pPr>
        <w:pStyle w:val="GPSL5numberedclause"/>
      </w:pPr>
      <w:r w:rsidRPr="009876AE">
        <w:t>as to how the Specific Change in Law has affected the cost of providing the Goods and Services</w:t>
      </w:r>
      <w:r>
        <w:t>; and</w:t>
      </w:r>
    </w:p>
    <w:p w14:paraId="6B230648" w14:textId="77777777"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(Continuous Improvement</w:t>
      </w:r>
      <w:r>
        <w:t xml:space="preserve"> and Benchmarking</w:t>
      </w:r>
      <w:r w:rsidRPr="00893741">
        <w:t>)</w:t>
      </w:r>
      <w:r w:rsidR="005A6437">
        <w:t xml:space="preserve">, </w:t>
      </w:r>
      <w:r w:rsidRPr="00893741">
        <w:t xml:space="preserve">has been taken into account in amending the </w:t>
      </w:r>
      <w:r>
        <w:t xml:space="preserve">Framework Prices. </w:t>
      </w:r>
    </w:p>
    <w:p w14:paraId="39B4F596" w14:textId="77777777"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B663A1">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B663A1">
        <w:t>19.1</w:t>
      </w:r>
      <w:r w:rsidR="003E31CB">
        <w:fldChar w:fldCharType="end"/>
      </w:r>
      <w:r>
        <w:t>(Variation Procedure)</w:t>
      </w:r>
      <w:r w:rsidRPr="000533C2">
        <w:t>.</w:t>
      </w:r>
    </w:p>
    <w:p w14:paraId="6E3E5807" w14:textId="77777777" w:rsidR="00D81DAD" w:rsidRDefault="00820631" w:rsidP="00D0172C">
      <w:pPr>
        <w:pStyle w:val="GPSSectionHeading"/>
      </w:pPr>
      <w:bookmarkStart w:id="240" w:name="_Toc366085143"/>
      <w:bookmarkStart w:id="241" w:name="_Toc380428704"/>
      <w:bookmarkStart w:id="242" w:name="_Toc434401433"/>
      <w:r>
        <w:t xml:space="preserve">MANAGEMENT CHARGE, </w:t>
      </w:r>
      <w:r w:rsidR="00DA14AD">
        <w:t>TAXATION AND VALUE FOR MONEY PROVISIONS</w:t>
      </w:r>
      <w:bookmarkEnd w:id="240"/>
      <w:bookmarkEnd w:id="241"/>
      <w:bookmarkEnd w:id="242"/>
    </w:p>
    <w:p w14:paraId="68C3EAE5" w14:textId="77777777" w:rsidR="00D81DAD" w:rsidRDefault="001827DA" w:rsidP="00E94334">
      <w:pPr>
        <w:pStyle w:val="GPSL1CLAUSEHEADING"/>
      </w:pPr>
      <w:bookmarkStart w:id="243" w:name="_Ref365013560"/>
      <w:bookmarkStart w:id="244" w:name="_Toc366085144"/>
      <w:bookmarkStart w:id="245" w:name="_Toc380428705"/>
      <w:bookmarkStart w:id="246" w:name="_Toc434401434"/>
      <w:r w:rsidRPr="001827DA">
        <w:t>MANAGEMENT CHARGE</w:t>
      </w:r>
      <w:bookmarkEnd w:id="243"/>
      <w:bookmarkEnd w:id="244"/>
      <w:bookmarkEnd w:id="245"/>
      <w:bookmarkEnd w:id="246"/>
    </w:p>
    <w:p w14:paraId="3F1731D4" w14:textId="77777777"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344201">
        <w:fldChar w:fldCharType="begin"/>
      </w:r>
      <w:r w:rsidR="00344201">
        <w:instrText xml:space="preserve"> REF _Ref365013560 \r \h </w:instrText>
      </w:r>
      <w:r w:rsidR="00344201">
        <w:fldChar w:fldCharType="separate"/>
      </w:r>
      <w:r w:rsidR="00B663A1">
        <w:t>20</w:t>
      </w:r>
      <w:r w:rsidR="00344201">
        <w:fldChar w:fldCharType="end"/>
      </w:r>
      <w:r w:rsidRPr="006875AD">
        <w:t>.</w:t>
      </w:r>
    </w:p>
    <w:p w14:paraId="77DF554C" w14:textId="77777777" w:rsidR="00D81DAD" w:rsidRDefault="00820631" w:rsidP="00E94334">
      <w:pPr>
        <w:pStyle w:val="GPSL2Numbered"/>
      </w:pPr>
      <w:bookmarkStart w:id="247"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47"/>
    </w:p>
    <w:p w14:paraId="4DD84928"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B663A1">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B663A1">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7D7B69CE"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B663A1">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029701B8" w14:textId="77777777" w:rsidR="009D629C" w:rsidRDefault="00820631" w:rsidP="00E94334">
      <w:pPr>
        <w:pStyle w:val="GPSL2Numbered"/>
      </w:pPr>
      <w:r w:rsidRPr="006875AD">
        <w:t xml:space="preserve">Unless otherwise agreed in writing, the Supplier shall pay by </w:t>
      </w:r>
      <w:r w:rsidR="005A6437" w:rsidRPr="006875AD">
        <w:t>BACS (</w:t>
      </w:r>
      <w:r w:rsidRPr="006875AD">
        <w:t>or by such other means as the Authority may from time to time reasonably require)) the amount stated in any invoice submitted under</w:t>
      </w:r>
      <w:r w:rsidR="008E21B6">
        <w:t xml:space="preserve"> Clause </w:t>
      </w:r>
      <w:r w:rsidR="008E21B6">
        <w:fldChar w:fldCharType="begin"/>
      </w:r>
      <w:r w:rsidR="008E21B6">
        <w:instrText xml:space="preserve"> REF _Ref365014469 \r \h </w:instrText>
      </w:r>
      <w:r w:rsidR="008E21B6">
        <w:fldChar w:fldCharType="separate"/>
      </w:r>
      <w:r w:rsidR="00B663A1">
        <w:t>20.2</w:t>
      </w:r>
      <w:r w:rsidR="008E21B6">
        <w:fldChar w:fldCharType="end"/>
      </w:r>
      <w:r w:rsidRPr="006875AD">
        <w:t xml:space="preserve">  to such account as shall be stated in the invoice (or otherwise notified from time to time by the Authority to the Supplier) within thirty (30) calendar days of the date of issue of the invoice.</w:t>
      </w:r>
    </w:p>
    <w:p w14:paraId="7629A950"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3751481E" w14:textId="77777777" w:rsidR="009D629C" w:rsidRDefault="00820631" w:rsidP="00E94334">
      <w:pPr>
        <w:pStyle w:val="GPSL2Numbered"/>
      </w:pPr>
      <w:r w:rsidRPr="006875AD">
        <w:t xml:space="preserve">The Supplier shall not pass through or recharge to, or otherwise recover from any Contracting </w:t>
      </w:r>
      <w:r w:rsidR="001E3F7D">
        <w:t>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44488096"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2C79E498" w14:textId="77777777" w:rsidR="00D81DAD" w:rsidRDefault="001827DA" w:rsidP="00E94334">
      <w:pPr>
        <w:pStyle w:val="GPSL1CLAUSEHEADING"/>
      </w:pPr>
      <w:bookmarkStart w:id="248" w:name="_Ref359935341"/>
      <w:bookmarkStart w:id="249" w:name="_Toc366085145"/>
      <w:bookmarkStart w:id="250" w:name="_Toc380428706"/>
      <w:bookmarkStart w:id="251" w:name="_Toc434401435"/>
      <w:r w:rsidRPr="001827DA">
        <w:t>PROMOTING TAX COMPLIANCE</w:t>
      </w:r>
      <w:bookmarkEnd w:id="248"/>
      <w:bookmarkEnd w:id="249"/>
      <w:bookmarkEnd w:id="250"/>
      <w:bookmarkEnd w:id="251"/>
    </w:p>
    <w:p w14:paraId="5B43567C" w14:textId="77777777" w:rsidR="00D43E0A" w:rsidRDefault="00D43E0A" w:rsidP="00E94334">
      <w:pPr>
        <w:pStyle w:val="GPSL2Numbered"/>
      </w:pPr>
      <w:r>
        <w:t xml:space="preserve"> This Clause 21 shall apply if the Charges payable under this Framework Agreement are or are likely to exceed five (5) million pounds</w:t>
      </w:r>
      <w:r w:rsidR="00CF1EC1">
        <w:t xml:space="preserve"> during the Framework Period</w:t>
      </w:r>
      <w:r>
        <w:t>.</w:t>
      </w:r>
    </w:p>
    <w:p w14:paraId="4159C6E3" w14:textId="77777777" w:rsidR="00D81DAD" w:rsidRDefault="00DA14AD" w:rsidP="00E94334">
      <w:pPr>
        <w:pStyle w:val="GPSL2Numbered"/>
      </w:pPr>
      <w:r>
        <w:t>If, at any point during the Framework Period, an Occasion of Tax Non-Compliance occurs</w:t>
      </w:r>
      <w:r w:rsidRPr="00F65D50">
        <w:t>, the Supplier shall</w:t>
      </w:r>
      <w:r>
        <w:t>:</w:t>
      </w:r>
    </w:p>
    <w:p w14:paraId="2C2FC543"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3FAF6A2A" w14:textId="77777777" w:rsidR="009D629C" w:rsidRDefault="00DA14AD" w:rsidP="00E94334">
      <w:pPr>
        <w:pStyle w:val="GPSL3numberedclause"/>
      </w:pPr>
      <w:r>
        <w:t>promptly provide to the Authority:</w:t>
      </w:r>
    </w:p>
    <w:p w14:paraId="4788AA65"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0FDB610" w14:textId="77777777"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003E67B2" w14:textId="77777777" w:rsidR="00A026E9" w:rsidRDefault="006F0DF9" w:rsidP="00F06A24">
      <w:pPr>
        <w:pStyle w:val="GPSL2Numbered"/>
      </w:pPr>
      <w:r w:rsidRPr="00C54423">
        <w:t xml:space="preserve">In the event that the Supplier fails to comply with this Clause </w:t>
      </w:r>
      <w:r w:rsidRPr="00C54423">
        <w:fldChar w:fldCharType="begin"/>
      </w:r>
      <w:r>
        <w:instrText xml:space="preserve"> REF _Ref359935341 \r \h </w:instrText>
      </w:r>
      <w:r w:rsidRPr="00C54423">
        <w:fldChar w:fldCharType="separate"/>
      </w:r>
      <w:r w:rsidR="00B663A1">
        <w:t>21</w:t>
      </w:r>
      <w:r w:rsidRPr="00C54423">
        <w:fldChar w:fldCharType="end"/>
      </w:r>
      <w:r w:rsidRPr="00C54423">
        <w:t xml:space="preserve"> and</w:t>
      </w:r>
      <w:r w:rsidR="001E13C1" w:rsidRPr="00FB06A9">
        <w:t>/or</w:t>
      </w:r>
      <w:r w:rsidRPr="00FB06A9">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751CD002" w14:textId="77777777" w:rsidR="00D81DAD" w:rsidRDefault="001827DA" w:rsidP="00E94334">
      <w:pPr>
        <w:pStyle w:val="GPSL1CLAUSEHEADING"/>
      </w:pPr>
      <w:bookmarkStart w:id="252" w:name="_Toc366085146"/>
      <w:bookmarkStart w:id="253" w:name="_Toc380428707"/>
      <w:bookmarkStart w:id="254" w:name="_Toc434401436"/>
      <w:r w:rsidRPr="001827DA">
        <w:t>BENCHMARKING</w:t>
      </w:r>
      <w:bookmarkEnd w:id="252"/>
      <w:bookmarkEnd w:id="253"/>
      <w:bookmarkEnd w:id="254"/>
    </w:p>
    <w:p w14:paraId="6D64CD58"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 </w:t>
      </w:r>
      <w:r w:rsidRPr="009D2060">
        <w:t>Services.</w:t>
      </w:r>
    </w:p>
    <w:p w14:paraId="4F26917E" w14:textId="77777777" w:rsidR="00D81DAD" w:rsidRPr="003F03A3" w:rsidRDefault="003F03A3" w:rsidP="00E94334">
      <w:pPr>
        <w:pStyle w:val="GPSL1CLAUSEHEADING"/>
      </w:pPr>
      <w:bookmarkStart w:id="255" w:name="_Toc434401437"/>
      <w:bookmarkStart w:id="256" w:name="_Ref365044467"/>
      <w:bookmarkStart w:id="257" w:name="_Ref365044511"/>
      <w:bookmarkStart w:id="258" w:name="_Toc366085147"/>
      <w:bookmarkStart w:id="259" w:name="_Toc380428708"/>
      <w:r w:rsidRPr="003F03A3">
        <w:t>NOT USED</w:t>
      </w:r>
      <w:bookmarkEnd w:id="255"/>
      <w:r w:rsidRPr="003F03A3">
        <w:t xml:space="preserve"> </w:t>
      </w:r>
      <w:bookmarkEnd w:id="256"/>
      <w:bookmarkEnd w:id="257"/>
      <w:bookmarkEnd w:id="258"/>
      <w:bookmarkEnd w:id="259"/>
    </w:p>
    <w:p w14:paraId="15A8779A" w14:textId="77777777" w:rsidR="00D81DAD" w:rsidRDefault="00CB63F2" w:rsidP="00D0172C">
      <w:pPr>
        <w:pStyle w:val="GPSSectionHeading"/>
      </w:pPr>
      <w:bookmarkStart w:id="260" w:name="_Toc366085148"/>
      <w:bookmarkStart w:id="261" w:name="_Toc380428709"/>
      <w:bookmarkStart w:id="262" w:name="_Toc434401438"/>
      <w:r>
        <w:t>SUPPLY CHAIN MATTERS</w:t>
      </w:r>
      <w:bookmarkEnd w:id="260"/>
      <w:bookmarkEnd w:id="261"/>
      <w:bookmarkEnd w:id="262"/>
    </w:p>
    <w:p w14:paraId="7B0106D7" w14:textId="77777777" w:rsidR="00D81DAD" w:rsidRPr="003F03A3" w:rsidRDefault="003F03A3" w:rsidP="00E94334">
      <w:pPr>
        <w:pStyle w:val="GPSL1CLAUSEHEADING"/>
      </w:pPr>
      <w:bookmarkStart w:id="263" w:name="_Toc434401439"/>
      <w:r w:rsidRPr="003F03A3">
        <w:t>NOT USED</w:t>
      </w:r>
      <w:bookmarkEnd w:id="263"/>
    </w:p>
    <w:p w14:paraId="71705346" w14:textId="77777777" w:rsidR="00D81DAD" w:rsidRDefault="00FF6FC0" w:rsidP="00E94334">
      <w:pPr>
        <w:pStyle w:val="GPSL1CLAUSEHEADING"/>
      </w:pPr>
      <w:bookmarkStart w:id="264" w:name="_Ref365039988"/>
      <w:bookmarkStart w:id="265" w:name="_Ref365039993"/>
      <w:bookmarkStart w:id="266" w:name="_Toc366085150"/>
      <w:bookmarkStart w:id="267" w:name="_Toc380428711"/>
      <w:bookmarkStart w:id="268" w:name="_Toc434401440"/>
      <w:r w:rsidRPr="00F202D3">
        <w:t>SUPPLY</w:t>
      </w:r>
      <w:r w:rsidR="001827DA" w:rsidRPr="001827DA">
        <w:t xml:space="preserve"> CHAIN RIGHTS AND PROTECTION</w:t>
      </w:r>
      <w:bookmarkEnd w:id="264"/>
      <w:bookmarkEnd w:id="265"/>
      <w:bookmarkEnd w:id="266"/>
      <w:bookmarkEnd w:id="267"/>
      <w:bookmarkEnd w:id="268"/>
    </w:p>
    <w:p w14:paraId="7D37974B" w14:textId="77777777" w:rsidR="00D81DAD" w:rsidRDefault="00CB63F2" w:rsidP="00E94334">
      <w:pPr>
        <w:pStyle w:val="GPSL2NumberedBoldHeading"/>
      </w:pPr>
      <w:bookmarkStart w:id="269" w:name="_Ref365980203"/>
      <w:r>
        <w:t xml:space="preserve">Appointment of </w:t>
      </w:r>
      <w:r w:rsidR="00937BC3">
        <w:t>Sub</w:t>
      </w:r>
      <w:r w:rsidRPr="009876AE">
        <w:t>-Contract</w:t>
      </w:r>
      <w:r>
        <w:t>ors</w:t>
      </w:r>
      <w:bookmarkEnd w:id="269"/>
    </w:p>
    <w:p w14:paraId="58B4039E" w14:textId="77777777" w:rsidR="00D81DAD" w:rsidRDefault="00CB63F2" w:rsidP="00E94334">
      <w:pPr>
        <w:pStyle w:val="GPSL3numberedclause"/>
      </w:pPr>
      <w:bookmarkStart w:id="270" w:name="_Ref365014715"/>
      <w:r w:rsidRPr="00B7667C">
        <w:t xml:space="preserve">The </w:t>
      </w:r>
      <w:r>
        <w:t>Authority</w:t>
      </w:r>
      <w:r w:rsidRPr="00B7667C">
        <w:t xml:space="preserve"> has consented to the engagement of the </w:t>
      </w:r>
      <w:r w:rsidR="00937BC3">
        <w:t>Sub</w:t>
      </w:r>
      <w:r w:rsidRPr="00B7667C">
        <w:t xml:space="preserve">-Contractors listed in Framework Schedule </w:t>
      </w:r>
      <w:r w:rsidR="00EA6CAB">
        <w:t>7</w:t>
      </w:r>
      <w:r w:rsidRPr="00B7667C">
        <w:t xml:space="preserve"> (</w:t>
      </w:r>
      <w:r w:rsidR="00937BC3">
        <w:t>Sub</w:t>
      </w:r>
      <w:r w:rsidRPr="00B7667C">
        <w:t>-Contractors).</w:t>
      </w:r>
      <w:bookmarkEnd w:id="270"/>
    </w:p>
    <w:p w14:paraId="0CFBA97B" w14:textId="77777777" w:rsidR="00D81DAD" w:rsidRDefault="00CB63F2" w:rsidP="00E94334">
      <w:pPr>
        <w:pStyle w:val="GPSL3numberedclause"/>
      </w:pPr>
      <w:bookmarkStart w:id="271" w:name="_Ref364871032"/>
      <w:r w:rsidRPr="00F65D50">
        <w:t>Where</w:t>
      </w:r>
      <w:r w:rsidR="002259E4">
        <w:t xml:space="preserve"> during the Framework Period</w:t>
      </w:r>
      <w:r w:rsidRPr="00F65D50">
        <w:t xml:space="preserve"> the Supplier </w:t>
      </w:r>
      <w:r>
        <w:t xml:space="preserve">wishes to enter into a new </w:t>
      </w:r>
      <w:r w:rsidR="00937BC3">
        <w:t>Sub</w:t>
      </w:r>
      <w:r>
        <w:t>-C</w:t>
      </w:r>
      <w:r w:rsidRPr="00F65D50">
        <w:t xml:space="preserve">ontract or </w:t>
      </w:r>
      <w:r>
        <w:t xml:space="preserve">replace a </w:t>
      </w:r>
      <w:r w:rsidR="00937BC3">
        <w:t>Sub</w:t>
      </w:r>
      <w:r>
        <w:t>-C</w:t>
      </w:r>
      <w:r w:rsidRPr="00F65D50">
        <w:t>ontractor, it must obtain the prior written consent of the Authority</w:t>
      </w:r>
      <w:r>
        <w:t xml:space="preserve"> and the Contracting </w:t>
      </w:r>
      <w:r w:rsidR="001E3F7D">
        <w:t>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B663A1">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Contracting </w:t>
      </w:r>
      <w:r w:rsidR="001E3F7D">
        <w:t>Authority</w:t>
      </w:r>
      <w:r>
        <w:t xml:space="preserve"> may reasonably withhold their</w:t>
      </w:r>
      <w:r w:rsidRPr="00F65D50">
        <w:t xml:space="preserve"> consent to the appointme</w:t>
      </w:r>
      <w:r>
        <w:t xml:space="preserve">nt of a </w:t>
      </w:r>
      <w:r w:rsidR="00937BC3">
        <w:t>Sub</w:t>
      </w:r>
      <w:r>
        <w:t>-</w:t>
      </w:r>
      <w:r w:rsidR="007E48FD">
        <w:t xml:space="preserve">Contractor </w:t>
      </w:r>
      <w:r>
        <w:t xml:space="preserve">if </w:t>
      </w:r>
      <w:r w:rsidR="00757F41">
        <w:t xml:space="preserve">either </w:t>
      </w:r>
      <w:r>
        <w:t>of them</w:t>
      </w:r>
      <w:r w:rsidRPr="00F65D50">
        <w:t xml:space="preserve"> considers that</w:t>
      </w:r>
      <w:r>
        <w:t>:</w:t>
      </w:r>
      <w:bookmarkEnd w:id="271"/>
    </w:p>
    <w:p w14:paraId="2DA1886F" w14:textId="77777777" w:rsidR="00D81DAD" w:rsidRDefault="00CB63F2" w:rsidP="00E94334">
      <w:pPr>
        <w:pStyle w:val="GPSL4numberedclause"/>
      </w:pPr>
      <w:r w:rsidRPr="00A02D3F">
        <w:t xml:space="preserve">the appointment of a proposed </w:t>
      </w:r>
      <w:r w:rsidR="00937BC3">
        <w:t>Sub</w:t>
      </w:r>
      <w:r>
        <w:t>-C</w:t>
      </w:r>
      <w:r w:rsidRPr="003C64AE">
        <w:t>ontractor may</w:t>
      </w:r>
      <w:r w:rsidRPr="00A02D3F">
        <w:t xml:space="preserve"> prejudice the provision of the </w:t>
      </w:r>
      <w:r>
        <w:t xml:space="preserve">Goods and </w:t>
      </w:r>
      <w:r w:rsidRPr="00A02D3F">
        <w:t>Services or may be contrary t</w:t>
      </w:r>
      <w:r>
        <w:t>o its interests</w:t>
      </w:r>
      <w:r w:rsidRPr="00A02D3F">
        <w:t>;</w:t>
      </w:r>
    </w:p>
    <w:p w14:paraId="28FBDF5F" w14:textId="77777777" w:rsidR="00D81DAD" w:rsidRDefault="00CB63F2" w:rsidP="00E94334">
      <w:pPr>
        <w:pStyle w:val="GPSL4numberedclause"/>
      </w:pPr>
      <w:r w:rsidRPr="00A02D3F">
        <w:t xml:space="preserve">the proposed </w:t>
      </w:r>
      <w:r w:rsidR="00937BC3">
        <w:t>Sub</w:t>
      </w:r>
      <w:r>
        <w:t>-C</w:t>
      </w:r>
      <w:r w:rsidRPr="00A02D3F">
        <w:t xml:space="preserve">ontractor is unreliable and/or has not provided </w:t>
      </w:r>
      <w:r w:rsidR="00C361F4">
        <w:t>reliable goods and or reasonable</w:t>
      </w:r>
      <w:r w:rsidR="00C361F4" w:rsidRPr="00A02D3F">
        <w:t xml:space="preserve"> </w:t>
      </w:r>
      <w:r w:rsidRPr="00A02D3F">
        <w:t>services to its other customers; and/or</w:t>
      </w:r>
    </w:p>
    <w:p w14:paraId="61B4F934" w14:textId="77777777" w:rsidR="00D81DAD" w:rsidRDefault="00CB63F2" w:rsidP="00E94334">
      <w:pPr>
        <w:pStyle w:val="GPSL4numberedclause"/>
      </w:pPr>
      <w:r w:rsidRPr="00A02D3F">
        <w:t xml:space="preserve">the proposed </w:t>
      </w:r>
      <w:r w:rsidR="00937BC3">
        <w:t>Sub</w:t>
      </w:r>
      <w:r>
        <w:t>-C</w:t>
      </w:r>
      <w:r w:rsidRPr="00A02D3F">
        <w:t>ontractor</w:t>
      </w:r>
      <w:r w:rsidRPr="00CB2C80">
        <w:rPr>
          <w:spacing w:val="-3"/>
          <w:lang w:val="en-US"/>
        </w:rPr>
        <w:t xml:space="preserve"> employs unfit persons.</w:t>
      </w:r>
    </w:p>
    <w:p w14:paraId="76C93AD8" w14:textId="77777777" w:rsidR="00A026E9" w:rsidRDefault="00CB63F2" w:rsidP="00E94334">
      <w:pPr>
        <w:pStyle w:val="GPSL3numberedclause"/>
      </w:pPr>
      <w:bookmarkStart w:id="272" w:name="_Ref365014689"/>
      <w:r>
        <w:t>T</w:t>
      </w:r>
      <w:r w:rsidRPr="00B7667C">
        <w:t xml:space="preserve">he Supplier shall provide the Authority and the </w:t>
      </w:r>
      <w:r>
        <w:t xml:space="preserve">Contracting </w:t>
      </w:r>
      <w:r w:rsidR="001E3F7D">
        <w:t>Authority</w:t>
      </w:r>
      <w:r>
        <w:t xml:space="preserve"> with whom the Supplier has entered into a Call Off Agreement</w:t>
      </w:r>
      <w:r w:rsidRPr="00B7667C">
        <w:t xml:space="preserve"> with</w:t>
      </w:r>
      <w:r>
        <w:t xml:space="preserve"> the following information in respect of the proposed </w:t>
      </w:r>
      <w:r w:rsidR="00937BC3">
        <w:t>Sub</w:t>
      </w:r>
      <w:r>
        <w:t>-Contractor</w:t>
      </w:r>
      <w:r w:rsidRPr="00B7667C">
        <w:t>:</w:t>
      </w:r>
      <w:bookmarkEnd w:id="272"/>
    </w:p>
    <w:p w14:paraId="20E37372" w14:textId="77777777" w:rsidR="00A026E9" w:rsidRDefault="00CB63F2" w:rsidP="00E94334">
      <w:pPr>
        <w:pStyle w:val="GPSL4numberedclause"/>
      </w:pPr>
      <w:r>
        <w:t xml:space="preserve">the proposed </w:t>
      </w:r>
      <w:r w:rsidR="00937BC3">
        <w:t>Sub</w:t>
      </w:r>
      <w:r>
        <w:t>-Contractor’s</w:t>
      </w:r>
      <w:r w:rsidRPr="00A02D3F">
        <w:t xml:space="preserve"> name</w:t>
      </w:r>
      <w:r>
        <w:t>, registered office and</w:t>
      </w:r>
      <w:r w:rsidRPr="00A02D3F">
        <w:t xml:space="preserve"> company registration number;</w:t>
      </w:r>
    </w:p>
    <w:p w14:paraId="50D0A35F" w14:textId="77777777" w:rsidR="009D629C" w:rsidRDefault="00CB63F2" w:rsidP="00E94334">
      <w:pPr>
        <w:pStyle w:val="GPSL4numberedclause"/>
      </w:pPr>
      <w:r>
        <w:t>the scope</w:t>
      </w:r>
      <w:r w:rsidR="007E48FD">
        <w:t>/description</w:t>
      </w:r>
      <w:r>
        <w:t xml:space="preserve"> of any Goods and Services</w:t>
      </w:r>
      <w:r w:rsidRPr="00A02D3F">
        <w:t xml:space="preserve"> to b</w:t>
      </w:r>
      <w:r>
        <w:t xml:space="preserve">e provided by the proposed </w:t>
      </w:r>
      <w:r w:rsidR="00937BC3">
        <w:t>Sub</w:t>
      </w:r>
      <w:r>
        <w:t>-C</w:t>
      </w:r>
      <w:r w:rsidRPr="00A02D3F">
        <w:t>ontractor;</w:t>
      </w:r>
      <w:r>
        <w:t xml:space="preserve"> </w:t>
      </w:r>
    </w:p>
    <w:p w14:paraId="6F184DDF" w14:textId="77777777" w:rsidR="009D629C" w:rsidRDefault="00CB63F2" w:rsidP="00E94334">
      <w:pPr>
        <w:pStyle w:val="GPSL4numberedclause"/>
      </w:pPr>
      <w:r>
        <w:t xml:space="preserve">where the proposed </w:t>
      </w:r>
      <w:r w:rsidR="00937BC3">
        <w:t>Sub</w:t>
      </w:r>
      <w:r>
        <w:t>-C</w:t>
      </w:r>
      <w:r w:rsidRPr="00A02D3F">
        <w:t>ontractor is an Affiliate of the Supplier, evidence that demonstrates to the reasonab</w:t>
      </w:r>
      <w:r>
        <w:t xml:space="preserve">le satisfaction of the </w:t>
      </w:r>
      <w:r w:rsidR="00757F41">
        <w:t xml:space="preserve">Authority </w:t>
      </w:r>
      <w:r>
        <w:t xml:space="preserve">that the proposed </w:t>
      </w:r>
      <w:r w:rsidR="00937BC3">
        <w:t>Sub</w:t>
      </w:r>
      <w:r>
        <w:t>-C</w:t>
      </w:r>
      <w:r w:rsidRPr="00A02D3F">
        <w:t>ontract has been agreed on "arm</w:t>
      </w:r>
      <w:r>
        <w:t>’</w:t>
      </w:r>
      <w:r w:rsidRPr="00A02D3F">
        <w:t>s-length" terms</w:t>
      </w:r>
      <w:r w:rsidR="007E48FD">
        <w:t>;</w:t>
      </w:r>
    </w:p>
    <w:p w14:paraId="12706677" w14:textId="77777777" w:rsidR="009D629C" w:rsidRDefault="00937BC3" w:rsidP="00E94334">
      <w:pPr>
        <w:pStyle w:val="GPSL4numberedclause"/>
      </w:pPr>
      <w:r>
        <w:t>Sub</w:t>
      </w:r>
      <w:r w:rsidR="007E48FD">
        <w:t>-Contract price expressed as a percentage of the total projected Framework Price over the Framework Period; and</w:t>
      </w:r>
    </w:p>
    <w:p w14:paraId="7D179FD8" w14:textId="77777777" w:rsidR="009D629C" w:rsidRDefault="00B479E6" w:rsidP="00E94334">
      <w:pPr>
        <w:pStyle w:val="GPSL4numberedclause"/>
      </w:pPr>
      <w:r>
        <w:t>NOT USED</w:t>
      </w:r>
      <w:r w:rsidR="007E48FD">
        <w:t>.</w:t>
      </w:r>
    </w:p>
    <w:p w14:paraId="0E5C1FA7" w14:textId="77777777" w:rsidR="00A026E9" w:rsidRDefault="00CB63F2" w:rsidP="00E94334">
      <w:pPr>
        <w:pStyle w:val="GPSL3numberedclause"/>
      </w:pPr>
      <w:r w:rsidRPr="00B7667C">
        <w:t>If requested by the Authority and/or the C</w:t>
      </w:r>
      <w:r>
        <w:t xml:space="preserve">ontracting </w:t>
      </w:r>
      <w:r w:rsidR="001E3F7D">
        <w:t>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B663A1">
        <w:t>25.1.3</w:t>
      </w:r>
      <w:r w:rsidR="008E21B6">
        <w:fldChar w:fldCharType="end"/>
      </w:r>
      <w:r w:rsidRPr="00B7667C">
        <w:t>, the Supplier shall also provide:</w:t>
      </w:r>
    </w:p>
    <w:p w14:paraId="7F36F8A5" w14:textId="77777777" w:rsidR="00A026E9" w:rsidRDefault="00CB63F2" w:rsidP="00E94334">
      <w:pPr>
        <w:pStyle w:val="GPSL4numberedclause"/>
      </w:pPr>
      <w:r w:rsidRPr="009876AE">
        <w:t xml:space="preserve">a copy of the proposed </w:t>
      </w:r>
      <w:r w:rsidR="00937BC3">
        <w:t>Sub</w:t>
      </w:r>
      <w:r w:rsidRPr="009876AE">
        <w:t xml:space="preserve">-Contract; and </w:t>
      </w:r>
    </w:p>
    <w:p w14:paraId="7AEDCDDF" w14:textId="77777777" w:rsidR="009D629C" w:rsidRDefault="00CB63F2" w:rsidP="00E94334">
      <w:pPr>
        <w:pStyle w:val="GPSL4numberedclause"/>
      </w:pPr>
      <w:r w:rsidRPr="009876AE">
        <w:t xml:space="preserve">any further information reasonably requested by the Authority and/or the </w:t>
      </w:r>
      <w:r>
        <w:t xml:space="preserve">Contracting </w:t>
      </w:r>
      <w:r w:rsidR="001E3F7D">
        <w:t>Authority</w:t>
      </w:r>
      <w:r>
        <w:t xml:space="preserve"> with whom the Supplier has entered into a Call Off Agreement</w:t>
      </w:r>
      <w:r w:rsidRPr="009876AE">
        <w:t>.</w:t>
      </w:r>
    </w:p>
    <w:p w14:paraId="0FFFCEA3" w14:textId="77777777" w:rsidR="00A026E9" w:rsidRDefault="000071DE" w:rsidP="00E94334">
      <w:pPr>
        <w:pStyle w:val="GPSL3numberedclause"/>
      </w:pPr>
      <w:bookmarkStart w:id="273" w:name="_Ref379879118"/>
      <w:r>
        <w:t>T</w:t>
      </w:r>
      <w:r w:rsidR="00CB63F2" w:rsidRPr="00F65D50">
        <w:t xml:space="preserve">he Supplier </w:t>
      </w:r>
      <w:r w:rsidR="00CB63F2">
        <w:t xml:space="preserve">shall ensure that each </w:t>
      </w:r>
      <w:r>
        <w:t xml:space="preserve">new or replacement </w:t>
      </w:r>
      <w:r w:rsidR="00937BC3">
        <w:t>Sub</w:t>
      </w:r>
      <w:r w:rsidR="00CB63F2">
        <w:t xml:space="preserve">-Contract </w:t>
      </w:r>
      <w:r w:rsidR="00CB63F2" w:rsidRPr="00893741">
        <w:t>shall include</w:t>
      </w:r>
      <w:r w:rsidR="00CB63F2" w:rsidRPr="00B7667C">
        <w:t>:</w:t>
      </w:r>
      <w:bookmarkEnd w:id="273"/>
      <w:r w:rsidR="00CB63F2" w:rsidRPr="00B7667C">
        <w:t xml:space="preserve"> </w:t>
      </w:r>
    </w:p>
    <w:p w14:paraId="63A708F9"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A10166B" w14:textId="77777777" w:rsidR="009D629C" w:rsidRDefault="00CB63F2" w:rsidP="00E94334">
      <w:pPr>
        <w:pStyle w:val="GPSL4numberedclause"/>
      </w:pPr>
      <w:r w:rsidRPr="009876AE">
        <w:t xml:space="preserve">a right under CRTPA for the </w:t>
      </w:r>
      <w:r>
        <w:t>Authority</w:t>
      </w:r>
      <w:r w:rsidRPr="009876AE">
        <w:t xml:space="preserve"> to enforce any provisions under the </w:t>
      </w:r>
      <w:r w:rsidR="00937BC3">
        <w:t>Sub</w:t>
      </w:r>
      <w:r>
        <w:t>-C</w:t>
      </w:r>
      <w:r w:rsidRPr="009876AE">
        <w:t xml:space="preserve">ontract which confer a benefit upon the </w:t>
      </w:r>
      <w:r>
        <w:t>Authority</w:t>
      </w:r>
      <w:r w:rsidRPr="009876AE">
        <w:t>;</w:t>
      </w:r>
    </w:p>
    <w:p w14:paraId="7638D82A" w14:textId="77777777" w:rsidR="009D629C" w:rsidRDefault="00CB63F2" w:rsidP="00E94334">
      <w:pPr>
        <w:pStyle w:val="GPSL4numberedclause"/>
      </w:pPr>
      <w:r w:rsidRPr="009876AE">
        <w:t xml:space="preserve">a provision enabling the </w:t>
      </w:r>
      <w:r>
        <w:t>Authority</w:t>
      </w:r>
      <w:r w:rsidRPr="009876AE">
        <w:t xml:space="preserve"> to enforce the </w:t>
      </w:r>
      <w:r w:rsidR="00937BC3">
        <w:t>Sub</w:t>
      </w:r>
      <w:r w:rsidRPr="009876AE">
        <w:t xml:space="preserve">-Contract as if it were the Supplier; </w:t>
      </w:r>
    </w:p>
    <w:p w14:paraId="7DC9C687" w14:textId="77777777" w:rsidR="009D629C" w:rsidRDefault="00CB63F2" w:rsidP="00E94334">
      <w:pPr>
        <w:pStyle w:val="GPSL4numberedclause"/>
      </w:pPr>
      <w:r w:rsidRPr="009876AE">
        <w:t xml:space="preserve">a provision enabling the Supplier to assign, novate or otherwise </w:t>
      </w:r>
      <w:r w:rsidRPr="001C6B8A">
        <w:t xml:space="preserve">transfer any of its rights and/or obligations under the </w:t>
      </w:r>
      <w:r w:rsidR="00937BC3">
        <w:t>Sub</w:t>
      </w:r>
      <w:r w:rsidRPr="001C6B8A">
        <w:t>-C</w:t>
      </w:r>
      <w:r w:rsidRPr="009876AE">
        <w:t xml:space="preserve">ontract to the </w:t>
      </w:r>
      <w:r>
        <w:t>Authority</w:t>
      </w:r>
      <w:r w:rsidRPr="009876AE">
        <w:t xml:space="preserve">; </w:t>
      </w:r>
    </w:p>
    <w:p w14:paraId="40D2323D" w14:textId="77777777" w:rsidR="009D629C" w:rsidRDefault="00CB63F2" w:rsidP="00E94334">
      <w:pPr>
        <w:pStyle w:val="GPSL4numberedclause"/>
      </w:pPr>
      <w:r w:rsidRPr="009876AE">
        <w:t>obligati</w:t>
      </w:r>
      <w:r>
        <w:t xml:space="preserve">ons no less onerous on the </w:t>
      </w:r>
      <w:r w:rsidR="00937BC3">
        <w:t>Sub</w:t>
      </w:r>
      <w:r>
        <w:t>-C</w:t>
      </w:r>
      <w:r w:rsidRPr="009876AE">
        <w:t xml:space="preserve">ontractor than those imposed on the Supplier under this </w:t>
      </w:r>
      <w:r>
        <w:t>Framework Agreement</w:t>
      </w:r>
      <w:r w:rsidRPr="009876AE">
        <w:t xml:space="preserve"> in respect of:</w:t>
      </w:r>
    </w:p>
    <w:p w14:paraId="5ADE181D" w14:textId="77777777"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B663A1">
        <w:t>27.5</w:t>
      </w:r>
      <w:r w:rsidR="00875BC1">
        <w:fldChar w:fldCharType="end"/>
      </w:r>
      <w:r>
        <w:t xml:space="preserve"> (</w:t>
      </w:r>
      <w:r w:rsidR="00875BC1">
        <w:t>Protection of Personal Data</w:t>
      </w:r>
      <w:r>
        <w:t>)</w:t>
      </w:r>
      <w:r w:rsidRPr="009876AE">
        <w:t>;</w:t>
      </w:r>
    </w:p>
    <w:p w14:paraId="154FF518" w14:textId="77777777"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B663A1">
        <w:t>27.4</w:t>
      </w:r>
      <w:r w:rsidR="00D92C3A">
        <w:fldChar w:fldCharType="end"/>
      </w:r>
      <w:r w:rsidR="00D92C3A">
        <w:t xml:space="preserve"> </w:t>
      </w:r>
      <w:r w:rsidR="00D92C3A" w:rsidRPr="00C339A0">
        <w:t xml:space="preserve"> (Freedom of Information)</w:t>
      </w:r>
      <w:r w:rsidRPr="009876AE">
        <w:t>;</w:t>
      </w:r>
    </w:p>
    <w:p w14:paraId="377A440E" w14:textId="77777777"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B663A1">
        <w:t>28</w:t>
      </w:r>
      <w:r w:rsidR="00875BC1">
        <w:fldChar w:fldCharType="end"/>
      </w:r>
      <w:r w:rsidR="00875BC1">
        <w:t xml:space="preserve"> (Publicity and Branding); </w:t>
      </w:r>
    </w:p>
    <w:p w14:paraId="6891989D" w14:textId="77777777" w:rsidR="009D629C" w:rsidRDefault="00CB63F2" w:rsidP="00745672">
      <w:pPr>
        <w:pStyle w:val="GPSL5numberedclause"/>
      </w:pPr>
      <w:r w:rsidRPr="009876AE">
        <w:t xml:space="preserve">the keeping of records in respect of the </w:t>
      </w:r>
      <w:r w:rsidR="002964F7">
        <w:t xml:space="preserve">goods and </w:t>
      </w:r>
      <w:r w:rsidRPr="009876AE">
        <w:t xml:space="preserve">services being provided under the </w:t>
      </w:r>
      <w:r w:rsidR="00937BC3">
        <w:t>Sub</w:t>
      </w:r>
      <w:r w:rsidRPr="009876AE">
        <w:t>-Contract, including the maintenance of Open Book Data; and</w:t>
      </w:r>
    </w:p>
    <w:p w14:paraId="34989C79" w14:textId="7777777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B663A1">
        <w:t>18</w:t>
      </w:r>
      <w:r w:rsidR="008B633B">
        <w:fldChar w:fldCharType="end"/>
      </w:r>
      <w:r>
        <w:t xml:space="preserve"> </w:t>
      </w:r>
      <w:r w:rsidRPr="009876AE">
        <w:t>(</w:t>
      </w:r>
      <w:r w:rsidR="008B633B">
        <w:t>Records, Audit Access and Open Book Data</w:t>
      </w:r>
      <w:r w:rsidRPr="009876AE">
        <w:t>);</w:t>
      </w:r>
    </w:p>
    <w:p w14:paraId="5DB794D6" w14:textId="77777777" w:rsidR="009D629C" w:rsidRDefault="00CB63F2" w:rsidP="00F06A24">
      <w:pPr>
        <w:pStyle w:val="GPSL4numberedclause"/>
      </w:pPr>
      <w:r w:rsidRPr="009876AE">
        <w:t xml:space="preserve">provisions enabling the Supplier to terminate the </w:t>
      </w:r>
      <w:r w:rsidR="00937BC3">
        <w:t>Sub</w:t>
      </w:r>
      <w:r w:rsidRPr="009876AE">
        <w:t xml:space="preserve">-Contract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B663A1">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B663A1">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6D5CF80" w14:textId="77777777" w:rsidR="00A026E9" w:rsidRDefault="00CB63F2" w:rsidP="00E94334">
      <w:pPr>
        <w:pStyle w:val="GPSL4numberedclause"/>
      </w:pPr>
      <w:r w:rsidRPr="009876AE">
        <w:t xml:space="preserve">a provision restricting the ability of the </w:t>
      </w:r>
      <w:r w:rsidR="00937BC3">
        <w:t>Sub</w:t>
      </w:r>
      <w:r w:rsidRPr="009876AE">
        <w:t xml:space="preserve">-Contractor to Sub-Contract all or any part of the provision of the Goods and Services provided to the Supplier under the </w:t>
      </w:r>
      <w:r w:rsidR="00937BC3">
        <w:t>Sub</w:t>
      </w:r>
      <w:r w:rsidRPr="009876AE">
        <w:t xml:space="preserve">-Contract without first seeking the written consent of the </w:t>
      </w:r>
      <w:r>
        <w:t>Authority</w:t>
      </w:r>
      <w:r w:rsidRPr="009876AE">
        <w:t xml:space="preserve">; </w:t>
      </w:r>
    </w:p>
    <w:p w14:paraId="338641B6" w14:textId="77777777" w:rsidR="009D629C" w:rsidRPr="003F03A3" w:rsidRDefault="003F03A3" w:rsidP="00E94334">
      <w:pPr>
        <w:pStyle w:val="GPSL4numberedclause"/>
      </w:pPr>
      <w:r w:rsidRPr="003F03A3">
        <w:t>NOT USED</w:t>
      </w:r>
    </w:p>
    <w:p w14:paraId="40939F49" w14:textId="77777777" w:rsidR="00D81DAD" w:rsidRDefault="00CB63F2" w:rsidP="00E94334">
      <w:pPr>
        <w:pStyle w:val="GPSL2NumberedBoldHeading"/>
      </w:pPr>
      <w:r w:rsidRPr="009876AE">
        <w:t>Supply</w:t>
      </w:r>
      <w:r w:rsidR="00C43548">
        <w:t xml:space="preserve"> </w:t>
      </w:r>
      <w:r w:rsidRPr="009876AE">
        <w:t>Chain Protection</w:t>
      </w:r>
    </w:p>
    <w:p w14:paraId="7A5287E3" w14:textId="77777777" w:rsidR="00D81DAD" w:rsidRDefault="00CB63F2" w:rsidP="00E94334">
      <w:pPr>
        <w:pStyle w:val="GPSL3numberedclause"/>
      </w:pPr>
      <w:r w:rsidRPr="00B7667C">
        <w:t>The Supplier shall ensure that all Sub-Contracts contain a provision:</w:t>
      </w:r>
    </w:p>
    <w:p w14:paraId="4B33FD89" w14:textId="77777777" w:rsidR="0009385D" w:rsidRDefault="00CB63F2" w:rsidP="00E94334">
      <w:pPr>
        <w:pStyle w:val="GPSL4numberedclause"/>
      </w:pPr>
      <w:bookmarkStart w:id="274"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74"/>
      <w:r w:rsidRPr="009876AE">
        <w:t xml:space="preserve"> </w:t>
      </w:r>
    </w:p>
    <w:p w14:paraId="2492442B" w14:textId="77777777" w:rsidR="00AE7F55" w:rsidRPr="00581ECE" w:rsidRDefault="00AE7F55" w:rsidP="00E94334">
      <w:pPr>
        <w:pStyle w:val="GPSL4numberedclause"/>
        <w:rPr>
          <w:rStyle w:val="legds2"/>
        </w:rPr>
      </w:pPr>
      <w:bookmarkStart w:id="275"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75"/>
      <w:r>
        <w:rPr>
          <w:rStyle w:val="legds2"/>
          <w:lang w:val="en"/>
        </w:rPr>
        <w:t xml:space="preserve"> </w:t>
      </w:r>
    </w:p>
    <w:p w14:paraId="1A4DDF78"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B663A1">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B663A1">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3882BAC3" w14:textId="77777777"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Contracting </w:t>
      </w:r>
      <w:r w:rsidR="001E3F7D">
        <w:t>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14:paraId="0A439F36" w14:textId="77777777" w:rsidR="004C1385" w:rsidRDefault="004C1385" w:rsidP="004C1385">
      <w:pPr>
        <w:pStyle w:val="GPSL3numberedclause"/>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F3FA252" w14:textId="77777777" w:rsidR="0009385D" w:rsidRDefault="00CB63F2" w:rsidP="00E94334">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14:paraId="27431D79" w14:textId="77777777"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14:paraId="54CE8432" w14:textId="77777777" w:rsidR="009D629C" w:rsidRDefault="00CB63F2" w:rsidP="00581ECE">
      <w:pPr>
        <w:pStyle w:val="GPSL3numberedclause"/>
      </w:pPr>
      <w:r w:rsidRPr="00B7667C">
        <w:t>Notwithst</w:t>
      </w:r>
      <w:r w:rsidR="003F03A3">
        <w:t>anding any provision of Clauses</w:t>
      </w:r>
      <w:r w:rsidRPr="00B7667C">
        <w:t> </w:t>
      </w:r>
      <w:r w:rsidR="00875BC1">
        <w:fldChar w:fldCharType="begin"/>
      </w:r>
      <w:r w:rsidR="00875BC1">
        <w:instrText xml:space="preserve"> REF _Ref365018045 \r \h </w:instrText>
      </w:r>
      <w:r w:rsidR="00875BC1">
        <w:fldChar w:fldCharType="separate"/>
      </w:r>
      <w:r w:rsidR="00B663A1">
        <w:t>27.2</w:t>
      </w:r>
      <w:r w:rsidR="00875BC1">
        <w:fldChar w:fldCharType="end"/>
      </w:r>
      <w:r w:rsidR="00875BC1">
        <w:t xml:space="preserve"> </w:t>
      </w:r>
      <w:r w:rsidR="003F03A3">
        <w:t>(Confidentiality) and</w:t>
      </w:r>
      <w:r w:rsidR="00875BC1">
        <w:t xml:space="preserve"> </w:t>
      </w:r>
      <w:r w:rsidR="00875BC1">
        <w:fldChar w:fldCharType="begin"/>
      </w:r>
      <w:r w:rsidR="00875BC1">
        <w:instrText xml:space="preserve"> REF _Ref365018138 \r \h </w:instrText>
      </w:r>
      <w:r w:rsidR="00875BC1">
        <w:fldChar w:fldCharType="separate"/>
      </w:r>
      <w:r w:rsidR="00B663A1">
        <w:t>28</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r w:rsidR="001C6B8A">
        <w:t xml:space="preserve"> </w:t>
      </w:r>
    </w:p>
    <w:p w14:paraId="11B258D2" w14:textId="77777777" w:rsidR="00D81DAD" w:rsidRDefault="00CB63F2" w:rsidP="00E94334">
      <w:pPr>
        <w:pStyle w:val="GPSL2NumberedBoldHeading"/>
      </w:pPr>
      <w:bookmarkStart w:id="276" w:name="_Ref365019323"/>
      <w:r w:rsidRPr="009876AE">
        <w:t>Termination of Sub-Contracts</w:t>
      </w:r>
      <w:bookmarkEnd w:id="276"/>
    </w:p>
    <w:p w14:paraId="02061DED" w14:textId="77777777" w:rsidR="00D81DAD" w:rsidRDefault="00CB63F2" w:rsidP="00E94334">
      <w:pPr>
        <w:pStyle w:val="GPSL3numberedclause"/>
      </w:pPr>
      <w:bookmarkStart w:id="277" w:name="_Ref366087030"/>
      <w:r w:rsidRPr="00B7667C">
        <w:t xml:space="preserve">The </w:t>
      </w:r>
      <w:r>
        <w:t xml:space="preserve">Authority </w:t>
      </w:r>
      <w:r w:rsidRPr="00B7667C">
        <w:t>may re</w:t>
      </w:r>
      <w:r>
        <w:t>quire the Supplier to terminate:</w:t>
      </w:r>
      <w:bookmarkEnd w:id="277"/>
    </w:p>
    <w:p w14:paraId="3FB6B1F6" w14:textId="77777777" w:rsidR="00D81DAD" w:rsidRDefault="00CB63F2" w:rsidP="00E94334">
      <w:pPr>
        <w:pStyle w:val="GPSL4numberedclause"/>
      </w:pPr>
      <w:r w:rsidRPr="009876AE">
        <w:t>a Sub-</w:t>
      </w:r>
      <w:r>
        <w:t>C</w:t>
      </w:r>
      <w:r w:rsidRPr="009876AE">
        <w:t>ontract where:</w:t>
      </w:r>
    </w:p>
    <w:p w14:paraId="5ED6124B" w14:textId="77777777"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B663A1">
        <w:t>33</w:t>
      </w:r>
      <w:r w:rsidR="0004095B">
        <w:fldChar w:fldCharType="end"/>
      </w:r>
      <w:r w:rsidRPr="009876AE">
        <w:t xml:space="preserve"> </w:t>
      </w:r>
      <w:r w:rsidR="0004095B">
        <w:t xml:space="preserve">(Authority Termination Rights) </w:t>
      </w:r>
      <w:r w:rsidRPr="009876AE">
        <w:t xml:space="preserve">except Clause </w:t>
      </w:r>
      <w:r w:rsidR="0004095B">
        <w:fldChar w:fldCharType="begin"/>
      </w:r>
      <w:r w:rsidR="0004095B">
        <w:instrText xml:space="preserve"> REF _Ref365019164 \r \h </w:instrText>
      </w:r>
      <w:r w:rsidR="0004095B">
        <w:fldChar w:fldCharType="separate"/>
      </w:r>
      <w:r w:rsidR="00B663A1">
        <w:t>33.7</w:t>
      </w:r>
      <w:r w:rsidR="0004095B">
        <w:fldChar w:fldCharType="end"/>
      </w:r>
      <w:r w:rsidRPr="009876AE">
        <w:t xml:space="preserve"> (Termination Without Cause); and/or</w:t>
      </w:r>
    </w:p>
    <w:p w14:paraId="5588B59D" w14:textId="77777777" w:rsidR="009D629C" w:rsidRDefault="00CB63F2" w:rsidP="0074567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 Services or otherwise; and/or</w:t>
      </w:r>
    </w:p>
    <w:p w14:paraId="78AC373A" w14:textId="77777777" w:rsidR="00A026E9" w:rsidRDefault="00CB63F2" w:rsidP="00E94334">
      <w:pPr>
        <w:pStyle w:val="GPSL4numberedclause"/>
      </w:pPr>
      <w:r>
        <w:t xml:space="preserve">a </w:t>
      </w:r>
      <w:r w:rsidR="00937BC3">
        <w:t>Sub</w:t>
      </w:r>
      <w:r>
        <w:t xml:space="preserve">-Contract where </w:t>
      </w:r>
      <w:r w:rsidRPr="009876AE">
        <w:t xml:space="preserve">there is a Change of Control of the relevant </w:t>
      </w:r>
      <w:r w:rsidR="00937BC3">
        <w:t>Sub</w:t>
      </w:r>
      <w:r w:rsidRPr="009876AE">
        <w:t>-contractor, unless:</w:t>
      </w:r>
    </w:p>
    <w:p w14:paraId="01CF9B31"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148168AA" w14:textId="77777777" w:rsidR="009D629C" w:rsidRDefault="00CB63F2" w:rsidP="0074567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43990EA3" w14:textId="77777777" w:rsidR="00A026E9" w:rsidRDefault="000F0DD5" w:rsidP="00E94334">
      <w:pPr>
        <w:pStyle w:val="GPSL3numberedclause"/>
      </w:pPr>
      <w:r>
        <w:t xml:space="preserve">Where the Authority requires the Supplier to terminate a Sub-Contract or a </w:t>
      </w:r>
      <w:r w:rsidR="00937BC3">
        <w:t>Sub</w:t>
      </w:r>
      <w:r>
        <w:t xml:space="preserve">-Contract pursuant to Clause </w:t>
      </w:r>
      <w:r>
        <w:fldChar w:fldCharType="begin"/>
      </w:r>
      <w:r>
        <w:instrText xml:space="preserve"> REF _Ref366087030 \r \h </w:instrText>
      </w:r>
      <w:r>
        <w:fldChar w:fldCharType="separate"/>
      </w:r>
      <w:r w:rsidR="00B663A1">
        <w:t>25.3.1</w:t>
      </w:r>
      <w:r>
        <w:fldChar w:fldCharType="end"/>
      </w:r>
      <w:r>
        <w:t xml:space="preserve"> above, the Supplier shall remain responsible for fulfilling all its obligations under this Framework Agreement including the provision of the Goods and Services. </w:t>
      </w:r>
    </w:p>
    <w:p w14:paraId="61D35BA1" w14:textId="77777777" w:rsidR="00D81DAD" w:rsidRDefault="00CB63F2" w:rsidP="00E94334">
      <w:pPr>
        <w:pStyle w:val="GPSL2NumberedBoldHeading"/>
      </w:pPr>
      <w:bookmarkStart w:id="278" w:name="_Ref365019383"/>
      <w:r w:rsidRPr="009876AE">
        <w:t>Competitive Terms</w:t>
      </w:r>
      <w:bookmarkEnd w:id="278"/>
    </w:p>
    <w:p w14:paraId="046F1638" w14:textId="77777777" w:rsidR="00D81DAD" w:rsidRDefault="00CB63F2" w:rsidP="00E94334">
      <w:pPr>
        <w:pStyle w:val="GPSL3numberedclause"/>
      </w:pPr>
      <w:bookmarkStart w:id="279"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 Services, then the </w:t>
      </w:r>
      <w:r>
        <w:t>Authority</w:t>
      </w:r>
      <w:r w:rsidRPr="00B7667C">
        <w:t xml:space="preserve"> may:</w:t>
      </w:r>
      <w:bookmarkEnd w:id="279"/>
    </w:p>
    <w:p w14:paraId="34B416F2"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BE10905" w14:textId="77777777" w:rsidR="009D629C" w:rsidRDefault="00CB63F2" w:rsidP="00E94334">
      <w:pPr>
        <w:pStyle w:val="GPSL4numberedclause"/>
      </w:pPr>
      <w:r w:rsidRPr="009876AE">
        <w:t>subject to Clause</w:t>
      </w:r>
      <w:r w:rsidR="0004095B">
        <w:t xml:space="preserve"> </w:t>
      </w:r>
      <w:r w:rsidR="0004095B">
        <w:fldChar w:fldCharType="begin"/>
      </w:r>
      <w:r w:rsidR="0004095B">
        <w:instrText xml:space="preserve"> REF _Ref365019323 \r \h </w:instrText>
      </w:r>
      <w:r w:rsidR="0004095B">
        <w:fldChar w:fldCharType="separate"/>
      </w:r>
      <w:r w:rsidR="00B663A1">
        <w:t>25.3</w:t>
      </w:r>
      <w:r w:rsidR="0004095B">
        <w:fldChar w:fldCharType="end"/>
      </w:r>
      <w:r w:rsidR="0004095B">
        <w:t xml:space="preserve"> </w:t>
      </w:r>
      <w:r w:rsidRPr="009876AE">
        <w:t>(Termination of Sub-Contracts), enter into a direct agreement with that Sub-Contractor or third party in respect of the relevant item.</w:t>
      </w:r>
    </w:p>
    <w:p w14:paraId="0323ED1F" w14:textId="77777777"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B663A1">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B663A1">
        <w:t>19.1</w:t>
      </w:r>
      <w:r w:rsidR="0004095B">
        <w:fldChar w:fldCharType="end"/>
      </w:r>
      <w:r w:rsidR="0004095B">
        <w:t xml:space="preserve"> (Variation Procedure)</w:t>
      </w:r>
      <w:r w:rsidRPr="00B7667C">
        <w:t>.</w:t>
      </w:r>
    </w:p>
    <w:p w14:paraId="144C6BBF" w14:textId="77777777" w:rsidR="009D629C" w:rsidRDefault="00CB63F2" w:rsidP="00E94334">
      <w:pPr>
        <w:pStyle w:val="GPSL3numberedclause"/>
      </w:pPr>
      <w:r w:rsidRPr="00B7667C">
        <w:t xml:space="preserve">The </w:t>
      </w:r>
      <w:r>
        <w:t>Authority</w:t>
      </w:r>
      <w:r w:rsidRPr="00B7667C">
        <w:t>'s right to enter into a direct agreement for the supply of the relevant items is subject to:</w:t>
      </w:r>
    </w:p>
    <w:p w14:paraId="52CE3BAE"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 Services; and</w:t>
      </w:r>
    </w:p>
    <w:p w14:paraId="4CD46305"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0AE7845F" w14:textId="77777777" w:rsidR="00D81DAD" w:rsidRDefault="00CB63F2" w:rsidP="00E94334">
      <w:pPr>
        <w:pStyle w:val="GPSL2NumberedBoldHeading"/>
      </w:pPr>
      <w:r w:rsidRPr="00B7667C">
        <w:t>Retention of Legal Obligations</w:t>
      </w:r>
    </w:p>
    <w:p w14:paraId="6ECDE3E9" w14:textId="77777777"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B663A1">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6BAD52B6" w14:textId="77777777" w:rsidR="00D81DAD" w:rsidRDefault="003E6594" w:rsidP="00D0172C">
      <w:pPr>
        <w:pStyle w:val="GPSSectionHeading"/>
      </w:pPr>
      <w:bookmarkStart w:id="280" w:name="_Toc366085151"/>
      <w:bookmarkStart w:id="281" w:name="_Toc380428712"/>
      <w:bookmarkStart w:id="282" w:name="_Toc434401441"/>
      <w:r w:rsidRPr="00D0172C">
        <w:t>INTELLECTUAL</w:t>
      </w:r>
      <w:r>
        <w:t xml:space="preserve"> PROPERTY AND INFORMATION</w:t>
      </w:r>
      <w:bookmarkEnd w:id="280"/>
      <w:bookmarkEnd w:id="281"/>
      <w:bookmarkEnd w:id="282"/>
    </w:p>
    <w:p w14:paraId="734AEDB3" w14:textId="77777777" w:rsidR="00D81DAD" w:rsidRDefault="001827DA" w:rsidP="00E94334">
      <w:pPr>
        <w:pStyle w:val="GPSL1CLAUSEHEADING"/>
      </w:pPr>
      <w:bookmarkStart w:id="283" w:name="_Ref365043936"/>
      <w:bookmarkStart w:id="284" w:name="_Toc366085152"/>
      <w:bookmarkStart w:id="285" w:name="_Toc380428713"/>
      <w:bookmarkStart w:id="286" w:name="_Toc434401442"/>
      <w:r w:rsidRPr="001827DA">
        <w:t>INTELLECTUAL PROPERTY RIGHTS</w:t>
      </w:r>
      <w:bookmarkEnd w:id="283"/>
      <w:bookmarkEnd w:id="284"/>
      <w:bookmarkEnd w:id="285"/>
      <w:bookmarkEnd w:id="286"/>
    </w:p>
    <w:p w14:paraId="1C8DE749" w14:textId="77777777" w:rsidR="00D81DAD" w:rsidRDefault="00F006F5" w:rsidP="00E94334">
      <w:pPr>
        <w:pStyle w:val="GPSL2NumberedBoldHeading"/>
      </w:pPr>
      <w:r>
        <w:t>Allocation of title to IPR</w:t>
      </w:r>
    </w:p>
    <w:p w14:paraId="0AEEADB8" w14:textId="77777777" w:rsidR="00D81DAD" w:rsidRDefault="00F006F5" w:rsidP="00E94334">
      <w:pPr>
        <w:pStyle w:val="GPSL3numberedclause"/>
      </w:pPr>
      <w:bookmarkStart w:id="287"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87"/>
    </w:p>
    <w:p w14:paraId="018B294A" w14:textId="77777777"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B663A1">
        <w:t>26.1.1</w:t>
      </w:r>
      <w:r w:rsidR="00962D44">
        <w:fldChar w:fldCharType="end"/>
      </w:r>
      <w:r w:rsidRPr="00F659DA">
        <w:t>, it shall assign in writing such Intellectual Property Rights as it has acquired to the other Party on the request of the other Party (whenever made).</w:t>
      </w:r>
    </w:p>
    <w:p w14:paraId="52BBAD42" w14:textId="77777777" w:rsidR="00D81DAD" w:rsidRDefault="00F006F5" w:rsidP="00E94334">
      <w:pPr>
        <w:pStyle w:val="GPSL3numberedclause"/>
      </w:pPr>
      <w:bookmarkStart w:id="288" w:name="_Ref365035435"/>
      <w:r>
        <w:t xml:space="preserve">Subject to Clauses </w:t>
      </w:r>
      <w:r w:rsidR="001827DA">
        <w:fldChar w:fldCharType="begin"/>
      </w:r>
      <w:r w:rsidR="001827DA">
        <w:instrText xml:space="preserve"> REF _Ref364936361 \r \h </w:instrText>
      </w:r>
      <w:r w:rsidR="001827DA">
        <w:fldChar w:fldCharType="separate"/>
      </w:r>
      <w:r w:rsidR="00B663A1">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88"/>
      <w:r>
        <w:t xml:space="preserve"> </w:t>
      </w:r>
    </w:p>
    <w:p w14:paraId="04F2B1B8" w14:textId="77777777" w:rsidR="00D81DAD" w:rsidRDefault="00F006F5" w:rsidP="00E94334">
      <w:pPr>
        <w:pStyle w:val="GPSL3numberedclause"/>
      </w:pPr>
      <w:bookmarkStart w:id="289"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 Services during the Framework Period and for no other purpose</w:t>
      </w:r>
      <w:bookmarkEnd w:id="289"/>
      <w:r>
        <w:t>.</w:t>
      </w:r>
    </w:p>
    <w:p w14:paraId="6D989EA2" w14:textId="77777777" w:rsidR="00D81DAD" w:rsidRDefault="00F006F5" w:rsidP="00E94334">
      <w:pPr>
        <w:pStyle w:val="GPSL2NumberedBoldHeading"/>
      </w:pPr>
      <w:bookmarkStart w:id="290" w:name="_Ref364937725"/>
      <w:r>
        <w:t>IPR Indemnity</w:t>
      </w:r>
      <w:bookmarkEnd w:id="290"/>
    </w:p>
    <w:p w14:paraId="130A8EF0" w14:textId="77777777" w:rsidR="00D81DAD" w:rsidRDefault="00F006F5" w:rsidP="00E94334">
      <w:pPr>
        <w:pStyle w:val="GPSL3numberedclause"/>
      </w:pPr>
      <w:bookmarkStart w:id="291" w:name="_Ref365035225"/>
      <w:r w:rsidRPr="00F659DA">
        <w:t>The Supplier shall ensure and procure that the availability, provision and use of the Goods and Services and the performance of the Supplier's responsibilities and obligations hereunder shall not infringe any Intellectual Property Rights of any third party</w:t>
      </w:r>
      <w:r>
        <w:t>.</w:t>
      </w:r>
      <w:bookmarkEnd w:id="291"/>
    </w:p>
    <w:p w14:paraId="171A37D3" w14:textId="77777777" w:rsidR="00D81DAD" w:rsidRDefault="00F006F5" w:rsidP="00E94334">
      <w:pPr>
        <w:pStyle w:val="GPSL3numberedclause"/>
      </w:pPr>
      <w:bookmarkStart w:id="292" w:name="_Ref365035284"/>
      <w:r w:rsidRPr="00893741">
        <w:t>The Supplier shall</w:t>
      </w:r>
      <w:r w:rsidR="006E3C77">
        <w:t>,</w:t>
      </w:r>
      <w:r w:rsidRPr="00893741">
        <w:t xml:space="preserve"> during and after the </w:t>
      </w:r>
      <w:r>
        <w:t>Framework</w:t>
      </w:r>
      <w:r w:rsidRPr="00893741">
        <w:t xml:space="preserve"> Period, on written demand</w:t>
      </w:r>
      <w:r w:rsidR="006E3C77">
        <w:t>,</w:t>
      </w:r>
      <w:r w:rsidRPr="00893741">
        <w:t xml:space="preserve"> indemnify the </w:t>
      </w:r>
      <w:r>
        <w:t>Authority</w:t>
      </w:r>
      <w:r w:rsidRPr="00893741">
        <w:t xml:space="preserve"> against all Losses incurred by, awarded against</w:t>
      </w:r>
      <w:r w:rsidR="006E3C77">
        <w:t>,</w:t>
      </w:r>
      <w:r w:rsidRPr="00893741">
        <w:t xml:space="preserve"> or agreed to be paid by the </w:t>
      </w:r>
      <w:r>
        <w:t>Authority</w:t>
      </w:r>
      <w:r w:rsidRPr="00893741">
        <w:t xml:space="preserve"> (whether before or after the making of the demand pursuant to the indemnity hereunder) arising from an IPR Claim.</w:t>
      </w:r>
      <w:bookmarkEnd w:id="292"/>
      <w:r w:rsidRPr="00893741">
        <w:t xml:space="preserve"> </w:t>
      </w:r>
    </w:p>
    <w:p w14:paraId="63DC5AB0"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17900541" w14:textId="77777777" w:rsidR="00D81DAD" w:rsidRDefault="00F006F5" w:rsidP="00E94334">
      <w:pPr>
        <w:pStyle w:val="GPSL4numberedclause"/>
      </w:pPr>
      <w:bookmarkStart w:id="293" w:name="_Ref365035064"/>
      <w:r w:rsidRPr="009876AE">
        <w:t xml:space="preserve">procure for the </w:t>
      </w:r>
      <w:r>
        <w:t>Authority</w:t>
      </w:r>
      <w:r w:rsidRPr="009876AE">
        <w:t xml:space="preserve"> the right to continue using the relevant item which is subject to the IPR Claim; or</w:t>
      </w:r>
      <w:bookmarkEnd w:id="293"/>
    </w:p>
    <w:p w14:paraId="0B2656FF" w14:textId="77777777" w:rsidR="00D81DAD" w:rsidRDefault="00F006F5" w:rsidP="00E94334">
      <w:pPr>
        <w:pStyle w:val="GPSL4numberedclause"/>
      </w:pPr>
      <w:bookmarkStart w:id="294" w:name="_Ref365035129"/>
      <w:r w:rsidRPr="009876AE">
        <w:t>replace or modify the relevant item with non-infringing substitutes provided that:</w:t>
      </w:r>
      <w:bookmarkEnd w:id="294"/>
    </w:p>
    <w:p w14:paraId="58E439F2"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468FD36D" w14:textId="77777777" w:rsidR="009D629C" w:rsidRDefault="00F006F5" w:rsidP="00745672">
      <w:pPr>
        <w:pStyle w:val="GPSL5numberedclause"/>
      </w:pPr>
      <w:r w:rsidRPr="009876AE">
        <w:t>the replaced or modified item does not have an adverse effect on any other Goods and Services;</w:t>
      </w:r>
    </w:p>
    <w:p w14:paraId="16AEE6A0" w14:textId="77777777" w:rsidR="009D629C" w:rsidRDefault="00F006F5" w:rsidP="00745672">
      <w:pPr>
        <w:pStyle w:val="GPSL5numberedclause"/>
      </w:pPr>
      <w:r w:rsidRPr="009876AE">
        <w:t xml:space="preserve">there is no additional cost to the </w:t>
      </w:r>
      <w:r>
        <w:t>Authority</w:t>
      </w:r>
      <w:r w:rsidRPr="009876AE">
        <w:t>; and</w:t>
      </w:r>
    </w:p>
    <w:p w14:paraId="4ED23C6D" w14:textId="77777777"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 Services.</w:t>
      </w:r>
    </w:p>
    <w:p w14:paraId="7264F331" w14:textId="77777777"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B663A1">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B663A1">
        <w:t>26.2.3(b)</w:t>
      </w:r>
      <w:r w:rsidR="00962D44">
        <w:fldChar w:fldCharType="end"/>
      </w:r>
      <w:r w:rsidRPr="00530C6F">
        <w:t>, but this has not avoided or resolved the IPR Claim, then:</w:t>
      </w:r>
    </w:p>
    <w:p w14:paraId="25D29796" w14:textId="77777777" w:rsidR="00A026E9" w:rsidRDefault="00F006F5" w:rsidP="00E94334">
      <w:pPr>
        <w:pStyle w:val="GPSL4numberedclause"/>
      </w:pPr>
      <w:r w:rsidRPr="00F659DA">
        <w:t>the Authority may terminate this Framework Agreement by written notice with immediate effect; and</w:t>
      </w:r>
    </w:p>
    <w:p w14:paraId="1B0E27D7" w14:textId="77777777"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B663A1">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091B2E7D" w14:textId="77777777" w:rsidR="00D81DAD" w:rsidRDefault="001827DA" w:rsidP="00E94334">
      <w:pPr>
        <w:pStyle w:val="GPSL1CLAUSEHEADING"/>
      </w:pPr>
      <w:bookmarkStart w:id="295" w:name="_Toc366085153"/>
      <w:bookmarkStart w:id="296" w:name="_Toc380428714"/>
      <w:bookmarkStart w:id="297" w:name="_Toc434401443"/>
      <w:r w:rsidRPr="001827DA">
        <w:t>PROVISION AND PROTECTION OF INFORMATION</w:t>
      </w:r>
      <w:bookmarkEnd w:id="295"/>
      <w:bookmarkEnd w:id="296"/>
      <w:bookmarkEnd w:id="297"/>
    </w:p>
    <w:p w14:paraId="72D31A8B" w14:textId="77777777" w:rsidR="00D81DAD" w:rsidRDefault="00F006F5" w:rsidP="00E94334">
      <w:pPr>
        <w:pStyle w:val="GPSL2NumberedBoldHeading"/>
      </w:pPr>
      <w:bookmarkStart w:id="298" w:name="_Ref365039341"/>
      <w:r w:rsidRPr="00976BE3">
        <w:t>P</w:t>
      </w:r>
      <w:r>
        <w:t>rovision of Management Information</w:t>
      </w:r>
      <w:bookmarkEnd w:id="298"/>
    </w:p>
    <w:p w14:paraId="27AE3BFC"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62400531" w14:textId="77777777" w:rsidR="00D81DAD" w:rsidRDefault="00F006F5" w:rsidP="00E94334">
      <w:pPr>
        <w:pStyle w:val="GPSL3numberedclause"/>
      </w:pPr>
      <w:bookmarkStart w:id="299" w:name="_Ref384998407"/>
      <w:r w:rsidRPr="006D398D">
        <w:t>The Supplier grants the Authority a non-exclusive, transferable, perpetual, irrevocable, royalty free licence to:</w:t>
      </w:r>
      <w:bookmarkEnd w:id="299"/>
      <w:r w:rsidRPr="006D398D">
        <w:t xml:space="preserve"> </w:t>
      </w:r>
    </w:p>
    <w:p w14:paraId="4D14100D" w14:textId="77777777" w:rsidR="00D81DAD" w:rsidRDefault="00F006F5" w:rsidP="00E94334">
      <w:pPr>
        <w:pStyle w:val="GPSL4numberedclause"/>
      </w:pPr>
      <w:r w:rsidRPr="006875AD">
        <w:t xml:space="preserve">use and to share with any Other Contracting </w:t>
      </w:r>
      <w:r w:rsidR="001E3F7D">
        <w:t>Authority</w:t>
      </w:r>
      <w:r w:rsidRPr="006875AD">
        <w:t xml:space="preserve"> and Relevant Person; and/or</w:t>
      </w:r>
    </w:p>
    <w:p w14:paraId="15B8A81B" w14:textId="77777777" w:rsidR="00D81DAD" w:rsidRDefault="00F006F5" w:rsidP="00E94334">
      <w:pPr>
        <w:pStyle w:val="GPSL4numberedclause"/>
      </w:pPr>
      <w:r w:rsidRPr="006875AD">
        <w:t>publish (subject to any information that is exempt from disclosure in accordance with the provisions of FOIA being redacted),</w:t>
      </w:r>
    </w:p>
    <w:p w14:paraId="6815BE11" w14:textId="77777777"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25297D1A" w14:textId="77777777" w:rsidR="00D81DAD" w:rsidRDefault="00F006F5" w:rsidP="00E94334">
      <w:pPr>
        <w:pStyle w:val="GPSL3numberedclause"/>
      </w:pPr>
      <w:bookmarkStart w:id="300"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00"/>
    </w:p>
    <w:p w14:paraId="43B109A4" w14:textId="77777777"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B663A1">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79CB9F15" w14:textId="77777777" w:rsidR="00D81DAD" w:rsidRDefault="00F006F5" w:rsidP="00E94334">
      <w:pPr>
        <w:pStyle w:val="GPSL2NumberedBoldHeading"/>
      </w:pPr>
      <w:bookmarkStart w:id="301" w:name="_Ref365018045"/>
      <w:r>
        <w:t>Confidentiality</w:t>
      </w:r>
      <w:bookmarkEnd w:id="301"/>
    </w:p>
    <w:p w14:paraId="13A2E5E9" w14:textId="77777777"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B663A1">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6B5AEA18" w14:textId="77777777" w:rsidR="00D81DAD" w:rsidRDefault="00F006F5" w:rsidP="00E94334">
      <w:pPr>
        <w:pStyle w:val="GPSL3numberedclause"/>
      </w:pPr>
      <w:bookmarkStart w:id="302"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B663A1">
        <w:t>27.2</w:t>
      </w:r>
      <w:r w:rsidR="00153E00">
        <w:fldChar w:fldCharType="end"/>
      </w:r>
      <w:r w:rsidRPr="005328E8">
        <w:t xml:space="preserve"> or where disclosure is expressly permitted elsewhere in this </w:t>
      </w:r>
      <w:r>
        <w:t>Framework Agreement</w:t>
      </w:r>
      <w:r w:rsidRPr="005328E8">
        <w:t>, the Recipient shall:</w:t>
      </w:r>
      <w:bookmarkEnd w:id="302"/>
    </w:p>
    <w:p w14:paraId="19D37B61" w14:textId="77777777" w:rsidR="00D81DAD" w:rsidRDefault="00F006F5" w:rsidP="00E94334">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130F800"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2EA707F2"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8E890A0"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6D012F6D" w14:textId="77777777" w:rsidR="00D81DAD" w:rsidRDefault="00F006F5" w:rsidP="00E94334">
      <w:pPr>
        <w:pStyle w:val="GPSL3numberedclause"/>
      </w:pPr>
      <w:bookmarkStart w:id="303" w:name="_Ref365642233"/>
      <w:r w:rsidRPr="005328E8">
        <w:t>The Recipient shall be entitled to disclose the Confidential Information of the Disclosing Party where:</w:t>
      </w:r>
      <w:bookmarkEnd w:id="303"/>
    </w:p>
    <w:p w14:paraId="6185589D" w14:textId="77777777"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B663A1">
        <w:t>27.4</w:t>
      </w:r>
      <w:r w:rsidR="00962D44">
        <w:fldChar w:fldCharType="end"/>
      </w:r>
      <w:r w:rsidR="00962D44">
        <w:t xml:space="preserve"> </w:t>
      </w:r>
      <w:r w:rsidRPr="00AA679E">
        <w:t>(Freedom of Information) shall apply to disclosures required under the FOIA or the EIRs;</w:t>
      </w:r>
    </w:p>
    <w:p w14:paraId="53A56E27" w14:textId="77777777" w:rsidR="00D81DAD" w:rsidRDefault="00F006F5" w:rsidP="00E94334">
      <w:pPr>
        <w:pStyle w:val="GPSL4numberedclause"/>
      </w:pPr>
      <w:r w:rsidRPr="00AA679E">
        <w:t>the need for such disclosure arises out of or in connection with:</w:t>
      </w:r>
    </w:p>
    <w:p w14:paraId="0C7FB652"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1A822DB3"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0F1FF19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5782EA5E"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5465F5CF"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693E1FC" w14:textId="77777777" w:rsidR="00D81DAD" w:rsidRDefault="00F006F5" w:rsidP="00E94334">
      <w:pPr>
        <w:pStyle w:val="GPSL3numberedclause"/>
      </w:pPr>
      <w:bookmarkStart w:id="304" w:name="_Ref365035699"/>
      <w:r w:rsidRPr="005328E8">
        <w:t>Subject to Clauses </w:t>
      </w:r>
      <w:r w:rsidR="00962D44">
        <w:fldChar w:fldCharType="begin"/>
      </w:r>
      <w:r w:rsidR="00962D44">
        <w:instrText xml:space="preserve"> REF _Ref365035647 \w \h </w:instrText>
      </w:r>
      <w:r w:rsidR="00962D44">
        <w:fldChar w:fldCharType="separate"/>
      </w:r>
      <w:r w:rsidR="00B663A1">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B663A1">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04"/>
    </w:p>
    <w:p w14:paraId="52516DF1"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18F397E3" w14:textId="77777777"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14:paraId="54169111" w14:textId="77777777"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B663A1">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00C81C76" w14:textId="77777777" w:rsidR="009D629C" w:rsidRDefault="00F006F5" w:rsidP="00E94334">
      <w:pPr>
        <w:pStyle w:val="GPSL3numberedclause"/>
      </w:pPr>
      <w:bookmarkStart w:id="305" w:name="_Ref365036205"/>
      <w:r w:rsidRPr="005328E8">
        <w:t xml:space="preserve">The </w:t>
      </w:r>
      <w:r>
        <w:t>Authority</w:t>
      </w:r>
      <w:r w:rsidRPr="005328E8">
        <w:t xml:space="preserve"> may disclose the Confidential Information of the Supplier:</w:t>
      </w:r>
      <w:bookmarkEnd w:id="305"/>
    </w:p>
    <w:p w14:paraId="17F881D5" w14:textId="77777777" w:rsidR="00A026E9" w:rsidRDefault="00F006F5" w:rsidP="00E94334">
      <w:pPr>
        <w:pStyle w:val="GPSL4numberedclause"/>
      </w:pPr>
      <w:bookmarkStart w:id="306" w:name="_Ref365035960"/>
      <w:r w:rsidRPr="00AA679E">
        <w:t>to any Central Government Body</w:t>
      </w:r>
      <w:r>
        <w:t xml:space="preserve"> or Other Contracting </w:t>
      </w:r>
      <w:r w:rsidR="001E3F7D">
        <w:t>Authority</w:t>
      </w:r>
      <w:r w:rsidRPr="00AA679E">
        <w:t xml:space="preserve"> on the basis that the information may only be further disclosed to Central Government Bodies</w:t>
      </w:r>
      <w:r>
        <w:t xml:space="preserve"> or Other Contracting </w:t>
      </w:r>
      <w:r w:rsidR="001E3F7D">
        <w:t>Authorities</w:t>
      </w:r>
      <w:r w:rsidRPr="00AA679E">
        <w:t>;</w:t>
      </w:r>
      <w:bookmarkEnd w:id="306"/>
      <w:r w:rsidRPr="00AA679E">
        <w:t xml:space="preserve"> </w:t>
      </w:r>
    </w:p>
    <w:p w14:paraId="33998D3E"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24CC3FB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4AB5AD9B" w14:textId="77777777"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B663A1">
        <w:t>27.2.7(a)</w:t>
      </w:r>
      <w:r w:rsidR="006D55C0">
        <w:fldChar w:fldCharType="end"/>
      </w:r>
      <w:r w:rsidRPr="00AA679E">
        <w:t xml:space="preserve"> (including any benchmarking organisation) for any purpose relating to or connected with this </w:t>
      </w:r>
      <w:r>
        <w:t>Framework Agreement</w:t>
      </w:r>
      <w:r w:rsidRPr="00AA679E">
        <w:t>;</w:t>
      </w:r>
    </w:p>
    <w:p w14:paraId="36D1EC23"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E5CCE30" w14:textId="77777777" w:rsidR="009D629C" w:rsidRDefault="00F006F5" w:rsidP="00E94334">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395EC840" w14:textId="77777777" w:rsidR="009D629C" w:rsidRDefault="00FD3C39" w:rsidP="00E94334">
      <w:pPr>
        <w:pStyle w:val="GPSL4numberedclause"/>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B663A1">
        <w:t>27.2.7</w:t>
      </w:r>
      <w:r>
        <w:fldChar w:fldCharType="end"/>
      </w:r>
      <w:r>
        <w:t xml:space="preserve">. </w:t>
      </w:r>
    </w:p>
    <w:p w14:paraId="04351DAA" w14:textId="77777777"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B663A1">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Contracting </w:t>
      </w:r>
      <w:r w:rsidR="001E3F7D">
        <w:t>Authority</w:t>
      </w:r>
      <w:r>
        <w:t xml:space="preserve"> from time to time.  </w:t>
      </w:r>
    </w:p>
    <w:p w14:paraId="04BFB124" w14:textId="77777777"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B663A1">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48FB7643" w14:textId="77777777" w:rsidR="00D81DAD" w:rsidRDefault="00F006F5" w:rsidP="00E94334">
      <w:pPr>
        <w:pStyle w:val="GPSL3numberedclause"/>
      </w:pPr>
      <w:bookmarkStart w:id="307"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B663A1">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B663A1">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07"/>
    </w:p>
    <w:p w14:paraId="71F4CD6A" w14:textId="77777777" w:rsidR="00D81DAD" w:rsidRDefault="00F006F5" w:rsidP="00E94334">
      <w:pPr>
        <w:pStyle w:val="GPSL2NumberedBoldHeading"/>
      </w:pPr>
      <w:bookmarkStart w:id="308" w:name="_Ref365043695"/>
      <w:r>
        <w:t>Transparency</w:t>
      </w:r>
      <w:bookmarkEnd w:id="308"/>
    </w:p>
    <w:p w14:paraId="57795CFC" w14:textId="77777777" w:rsidR="00D81DAD" w:rsidRDefault="00F006F5" w:rsidP="0016269E">
      <w:pPr>
        <w:pStyle w:val="GPSL3numberedclause"/>
      </w:pPr>
      <w:r w:rsidRPr="00893741">
        <w:t xml:space="preserve">The Parties acknowledge </w:t>
      </w:r>
      <w:r w:rsidR="001C790F">
        <w:t xml:space="preserve">and agree </w:t>
      </w:r>
      <w:r w:rsidRPr="00893741">
        <w:t xml:space="preserve">that, except for any information which is exempt from disclosure in accordance with the provisions of the FOIA, the content of this </w:t>
      </w:r>
      <w:r>
        <w:t>Framework Agreement</w:t>
      </w:r>
      <w:r w:rsidR="00707AA7">
        <w:t xml:space="preserve"> and any Transparency Reports </w:t>
      </w:r>
      <w:r w:rsidR="0063084E">
        <w:t>under it</w:t>
      </w:r>
      <w:r w:rsidR="001C790F">
        <w:t xml:space="preserve"> </w:t>
      </w:r>
      <w:r w:rsidRPr="00893741">
        <w:t>is not Confidential Information</w:t>
      </w:r>
      <w:r w:rsidR="0016269E">
        <w:t xml:space="preserve"> and </w:t>
      </w:r>
      <w:r w:rsidR="001C790F">
        <w:t>shall</w:t>
      </w:r>
      <w:r w:rsidR="0016269E">
        <w:t xml:space="preserve"> be made available in accordance with the procurement policy note 13/15</w:t>
      </w:r>
      <w:r w:rsidR="0016269E" w:rsidRPr="0016269E">
        <w:t xml:space="preserve"> </w:t>
      </w:r>
      <w:hyperlink r:id="rId13"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65F10497"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6A49F4E9" w14:textId="77777777" w:rsidR="00556995" w:rsidRDefault="0029673F" w:rsidP="00E94334">
      <w:pPr>
        <w:pStyle w:val="GPSL3numberedclause"/>
      </w:pPr>
      <w:r>
        <w:t>The Supplier acknowledges</w:t>
      </w:r>
      <w:r w:rsidR="001C790F">
        <w:t xml:space="preserve"> and agrees</w:t>
      </w:r>
      <w:r>
        <w:t xml:space="preserve"> that publication of this Framework Agreement will include the publication of the name and contact details of the Supplier Representative</w:t>
      </w:r>
      <w:r w:rsidR="001C790F">
        <w:t xml:space="preserve"> (including</w:t>
      </w:r>
      <w:r w:rsidR="00556995">
        <w:t xml:space="preserve"> its successors)</w:t>
      </w:r>
      <w:r>
        <w:t xml:space="preserve">. Such details will not be redacted. </w:t>
      </w:r>
    </w:p>
    <w:p w14:paraId="3245899A" w14:textId="77777777" w:rsidR="0029673F" w:rsidRDefault="0029673F" w:rsidP="00E94334">
      <w:pPr>
        <w:pStyle w:val="GPSL3numberedclause"/>
      </w:pPr>
      <w:r>
        <w:t>By executing this</w:t>
      </w:r>
      <w:r w:rsidR="006A7DDA">
        <w:t xml:space="preserve"> Framework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556995">
        <w:fldChar w:fldCharType="begin"/>
      </w:r>
      <w:r w:rsidR="00556995">
        <w:instrText xml:space="preserve"> REF _Ref365043695 \r \h </w:instrText>
      </w:r>
      <w:r w:rsidR="00556995">
        <w:fldChar w:fldCharType="separate"/>
      </w:r>
      <w:r w:rsidR="00B663A1">
        <w:t>27.3</w:t>
      </w:r>
      <w:r w:rsidR="00556995">
        <w:fldChar w:fldCharType="end"/>
      </w:r>
      <w:r>
        <w:t xml:space="preserve"> or otherwise</w:t>
      </w:r>
      <w:r w:rsidR="00CA44DE">
        <w:t>, t</w:t>
      </w:r>
      <w:r w:rsidR="00556995">
        <w:t>he Supplier shall take all necessary</w:t>
      </w:r>
      <w:r>
        <w:t xml:space="preserve"> steps to ensure that publication will not </w:t>
      </w:r>
      <w:r w:rsidR="00556995">
        <w:t xml:space="preserve">cause the Authority, a Contracting </w:t>
      </w:r>
      <w:r w:rsidR="00B76B0C">
        <w:t>Authority</w:t>
      </w:r>
      <w:r w:rsidR="00556995">
        <w:t xml:space="preserve"> or the Supplier to </w:t>
      </w:r>
      <w:r>
        <w:t>brea</w:t>
      </w:r>
      <w:r w:rsidR="00556995">
        <w:t>ch the Data Protection Act 1998</w:t>
      </w:r>
      <w:r>
        <w:t>.</w:t>
      </w:r>
    </w:p>
    <w:p w14:paraId="30BCB58F"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528DF5E8" w14:textId="77777777" w:rsidR="00D81DAD" w:rsidRDefault="00F006F5" w:rsidP="00E94334">
      <w:pPr>
        <w:pStyle w:val="GPSL2NumberedBoldHeading"/>
      </w:pPr>
      <w:bookmarkStart w:id="309" w:name="_Ref365035521"/>
      <w:r>
        <w:t>Freedom of Information</w:t>
      </w:r>
      <w:bookmarkEnd w:id="309"/>
    </w:p>
    <w:p w14:paraId="2B1F9FA5"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773C5906"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61304472"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3BEC0A1"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17F09398" w14:textId="77777777" w:rsidR="009D629C" w:rsidRDefault="00F006F5" w:rsidP="00E94334">
      <w:pPr>
        <w:pStyle w:val="GPSL4numberedclause"/>
      </w:pPr>
      <w:r w:rsidRPr="009876AE">
        <w:t xml:space="preserve">not respond directly to a Request for Information unless authorised in writing to do so by the </w:t>
      </w:r>
      <w:r>
        <w:t>Authority</w:t>
      </w:r>
      <w:r w:rsidRPr="009876AE">
        <w:t>.</w:t>
      </w:r>
    </w:p>
    <w:p w14:paraId="035ADD0E"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4FDF035A" w14:textId="77777777" w:rsidR="00D81DAD" w:rsidRDefault="00F006F5" w:rsidP="00E94334">
      <w:pPr>
        <w:pStyle w:val="GPSL2NumberedBoldHeading"/>
      </w:pPr>
      <w:bookmarkStart w:id="310" w:name="_Ref365017837"/>
      <w:r>
        <w:t>Protection of Personal Data</w:t>
      </w:r>
      <w:bookmarkEnd w:id="310"/>
      <w:r>
        <w:t xml:space="preserve"> </w:t>
      </w:r>
    </w:p>
    <w:p w14:paraId="39908669" w14:textId="77777777"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78814781" w14:textId="77777777" w:rsidR="00D81DAD" w:rsidRDefault="00F006F5" w:rsidP="00E94334">
      <w:pPr>
        <w:pStyle w:val="GPSL3numberedclause"/>
      </w:pPr>
      <w:bookmarkStart w:id="311" w:name="_Ref365037028"/>
      <w:r w:rsidRPr="00893741">
        <w:t>The Supplier shall:</w:t>
      </w:r>
      <w:bookmarkEnd w:id="311"/>
    </w:p>
    <w:p w14:paraId="12A10625"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46756AAB"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218A08ED" w14:textId="77777777" w:rsidR="00D81DAD" w:rsidRDefault="00F006F5" w:rsidP="00E94334">
      <w:pPr>
        <w:pStyle w:val="GPSL4numberedclause"/>
      </w:pPr>
      <w:r w:rsidRPr="009876AE">
        <w:t>not disclose or transfer the Personal Data to any third party or Supplier Personnel unless necessary for the provision of the Goods and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78527AA"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5A4F8E1B" w14:textId="77777777"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B663A1">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B663A1">
        <w:t>27.2</w:t>
      </w:r>
      <w:r w:rsidR="00C845F4">
        <w:fldChar w:fldCharType="end"/>
      </w:r>
      <w:r w:rsidR="00C845F4">
        <w:t xml:space="preserve"> (Confidentiality)</w:t>
      </w:r>
      <w:r w:rsidRPr="009876AE">
        <w:t>;</w:t>
      </w:r>
    </w:p>
    <w:p w14:paraId="390B8A7C"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0ACC8760" w14:textId="77777777" w:rsidR="00D81DAD" w:rsidRDefault="00F006F5" w:rsidP="00745672">
      <w:pPr>
        <w:pStyle w:val="GPSL5numberedclause"/>
      </w:pPr>
      <w:r w:rsidRPr="009876AE">
        <w:t>have undergone adequate training in the use, care, protection and handling of personal data (as defined in the DPA);</w:t>
      </w:r>
    </w:p>
    <w:p w14:paraId="6372168F" w14:textId="77777777" w:rsidR="00A026E9" w:rsidRDefault="00F006F5" w:rsidP="00E94334">
      <w:pPr>
        <w:pStyle w:val="GPSL4numberedclause"/>
      </w:pPr>
      <w:bookmarkStart w:id="312" w:name="_Ref365037165"/>
      <w:r w:rsidRPr="009876AE">
        <w:t xml:space="preserve">notify the </w:t>
      </w:r>
      <w:r>
        <w:t>Authority</w:t>
      </w:r>
      <w:r w:rsidRPr="009876AE">
        <w:t xml:space="preserve"> within five (5) Working Days if it receives:</w:t>
      </w:r>
      <w:bookmarkEnd w:id="312"/>
    </w:p>
    <w:p w14:paraId="2AD85DFE"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499A9E48" w14:textId="77777777" w:rsidR="009D629C" w:rsidRDefault="00F006F5" w:rsidP="00745672">
      <w:pPr>
        <w:pStyle w:val="GPSL5numberedclause"/>
      </w:pPr>
      <w:r w:rsidRPr="009876AE">
        <w:t>any communication from the Information Commissioner or any other regulatory authority in connection with Personal Data; or</w:t>
      </w:r>
    </w:p>
    <w:p w14:paraId="4BB71529"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49B39A0A" w14:textId="77777777"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B663A1">
        <w:t>27.5.2(e)</w:t>
      </w:r>
      <w:r w:rsidR="00C845F4">
        <w:fldChar w:fldCharType="end"/>
      </w:r>
      <w:r w:rsidRPr="009876AE">
        <w:t>, including by promptly providing:</w:t>
      </w:r>
    </w:p>
    <w:p w14:paraId="0A294ACD"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6D2753CA"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18C66ADD"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0EFE6B24" w14:textId="77777777"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B663A1">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51610929" w14:textId="77777777" w:rsidR="00A026E9" w:rsidRDefault="00F006F5" w:rsidP="00E94334">
      <w:pPr>
        <w:pStyle w:val="GPSL3numberedclause"/>
      </w:pPr>
      <w:bookmarkStart w:id="313"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13"/>
    </w:p>
    <w:p w14:paraId="12A955DF" w14:textId="77777777"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B663A1">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B663A1">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B663A1">
        <w:t>27.5.3(d)</w:t>
      </w:r>
      <w:r w:rsidR="00C845F4">
        <w:fldChar w:fldCharType="end"/>
      </w:r>
      <w:r w:rsidRPr="009876AE">
        <w:t>;</w:t>
      </w:r>
    </w:p>
    <w:p w14:paraId="054FF5AD" w14:textId="77777777" w:rsidR="009D629C" w:rsidRDefault="00F006F5" w:rsidP="00E94334">
      <w:pPr>
        <w:pStyle w:val="GPSL4numberedclause"/>
      </w:pPr>
      <w:bookmarkStart w:id="314"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14"/>
    </w:p>
    <w:p w14:paraId="6790A106" w14:textId="77777777" w:rsidR="00A026E9" w:rsidRDefault="00F006F5" w:rsidP="00745672">
      <w:pPr>
        <w:pStyle w:val="GPSL5numberedclause"/>
      </w:pPr>
      <w:r w:rsidRPr="009876AE">
        <w:t>the Personal Data which will be transferred to and/or Processed in or to any Restricted Countries;</w:t>
      </w:r>
    </w:p>
    <w:p w14:paraId="327E3F58" w14:textId="77777777" w:rsidR="009D629C" w:rsidRDefault="00F006F5" w:rsidP="00745672">
      <w:pPr>
        <w:pStyle w:val="GPSL5numberedclause"/>
      </w:pPr>
      <w:r w:rsidRPr="009876AE">
        <w:t>the Restricted Countries to which the Personal Data will be transferred and/or Processed; and</w:t>
      </w:r>
    </w:p>
    <w:p w14:paraId="3050D67B"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2840F969"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5FAD0AFB"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0C8B3739" w14:textId="77777777" w:rsidR="009D629C" w:rsidRDefault="00F006F5" w:rsidP="00E94334">
      <w:pPr>
        <w:pStyle w:val="GPSL4numberedclause"/>
      </w:pPr>
      <w:bookmarkStart w:id="315"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15"/>
    </w:p>
    <w:p w14:paraId="53D238BB"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2D75286"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5985AA6E" w14:textId="77777777" w:rsidR="00A026E9" w:rsidRDefault="00F006F5" w:rsidP="008F49E0">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77E8304C" w14:textId="77777777" w:rsidR="009D629C" w:rsidRDefault="00F006F5" w:rsidP="008F49E0">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2191DADB" w14:textId="77777777"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7385D826" w14:textId="77777777"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0C22CC7" w14:textId="77777777" w:rsidR="00D81DAD" w:rsidRDefault="001827DA" w:rsidP="00E94334">
      <w:pPr>
        <w:pStyle w:val="GPSL1CLAUSEHEADING"/>
      </w:pPr>
      <w:bookmarkStart w:id="316" w:name="_Toc413255968"/>
      <w:bookmarkStart w:id="317" w:name="_Toc413256062"/>
      <w:bookmarkStart w:id="318" w:name="_Toc413256158"/>
      <w:bookmarkStart w:id="319" w:name="_Toc413255969"/>
      <w:bookmarkStart w:id="320" w:name="_Toc413256063"/>
      <w:bookmarkStart w:id="321" w:name="_Toc413256159"/>
      <w:bookmarkStart w:id="322" w:name="_Ref365018138"/>
      <w:bookmarkStart w:id="323" w:name="_Toc366085154"/>
      <w:bookmarkStart w:id="324" w:name="_Toc380428715"/>
      <w:bookmarkStart w:id="325" w:name="_Toc434401444"/>
      <w:bookmarkEnd w:id="316"/>
      <w:bookmarkEnd w:id="317"/>
      <w:bookmarkEnd w:id="318"/>
      <w:bookmarkEnd w:id="319"/>
      <w:bookmarkEnd w:id="320"/>
      <w:bookmarkEnd w:id="321"/>
      <w:r w:rsidRPr="00D0172C">
        <w:t>PUBLICITY</w:t>
      </w:r>
      <w:r w:rsidRPr="001827DA">
        <w:t xml:space="preserve"> AND BRANDING</w:t>
      </w:r>
      <w:bookmarkEnd w:id="322"/>
      <w:bookmarkEnd w:id="323"/>
      <w:bookmarkEnd w:id="324"/>
      <w:bookmarkEnd w:id="325"/>
    </w:p>
    <w:p w14:paraId="643CBB9D" w14:textId="77777777"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B663A1">
        <w:t>29</w:t>
      </w:r>
      <w:r w:rsidR="00512989">
        <w:fldChar w:fldCharType="end"/>
      </w:r>
      <w:r>
        <w:t xml:space="preserve"> (Marketing), t</w:t>
      </w:r>
      <w:r w:rsidRPr="00893741">
        <w:t>he Supplier shall not</w:t>
      </w:r>
      <w:r>
        <w:t>:</w:t>
      </w:r>
    </w:p>
    <w:p w14:paraId="08F6507A"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6C7A1503"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2284F2E0"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61664CAC" w14:textId="77777777"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2C983F66"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7C4E885" w14:textId="77777777" w:rsidR="00D81DAD" w:rsidRDefault="001827DA" w:rsidP="00E94334">
      <w:pPr>
        <w:pStyle w:val="GPSL1CLAUSEHEADING"/>
      </w:pPr>
      <w:bookmarkStart w:id="326" w:name="_Ref365037536"/>
      <w:bookmarkStart w:id="327" w:name="_Toc366085155"/>
      <w:bookmarkStart w:id="328" w:name="_Toc380428716"/>
      <w:bookmarkStart w:id="329" w:name="_Toc434401445"/>
      <w:r w:rsidRPr="001827DA">
        <w:t>MARKETING</w:t>
      </w:r>
      <w:bookmarkEnd w:id="326"/>
      <w:bookmarkEnd w:id="327"/>
      <w:bookmarkEnd w:id="328"/>
      <w:bookmarkEnd w:id="329"/>
    </w:p>
    <w:p w14:paraId="08192690" w14:textId="77777777" w:rsidR="00D81DAD" w:rsidRDefault="005D3601" w:rsidP="00E94334">
      <w:pPr>
        <w:pStyle w:val="GPSL2Numbered"/>
      </w:pPr>
      <w:r w:rsidRPr="006875AD">
        <w:t xml:space="preserve">The Supplier shall undertake marketing of this Framework Agreement and the Goods and Services on behalf of the Authority to Other Contracting </w:t>
      </w:r>
      <w:r w:rsidR="001E3F7D">
        <w:t>Authorities</w:t>
      </w:r>
      <w:r w:rsidRPr="006875AD">
        <w:t xml:space="preserve"> in accordance with the provisions of Framework Schedule 1</w:t>
      </w:r>
      <w:r w:rsidR="00EA6CAB">
        <w:t>1</w:t>
      </w:r>
      <w:r w:rsidRPr="006875AD">
        <w:t xml:space="preserve"> (Marketing).</w:t>
      </w:r>
    </w:p>
    <w:p w14:paraId="47E91989"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54857196" w14:textId="77777777" w:rsidR="00D81DAD" w:rsidRDefault="005D3601" w:rsidP="00D0172C">
      <w:pPr>
        <w:pStyle w:val="GPSSectionHeading"/>
      </w:pPr>
      <w:bookmarkStart w:id="330" w:name="_Toc366085156"/>
      <w:bookmarkStart w:id="331" w:name="_Toc380428717"/>
      <w:bookmarkStart w:id="332" w:name="_Toc434401446"/>
      <w:r>
        <w:t>LIABILITY AND INSURANCE</w:t>
      </w:r>
      <w:bookmarkEnd w:id="330"/>
      <w:bookmarkEnd w:id="331"/>
      <w:bookmarkEnd w:id="332"/>
    </w:p>
    <w:p w14:paraId="1E637903" w14:textId="77777777" w:rsidR="00D81DAD" w:rsidRDefault="001827DA" w:rsidP="00E94334">
      <w:pPr>
        <w:pStyle w:val="GPSL1CLAUSEHEADING"/>
      </w:pPr>
      <w:bookmarkStart w:id="333" w:name="_Ref365037716"/>
      <w:bookmarkStart w:id="334" w:name="_Ref365043961"/>
      <w:bookmarkStart w:id="335" w:name="_Toc366085157"/>
      <w:bookmarkStart w:id="336" w:name="_Toc380428718"/>
      <w:bookmarkStart w:id="337" w:name="_Toc434401447"/>
      <w:r w:rsidRPr="001827DA">
        <w:t>LIABILITY</w:t>
      </w:r>
      <w:bookmarkEnd w:id="333"/>
      <w:bookmarkEnd w:id="334"/>
      <w:bookmarkEnd w:id="335"/>
      <w:bookmarkEnd w:id="336"/>
      <w:bookmarkEnd w:id="337"/>
      <w:r w:rsidRPr="001827DA">
        <w:t xml:space="preserve"> </w:t>
      </w:r>
    </w:p>
    <w:p w14:paraId="692622AE" w14:textId="77777777" w:rsidR="00D81DAD" w:rsidRDefault="005D3601" w:rsidP="00E94334">
      <w:pPr>
        <w:pStyle w:val="GPSL2Numbered"/>
      </w:pPr>
      <w:bookmarkStart w:id="338" w:name="_Ref365037583"/>
      <w:r w:rsidRPr="006875AD">
        <w:t>Neither Party excludes or limits its liability for:</w:t>
      </w:r>
      <w:bookmarkEnd w:id="338"/>
    </w:p>
    <w:p w14:paraId="770D6F0F"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596A8A55" w14:textId="77777777" w:rsidR="009D629C" w:rsidRDefault="005D3601" w:rsidP="00E94334">
      <w:pPr>
        <w:pStyle w:val="GPSL3numberedclause"/>
      </w:pPr>
      <w:r w:rsidRPr="006875AD">
        <w:t>bribery or Fraud by it or its employees; or</w:t>
      </w:r>
    </w:p>
    <w:p w14:paraId="6749D0B1" w14:textId="77777777" w:rsidR="009D629C" w:rsidRDefault="005D3601" w:rsidP="00E94334">
      <w:pPr>
        <w:pStyle w:val="GPSL3numberedclause"/>
      </w:pPr>
      <w:r w:rsidRPr="006875AD">
        <w:t>any liability to the extent i</w:t>
      </w:r>
      <w:r>
        <w:t>t</w:t>
      </w:r>
      <w:r w:rsidRPr="006875AD">
        <w:t xml:space="preserve"> cannot be excluded or limited by Law.</w:t>
      </w:r>
    </w:p>
    <w:p w14:paraId="15D81322" w14:textId="77777777" w:rsidR="009D629C" w:rsidRPr="00FB06A9" w:rsidRDefault="006F4E92" w:rsidP="00F06A24">
      <w:pPr>
        <w:pStyle w:val="GPSL2Numbered"/>
      </w:pPr>
      <w:bookmarkStart w:id="339" w:name="_Ref379879585"/>
      <w:r w:rsidRPr="00C54423">
        <w:t xml:space="preserve">The Supplier does not exclude or limit its liability in respect of the indemnity </w:t>
      </w:r>
      <w:r w:rsidR="004C1385">
        <w:t>in</w:t>
      </w:r>
      <w:r w:rsidR="004C1385" w:rsidRPr="00C54423">
        <w:t xml:space="preserve"> </w:t>
      </w:r>
      <w:r w:rsidR="004C1385">
        <w:t>C</w:t>
      </w:r>
      <w:r w:rsidRPr="00C54423">
        <w:t xml:space="preserve">lause </w:t>
      </w:r>
      <w:r w:rsidR="00B347DE">
        <w:fldChar w:fldCharType="begin"/>
      </w:r>
      <w:r w:rsidR="00B347DE">
        <w:instrText xml:space="preserve"> REF _Ref364937725 \r \h  \* MERGEFORMAT </w:instrText>
      </w:r>
      <w:r w:rsidR="00B347DE">
        <w:fldChar w:fldCharType="separate"/>
      </w:r>
      <w:r w:rsidR="00B663A1">
        <w:t>26.2</w:t>
      </w:r>
      <w:r w:rsidR="00B347DE">
        <w:fldChar w:fldCharType="end"/>
      </w:r>
      <w:r w:rsidR="00FC4074" w:rsidRPr="00C54423">
        <w:t xml:space="preserve"> </w:t>
      </w:r>
      <w:r w:rsidR="00A57B24" w:rsidRPr="00C54423">
        <w:t>(IPR Indemnity) and in each case whether before or after the making of a demand pursuant to the indemnity therein.</w:t>
      </w:r>
      <w:bookmarkEnd w:id="339"/>
      <w:r w:rsidR="00A57B24" w:rsidRPr="00FB06A9">
        <w:t xml:space="preserve"> </w:t>
      </w:r>
      <w:r w:rsidRPr="00FB06A9">
        <w:t xml:space="preserve"> </w:t>
      </w:r>
    </w:p>
    <w:p w14:paraId="1D62CA5B" w14:textId="77777777" w:rsidR="00D81DAD" w:rsidRDefault="005D3601" w:rsidP="00E94334">
      <w:pPr>
        <w:pStyle w:val="GPSL2Numbered"/>
      </w:pPr>
      <w:bookmarkStart w:id="340" w:name="_Ref365037668"/>
      <w:r w:rsidRPr="006875AD">
        <w:t xml:space="preserve">Subject to Clauses </w:t>
      </w:r>
      <w:r w:rsidR="00512989">
        <w:fldChar w:fldCharType="begin"/>
      </w:r>
      <w:r w:rsidR="00512989">
        <w:instrText xml:space="preserve"> REF _Ref365037583 \w \h </w:instrText>
      </w:r>
      <w:r w:rsidR="00512989">
        <w:fldChar w:fldCharType="separate"/>
      </w:r>
      <w:r w:rsidR="00B663A1">
        <w:t>30.1</w:t>
      </w:r>
      <w:r w:rsidR="00512989">
        <w:fldChar w:fldCharType="end"/>
      </w:r>
      <w:r w:rsidR="00512989">
        <w:t xml:space="preserve"> </w:t>
      </w:r>
      <w:r>
        <w:t>and</w:t>
      </w:r>
      <w:r w:rsidR="00512989">
        <w:t xml:space="preserve"> </w:t>
      </w:r>
      <w:r w:rsidR="00865C33">
        <w:fldChar w:fldCharType="begin"/>
      </w:r>
      <w:r w:rsidR="00865C33">
        <w:instrText xml:space="preserve"> REF _Ref379879585 \r \h </w:instrText>
      </w:r>
      <w:r w:rsidR="00865C33">
        <w:fldChar w:fldCharType="separate"/>
      </w:r>
      <w:r w:rsidR="00B663A1">
        <w:t>30.2</w:t>
      </w:r>
      <w:r w:rsidR="00865C33">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40"/>
    </w:p>
    <w:p w14:paraId="71F9D814" w14:textId="77777777" w:rsidR="00D81DAD" w:rsidRPr="00382805"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from the </w:t>
      </w:r>
      <w:r w:rsidRPr="00382805">
        <w:t xml:space="preserve">Framework Commencement Date to the end of the first Contract Year, the </w:t>
      </w:r>
      <w:r w:rsidR="002D2A40" w:rsidRPr="00370392">
        <w:t xml:space="preserve">sum equal to </w:t>
      </w:r>
      <w:r w:rsidRPr="00370392">
        <w:t>one hundred thousand pounds (£100,000)</w:t>
      </w:r>
      <w:r w:rsidRPr="00382805">
        <w:t>;</w:t>
      </w:r>
    </w:p>
    <w:p w14:paraId="18E35AFF" w14:textId="77777777" w:rsidR="00A026E9" w:rsidRPr="00382805" w:rsidRDefault="005D3601" w:rsidP="00E94334">
      <w:pPr>
        <w:pStyle w:val="GPSL3numberedclause"/>
      </w:pPr>
      <w:r w:rsidRPr="00370392">
        <w:t xml:space="preserve">in relation to any </w:t>
      </w:r>
      <w:r w:rsidR="00432D59" w:rsidRPr="00370392">
        <w:t xml:space="preserve">Default or </w:t>
      </w:r>
      <w:r w:rsidR="007D49CA" w:rsidRPr="00370392">
        <w:t>Authority Cause</w:t>
      </w:r>
      <w:r w:rsidRPr="00370392">
        <w:t xml:space="preserve"> </w:t>
      </w:r>
      <w:r w:rsidR="00432D59" w:rsidRPr="00370392">
        <w:t xml:space="preserve">(as the case may be) </w:t>
      </w:r>
      <w:r w:rsidRPr="00370392">
        <w:t xml:space="preserve">occurring in each subsequent Contract Year </w:t>
      </w:r>
      <w:r w:rsidR="00B760E9" w:rsidRPr="00370392">
        <w:t xml:space="preserve">following the end of the first Contract Year, </w:t>
      </w:r>
      <w:r w:rsidRPr="00370392">
        <w:t xml:space="preserve">that commences during the remainder of the Framework Period, the </w:t>
      </w:r>
      <w:r w:rsidR="002D2A40" w:rsidRPr="00370392">
        <w:t xml:space="preserve">sum equal to </w:t>
      </w:r>
      <w:r w:rsidRPr="00370392">
        <w:t>one hundred thousand pounds (£100,000)</w:t>
      </w:r>
      <w:r w:rsidRPr="00382805">
        <w:t>; and</w:t>
      </w:r>
    </w:p>
    <w:p w14:paraId="6526B97B" w14:textId="77777777" w:rsidR="009D629C" w:rsidRDefault="005D3601" w:rsidP="00E94334">
      <w:pPr>
        <w:pStyle w:val="GPSL3numberedclause"/>
      </w:pPr>
      <w:r w:rsidRPr="00370392">
        <w:t xml:space="preserve">in relation to any </w:t>
      </w:r>
      <w:r w:rsidR="00432D59" w:rsidRPr="00370392">
        <w:t xml:space="preserve">Default or </w:t>
      </w:r>
      <w:r w:rsidR="007D49CA" w:rsidRPr="00370392">
        <w:t>Authority Cause</w:t>
      </w:r>
      <w:r w:rsidRPr="00370392">
        <w:t xml:space="preserve"> occurring in each Contract Year that commences after the end of the Framework Period, the </w:t>
      </w:r>
      <w:r w:rsidR="002D2A40" w:rsidRPr="00370392">
        <w:t xml:space="preserve">sum equal to </w:t>
      </w:r>
      <w:r w:rsidRPr="00370392">
        <w:t>one hundred thousand pounds (£100,000)</w:t>
      </w:r>
      <w:r w:rsidRPr="00382805">
        <w:t xml:space="preserve"> in each</w:t>
      </w:r>
      <w:r w:rsidRPr="004C2EAC">
        <w:t xml:space="preserve"> such Contract Year</w:t>
      </w:r>
      <w:r w:rsidR="002D2A40">
        <w:t>.</w:t>
      </w:r>
    </w:p>
    <w:p w14:paraId="19A6A384" w14:textId="77777777" w:rsidR="009D629C" w:rsidRDefault="005D3601" w:rsidP="00E94334">
      <w:pPr>
        <w:pStyle w:val="GPSL2Numbered"/>
      </w:pPr>
      <w:bookmarkStart w:id="341" w:name="_Ref365037681"/>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B663A1">
        <w:t>30.1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41"/>
    </w:p>
    <w:p w14:paraId="28DBADC9" w14:textId="77777777" w:rsidR="00A026E9" w:rsidRDefault="005D3601" w:rsidP="00E94334">
      <w:pPr>
        <w:pStyle w:val="GPSL3numberedclause"/>
      </w:pPr>
      <w:r w:rsidRPr="00893741">
        <w:t>indirect, special or consequential Loss</w:t>
      </w:r>
      <w:r>
        <w:t xml:space="preserve">; </w:t>
      </w:r>
    </w:p>
    <w:p w14:paraId="0EA6BFA8"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2E133605" w14:textId="77777777" w:rsidR="009D629C" w:rsidRDefault="005D3601" w:rsidP="00E94334">
      <w:pPr>
        <w:pStyle w:val="GPSL2Numbered"/>
      </w:pPr>
      <w:r>
        <w:t>Subject to Clause</w:t>
      </w:r>
      <w:r w:rsidR="00512989">
        <w:t xml:space="preserve"> </w:t>
      </w:r>
      <w:r w:rsidR="00512989">
        <w:fldChar w:fldCharType="begin"/>
      </w:r>
      <w:r w:rsidR="00512989">
        <w:instrText xml:space="preserve"> REF _Ref365037668 \w \h </w:instrText>
      </w:r>
      <w:r w:rsidR="00512989">
        <w:fldChar w:fldCharType="separate"/>
      </w:r>
      <w:r w:rsidR="00B663A1">
        <w:t>30.3</w:t>
      </w:r>
      <w:r w:rsidR="00512989">
        <w:fldChar w:fldCharType="end"/>
      </w:r>
      <w:r>
        <w:t>,</w:t>
      </w:r>
      <w:r w:rsidR="007F28AB">
        <w:t xml:space="preserve"> </w:t>
      </w:r>
      <w:r>
        <w:t>and notwithstanding Clause</w:t>
      </w:r>
      <w:r w:rsidR="00512989">
        <w:t xml:space="preserve"> </w:t>
      </w:r>
      <w:r w:rsidR="00512989">
        <w:fldChar w:fldCharType="begin"/>
      </w:r>
      <w:r w:rsidR="00512989">
        <w:instrText xml:space="preserve"> REF _Ref365037681 \w \h </w:instrText>
      </w:r>
      <w:r w:rsidR="00512989">
        <w:fldChar w:fldCharType="separate"/>
      </w:r>
      <w:r w:rsidR="00B663A1">
        <w:t>30.4</w:t>
      </w:r>
      <w:r w:rsidR="00512989">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320C3B2E" w14:textId="77777777" w:rsidR="00A026E9" w:rsidRDefault="005D3601" w:rsidP="00E94334">
      <w:pPr>
        <w:pStyle w:val="GPSL3numberedclause"/>
      </w:pPr>
      <w:r w:rsidRPr="006875AD">
        <w:t xml:space="preserve">any Management Charge or Default Management Charge which are due and payable to the Authority; </w:t>
      </w:r>
    </w:p>
    <w:p w14:paraId="1A4713A1"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33C8B8A4" w14:textId="77777777" w:rsidR="009D629C" w:rsidRDefault="005D3601" w:rsidP="00E94334">
      <w:pPr>
        <w:pStyle w:val="GPSL3numberedclause"/>
      </w:pPr>
      <w:r w:rsidRPr="00893741">
        <w:t>any wasted expenditure or charges</w:t>
      </w:r>
      <w:r>
        <w:t>;</w:t>
      </w:r>
    </w:p>
    <w:p w14:paraId="36604B6A" w14:textId="77777777" w:rsidR="009D629C" w:rsidRDefault="005D3601" w:rsidP="00E94334">
      <w:pPr>
        <w:pStyle w:val="GPSL3numberedclause"/>
      </w:pPr>
      <w:r w:rsidRPr="00893741">
        <w:t xml:space="preserve">the additional cost of procuring Replacement </w:t>
      </w:r>
      <w:r>
        <w:t xml:space="preserve">Goods and Services </w:t>
      </w:r>
      <w:r w:rsidRPr="00893741">
        <w:t>for the re</w:t>
      </w:r>
      <w:r>
        <w:t>mainder of the Framework</w:t>
      </w:r>
      <w:r w:rsidRPr="00893741">
        <w:t xml:space="preserve"> Period, which shall include any incremental costs associated with such Replacement </w:t>
      </w:r>
      <w:r>
        <w:t xml:space="preserve">Goods and Services </w:t>
      </w:r>
      <w:r w:rsidRPr="00893741">
        <w:t xml:space="preserve">above those which would have been payable under this </w:t>
      </w:r>
      <w:r>
        <w:t>Framework Agreement;</w:t>
      </w:r>
    </w:p>
    <w:p w14:paraId="2739E133" w14:textId="77777777" w:rsidR="009D629C" w:rsidRDefault="005D3601" w:rsidP="00E94334">
      <w:pPr>
        <w:pStyle w:val="GPSL3numberedclause"/>
      </w:pPr>
      <w:r w:rsidRPr="00893741">
        <w:t xml:space="preserve">any compensation or interest paid to a third party by the </w:t>
      </w:r>
      <w:r>
        <w:t>Authority;</w:t>
      </w:r>
    </w:p>
    <w:p w14:paraId="72812423"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5F543EE9"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3DFE5593" w14:textId="77777777"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512989">
        <w:fldChar w:fldCharType="begin"/>
      </w:r>
      <w:r w:rsidR="00512989">
        <w:instrText xml:space="preserve"> REF _Ref365037668 \w \h </w:instrText>
      </w:r>
      <w:r w:rsidR="00512989">
        <w:fldChar w:fldCharType="separate"/>
      </w:r>
      <w:r w:rsidR="00B663A1">
        <w:t>30.3</w:t>
      </w:r>
      <w:r w:rsidR="00512989">
        <w:fldChar w:fldCharType="end"/>
      </w:r>
      <w:r>
        <w:t>.</w:t>
      </w:r>
    </w:p>
    <w:p w14:paraId="6125B594" w14:textId="77777777" w:rsidR="009D629C" w:rsidRDefault="005D3601" w:rsidP="00E94334">
      <w:pPr>
        <w:pStyle w:val="GPSL2Numbered"/>
      </w:pPr>
      <w:r w:rsidRPr="006875AD">
        <w:t>For the avoidance of doubt, the Parties acknowledge and agree that this Clause </w:t>
      </w:r>
      <w:r w:rsidR="00512989">
        <w:fldChar w:fldCharType="begin"/>
      </w:r>
      <w:r w:rsidR="00512989">
        <w:instrText xml:space="preserve"> REF _Ref365037716 \w \h </w:instrText>
      </w:r>
      <w:r w:rsidR="00512989">
        <w:fldChar w:fldCharType="separate"/>
      </w:r>
      <w:r w:rsidR="00B663A1">
        <w:t>30</w:t>
      </w:r>
      <w:r w:rsidR="00512989">
        <w:fldChar w:fldCharType="end"/>
      </w:r>
      <w:r w:rsidRPr="006875AD">
        <w:t xml:space="preserve"> shall not limit the Supplier’s liability </w:t>
      </w:r>
      <w:r>
        <w:t xml:space="preserve">to a Contracting </w:t>
      </w:r>
      <w:r w:rsidR="00D318DF">
        <w:t>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7EB3CC0C" w14:textId="77777777" w:rsidR="00D81DAD" w:rsidRDefault="001827DA" w:rsidP="00E94334">
      <w:pPr>
        <w:pStyle w:val="GPSL1CLAUSEHEADING"/>
      </w:pPr>
      <w:bookmarkStart w:id="342" w:name="_Ref365044128"/>
      <w:bookmarkStart w:id="343" w:name="_Toc366085158"/>
      <w:bookmarkStart w:id="344" w:name="_Toc380428719"/>
      <w:bookmarkStart w:id="345" w:name="_Toc434401448"/>
      <w:r w:rsidRPr="001827DA">
        <w:t>INSURANCE</w:t>
      </w:r>
      <w:bookmarkEnd w:id="342"/>
      <w:bookmarkEnd w:id="343"/>
      <w:bookmarkEnd w:id="344"/>
      <w:bookmarkEnd w:id="345"/>
    </w:p>
    <w:p w14:paraId="52A7EE08" w14:textId="77777777" w:rsidR="00D81DAD" w:rsidRDefault="005D3601" w:rsidP="00E94334">
      <w:pPr>
        <w:pStyle w:val="GPSL2Numbered"/>
      </w:pPr>
      <w:r w:rsidRPr="006875AD">
        <w:t xml:space="preserve">The Supplier shall effect and maintain insurances in relation to the performance of its obligations under this Framework </w:t>
      </w:r>
      <w:r w:rsidRPr="004C2EAC">
        <w:t xml:space="preserve">Agreement </w:t>
      </w:r>
      <w:r w:rsidR="003F03A3" w:rsidRPr="003F03A3">
        <w:t>and any Call Off Agreement</w:t>
      </w:r>
      <w:r w:rsidRPr="003F03A3">
        <w:t>,</w:t>
      </w:r>
      <w:r w:rsidRPr="004C2EAC">
        <w:t xml:space="preserve"> and shall procure that Subcontractors shall effect and maintain insurances in relation</w:t>
      </w:r>
      <w:r w:rsidRPr="006875AD">
        <w:t xml:space="preserve"> to the performance of their obligations under any Sub-Contract, in accordance with Schedule 14 (Insurance Requirements).</w:t>
      </w:r>
      <w:r w:rsidRPr="007C5849">
        <w:rPr>
          <w:b/>
          <w:i/>
        </w:rPr>
        <w:t xml:space="preserve"> </w:t>
      </w:r>
    </w:p>
    <w:p w14:paraId="0F63848C" w14:textId="77777777"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14:paraId="77E0A7F4" w14:textId="77777777" w:rsidR="00D81DAD" w:rsidRDefault="00C84CE2" w:rsidP="00D0172C">
      <w:pPr>
        <w:pStyle w:val="GPSSectionHeading"/>
      </w:pPr>
      <w:bookmarkStart w:id="346" w:name="_Toc366085159"/>
      <w:bookmarkStart w:id="347" w:name="_Toc380428720"/>
      <w:bookmarkStart w:id="348" w:name="_Toc434401449"/>
      <w:r>
        <w:t>REMEDIES</w:t>
      </w:r>
      <w:bookmarkEnd w:id="346"/>
      <w:bookmarkEnd w:id="347"/>
      <w:bookmarkEnd w:id="348"/>
    </w:p>
    <w:p w14:paraId="00982538" w14:textId="77777777" w:rsidR="00D81DAD" w:rsidRDefault="001827DA" w:rsidP="00E94334">
      <w:pPr>
        <w:pStyle w:val="GPSL1CLAUSEHEADING"/>
      </w:pPr>
      <w:bookmarkStart w:id="349" w:name="_Toc366085160"/>
      <w:bookmarkStart w:id="350" w:name="_Toc380428721"/>
      <w:bookmarkStart w:id="351" w:name="_Toc434401450"/>
      <w:r w:rsidRPr="001827DA">
        <w:t>AUTHORITY REMEDIES</w:t>
      </w:r>
      <w:bookmarkEnd w:id="349"/>
      <w:bookmarkEnd w:id="350"/>
      <w:bookmarkEnd w:id="351"/>
      <w:r w:rsidRPr="001827DA">
        <w:t xml:space="preserve"> </w:t>
      </w:r>
    </w:p>
    <w:p w14:paraId="67D88645" w14:textId="77777777"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B663A1">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78A3F65B" w14:textId="77777777" w:rsidR="00D81DAD" w:rsidRDefault="005D3601" w:rsidP="00E94334">
      <w:pPr>
        <w:pStyle w:val="GPSL3numberedclause"/>
      </w:pPr>
      <w:bookmarkStart w:id="352"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52"/>
    </w:p>
    <w:p w14:paraId="452EFEF0"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36F71D06" w14:textId="77777777" w:rsidR="00D81DAD" w:rsidRDefault="005D3601" w:rsidP="00E94334">
      <w:pPr>
        <w:pStyle w:val="GPSL3numberedclause"/>
      </w:pPr>
      <w:bookmarkStart w:id="353"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53"/>
    </w:p>
    <w:p w14:paraId="41212EDE" w14:textId="77777777" w:rsidR="00A026E9" w:rsidRDefault="005D3601" w:rsidP="00E94334">
      <w:pPr>
        <w:pStyle w:val="GPSL3numberedclause"/>
      </w:pPr>
      <w:bookmarkStart w:id="354" w:name="_Ref431396987"/>
      <w:r w:rsidRPr="007C2CB6">
        <w:t>In the event that the Authority has, in its absolute</w:t>
      </w:r>
      <w:r>
        <w:t xml:space="preserve"> and</w:t>
      </w:r>
      <w:r w:rsidRPr="007C2CB6">
        <w:t xml:space="preserve"> sole discretion, invoked one or more of the remedies set out above and the Supplier either:</w:t>
      </w:r>
      <w:bookmarkEnd w:id="354"/>
    </w:p>
    <w:p w14:paraId="310FE3A0"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99C36F5"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08F539F0" w14:textId="77777777" w:rsidR="00F20C99" w:rsidRDefault="005D3601" w:rsidP="00D0172C">
      <w:pPr>
        <w:pStyle w:val="GPSL3Indent"/>
      </w:pPr>
      <w:r w:rsidRPr="007C2CB6">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4C1385">
        <w:t xml:space="preserve"> for material Default</w:t>
      </w:r>
      <w:r>
        <w:t>.</w:t>
      </w:r>
    </w:p>
    <w:p w14:paraId="42BC5300" w14:textId="77777777" w:rsidR="000450F7" w:rsidRDefault="000450F7" w:rsidP="00D0172C">
      <w:pPr>
        <w:pStyle w:val="GPSL3Indent"/>
      </w:pPr>
    </w:p>
    <w:p w14:paraId="4DC90449" w14:textId="77777777" w:rsidR="00D81DAD" w:rsidRDefault="00C84CE2" w:rsidP="00D0172C">
      <w:pPr>
        <w:pStyle w:val="GPSSectionHeading"/>
      </w:pPr>
      <w:bookmarkStart w:id="355" w:name="_Toc365027208"/>
      <w:bookmarkStart w:id="356" w:name="_Toc365027297"/>
      <w:bookmarkStart w:id="357" w:name="_Toc365027505"/>
      <w:bookmarkStart w:id="358" w:name="_Toc365027589"/>
      <w:bookmarkStart w:id="359" w:name="_Toc365359218"/>
      <w:bookmarkStart w:id="360" w:name="_Toc365370790"/>
      <w:bookmarkStart w:id="361" w:name="_Toc365371015"/>
      <w:bookmarkStart w:id="362" w:name="_Toc365371115"/>
      <w:bookmarkStart w:id="363" w:name="_Toc365371214"/>
      <w:bookmarkStart w:id="364" w:name="_Toc365373744"/>
      <w:bookmarkStart w:id="365" w:name="_Toc365373839"/>
      <w:bookmarkStart w:id="366" w:name="_Toc365373936"/>
      <w:bookmarkStart w:id="367" w:name="_Toc366085161"/>
      <w:bookmarkStart w:id="368" w:name="_Toc380428722"/>
      <w:bookmarkStart w:id="369" w:name="_Toc434401451"/>
      <w:bookmarkEnd w:id="355"/>
      <w:bookmarkEnd w:id="356"/>
      <w:bookmarkEnd w:id="357"/>
      <w:bookmarkEnd w:id="358"/>
      <w:bookmarkEnd w:id="359"/>
      <w:bookmarkEnd w:id="360"/>
      <w:bookmarkEnd w:id="361"/>
      <w:bookmarkEnd w:id="362"/>
      <w:bookmarkEnd w:id="363"/>
      <w:bookmarkEnd w:id="364"/>
      <w:bookmarkEnd w:id="365"/>
      <w:bookmarkEnd w:id="366"/>
      <w:r>
        <w:t xml:space="preserve">TERMINATION AND </w:t>
      </w:r>
      <w:r w:rsidR="000C38A3">
        <w:t>SUSPENSION</w:t>
      </w:r>
      <w:bookmarkEnd w:id="367"/>
      <w:bookmarkEnd w:id="368"/>
      <w:bookmarkEnd w:id="369"/>
    </w:p>
    <w:p w14:paraId="33B643D4" w14:textId="77777777" w:rsidR="00E70E80" w:rsidRPr="008100A3" w:rsidRDefault="001827DA" w:rsidP="00581ECE">
      <w:pPr>
        <w:pStyle w:val="GPSL1CLAUSEHEADING"/>
      </w:pPr>
      <w:bookmarkStart w:id="370" w:name="_Ref365018401"/>
      <w:bookmarkStart w:id="371" w:name="_Toc366085162"/>
      <w:bookmarkStart w:id="372" w:name="_Toc380428723"/>
      <w:bookmarkStart w:id="373" w:name="_Toc434401452"/>
      <w:r w:rsidRPr="001827DA">
        <w:t>AUTHORITY TERMINATION RIGHTS</w:t>
      </w:r>
      <w:bookmarkStart w:id="374" w:name="_Toc413255979"/>
      <w:bookmarkStart w:id="375" w:name="_Toc413256073"/>
      <w:bookmarkStart w:id="376" w:name="_Toc413256169"/>
      <w:bookmarkEnd w:id="370"/>
      <w:bookmarkEnd w:id="371"/>
      <w:bookmarkEnd w:id="372"/>
      <w:bookmarkEnd w:id="373"/>
      <w:bookmarkEnd w:id="374"/>
      <w:bookmarkEnd w:id="375"/>
      <w:bookmarkEnd w:id="376"/>
    </w:p>
    <w:p w14:paraId="7254F7A6" w14:textId="77777777" w:rsidR="00D81DAD" w:rsidRPr="00382805" w:rsidRDefault="00C84CE2" w:rsidP="00581ECE">
      <w:pPr>
        <w:pStyle w:val="GPSL2NumberedBoldHeading"/>
      </w:pPr>
      <w:bookmarkStart w:id="377" w:name="_Hlt430848163"/>
      <w:bookmarkStart w:id="378" w:name="_Ref364939824"/>
      <w:bookmarkEnd w:id="377"/>
      <w:r w:rsidRPr="00382805">
        <w:t>Termination in Relation To Guarantee</w:t>
      </w:r>
      <w:bookmarkEnd w:id="378"/>
    </w:p>
    <w:p w14:paraId="40ADA120" w14:textId="77777777" w:rsidR="00D81DAD" w:rsidRPr="00382805" w:rsidRDefault="00C84CE2" w:rsidP="00E94334">
      <w:pPr>
        <w:pStyle w:val="GPSL3numberedclause"/>
      </w:pPr>
      <w:r w:rsidRPr="00382805">
        <w:t xml:space="preserve">Where the </w:t>
      </w:r>
      <w:r w:rsidR="004C1385" w:rsidRPr="00382805">
        <w:t xml:space="preserve">Authority </w:t>
      </w:r>
      <w:r w:rsidRPr="00382805">
        <w:t>has procured a Framework Guarantee</w:t>
      </w:r>
      <w:r w:rsidR="004C1385" w:rsidRPr="00382805">
        <w:t xml:space="preserve"> from the Supplier</w:t>
      </w:r>
      <w:r w:rsidRPr="00382805">
        <w:t xml:space="preserve"> </w:t>
      </w:r>
      <w:r w:rsidR="004C1385" w:rsidRPr="00382805">
        <w:t>under</w:t>
      </w:r>
      <w:r w:rsidRPr="00382805">
        <w:t xml:space="preserve"> Clause</w:t>
      </w:r>
      <w:r w:rsidR="00512989" w:rsidRPr="00382805">
        <w:t xml:space="preserve"> </w:t>
      </w:r>
      <w:r w:rsidR="004E59E2" w:rsidRPr="00382805">
        <w:fldChar w:fldCharType="begin"/>
      </w:r>
      <w:r w:rsidR="004E59E2" w:rsidRPr="00382805">
        <w:instrText xml:space="preserve"> REF _Ref365037968 \r \h </w:instrText>
      </w:r>
      <w:r w:rsidR="00061445" w:rsidRPr="00382805">
        <w:instrText xml:space="preserve"> \* MERGEFORMAT </w:instrText>
      </w:r>
      <w:r w:rsidR="004E59E2" w:rsidRPr="00382805">
        <w:fldChar w:fldCharType="separate"/>
      </w:r>
      <w:r w:rsidR="00B663A1">
        <w:t>8.1</w:t>
      </w:r>
      <w:r w:rsidR="004E59E2" w:rsidRPr="00382805">
        <w:fldChar w:fldCharType="end"/>
      </w:r>
      <w:r w:rsidR="00512989" w:rsidRPr="00382805">
        <w:t xml:space="preserve"> </w:t>
      </w:r>
      <w:r w:rsidRPr="00382805">
        <w:t xml:space="preserve">(Guarantee), the </w:t>
      </w:r>
      <w:r w:rsidR="00A915D7" w:rsidRPr="00382805">
        <w:t xml:space="preserve">Authority </w:t>
      </w:r>
      <w:r w:rsidRPr="00382805">
        <w:t>may terminate this Framework Agreement by issuing a Termination Notice to the Supplier where:</w:t>
      </w:r>
    </w:p>
    <w:p w14:paraId="600B3259" w14:textId="77777777" w:rsidR="00D81DAD" w:rsidRPr="00382805" w:rsidRDefault="00C84CE2" w:rsidP="00581ECE">
      <w:pPr>
        <w:pStyle w:val="GPSL4numberedclause"/>
      </w:pPr>
      <w:r w:rsidRPr="00382805">
        <w:t xml:space="preserve">the Framework Guarantor withdraws the Framework Guarantee for any reason whatsoever; </w:t>
      </w:r>
    </w:p>
    <w:p w14:paraId="2897657D" w14:textId="77777777" w:rsidR="00D81DAD" w:rsidRPr="00382805" w:rsidRDefault="00C84CE2" w:rsidP="00E94334">
      <w:pPr>
        <w:pStyle w:val="GPSL4numberedclause"/>
      </w:pPr>
      <w:r w:rsidRPr="00382805">
        <w:t xml:space="preserve">the Framework Guarantor is in breach or anticipatory breach of the Framework Guarantee; </w:t>
      </w:r>
    </w:p>
    <w:p w14:paraId="531D2821" w14:textId="77777777" w:rsidR="00D81DAD" w:rsidRPr="00382805" w:rsidRDefault="00C84CE2" w:rsidP="00E94334">
      <w:pPr>
        <w:pStyle w:val="GPSL4numberedclause"/>
      </w:pPr>
      <w:r w:rsidRPr="00382805">
        <w:t>an Insolvency Event occurs in respect of the Framework Guarantor;</w:t>
      </w:r>
      <w:r w:rsidR="0066643A" w:rsidRPr="00382805">
        <w:t xml:space="preserve"> </w:t>
      </w:r>
      <w:r w:rsidR="00692FE5" w:rsidRPr="00382805">
        <w:t xml:space="preserve"> </w:t>
      </w:r>
      <w:r w:rsidRPr="00382805">
        <w:t xml:space="preserve"> </w:t>
      </w:r>
    </w:p>
    <w:p w14:paraId="20994AEA" w14:textId="77777777" w:rsidR="00D81DAD" w:rsidRPr="00382805" w:rsidRDefault="00C84CE2" w:rsidP="00E94334">
      <w:pPr>
        <w:pStyle w:val="GPSL4numberedclause"/>
      </w:pPr>
      <w:r w:rsidRPr="00382805">
        <w:t>the Framework Guarantee becomes invalid or unenforceable for any reason whatsoever</w:t>
      </w:r>
      <w:r w:rsidR="00FC4074" w:rsidRPr="00382805">
        <w:t>;</w:t>
      </w:r>
      <w:r w:rsidR="0066643A" w:rsidRPr="00382805">
        <w:t xml:space="preserve"> or</w:t>
      </w:r>
    </w:p>
    <w:p w14:paraId="33DBAD14" w14:textId="77777777" w:rsidR="0066643A" w:rsidRPr="00382805" w:rsidRDefault="0066643A" w:rsidP="0066643A">
      <w:pPr>
        <w:pStyle w:val="GPSL4numberedclause"/>
      </w:pPr>
      <w:r w:rsidRPr="00382805">
        <w:t xml:space="preserve">the Supplier fails to provide the documentation required by Clause </w:t>
      </w:r>
      <w:r w:rsidRPr="00382805">
        <w:fldChar w:fldCharType="begin"/>
      </w:r>
      <w:r w:rsidRPr="00382805">
        <w:instrText xml:space="preserve"> REF _Ref365037968 \r \h </w:instrText>
      </w:r>
      <w:r w:rsidR="003F03A3">
        <w:instrText xml:space="preserve"> \* MERGEFORMAT </w:instrText>
      </w:r>
      <w:r w:rsidRPr="00382805">
        <w:fldChar w:fldCharType="separate"/>
      </w:r>
      <w:r w:rsidR="00B663A1">
        <w:t>8.1</w:t>
      </w:r>
      <w:r w:rsidRPr="00382805">
        <w:fldChar w:fldCharType="end"/>
      </w:r>
      <w:r w:rsidRPr="00382805">
        <w:t xml:space="preserve"> by the date so specified by the Authority; </w:t>
      </w:r>
    </w:p>
    <w:p w14:paraId="0D8BA957" w14:textId="77777777" w:rsidR="00692FE5" w:rsidRPr="00382805" w:rsidRDefault="00C84CE2" w:rsidP="00D0172C">
      <w:pPr>
        <w:pStyle w:val="GPSL3Indent"/>
      </w:pPr>
      <w:r w:rsidRPr="00382805">
        <w:t>and in each case the Framework Guarantee (as applicable) is not replaced by an alternative guarantee agreement acceptable to the Authority</w:t>
      </w:r>
      <w:r w:rsidR="00511A75" w:rsidRPr="00382805">
        <w:t>.</w:t>
      </w:r>
      <w:r w:rsidR="00692FE5" w:rsidRPr="00382805">
        <w:t xml:space="preserve"> </w:t>
      </w:r>
    </w:p>
    <w:p w14:paraId="41EC369D" w14:textId="77777777" w:rsidR="00526C83" w:rsidRPr="00382805" w:rsidRDefault="00AB61E3" w:rsidP="00AB61E3">
      <w:pPr>
        <w:pStyle w:val="GPSL3numberedclause"/>
      </w:pPr>
      <w:r>
        <w:t>NOT USED</w:t>
      </w:r>
    </w:p>
    <w:p w14:paraId="1DF7EDDE" w14:textId="77777777" w:rsidR="00A026E9" w:rsidRPr="004C1385" w:rsidRDefault="00C84CE2" w:rsidP="00E94334">
      <w:pPr>
        <w:pStyle w:val="GPSL2NumberedBoldHeading"/>
      </w:pPr>
      <w:bookmarkStart w:id="379" w:name="_Ref364947830"/>
      <w:r w:rsidRPr="004C1385">
        <w:t>Termination on Material Default</w:t>
      </w:r>
      <w:bookmarkEnd w:id="379"/>
    </w:p>
    <w:p w14:paraId="4B6D2667" w14:textId="77777777" w:rsidR="00A026E9" w:rsidRDefault="00C84CE2" w:rsidP="00E94334">
      <w:pPr>
        <w:pStyle w:val="GPSL3numberedclause"/>
      </w:pPr>
      <w:bookmarkStart w:id="380" w:name="_Ref430856066"/>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w:t>
      </w:r>
      <w:bookmarkEnd w:id="380"/>
      <w:r w:rsidRPr="00A50BD9">
        <w:t xml:space="preserve"> </w:t>
      </w:r>
    </w:p>
    <w:p w14:paraId="35672592" w14:textId="77777777" w:rsidR="00186292" w:rsidRDefault="00C84CE2" w:rsidP="00E94334">
      <w:pPr>
        <w:pStyle w:val="GPSL4numberedclause"/>
      </w:pPr>
      <w:r w:rsidRPr="006875AD">
        <w:t>the Supplier fails to accept a</w:t>
      </w:r>
      <w:r>
        <w:t xml:space="preserve"> Call Off Agreement</w:t>
      </w:r>
      <w:r w:rsidRPr="006875AD">
        <w:t xml:space="preserve"> pursuant to paragraph</w:t>
      </w:r>
      <w:r w:rsidR="007E48FD">
        <w:t xml:space="preserve"> </w:t>
      </w:r>
      <w:r w:rsidR="00706C7C">
        <w:fldChar w:fldCharType="begin"/>
      </w:r>
      <w:r w:rsidR="00706C7C">
        <w:instrText xml:space="preserve"> REF _Ref366090373 \r \h </w:instrText>
      </w:r>
      <w:r w:rsidR="00706C7C">
        <w:fldChar w:fldCharType="separate"/>
      </w:r>
      <w:r w:rsidR="00B663A1">
        <w:t>7.2</w:t>
      </w:r>
      <w:r w:rsidR="00706C7C">
        <w:fldChar w:fldCharType="end"/>
      </w:r>
      <w:r w:rsidR="00706C7C">
        <w:t xml:space="preserve"> </w:t>
      </w:r>
      <w:r w:rsidRPr="006875AD">
        <w:t>of Framework Schedule 5 (</w:t>
      </w:r>
      <w:r>
        <w:t>Call Off</w:t>
      </w:r>
      <w:r w:rsidRPr="006875AD">
        <w:t xml:space="preserve"> Procedure);</w:t>
      </w:r>
    </w:p>
    <w:p w14:paraId="511917F2" w14:textId="77777777" w:rsidR="009D629C" w:rsidRDefault="00C84CE2" w:rsidP="00E94334">
      <w:pPr>
        <w:pStyle w:val="GPSL4numberedclause"/>
      </w:pPr>
      <w:r w:rsidRPr="006875AD">
        <w:t xml:space="preserve">a Contracting </w:t>
      </w:r>
      <w:r w:rsidR="00D318DF">
        <w:t>Authority</w:t>
      </w:r>
      <w:r w:rsidRPr="006875AD">
        <w:t xml:space="preserve"> terminates a </w:t>
      </w:r>
      <w:r>
        <w:t>Call Off</w:t>
      </w:r>
      <w:r w:rsidRPr="006875AD">
        <w:t xml:space="preserve"> Agreement for the Supplier’s breach of that </w:t>
      </w:r>
      <w:r>
        <w:t>Call Off</w:t>
      </w:r>
      <w:r w:rsidRPr="006875AD">
        <w:t xml:space="preserve"> Agreement;</w:t>
      </w:r>
    </w:p>
    <w:p w14:paraId="4AB88ACF" w14:textId="77777777" w:rsidR="009D629C" w:rsidRPr="004C2EAC" w:rsidRDefault="00C84CE2" w:rsidP="00E94334">
      <w:pPr>
        <w:pStyle w:val="GPSL4numberedclause"/>
      </w:pPr>
      <w:r w:rsidRPr="006875AD">
        <w:t xml:space="preserve">an Audit reveals that the Supplier has underpaid an amount equal to or </w:t>
      </w:r>
      <w:r w:rsidRPr="004C2EAC">
        <w:t xml:space="preserve">greater than five per cent (5%) of the Management Charge due; </w:t>
      </w:r>
    </w:p>
    <w:p w14:paraId="24B2169F" w14:textId="77777777" w:rsidR="009D629C" w:rsidRPr="00F202D3" w:rsidRDefault="003F03A3" w:rsidP="00E94334">
      <w:pPr>
        <w:pStyle w:val="GPSL4numberedclause"/>
      </w:pPr>
      <w:r>
        <w:t>NOT USED</w:t>
      </w:r>
    </w:p>
    <w:p w14:paraId="5F1A890F" w14:textId="77777777" w:rsidR="009D629C" w:rsidRPr="004C2EAC" w:rsidRDefault="00C84CE2" w:rsidP="00E94334">
      <w:pPr>
        <w:pStyle w:val="GPSL4numberedclause"/>
      </w:pPr>
      <w:r w:rsidRPr="004C2EAC">
        <w:t xml:space="preserve">the Supplier refuses or fails to comply with its obligations as set out in Framework Schedule </w:t>
      </w:r>
      <w:r w:rsidR="00EA6CAB" w:rsidRPr="004C2EAC">
        <w:t>12</w:t>
      </w:r>
      <w:r w:rsidRPr="004C2EAC">
        <w:t xml:space="preserve"> (</w:t>
      </w:r>
      <w:r w:rsidR="00EA6CAB" w:rsidRPr="004C2EAC">
        <w:t>Continuous Improvement and Benchmarking</w:t>
      </w:r>
      <w:r w:rsidRPr="004C2EAC">
        <w:t>);</w:t>
      </w:r>
      <w:r w:rsidR="002B4448" w:rsidRPr="004C2EAC">
        <w:t xml:space="preserve"> </w:t>
      </w:r>
    </w:p>
    <w:p w14:paraId="1808E03D" w14:textId="77777777" w:rsidR="009D629C" w:rsidRPr="004C2EAC" w:rsidRDefault="00C84CE2" w:rsidP="00E94334">
      <w:pPr>
        <w:pStyle w:val="GPSL4numberedclause"/>
      </w:pPr>
      <w:r w:rsidRPr="004C2EAC">
        <w:t xml:space="preserve">in the event of two or more failures by the Supplier to meet the KPI Targets whether the failures relate to the same or different KPI targets, in any rolling period of </w:t>
      </w:r>
      <w:r w:rsidR="009911D6" w:rsidRPr="004C2EAC">
        <w:t xml:space="preserve">three (3) </w:t>
      </w:r>
      <w:r w:rsidRPr="004C2EAC">
        <w:t>months;</w:t>
      </w:r>
    </w:p>
    <w:p w14:paraId="278F4B32" w14:textId="77777777" w:rsidR="009D629C" w:rsidRPr="004C2EAC" w:rsidRDefault="00C84CE2" w:rsidP="00E94334">
      <w:pPr>
        <w:pStyle w:val="GPSL4numberedclause"/>
      </w:pPr>
      <w:bookmarkStart w:id="381" w:name="_Ref379880678"/>
      <w:r w:rsidRPr="004C2EAC">
        <w:t xml:space="preserve">the Authority expressly reserves the right to terminate this Framework Agreement </w:t>
      </w:r>
      <w:r w:rsidR="007E48FD" w:rsidRPr="004C2EAC">
        <w:t xml:space="preserve">for material Default including </w:t>
      </w:r>
      <w:r w:rsidRPr="004C2EAC">
        <w:t>pursuant to:</w:t>
      </w:r>
      <w:bookmarkEnd w:id="381"/>
    </w:p>
    <w:p w14:paraId="3F447822" w14:textId="77777777" w:rsidR="00186255" w:rsidRPr="00926B1D" w:rsidRDefault="00683F44" w:rsidP="00745672">
      <w:pPr>
        <w:pStyle w:val="GPSL5numberedclause"/>
      </w:pPr>
      <w:r w:rsidRPr="00FE310F">
        <w:t>[</w:t>
      </w:r>
      <w:r w:rsidRPr="00926B1D">
        <w:t xml:space="preserve">Clause </w:t>
      </w:r>
      <w:r w:rsidRPr="00926B1D">
        <w:fldChar w:fldCharType="begin"/>
      </w:r>
      <w:r w:rsidRPr="00926B1D">
        <w:instrText xml:space="preserve"> REF _Ref413255171 \r \h </w:instrText>
      </w:r>
      <w:r w:rsidR="00871B61" w:rsidRPr="004C2EAC">
        <w:instrText xml:space="preserve"> \* MERGEFORMAT </w:instrText>
      </w:r>
      <w:r w:rsidRPr="00926B1D">
        <w:fldChar w:fldCharType="separate"/>
      </w:r>
      <w:r w:rsidR="00B663A1">
        <w:t>9.4</w:t>
      </w:r>
      <w:r w:rsidRPr="00926B1D">
        <w:fldChar w:fldCharType="end"/>
      </w:r>
      <w:r w:rsidR="00186255" w:rsidRPr="00926B1D">
        <w:t xml:space="preserve"> (Cyber Essentials Scheme Condition</w:t>
      </w:r>
      <w:r w:rsidR="00186255" w:rsidRPr="00FE310F">
        <w:t>)]</w:t>
      </w:r>
    </w:p>
    <w:p w14:paraId="40C18851" w14:textId="77777777" w:rsidR="00A026E9" w:rsidRDefault="00D92C3A" w:rsidP="00745672">
      <w:pPr>
        <w:pStyle w:val="GPSL5numberedclause"/>
      </w:pPr>
      <w:r>
        <w:t xml:space="preserve">Clause </w:t>
      </w:r>
      <w:r w:rsidR="00D624C4">
        <w:fldChar w:fldCharType="begin"/>
      </w:r>
      <w:r w:rsidR="00D624C4">
        <w:instrText xml:space="preserve"> REF _Ref379880281 \r \h </w:instrText>
      </w:r>
      <w:r w:rsidR="00D624C4">
        <w:fldChar w:fldCharType="separate"/>
      </w:r>
      <w:r w:rsidR="00B663A1">
        <w:t>19.1.4(c)(ii)</w:t>
      </w:r>
      <w:r w:rsidR="00D624C4">
        <w:fldChar w:fldCharType="end"/>
      </w:r>
      <w:r w:rsidR="007F28AB">
        <w:t xml:space="preserve"> </w:t>
      </w:r>
      <w:r>
        <w:t xml:space="preserve">(Variation Procedure); </w:t>
      </w:r>
    </w:p>
    <w:p w14:paraId="5B976EB4" w14:textId="77777777" w:rsidR="004C1385" w:rsidRDefault="000A3219" w:rsidP="00745672">
      <w:pPr>
        <w:pStyle w:val="GPSL5numberedclause"/>
      </w:pPr>
      <w:r>
        <w:t>Claus</w:t>
      </w:r>
      <w:r w:rsidR="008F5D85">
        <w:t xml:space="preserve">e </w:t>
      </w:r>
      <w:r w:rsidR="008F5D85">
        <w:fldChar w:fldCharType="begin"/>
      </w:r>
      <w:r w:rsidR="008F5D85">
        <w:instrText xml:space="preserve"> REF _Ref431396987 \r \h </w:instrText>
      </w:r>
      <w:r w:rsidR="008F5D85">
        <w:fldChar w:fldCharType="separate"/>
      </w:r>
      <w:r w:rsidR="00B663A1">
        <w:t>32.1.4</w:t>
      </w:r>
      <w:r w:rsidR="008F5D85">
        <w:fldChar w:fldCharType="end"/>
      </w:r>
      <w:r w:rsidR="004C1385">
        <w:t xml:space="preserve"> (Authority Remedies);</w:t>
      </w:r>
    </w:p>
    <w:p w14:paraId="5B7EE314" w14:textId="77777777" w:rsidR="009D629C" w:rsidRDefault="00D92C3A" w:rsidP="00745672">
      <w:pPr>
        <w:pStyle w:val="GPSL5numberedclause"/>
      </w:pPr>
      <w:r w:rsidRPr="006875AD">
        <w:t>Claus</w:t>
      </w:r>
      <w:r>
        <w:t xml:space="preserve">e </w:t>
      </w:r>
      <w:r w:rsidR="00D624C4">
        <w:fldChar w:fldCharType="begin"/>
      </w:r>
      <w:r w:rsidR="00D624C4">
        <w:instrText xml:space="preserve"> REF _Ref379880189 \r \h </w:instrText>
      </w:r>
      <w:r w:rsidR="00D624C4">
        <w:fldChar w:fldCharType="separate"/>
      </w:r>
      <w:r w:rsidR="00B663A1">
        <w:t>27.2.10</w:t>
      </w:r>
      <w:r w:rsidR="00D624C4">
        <w:fldChar w:fldCharType="end"/>
      </w:r>
      <w:r w:rsidRPr="006875AD">
        <w:t xml:space="preserve"> (Confidentiality);</w:t>
      </w:r>
    </w:p>
    <w:p w14:paraId="2DDA617D" w14:textId="77777777" w:rsidR="009D629C" w:rsidRDefault="00C84CE2" w:rsidP="00745672">
      <w:pPr>
        <w:pStyle w:val="GPSL5numberedclause"/>
      </w:pPr>
      <w:r w:rsidRPr="006875AD">
        <w:t xml:space="preserve">Clause </w:t>
      </w:r>
      <w:r w:rsidR="00D624C4">
        <w:fldChar w:fldCharType="begin"/>
      </w:r>
      <w:r w:rsidR="00D624C4">
        <w:instrText xml:space="preserve"> REF _Ref379880153 \r \h </w:instrText>
      </w:r>
      <w:r w:rsidR="00D624C4">
        <w:fldChar w:fldCharType="separate"/>
      </w:r>
      <w:r w:rsidR="00B663A1">
        <w:t>40.6.2</w:t>
      </w:r>
      <w:r w:rsidR="00D624C4">
        <w:fldChar w:fldCharType="end"/>
      </w:r>
      <w:r w:rsidRPr="006875AD">
        <w:t xml:space="preserve"> (</w:t>
      </w:r>
      <w:r>
        <w:t>Prevention of Fraud and Bribery</w:t>
      </w:r>
      <w:r w:rsidRPr="006875AD">
        <w:t>);</w:t>
      </w:r>
    </w:p>
    <w:p w14:paraId="2DDACF7A" w14:textId="77777777" w:rsidR="009D629C" w:rsidRDefault="00D92C3A" w:rsidP="00745672">
      <w:pPr>
        <w:pStyle w:val="GPSL5numberedclause"/>
      </w:pPr>
      <w:r w:rsidRPr="006875AD">
        <w:t>Clause</w:t>
      </w:r>
      <w:r>
        <w:t xml:space="preserve"> </w:t>
      </w:r>
      <w:r w:rsidR="00D624C4">
        <w:fldChar w:fldCharType="begin"/>
      </w:r>
      <w:r w:rsidR="00D624C4">
        <w:instrText xml:space="preserve"> REF _Ref379880213 \r \h </w:instrText>
      </w:r>
      <w:r w:rsidR="00D624C4">
        <w:fldChar w:fldCharType="separate"/>
      </w:r>
      <w:r w:rsidR="00B663A1">
        <w:t>36.1.2</w:t>
      </w:r>
      <w:r w:rsidR="00D624C4">
        <w:fldChar w:fldCharType="end"/>
      </w:r>
      <w:r w:rsidRPr="006875AD">
        <w:t> (Compliance</w:t>
      </w:r>
      <w:r w:rsidR="004C1385">
        <w:t xml:space="preserve"> with the Law</w:t>
      </w:r>
      <w:r w:rsidRPr="006875AD">
        <w:t>)</w:t>
      </w:r>
      <w:r w:rsidR="007F28AB">
        <w:t>;</w:t>
      </w:r>
    </w:p>
    <w:p w14:paraId="3E5657B5" w14:textId="77777777" w:rsidR="009D629C" w:rsidRDefault="00C84CE2" w:rsidP="00745672">
      <w:pPr>
        <w:pStyle w:val="GPSL5numberedclause"/>
      </w:pPr>
      <w:r w:rsidRPr="006875AD">
        <w:t xml:space="preserve">Clause  </w:t>
      </w:r>
      <w:r w:rsidR="00D624C4">
        <w:fldChar w:fldCharType="begin"/>
      </w:r>
      <w:r w:rsidR="00D624C4">
        <w:instrText xml:space="preserve"> REF _Ref379880231 \r \h </w:instrText>
      </w:r>
      <w:r w:rsidR="00D624C4">
        <w:fldChar w:fldCharType="separate"/>
      </w:r>
      <w:r w:rsidR="00B663A1">
        <w:t>41.3</w:t>
      </w:r>
      <w:r w:rsidR="00D624C4">
        <w:fldChar w:fldCharType="end"/>
      </w:r>
      <w:r w:rsidR="00512989">
        <w:t xml:space="preserve"> (</w:t>
      </w:r>
      <w:r w:rsidRPr="006875AD">
        <w:t>Conflict</w:t>
      </w:r>
      <w:r w:rsidR="00AA22FC">
        <w:t>s</w:t>
      </w:r>
      <w:r w:rsidRPr="006875AD">
        <w:t xml:space="preserve"> of Interest); </w:t>
      </w:r>
    </w:p>
    <w:p w14:paraId="116F932C" w14:textId="77777777" w:rsidR="009D629C" w:rsidRDefault="00C84CE2" w:rsidP="00745672">
      <w:pPr>
        <w:pStyle w:val="GPSL5numberedclause"/>
      </w:pPr>
      <w:bookmarkStart w:id="382" w:name="_Ref379880702"/>
      <w:r>
        <w:t>p</w:t>
      </w:r>
      <w:r w:rsidRPr="006875AD">
        <w:t xml:space="preserve">aragraph </w:t>
      </w:r>
      <w:r w:rsidR="00706C7C">
        <w:fldChar w:fldCharType="begin"/>
      </w:r>
      <w:r w:rsidR="00706C7C">
        <w:instrText xml:space="preserve"> REF _Ref366090436 \r \h </w:instrText>
      </w:r>
      <w:r w:rsidR="00706C7C">
        <w:fldChar w:fldCharType="separate"/>
      </w:r>
      <w:r w:rsidR="00B663A1">
        <w:t>6.2</w:t>
      </w:r>
      <w:r w:rsidR="00706C7C">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bookmarkEnd w:id="382"/>
    </w:p>
    <w:p w14:paraId="006DBF5A" w14:textId="77777777" w:rsidR="006725D5" w:rsidRDefault="00AA22FC" w:rsidP="00745672">
      <w:pPr>
        <w:pStyle w:val="GPSL5numberedclause"/>
      </w:pPr>
      <w:bookmarkStart w:id="383" w:name="_Ref379880719"/>
      <w:r w:rsidRPr="008100A3">
        <w:t>anywhere</w:t>
      </w:r>
      <w:r>
        <w:t xml:space="preserve"> that is stated in this Framework Agreement that the Supplier by its act or omission will have committed a material Default;</w:t>
      </w:r>
      <w:bookmarkEnd w:id="383"/>
    </w:p>
    <w:p w14:paraId="0D52944C" w14:textId="77777777" w:rsidR="00A026E9" w:rsidRDefault="00C84CE2" w:rsidP="00E94334">
      <w:pPr>
        <w:pStyle w:val="GPSL4numberedclause"/>
      </w:pPr>
      <w:bookmarkStart w:id="384" w:name="_Ref365040948"/>
      <w:r>
        <w:t>the Supplier commits a material Default of any of the following Clauses or Framework Schedules:</w:t>
      </w:r>
      <w:bookmarkEnd w:id="384"/>
      <w:r>
        <w:t xml:space="preserve"> </w:t>
      </w:r>
    </w:p>
    <w:p w14:paraId="340FEEB8" w14:textId="77777777" w:rsidR="00A026E9" w:rsidRDefault="00C84CE2" w:rsidP="00745672">
      <w:pPr>
        <w:pStyle w:val="GPSL5numberedclause"/>
      </w:pPr>
      <w:r w:rsidRPr="00C339A0">
        <w:t>Clause </w:t>
      </w:r>
      <w:r w:rsidR="00B347DE">
        <w:fldChar w:fldCharType="begin"/>
      </w:r>
      <w:r w:rsidR="00B347DE">
        <w:instrText xml:space="preserve"> REF _Ref349138490 \r \h  \* MERGEFORMAT </w:instrText>
      </w:r>
      <w:r w:rsidR="00B347DE">
        <w:fldChar w:fldCharType="separate"/>
      </w:r>
      <w:r w:rsidR="00B663A1">
        <w:t>7</w:t>
      </w:r>
      <w:r w:rsidR="00B347DE">
        <w:fldChar w:fldCharType="end"/>
      </w:r>
      <w:r w:rsidRPr="00C339A0">
        <w:t xml:space="preserve"> (Representations</w:t>
      </w:r>
      <w:r w:rsidR="002B4448">
        <w:t xml:space="preserve"> and Warranties</w:t>
      </w:r>
      <w:r w:rsidRPr="00C339A0">
        <w:t>)</w:t>
      </w:r>
      <w:r w:rsidR="00F21271">
        <w:t xml:space="preserve"> except Clause </w:t>
      </w:r>
      <w:r w:rsidR="00F21271">
        <w:fldChar w:fldCharType="begin"/>
      </w:r>
      <w:r w:rsidR="00F21271">
        <w:instrText xml:space="preserve"> REF _Ref379538717 \r \h </w:instrText>
      </w:r>
      <w:r w:rsidR="00F21271">
        <w:fldChar w:fldCharType="separate"/>
      </w:r>
      <w:r w:rsidR="00B663A1">
        <w:t>7.2.6</w:t>
      </w:r>
      <w:r w:rsidR="00F21271">
        <w:fldChar w:fldCharType="end"/>
      </w:r>
      <w:r w:rsidRPr="00C339A0">
        <w:t>;</w:t>
      </w:r>
    </w:p>
    <w:p w14:paraId="6245D648" w14:textId="77777777" w:rsidR="009D629C" w:rsidRPr="004C2EAC" w:rsidRDefault="00D92C3A" w:rsidP="00745672">
      <w:pPr>
        <w:pStyle w:val="GPSL5numberedclause"/>
      </w:pPr>
      <w:r w:rsidRPr="004C2EAC">
        <w:t xml:space="preserve">Clause </w:t>
      </w:r>
      <w:r w:rsidRPr="004C2EAC">
        <w:fldChar w:fldCharType="begin"/>
      </w:r>
      <w:r w:rsidRPr="004C2EAC">
        <w:instrText xml:space="preserve"> REF _Ref365039009 \w \h </w:instrText>
      </w:r>
      <w:r w:rsidR="00871B61">
        <w:instrText xml:space="preserve"> \* MERGEFORMAT </w:instrText>
      </w:r>
      <w:r w:rsidRPr="004C2EAC">
        <w:fldChar w:fldCharType="separate"/>
      </w:r>
      <w:r w:rsidR="00B663A1">
        <w:t>11</w:t>
      </w:r>
      <w:r w:rsidRPr="004C2EAC">
        <w:fldChar w:fldCharType="end"/>
      </w:r>
      <w:r w:rsidRPr="004C2EAC">
        <w:t xml:space="preserve"> (Framework Agreement Performance);</w:t>
      </w:r>
    </w:p>
    <w:p w14:paraId="2C3A6AA7" w14:textId="77777777" w:rsidR="008F49E0" w:rsidRPr="00370392" w:rsidRDefault="003F03A3" w:rsidP="00745672">
      <w:pPr>
        <w:pStyle w:val="GPSL5numberedclause"/>
      </w:pPr>
      <w:r w:rsidRPr="00370392">
        <w:t>NOT USED</w:t>
      </w:r>
    </w:p>
    <w:p w14:paraId="581A4668" w14:textId="77777777" w:rsidR="009D629C" w:rsidRPr="00370392" w:rsidRDefault="00D92C3A" w:rsidP="00745672">
      <w:pPr>
        <w:pStyle w:val="GPSL5numberedclause"/>
      </w:pPr>
      <w:r w:rsidRPr="00382805">
        <w:t>Clause </w:t>
      </w:r>
      <w:r w:rsidRPr="00370392">
        <w:fldChar w:fldCharType="begin"/>
      </w:r>
      <w:r w:rsidRPr="00370392">
        <w:instrText xml:space="preserve"> REF _Ref365017299 \r \h </w:instrText>
      </w:r>
      <w:r w:rsidR="00871B61" w:rsidRPr="00370392">
        <w:instrText xml:space="preserve"> \* MERGEFORMAT </w:instrText>
      </w:r>
      <w:r w:rsidRPr="00370392">
        <w:fldChar w:fldCharType="separate"/>
      </w:r>
      <w:r w:rsidR="00B663A1">
        <w:t>18</w:t>
      </w:r>
      <w:r w:rsidRPr="00370392">
        <w:fldChar w:fldCharType="end"/>
      </w:r>
      <w:r w:rsidRPr="00370392">
        <w:t xml:space="preserve"> (Records, Audit Access and Open Book Data); </w:t>
      </w:r>
    </w:p>
    <w:p w14:paraId="030BF766" w14:textId="77777777" w:rsidR="009D629C" w:rsidRPr="00370392" w:rsidRDefault="00D92C3A" w:rsidP="00745672">
      <w:pPr>
        <w:pStyle w:val="GPSL5numberedclause"/>
      </w:pPr>
      <w:r w:rsidRPr="00370392">
        <w:t xml:space="preserve">Clause </w:t>
      </w:r>
      <w:r w:rsidRPr="00370392">
        <w:fldChar w:fldCharType="begin"/>
      </w:r>
      <w:r w:rsidRPr="00370392">
        <w:instrText xml:space="preserve"> REF _Ref365013560 \w \h </w:instrText>
      </w:r>
      <w:r w:rsidR="00871B61" w:rsidRPr="00370392">
        <w:instrText xml:space="preserve"> \* MERGEFORMAT </w:instrText>
      </w:r>
      <w:r w:rsidRPr="00370392">
        <w:fldChar w:fldCharType="separate"/>
      </w:r>
      <w:r w:rsidR="00B663A1">
        <w:t>20</w:t>
      </w:r>
      <w:r w:rsidRPr="00370392">
        <w:fldChar w:fldCharType="end"/>
      </w:r>
      <w:r w:rsidRPr="00370392">
        <w:t xml:space="preserve"> (Management Charge);</w:t>
      </w:r>
      <w:r w:rsidR="00C22D05" w:rsidRPr="00370392" w:rsidDel="00C22D05">
        <w:t xml:space="preserve"> </w:t>
      </w:r>
    </w:p>
    <w:p w14:paraId="7D1EC1F1" w14:textId="77777777" w:rsidR="009D629C" w:rsidRPr="00370392" w:rsidRDefault="00C84CE2" w:rsidP="00745672">
      <w:pPr>
        <w:pStyle w:val="GPSL5numberedclause"/>
      </w:pPr>
      <w:r w:rsidRPr="00370392">
        <w:t xml:space="preserve">Clause </w:t>
      </w:r>
      <w:r w:rsidR="0020369B" w:rsidRPr="00370392">
        <w:fldChar w:fldCharType="begin"/>
      </w:r>
      <w:r w:rsidR="0020369B" w:rsidRPr="00370392">
        <w:instrText xml:space="preserve"> REF _Ref359935341 \r \h </w:instrText>
      </w:r>
      <w:r w:rsidR="00871B61" w:rsidRPr="00370392">
        <w:instrText xml:space="preserve"> \* MERGEFORMAT </w:instrText>
      </w:r>
      <w:r w:rsidR="0020369B" w:rsidRPr="00370392">
        <w:fldChar w:fldCharType="separate"/>
      </w:r>
      <w:r w:rsidR="00B663A1">
        <w:t>21</w:t>
      </w:r>
      <w:r w:rsidR="0020369B" w:rsidRPr="00370392">
        <w:fldChar w:fldCharType="end"/>
      </w:r>
      <w:r w:rsidRPr="00370392">
        <w:t xml:space="preserve"> (Promoting Tax Compliance);</w:t>
      </w:r>
    </w:p>
    <w:p w14:paraId="20033C1B" w14:textId="77777777" w:rsidR="009D629C" w:rsidRPr="00370392" w:rsidRDefault="003F03A3" w:rsidP="00745672">
      <w:pPr>
        <w:pStyle w:val="GPSL5numberedclause"/>
      </w:pPr>
      <w:r w:rsidRPr="00370392">
        <w:t>NOT USED</w:t>
      </w:r>
    </w:p>
    <w:p w14:paraId="3725A476" w14:textId="77777777" w:rsidR="009D629C" w:rsidRDefault="00D92C3A" w:rsidP="00745672">
      <w:pPr>
        <w:pStyle w:val="GPSL5numberedclause"/>
      </w:pPr>
      <w:r>
        <w:t xml:space="preserve">Clause </w:t>
      </w:r>
      <w:r>
        <w:fldChar w:fldCharType="begin"/>
      </w:r>
      <w:r>
        <w:instrText xml:space="preserve"> REF _Ref365039988 \w \h </w:instrText>
      </w:r>
      <w:r>
        <w:fldChar w:fldCharType="separate"/>
      </w:r>
      <w:r w:rsidR="00B663A1">
        <w:t>25</w:t>
      </w:r>
      <w:r>
        <w:fldChar w:fldCharType="end"/>
      </w:r>
      <w:r>
        <w:t xml:space="preserve"> (Supply Chain Rights and Protection);</w:t>
      </w:r>
    </w:p>
    <w:p w14:paraId="3A2315BD" w14:textId="77777777" w:rsidR="009D629C" w:rsidRDefault="00C84CE2" w:rsidP="00745672">
      <w:pPr>
        <w:pStyle w:val="GPSL5numberedclause"/>
      </w:pPr>
      <w:r w:rsidRPr="00C339A0">
        <w:t>Clause </w:t>
      </w:r>
      <w:r w:rsidR="00D92C3A">
        <w:fldChar w:fldCharType="begin"/>
      </w:r>
      <w:r w:rsidR="00D92C3A">
        <w:instrText xml:space="preserve"> REF _Ref365039341 \w \h </w:instrText>
      </w:r>
      <w:r w:rsidR="00D92C3A">
        <w:fldChar w:fldCharType="separate"/>
      </w:r>
      <w:r w:rsidR="00B663A1">
        <w:t>27.1</w:t>
      </w:r>
      <w:r w:rsidR="00D92C3A">
        <w:fldChar w:fldCharType="end"/>
      </w:r>
      <w:r>
        <w:t xml:space="preserve"> </w:t>
      </w:r>
      <w:r w:rsidRPr="00C339A0">
        <w:t>(Provision of Management Information);</w:t>
      </w:r>
    </w:p>
    <w:p w14:paraId="6F05C973" w14:textId="77777777" w:rsidR="009D629C" w:rsidRPr="004C2EAC" w:rsidRDefault="00D92C3A" w:rsidP="00745672">
      <w:pPr>
        <w:pStyle w:val="GPSL5numberedclause"/>
      </w:pPr>
      <w:r w:rsidRPr="00C339A0">
        <w:t xml:space="preserve">Clause </w:t>
      </w:r>
      <w:r>
        <w:fldChar w:fldCharType="begin"/>
      </w:r>
      <w:r>
        <w:instrText xml:space="preserve"> REF _Ref365035521 \w \h </w:instrText>
      </w:r>
      <w:r>
        <w:fldChar w:fldCharType="separate"/>
      </w:r>
      <w:r w:rsidR="00B663A1">
        <w:t>27.4</w:t>
      </w:r>
      <w:r>
        <w:fldChar w:fldCharType="end"/>
      </w:r>
      <w:r>
        <w:t xml:space="preserve"> </w:t>
      </w:r>
      <w:r w:rsidRPr="00C339A0">
        <w:t xml:space="preserve"> (Freedom of </w:t>
      </w:r>
      <w:r w:rsidRPr="004C2EAC">
        <w:t>Information);</w:t>
      </w:r>
    </w:p>
    <w:p w14:paraId="4C0E4028" w14:textId="77777777" w:rsidR="009D629C" w:rsidRPr="004C2EAC" w:rsidRDefault="00C84CE2" w:rsidP="00745672">
      <w:pPr>
        <w:pStyle w:val="GPSL5numberedclause"/>
      </w:pPr>
      <w:r w:rsidRPr="004C2EAC">
        <w:t>Clause </w:t>
      </w:r>
      <w:r w:rsidR="00875BC1" w:rsidRPr="004C2EAC">
        <w:fldChar w:fldCharType="begin"/>
      </w:r>
      <w:r w:rsidR="00875BC1" w:rsidRPr="004C2EAC">
        <w:instrText xml:space="preserve"> REF _Ref365017837 \r \h </w:instrText>
      </w:r>
      <w:r w:rsidR="00871B61">
        <w:instrText xml:space="preserve"> \* MERGEFORMAT </w:instrText>
      </w:r>
      <w:r w:rsidR="00875BC1" w:rsidRPr="004C2EAC">
        <w:fldChar w:fldCharType="separate"/>
      </w:r>
      <w:r w:rsidR="00B663A1">
        <w:t>27.5</w:t>
      </w:r>
      <w:r w:rsidR="00875BC1" w:rsidRPr="004C2EAC">
        <w:fldChar w:fldCharType="end"/>
      </w:r>
      <w:r w:rsidRPr="004C2EAC">
        <w:t xml:space="preserve"> (</w:t>
      </w:r>
      <w:r w:rsidR="00875BC1" w:rsidRPr="004C2EAC">
        <w:t>Protection of Personal Data</w:t>
      </w:r>
      <w:r w:rsidRPr="004C2EAC">
        <w:t>);</w:t>
      </w:r>
      <w:r w:rsidR="002B4448" w:rsidRPr="004C2EAC">
        <w:t xml:space="preserve"> </w:t>
      </w:r>
      <w:r w:rsidR="002B4448" w:rsidRPr="00382805">
        <w:t>and/or</w:t>
      </w:r>
    </w:p>
    <w:p w14:paraId="59C01047" w14:textId="77777777" w:rsidR="009D629C" w:rsidRPr="004C2EAC" w:rsidRDefault="00D92C3A" w:rsidP="00745672">
      <w:pPr>
        <w:pStyle w:val="GPSL5numberedclause"/>
      </w:pPr>
      <w:r w:rsidRPr="004C2EAC">
        <w:t xml:space="preserve">paragraph 1.2 of Part B of </w:t>
      </w:r>
      <w:r w:rsidR="00C84CE2" w:rsidRPr="004C2EAC">
        <w:t xml:space="preserve">Framework Schedule </w:t>
      </w:r>
      <w:r w:rsidR="00364D4F" w:rsidRPr="004C2EAC">
        <w:t xml:space="preserve">2 </w:t>
      </w:r>
      <w:r w:rsidR="00C84CE2" w:rsidRPr="004C2EAC">
        <w:t>(Goods and</w:t>
      </w:r>
      <w:r w:rsidR="00EA6CAB" w:rsidRPr="004C2EAC">
        <w:t xml:space="preserve"> </w:t>
      </w:r>
      <w:r w:rsidR="00C84CE2" w:rsidRPr="004C2EAC">
        <w:t xml:space="preserve">Services and Key Performance Indicators); </w:t>
      </w:r>
    </w:p>
    <w:p w14:paraId="383D5427" w14:textId="77777777" w:rsidR="009D629C" w:rsidRPr="00F202D3" w:rsidRDefault="003F03A3" w:rsidP="00745672">
      <w:pPr>
        <w:pStyle w:val="GPSL5numberedclause"/>
      </w:pPr>
      <w:r>
        <w:t>NOT USED</w:t>
      </w:r>
    </w:p>
    <w:p w14:paraId="23D22646" w14:textId="77777777" w:rsidR="00A026E9" w:rsidRDefault="00C22D05" w:rsidP="00E94334">
      <w:pPr>
        <w:pStyle w:val="GPSL4numberedclause"/>
      </w:pPr>
      <w:r>
        <w:t xml:space="preserve">the representation and warranty given by the Supplier pursuant to Clause </w:t>
      </w:r>
      <w:r w:rsidR="00F21271">
        <w:fldChar w:fldCharType="begin"/>
      </w:r>
      <w:r w:rsidR="00F21271">
        <w:instrText xml:space="preserve"> REF _Ref379538717 \r \h </w:instrText>
      </w:r>
      <w:r w:rsidR="00F21271">
        <w:fldChar w:fldCharType="separate"/>
      </w:r>
      <w:r w:rsidR="00B663A1">
        <w:t>7.2.6</w:t>
      </w:r>
      <w:r w:rsidR="00F21271">
        <w:fldChar w:fldCharType="end"/>
      </w:r>
      <w:r w:rsidR="00F21271">
        <w:t xml:space="preserve"> </w:t>
      </w:r>
      <w:r>
        <w:t>is materially untrue or misleading, and the Supplier fails to provide details of proposed mitigating factors which in the reasonable opinion of the Authority are acceptable;</w:t>
      </w:r>
    </w:p>
    <w:p w14:paraId="5013178E" w14:textId="77777777" w:rsidR="009D629C" w:rsidRDefault="00C84CE2" w:rsidP="00E94334">
      <w:pPr>
        <w:pStyle w:val="GPSL4numberedclause"/>
      </w:pPr>
      <w:r w:rsidRPr="00FF3FF5">
        <w:t xml:space="preserve">the Supplier commits any material Default which is not, in the reasonable opinion of the Authority, capable of remedy; </w:t>
      </w:r>
      <w:r w:rsidR="002B4448" w:rsidRPr="00FF3FF5">
        <w:t>and/or</w:t>
      </w:r>
    </w:p>
    <w:p w14:paraId="077B9169" w14:textId="77777777" w:rsidR="00B37185" w:rsidRPr="00581ECE" w:rsidRDefault="00987224" w:rsidP="00581ECE">
      <w:pPr>
        <w:pStyle w:val="GPSL4numberedclause"/>
      </w:pPr>
      <w:r w:rsidRPr="00FF3FF5">
        <w:t xml:space="preserve">the </w:t>
      </w:r>
      <w:r w:rsidRPr="00E94334">
        <w:t>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2A860F0F" w14:textId="77777777" w:rsidR="00D81DAD" w:rsidRPr="00382805" w:rsidRDefault="00C84CE2" w:rsidP="00E94334">
      <w:pPr>
        <w:pStyle w:val="GPSL2NumberedBoldHeading"/>
      </w:pPr>
      <w:bookmarkStart w:id="385" w:name="_Ref365040980"/>
      <w:r w:rsidRPr="00382805">
        <w:t>Termination in Relation to Financial Standing</w:t>
      </w:r>
      <w:bookmarkEnd w:id="385"/>
    </w:p>
    <w:p w14:paraId="73FC88D7" w14:textId="77777777" w:rsidR="00D81DAD" w:rsidRPr="00382805" w:rsidRDefault="002B49ED" w:rsidP="00E94334">
      <w:pPr>
        <w:pStyle w:val="GPSL3numberedclause"/>
      </w:pPr>
      <w:bookmarkStart w:id="386" w:name="_Ref365040809"/>
      <w:r w:rsidRPr="00382805">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386"/>
    </w:p>
    <w:p w14:paraId="3A1A8A81" w14:textId="77777777" w:rsidR="00D81DAD" w:rsidRPr="00382805" w:rsidRDefault="002B49ED" w:rsidP="00E94334">
      <w:pPr>
        <w:pStyle w:val="GPSL4numberedclause"/>
      </w:pPr>
      <w:r w:rsidRPr="00382805">
        <w:t>adversely impacts on the Supplier's ability to supply the Goods and Services under this Framework Agreement; or</w:t>
      </w:r>
    </w:p>
    <w:p w14:paraId="27404E02" w14:textId="77777777" w:rsidR="00D81DAD" w:rsidRPr="00382805" w:rsidRDefault="002B49ED" w:rsidP="00E94334">
      <w:pPr>
        <w:pStyle w:val="GPSL4numberedclause"/>
      </w:pPr>
      <w:r w:rsidRPr="00382805">
        <w:t xml:space="preserve">could reasonably be expected to have an adverse impact on the Suppliers ability to supply the Goods and Services </w:t>
      </w:r>
      <w:r w:rsidR="00AB61E3">
        <w:t>under this Framework Agreement;</w:t>
      </w:r>
    </w:p>
    <w:p w14:paraId="68FD5FB7" w14:textId="77777777" w:rsidR="00D81DAD" w:rsidRDefault="00C84CE2" w:rsidP="00E94334">
      <w:pPr>
        <w:pStyle w:val="GPSL2NumberedBoldHeading"/>
      </w:pPr>
      <w:bookmarkStart w:id="387" w:name="_Ref365046076"/>
      <w:r w:rsidRPr="009876AE">
        <w:t>Termination on Insolvency</w:t>
      </w:r>
      <w:bookmarkEnd w:id="387"/>
    </w:p>
    <w:p w14:paraId="5B4DEA23" w14:textId="77777777" w:rsidR="00D81DAD" w:rsidRDefault="00C84CE2" w:rsidP="00E94334">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14:paraId="571C27D1" w14:textId="77777777" w:rsidR="00D81DAD" w:rsidRDefault="00C84CE2" w:rsidP="00E94334">
      <w:pPr>
        <w:pStyle w:val="GPSL2NumberedBoldHeading"/>
      </w:pPr>
      <w:bookmarkStart w:id="388" w:name="_Ref431396902"/>
      <w:r w:rsidRPr="006875AD">
        <w:t>Termination on Change of Control</w:t>
      </w:r>
      <w:bookmarkEnd w:id="388"/>
      <w:r w:rsidRPr="006875AD">
        <w:t xml:space="preserve"> </w:t>
      </w:r>
    </w:p>
    <w:p w14:paraId="6E30545D" w14:textId="77777777" w:rsidR="009947A2" w:rsidRDefault="00C84CE2" w:rsidP="00E94334">
      <w:pPr>
        <w:pStyle w:val="GPSL3numberedclause"/>
      </w:pPr>
      <w:bookmarkStart w:id="389" w:name="_Ref431396810"/>
      <w:r w:rsidRPr="00893741">
        <w:t xml:space="preserve">The Supplier shall notify the </w:t>
      </w:r>
      <w:r>
        <w:t>Authority</w:t>
      </w:r>
      <w:r w:rsidRPr="00893741">
        <w:t xml:space="preserve"> immediately</w:t>
      </w:r>
      <w:r w:rsidR="0064656D">
        <w:t xml:space="preserve"> </w:t>
      </w:r>
      <w:r w:rsidR="009947A2">
        <w:t xml:space="preserve">in writing and as soon as the Supplier is aware (or ought reasonably to be aware) that it is anticipating, </w:t>
      </w:r>
      <w:r w:rsidR="00C53E43">
        <w:t>undergo</w:t>
      </w:r>
      <w:r w:rsidR="009947A2">
        <w:t>ing</w:t>
      </w:r>
      <w:r w:rsidR="0064656D">
        <w:t>, undergoes or has undergone</w:t>
      </w:r>
      <w:r w:rsidR="00C53E43">
        <w:t xml:space="preserve"> </w:t>
      </w:r>
      <w:r w:rsidRPr="00893741">
        <w:t xml:space="preserve">a Change of Control and provided </w:t>
      </w:r>
      <w:r w:rsidR="009947A2">
        <w:t xml:space="preserve">such notification </w:t>
      </w:r>
      <w:r w:rsidRPr="00893741">
        <w:t>does not contravene any Law</w:t>
      </w:r>
      <w:r w:rsidR="009947A2">
        <w:t>.</w:t>
      </w:r>
      <w:bookmarkEnd w:id="389"/>
    </w:p>
    <w:p w14:paraId="4F217303" w14:textId="77777777" w:rsidR="009947A2" w:rsidRDefault="009947A2" w:rsidP="00E94334">
      <w:pPr>
        <w:pStyle w:val="GPSL3numberedclause"/>
      </w:pPr>
      <w:r>
        <w:t xml:space="preserve">The Supplier </w:t>
      </w:r>
      <w:r w:rsidR="00C84CE2" w:rsidRPr="00893741">
        <w:t xml:space="preserve">shall </w:t>
      </w:r>
      <w:r>
        <w:t xml:space="preserve">ensure that any notification made pursuant to Clause </w:t>
      </w:r>
      <w:r>
        <w:fldChar w:fldCharType="begin"/>
      </w:r>
      <w:r>
        <w:instrText xml:space="preserve"> REF _Ref431396810 \r \h </w:instrText>
      </w:r>
      <w:r>
        <w:fldChar w:fldCharType="separate"/>
      </w:r>
      <w:r w:rsidR="00B663A1">
        <w:t>33.5.1</w:t>
      </w:r>
      <w:r>
        <w:fldChar w:fldCharType="end"/>
      </w:r>
      <w:r>
        <w:t xml:space="preserve"> shall set out full details of the </w:t>
      </w:r>
      <w:r w:rsidR="00C84CE2" w:rsidRPr="00893741">
        <w:t>Change of Control</w:t>
      </w:r>
      <w:r>
        <w:t xml:space="preserve"> including the circumstances suggesting and/or explaining the Change of Control.</w:t>
      </w:r>
      <w:r w:rsidR="00C84CE2" w:rsidRPr="00893741">
        <w:t xml:space="preserve"> </w:t>
      </w:r>
    </w:p>
    <w:p w14:paraId="5146246A" w14:textId="77777777" w:rsidR="00D81DAD" w:rsidRDefault="00C84CE2" w:rsidP="00E94334">
      <w:pPr>
        <w:pStyle w:val="GPSL3numberedclause"/>
      </w:pPr>
      <w:r w:rsidRPr="00893741">
        <w:t xml:space="preserve">The </w:t>
      </w:r>
      <w:r>
        <w:t>Authority</w:t>
      </w:r>
      <w:r w:rsidRPr="00893741">
        <w:t xml:space="preserve"> may term</w:t>
      </w:r>
      <w:r>
        <w:t>inate this Framework Agreement</w:t>
      </w:r>
      <w:r w:rsidR="00744812">
        <w:t xml:space="preserve"> under Clause </w:t>
      </w:r>
      <w:r w:rsidR="00744812">
        <w:fldChar w:fldCharType="begin"/>
      </w:r>
      <w:r w:rsidR="00744812">
        <w:instrText xml:space="preserve"> REF _Ref431396902 \r \h </w:instrText>
      </w:r>
      <w:r w:rsidR="00744812">
        <w:fldChar w:fldCharType="separate"/>
      </w:r>
      <w:r w:rsidR="00B663A1">
        <w:t>33.5</w:t>
      </w:r>
      <w:r w:rsidR="00744812">
        <w:fldChar w:fldCharType="end"/>
      </w:r>
      <w:r>
        <w:t xml:space="preserve"> </w:t>
      </w:r>
      <w:r w:rsidRPr="00A50BD9">
        <w:t>by issuing a Termination Notice to the Supplier</w:t>
      </w:r>
      <w:r>
        <w:t xml:space="preserve"> </w:t>
      </w:r>
      <w:r w:rsidRPr="00893741">
        <w:t>within six (6) Months of:</w:t>
      </w:r>
    </w:p>
    <w:p w14:paraId="0AEFC6AF" w14:textId="77777777" w:rsidR="00D81DAD" w:rsidRDefault="00C84CE2" w:rsidP="00E94334">
      <w:pPr>
        <w:pStyle w:val="GPSL4numberedclause"/>
      </w:pPr>
      <w:r w:rsidRPr="009876AE">
        <w:t>being notified in wr</w:t>
      </w:r>
      <w:r w:rsidR="00744812">
        <w:t xml:space="preserve">iting that a Change of Control </w:t>
      </w:r>
      <w:r w:rsidRPr="009876AE">
        <w:t xml:space="preserve">is </w:t>
      </w:r>
      <w:r w:rsidR="00744812">
        <w:t>anticipated</w:t>
      </w:r>
      <w:r w:rsidRPr="009876AE">
        <w:t xml:space="preserve"> or </w:t>
      </w:r>
      <w:r w:rsidR="0064656D">
        <w:t xml:space="preserve">is </w:t>
      </w:r>
      <w:r w:rsidRPr="009876AE">
        <w:t>in contemplation</w:t>
      </w:r>
      <w:r w:rsidR="0064656D">
        <w:t xml:space="preserve"> or has occurred</w:t>
      </w:r>
      <w:r w:rsidRPr="009876AE">
        <w:t>; or</w:t>
      </w:r>
    </w:p>
    <w:p w14:paraId="2BA5E8B0" w14:textId="77777777" w:rsidR="00D81DAD" w:rsidRDefault="00C84CE2" w:rsidP="00E94334">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w:t>
      </w:r>
      <w:r w:rsidR="00744812">
        <w:t>anticipated</w:t>
      </w:r>
      <w:r w:rsidR="00C53E43">
        <w:t xml:space="preserve"> or</w:t>
      </w:r>
      <w:r w:rsidR="0064656D">
        <w:t xml:space="preserve"> is</w:t>
      </w:r>
      <w:r w:rsidR="00C53E43">
        <w:t xml:space="preserve"> in contemplation</w:t>
      </w:r>
      <w:r w:rsidR="0064656D">
        <w:t xml:space="preserve"> or has occurred</w:t>
      </w:r>
      <w:r w:rsidRPr="009876AE">
        <w:t>,</w:t>
      </w:r>
    </w:p>
    <w:p w14:paraId="16DC7BDC" w14:textId="77777777" w:rsidR="00D81DAD" w:rsidRDefault="00C84CE2" w:rsidP="00D0172C">
      <w:pPr>
        <w:pStyle w:val="GPSL3Indent"/>
      </w:pPr>
      <w:r w:rsidRPr="00FF1C7F">
        <w:t>but shall not be permitted to terminate where an Approval was granted prior to the Change of Control.</w:t>
      </w:r>
    </w:p>
    <w:p w14:paraId="23886B2F" w14:textId="77777777" w:rsidR="00B004BE" w:rsidRDefault="00B004BE" w:rsidP="00581ECE">
      <w:pPr>
        <w:pStyle w:val="GPSL2NumberedBoldHeading"/>
      </w:pPr>
      <w:r>
        <w:t>Termination for breach of Regulations</w:t>
      </w:r>
    </w:p>
    <w:p w14:paraId="4384AFC2" w14:textId="77777777" w:rsidR="00B004BE" w:rsidRDefault="00B004BE" w:rsidP="00581ECE">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t xml:space="preserve"> on the </w:t>
      </w:r>
      <w:r w:rsidR="008D122A">
        <w:t>occurrence</w:t>
      </w:r>
      <w:r>
        <w:t xml:space="preserve"> </w:t>
      </w:r>
      <w:r w:rsidR="008D122A">
        <w:t>of any of the statutory provisos contained</w:t>
      </w:r>
      <w:r>
        <w:t xml:space="preserve"> in Regulation 73 (1) (a) to (c).</w:t>
      </w:r>
    </w:p>
    <w:p w14:paraId="54577C78" w14:textId="77777777" w:rsidR="00A026E9" w:rsidRDefault="00C84CE2" w:rsidP="00E94334">
      <w:pPr>
        <w:pStyle w:val="GPSL2NumberedBoldHeading"/>
      </w:pPr>
      <w:bookmarkStart w:id="390" w:name="_Ref365019164"/>
      <w:r w:rsidRPr="006875AD">
        <w:t xml:space="preserve">Termination </w:t>
      </w:r>
      <w:r>
        <w:t>W</w:t>
      </w:r>
      <w:r w:rsidRPr="006875AD">
        <w:t>ithout Cause</w:t>
      </w:r>
      <w:bookmarkEnd w:id="390"/>
    </w:p>
    <w:p w14:paraId="3B4EDD03" w14:textId="77777777" w:rsidR="00A026E9" w:rsidRPr="00347405" w:rsidRDefault="00C84CE2" w:rsidP="00E94334">
      <w:pPr>
        <w:pStyle w:val="GPSL3numberedclause"/>
        <w:rPr>
          <w:i/>
        </w:rPr>
      </w:pPr>
      <w:r w:rsidRPr="006875AD">
        <w:t>The Authority shall have the right to terminate this Framework Agreement</w:t>
      </w:r>
      <w:r w:rsidR="002B4448">
        <w:t xml:space="preserve"> </w:t>
      </w:r>
      <w:r w:rsidRPr="006875AD">
        <w:t xml:space="preserve">with effect </w:t>
      </w:r>
      <w:r w:rsidRPr="00347405">
        <w:t xml:space="preserve">from at any time following </w:t>
      </w:r>
      <w:r w:rsidR="003F03A3" w:rsidRPr="00347405">
        <w:t>six</w:t>
      </w:r>
      <w:r w:rsidRPr="00347405">
        <w:t xml:space="preserve"> (</w:t>
      </w:r>
      <w:r w:rsidR="003F03A3" w:rsidRPr="00347405">
        <w:t>6</w:t>
      </w:r>
      <w:r w:rsidRPr="00347405">
        <w:t>)] Months after the Framework Commencement Date by giving at least three (3) Months' written notice to the Supplier.</w:t>
      </w:r>
      <w:r w:rsidR="00CC5344" w:rsidRPr="00347405">
        <w:t xml:space="preserve"> </w:t>
      </w:r>
    </w:p>
    <w:p w14:paraId="5B8198A0" w14:textId="77777777" w:rsidR="008B6A66" w:rsidRPr="00347405" w:rsidRDefault="008B6A66" w:rsidP="008B6A66">
      <w:pPr>
        <w:pStyle w:val="GPSL2NumberedBoldHeading"/>
      </w:pPr>
      <w:r w:rsidRPr="00347405">
        <w:rPr>
          <w:color w:val="222222"/>
          <w:shd w:val="clear" w:color="auto" w:fill="FFFFFF"/>
        </w:rPr>
        <w:t>Termination</w:t>
      </w:r>
      <w:r w:rsidR="00AB61E3">
        <w:rPr>
          <w:color w:val="222222"/>
          <w:shd w:val="clear" w:color="auto" w:fill="FFFFFF"/>
        </w:rPr>
        <w:t xml:space="preserve"> for no business via </w:t>
      </w:r>
      <w:r w:rsidRPr="00347405">
        <w:rPr>
          <w:color w:val="222222"/>
          <w:shd w:val="clear" w:color="auto" w:fill="FFFFFF"/>
        </w:rPr>
        <w:t>the Framework Agreement</w:t>
      </w:r>
    </w:p>
    <w:p w14:paraId="15C9187B" w14:textId="77777777" w:rsidR="008B6A66" w:rsidRPr="00347405" w:rsidRDefault="00DB6215" w:rsidP="00347405">
      <w:pPr>
        <w:pStyle w:val="GPSL3numberedclause"/>
      </w:pPr>
      <w:r>
        <w:rPr>
          <w:color w:val="222222"/>
          <w:shd w:val="clear" w:color="auto" w:fill="FFFFFF"/>
        </w:rPr>
        <w:t xml:space="preserve">The Authority shall have the right to terminate this Framework Agreement </w:t>
      </w:r>
      <w:r w:rsidRPr="00347405">
        <w:rPr>
          <w:color w:val="222222"/>
          <w:shd w:val="clear" w:color="auto" w:fill="FFFFFF"/>
        </w:rPr>
        <w:t>with the Supplier with (1) month written notice to the S</w:t>
      </w:r>
      <w:r>
        <w:rPr>
          <w:color w:val="222222"/>
          <w:shd w:val="clear" w:color="auto" w:fill="FFFFFF"/>
        </w:rPr>
        <w:t xml:space="preserve">upplier, at any time </w:t>
      </w:r>
      <w:r w:rsidR="008B6A66" w:rsidRPr="00347405">
        <w:rPr>
          <w:color w:val="222222"/>
          <w:shd w:val="clear" w:color="auto" w:fill="FFFFFF"/>
        </w:rPr>
        <w:t>if after a period of twelve (12) months or more from the Framework Commencement Date or any period of twelve (12) consecutive months throughout the Framework Period the Supplier fails to enter into/supply to a Cont</w:t>
      </w:r>
      <w:r>
        <w:rPr>
          <w:color w:val="222222"/>
          <w:shd w:val="clear" w:color="auto" w:fill="FFFFFF"/>
        </w:rPr>
        <w:t xml:space="preserve">ract with any Contracting </w:t>
      </w:r>
      <w:r w:rsidR="00AB61E3">
        <w:rPr>
          <w:color w:val="222222"/>
          <w:shd w:val="clear" w:color="auto" w:fill="FFFFFF"/>
        </w:rPr>
        <w:t>Authority</w:t>
      </w:r>
      <w:r>
        <w:rPr>
          <w:color w:val="222222"/>
          <w:shd w:val="clear" w:color="auto" w:fill="FFFFFF"/>
        </w:rPr>
        <w:t>.</w:t>
      </w:r>
    </w:p>
    <w:p w14:paraId="5EBCDECE" w14:textId="77777777" w:rsidR="00D81DAD" w:rsidRPr="00347405" w:rsidRDefault="00C84CE2" w:rsidP="00E94334">
      <w:pPr>
        <w:pStyle w:val="GPSL2NumberedBoldHeading"/>
      </w:pPr>
      <w:r w:rsidRPr="00347405">
        <w:t>Partial</w:t>
      </w:r>
      <w:bookmarkStart w:id="391" w:name="_Ref365043469"/>
      <w:r w:rsidRPr="00347405">
        <w:t xml:space="preserve"> Termination</w:t>
      </w:r>
      <w:bookmarkEnd w:id="391"/>
    </w:p>
    <w:p w14:paraId="0EBC608D" w14:textId="77777777" w:rsidR="00A026E9" w:rsidRDefault="00C84CE2" w:rsidP="00E94334">
      <w:pPr>
        <w:pStyle w:val="GPSL3numberedclause"/>
      </w:pPr>
      <w:r w:rsidRPr="00347405">
        <w:t>Where the Authority has the right to terminate this Framework Agreement, the Authority is entitled to</w:t>
      </w:r>
      <w:r w:rsidRPr="00893741">
        <w:t xml:space="preserve"> terminate all or part of this </w:t>
      </w:r>
      <w:r>
        <w:t>Framework Agreement</w:t>
      </w:r>
      <w:r w:rsidRPr="00893741">
        <w:t xml:space="preserve"> pursuant to this Clause </w:t>
      </w:r>
      <w:r w:rsidR="00DE3178">
        <w:fldChar w:fldCharType="begin"/>
      </w:r>
      <w:r w:rsidR="00DE3178">
        <w:instrText xml:space="preserve"> REF _Ref365043469 \w \h </w:instrText>
      </w:r>
      <w:r w:rsidR="00DE3178">
        <w:fldChar w:fldCharType="separate"/>
      </w:r>
      <w:r w:rsidR="00B663A1">
        <w:t>33.9</w:t>
      </w:r>
      <w:r w:rsidR="00DE3178">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14:paraId="6BD0C149" w14:textId="77777777" w:rsidR="009D629C" w:rsidRDefault="00C84CE2" w:rsidP="00E94334">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04095B">
        <w:fldChar w:fldCharType="begin"/>
      </w:r>
      <w:r w:rsidR="0004095B">
        <w:instrText xml:space="preserve"> REF _Ref364957128 \r \h </w:instrText>
      </w:r>
      <w:r w:rsidR="0004095B">
        <w:fldChar w:fldCharType="separate"/>
      </w:r>
      <w:r w:rsidR="00B663A1">
        <w:t>19.1</w:t>
      </w:r>
      <w:r w:rsidR="0004095B">
        <w:fldChar w:fldCharType="end"/>
      </w:r>
      <w:r w:rsidR="0004095B">
        <w:t xml:space="preserve"> (Variation Procedure) </w:t>
      </w:r>
      <w:r w:rsidRPr="00893741">
        <w:t xml:space="preserve">including the effect that the partial termination </w:t>
      </w:r>
      <w:r>
        <w:t xml:space="preserve">may have on the  provision of </w:t>
      </w:r>
      <w:r w:rsidRPr="00893741">
        <w:t xml:space="preserve">any other </w:t>
      </w:r>
      <w:r>
        <w:t xml:space="preserve">Goods and Services </w:t>
      </w:r>
      <w:r w:rsidRPr="00893741">
        <w:t>a</w:t>
      </w:r>
      <w:r>
        <w:t>nd the Framework Prices</w:t>
      </w:r>
      <w:r w:rsidRPr="00893741">
        <w:t xml:space="preserve"> provided tha</w:t>
      </w:r>
      <w:r>
        <w:t>t:</w:t>
      </w:r>
    </w:p>
    <w:p w14:paraId="4293F2F9" w14:textId="77777777" w:rsidR="00A026E9" w:rsidRDefault="00C84CE2" w:rsidP="00E94334">
      <w:pPr>
        <w:pStyle w:val="GPSL4numberedclause"/>
      </w:pPr>
      <w:r w:rsidRPr="00893741">
        <w:t xml:space="preserve">the Supplier shall not be entitled to an increase in the </w:t>
      </w:r>
      <w:r>
        <w:t xml:space="preserve">Framework Prices in respect of </w:t>
      </w:r>
      <w:r w:rsidRPr="00893741">
        <w:t xml:space="preserve">the </w:t>
      </w:r>
      <w:r>
        <w:t xml:space="preserve">Goods and Services </w:t>
      </w:r>
      <w:r w:rsidRPr="00893741">
        <w:t>that have not been terminated if the partial terminat</w:t>
      </w:r>
      <w:r>
        <w:t xml:space="preserve">ion arises due to the exercise of any of the </w:t>
      </w:r>
      <w:r w:rsidR="004C1385">
        <w:t xml:space="preserve">Authority’s </w:t>
      </w:r>
      <w:r>
        <w:t xml:space="preserve">termination rights under Clause </w:t>
      </w:r>
      <w:r w:rsidR="0004173A">
        <w:fldChar w:fldCharType="begin"/>
      </w:r>
      <w:r w:rsidR="0004173A">
        <w:instrText xml:space="preserve"> REF _Ref365018401 \r \h </w:instrText>
      </w:r>
      <w:r w:rsidR="0004173A">
        <w:fldChar w:fldCharType="separate"/>
      </w:r>
      <w:r w:rsidR="00B663A1">
        <w:t>33</w:t>
      </w:r>
      <w:r w:rsidR="0004173A">
        <w:fldChar w:fldCharType="end"/>
      </w:r>
      <w:r>
        <w:t xml:space="preserve"> (</w:t>
      </w:r>
      <w:r w:rsidR="0004173A">
        <w:t>Authority</w:t>
      </w:r>
      <w:r>
        <w:t xml:space="preserve"> Termination Ri</w:t>
      </w:r>
      <w:r w:rsidR="002B4448">
        <w:t>ghts)</w:t>
      </w:r>
      <w:r w:rsidR="000F0DD5">
        <w:t xml:space="preserve"> with the exception of Clause </w:t>
      </w:r>
      <w:r w:rsidR="000F0DD5">
        <w:fldChar w:fldCharType="begin"/>
      </w:r>
      <w:r w:rsidR="000F0DD5">
        <w:instrText xml:space="preserve"> REF _Ref365019164 \r \h </w:instrText>
      </w:r>
      <w:r w:rsidR="000F0DD5">
        <w:fldChar w:fldCharType="separate"/>
      </w:r>
      <w:r w:rsidR="00B663A1">
        <w:t>33.7</w:t>
      </w:r>
      <w:r w:rsidR="000F0DD5">
        <w:fldChar w:fldCharType="end"/>
      </w:r>
      <w:r w:rsidR="000F0DD5">
        <w:t xml:space="preserve"> (Termination Without Cause)</w:t>
      </w:r>
      <w:r w:rsidR="002B4448">
        <w:t>;</w:t>
      </w:r>
      <w:r>
        <w:t xml:space="preserve"> and</w:t>
      </w:r>
    </w:p>
    <w:p w14:paraId="40DD1233" w14:textId="77777777" w:rsidR="009D629C" w:rsidRDefault="00C84CE2" w:rsidP="00E94334">
      <w:pPr>
        <w:pStyle w:val="GPSL4numberedclause"/>
      </w:pPr>
      <w:r>
        <w:t>the Supplier shall not be entitled to reject the variation.</w:t>
      </w:r>
    </w:p>
    <w:p w14:paraId="7C0FFCE6" w14:textId="77777777" w:rsidR="00D81DAD" w:rsidRDefault="001827DA" w:rsidP="00E94334">
      <w:pPr>
        <w:pStyle w:val="GPSL1CLAUSEHEADING"/>
      </w:pPr>
      <w:bookmarkStart w:id="392" w:name="_Ref365046994"/>
      <w:bookmarkStart w:id="393" w:name="_Toc366085163"/>
      <w:bookmarkStart w:id="394" w:name="_Toc380428724"/>
      <w:bookmarkStart w:id="395" w:name="_Toc434401453"/>
      <w:r w:rsidRPr="001827DA">
        <w:t>SUSPENSION OF SUPPLIER'S APPOINTMENT</w:t>
      </w:r>
      <w:bookmarkEnd w:id="392"/>
      <w:bookmarkEnd w:id="393"/>
      <w:bookmarkEnd w:id="394"/>
      <w:bookmarkEnd w:id="395"/>
    </w:p>
    <w:p w14:paraId="0C66039C" w14:textId="77777777" w:rsidR="00D81DAD" w:rsidRDefault="00C84CE2" w:rsidP="00E94334">
      <w:pPr>
        <w:pStyle w:val="GPSL2Numbered"/>
      </w:pPr>
      <w:bookmarkStart w:id="396"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B663A1">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96"/>
    </w:p>
    <w:p w14:paraId="40A53B7B" w14:textId="77777777"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B663A1">
        <w:t>34.1</w:t>
      </w:r>
      <w:r w:rsidR="00DE3178">
        <w:fldChar w:fldCharType="end"/>
      </w:r>
      <w:r w:rsidR="00DE3178">
        <w:t xml:space="preserve"> </w:t>
      </w:r>
      <w:r w:rsidRPr="00187551">
        <w:t>shall be without prejudice to any right of termination which has already accrued, or subsequently accrues, to the Authority.</w:t>
      </w:r>
    </w:p>
    <w:p w14:paraId="1DE7C649" w14:textId="77777777"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14:paraId="5FAEA7DF" w14:textId="77777777"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B663A1">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A6B0F8C" w14:textId="77777777"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B663A1">
        <w:t>34</w:t>
      </w:r>
      <w:r>
        <w:fldChar w:fldCharType="end"/>
      </w:r>
      <w:r w:rsidR="009D4F4F">
        <w:t xml:space="preserve"> shall result in an extension of the Framework Period.</w:t>
      </w:r>
    </w:p>
    <w:p w14:paraId="0840392B" w14:textId="77777777" w:rsidR="00D81DAD" w:rsidRDefault="001827DA" w:rsidP="00E94334">
      <w:pPr>
        <w:pStyle w:val="GPSL1CLAUSEHEADING"/>
      </w:pPr>
      <w:bookmarkStart w:id="397" w:name="_Toc366094766"/>
      <w:bookmarkStart w:id="398" w:name="_Toc366094924"/>
      <w:bookmarkStart w:id="399" w:name="_Ref365018931"/>
      <w:bookmarkStart w:id="400" w:name="_Toc366085164"/>
      <w:bookmarkStart w:id="401" w:name="_Toc380428725"/>
      <w:bookmarkStart w:id="402" w:name="_Toc434401454"/>
      <w:bookmarkEnd w:id="397"/>
      <w:bookmarkEnd w:id="398"/>
      <w:r w:rsidRPr="001827DA">
        <w:t>CONSEQUENCES OF EXPIRY OR TERMINATION</w:t>
      </w:r>
      <w:bookmarkEnd w:id="399"/>
      <w:bookmarkEnd w:id="400"/>
      <w:bookmarkEnd w:id="401"/>
      <w:bookmarkEnd w:id="402"/>
    </w:p>
    <w:p w14:paraId="22DDC8CA" w14:textId="77777777"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B663A1">
        <w:t>35</w:t>
      </w:r>
      <w:r w:rsidR="0004173A">
        <w:fldChar w:fldCharType="end"/>
      </w:r>
      <w:r w:rsidR="0004173A">
        <w:t>.</w:t>
      </w:r>
    </w:p>
    <w:p w14:paraId="316CC0A1" w14:textId="77777777" w:rsidR="00D81DAD" w:rsidRDefault="000C38A3" w:rsidP="00E94334">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3426B2C3" w14:textId="77777777"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B663A1">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 Services to Contracting </w:t>
      </w:r>
      <w:r w:rsidR="00D318DF">
        <w:t>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BA4A740"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6B115E0"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52A0DAC3"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7FF54101" w14:textId="77777777" w:rsidR="00D81DAD" w:rsidRPr="00370392" w:rsidRDefault="000C38A3" w:rsidP="00E94334">
      <w:pPr>
        <w:pStyle w:val="GPSL3numberedclause"/>
      </w:pPr>
      <w:r w:rsidRPr="004C1385">
        <w:t>Clauses </w:t>
      </w:r>
      <w:r w:rsidR="00B347DE" w:rsidRPr="004C1385">
        <w:fldChar w:fldCharType="begin"/>
      </w:r>
      <w:r w:rsidR="00B347DE" w:rsidRPr="004C1385">
        <w:instrText xml:space="preserve"> REF _Ref349138918 \r \h  \* MERGEFORMAT </w:instrText>
      </w:r>
      <w:r w:rsidR="00B347DE" w:rsidRPr="004C1385">
        <w:fldChar w:fldCharType="separate"/>
      </w:r>
      <w:r w:rsidR="00B663A1">
        <w:t>1</w:t>
      </w:r>
      <w:r w:rsidR="00B347DE" w:rsidRPr="004C1385">
        <w:fldChar w:fldCharType="end"/>
      </w:r>
      <w:r w:rsidRPr="004C1385">
        <w:t xml:space="preserve"> (</w:t>
      </w:r>
      <w:r w:rsidR="00E749CF" w:rsidRPr="004C1385">
        <w:t xml:space="preserve">Definitions and </w:t>
      </w:r>
      <w:r w:rsidRPr="004C1385">
        <w:t xml:space="preserve">Interpretation), </w:t>
      </w:r>
      <w:r w:rsidR="00B347DE" w:rsidRPr="004C1385">
        <w:fldChar w:fldCharType="begin"/>
      </w:r>
      <w:r w:rsidR="00B347DE" w:rsidRPr="004C1385">
        <w:instrText xml:space="preserve"> REF _Ref350355336 \w \h  \* MERGEFORMAT </w:instrText>
      </w:r>
      <w:r w:rsidR="00B347DE" w:rsidRPr="004C1385">
        <w:fldChar w:fldCharType="separate"/>
      </w:r>
      <w:r w:rsidR="00B663A1">
        <w:t>7</w:t>
      </w:r>
      <w:r w:rsidR="00B347DE" w:rsidRPr="004C1385">
        <w:fldChar w:fldCharType="end"/>
      </w:r>
      <w:r w:rsidRPr="004C1385">
        <w:t xml:space="preserve"> (Representations and </w:t>
      </w:r>
      <w:r w:rsidR="00E749CF" w:rsidRPr="004C1385">
        <w:t>Warranties</w:t>
      </w:r>
      <w:r w:rsidRPr="004C1385">
        <w:t>),</w:t>
      </w:r>
      <w:r w:rsidR="00A21C76" w:rsidRPr="004C1385">
        <w:t xml:space="preserve"> </w:t>
      </w:r>
      <w:r w:rsidR="00683F44" w:rsidRPr="00370392">
        <w:fldChar w:fldCharType="begin"/>
      </w:r>
      <w:r w:rsidR="00683F44" w:rsidRPr="00370392">
        <w:instrText xml:space="preserve"> REF _Ref413255042 \r \h </w:instrText>
      </w:r>
      <w:r w:rsidR="004C1385" w:rsidRPr="00370392">
        <w:instrText xml:space="preserve"> \* MERGEFORMAT </w:instrText>
      </w:r>
      <w:r w:rsidR="00683F44" w:rsidRPr="00370392">
        <w:fldChar w:fldCharType="separate"/>
      </w:r>
      <w:r w:rsidR="00B663A1">
        <w:t>9</w:t>
      </w:r>
      <w:r w:rsidR="00683F44" w:rsidRPr="00370392">
        <w:fldChar w:fldCharType="end"/>
      </w:r>
      <w:r w:rsidR="00FF3FF5" w:rsidRPr="00370392">
        <w:t xml:space="preserve"> (Cyber Essentials Scheme Condition),</w:t>
      </w:r>
      <w:r w:rsidR="00FF3FF5" w:rsidRPr="00382805">
        <w:t xml:space="preserve"> </w:t>
      </w:r>
      <w:r w:rsidR="00D92C3A" w:rsidRPr="00370392">
        <w:fldChar w:fldCharType="begin"/>
      </w:r>
      <w:r w:rsidR="00D92C3A" w:rsidRPr="00370392">
        <w:instrText xml:space="preserve"> REF _Ref365039009 \w \h </w:instrText>
      </w:r>
      <w:r w:rsidR="00382805">
        <w:instrText xml:space="preserve"> \* MERGEFORMAT </w:instrText>
      </w:r>
      <w:r w:rsidR="00D92C3A" w:rsidRPr="00370392">
        <w:fldChar w:fldCharType="separate"/>
      </w:r>
      <w:r w:rsidR="00B663A1">
        <w:t>11</w:t>
      </w:r>
      <w:r w:rsidR="00D92C3A" w:rsidRPr="00370392">
        <w:fldChar w:fldCharType="end"/>
      </w:r>
      <w:r w:rsidR="00D92C3A" w:rsidRPr="00370392">
        <w:t xml:space="preserve"> (Framework Agreement Performance)</w:t>
      </w:r>
      <w:r w:rsidRPr="00370392">
        <w:t>,</w:t>
      </w:r>
      <w:r w:rsidR="00D92C3A" w:rsidRPr="00370392">
        <w:t xml:space="preserve"> </w:t>
      </w:r>
      <w:r w:rsidR="009D5B11" w:rsidRPr="00370392">
        <w:fldChar w:fldCharType="begin"/>
      </w:r>
      <w:r w:rsidR="009D5B11" w:rsidRPr="00370392">
        <w:instrText xml:space="preserve"> REF _Ref365017299 \r \h </w:instrText>
      </w:r>
      <w:r w:rsidR="00382805">
        <w:instrText xml:space="preserve"> \* MERGEFORMAT </w:instrText>
      </w:r>
      <w:r w:rsidR="009D5B11" w:rsidRPr="00370392">
        <w:fldChar w:fldCharType="separate"/>
      </w:r>
      <w:r w:rsidR="00B663A1">
        <w:t>18</w:t>
      </w:r>
      <w:r w:rsidR="009D5B11" w:rsidRPr="00370392">
        <w:fldChar w:fldCharType="end"/>
      </w:r>
      <w:r w:rsidR="009D5B11" w:rsidRPr="00370392">
        <w:t xml:space="preserve"> (Records, Audit Access and Open Book Data), </w:t>
      </w:r>
      <w:r w:rsidR="00A21C76" w:rsidRPr="00370392">
        <w:fldChar w:fldCharType="begin"/>
      </w:r>
      <w:r w:rsidR="00A21C76" w:rsidRPr="00370392">
        <w:instrText xml:space="preserve"> REF _Ref365013560 \w \h </w:instrText>
      </w:r>
      <w:r w:rsidR="00382805">
        <w:instrText xml:space="preserve"> \* MERGEFORMAT </w:instrText>
      </w:r>
      <w:r w:rsidR="00A21C76" w:rsidRPr="00370392">
        <w:fldChar w:fldCharType="separate"/>
      </w:r>
      <w:r w:rsidR="00B663A1">
        <w:t>20</w:t>
      </w:r>
      <w:r w:rsidR="00A21C76" w:rsidRPr="00370392">
        <w:fldChar w:fldCharType="end"/>
      </w:r>
      <w:r w:rsidR="00A21C76" w:rsidRPr="00370392">
        <w:t xml:space="preserve"> (Management Charge) ,</w:t>
      </w:r>
      <w:r w:rsidR="00B347DE" w:rsidRPr="00370392">
        <w:fldChar w:fldCharType="begin"/>
      </w:r>
      <w:r w:rsidR="00B347DE" w:rsidRPr="00370392">
        <w:instrText xml:space="preserve"> REF _Ref365044467 \w \h  \* MERGEFORMAT </w:instrText>
      </w:r>
      <w:r w:rsidR="00B347DE" w:rsidRPr="00370392">
        <w:fldChar w:fldCharType="separate"/>
      </w:r>
      <w:r w:rsidR="00B663A1">
        <w:t>23</w:t>
      </w:r>
      <w:r w:rsidR="00B347DE" w:rsidRPr="00370392">
        <w:fldChar w:fldCharType="end"/>
      </w:r>
      <w:r w:rsidR="00A21C76" w:rsidRPr="00370392">
        <w:t xml:space="preserve"> </w:t>
      </w:r>
      <w:r w:rsidR="003F03A3" w:rsidRPr="00370392">
        <w:t>NOT USED</w:t>
      </w:r>
      <w:r w:rsidR="00A21C76" w:rsidRPr="00382805">
        <w:t xml:space="preserve"> </w:t>
      </w:r>
      <w:r w:rsidR="00A21C76" w:rsidRPr="00370392">
        <w:t>,</w:t>
      </w:r>
      <w:r w:rsidR="00AE2609">
        <w:fldChar w:fldCharType="begin"/>
      </w:r>
      <w:r w:rsidR="00AE2609">
        <w:instrText xml:space="preserve"> REF _Ref364942714 \w \h  \* MERGEFORMAT </w:instrText>
      </w:r>
      <w:r w:rsidR="00AE2609">
        <w:fldChar w:fldCharType="separate"/>
      </w:r>
      <w:r w:rsidR="00B663A1">
        <w:rPr>
          <w:b/>
          <w:bCs/>
          <w:lang w:val="en-US"/>
        </w:rPr>
        <w:t>Error! Reference source not found.</w:t>
      </w:r>
      <w:r w:rsidR="00AE2609">
        <w:fldChar w:fldCharType="end"/>
      </w:r>
      <w:r w:rsidR="00A21C76" w:rsidRPr="00370392">
        <w:t xml:space="preserve"> </w:t>
      </w:r>
      <w:r w:rsidR="003F03A3" w:rsidRPr="00370392">
        <w:t>NOT USED</w:t>
      </w:r>
      <w:r w:rsidR="00A21C76" w:rsidRPr="00382805">
        <w:t xml:space="preserve">, </w:t>
      </w:r>
      <w:r w:rsidR="009D5B11" w:rsidRPr="00370392">
        <w:fldChar w:fldCharType="begin"/>
      </w:r>
      <w:r w:rsidR="009D5B11" w:rsidRPr="00370392">
        <w:instrText xml:space="preserve"> REF _Ref365043936 \w \h </w:instrText>
      </w:r>
      <w:r w:rsidR="004C1385" w:rsidRPr="00370392">
        <w:instrText xml:space="preserve"> \* MERGEFORMAT </w:instrText>
      </w:r>
      <w:r w:rsidR="009D5B11" w:rsidRPr="00370392">
        <w:fldChar w:fldCharType="separate"/>
      </w:r>
      <w:r w:rsidR="00B663A1">
        <w:t>26</w:t>
      </w:r>
      <w:r w:rsidR="009D5B11" w:rsidRPr="00370392">
        <w:fldChar w:fldCharType="end"/>
      </w:r>
      <w:r w:rsidR="009D5B11" w:rsidRPr="00370392">
        <w:t xml:space="preserve"> (Intellectual Property Rights),</w:t>
      </w:r>
      <w:r w:rsidR="00D92C3A" w:rsidRPr="00370392">
        <w:t> </w:t>
      </w:r>
      <w:r w:rsidR="00D92C3A" w:rsidRPr="00370392">
        <w:fldChar w:fldCharType="begin"/>
      </w:r>
      <w:r w:rsidR="00D92C3A" w:rsidRPr="00370392">
        <w:instrText xml:space="preserve"> REF _Ref365039341 \w \h </w:instrText>
      </w:r>
      <w:r w:rsidR="00382805">
        <w:instrText xml:space="preserve"> \* MERGEFORMAT </w:instrText>
      </w:r>
      <w:r w:rsidR="00D92C3A" w:rsidRPr="00370392">
        <w:fldChar w:fldCharType="separate"/>
      </w:r>
      <w:r w:rsidR="00B663A1">
        <w:t>27.1</w:t>
      </w:r>
      <w:r w:rsidR="00D92C3A" w:rsidRPr="00370392">
        <w:fldChar w:fldCharType="end"/>
      </w:r>
      <w:r w:rsidR="00D92C3A" w:rsidRPr="00370392">
        <w:t xml:space="preserve"> (Provision of Management Information)</w:t>
      </w:r>
      <w:r w:rsidRPr="00370392">
        <w:t xml:space="preserve">, </w:t>
      </w:r>
      <w:r w:rsidR="00875BC1" w:rsidRPr="00370392">
        <w:fldChar w:fldCharType="begin"/>
      </w:r>
      <w:r w:rsidR="00875BC1" w:rsidRPr="00370392">
        <w:instrText xml:space="preserve"> REF _Ref365018045 \r \h </w:instrText>
      </w:r>
      <w:r w:rsidR="00382805">
        <w:instrText xml:space="preserve"> \* MERGEFORMAT </w:instrText>
      </w:r>
      <w:r w:rsidR="00875BC1" w:rsidRPr="00370392">
        <w:fldChar w:fldCharType="separate"/>
      </w:r>
      <w:r w:rsidR="00B663A1">
        <w:t>27.2</w:t>
      </w:r>
      <w:r w:rsidR="00875BC1" w:rsidRPr="00370392">
        <w:fldChar w:fldCharType="end"/>
      </w:r>
      <w:r w:rsidRPr="00370392">
        <w:t xml:space="preserve"> (Confidentiality), </w:t>
      </w:r>
      <w:r w:rsidR="00DE3178" w:rsidRPr="00370392">
        <w:fldChar w:fldCharType="begin"/>
      </w:r>
      <w:r w:rsidR="00DE3178" w:rsidRPr="00370392">
        <w:instrText xml:space="preserve"> REF _Ref365043695 \w \h </w:instrText>
      </w:r>
      <w:r w:rsidR="00382805">
        <w:instrText xml:space="preserve"> \* MERGEFORMAT </w:instrText>
      </w:r>
      <w:r w:rsidR="00DE3178" w:rsidRPr="00370392">
        <w:fldChar w:fldCharType="separate"/>
      </w:r>
      <w:r w:rsidR="00B663A1">
        <w:t>27.3</w:t>
      </w:r>
      <w:r w:rsidR="00DE3178" w:rsidRPr="00370392">
        <w:fldChar w:fldCharType="end"/>
      </w:r>
      <w:r w:rsidR="00DE3178" w:rsidRPr="00370392">
        <w:t xml:space="preserve"> </w:t>
      </w:r>
      <w:r w:rsidRPr="00370392">
        <w:t>(Transparency),</w:t>
      </w:r>
      <w:r w:rsidR="009D5B11" w:rsidRPr="00370392">
        <w:t xml:space="preserve"> </w:t>
      </w:r>
      <w:r w:rsidR="009D5B11" w:rsidRPr="00370392">
        <w:fldChar w:fldCharType="begin"/>
      </w:r>
      <w:r w:rsidR="009D5B11" w:rsidRPr="00370392">
        <w:instrText xml:space="preserve"> REF _Ref365035521 \w \h </w:instrText>
      </w:r>
      <w:r w:rsidR="00382805">
        <w:instrText xml:space="preserve"> \* MERGEFORMAT </w:instrText>
      </w:r>
      <w:r w:rsidR="009D5B11" w:rsidRPr="00370392">
        <w:fldChar w:fldCharType="separate"/>
      </w:r>
      <w:r w:rsidR="00B663A1">
        <w:t>27.4</w:t>
      </w:r>
      <w:r w:rsidR="009D5B11" w:rsidRPr="00370392">
        <w:fldChar w:fldCharType="end"/>
      </w:r>
      <w:r w:rsidR="009D5B11" w:rsidRPr="00370392">
        <w:t xml:space="preserve"> (Freedom of Information), </w:t>
      </w:r>
      <w:r w:rsidR="009D5B11" w:rsidRPr="00370392">
        <w:fldChar w:fldCharType="begin"/>
      </w:r>
      <w:r w:rsidR="009D5B11" w:rsidRPr="00370392">
        <w:instrText xml:space="preserve"> REF _Ref365017837 \r \h </w:instrText>
      </w:r>
      <w:r w:rsidR="00382805">
        <w:instrText xml:space="preserve"> \* MERGEFORMAT </w:instrText>
      </w:r>
      <w:r w:rsidR="009D5B11" w:rsidRPr="00370392">
        <w:fldChar w:fldCharType="separate"/>
      </w:r>
      <w:r w:rsidR="00B663A1">
        <w:t>27.5</w:t>
      </w:r>
      <w:r w:rsidR="009D5B11" w:rsidRPr="00370392">
        <w:fldChar w:fldCharType="end"/>
      </w:r>
      <w:r w:rsidR="00A21C76" w:rsidRPr="00370392">
        <w:t xml:space="preserve"> </w:t>
      </w:r>
      <w:r w:rsidR="009D5B11" w:rsidRPr="00370392">
        <w:t>(Protection of Personal Data),</w:t>
      </w:r>
      <w:r w:rsidR="00A21C76" w:rsidRPr="00370392">
        <w:t xml:space="preserve"> </w:t>
      </w:r>
      <w:r w:rsidR="00A21C76" w:rsidRPr="00370392">
        <w:fldChar w:fldCharType="begin"/>
      </w:r>
      <w:r w:rsidR="00A21C76" w:rsidRPr="00370392">
        <w:instrText xml:space="preserve"> REF _Ref365043961 \w \h </w:instrText>
      </w:r>
      <w:r w:rsidR="00382805">
        <w:instrText xml:space="preserve"> \* MERGEFORMAT </w:instrText>
      </w:r>
      <w:r w:rsidR="00A21C76" w:rsidRPr="00370392">
        <w:fldChar w:fldCharType="separate"/>
      </w:r>
      <w:r w:rsidR="00B663A1">
        <w:t>30</w:t>
      </w:r>
      <w:r w:rsidR="00A21C76" w:rsidRPr="00370392">
        <w:fldChar w:fldCharType="end"/>
      </w:r>
      <w:r w:rsidR="00A21C76" w:rsidRPr="00370392">
        <w:t xml:space="preserve"> (Liability),</w:t>
      </w:r>
      <w:r w:rsidR="009D5B11" w:rsidRPr="00370392">
        <w:t xml:space="preserve"> </w:t>
      </w:r>
      <w:r w:rsidR="009D5B11" w:rsidRPr="00370392">
        <w:fldChar w:fldCharType="begin"/>
      </w:r>
      <w:r w:rsidR="009D5B11" w:rsidRPr="00370392">
        <w:instrText xml:space="preserve"> REF _Ref365044128 \w \h </w:instrText>
      </w:r>
      <w:r w:rsidR="00382805">
        <w:instrText xml:space="preserve"> \* MERGEFORMAT </w:instrText>
      </w:r>
      <w:r w:rsidR="009D5B11" w:rsidRPr="00370392">
        <w:fldChar w:fldCharType="separate"/>
      </w:r>
      <w:r w:rsidR="00B663A1">
        <w:t>31</w:t>
      </w:r>
      <w:r w:rsidR="009D5B11" w:rsidRPr="00370392">
        <w:fldChar w:fldCharType="end"/>
      </w:r>
      <w:r w:rsidR="009D5B11" w:rsidRPr="00370392">
        <w:t xml:space="preserve"> (Insurance),</w:t>
      </w:r>
      <w:r w:rsidRPr="00370392">
        <w:t xml:space="preserve"> </w:t>
      </w:r>
      <w:r w:rsidR="009D5B11" w:rsidRPr="00370392">
        <w:fldChar w:fldCharType="begin"/>
      </w:r>
      <w:r w:rsidR="009D5B11" w:rsidRPr="00370392">
        <w:instrText xml:space="preserve"> REF _Ref365018931 \r \h </w:instrText>
      </w:r>
      <w:r w:rsidR="00382805">
        <w:instrText xml:space="preserve"> \* MERGEFORMAT </w:instrText>
      </w:r>
      <w:r w:rsidR="009D5B11" w:rsidRPr="00370392">
        <w:fldChar w:fldCharType="separate"/>
      </w:r>
      <w:r w:rsidR="00B663A1">
        <w:t>35</w:t>
      </w:r>
      <w:r w:rsidR="009D5B11" w:rsidRPr="00370392">
        <w:fldChar w:fldCharType="end"/>
      </w:r>
      <w:r w:rsidR="009D5B11" w:rsidRPr="00370392">
        <w:t xml:space="preserve"> (Consequences of Expiry or Termination), </w:t>
      </w:r>
      <w:r w:rsidR="00512989" w:rsidRPr="00370392">
        <w:fldChar w:fldCharType="begin"/>
      </w:r>
      <w:r w:rsidR="00512989" w:rsidRPr="00370392">
        <w:instrText xml:space="preserve"> REF _Ref365038569 \w \h </w:instrText>
      </w:r>
      <w:r w:rsidR="00382805">
        <w:instrText xml:space="preserve"> \* MERGEFORMAT </w:instrText>
      </w:r>
      <w:r w:rsidR="00512989" w:rsidRPr="00370392">
        <w:fldChar w:fldCharType="separate"/>
      </w:r>
      <w:r w:rsidR="00B663A1">
        <w:t>36</w:t>
      </w:r>
      <w:r w:rsidR="00512989" w:rsidRPr="00370392">
        <w:fldChar w:fldCharType="end"/>
      </w:r>
      <w:r w:rsidR="00512989" w:rsidRPr="00370392">
        <w:t> </w:t>
      </w:r>
      <w:r w:rsidRPr="00370392">
        <w:t xml:space="preserve">(Compliance), </w:t>
      </w:r>
      <w:r w:rsidR="00D92C3A" w:rsidRPr="00370392">
        <w:t xml:space="preserve"> </w:t>
      </w:r>
      <w:r w:rsidR="00A21C76" w:rsidRPr="00370392">
        <w:fldChar w:fldCharType="begin"/>
      </w:r>
      <w:r w:rsidR="00A21C76" w:rsidRPr="00370392">
        <w:instrText xml:space="preserve"> REF _Ref365043829 \w \h </w:instrText>
      </w:r>
      <w:r w:rsidR="00382805">
        <w:instrText xml:space="preserve"> \* MERGEFORMAT </w:instrText>
      </w:r>
      <w:r w:rsidR="00A21C76" w:rsidRPr="00370392">
        <w:fldChar w:fldCharType="separate"/>
      </w:r>
      <w:r w:rsidR="00B663A1">
        <w:t>38</w:t>
      </w:r>
      <w:r w:rsidR="00A21C76" w:rsidRPr="00370392">
        <w:fldChar w:fldCharType="end"/>
      </w:r>
      <w:r w:rsidR="00A21C76" w:rsidRPr="00370392">
        <w:t xml:space="preserve"> (Waiver and Cumulative Remedies), </w:t>
      </w:r>
      <w:r w:rsidR="00B347DE" w:rsidRPr="00370392">
        <w:fldChar w:fldCharType="begin"/>
      </w:r>
      <w:r w:rsidR="00B347DE" w:rsidRPr="00370392">
        <w:instrText xml:space="preserve"> REF _Ref311652417 \r \h  \* MERGEFORMAT </w:instrText>
      </w:r>
      <w:r w:rsidR="00B347DE" w:rsidRPr="00370392">
        <w:fldChar w:fldCharType="separate"/>
      </w:r>
      <w:r w:rsidR="00B663A1">
        <w:t>40</w:t>
      </w:r>
      <w:r w:rsidR="00B347DE" w:rsidRPr="00370392">
        <w:fldChar w:fldCharType="end"/>
      </w:r>
      <w:r w:rsidR="00A21C76" w:rsidRPr="00370392">
        <w:t xml:space="preserve"> (Prevention of Fraud and Bribery),</w:t>
      </w:r>
      <w:r w:rsidR="00D92C3A" w:rsidRPr="00370392">
        <w:t xml:space="preserve"> </w:t>
      </w:r>
      <w:r w:rsidR="00A21C76" w:rsidRPr="00370392">
        <w:fldChar w:fldCharType="begin"/>
      </w:r>
      <w:r w:rsidR="00A21C76" w:rsidRPr="00370392">
        <w:instrText xml:space="preserve"> REF _Ref365043770 \w \h </w:instrText>
      </w:r>
      <w:r w:rsidR="00382805">
        <w:instrText xml:space="preserve"> \* MERGEFORMAT </w:instrText>
      </w:r>
      <w:r w:rsidR="00A21C76" w:rsidRPr="00370392">
        <w:fldChar w:fldCharType="separate"/>
      </w:r>
      <w:r w:rsidR="00B663A1">
        <w:t>42</w:t>
      </w:r>
      <w:r w:rsidR="00A21C76" w:rsidRPr="00370392">
        <w:fldChar w:fldCharType="end"/>
      </w:r>
      <w:r w:rsidR="00A21C76" w:rsidRPr="00370392">
        <w:t xml:space="preserve"> (Severance),</w:t>
      </w:r>
      <w:r w:rsidR="00B906CF" w:rsidRPr="00370392">
        <w:t xml:space="preserve"> </w:t>
      </w:r>
      <w:r w:rsidR="00A21C76" w:rsidRPr="00370392">
        <w:fldChar w:fldCharType="begin"/>
      </w:r>
      <w:r w:rsidR="00A21C76" w:rsidRPr="00370392">
        <w:instrText xml:space="preserve"> REF _Ref365043868 \w \h </w:instrText>
      </w:r>
      <w:r w:rsidR="00382805">
        <w:instrText xml:space="preserve"> \* MERGEFORMAT </w:instrText>
      </w:r>
      <w:r w:rsidR="00A21C76" w:rsidRPr="00370392">
        <w:fldChar w:fldCharType="separate"/>
      </w:r>
      <w:r w:rsidR="00B663A1">
        <w:t>44</w:t>
      </w:r>
      <w:r w:rsidR="00A21C76" w:rsidRPr="00370392">
        <w:fldChar w:fldCharType="end"/>
      </w:r>
      <w:r w:rsidR="00A21C76" w:rsidRPr="00370392">
        <w:t xml:space="preserve"> (Entire Agreement), </w:t>
      </w:r>
      <w:r w:rsidR="00B906CF" w:rsidRPr="00370392">
        <w:fldChar w:fldCharType="begin"/>
      </w:r>
      <w:r w:rsidR="00B906CF" w:rsidRPr="00370392">
        <w:instrText xml:space="preserve"> REF _Ref364954408 \r \h </w:instrText>
      </w:r>
      <w:r w:rsidR="00382805">
        <w:instrText xml:space="preserve"> \* MERGEFORMAT </w:instrText>
      </w:r>
      <w:r w:rsidR="00B906CF" w:rsidRPr="00370392">
        <w:fldChar w:fldCharType="separate"/>
      </w:r>
      <w:r w:rsidR="00B663A1">
        <w:t>45</w:t>
      </w:r>
      <w:r w:rsidR="00B906CF" w:rsidRPr="00370392">
        <w:fldChar w:fldCharType="end"/>
      </w:r>
      <w:r w:rsidR="00B906CF" w:rsidRPr="00370392">
        <w:t xml:space="preserve"> (Third Party Rights), </w:t>
      </w:r>
      <w:r w:rsidR="00A21C76" w:rsidRPr="00370392">
        <w:fldChar w:fldCharType="begin"/>
      </w:r>
      <w:r w:rsidR="00A21C76" w:rsidRPr="00370392">
        <w:instrText xml:space="preserve"> REF _Ref365044592 \w \h </w:instrText>
      </w:r>
      <w:r w:rsidR="00382805">
        <w:instrText xml:space="preserve"> \* MERGEFORMAT </w:instrText>
      </w:r>
      <w:r w:rsidR="00A21C76" w:rsidRPr="00370392">
        <w:fldChar w:fldCharType="separate"/>
      </w:r>
      <w:r w:rsidR="00B663A1">
        <w:t>46</w:t>
      </w:r>
      <w:r w:rsidR="00A21C76" w:rsidRPr="00370392">
        <w:fldChar w:fldCharType="end"/>
      </w:r>
      <w:r w:rsidR="00A21C76" w:rsidRPr="00370392">
        <w:t xml:space="preserve"> (Notices),</w:t>
      </w:r>
      <w:r w:rsidRPr="00370392">
        <w:t xml:space="preserve"> </w:t>
      </w:r>
      <w:r w:rsidR="00B347DE" w:rsidRPr="00370392">
        <w:fldChar w:fldCharType="begin"/>
      </w:r>
      <w:r w:rsidR="00B347DE" w:rsidRPr="00370392">
        <w:instrText xml:space="preserve"> REF _Ref311674926 \r \h  \* MERGEFORMAT </w:instrText>
      </w:r>
      <w:r w:rsidR="00B347DE" w:rsidRPr="00370392">
        <w:fldChar w:fldCharType="separate"/>
      </w:r>
      <w:r w:rsidR="00B663A1">
        <w:t>47</w:t>
      </w:r>
      <w:r w:rsidR="00B347DE" w:rsidRPr="00370392">
        <w:fldChar w:fldCharType="end"/>
      </w:r>
      <w:r w:rsidRPr="00370392">
        <w:t xml:space="preserve"> (Complaints Handling), </w:t>
      </w:r>
      <w:r w:rsidR="00B347DE" w:rsidRPr="00370392">
        <w:fldChar w:fldCharType="begin"/>
      </w:r>
      <w:r w:rsidR="00B347DE" w:rsidRPr="00370392">
        <w:instrText xml:space="preserve"> REF _Ref335384030 \r \h  \* MERGEFORMAT </w:instrText>
      </w:r>
      <w:r w:rsidR="00B347DE" w:rsidRPr="00370392">
        <w:fldChar w:fldCharType="separate"/>
      </w:r>
      <w:r w:rsidR="00B663A1">
        <w:t>48</w:t>
      </w:r>
      <w:r w:rsidR="00B347DE" w:rsidRPr="00370392">
        <w:fldChar w:fldCharType="end"/>
      </w:r>
      <w:r w:rsidRPr="00370392">
        <w:t xml:space="preserve"> (Dispute Resolution)</w:t>
      </w:r>
      <w:r w:rsidR="00A21C76" w:rsidRPr="00370392">
        <w:t xml:space="preserve"> and</w:t>
      </w:r>
      <w:r w:rsidRPr="00370392">
        <w:t xml:space="preserve"> </w:t>
      </w:r>
      <w:r w:rsidR="00B347DE" w:rsidRPr="00370392">
        <w:fldChar w:fldCharType="begin"/>
      </w:r>
      <w:r w:rsidR="00B347DE" w:rsidRPr="00370392">
        <w:instrText xml:space="preserve"> REF _Ref349139453 \r \h  \* MERGEFORMAT </w:instrText>
      </w:r>
      <w:r w:rsidR="00B347DE" w:rsidRPr="00370392">
        <w:fldChar w:fldCharType="separate"/>
      </w:r>
      <w:r w:rsidR="00B663A1">
        <w:t>49</w:t>
      </w:r>
      <w:r w:rsidR="00B347DE" w:rsidRPr="00370392">
        <w:fldChar w:fldCharType="end"/>
      </w:r>
      <w:r w:rsidRPr="00370392">
        <w:t xml:space="preserve"> (</w:t>
      </w:r>
      <w:r w:rsidR="00E749CF" w:rsidRPr="00370392">
        <w:t xml:space="preserve">Governing </w:t>
      </w:r>
      <w:r w:rsidRPr="00370392">
        <w:t>Law and Jurisdiction); and</w:t>
      </w:r>
    </w:p>
    <w:p w14:paraId="7ECBBF37" w14:textId="77777777" w:rsidR="00D81DAD" w:rsidRPr="00370392" w:rsidRDefault="00EA6CAB" w:rsidP="00E94334">
      <w:pPr>
        <w:pStyle w:val="GPSL3numberedclause"/>
      </w:pPr>
      <w:r w:rsidRPr="00370392">
        <w:t>Framework Schedule</w:t>
      </w:r>
      <w:r w:rsidR="000C38A3" w:rsidRPr="00370392">
        <w:t>s </w:t>
      </w:r>
      <w:r w:rsidR="00E749CF" w:rsidRPr="00370392">
        <w:t xml:space="preserve">2 </w:t>
      </w:r>
      <w:r w:rsidR="000C38A3" w:rsidRPr="00370392">
        <w:t>(Goods and Services and Key Performance Indicators), 3 (</w:t>
      </w:r>
      <w:r w:rsidR="00344201" w:rsidRPr="00370392">
        <w:t>Framework Prices</w:t>
      </w:r>
      <w:r w:rsidR="00E749CF" w:rsidRPr="00370392">
        <w:t xml:space="preserve"> and Charging Structure</w:t>
      </w:r>
      <w:r w:rsidR="000C38A3" w:rsidRPr="00370392">
        <w:t xml:space="preserve">), </w:t>
      </w:r>
      <w:r w:rsidRPr="00370392">
        <w:t>7 (</w:t>
      </w:r>
      <w:r w:rsidR="00937BC3" w:rsidRPr="00370392">
        <w:t>Sub</w:t>
      </w:r>
      <w:r w:rsidRPr="00370392">
        <w:t>-Contractors), 8 (Framework Management), 9 (Management Information), 10 (Annual Self Audit Certificate), 12</w:t>
      </w:r>
      <w:r w:rsidR="000C38A3" w:rsidRPr="00370392">
        <w:t xml:space="preserve"> (</w:t>
      </w:r>
      <w:r w:rsidRPr="00370392">
        <w:t>Continuous Improvement and Benchmarking</w:t>
      </w:r>
      <w:r w:rsidR="005A6437" w:rsidRPr="00370392">
        <w:t>) , 13</w:t>
      </w:r>
      <w:r w:rsidR="0021033B" w:rsidRPr="00370392">
        <w:t xml:space="preserve"> (Guarantee)</w:t>
      </w:r>
      <w:r w:rsidR="000C38A3" w:rsidRPr="00370392">
        <w:t>,</w:t>
      </w:r>
      <w:r w:rsidR="0054587A" w:rsidRPr="00382805">
        <w:t xml:space="preserve"> </w:t>
      </w:r>
      <w:r w:rsidR="000C38A3" w:rsidRPr="00382805">
        <w:t>14 (Insurance Requirements</w:t>
      </w:r>
      <w:r w:rsidR="000C38A3" w:rsidRPr="00370392">
        <w:t>)</w:t>
      </w:r>
      <w:r w:rsidR="00A21C76" w:rsidRPr="00370392">
        <w:t xml:space="preserve"> </w:t>
      </w:r>
      <w:r w:rsidR="005A6437" w:rsidRPr="00370392">
        <w:t>, 15</w:t>
      </w:r>
      <w:r w:rsidR="000C38A3" w:rsidRPr="00370392">
        <w:t xml:space="preserve"> </w:t>
      </w:r>
      <w:r w:rsidR="003F03A3" w:rsidRPr="00370392">
        <w:t>NOT USED</w:t>
      </w:r>
      <w:r w:rsidR="005A6437" w:rsidRPr="00370392">
        <w:t>, 16</w:t>
      </w:r>
      <w:r w:rsidR="000C38A3" w:rsidRPr="00370392">
        <w:t xml:space="preserve"> </w:t>
      </w:r>
      <w:r w:rsidR="003F03A3" w:rsidRPr="00370392">
        <w:t>NOT USED</w:t>
      </w:r>
      <w:r w:rsidR="00A21C76" w:rsidRPr="00370392">
        <w:t>,</w:t>
      </w:r>
      <w:r w:rsidR="000C38A3" w:rsidRPr="00382805">
        <w:t xml:space="preserve"> </w:t>
      </w:r>
      <w:r w:rsidR="00A21C76" w:rsidRPr="00382805">
        <w:t xml:space="preserve">17 (Commercially Sensitive Information) </w:t>
      </w:r>
      <w:r w:rsidR="000C38A3" w:rsidRPr="00370392">
        <w:t xml:space="preserve">and </w:t>
      </w:r>
      <w:r w:rsidR="00AB767E" w:rsidRPr="00370392">
        <w:t>21</w:t>
      </w:r>
      <w:r w:rsidR="000C38A3" w:rsidRPr="00370392">
        <w:t xml:space="preserve"> (Tender).</w:t>
      </w:r>
    </w:p>
    <w:p w14:paraId="6973AAEC" w14:textId="77777777" w:rsidR="00D81DAD" w:rsidRDefault="000C38A3" w:rsidP="00D0172C">
      <w:pPr>
        <w:pStyle w:val="GPSSectionHeading"/>
      </w:pPr>
      <w:bookmarkStart w:id="403" w:name="_Toc366085165"/>
      <w:bookmarkStart w:id="404" w:name="_Toc380428726"/>
      <w:bookmarkStart w:id="405" w:name="_Toc434401455"/>
      <w:r w:rsidRPr="000C38A3">
        <w:t>MISCELLANEOUS AND GOVERNING LAW</w:t>
      </w:r>
      <w:bookmarkEnd w:id="403"/>
      <w:bookmarkEnd w:id="404"/>
      <w:bookmarkEnd w:id="405"/>
    </w:p>
    <w:p w14:paraId="15710903" w14:textId="77777777" w:rsidR="00D81DAD" w:rsidRDefault="001827DA" w:rsidP="00E94334">
      <w:pPr>
        <w:pStyle w:val="GPSL1CLAUSEHEADING"/>
      </w:pPr>
      <w:bookmarkStart w:id="406" w:name="_Ref365038569"/>
      <w:bookmarkStart w:id="407" w:name="_Ref365039282"/>
      <w:bookmarkStart w:id="408" w:name="_Toc366085166"/>
      <w:bookmarkStart w:id="409" w:name="_Toc380428727"/>
      <w:bookmarkStart w:id="410" w:name="_Toc434401456"/>
      <w:r w:rsidRPr="001827DA">
        <w:t>COMPLIANCE</w:t>
      </w:r>
      <w:bookmarkEnd w:id="406"/>
      <w:bookmarkEnd w:id="407"/>
      <w:bookmarkEnd w:id="408"/>
      <w:bookmarkEnd w:id="409"/>
      <w:bookmarkEnd w:id="410"/>
    </w:p>
    <w:p w14:paraId="2C73736F" w14:textId="77777777" w:rsidR="00D81DAD" w:rsidRDefault="000C38A3" w:rsidP="00E94334">
      <w:pPr>
        <w:pStyle w:val="GPSL2NumberedBoldHeading"/>
      </w:pPr>
      <w:r>
        <w:t xml:space="preserve">Compliance with Law </w:t>
      </w:r>
    </w:p>
    <w:p w14:paraId="64203DC4" w14:textId="77777777" w:rsidR="00D81DAD" w:rsidRDefault="00F006F5" w:rsidP="00E94334">
      <w:pPr>
        <w:pStyle w:val="GPSL3numberedclause"/>
      </w:pPr>
      <w:bookmarkStart w:id="411" w:name="_Ref365045409"/>
      <w:r w:rsidRPr="006875AD">
        <w:t>The Supplier shall comply with all applicable Law in connection with the performance of this Framework Agreement</w:t>
      </w:r>
      <w:bookmarkEnd w:id="411"/>
      <w:r w:rsidR="00A21C76">
        <w:t>.</w:t>
      </w:r>
    </w:p>
    <w:p w14:paraId="43EE7D3E" w14:textId="77777777" w:rsidR="00D81DAD" w:rsidRDefault="00F006F5" w:rsidP="00E94334">
      <w:pPr>
        <w:pStyle w:val="GPSL3numberedclause"/>
      </w:pPr>
      <w:bookmarkStart w:id="412"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B663A1">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12"/>
    </w:p>
    <w:p w14:paraId="2F4782B9" w14:textId="77777777" w:rsidR="00D81DAD" w:rsidRDefault="001827DA" w:rsidP="00E94334">
      <w:pPr>
        <w:pStyle w:val="GPSL2NumberedBoldHeading"/>
      </w:pPr>
      <w:bookmarkStart w:id="413" w:name="_Ref365046569"/>
      <w:r w:rsidRPr="001827DA">
        <w:t>Equality and Diversity</w:t>
      </w:r>
      <w:bookmarkEnd w:id="413"/>
    </w:p>
    <w:p w14:paraId="656ECCD2" w14:textId="77777777" w:rsidR="00D81DAD" w:rsidRDefault="001827DA" w:rsidP="00E94334">
      <w:pPr>
        <w:pStyle w:val="GPSL3numberedclause"/>
      </w:pPr>
      <w:r w:rsidRPr="001827DA">
        <w:t>The Supplier shall:</w:t>
      </w:r>
    </w:p>
    <w:p w14:paraId="66B4776B" w14:textId="77777777" w:rsidR="00A026E9" w:rsidRDefault="001827DA" w:rsidP="00E94334">
      <w:pPr>
        <w:pStyle w:val="GPSL4numberedclause"/>
      </w:pPr>
      <w:r w:rsidRPr="001827DA">
        <w:t>perform its obligations under this Framework Agreement (including those in relation to the provision of the Goods and Services) in accordance with:</w:t>
      </w:r>
    </w:p>
    <w:p w14:paraId="345629A0"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6887AC39"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37E70363" w14:textId="77777777" w:rsidR="00A026E9" w:rsidRDefault="001827DA" w:rsidP="00E94334">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3479D065" w14:textId="77777777" w:rsidR="00D81DAD" w:rsidRDefault="001827DA" w:rsidP="00E94334">
      <w:pPr>
        <w:pStyle w:val="GPSL2NumberedBoldHeading"/>
      </w:pPr>
      <w:r w:rsidRPr="001827DA">
        <w:t>Official</w:t>
      </w:r>
      <w:r w:rsidR="000C38A3" w:rsidRPr="007758EB">
        <w:t xml:space="preserve"> Secrets Act and Finance Act</w:t>
      </w:r>
    </w:p>
    <w:p w14:paraId="403C8DF4" w14:textId="77777777" w:rsidR="00D81DAD" w:rsidRDefault="000C38A3" w:rsidP="00E94334">
      <w:pPr>
        <w:pStyle w:val="GPSL3numberedclause"/>
      </w:pPr>
      <w:r w:rsidRPr="00432F4A">
        <w:t>The Supplier shall comply with the provisions of:</w:t>
      </w:r>
    </w:p>
    <w:p w14:paraId="6E1EAC9E" w14:textId="77777777" w:rsidR="00D81DAD" w:rsidRDefault="000C38A3" w:rsidP="00E94334">
      <w:pPr>
        <w:pStyle w:val="GPSL4numberedclause"/>
      </w:pPr>
      <w:r w:rsidRPr="00CC0940">
        <w:t>the Official Secrets Acts 1911 to 1989; and</w:t>
      </w:r>
    </w:p>
    <w:p w14:paraId="29D12794" w14:textId="77777777" w:rsidR="00D81DAD" w:rsidRDefault="000C38A3" w:rsidP="00E94334">
      <w:pPr>
        <w:pStyle w:val="GPSL4numberedclause"/>
      </w:pPr>
      <w:r>
        <w:t>s</w:t>
      </w:r>
      <w:r w:rsidRPr="00CC0940">
        <w:t>ection</w:t>
      </w:r>
      <w:r>
        <w:t> </w:t>
      </w:r>
      <w:r w:rsidRPr="00CC0940">
        <w:t>182 of the Finance Act 1989.</w:t>
      </w:r>
    </w:p>
    <w:p w14:paraId="57E82E1C" w14:textId="77777777" w:rsidR="00D81DAD" w:rsidRDefault="001827DA" w:rsidP="00E94334">
      <w:pPr>
        <w:pStyle w:val="GPSL1CLAUSEHEADING"/>
      </w:pPr>
      <w:bookmarkStart w:id="414" w:name="_Toc366085167"/>
      <w:bookmarkStart w:id="415" w:name="_Toc380428728"/>
      <w:bookmarkStart w:id="416" w:name="_Toc434401457"/>
      <w:r w:rsidRPr="001827DA">
        <w:t>ASSIGNMENT AND NOVATION</w:t>
      </w:r>
      <w:bookmarkEnd w:id="414"/>
      <w:bookmarkEnd w:id="415"/>
      <w:bookmarkEnd w:id="416"/>
    </w:p>
    <w:p w14:paraId="013DBDBF"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8A4E622" w14:textId="77777777" w:rsidR="00D81DAD" w:rsidRDefault="00650D45" w:rsidP="00E94334">
      <w:pPr>
        <w:pStyle w:val="GPSL2Numbered"/>
      </w:pPr>
      <w:bookmarkStart w:id="417"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17"/>
    </w:p>
    <w:p w14:paraId="291D8477" w14:textId="77777777" w:rsidR="00D81DAD" w:rsidRDefault="00501B9C" w:rsidP="00E94334">
      <w:pPr>
        <w:pStyle w:val="GPSL3numberedclause"/>
      </w:pPr>
      <w:r>
        <w:t xml:space="preserve"> any O</w:t>
      </w:r>
      <w:r w:rsidRPr="003A5E12">
        <w:t xml:space="preserve">ther </w:t>
      </w:r>
      <w:r w:rsidR="00650D45" w:rsidRPr="003A5E12">
        <w:t xml:space="preserve">Contracting </w:t>
      </w:r>
      <w:r w:rsidR="00D318DF">
        <w:t>Authority</w:t>
      </w:r>
      <w:r w:rsidR="00650D45" w:rsidRPr="003A5E12">
        <w:t>; or</w:t>
      </w:r>
    </w:p>
    <w:p w14:paraId="6C6F8D90"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0E96C055"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485D2976" w14:textId="77777777"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B663A1">
        <w:t>37.2</w:t>
      </w:r>
      <w:r w:rsidR="00B25F1E">
        <w:fldChar w:fldCharType="end"/>
      </w:r>
      <w:r>
        <w:t>.</w:t>
      </w:r>
    </w:p>
    <w:p w14:paraId="390C70A1" w14:textId="77777777" w:rsidR="00D81DAD" w:rsidRDefault="00650D45" w:rsidP="00E94334">
      <w:pPr>
        <w:pStyle w:val="GPSL2Numbered"/>
      </w:pPr>
      <w:r w:rsidRPr="00CF23B4">
        <w:t xml:space="preserve">A change in the legal status of the </w:t>
      </w:r>
      <w:r>
        <w:t>Authority</w:t>
      </w:r>
      <w:r w:rsidRPr="00CF23B4">
        <w:t xml:space="preserve"> such that it ceases to be a Contracting </w:t>
      </w:r>
      <w:r w:rsidR="00D318DF">
        <w:t>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B663A1">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2D49A562" w14:textId="77777777" w:rsidR="00D81DAD" w:rsidRDefault="00650D45" w:rsidP="00E94334">
      <w:pPr>
        <w:pStyle w:val="GPSL2Numbered"/>
      </w:pPr>
      <w:bookmarkStart w:id="418"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Contracting </w:t>
      </w:r>
      <w:r w:rsidR="00D318DF">
        <w:t>Authority</w:t>
      </w:r>
      <w:r w:rsidRPr="003A5E12">
        <w:t xml:space="preserve"> or</w:t>
      </w:r>
      <w:r>
        <w:t xml:space="preserve"> if a body which is not a Contracting </w:t>
      </w:r>
      <w:r w:rsidR="00D318DF">
        <w:t>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B663A1">
        <w:t>33.4</w:t>
      </w:r>
      <w:r w:rsidR="00B25F1E">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B663A1">
        <w:t>33.4</w:t>
      </w:r>
      <w:r w:rsidR="00B25F1E">
        <w:fldChar w:fldCharType="end"/>
      </w:r>
      <w:r w:rsidR="00B25F1E">
        <w:t xml:space="preserve"> </w:t>
      </w:r>
      <w:r w:rsidR="00C00FC7" w:rsidRPr="00B07F29">
        <w:t>(Termination on Insolvency)</w:t>
      </w:r>
      <w:r w:rsidR="009E28A9">
        <w:t>)</w:t>
      </w:r>
      <w:r w:rsidR="00C00FC7">
        <w:t xml:space="preserve"> and to Supplier or </w:t>
      </w:r>
      <w:r w:rsidR="004C1385">
        <w:t xml:space="preserve">the </w:t>
      </w:r>
      <w:r w:rsidR="00C00FC7">
        <w:t>Framework Guarantor or Call Off Guarantor in the definition of Insolvency Event were references to the Transferee.</w:t>
      </w:r>
      <w:bookmarkEnd w:id="418"/>
    </w:p>
    <w:p w14:paraId="7D5A72B8" w14:textId="77777777" w:rsidR="00D81DAD" w:rsidRDefault="001827DA" w:rsidP="00E94334">
      <w:pPr>
        <w:pStyle w:val="GPSL1CLAUSEHEADING"/>
      </w:pPr>
      <w:bookmarkStart w:id="419" w:name="_Toc365027216"/>
      <w:bookmarkStart w:id="420" w:name="_Toc365027305"/>
      <w:bookmarkStart w:id="421" w:name="_Toc365027513"/>
      <w:bookmarkStart w:id="422" w:name="_Toc365027597"/>
      <w:bookmarkStart w:id="423" w:name="_Toc365359226"/>
      <w:bookmarkStart w:id="424" w:name="_Toc365370798"/>
      <w:bookmarkStart w:id="425" w:name="_Toc365371023"/>
      <w:bookmarkStart w:id="426" w:name="_Toc365371123"/>
      <w:bookmarkStart w:id="427" w:name="_Toc365371222"/>
      <w:bookmarkStart w:id="428" w:name="_Toc365373752"/>
      <w:bookmarkStart w:id="429" w:name="_Toc365373847"/>
      <w:bookmarkStart w:id="430" w:name="_Toc365373944"/>
      <w:bookmarkStart w:id="431" w:name="_Ref365043829"/>
      <w:bookmarkStart w:id="432" w:name="_Toc366085168"/>
      <w:bookmarkStart w:id="433" w:name="_Toc380428729"/>
      <w:bookmarkStart w:id="434" w:name="_Toc434401458"/>
      <w:bookmarkEnd w:id="419"/>
      <w:bookmarkEnd w:id="420"/>
      <w:bookmarkEnd w:id="421"/>
      <w:bookmarkEnd w:id="422"/>
      <w:bookmarkEnd w:id="423"/>
      <w:bookmarkEnd w:id="424"/>
      <w:bookmarkEnd w:id="425"/>
      <w:bookmarkEnd w:id="426"/>
      <w:bookmarkEnd w:id="427"/>
      <w:bookmarkEnd w:id="428"/>
      <w:bookmarkEnd w:id="429"/>
      <w:bookmarkEnd w:id="430"/>
      <w:r w:rsidRPr="001827DA">
        <w:t>WAIVER AND CUMULATIVE REMEDIES</w:t>
      </w:r>
      <w:bookmarkEnd w:id="431"/>
      <w:bookmarkEnd w:id="432"/>
      <w:bookmarkEnd w:id="433"/>
      <w:bookmarkEnd w:id="434"/>
    </w:p>
    <w:p w14:paraId="11F0000C" w14:textId="77777777"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B663A1">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3F3E81EF"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5C0B82CB" w14:textId="77777777" w:rsidR="00D81DAD" w:rsidRDefault="001827DA" w:rsidP="00E94334">
      <w:pPr>
        <w:pStyle w:val="GPSL1CLAUSEHEADING"/>
      </w:pPr>
      <w:bookmarkStart w:id="435" w:name="_Toc366085169"/>
      <w:bookmarkStart w:id="436" w:name="_Toc380428730"/>
      <w:bookmarkStart w:id="437" w:name="_Toc434401459"/>
      <w:r w:rsidRPr="001827DA">
        <w:t>RELATIONSHIP OF THE PARTIES</w:t>
      </w:r>
      <w:bookmarkEnd w:id="435"/>
      <w:bookmarkEnd w:id="436"/>
      <w:bookmarkEnd w:id="437"/>
    </w:p>
    <w:p w14:paraId="40A57ED6"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7FFB076" w14:textId="77777777" w:rsidR="00D81DAD" w:rsidRDefault="001827DA" w:rsidP="00E94334">
      <w:pPr>
        <w:pStyle w:val="GPSL1CLAUSEHEADING"/>
      </w:pPr>
      <w:bookmarkStart w:id="438" w:name="_Ref313370082"/>
      <w:bookmarkStart w:id="439" w:name="_Toc314810826"/>
      <w:bookmarkStart w:id="440" w:name="_Toc350503052"/>
      <w:bookmarkStart w:id="441" w:name="_Toc350504042"/>
      <w:bookmarkStart w:id="442" w:name="_Toc350507957"/>
      <w:bookmarkStart w:id="443" w:name="_Ref358669629"/>
      <w:bookmarkStart w:id="444" w:name="_Toc358671805"/>
      <w:bookmarkStart w:id="445" w:name="_Toc366085170"/>
      <w:bookmarkStart w:id="446" w:name="_Toc380428731"/>
      <w:bookmarkStart w:id="447" w:name="_Toc434401460"/>
      <w:bookmarkStart w:id="448" w:name="_Ref311652417"/>
      <w:bookmarkStart w:id="449" w:name="_Toc335385411"/>
      <w:bookmarkStart w:id="450" w:name="_Toc348637112"/>
      <w:bookmarkStart w:id="451" w:name="_Toc354740841"/>
      <w:r w:rsidRPr="001827DA">
        <w:t>PREVENTION OF FRAUD</w:t>
      </w:r>
      <w:bookmarkEnd w:id="438"/>
      <w:bookmarkEnd w:id="439"/>
      <w:bookmarkEnd w:id="440"/>
      <w:bookmarkEnd w:id="441"/>
      <w:bookmarkEnd w:id="442"/>
      <w:r w:rsidRPr="001827DA">
        <w:t xml:space="preserve"> AND BRIBERY</w:t>
      </w:r>
      <w:bookmarkEnd w:id="443"/>
      <w:bookmarkEnd w:id="444"/>
      <w:bookmarkEnd w:id="445"/>
      <w:bookmarkEnd w:id="446"/>
      <w:bookmarkEnd w:id="447"/>
    </w:p>
    <w:p w14:paraId="172154BE" w14:textId="77777777" w:rsidR="00D81DAD" w:rsidRDefault="00C8068C" w:rsidP="00E94334">
      <w:pPr>
        <w:pStyle w:val="GPSL2Numbered"/>
      </w:pPr>
      <w:bookmarkStart w:id="452" w:name="_Ref360700144"/>
      <w:bookmarkStart w:id="453"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52"/>
    </w:p>
    <w:p w14:paraId="74BCC780"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093E6879" w14:textId="77777777" w:rsidR="00D81DAD" w:rsidRDefault="00B25F1E" w:rsidP="00E94334">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3A3A9DE2" w14:textId="77777777" w:rsidR="00D81DAD" w:rsidRDefault="00234AF3" w:rsidP="00E94334">
      <w:pPr>
        <w:pStyle w:val="GPSL2Numbered"/>
      </w:pPr>
      <w:bookmarkStart w:id="454" w:name="_Ref429659773"/>
      <w:r w:rsidRPr="00893741">
        <w:t xml:space="preserve">The Supplier shall not during the </w:t>
      </w:r>
      <w:r w:rsidR="002E30D8">
        <w:t xml:space="preserve">Framework </w:t>
      </w:r>
      <w:r w:rsidRPr="00893741">
        <w:t>Period:</w:t>
      </w:r>
      <w:bookmarkEnd w:id="453"/>
      <w:bookmarkEnd w:id="454"/>
      <w:r w:rsidRPr="00893741">
        <w:t xml:space="preserve"> </w:t>
      </w:r>
    </w:p>
    <w:p w14:paraId="75C7BC38" w14:textId="77777777" w:rsidR="00D81DAD" w:rsidRDefault="00234AF3" w:rsidP="00E94334">
      <w:pPr>
        <w:pStyle w:val="GPSL3numberedclause"/>
      </w:pPr>
      <w:r w:rsidRPr="00893741">
        <w:t>commit a Prohibited Act; and/or</w:t>
      </w:r>
    </w:p>
    <w:p w14:paraId="0A8C9760" w14:textId="77777777"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4E97E80F" w14:textId="77777777" w:rsidR="00D81DAD" w:rsidRDefault="00234AF3" w:rsidP="00E94334">
      <w:pPr>
        <w:pStyle w:val="GPSL2Numbered"/>
      </w:pPr>
      <w:bookmarkStart w:id="455" w:name="_Ref358670054"/>
      <w:r w:rsidRPr="00893741">
        <w:t xml:space="preserve">The Supplier shall during the </w:t>
      </w:r>
      <w:r w:rsidR="00D55875">
        <w:t xml:space="preserve">Framework </w:t>
      </w:r>
      <w:r w:rsidRPr="00893741">
        <w:t>Period:</w:t>
      </w:r>
      <w:bookmarkEnd w:id="455"/>
    </w:p>
    <w:p w14:paraId="34AE6B68" w14:textId="77777777" w:rsidR="00D81DAD" w:rsidRDefault="00234AF3" w:rsidP="00E94334">
      <w:pPr>
        <w:pStyle w:val="GPSL3numberedclause"/>
      </w:pPr>
      <w:bookmarkStart w:id="456" w:name="_Ref358669575"/>
      <w:r w:rsidRPr="00893741">
        <w:t>establish, maintain and enforce policies and procedures which are adequate to ensure compliance with the Relevant Requirements and prevent the occurrence of a Prohibited Act;</w:t>
      </w:r>
      <w:bookmarkEnd w:id="456"/>
      <w:r w:rsidRPr="00893741">
        <w:t xml:space="preserve"> </w:t>
      </w:r>
    </w:p>
    <w:p w14:paraId="225B3419" w14:textId="77777777" w:rsidR="00202225" w:rsidRDefault="00202225" w:rsidP="00202225">
      <w:pPr>
        <w:pStyle w:val="GPSL3numberedclause"/>
      </w:pPr>
      <w:bookmarkStart w:id="457"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B663A1">
        <w:t>40.3.1</w:t>
      </w:r>
      <w:r>
        <w:fldChar w:fldCharType="end"/>
      </w:r>
      <w:r>
        <w:t>;</w:t>
      </w:r>
      <w:bookmarkEnd w:id="457"/>
    </w:p>
    <w:p w14:paraId="1FEA6938" w14:textId="77777777" w:rsidR="00D81DAD" w:rsidRDefault="00234AF3" w:rsidP="00E94334">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B663A1">
        <w:t>40.3.1</w:t>
      </w:r>
      <w:r w:rsidR="00B347DE">
        <w:fldChar w:fldCharType="end"/>
      </w:r>
      <w:r w:rsidRPr="00893741">
        <w:t xml:space="preserve"> and make such records available to the Authority on request;</w:t>
      </w:r>
    </w:p>
    <w:p w14:paraId="7ED33D6A" w14:textId="77777777"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B663A1">
        <w:t>40.3</w:t>
      </w:r>
      <w:r w:rsidR="0082150D">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08E814EE" w14:textId="77777777" w:rsidR="00D81DAD" w:rsidRDefault="00234AF3" w:rsidP="00E94334">
      <w:pPr>
        <w:pStyle w:val="GPSL3numberedclause"/>
      </w:pPr>
      <w:r w:rsidRPr="00893741">
        <w:t xml:space="preserve">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4A77A708" w14:textId="77777777" w:rsidR="00D81DAD" w:rsidRDefault="00234AF3" w:rsidP="00E94334">
      <w:pPr>
        <w:pStyle w:val="GPSL2Numbered"/>
      </w:pPr>
      <w:bookmarkStart w:id="458" w:name="_Ref358669929"/>
      <w:bookmarkStart w:id="459" w:name="_Ref358670231"/>
      <w:r w:rsidRPr="00893741">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B663A1">
        <w:t>40.1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B663A1">
        <w:t>40.2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B663A1">
        <w:t>40.3.2</w:t>
      </w:r>
      <w:r w:rsidR="00202225">
        <w:fldChar w:fldCharType="end"/>
      </w:r>
      <w:r w:rsidRPr="00893741">
        <w:t xml:space="preserve">, or has reason to believe that it has or any of the </w:t>
      </w:r>
      <w:r>
        <w:t>Supplier Personnel</w:t>
      </w:r>
      <w:r w:rsidRPr="00893741">
        <w:t xml:space="preserve"> ha</w:t>
      </w:r>
      <w:bookmarkEnd w:id="458"/>
      <w:r w:rsidR="00FB1DDD">
        <w:t>s</w:t>
      </w:r>
      <w:r w:rsidRPr="00893741">
        <w:t>:</w:t>
      </w:r>
      <w:bookmarkEnd w:id="459"/>
    </w:p>
    <w:p w14:paraId="6B4FBD10" w14:textId="77777777" w:rsidR="00D81DAD" w:rsidRDefault="00234AF3" w:rsidP="00E94334">
      <w:pPr>
        <w:pStyle w:val="GPSL3numberedclause"/>
      </w:pPr>
      <w:r w:rsidRPr="00893741">
        <w:t>been subject to an investigation or prosecution which relates to an alleged Prohibited Act;</w:t>
      </w:r>
    </w:p>
    <w:p w14:paraId="6D1502E0"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5A1C3326" w14:textId="77777777"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06E328AD" w14:textId="77777777"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B663A1">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B663A1">
        <w:t>18</w:t>
      </w:r>
      <w:r w:rsidR="008B633B">
        <w:fldChar w:fldCharType="end"/>
      </w:r>
      <w:r w:rsidR="008B633B">
        <w:t xml:space="preserve"> </w:t>
      </w:r>
      <w:r w:rsidRPr="00893741">
        <w:t>(</w:t>
      </w:r>
      <w:r w:rsidR="008B633B">
        <w:t>Records, Audit Access and Open Book Data</w:t>
      </w:r>
      <w:r w:rsidRPr="00893741">
        <w:t>).</w:t>
      </w:r>
    </w:p>
    <w:p w14:paraId="539C2F97" w14:textId="77777777" w:rsidR="009D629C" w:rsidRDefault="00234AF3" w:rsidP="00E94334">
      <w:pPr>
        <w:pStyle w:val="GPSL2Numbered"/>
      </w:pPr>
      <w:bookmarkStart w:id="460"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B663A1">
        <w:t>40.1</w:t>
      </w:r>
      <w:r w:rsidR="00B347DE">
        <w:fldChar w:fldCharType="end"/>
      </w:r>
      <w:r w:rsidRPr="00893741">
        <w:t xml:space="preserve">,the </w:t>
      </w:r>
      <w:r w:rsidR="00333351">
        <w:t>Authority</w:t>
      </w:r>
      <w:r w:rsidRPr="00893741">
        <w:t xml:space="preserve"> may by notice:</w:t>
      </w:r>
      <w:bookmarkEnd w:id="460"/>
    </w:p>
    <w:p w14:paraId="29DA9D48"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42D09C70" w14:textId="77777777" w:rsidR="00D81DAD" w:rsidRDefault="00234AF3" w:rsidP="00E94334">
      <w:pPr>
        <w:pStyle w:val="GPSL3numberedclause"/>
      </w:pPr>
      <w:bookmarkStart w:id="461"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461"/>
    </w:p>
    <w:p w14:paraId="580E40E3" w14:textId="77777777"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B663A1">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35DC3A41" w14:textId="77777777" w:rsidR="00D81DAD" w:rsidRDefault="001827DA" w:rsidP="00E94334">
      <w:pPr>
        <w:pStyle w:val="GPSL1CLAUSEHEADING"/>
      </w:pPr>
      <w:bookmarkStart w:id="462" w:name="_Ref365038221"/>
      <w:bookmarkStart w:id="463" w:name="_Toc366085171"/>
      <w:bookmarkStart w:id="464" w:name="_Toc380428732"/>
      <w:bookmarkStart w:id="465" w:name="_Toc434401461"/>
      <w:r w:rsidRPr="001827DA">
        <w:t>CONFLICTS OF INTEREST</w:t>
      </w:r>
      <w:bookmarkEnd w:id="462"/>
      <w:bookmarkEnd w:id="463"/>
      <w:bookmarkEnd w:id="464"/>
      <w:bookmarkEnd w:id="465"/>
    </w:p>
    <w:p w14:paraId="5CB397C5" w14:textId="77777777" w:rsidR="00D81DAD" w:rsidRDefault="00650D45" w:rsidP="00E94334">
      <w:pPr>
        <w:pStyle w:val="GPSL2Numbered"/>
      </w:pPr>
      <w:bookmarkStart w:id="466"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Contracting </w:t>
      </w:r>
      <w:r w:rsidR="00D318DF">
        <w:t>Authorities</w:t>
      </w:r>
      <w:r w:rsidRPr="006875AD">
        <w:t xml:space="preserve"> under the provisions of this Framework Agreement or any Call Off Agreement.</w:t>
      </w:r>
      <w:bookmarkEnd w:id="466"/>
    </w:p>
    <w:p w14:paraId="70D23755" w14:textId="77777777" w:rsidR="00D81DAD" w:rsidRDefault="00650D45" w:rsidP="00E94334">
      <w:pPr>
        <w:pStyle w:val="GPSL2Numbered"/>
      </w:pPr>
      <w:r w:rsidRPr="006875AD">
        <w:t xml:space="preserve">The Supplier shall promptly notify and provide full particulars to the Authority or the relevant Other Contracting </w:t>
      </w:r>
      <w:r w:rsidR="00D318DF">
        <w:t>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B663A1">
        <w:t>41.1</w:t>
      </w:r>
      <w:r w:rsidR="0082150D">
        <w:fldChar w:fldCharType="end"/>
      </w:r>
      <w:r w:rsidR="0082150D">
        <w:t xml:space="preserve"> </w:t>
      </w:r>
      <w:r w:rsidRPr="006875AD">
        <w:t>arises or may reasonably been foreseen as arising.</w:t>
      </w:r>
    </w:p>
    <w:p w14:paraId="4BA19EC1" w14:textId="77777777" w:rsidR="00D81DAD" w:rsidRDefault="00650D45" w:rsidP="00E94334">
      <w:pPr>
        <w:pStyle w:val="GPSL2Numbered"/>
      </w:pPr>
      <w:bookmarkStart w:id="467"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B663A1">
        <w:t>41.3</w:t>
      </w:r>
      <w:r w:rsidR="00796F11">
        <w:fldChar w:fldCharType="end"/>
      </w:r>
      <w:r w:rsidRPr="006875AD">
        <w:t xml:space="preserve"> shall not prejudice or affect any right of action or remedy which shall have accrued or shall thereafter accrue to the Authority.</w:t>
      </w:r>
      <w:bookmarkEnd w:id="467"/>
    </w:p>
    <w:p w14:paraId="12543B17" w14:textId="77777777" w:rsidR="00D81DAD" w:rsidRDefault="001827DA" w:rsidP="00E94334">
      <w:pPr>
        <w:pStyle w:val="GPSL1CLAUSEHEADING"/>
      </w:pPr>
      <w:bookmarkStart w:id="468" w:name="_Ref365043770"/>
      <w:bookmarkStart w:id="469" w:name="_Ref365046459"/>
      <w:bookmarkStart w:id="470" w:name="_Toc366085172"/>
      <w:bookmarkStart w:id="471" w:name="_Toc380428733"/>
      <w:bookmarkStart w:id="472" w:name="_Toc434401462"/>
      <w:r w:rsidRPr="001827DA">
        <w:t>SEVERANCE</w:t>
      </w:r>
      <w:bookmarkEnd w:id="468"/>
      <w:bookmarkEnd w:id="469"/>
      <w:bookmarkEnd w:id="470"/>
      <w:bookmarkEnd w:id="471"/>
      <w:bookmarkEnd w:id="472"/>
    </w:p>
    <w:p w14:paraId="446BA730" w14:textId="77777777" w:rsidR="00D81DAD" w:rsidRDefault="00650D45" w:rsidP="00E94334">
      <w:pPr>
        <w:pStyle w:val="GPSL2Numbered"/>
      </w:pPr>
      <w:bookmarkStart w:id="473"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473"/>
    </w:p>
    <w:p w14:paraId="70F9C15D" w14:textId="77777777" w:rsidR="00D81DAD" w:rsidRDefault="00650D45" w:rsidP="00E94334">
      <w:pPr>
        <w:pStyle w:val="GPSL2Numbered"/>
      </w:pPr>
      <w:bookmarkStart w:id="474"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B663A1">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474"/>
    </w:p>
    <w:p w14:paraId="387C0053" w14:textId="77777777" w:rsidR="00D81DAD" w:rsidRDefault="00650D45" w:rsidP="00E94334">
      <w:pPr>
        <w:pStyle w:val="GPSL2Numbered"/>
      </w:pPr>
      <w:bookmarkStart w:id="475"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B663A1">
        <w:t>42</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B663A1">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Framework Agree</w:t>
      </w:r>
      <w:bookmarkStart w:id="476" w:name="LASTCURSORPOSITION"/>
      <w:bookmarkEnd w:id="476"/>
      <w:r w:rsidRPr="006875AD">
        <w:t xml:space="preserve">ment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B663A1">
        <w:t>42.3</w:t>
      </w:r>
      <w:r w:rsidR="00796F11">
        <w:fldChar w:fldCharType="end"/>
      </w:r>
      <w:r>
        <w:t>.</w:t>
      </w:r>
      <w:bookmarkEnd w:id="475"/>
    </w:p>
    <w:p w14:paraId="08254D97" w14:textId="77777777" w:rsidR="00D81DAD" w:rsidRDefault="001827DA" w:rsidP="00E94334">
      <w:pPr>
        <w:pStyle w:val="GPSL1CLAUSEHEADING"/>
      </w:pPr>
      <w:bookmarkStart w:id="477" w:name="_Toc366085173"/>
      <w:bookmarkStart w:id="478" w:name="_Toc380428734"/>
      <w:bookmarkStart w:id="479" w:name="_Toc434401463"/>
      <w:r w:rsidRPr="001827DA">
        <w:t>FURTHER ASSURANCES</w:t>
      </w:r>
      <w:bookmarkEnd w:id="477"/>
      <w:bookmarkEnd w:id="478"/>
      <w:bookmarkEnd w:id="479"/>
    </w:p>
    <w:p w14:paraId="1A1E60BE"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1A72060F" w14:textId="77777777" w:rsidR="00D81DAD" w:rsidRDefault="001827DA" w:rsidP="00E94334">
      <w:pPr>
        <w:pStyle w:val="GPSL1CLAUSEHEADING"/>
      </w:pPr>
      <w:bookmarkStart w:id="480" w:name="_Ref365043868"/>
      <w:bookmarkStart w:id="481" w:name="_Ref365046501"/>
      <w:bookmarkStart w:id="482" w:name="_Toc366085174"/>
      <w:bookmarkStart w:id="483" w:name="_Toc380428735"/>
      <w:bookmarkStart w:id="484" w:name="_Toc434401464"/>
      <w:r w:rsidRPr="001827DA">
        <w:t>ENTIRE AGREEMENT</w:t>
      </w:r>
      <w:bookmarkEnd w:id="480"/>
      <w:bookmarkEnd w:id="481"/>
      <w:bookmarkEnd w:id="482"/>
      <w:bookmarkEnd w:id="483"/>
      <w:bookmarkEnd w:id="484"/>
    </w:p>
    <w:p w14:paraId="235F274C" w14:textId="77777777"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14:paraId="14734AC8"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260888AA" w14:textId="77777777"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B663A1">
        <w:t>44</w:t>
      </w:r>
      <w:r w:rsidR="0082150D">
        <w:fldChar w:fldCharType="end"/>
      </w:r>
      <w:r w:rsidR="0082150D">
        <w:t xml:space="preserve"> </w:t>
      </w:r>
      <w:r w:rsidRPr="005816CF">
        <w:t xml:space="preserve">shall exclude any liability in respect of misrepresentations made fraudulently. </w:t>
      </w:r>
    </w:p>
    <w:p w14:paraId="306FA977" w14:textId="77777777" w:rsidR="00D81DAD" w:rsidRDefault="001827DA" w:rsidP="00E94334">
      <w:pPr>
        <w:pStyle w:val="GPSL1CLAUSEHEADING"/>
      </w:pPr>
      <w:bookmarkStart w:id="485" w:name="_Ref364954408"/>
      <w:bookmarkStart w:id="486" w:name="_Toc366085175"/>
      <w:bookmarkStart w:id="487" w:name="_Toc380428736"/>
      <w:bookmarkStart w:id="488" w:name="_Toc434401465"/>
      <w:r w:rsidRPr="001827DA">
        <w:t>THIRD PARTY RIGHTS</w:t>
      </w:r>
      <w:bookmarkEnd w:id="485"/>
      <w:bookmarkEnd w:id="486"/>
      <w:bookmarkEnd w:id="487"/>
      <w:bookmarkEnd w:id="488"/>
    </w:p>
    <w:p w14:paraId="46C50D8D" w14:textId="77777777" w:rsidR="00D81DAD" w:rsidRDefault="00650D45" w:rsidP="00E94334">
      <w:pPr>
        <w:pStyle w:val="GPSL2Numbered"/>
      </w:pPr>
      <w:bookmarkStart w:id="489" w:name="_Ref365046752"/>
      <w:r>
        <w:t>The provisions of</w:t>
      </w:r>
      <w:r w:rsidRPr="006875AD">
        <w:t>:</w:t>
      </w:r>
      <w:bookmarkEnd w:id="489"/>
    </w:p>
    <w:p w14:paraId="10A5B377" w14:textId="77777777" w:rsidR="00D81DAD" w:rsidRPr="00370392" w:rsidRDefault="00650D45" w:rsidP="00E94334">
      <w:pPr>
        <w:pStyle w:val="GPSL3numberedclause"/>
      </w:pPr>
      <w:r w:rsidRPr="00382805">
        <w:t xml:space="preserve">Clauses: </w:t>
      </w:r>
      <w:r w:rsidR="00B347DE" w:rsidRPr="00370392">
        <w:fldChar w:fldCharType="begin"/>
      </w:r>
      <w:r w:rsidR="00B347DE" w:rsidRPr="00370392">
        <w:instrText xml:space="preserve"> REF _Ref311654688 \r \h  \* MERGEFORMAT </w:instrText>
      </w:r>
      <w:r w:rsidR="00B347DE" w:rsidRPr="00370392">
        <w:fldChar w:fldCharType="separate"/>
      </w:r>
      <w:r w:rsidR="00B663A1">
        <w:t>4</w:t>
      </w:r>
      <w:r w:rsidR="00B347DE" w:rsidRPr="00370392">
        <w:fldChar w:fldCharType="end"/>
      </w:r>
      <w:r w:rsidRPr="00370392">
        <w:t xml:space="preserve"> (Scope of Framework Agreement), </w:t>
      </w:r>
      <w:r w:rsidR="0082150D" w:rsidRPr="00370392">
        <w:fldChar w:fldCharType="begin"/>
      </w:r>
      <w:r w:rsidR="0082150D" w:rsidRPr="00370392">
        <w:instrText xml:space="preserve"> REF _Ref365046531 \w \h </w:instrText>
      </w:r>
      <w:r w:rsidR="00C76E92" w:rsidRPr="00370392">
        <w:instrText xml:space="preserve"> \* MERGEFORMAT </w:instrText>
      </w:r>
      <w:r w:rsidR="0082150D" w:rsidRPr="00370392">
        <w:fldChar w:fldCharType="separate"/>
      </w:r>
      <w:r w:rsidR="00B663A1">
        <w:t>5</w:t>
      </w:r>
      <w:r w:rsidR="0082150D" w:rsidRPr="00370392">
        <w:fldChar w:fldCharType="end"/>
      </w:r>
      <w:r w:rsidR="0082150D" w:rsidRPr="00370392">
        <w:t xml:space="preserve"> </w:t>
      </w:r>
      <w:r w:rsidRPr="00370392">
        <w:t>(Call Off Procedure),</w:t>
      </w:r>
      <w:r w:rsidR="0082150D" w:rsidRPr="00370392">
        <w:t xml:space="preserve"> </w:t>
      </w:r>
      <w:r w:rsidR="0082150D" w:rsidRPr="00370392">
        <w:fldChar w:fldCharType="begin"/>
      </w:r>
      <w:r w:rsidR="0082150D" w:rsidRPr="00370392">
        <w:instrText xml:space="preserve"> REF _Ref365046540 \w \h </w:instrText>
      </w:r>
      <w:r w:rsidR="00C76E92" w:rsidRPr="00370392">
        <w:instrText xml:space="preserve"> \* MERGEFORMAT </w:instrText>
      </w:r>
      <w:r w:rsidR="0082150D" w:rsidRPr="00370392">
        <w:fldChar w:fldCharType="separate"/>
      </w:r>
      <w:r w:rsidR="00B663A1">
        <w:t>6</w:t>
      </w:r>
      <w:r w:rsidR="0082150D" w:rsidRPr="00370392">
        <w:fldChar w:fldCharType="end"/>
      </w:r>
      <w:r w:rsidR="0082150D" w:rsidRPr="00370392">
        <w:t xml:space="preserve"> </w:t>
      </w:r>
      <w:r w:rsidRPr="00370392">
        <w:t xml:space="preserve">(Assistance in Related Procurements), </w:t>
      </w:r>
      <w:r w:rsidR="00B347DE" w:rsidRPr="00370392">
        <w:fldChar w:fldCharType="begin"/>
      </w:r>
      <w:r w:rsidR="00B347DE" w:rsidRPr="00370392">
        <w:instrText xml:space="preserve"> REF _Ref349140180 \r \h  \* MERGEFORMAT </w:instrText>
      </w:r>
      <w:r w:rsidR="00B347DE" w:rsidRPr="00370392">
        <w:fldChar w:fldCharType="separate"/>
      </w:r>
      <w:r w:rsidR="00B663A1">
        <w:t>7</w:t>
      </w:r>
      <w:r w:rsidR="00B347DE" w:rsidRPr="00370392">
        <w:fldChar w:fldCharType="end"/>
      </w:r>
      <w:r w:rsidRPr="00370392">
        <w:t xml:space="preserve"> (</w:t>
      </w:r>
      <w:r w:rsidR="002B4448" w:rsidRPr="00370392">
        <w:t>Representations and Warranties</w:t>
      </w:r>
      <w:r w:rsidRPr="00370392">
        <w:t xml:space="preserve">) </w:t>
      </w:r>
      <w:r w:rsidR="0082150D" w:rsidRPr="00370392">
        <w:t>,</w:t>
      </w:r>
      <w:r w:rsidR="00B347DE" w:rsidRPr="00370392">
        <w:fldChar w:fldCharType="begin"/>
      </w:r>
      <w:r w:rsidR="00B347DE" w:rsidRPr="00370392">
        <w:instrText xml:space="preserve"> REF _Ref364954598 \w \h  \* MERGEFORMAT </w:instrText>
      </w:r>
      <w:r w:rsidR="00B347DE" w:rsidRPr="00370392">
        <w:fldChar w:fldCharType="separate"/>
      </w:r>
      <w:r w:rsidR="00B663A1">
        <w:t>8</w:t>
      </w:r>
      <w:r w:rsidR="00B347DE" w:rsidRPr="00370392">
        <w:fldChar w:fldCharType="end"/>
      </w:r>
      <w:r w:rsidR="0082150D" w:rsidRPr="00370392">
        <w:t xml:space="preserve"> (Guarantee)</w:t>
      </w:r>
      <w:r w:rsidR="0082150D" w:rsidRPr="00382805">
        <w:t xml:space="preserve">, </w:t>
      </w:r>
      <w:r w:rsidR="00D92C3A" w:rsidRPr="00370392">
        <w:fldChar w:fldCharType="begin"/>
      </w:r>
      <w:r w:rsidR="00D92C3A" w:rsidRPr="00370392">
        <w:instrText xml:space="preserve"> REF _Ref365039128 \w \h </w:instrText>
      </w:r>
      <w:r w:rsidR="00C76E92" w:rsidRPr="00370392">
        <w:instrText xml:space="preserve"> \* MERGEFORMAT </w:instrText>
      </w:r>
      <w:r w:rsidR="00D92C3A" w:rsidRPr="00370392">
        <w:fldChar w:fldCharType="separate"/>
      </w:r>
      <w:r w:rsidR="00B663A1">
        <w:t>16</w:t>
      </w:r>
      <w:r w:rsidR="00D92C3A" w:rsidRPr="00370392">
        <w:fldChar w:fldCharType="end"/>
      </w:r>
      <w:r w:rsidR="00D92C3A" w:rsidRPr="00370392">
        <w:t xml:space="preserve"> (Call Off Performance Under Framework Agreement Performance)</w:t>
      </w:r>
      <w:r w:rsidRPr="00370392">
        <w:t xml:space="preserve">, </w:t>
      </w:r>
      <w:r w:rsidR="0082150D" w:rsidRPr="00370392">
        <w:fldChar w:fldCharType="begin"/>
      </w:r>
      <w:r w:rsidR="0082150D" w:rsidRPr="00370392">
        <w:instrText xml:space="preserve"> REF _Ref365017299 \r \h </w:instrText>
      </w:r>
      <w:r w:rsidR="00C76E92" w:rsidRPr="00370392">
        <w:instrText xml:space="preserve"> \* MERGEFORMAT </w:instrText>
      </w:r>
      <w:r w:rsidR="0082150D" w:rsidRPr="00370392">
        <w:fldChar w:fldCharType="separate"/>
      </w:r>
      <w:r w:rsidR="00B663A1">
        <w:t>18</w:t>
      </w:r>
      <w:r w:rsidR="0082150D" w:rsidRPr="00370392">
        <w:fldChar w:fldCharType="end"/>
      </w:r>
      <w:r w:rsidR="0082150D" w:rsidRPr="00370392">
        <w:t xml:space="preserve"> (Records, Audit Access and Open Book Data),</w:t>
      </w:r>
      <w:r w:rsidR="009D4F4F" w:rsidRPr="00370392">
        <w:t xml:space="preserve"> </w:t>
      </w:r>
      <w:r w:rsidR="00AB61E3">
        <w:t xml:space="preserve">24 </w:t>
      </w:r>
      <w:r w:rsidR="003F03A3" w:rsidRPr="00370392">
        <w:t>NOT USED</w:t>
      </w:r>
      <w:r w:rsidR="009D4F4F" w:rsidRPr="00370392">
        <w:t>,</w:t>
      </w:r>
      <w:r w:rsidR="0082150D" w:rsidRPr="00382805">
        <w:t xml:space="preserve"> </w:t>
      </w:r>
      <w:r w:rsidR="0082150D" w:rsidRPr="00370392">
        <w:fldChar w:fldCharType="begin"/>
      </w:r>
      <w:r w:rsidR="0082150D" w:rsidRPr="00370392">
        <w:instrText xml:space="preserve"> REF _Ref365017837 \r \h </w:instrText>
      </w:r>
      <w:r w:rsidR="00C76E92" w:rsidRPr="00370392">
        <w:instrText xml:space="preserve"> \* MERGEFORMAT </w:instrText>
      </w:r>
      <w:r w:rsidR="0082150D" w:rsidRPr="00370392">
        <w:fldChar w:fldCharType="separate"/>
      </w:r>
      <w:r w:rsidR="00B663A1">
        <w:t>27.5</w:t>
      </w:r>
      <w:r w:rsidR="0082150D" w:rsidRPr="00370392">
        <w:fldChar w:fldCharType="end"/>
      </w:r>
      <w:r w:rsidR="0082150D" w:rsidRPr="00370392">
        <w:t xml:space="preserve"> (Protection of Personal Data), </w:t>
      </w:r>
      <w:r w:rsidR="0082150D" w:rsidRPr="00370392">
        <w:fldChar w:fldCharType="begin"/>
      </w:r>
      <w:r w:rsidR="0082150D" w:rsidRPr="00370392">
        <w:instrText xml:space="preserve"> REF _Ref365044128 \w \h </w:instrText>
      </w:r>
      <w:r w:rsidR="00C76E92" w:rsidRPr="00370392">
        <w:instrText xml:space="preserve"> \* MERGEFORMAT </w:instrText>
      </w:r>
      <w:r w:rsidR="0082150D" w:rsidRPr="00370392">
        <w:fldChar w:fldCharType="separate"/>
      </w:r>
      <w:r w:rsidR="00B663A1">
        <w:t>31</w:t>
      </w:r>
      <w:r w:rsidR="0082150D" w:rsidRPr="00370392">
        <w:fldChar w:fldCharType="end"/>
      </w:r>
      <w:r w:rsidR="0082150D" w:rsidRPr="00370392">
        <w:t xml:space="preserve"> (Insurance), </w:t>
      </w:r>
      <w:r w:rsidR="0082150D" w:rsidRPr="00370392">
        <w:fldChar w:fldCharType="begin"/>
      </w:r>
      <w:r w:rsidR="0082150D" w:rsidRPr="00370392">
        <w:instrText xml:space="preserve"> REF _Ref365046569 \w \h </w:instrText>
      </w:r>
      <w:r w:rsidR="00C76E92" w:rsidRPr="00370392">
        <w:instrText xml:space="preserve"> \* MERGEFORMAT </w:instrText>
      </w:r>
      <w:r w:rsidR="0082150D" w:rsidRPr="00370392">
        <w:fldChar w:fldCharType="separate"/>
      </w:r>
      <w:r w:rsidR="00B663A1">
        <w:t>36.2</w:t>
      </w:r>
      <w:r w:rsidR="0082150D" w:rsidRPr="00370392">
        <w:fldChar w:fldCharType="end"/>
      </w:r>
      <w:r w:rsidR="0082150D" w:rsidRPr="00370392">
        <w:t xml:space="preserve"> </w:t>
      </w:r>
      <w:r w:rsidRPr="00370392">
        <w:t>(Equality and Diversity)</w:t>
      </w:r>
      <w:r w:rsidR="0082150D" w:rsidRPr="00370392">
        <w:t xml:space="preserve"> and</w:t>
      </w:r>
      <w:r w:rsidRPr="00370392">
        <w:t xml:space="preserve"> </w:t>
      </w:r>
      <w:r w:rsidR="00B906CF" w:rsidRPr="00370392">
        <w:fldChar w:fldCharType="begin"/>
      </w:r>
      <w:r w:rsidR="00B906CF" w:rsidRPr="00370392">
        <w:instrText xml:space="preserve"> REF _Ref364954408 \r \h </w:instrText>
      </w:r>
      <w:r w:rsidR="00C76E92" w:rsidRPr="00370392">
        <w:instrText xml:space="preserve"> \* MERGEFORMAT </w:instrText>
      </w:r>
      <w:r w:rsidR="00B906CF" w:rsidRPr="00370392">
        <w:fldChar w:fldCharType="separate"/>
      </w:r>
      <w:r w:rsidR="00B663A1">
        <w:t>45</w:t>
      </w:r>
      <w:r w:rsidR="00B906CF" w:rsidRPr="00370392">
        <w:fldChar w:fldCharType="end"/>
      </w:r>
      <w:r w:rsidR="00B906CF" w:rsidRPr="00370392">
        <w:t xml:space="preserve"> (</w:t>
      </w:r>
      <w:r w:rsidR="0082150D" w:rsidRPr="00370392">
        <w:t>Third Party Rights</w:t>
      </w:r>
      <w:r w:rsidR="00B906CF" w:rsidRPr="00370392">
        <w:t>)</w:t>
      </w:r>
      <w:r w:rsidR="0082150D" w:rsidRPr="00370392">
        <w:t xml:space="preserve">; </w:t>
      </w:r>
      <w:r w:rsidRPr="00370392">
        <w:t>and</w:t>
      </w:r>
    </w:p>
    <w:p w14:paraId="3FE29C85" w14:textId="77777777" w:rsidR="00D81DAD" w:rsidRPr="004C2EAC" w:rsidRDefault="00650D45" w:rsidP="00E94334">
      <w:pPr>
        <w:pStyle w:val="GPSL3numberedclause"/>
      </w:pPr>
      <w:r w:rsidRPr="00370392">
        <w:t>Framework Schedule</w:t>
      </w:r>
      <w:r w:rsidR="0082150D" w:rsidRPr="00370392">
        <w:t>s</w:t>
      </w:r>
      <w:r w:rsidRPr="00370392">
        <w:t xml:space="preserve"> 3 (</w:t>
      </w:r>
      <w:r w:rsidR="00344201" w:rsidRPr="00370392">
        <w:t>Framework Prices</w:t>
      </w:r>
      <w:r w:rsidR="00986437" w:rsidRPr="00370392">
        <w:t xml:space="preserve"> and Charging Structure </w:t>
      </w:r>
      <w:r w:rsidRPr="00370392">
        <w:t>), 5 (Call Off Procedure),</w:t>
      </w:r>
      <w:r w:rsidR="0082150D" w:rsidRPr="00370392">
        <w:t xml:space="preserve"> </w:t>
      </w:r>
      <w:r w:rsidRPr="00370392">
        <w:t>1</w:t>
      </w:r>
      <w:r w:rsidR="00EA6CAB" w:rsidRPr="00370392">
        <w:t>3</w:t>
      </w:r>
      <w:r w:rsidRPr="00370392">
        <w:t xml:space="preserve"> (Guarantee)</w:t>
      </w:r>
      <w:r w:rsidRPr="00382805">
        <w:t>, 14 (Insurance Requirements)</w:t>
      </w:r>
      <w:r w:rsidR="004C1385" w:rsidRPr="00382805">
        <w:t>,</w:t>
      </w:r>
      <w:r w:rsidRPr="00382805">
        <w:t xml:space="preserve"> </w:t>
      </w:r>
      <w:r w:rsidR="002B49ED" w:rsidRPr="00370392">
        <w:t xml:space="preserve">15 </w:t>
      </w:r>
      <w:r w:rsidR="003F03A3" w:rsidRPr="00370392">
        <w:t>NOT USED</w:t>
      </w:r>
      <w:r w:rsidR="009D4F4F" w:rsidRPr="00382805">
        <w:t xml:space="preserve"> </w:t>
      </w:r>
      <w:r w:rsidRPr="00382805">
        <w:t>and</w:t>
      </w:r>
      <w:r w:rsidRPr="004C2EAC">
        <w:t xml:space="preserve"> </w:t>
      </w:r>
      <w:r w:rsidR="00DB435E">
        <w:t>21</w:t>
      </w:r>
      <w:r w:rsidRPr="004C2EAC">
        <w:t xml:space="preserve"> (Tender),</w:t>
      </w:r>
    </w:p>
    <w:p w14:paraId="739B6E4F" w14:textId="77777777" w:rsidR="00A026E9" w:rsidRDefault="003F03A3" w:rsidP="00E94334">
      <w:pPr>
        <w:pStyle w:val="GPSL2Indent"/>
      </w:pPr>
      <w:r w:rsidRPr="004C2EAC" w:rsidDel="003F03A3">
        <w:t xml:space="preserve"> </w:t>
      </w:r>
      <w:r w:rsidR="00650D45" w:rsidRPr="005816CF">
        <w:t xml:space="preserve">(together </w:t>
      </w:r>
      <w:r w:rsidR="002E7CBD">
        <w:t>“</w:t>
      </w:r>
      <w:r w:rsidR="00650D45" w:rsidRPr="006F1C89">
        <w:rPr>
          <w:b/>
        </w:rPr>
        <w:t>Third Party Provisions</w:t>
      </w:r>
      <w:r w:rsidR="00650D45" w:rsidRPr="005816CF">
        <w:t xml:space="preserve">”) </w:t>
      </w:r>
      <w:r w:rsidR="00650D45" w:rsidRPr="00E94334">
        <w:t>confer</w:t>
      </w:r>
      <w:r w:rsidR="00650D45" w:rsidRPr="005816CF">
        <w:t xml:space="preserve"> benefits on persons named in such provisions other than the Parties (each such person a </w:t>
      </w:r>
      <w:r w:rsidR="002E7CBD">
        <w:t>“</w:t>
      </w:r>
      <w:r w:rsidR="00650D45" w:rsidRPr="006F1C89">
        <w:rPr>
          <w:b/>
        </w:rPr>
        <w:t>Third Party Beneficiary</w:t>
      </w:r>
      <w:r w:rsidR="00650D45" w:rsidRPr="005816CF">
        <w:t>”) and are intended to be enforceable by Third Parties Beneficiaries by virtue of the CRTPA</w:t>
      </w:r>
      <w:r w:rsidR="00650D45">
        <w:t>.</w:t>
      </w:r>
    </w:p>
    <w:p w14:paraId="2CE3BE4B" w14:textId="77777777"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B663A1">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80804CF"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26AD5091" w14:textId="77777777" w:rsidR="00D81DAD" w:rsidRDefault="00650D45" w:rsidP="00E94334">
      <w:pPr>
        <w:pStyle w:val="GPSL2Numbered"/>
      </w:pPr>
      <w:bookmarkStart w:id="490"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B663A1">
        <w:t>45.1</w:t>
      </w:r>
      <w:r w:rsidR="0082150D">
        <w:fldChar w:fldCharType="end"/>
      </w:r>
      <w:r>
        <w:t xml:space="preserve"> </w:t>
      </w:r>
      <w:r w:rsidRPr="005816CF">
        <w:t>may be altered or extinguished, by the Parties without the consent of any Third Party Beneficiary.</w:t>
      </w:r>
      <w:bookmarkEnd w:id="490"/>
    </w:p>
    <w:p w14:paraId="61F89C92"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199B7B56" w14:textId="77777777" w:rsidR="00D81DAD" w:rsidRDefault="001827DA" w:rsidP="00E94334">
      <w:pPr>
        <w:pStyle w:val="GPSL1CLAUSEHEADING"/>
      </w:pPr>
      <w:bookmarkStart w:id="491" w:name="_Ref365044592"/>
      <w:bookmarkStart w:id="492" w:name="_Ref365047158"/>
      <w:bookmarkStart w:id="493" w:name="_Ref365047181"/>
      <w:bookmarkStart w:id="494" w:name="_Ref365047306"/>
      <w:bookmarkStart w:id="495" w:name="_Ref365047313"/>
      <w:bookmarkStart w:id="496" w:name="_Toc366085176"/>
      <w:bookmarkStart w:id="497" w:name="_Toc380428737"/>
      <w:bookmarkStart w:id="498" w:name="_Toc434401466"/>
      <w:r w:rsidRPr="001827DA">
        <w:t>NOTICES</w:t>
      </w:r>
      <w:bookmarkEnd w:id="491"/>
      <w:bookmarkEnd w:id="492"/>
      <w:bookmarkEnd w:id="493"/>
      <w:bookmarkEnd w:id="494"/>
      <w:bookmarkEnd w:id="495"/>
      <w:bookmarkEnd w:id="496"/>
      <w:bookmarkEnd w:id="497"/>
      <w:bookmarkEnd w:id="498"/>
    </w:p>
    <w:p w14:paraId="7CD7541A" w14:textId="77777777"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B663A1">
        <w:t>46</w:t>
      </w:r>
      <w:r w:rsidR="009D5B11">
        <w:fldChar w:fldCharType="end"/>
      </w:r>
      <w:r w:rsidRPr="006875AD">
        <w:t xml:space="preserve">, an e-mail is accepted as being "in writing". </w:t>
      </w:r>
    </w:p>
    <w:p w14:paraId="6BC25CAF" w14:textId="77777777" w:rsidR="00D81DAD" w:rsidRDefault="00650D45" w:rsidP="00E94334">
      <w:pPr>
        <w:pStyle w:val="GPSL2Numbered"/>
      </w:pPr>
      <w:bookmarkStart w:id="499" w:name="_Ref365046910"/>
      <w:r w:rsidRPr="006875AD">
        <w:t xml:space="preserve">Subject to Clause </w:t>
      </w:r>
      <w:r w:rsidR="0082150D">
        <w:fldChar w:fldCharType="begin"/>
      </w:r>
      <w:r w:rsidR="0082150D">
        <w:instrText xml:space="preserve"> REF _Ref365046891 \w \h </w:instrText>
      </w:r>
      <w:r w:rsidR="0082150D">
        <w:fldChar w:fldCharType="separate"/>
      </w:r>
      <w:r w:rsidR="00B663A1">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9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647BD8AE" w14:textId="77777777" w:rsidTr="00F06A24">
        <w:trPr>
          <w:trHeight w:val="611"/>
        </w:trPr>
        <w:tc>
          <w:tcPr>
            <w:tcW w:w="2127" w:type="dxa"/>
            <w:shd w:val="clear" w:color="auto" w:fill="EEECE1"/>
          </w:tcPr>
          <w:p w14:paraId="1A6A8D81" w14:textId="77777777"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14:paraId="04C33EF2" w14:textId="77777777" w:rsidR="00D81DAD" w:rsidRDefault="00650D45">
            <w:pPr>
              <w:pStyle w:val="BodyText"/>
            </w:pPr>
            <w:r w:rsidRPr="00747A14">
              <w:t>Deemed time of delivery</w:t>
            </w:r>
          </w:p>
        </w:tc>
        <w:tc>
          <w:tcPr>
            <w:tcW w:w="2693" w:type="dxa"/>
            <w:shd w:val="clear" w:color="auto" w:fill="EEECE1"/>
          </w:tcPr>
          <w:p w14:paraId="51527C6A" w14:textId="77777777" w:rsidR="00D81DAD" w:rsidRDefault="00650D45">
            <w:pPr>
              <w:pStyle w:val="BodyText"/>
            </w:pPr>
            <w:r w:rsidRPr="00747A14">
              <w:t>Proof of Service</w:t>
            </w:r>
          </w:p>
        </w:tc>
      </w:tr>
      <w:tr w:rsidR="00C063FA" w:rsidRPr="00893741" w14:paraId="2B98F4AC" w14:textId="77777777" w:rsidTr="00F06A24">
        <w:trPr>
          <w:trHeight w:val="611"/>
        </w:trPr>
        <w:tc>
          <w:tcPr>
            <w:tcW w:w="2127" w:type="dxa"/>
            <w:shd w:val="clear" w:color="auto" w:fill="FFFFFF"/>
          </w:tcPr>
          <w:p w14:paraId="7E3473CF" w14:textId="77777777"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B663A1">
              <w:t>46.3</w:t>
            </w:r>
            <w:r w:rsidR="0082150D">
              <w:fldChar w:fldCharType="end"/>
            </w:r>
            <w:r w:rsidRPr="00747A14">
              <w:t>)</w:t>
            </w:r>
          </w:p>
        </w:tc>
        <w:tc>
          <w:tcPr>
            <w:tcW w:w="3118" w:type="dxa"/>
            <w:shd w:val="clear" w:color="auto" w:fill="FFFFFF"/>
          </w:tcPr>
          <w:p w14:paraId="3D4BBBEB" w14:textId="77777777" w:rsidR="00D81DAD" w:rsidRDefault="00650D45" w:rsidP="00FB06A9">
            <w:pPr>
              <w:pStyle w:val="BodyText"/>
              <w:jc w:val="left"/>
            </w:pPr>
            <w:r w:rsidRPr="00747A14">
              <w:t>9.00am on the  first Working Day after sending</w:t>
            </w:r>
          </w:p>
        </w:tc>
        <w:tc>
          <w:tcPr>
            <w:tcW w:w="2693" w:type="dxa"/>
            <w:shd w:val="clear" w:color="auto" w:fill="FFFFFF"/>
          </w:tcPr>
          <w:p w14:paraId="1D74F99E" w14:textId="77777777"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14:paraId="0661CF3C" w14:textId="77777777" w:rsidTr="00F06A24">
        <w:trPr>
          <w:trHeight w:val="611"/>
        </w:trPr>
        <w:tc>
          <w:tcPr>
            <w:tcW w:w="2127" w:type="dxa"/>
            <w:shd w:val="clear" w:color="auto" w:fill="FFFFFF"/>
          </w:tcPr>
          <w:p w14:paraId="25EF2EE5" w14:textId="77777777" w:rsidR="00D81DAD" w:rsidRDefault="00650D45" w:rsidP="00C54423">
            <w:pPr>
              <w:pStyle w:val="BodyText"/>
              <w:jc w:val="left"/>
            </w:pPr>
            <w:r w:rsidRPr="00747A14">
              <w:t>Personal delivery</w:t>
            </w:r>
          </w:p>
        </w:tc>
        <w:tc>
          <w:tcPr>
            <w:tcW w:w="3118" w:type="dxa"/>
            <w:shd w:val="clear" w:color="auto" w:fill="FFFFFF"/>
          </w:tcPr>
          <w:p w14:paraId="63E6DACF" w14:textId="77777777"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2A652C50" w14:textId="77777777" w:rsidR="00D81DAD" w:rsidRDefault="00650D45" w:rsidP="00FB06A9">
            <w:pPr>
              <w:pStyle w:val="BodyText"/>
              <w:jc w:val="left"/>
            </w:pPr>
            <w:r w:rsidRPr="00747A14">
              <w:t>Properly addressed and delivered as evidenced by signature of a delivery receipt</w:t>
            </w:r>
          </w:p>
        </w:tc>
      </w:tr>
      <w:tr w:rsidR="00C063FA" w:rsidRPr="00893741" w14:paraId="65A33534" w14:textId="77777777" w:rsidTr="00F06A24">
        <w:trPr>
          <w:trHeight w:val="611"/>
        </w:trPr>
        <w:tc>
          <w:tcPr>
            <w:tcW w:w="2127" w:type="dxa"/>
            <w:shd w:val="clear" w:color="auto" w:fill="FFFFFF"/>
          </w:tcPr>
          <w:p w14:paraId="7157DFED" w14:textId="77777777" w:rsidR="00D81DAD" w:rsidRDefault="00650D45" w:rsidP="00C54423">
            <w:pPr>
              <w:pStyle w:val="BodyText"/>
              <w:jc w:val="left"/>
            </w:pPr>
            <w:r w:rsidRPr="00747A14">
              <w:t>Royal Mail Signed For™ 1st Class or other prepaid, next Working Day service providing proof of delivery</w:t>
            </w:r>
          </w:p>
        </w:tc>
        <w:tc>
          <w:tcPr>
            <w:tcW w:w="3118" w:type="dxa"/>
            <w:shd w:val="clear" w:color="auto" w:fill="FFFFFF"/>
          </w:tcPr>
          <w:p w14:paraId="53366A9A" w14:textId="77777777" w:rsidR="00D81DAD" w:rsidRDefault="00650D45" w:rsidP="00FB06A9">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69A4782D" w14:textId="77777777" w:rsidR="00D81DAD" w:rsidRDefault="00650D45" w:rsidP="00FB06A9">
            <w:pPr>
              <w:pStyle w:val="BodyText"/>
              <w:jc w:val="left"/>
            </w:pPr>
            <w:r w:rsidRPr="00747A14">
              <w:t>Properly addressed prepaid and delivered as evidenced by signature of a delivery receipt</w:t>
            </w:r>
          </w:p>
        </w:tc>
      </w:tr>
    </w:tbl>
    <w:p w14:paraId="413D0A72" w14:textId="77777777" w:rsidR="00D81DAD" w:rsidRDefault="00650D45" w:rsidP="00E94334">
      <w:pPr>
        <w:pStyle w:val="GPSL2Numbered"/>
      </w:pPr>
      <w:bookmarkStart w:id="500"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B663A1">
        <w:t>46.2</w:t>
      </w:r>
      <w:r w:rsidR="0082150D">
        <w:fldChar w:fldCharType="end"/>
      </w:r>
      <w:r w:rsidR="0045787A">
        <w:t xml:space="preserve"> within twenty four (24) hours of transmission of the email</w:t>
      </w:r>
      <w:r w:rsidRPr="009E3E3B">
        <w:t>:</w:t>
      </w:r>
      <w:bookmarkEnd w:id="500"/>
    </w:p>
    <w:p w14:paraId="5DC6893C" w14:textId="77777777"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B663A1">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248BAA20" w14:textId="77777777" w:rsidR="009D629C" w:rsidRDefault="00650D45" w:rsidP="00E94334">
      <w:pPr>
        <w:pStyle w:val="GPSL3numberedclause"/>
      </w:pPr>
      <w:r>
        <w:t>any notice in respect of:</w:t>
      </w:r>
    </w:p>
    <w:p w14:paraId="1D0A539C" w14:textId="77777777"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B663A1">
        <w:t>34</w:t>
      </w:r>
      <w:r>
        <w:fldChar w:fldCharType="end"/>
      </w:r>
      <w:r w:rsidR="00650D45">
        <w:t>)</w:t>
      </w:r>
    </w:p>
    <w:p w14:paraId="3036542D" w14:textId="77777777"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B663A1">
        <w:t>38</w:t>
      </w:r>
      <w:r w:rsidR="00DE3178">
        <w:fldChar w:fldCharType="end"/>
      </w:r>
      <w:r w:rsidR="00650D45">
        <w:t xml:space="preserve">); </w:t>
      </w:r>
    </w:p>
    <w:p w14:paraId="2F480748" w14:textId="77777777" w:rsidR="009D629C" w:rsidRDefault="00650D45" w:rsidP="00E94334">
      <w:pPr>
        <w:pStyle w:val="GPSL4numberedclause"/>
      </w:pPr>
      <w:r>
        <w:t xml:space="preserve">Default or </w:t>
      </w:r>
      <w:r w:rsidR="007D49CA">
        <w:t>Authority Cause</w:t>
      </w:r>
      <w:r>
        <w:t>; and</w:t>
      </w:r>
    </w:p>
    <w:p w14:paraId="794C3330" w14:textId="77777777" w:rsidR="00A026E9" w:rsidRDefault="00650D45" w:rsidP="00E94334">
      <w:pPr>
        <w:pStyle w:val="GPSL3numberedclause"/>
      </w:pPr>
      <w:r>
        <w:t xml:space="preserve">any Dispute Notice. </w:t>
      </w:r>
    </w:p>
    <w:p w14:paraId="7B54B710" w14:textId="77777777" w:rsidR="009D629C" w:rsidRDefault="00650D45" w:rsidP="00E94334">
      <w:pPr>
        <w:pStyle w:val="GPSL2Numbered"/>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B663A1">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B663A1">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7BFFE01D" w14:textId="77777777"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B663A1">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2245A9C1" w14:textId="77777777" w:rsidR="009D629C" w:rsidRDefault="00650D45" w:rsidP="00E94334">
      <w:pPr>
        <w:pStyle w:val="GPSL2Numbered"/>
      </w:pPr>
      <w:bookmarkStart w:id="501"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B663A1">
        <w:t>46</w:t>
      </w:r>
      <w:r w:rsidR="0082150D">
        <w:fldChar w:fldCharType="end"/>
      </w:r>
      <w:r w:rsidRPr="006875AD">
        <w:t>,</w:t>
      </w:r>
      <w:r w:rsidR="004C1385">
        <w:t xml:space="preserve"> </w:t>
      </w:r>
      <w:r w:rsidRPr="006875AD">
        <w:t>the address of each Party shall be:</w:t>
      </w:r>
      <w:bookmarkEnd w:id="501"/>
    </w:p>
    <w:p w14:paraId="658E1645" w14:textId="77777777" w:rsidR="00A026E9" w:rsidRDefault="00650D45" w:rsidP="00E94334">
      <w:pPr>
        <w:pStyle w:val="GPSL3numberedclause"/>
      </w:pPr>
      <w:r w:rsidRPr="006875AD">
        <w:t>For the Authority:</w:t>
      </w:r>
    </w:p>
    <w:p w14:paraId="16F94802" w14:textId="77777777" w:rsidR="00650D45" w:rsidRDefault="002B25CF" w:rsidP="00D0172C">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744C40A0" w14:textId="77777777" w:rsidR="00650D45" w:rsidRDefault="00650D45" w:rsidP="00D0172C">
      <w:pPr>
        <w:pStyle w:val="GPSL3Indent"/>
      </w:pPr>
      <w:r w:rsidRPr="006875AD">
        <w:t xml:space="preserve">For the attention of: </w:t>
      </w:r>
      <w:r w:rsidRPr="00D05041">
        <w:rPr>
          <w:highlight w:val="green"/>
        </w:rPr>
        <w:t xml:space="preserve">[insert </w:t>
      </w:r>
      <w:r w:rsidR="00A65195" w:rsidRPr="00D05041">
        <w:rPr>
          <w:highlight w:val="green"/>
        </w:rPr>
        <w:t>CCS</w:t>
      </w:r>
      <w:r w:rsidRPr="00D05041">
        <w:rPr>
          <w:highlight w:val="green"/>
        </w:rPr>
        <w:t xml:space="preserve"> contact name]</w:t>
      </w:r>
      <w:r w:rsidRPr="006875AD">
        <w:tab/>
      </w:r>
    </w:p>
    <w:p w14:paraId="2C583A67" w14:textId="77777777" w:rsidR="00D81DAD" w:rsidRDefault="00650D45" w:rsidP="00581ECE">
      <w:pPr>
        <w:pStyle w:val="GPSL3numberedclause"/>
      </w:pPr>
      <w:r w:rsidRPr="006875AD">
        <w:t>For the Supplier:</w:t>
      </w:r>
    </w:p>
    <w:p w14:paraId="4FC55A0F" w14:textId="77777777" w:rsidR="00650D45" w:rsidRDefault="00650D45" w:rsidP="00D0172C">
      <w:pPr>
        <w:pStyle w:val="GPSL3Indent"/>
      </w:pPr>
      <w:r w:rsidRPr="00D05041">
        <w:rPr>
          <w:highlight w:val="green"/>
        </w:rPr>
        <w:t>[insert name of supplier]</w:t>
      </w:r>
    </w:p>
    <w:p w14:paraId="611CC6B7" w14:textId="77777777" w:rsidR="00650D45" w:rsidRDefault="00650D45" w:rsidP="00D0172C">
      <w:pPr>
        <w:pStyle w:val="GPSL3Indent"/>
      </w:pPr>
      <w:r w:rsidRPr="006875AD">
        <w:t xml:space="preserve">Address: </w:t>
      </w:r>
      <w:r w:rsidRPr="00D05041">
        <w:rPr>
          <w:highlight w:val="green"/>
        </w:rPr>
        <w:t>[insert address of supplier]</w:t>
      </w:r>
    </w:p>
    <w:p w14:paraId="28004F72" w14:textId="77777777" w:rsidR="00650D45" w:rsidRPr="006875AD" w:rsidRDefault="00650D45" w:rsidP="00D0172C">
      <w:pPr>
        <w:pStyle w:val="GPSL3Indent"/>
      </w:pPr>
      <w:r w:rsidRPr="006875AD">
        <w:t xml:space="preserve">For the attention of: </w:t>
      </w:r>
      <w:r w:rsidRPr="00D05041">
        <w:rPr>
          <w:highlight w:val="green"/>
        </w:rPr>
        <w:t>[insert supplier contact name]</w:t>
      </w:r>
    </w:p>
    <w:p w14:paraId="2EF490A5" w14:textId="77777777" w:rsidR="00A026E9" w:rsidRDefault="001827DA" w:rsidP="00581ECE">
      <w:pPr>
        <w:pStyle w:val="GPSL3Guidance"/>
      </w:pPr>
      <w:r w:rsidRPr="001827DA">
        <w:rPr>
          <w:highlight w:val="green"/>
        </w:rPr>
        <w:t xml:space="preserve">[Guidance Note: </w:t>
      </w:r>
      <w:r w:rsidR="00A65195">
        <w:rPr>
          <w:highlight w:val="green"/>
        </w:rPr>
        <w:t>CCS</w:t>
      </w:r>
      <w:r w:rsidR="0094294A">
        <w:rPr>
          <w:highlight w:val="green"/>
        </w:rPr>
        <w:t xml:space="preserve"> and </w:t>
      </w:r>
      <w:r w:rsidRPr="001827DA">
        <w:rPr>
          <w:highlight w:val="green"/>
        </w:rPr>
        <w:t xml:space="preserve">Supplier to provide </w:t>
      </w:r>
      <w:r w:rsidR="0094294A">
        <w:rPr>
          <w:highlight w:val="green"/>
        </w:rPr>
        <w:t xml:space="preserve">respective </w:t>
      </w:r>
      <w:r w:rsidRPr="001827DA">
        <w:rPr>
          <w:highlight w:val="green"/>
        </w:rPr>
        <w:t>contact details]</w:t>
      </w:r>
    </w:p>
    <w:p w14:paraId="775DE7AC" w14:textId="77777777"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B663A1">
        <w:t>46</w:t>
      </w:r>
      <w:r w:rsidR="00D40A5F">
        <w:fldChar w:fldCharType="end"/>
      </w:r>
      <w:r w:rsidRPr="006875AD">
        <w:t>.</w:t>
      </w:r>
    </w:p>
    <w:p w14:paraId="688DBA9A" w14:textId="7777777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B663A1">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02" w:name="_Ref311654016"/>
      <w:bookmarkStart w:id="503" w:name="_Ref311654833"/>
      <w:bookmarkEnd w:id="448"/>
      <w:bookmarkEnd w:id="449"/>
      <w:bookmarkEnd w:id="450"/>
      <w:bookmarkEnd w:id="451"/>
      <w:bookmarkEnd w:id="502"/>
      <w:bookmarkEnd w:id="503"/>
    </w:p>
    <w:p w14:paraId="203C8F5F" w14:textId="77777777" w:rsidR="00D81DAD" w:rsidRDefault="001827DA" w:rsidP="00E94334">
      <w:pPr>
        <w:pStyle w:val="GPSL1CLAUSEHEADING"/>
      </w:pPr>
      <w:bookmarkStart w:id="504" w:name="_Ref311674926"/>
      <w:bookmarkStart w:id="505" w:name="_Toc335385445"/>
      <w:bookmarkStart w:id="506" w:name="_Toc348637138"/>
      <w:bookmarkStart w:id="507" w:name="_Toc354740867"/>
      <w:bookmarkStart w:id="508" w:name="_Toc366085177"/>
      <w:bookmarkStart w:id="509" w:name="_Toc380428738"/>
      <w:bookmarkStart w:id="510" w:name="_Toc434401467"/>
      <w:r w:rsidRPr="001827DA">
        <w:t>COMPLAINTS HANDLING</w:t>
      </w:r>
      <w:bookmarkEnd w:id="504"/>
      <w:bookmarkEnd w:id="505"/>
      <w:bookmarkEnd w:id="506"/>
      <w:bookmarkEnd w:id="507"/>
      <w:bookmarkEnd w:id="508"/>
      <w:bookmarkEnd w:id="509"/>
      <w:bookmarkEnd w:id="510"/>
    </w:p>
    <w:p w14:paraId="4E54F8CB" w14:textId="77777777" w:rsidR="00D81DAD" w:rsidRDefault="00340FD6" w:rsidP="00E94334">
      <w:pPr>
        <w:pStyle w:val="GPSL2Numbered"/>
      </w:pPr>
      <w:r w:rsidRPr="006875AD">
        <w:t xml:space="preserve">Either Party shall notify the other Party of any </w:t>
      </w:r>
      <w:r w:rsidR="00F518E1">
        <w:t>Co</w:t>
      </w:r>
      <w:r w:rsidRPr="006875AD">
        <w:t xml:space="preserve">mplaints made by Other Contracting </w:t>
      </w:r>
      <w:r w:rsidR="00D318DF">
        <w:t>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2CD94FF3"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27DCECB4"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61717D8B" w14:textId="77777777" w:rsidR="00D81DAD" w:rsidRDefault="001827DA" w:rsidP="00E94334">
      <w:pPr>
        <w:pStyle w:val="GPSL1CLAUSEHEADING"/>
      </w:pPr>
      <w:bookmarkStart w:id="511" w:name="_Ref311659760"/>
      <w:bookmarkStart w:id="512" w:name="_Ref311659841"/>
      <w:bookmarkStart w:id="513" w:name="_Ref335384030"/>
      <w:bookmarkStart w:id="514" w:name="_Toc335385447"/>
      <w:bookmarkStart w:id="515" w:name="_Toc348637140"/>
      <w:bookmarkStart w:id="516" w:name="_Toc354740869"/>
      <w:bookmarkStart w:id="517" w:name="_Toc366085178"/>
      <w:bookmarkStart w:id="518" w:name="_Toc380428739"/>
      <w:bookmarkStart w:id="519" w:name="_Toc434401468"/>
      <w:r w:rsidRPr="001827DA">
        <w:t>DISPUTE RESOLUTION</w:t>
      </w:r>
      <w:bookmarkEnd w:id="511"/>
      <w:bookmarkEnd w:id="512"/>
      <w:bookmarkEnd w:id="513"/>
      <w:bookmarkEnd w:id="514"/>
      <w:bookmarkEnd w:id="515"/>
      <w:bookmarkEnd w:id="516"/>
      <w:bookmarkEnd w:id="517"/>
      <w:bookmarkEnd w:id="518"/>
      <w:bookmarkEnd w:id="519"/>
    </w:p>
    <w:p w14:paraId="59EA3AA0" w14:textId="77777777" w:rsidR="00D81DAD" w:rsidRDefault="004B7225" w:rsidP="00E94334">
      <w:pPr>
        <w:pStyle w:val="GPSL2Numbered"/>
      </w:pPr>
      <w:bookmarkStart w:id="520"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20"/>
    </w:p>
    <w:p w14:paraId="09D7F301" w14:textId="77777777" w:rsidR="00D81DAD" w:rsidRDefault="004B7225" w:rsidP="00E94334">
      <w:pPr>
        <w:pStyle w:val="GPSL2Numbered"/>
      </w:pPr>
      <w:bookmarkStart w:id="521" w:name="_Toc139080177"/>
      <w:r w:rsidRPr="004B7225">
        <w:t xml:space="preserve">The Supplier shall continue to provide the Goods and Services in accordance with the terms of this </w:t>
      </w:r>
      <w:r>
        <w:t>Framework Agreement</w:t>
      </w:r>
      <w:r w:rsidRPr="004B7225">
        <w:t xml:space="preserve"> until a Dispute has been resolved.</w:t>
      </w:r>
      <w:bookmarkEnd w:id="521"/>
    </w:p>
    <w:p w14:paraId="3C922FE6" w14:textId="77777777" w:rsidR="00D81DAD" w:rsidRDefault="001827DA" w:rsidP="00E94334">
      <w:pPr>
        <w:pStyle w:val="GPSL1CLAUSEHEADING"/>
      </w:pPr>
      <w:bookmarkStart w:id="522" w:name="_Toc335385448"/>
      <w:bookmarkStart w:id="523" w:name="_Toc348637141"/>
      <w:bookmarkStart w:id="524" w:name="_Ref349139453"/>
      <w:bookmarkStart w:id="525" w:name="_Toc354740870"/>
      <w:bookmarkStart w:id="526" w:name="_Ref365996704"/>
      <w:bookmarkStart w:id="527" w:name="_Ref366049919"/>
      <w:bookmarkStart w:id="528" w:name="_Toc366085179"/>
      <w:bookmarkStart w:id="529" w:name="_Toc380428740"/>
      <w:bookmarkStart w:id="530" w:name="_Ref430936074"/>
      <w:bookmarkStart w:id="531" w:name="_Toc434401469"/>
      <w:r w:rsidRPr="001827DA">
        <w:t>GOVERNING LAW AND JURISDICTION</w:t>
      </w:r>
      <w:bookmarkEnd w:id="522"/>
      <w:bookmarkEnd w:id="523"/>
      <w:bookmarkEnd w:id="524"/>
      <w:bookmarkEnd w:id="525"/>
      <w:bookmarkEnd w:id="526"/>
      <w:bookmarkEnd w:id="527"/>
      <w:bookmarkEnd w:id="528"/>
      <w:bookmarkEnd w:id="529"/>
      <w:bookmarkEnd w:id="530"/>
      <w:bookmarkEnd w:id="531"/>
    </w:p>
    <w:p w14:paraId="4F446FC8"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0F8134B6" w14:textId="7777777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B663A1">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32" w:name="a107931"/>
      <w:bookmarkEnd w:id="532"/>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6ACFD08E" w14:textId="77777777" w:rsidR="00454A73" w:rsidRDefault="00454A73" w:rsidP="00454A73">
      <w:pPr>
        <w:pStyle w:val="GPSL1CLAUSEHEADING"/>
        <w:rPr>
          <w:shd w:val="clear" w:color="auto" w:fill="FFFFFF"/>
        </w:rPr>
      </w:pPr>
      <w:bookmarkStart w:id="533" w:name="1507fad006c10431__Toc432664254"/>
      <w:bookmarkStart w:id="534" w:name="_Toc434401470"/>
      <w:r>
        <w:rPr>
          <w:shd w:val="clear" w:color="auto" w:fill="FFFFFF"/>
        </w:rPr>
        <w:t>EXIT MANAGEMENT</w:t>
      </w:r>
      <w:bookmarkEnd w:id="533"/>
      <w:bookmarkEnd w:id="534"/>
    </w:p>
    <w:p w14:paraId="4180B865" w14:textId="77777777" w:rsidR="00454A73" w:rsidRPr="00B23FD5" w:rsidRDefault="00454A73" w:rsidP="00454A73">
      <w:pPr>
        <w:pStyle w:val="GPSL2Numbered"/>
      </w:pPr>
      <w:r w:rsidRPr="00B23FD5">
        <w:rPr>
          <w:color w:val="222222"/>
          <w:shd w:val="clear" w:color="auto" w:fill="FFFFFF"/>
        </w:rPr>
        <w:t>The Supplier shall comply with the exit management provisions set out in Clause 45.5 (Exit Management) of the Schedule 4 Template Order form and Template Call Off terms for the duration of this Framework Agreement.</w:t>
      </w:r>
    </w:p>
    <w:p w14:paraId="022EC83F" w14:textId="77777777" w:rsidR="00F20C99" w:rsidRDefault="00820631">
      <w:pPr>
        <w:pStyle w:val="GPSmacrorestart"/>
      </w:pPr>
      <w:bookmarkStart w:id="535" w:name="_Toc350353542"/>
      <w:bookmarkStart w:id="536" w:name="_Toc350353766"/>
      <w:bookmarkStart w:id="537" w:name="_Toc350353876"/>
      <w:bookmarkStart w:id="538" w:name="_Toc350353949"/>
      <w:bookmarkStart w:id="539" w:name="_Toc350354022"/>
      <w:bookmarkStart w:id="540" w:name="_Toc350354096"/>
      <w:bookmarkStart w:id="541" w:name="_Toc350354172"/>
      <w:bookmarkStart w:id="542" w:name="_Toc350354248"/>
      <w:bookmarkStart w:id="543" w:name="_Toc350354324"/>
      <w:bookmarkStart w:id="544" w:name="_Toc350354401"/>
      <w:bookmarkStart w:id="545" w:name="_Toc350354476"/>
      <w:bookmarkStart w:id="546" w:name="_Toc348681794"/>
      <w:bookmarkStart w:id="547" w:name="_Toc348681975"/>
      <w:bookmarkStart w:id="548" w:name="_Toc348682159"/>
      <w:bookmarkStart w:id="549" w:name="_Toc348685962"/>
      <w:bookmarkStart w:id="550" w:name="_Toc348689789"/>
      <w:bookmarkStart w:id="551" w:name="_Toc348690058"/>
      <w:bookmarkStart w:id="552" w:name="_Toc348690128"/>
      <w:bookmarkStart w:id="553" w:name="_Toc348690418"/>
      <w:bookmarkStart w:id="554" w:name="_Toc348690486"/>
      <w:bookmarkStart w:id="555" w:name="_Toc348690556"/>
      <w:bookmarkStart w:id="556" w:name="_Toc348690630"/>
      <w:bookmarkStart w:id="557" w:name="_Toc348690766"/>
      <w:bookmarkStart w:id="558" w:name="_Toc348690833"/>
      <w:bookmarkStart w:id="559" w:name="_Toc348690941"/>
      <w:bookmarkStart w:id="560" w:name="_Toc348691009"/>
      <w:bookmarkStart w:id="561" w:name="_Toc348691077"/>
      <w:bookmarkStart w:id="562" w:name="_Toc348691936"/>
      <w:bookmarkStart w:id="563" w:name="_Toc349117447"/>
      <w:bookmarkStart w:id="564" w:name="_Toc349118629"/>
      <w:bookmarkStart w:id="565" w:name="_Toc349118700"/>
      <w:bookmarkStart w:id="566" w:name="_Toc349119338"/>
      <w:bookmarkStart w:id="567" w:name="_Toc349119867"/>
      <w:bookmarkStart w:id="568" w:name="_Toc349119938"/>
      <w:bookmarkStart w:id="569" w:name="_Toc350353544"/>
      <w:bookmarkStart w:id="570" w:name="_Toc350353768"/>
      <w:bookmarkStart w:id="571" w:name="_Toc350353878"/>
      <w:bookmarkStart w:id="572" w:name="_Toc350353951"/>
      <w:bookmarkStart w:id="573" w:name="_Toc350354024"/>
      <w:bookmarkStart w:id="574" w:name="_Toc350354098"/>
      <w:bookmarkStart w:id="575" w:name="_Toc350354174"/>
      <w:bookmarkStart w:id="576" w:name="_Toc350354250"/>
      <w:bookmarkStart w:id="577" w:name="_Toc350354326"/>
      <w:bookmarkStart w:id="578" w:name="_Toc350354403"/>
      <w:bookmarkStart w:id="579" w:name="_Toc350354478"/>
      <w:bookmarkStart w:id="580" w:name="_Toc349117450"/>
      <w:bookmarkStart w:id="581" w:name="_Toc349118632"/>
      <w:bookmarkStart w:id="582" w:name="_Toc349118703"/>
      <w:bookmarkStart w:id="583" w:name="_Toc349119341"/>
      <w:bookmarkStart w:id="584" w:name="_Toc349119870"/>
      <w:bookmarkStart w:id="585" w:name="_Toc349119941"/>
      <w:bookmarkStart w:id="586" w:name="_Ref311659706"/>
      <w:bookmarkStart w:id="587" w:name="_Toc335385443"/>
      <w:bookmarkStart w:id="588" w:name="_Toc348637146"/>
      <w:bookmarkStart w:id="589" w:name="_Toc354740876"/>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976BE3" w:rsidDel="00650D45">
        <w:t xml:space="preserve"> </w:t>
      </w:r>
      <w:bookmarkStart w:id="590" w:name="_Toc350353799"/>
      <w:bookmarkStart w:id="591" w:name="_Toc350353801"/>
      <w:bookmarkStart w:id="592" w:name="_Toc350353803"/>
      <w:bookmarkStart w:id="593" w:name="_Toc354740878"/>
      <w:bookmarkEnd w:id="586"/>
      <w:bookmarkEnd w:id="587"/>
      <w:bookmarkEnd w:id="588"/>
      <w:bookmarkEnd w:id="589"/>
      <w:bookmarkEnd w:id="590"/>
      <w:bookmarkEnd w:id="591"/>
      <w:bookmarkEnd w:id="592"/>
      <w:bookmarkEnd w:id="593"/>
      <w:r w:rsidR="00BD3F71" w:rsidRPr="002C5661">
        <w:fldChar w:fldCharType="begin"/>
      </w:r>
      <w:r w:rsidR="00BD3F71" w:rsidRPr="002C5661">
        <w:instrText>LISTNUM \l 1 \s 0</w:instrText>
      </w:r>
      <w:r w:rsidR="00BD3F71" w:rsidRPr="002C5661">
        <w:fldChar w:fldCharType="end">
          <w:numberingChange w:id="594" w:author="Claire Graham" w:date="2015-10-20T09:54:00Z" w:original="0."/>
        </w:fldChar>
      </w:r>
    </w:p>
    <w:p w14:paraId="57C4CC49" w14:textId="77777777" w:rsidR="00340FD6" w:rsidRPr="00531544" w:rsidRDefault="001827DA">
      <w:pPr>
        <w:pStyle w:val="MarginText"/>
        <w:rPr>
          <w:rFonts w:cs="Arial"/>
          <w:szCs w:val="22"/>
        </w:rPr>
      </w:pPr>
      <w:r w:rsidRPr="001827DA">
        <w:rPr>
          <w:rFonts w:cs="Arial"/>
          <w:b/>
          <w:szCs w:val="22"/>
        </w:rPr>
        <w:t>IN WITNESS</w:t>
      </w:r>
      <w:r w:rsidRPr="001827DA">
        <w:rPr>
          <w:rFonts w:cs="Arial"/>
          <w:szCs w:val="22"/>
        </w:rPr>
        <w:t xml:space="preserve"> of which this Framework Agreement has been duly executed by the Parties.    </w:t>
      </w:r>
    </w:p>
    <w:p w14:paraId="33DDFD97" w14:textId="77777777" w:rsidR="00531544" w:rsidRDefault="00531544" w:rsidP="00C54423">
      <w:pPr>
        <w:pStyle w:val="MarginText"/>
        <w:ind w:left="0"/>
        <w:rPr>
          <w:rFonts w:cs="Arial"/>
          <w:szCs w:val="22"/>
        </w:rPr>
      </w:pPr>
    </w:p>
    <w:p w14:paraId="66565801"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197B0983"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2028B6B1" w14:textId="77777777" w:rsidR="00340FD6" w:rsidRPr="00531544" w:rsidRDefault="005A6437">
      <w:pPr>
        <w:pStyle w:val="MarginText"/>
        <w:rPr>
          <w:rFonts w:cs="Arial"/>
          <w:szCs w:val="22"/>
        </w:rPr>
      </w:pPr>
      <w:r>
        <w:rPr>
          <w:rFonts w:cs="Arial"/>
          <w:szCs w:val="22"/>
        </w:rPr>
        <w:t>Name:</w:t>
      </w:r>
      <w:r>
        <w:rPr>
          <w:rFonts w:cs="Arial"/>
          <w:szCs w:val="22"/>
        </w:rPr>
        <w:tab/>
      </w:r>
      <w:r w:rsidR="001827DA" w:rsidRPr="001827DA">
        <w:rPr>
          <w:rFonts w:cs="Arial"/>
          <w:szCs w:val="22"/>
        </w:rPr>
        <w:t>……………………………………………….</w:t>
      </w:r>
    </w:p>
    <w:p w14:paraId="54F55E72"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64351374"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63383363" w14:textId="77777777" w:rsidR="00340FD6" w:rsidRPr="006875AD" w:rsidRDefault="00340FD6" w:rsidP="0073443C">
      <w:pPr>
        <w:pStyle w:val="MarginText"/>
        <w:spacing w:after="0"/>
        <w:rPr>
          <w:rFonts w:cs="Arial"/>
          <w:szCs w:val="22"/>
        </w:rPr>
      </w:pPr>
    </w:p>
    <w:p w14:paraId="7E184C88" w14:textId="77777777" w:rsidR="00D81DAD" w:rsidRDefault="00340FD6" w:rsidP="004C0A0C">
      <w:pPr>
        <w:pStyle w:val="GPSL1Guidance"/>
      </w:pPr>
      <w:r w:rsidRPr="006C6726">
        <w:rPr>
          <w:highlight w:val="green"/>
        </w:rPr>
        <w:t>[Guidance Note: this document should be signed by the same supplier entity that submitted the</w:t>
      </w:r>
      <w:r w:rsidR="00B23FD5">
        <w:rPr>
          <w:highlight w:val="green"/>
        </w:rPr>
        <w:t xml:space="preserve"> </w:t>
      </w:r>
      <w:r w:rsidRPr="00FE310F">
        <w:rPr>
          <w:highlight w:val="green"/>
        </w:rPr>
        <w:t xml:space="preserve"> </w:t>
      </w:r>
      <w:r w:rsidR="00060F37" w:rsidRPr="006C6726">
        <w:rPr>
          <w:highlight w:val="green"/>
        </w:rPr>
        <w:t>Tender</w:t>
      </w:r>
      <w:r w:rsidRPr="006C6726">
        <w:rPr>
          <w:highlight w:val="green"/>
        </w:rPr>
        <w:t>.]</w:t>
      </w:r>
    </w:p>
    <w:p w14:paraId="053CE902" w14:textId="77777777" w:rsidR="00C12B2E" w:rsidRPr="006875AD" w:rsidRDefault="00C12B2E">
      <w:pPr>
        <w:pStyle w:val="MarginText"/>
        <w:rPr>
          <w:rFonts w:cs="Arial"/>
          <w:szCs w:val="22"/>
        </w:rPr>
      </w:pPr>
    </w:p>
    <w:p w14:paraId="0CC39EE9" w14:textId="77777777" w:rsidR="00340FD6" w:rsidRPr="00531544" w:rsidRDefault="001827DA">
      <w:pPr>
        <w:pStyle w:val="MarginText"/>
        <w:rPr>
          <w:rFonts w:cs="Arial"/>
          <w:szCs w:val="22"/>
        </w:rPr>
      </w:pPr>
      <w:r w:rsidRPr="001827DA">
        <w:rPr>
          <w:rFonts w:cs="Arial"/>
          <w:szCs w:val="22"/>
        </w:rPr>
        <w:t>Signed for and on behalf of the AUTHORITY</w:t>
      </w:r>
    </w:p>
    <w:p w14:paraId="47B4186D"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6319E7E2" w14:textId="77777777" w:rsidR="00340FD6" w:rsidRPr="00531544" w:rsidRDefault="005A6437">
      <w:pPr>
        <w:pStyle w:val="MarginText"/>
        <w:rPr>
          <w:rFonts w:cs="Arial"/>
          <w:szCs w:val="22"/>
        </w:rPr>
      </w:pPr>
      <w:r>
        <w:rPr>
          <w:rFonts w:cs="Arial"/>
          <w:szCs w:val="22"/>
        </w:rPr>
        <w:t>Name:</w:t>
      </w:r>
      <w:r>
        <w:rPr>
          <w:rFonts w:cs="Arial"/>
          <w:szCs w:val="22"/>
        </w:rPr>
        <w:tab/>
      </w:r>
      <w:r w:rsidR="001827DA" w:rsidRPr="001827DA">
        <w:rPr>
          <w:rFonts w:cs="Arial"/>
          <w:szCs w:val="22"/>
        </w:rPr>
        <w:t>……………………………………………….</w:t>
      </w:r>
    </w:p>
    <w:p w14:paraId="73E1C495"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373F6F28"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17982215" w14:textId="77777777" w:rsidR="00D81DAD" w:rsidRDefault="00A335C2" w:rsidP="001C4E7E">
      <w:pPr>
        <w:pStyle w:val="GPSSchTitleandNumber"/>
        <w:rPr>
          <w:rFonts w:hint="eastAsia"/>
        </w:rPr>
      </w:pPr>
      <w:r w:rsidRPr="00F06A24">
        <w:br w:type="page"/>
      </w:r>
      <w:bookmarkStart w:id="595" w:name="_Toc354740881"/>
      <w:bookmarkStart w:id="596" w:name="_Toc366085180"/>
      <w:bookmarkStart w:id="597" w:name="_Toc380428741"/>
      <w:bookmarkStart w:id="598" w:name="_Toc434401471"/>
      <w:r w:rsidRPr="00F06A24">
        <w:t>FRAMEWORK SCHEDULE 1: DEFINITIONS</w:t>
      </w:r>
      <w:bookmarkEnd w:id="595"/>
      <w:bookmarkEnd w:id="596"/>
      <w:bookmarkEnd w:id="597"/>
      <w:bookmarkEnd w:id="598"/>
    </w:p>
    <w:p w14:paraId="42603D38" w14:textId="77777777" w:rsidR="00F20C99" w:rsidRDefault="00E94334" w:rsidP="00581ECE">
      <w:pPr>
        <w:pStyle w:val="GPSL1Schedulenumbered"/>
      </w:pPr>
      <w:bookmarkStart w:id="59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B663A1">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599"/>
    </w:p>
    <w:tbl>
      <w:tblPr>
        <w:tblW w:w="8286" w:type="dxa"/>
        <w:tblInd w:w="959" w:type="dxa"/>
        <w:tblLayout w:type="fixed"/>
        <w:tblLook w:val="04A0" w:firstRow="1" w:lastRow="0" w:firstColumn="1" w:lastColumn="0" w:noHBand="0" w:noVBand="1"/>
      </w:tblPr>
      <w:tblGrid>
        <w:gridCol w:w="2108"/>
        <w:gridCol w:w="6178"/>
      </w:tblGrid>
      <w:tr w:rsidR="0066375B" w:rsidRPr="006875AD" w14:paraId="6A7A9E80" w14:textId="77777777" w:rsidTr="00F06A24">
        <w:tc>
          <w:tcPr>
            <w:tcW w:w="2108" w:type="dxa"/>
            <w:shd w:val="clear" w:color="auto" w:fill="auto"/>
          </w:tcPr>
          <w:p w14:paraId="01197307"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485E7350"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4"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31CB9428" w14:textId="77777777" w:rsidTr="00F06A24">
        <w:tc>
          <w:tcPr>
            <w:tcW w:w="2108" w:type="dxa"/>
            <w:shd w:val="clear" w:color="auto" w:fill="auto"/>
          </w:tcPr>
          <w:p w14:paraId="7D1F8304"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3CF22D95"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14:paraId="7377C221" w14:textId="77777777" w:rsidTr="00F06A24">
        <w:tc>
          <w:tcPr>
            <w:tcW w:w="2108" w:type="dxa"/>
            <w:shd w:val="clear" w:color="auto" w:fill="auto"/>
          </w:tcPr>
          <w:p w14:paraId="69FF9301" w14:textId="77777777" w:rsidR="00D81DAD" w:rsidRDefault="0066375B" w:rsidP="00293635">
            <w:pPr>
              <w:pStyle w:val="GPSDefinitionTerm"/>
            </w:pPr>
            <w:r w:rsidRPr="006875AD">
              <w:t>"Approval"</w:t>
            </w:r>
          </w:p>
        </w:tc>
        <w:tc>
          <w:tcPr>
            <w:tcW w:w="6178" w:type="dxa"/>
            <w:shd w:val="clear" w:color="auto" w:fill="auto"/>
          </w:tcPr>
          <w:p w14:paraId="0CB76A5A" w14:textId="77777777" w:rsidR="00346431" w:rsidRDefault="0066375B" w:rsidP="00617277">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7020D7" w:rsidRPr="006875AD" w14:paraId="437BB185" w14:textId="77777777" w:rsidTr="00F06A24">
        <w:tc>
          <w:tcPr>
            <w:tcW w:w="2108" w:type="dxa"/>
            <w:shd w:val="clear" w:color="auto" w:fill="auto"/>
          </w:tcPr>
          <w:p w14:paraId="545F581C" w14:textId="77777777" w:rsidR="007020D7" w:rsidRDefault="007020D7" w:rsidP="00293635">
            <w:pPr>
              <w:pStyle w:val="GPSDefinitionTerm"/>
            </w:pPr>
            <w:r w:rsidRPr="006875AD">
              <w:t>"Audit"</w:t>
            </w:r>
          </w:p>
        </w:tc>
        <w:tc>
          <w:tcPr>
            <w:tcW w:w="6178" w:type="dxa"/>
            <w:shd w:val="clear" w:color="auto" w:fill="auto"/>
          </w:tcPr>
          <w:p w14:paraId="68C40834" w14:textId="77777777" w:rsidR="007020D7" w:rsidRDefault="007020D7" w:rsidP="00293635">
            <w:pPr>
              <w:pStyle w:val="GPsDefinition"/>
            </w:pPr>
            <w:r w:rsidRPr="006875AD">
              <w:t>means an audit carried out pursuant to Clause </w:t>
            </w:r>
            <w:r>
              <w:fldChar w:fldCharType="begin"/>
            </w:r>
            <w:r>
              <w:instrText xml:space="preserve"> REF _Ref365017299 \r \h  \* MERGEFORMAT </w:instrText>
            </w:r>
            <w:r>
              <w:fldChar w:fldCharType="separate"/>
            </w:r>
            <w:r w:rsidR="00B663A1">
              <w:t>18</w:t>
            </w:r>
            <w:r>
              <w:fldChar w:fldCharType="end"/>
            </w:r>
            <w:r w:rsidRPr="006875AD">
              <w:t xml:space="preserve"> (</w:t>
            </w:r>
            <w:r>
              <w:t>Records, Audit Access and Open Book Data</w:t>
            </w:r>
            <w:r w:rsidRPr="006875AD">
              <w:t>);</w:t>
            </w:r>
          </w:p>
        </w:tc>
      </w:tr>
      <w:tr w:rsidR="007020D7" w:rsidRPr="006875AD" w14:paraId="4307E6D0" w14:textId="77777777" w:rsidTr="00F06A24">
        <w:tc>
          <w:tcPr>
            <w:tcW w:w="2108" w:type="dxa"/>
            <w:shd w:val="clear" w:color="auto" w:fill="auto"/>
          </w:tcPr>
          <w:p w14:paraId="7B56141A"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304E330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572F4258" w14:textId="77777777" w:rsidTr="00F06A24">
        <w:tc>
          <w:tcPr>
            <w:tcW w:w="2108" w:type="dxa"/>
            <w:shd w:val="clear" w:color="auto" w:fill="auto"/>
          </w:tcPr>
          <w:p w14:paraId="212E828B" w14:textId="77777777" w:rsidR="007020D7" w:rsidRDefault="007020D7" w:rsidP="00293635">
            <w:pPr>
              <w:pStyle w:val="GPSDefinitionTerm"/>
            </w:pPr>
            <w:r w:rsidRPr="006875AD">
              <w:t>"Auditor"</w:t>
            </w:r>
          </w:p>
        </w:tc>
        <w:tc>
          <w:tcPr>
            <w:tcW w:w="6178" w:type="dxa"/>
            <w:shd w:val="clear" w:color="auto" w:fill="auto"/>
          </w:tcPr>
          <w:p w14:paraId="1052E531" w14:textId="77777777" w:rsidR="007020D7" w:rsidRDefault="007020D7" w:rsidP="00D318DF">
            <w:pPr>
              <w:pStyle w:val="GPsDefinition"/>
            </w:pPr>
            <w:r w:rsidRPr="006875AD">
              <w:t xml:space="preserve">means the Authority, and/or Other Contracting </w:t>
            </w:r>
            <w:r w:rsidR="00D318DF">
              <w:t>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7EDB4168" w14:textId="77777777" w:rsidTr="00F06A24">
        <w:tc>
          <w:tcPr>
            <w:tcW w:w="2108" w:type="dxa"/>
            <w:shd w:val="clear" w:color="auto" w:fill="auto"/>
          </w:tcPr>
          <w:p w14:paraId="4B1116FD" w14:textId="77777777" w:rsidR="007020D7" w:rsidRDefault="007020D7" w:rsidP="00293635">
            <w:pPr>
              <w:pStyle w:val="GPSDefinitionTerm"/>
            </w:pPr>
            <w:r w:rsidRPr="006875AD">
              <w:t>"Authority"</w:t>
            </w:r>
          </w:p>
        </w:tc>
        <w:tc>
          <w:tcPr>
            <w:tcW w:w="6178" w:type="dxa"/>
            <w:shd w:val="clear" w:color="auto" w:fill="auto"/>
          </w:tcPr>
          <w:p w14:paraId="69ABCCC3"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66DD67B0" w14:textId="77777777" w:rsidTr="00F06A24">
        <w:tc>
          <w:tcPr>
            <w:tcW w:w="2108" w:type="dxa"/>
            <w:shd w:val="clear" w:color="auto" w:fill="auto"/>
          </w:tcPr>
          <w:p w14:paraId="3C693A8D" w14:textId="77777777" w:rsidR="007020D7" w:rsidRPr="006875AD" w:rsidRDefault="007020D7" w:rsidP="00293635">
            <w:pPr>
              <w:pStyle w:val="GPSDefinitionTerm"/>
            </w:pPr>
            <w:r>
              <w:t>“Authority Cause”</w:t>
            </w:r>
          </w:p>
        </w:tc>
        <w:tc>
          <w:tcPr>
            <w:tcW w:w="6178" w:type="dxa"/>
            <w:shd w:val="clear" w:color="auto" w:fill="auto"/>
          </w:tcPr>
          <w:p w14:paraId="2BF81229"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3FD19DDA" w14:textId="77777777" w:rsidTr="00F06A24">
        <w:tc>
          <w:tcPr>
            <w:tcW w:w="2108" w:type="dxa"/>
            <w:shd w:val="clear" w:color="auto" w:fill="auto"/>
          </w:tcPr>
          <w:p w14:paraId="56DFBF00" w14:textId="77777777" w:rsidR="007020D7" w:rsidRDefault="007020D7" w:rsidP="00293635">
            <w:pPr>
              <w:pStyle w:val="GPSDefinitionTerm"/>
            </w:pPr>
            <w:r w:rsidRPr="006875AD">
              <w:t>"Authority Personal Data"</w:t>
            </w:r>
          </w:p>
        </w:tc>
        <w:tc>
          <w:tcPr>
            <w:tcW w:w="6178" w:type="dxa"/>
            <w:shd w:val="clear" w:color="auto" w:fill="auto"/>
          </w:tcPr>
          <w:p w14:paraId="60AF4AB3"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097B1E7E" w14:textId="77777777" w:rsidTr="00F06A24">
        <w:tc>
          <w:tcPr>
            <w:tcW w:w="2108" w:type="dxa"/>
            <w:shd w:val="clear" w:color="auto" w:fill="auto"/>
          </w:tcPr>
          <w:p w14:paraId="67A19274" w14:textId="77777777" w:rsidR="007020D7" w:rsidRDefault="007020D7" w:rsidP="00293635">
            <w:pPr>
              <w:pStyle w:val="GPSDefinitionTerm"/>
            </w:pPr>
            <w:r w:rsidRPr="006875AD">
              <w:t>"Authority Representative"</w:t>
            </w:r>
          </w:p>
        </w:tc>
        <w:tc>
          <w:tcPr>
            <w:tcW w:w="6178" w:type="dxa"/>
            <w:shd w:val="clear" w:color="auto" w:fill="auto"/>
          </w:tcPr>
          <w:p w14:paraId="3C7C5950"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74EA7AD0" w14:textId="77777777" w:rsidTr="00F06A24">
        <w:tc>
          <w:tcPr>
            <w:tcW w:w="2108" w:type="dxa"/>
            <w:shd w:val="clear" w:color="auto" w:fill="auto"/>
          </w:tcPr>
          <w:p w14:paraId="534D85BD" w14:textId="77777777" w:rsidR="007020D7" w:rsidRDefault="007020D7" w:rsidP="00293635">
            <w:pPr>
              <w:pStyle w:val="GPSDefinitionTerm"/>
            </w:pPr>
            <w:r w:rsidRPr="006875AD">
              <w:t>"Authority's Confidential Information"</w:t>
            </w:r>
          </w:p>
        </w:tc>
        <w:tc>
          <w:tcPr>
            <w:tcW w:w="6178" w:type="dxa"/>
            <w:shd w:val="clear" w:color="auto" w:fill="auto"/>
          </w:tcPr>
          <w:p w14:paraId="601085D1" w14:textId="77777777" w:rsidR="007020D7" w:rsidRDefault="007020D7" w:rsidP="00D318DF">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Contracting </w:t>
            </w:r>
            <w:r w:rsidR="00D318DF">
              <w:t>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0006A629" w14:textId="77777777" w:rsidTr="00F06A24">
        <w:tc>
          <w:tcPr>
            <w:tcW w:w="2108" w:type="dxa"/>
            <w:shd w:val="clear" w:color="auto" w:fill="auto"/>
          </w:tcPr>
          <w:p w14:paraId="6276803C" w14:textId="77777777" w:rsidR="007020D7" w:rsidRDefault="007020D7" w:rsidP="00293635">
            <w:pPr>
              <w:pStyle w:val="GPSDefinitionTerm"/>
            </w:pPr>
            <w:r w:rsidRPr="006875AD">
              <w:t>"Branding Guidance"</w:t>
            </w:r>
          </w:p>
        </w:tc>
        <w:tc>
          <w:tcPr>
            <w:tcW w:w="6178" w:type="dxa"/>
            <w:shd w:val="clear" w:color="auto" w:fill="auto"/>
          </w:tcPr>
          <w:p w14:paraId="7722759B" w14:textId="77777777" w:rsidR="007020D7" w:rsidRDefault="007020D7" w:rsidP="00B942F3">
            <w:pPr>
              <w:pStyle w:val="GPsDefinition"/>
            </w:pPr>
            <w:r w:rsidRPr="006875AD">
              <w:t xml:space="preserve">means the Authority's guidance in relation to the use of branding available at </w:t>
            </w:r>
            <w:r w:rsidRPr="00B942F3">
              <w:t>http://gcloud.civilservice.gov.uk/files/2012/10/supplier-guides-April-2012.pdf</w:t>
            </w:r>
          </w:p>
        </w:tc>
      </w:tr>
      <w:tr w:rsidR="007020D7" w:rsidRPr="006875AD" w14:paraId="7A5DD4CE" w14:textId="77777777" w:rsidTr="00F06A24">
        <w:tc>
          <w:tcPr>
            <w:tcW w:w="2108" w:type="dxa"/>
            <w:shd w:val="clear" w:color="auto" w:fill="auto"/>
          </w:tcPr>
          <w:p w14:paraId="1A212746" w14:textId="77777777" w:rsidR="007020D7" w:rsidRDefault="007020D7" w:rsidP="00293635">
            <w:pPr>
              <w:pStyle w:val="GPSDefinitionTerm"/>
            </w:pPr>
            <w:r w:rsidRPr="006875AD">
              <w:t>"Call Off Agreement"</w:t>
            </w:r>
          </w:p>
        </w:tc>
        <w:tc>
          <w:tcPr>
            <w:tcW w:w="6178" w:type="dxa"/>
            <w:shd w:val="clear" w:color="auto" w:fill="auto"/>
          </w:tcPr>
          <w:p w14:paraId="04EC5AA3" w14:textId="77777777" w:rsidR="007020D7" w:rsidRDefault="007020D7" w:rsidP="00C333C9">
            <w:pPr>
              <w:pStyle w:val="GPsDefinition"/>
            </w:pPr>
            <w:r w:rsidRPr="006875AD">
              <w:t xml:space="preserve">means a legally binding agreement (entered into pursuant to the provisions of this Framework Agreement) for the provision of the Goods and Services made between a Contracting </w:t>
            </w:r>
            <w:r w:rsidR="00D318DF">
              <w:t>Authority</w:t>
            </w:r>
            <w:r w:rsidRPr="006875AD">
              <w:t xml:space="preserve"> and the Supplier pursuant to Framework Schedule 5 (Call Off Procedure);</w:t>
            </w:r>
          </w:p>
        </w:tc>
      </w:tr>
      <w:tr w:rsidR="007020D7" w:rsidRPr="006875AD" w14:paraId="77B082A1" w14:textId="77777777" w:rsidTr="00F06A24">
        <w:tc>
          <w:tcPr>
            <w:tcW w:w="2108" w:type="dxa"/>
            <w:shd w:val="clear" w:color="auto" w:fill="auto"/>
          </w:tcPr>
          <w:p w14:paraId="7CB9D651" w14:textId="77777777" w:rsidR="007020D7" w:rsidRPr="00382805" w:rsidRDefault="007020D7" w:rsidP="00293635">
            <w:pPr>
              <w:pStyle w:val="GPSDefinitionTerm"/>
            </w:pPr>
            <w:r w:rsidRPr="00382805">
              <w:t>"Call Off Guarantee"</w:t>
            </w:r>
          </w:p>
        </w:tc>
        <w:tc>
          <w:tcPr>
            <w:tcW w:w="6178" w:type="dxa"/>
            <w:shd w:val="clear" w:color="auto" w:fill="auto"/>
          </w:tcPr>
          <w:p w14:paraId="005FD665" w14:textId="77777777" w:rsidR="007020D7" w:rsidRPr="00382805" w:rsidRDefault="007020D7" w:rsidP="003F03A3">
            <w:pPr>
              <w:pStyle w:val="GPsDefinition"/>
            </w:pPr>
            <w:r w:rsidRPr="00382805">
              <w:t xml:space="preserve">means a deed of guarantee in favour of a Contracting </w:t>
            </w:r>
            <w:r w:rsidR="00D318DF" w:rsidRPr="00382805">
              <w:t>Authority</w:t>
            </w:r>
            <w:r w:rsidRPr="00382805">
              <w:t xml:space="preserve"> in the form set out in Framework Schedule 13 (Guarantee) and granted pursuant to Clause 3 of the Template Call Off terms;</w:t>
            </w:r>
          </w:p>
        </w:tc>
      </w:tr>
      <w:tr w:rsidR="007020D7" w:rsidRPr="006875AD" w14:paraId="4239502A" w14:textId="77777777" w:rsidTr="00F06A24">
        <w:tc>
          <w:tcPr>
            <w:tcW w:w="2108" w:type="dxa"/>
            <w:shd w:val="clear" w:color="auto" w:fill="auto"/>
          </w:tcPr>
          <w:p w14:paraId="4990658E" w14:textId="77777777" w:rsidR="007020D7" w:rsidRPr="00382805" w:rsidRDefault="007020D7" w:rsidP="00293635">
            <w:pPr>
              <w:pStyle w:val="GPSDefinitionTerm"/>
            </w:pPr>
            <w:r w:rsidRPr="00382805">
              <w:t>"Call Off Guarantor"</w:t>
            </w:r>
          </w:p>
        </w:tc>
        <w:tc>
          <w:tcPr>
            <w:tcW w:w="6178" w:type="dxa"/>
            <w:shd w:val="clear" w:color="auto" w:fill="auto"/>
          </w:tcPr>
          <w:p w14:paraId="4394E59B" w14:textId="77777777" w:rsidR="007020D7" w:rsidRPr="00382805" w:rsidRDefault="007020D7" w:rsidP="003F03A3">
            <w:pPr>
              <w:pStyle w:val="GPsDefinition"/>
            </w:pPr>
            <w:r w:rsidRPr="00382805">
              <w:t xml:space="preserve">means the person acceptable to a Contracting </w:t>
            </w:r>
            <w:r w:rsidR="00D318DF" w:rsidRPr="00382805">
              <w:t>Authority</w:t>
            </w:r>
            <w:r w:rsidRPr="00382805">
              <w:t xml:space="preserve"> to give a Call Off Guarantee; </w:t>
            </w:r>
          </w:p>
        </w:tc>
      </w:tr>
      <w:tr w:rsidR="007020D7" w:rsidRPr="006875AD" w14:paraId="0A755327" w14:textId="77777777" w:rsidTr="00850267">
        <w:tc>
          <w:tcPr>
            <w:tcW w:w="2108" w:type="dxa"/>
            <w:shd w:val="clear" w:color="auto" w:fill="auto"/>
          </w:tcPr>
          <w:p w14:paraId="2BC52178" w14:textId="77777777" w:rsidR="007020D7" w:rsidRDefault="007020D7" w:rsidP="00293635">
            <w:pPr>
              <w:pStyle w:val="GPSDefinitionTerm"/>
            </w:pPr>
            <w:r w:rsidRPr="006875AD">
              <w:t>"Call Off Procedure"</w:t>
            </w:r>
          </w:p>
        </w:tc>
        <w:tc>
          <w:tcPr>
            <w:tcW w:w="6178" w:type="dxa"/>
            <w:shd w:val="clear" w:color="auto" w:fill="auto"/>
          </w:tcPr>
          <w:p w14:paraId="44A1B3A3"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B663A1">
              <w:t>5</w:t>
            </w:r>
            <w:r>
              <w:fldChar w:fldCharType="end"/>
            </w:r>
            <w:r>
              <w:t xml:space="preserve"> </w:t>
            </w:r>
            <w:r w:rsidRPr="006875AD">
              <w:t>(Call Off Procedure) and Framework Schedule 5 (Call Off Procedure);</w:t>
            </w:r>
          </w:p>
        </w:tc>
      </w:tr>
      <w:tr w:rsidR="007020D7" w:rsidRPr="006875AD" w14:paraId="0D41FFAA" w14:textId="77777777" w:rsidTr="00F06A24">
        <w:tc>
          <w:tcPr>
            <w:tcW w:w="2108" w:type="dxa"/>
            <w:shd w:val="clear" w:color="auto" w:fill="auto"/>
          </w:tcPr>
          <w:p w14:paraId="5203B7F6" w14:textId="77777777" w:rsidR="007020D7" w:rsidRDefault="007020D7" w:rsidP="00293635">
            <w:pPr>
              <w:pStyle w:val="GPSDefinitionTerm"/>
            </w:pPr>
            <w:r w:rsidRPr="006875AD">
              <w:t>"CEDR"</w:t>
            </w:r>
          </w:p>
        </w:tc>
        <w:tc>
          <w:tcPr>
            <w:tcW w:w="6178" w:type="dxa"/>
            <w:shd w:val="clear" w:color="auto" w:fill="auto"/>
          </w:tcPr>
          <w:p w14:paraId="73B54C6E" w14:textId="77777777" w:rsidR="007020D7" w:rsidRDefault="007020D7" w:rsidP="00293635">
            <w:pPr>
              <w:pStyle w:val="GPsDefinition"/>
            </w:pPr>
            <w:r>
              <w:t>means</w:t>
            </w:r>
            <w:r w:rsidRPr="006875AD">
              <w:t xml:space="preserve"> the Centre for Effective Dispute Resolution;</w:t>
            </w:r>
          </w:p>
        </w:tc>
      </w:tr>
      <w:tr w:rsidR="007020D7" w:rsidRPr="006875AD" w14:paraId="43CB3CFF" w14:textId="77777777" w:rsidTr="00F06A24">
        <w:tc>
          <w:tcPr>
            <w:tcW w:w="2108" w:type="dxa"/>
            <w:shd w:val="clear" w:color="auto" w:fill="auto"/>
          </w:tcPr>
          <w:p w14:paraId="37F9DF38"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7F5459B"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677C121D" w14:textId="77777777" w:rsidR="007020D7" w:rsidRDefault="007020D7" w:rsidP="00293635">
            <w:pPr>
              <w:pStyle w:val="GPSDefinitionL2"/>
            </w:pPr>
            <w:r w:rsidRPr="001827DA">
              <w:t>Government Department;</w:t>
            </w:r>
          </w:p>
          <w:p w14:paraId="1DCFD554" w14:textId="77777777" w:rsidR="007020D7" w:rsidRDefault="007020D7" w:rsidP="00293635">
            <w:pPr>
              <w:pStyle w:val="GPSDefinitionL2"/>
            </w:pPr>
            <w:r w:rsidRPr="001827DA">
              <w:t>Non-Departmental Public Body or Assembly Sponsored Public Body (advisory, executive, or tribunal);</w:t>
            </w:r>
          </w:p>
          <w:p w14:paraId="4937B57B" w14:textId="77777777" w:rsidR="007020D7" w:rsidRDefault="007020D7" w:rsidP="00293635">
            <w:pPr>
              <w:pStyle w:val="GPSDefinitionL2"/>
            </w:pPr>
            <w:r w:rsidRPr="001827DA">
              <w:t>Non-Ministerial Department; or</w:t>
            </w:r>
          </w:p>
          <w:p w14:paraId="793A11D6" w14:textId="77777777" w:rsidR="007020D7" w:rsidRDefault="007020D7" w:rsidP="00293635">
            <w:pPr>
              <w:pStyle w:val="GPSDefinitionL2"/>
            </w:pPr>
            <w:r w:rsidRPr="001827DA">
              <w:t>Executive Agency;</w:t>
            </w:r>
          </w:p>
        </w:tc>
      </w:tr>
      <w:tr w:rsidR="007020D7" w:rsidRPr="006875AD" w14:paraId="444ECAF2" w14:textId="77777777" w:rsidTr="00F06A24">
        <w:tc>
          <w:tcPr>
            <w:tcW w:w="2108" w:type="dxa"/>
            <w:shd w:val="clear" w:color="auto" w:fill="auto"/>
          </w:tcPr>
          <w:p w14:paraId="66EFDF05" w14:textId="77777777" w:rsidR="007020D7" w:rsidRDefault="007020D7" w:rsidP="00293635">
            <w:pPr>
              <w:pStyle w:val="GPSDefinitionTerm"/>
            </w:pPr>
            <w:r w:rsidRPr="006875AD">
              <w:t>"Change in Law"</w:t>
            </w:r>
          </w:p>
        </w:tc>
        <w:tc>
          <w:tcPr>
            <w:tcW w:w="6178" w:type="dxa"/>
            <w:shd w:val="clear" w:color="auto" w:fill="auto"/>
          </w:tcPr>
          <w:p w14:paraId="1B4BC199" w14:textId="77777777" w:rsidR="007020D7" w:rsidRDefault="007020D7" w:rsidP="00C333C9">
            <w:pPr>
              <w:pStyle w:val="GPsDefinition"/>
            </w:pPr>
            <w:r w:rsidRPr="006875AD">
              <w:t xml:space="preserve">means any change in Law which impacts on the supply of the Goods and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41D58CC5" w14:textId="77777777" w:rsidTr="00F06A24">
        <w:tc>
          <w:tcPr>
            <w:tcW w:w="2108" w:type="dxa"/>
            <w:shd w:val="clear" w:color="auto" w:fill="auto"/>
          </w:tcPr>
          <w:p w14:paraId="1DCC80E1" w14:textId="77777777" w:rsidR="007020D7" w:rsidRDefault="007020D7" w:rsidP="00293635">
            <w:pPr>
              <w:pStyle w:val="GPSDefinitionTerm"/>
            </w:pPr>
            <w:r w:rsidRPr="006875AD">
              <w:t>"Change of Control"</w:t>
            </w:r>
          </w:p>
        </w:tc>
        <w:tc>
          <w:tcPr>
            <w:tcW w:w="6178" w:type="dxa"/>
            <w:shd w:val="clear" w:color="auto" w:fill="auto"/>
          </w:tcPr>
          <w:p w14:paraId="4978FED8"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35ABE247" w14:textId="77777777" w:rsidTr="00F06A24">
        <w:tc>
          <w:tcPr>
            <w:tcW w:w="2108" w:type="dxa"/>
            <w:shd w:val="clear" w:color="auto" w:fill="auto"/>
          </w:tcPr>
          <w:p w14:paraId="38863569" w14:textId="77777777" w:rsidR="007020D7" w:rsidRDefault="007020D7" w:rsidP="00293635">
            <w:pPr>
              <w:pStyle w:val="GPSDefinitionTerm"/>
            </w:pPr>
            <w:r w:rsidRPr="006875AD">
              <w:t>"Charges"</w:t>
            </w:r>
          </w:p>
        </w:tc>
        <w:tc>
          <w:tcPr>
            <w:tcW w:w="6178" w:type="dxa"/>
            <w:shd w:val="clear" w:color="auto" w:fill="auto"/>
          </w:tcPr>
          <w:p w14:paraId="0FBBE0CD" w14:textId="77777777" w:rsidR="007020D7" w:rsidRDefault="007020D7" w:rsidP="00293635">
            <w:pPr>
              <w:pStyle w:val="GPsDefinition"/>
            </w:pPr>
            <w:r w:rsidRPr="006875AD">
              <w:t>means the charges raised under or in connection with a Call Off Agreement from time to time, which Charges shall be calculated in a manner which is consistent with the Charging Structure;</w:t>
            </w:r>
          </w:p>
        </w:tc>
      </w:tr>
      <w:tr w:rsidR="007020D7" w:rsidRPr="006875AD" w14:paraId="6DFC6BC5" w14:textId="77777777" w:rsidTr="00F06A24">
        <w:tc>
          <w:tcPr>
            <w:tcW w:w="2108" w:type="dxa"/>
            <w:shd w:val="clear" w:color="auto" w:fill="auto"/>
          </w:tcPr>
          <w:p w14:paraId="1E14946A" w14:textId="77777777" w:rsidR="007020D7" w:rsidRDefault="007020D7" w:rsidP="00293635">
            <w:pPr>
              <w:pStyle w:val="GPSDefinitionTerm"/>
            </w:pPr>
            <w:r w:rsidRPr="006875AD">
              <w:t>"Charging Structure"</w:t>
            </w:r>
          </w:p>
        </w:tc>
        <w:tc>
          <w:tcPr>
            <w:tcW w:w="6178" w:type="dxa"/>
            <w:shd w:val="clear" w:color="auto" w:fill="auto"/>
          </w:tcPr>
          <w:p w14:paraId="168E5916"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5715E034" w14:textId="77777777" w:rsidTr="00F06A24">
        <w:trPr>
          <w:trHeight w:val="2513"/>
        </w:trPr>
        <w:tc>
          <w:tcPr>
            <w:tcW w:w="2108" w:type="dxa"/>
            <w:shd w:val="clear" w:color="auto" w:fill="auto"/>
          </w:tcPr>
          <w:p w14:paraId="07BF490D" w14:textId="77777777" w:rsidR="007020D7" w:rsidRDefault="007020D7" w:rsidP="00293635">
            <w:pPr>
              <w:pStyle w:val="GPSDefinitionTerm"/>
            </w:pPr>
            <w:r w:rsidRPr="006875AD">
              <w:t>"Commercially Sensitive Information"</w:t>
            </w:r>
          </w:p>
        </w:tc>
        <w:tc>
          <w:tcPr>
            <w:tcW w:w="6178" w:type="dxa"/>
            <w:shd w:val="clear" w:color="auto" w:fill="auto"/>
          </w:tcPr>
          <w:p w14:paraId="50621B2A"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5EB8F0E0"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77FD9A50" w14:textId="77777777" w:rsidR="007020D7" w:rsidRDefault="007020D7" w:rsidP="00293635">
            <w:pPr>
              <w:pStyle w:val="GPSDefinitionL2"/>
            </w:pPr>
            <w:r w:rsidRPr="006875AD">
              <w:t>that constitutes a trade secret</w:t>
            </w:r>
            <w:r>
              <w:t>;</w:t>
            </w:r>
          </w:p>
        </w:tc>
      </w:tr>
      <w:tr w:rsidR="007020D7" w:rsidRPr="006875AD" w14:paraId="5735E31A" w14:textId="77777777" w:rsidTr="00F06A24">
        <w:tc>
          <w:tcPr>
            <w:tcW w:w="2108" w:type="dxa"/>
            <w:shd w:val="clear" w:color="auto" w:fill="auto"/>
          </w:tcPr>
          <w:p w14:paraId="7D470F84" w14:textId="77777777" w:rsidR="007020D7" w:rsidRDefault="007020D7" w:rsidP="00293635">
            <w:pPr>
              <w:pStyle w:val="GPSDefinitionTerm"/>
            </w:pPr>
            <w:r w:rsidRPr="006875AD">
              <w:t>"Comparable Supply"</w:t>
            </w:r>
          </w:p>
        </w:tc>
        <w:tc>
          <w:tcPr>
            <w:tcW w:w="6178" w:type="dxa"/>
            <w:shd w:val="clear" w:color="auto" w:fill="auto"/>
          </w:tcPr>
          <w:p w14:paraId="2A2B38FC" w14:textId="77777777" w:rsidR="007020D7" w:rsidRDefault="007020D7" w:rsidP="00C333C9">
            <w:pPr>
              <w:pStyle w:val="GPsDefinition"/>
            </w:pPr>
            <w:r w:rsidRPr="006875AD">
              <w:t>means the supply of Goods and Services to another customer of the Supplier that are the same or similar to the Goods and Services;</w:t>
            </w:r>
          </w:p>
        </w:tc>
      </w:tr>
      <w:tr w:rsidR="007020D7" w:rsidRPr="006875AD" w14:paraId="71CCED0E" w14:textId="77777777" w:rsidTr="00F06A24">
        <w:tc>
          <w:tcPr>
            <w:tcW w:w="2108" w:type="dxa"/>
            <w:shd w:val="clear" w:color="auto" w:fill="auto"/>
          </w:tcPr>
          <w:p w14:paraId="49564831" w14:textId="77777777" w:rsidR="007020D7" w:rsidRDefault="007020D7" w:rsidP="00293635">
            <w:pPr>
              <w:pStyle w:val="GPSDefinitionTerm"/>
            </w:pPr>
            <w:r w:rsidRPr="006875AD">
              <w:t>"Complaint"</w:t>
            </w:r>
          </w:p>
        </w:tc>
        <w:tc>
          <w:tcPr>
            <w:tcW w:w="6178" w:type="dxa"/>
            <w:shd w:val="clear" w:color="auto" w:fill="auto"/>
          </w:tcPr>
          <w:p w14:paraId="0E1C6149" w14:textId="77777777" w:rsidR="007020D7" w:rsidRPr="006875AD" w:rsidRDefault="007020D7" w:rsidP="00D318DF">
            <w:pPr>
              <w:pStyle w:val="GPsDefinition"/>
            </w:pPr>
            <w:r w:rsidRPr="006875AD">
              <w:t xml:space="preserve">means any formal written complaint raised by a Contracting </w:t>
            </w:r>
            <w:r w:rsidR="00D318DF">
              <w:t>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B663A1">
              <w:t>47</w:t>
            </w:r>
            <w:r>
              <w:fldChar w:fldCharType="end"/>
            </w:r>
            <w:r w:rsidRPr="006875AD">
              <w:t xml:space="preserve"> (Complaints Handling);</w:t>
            </w:r>
          </w:p>
        </w:tc>
      </w:tr>
      <w:tr w:rsidR="007020D7" w:rsidRPr="006875AD" w14:paraId="18232919" w14:textId="77777777" w:rsidTr="00F06A24">
        <w:tc>
          <w:tcPr>
            <w:tcW w:w="2108" w:type="dxa"/>
            <w:shd w:val="clear" w:color="auto" w:fill="auto"/>
          </w:tcPr>
          <w:p w14:paraId="5DAF337C" w14:textId="77777777" w:rsidR="007020D7" w:rsidRDefault="007020D7" w:rsidP="00293635">
            <w:pPr>
              <w:pStyle w:val="GPSDefinitionTerm"/>
            </w:pPr>
            <w:r w:rsidRPr="006875AD">
              <w:t>"Confidential Information"</w:t>
            </w:r>
          </w:p>
        </w:tc>
        <w:tc>
          <w:tcPr>
            <w:tcW w:w="6178" w:type="dxa"/>
            <w:shd w:val="clear" w:color="auto" w:fill="auto"/>
          </w:tcPr>
          <w:p w14:paraId="25571090"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7020D7" w:rsidRPr="006875AD" w14:paraId="46CCE162" w14:textId="77777777" w:rsidTr="00F06A24">
        <w:tc>
          <w:tcPr>
            <w:tcW w:w="2108" w:type="dxa"/>
            <w:shd w:val="clear" w:color="auto" w:fill="auto"/>
          </w:tcPr>
          <w:p w14:paraId="17EC742F"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6531E937" w14:textId="77777777" w:rsidR="007020D7" w:rsidRDefault="007020D7" w:rsidP="00C333C9">
            <w:pPr>
              <w:pStyle w:val="GPsDefinition"/>
            </w:pPr>
            <w:r w:rsidRPr="00893741">
              <w:t xml:space="preserve">means a plan for improving the provision of the Goods and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6E3FDEA6" w14:textId="77777777" w:rsidTr="00F06A24">
        <w:tc>
          <w:tcPr>
            <w:tcW w:w="2108" w:type="dxa"/>
            <w:shd w:val="clear" w:color="auto" w:fill="auto"/>
          </w:tcPr>
          <w:p w14:paraId="3CEF56DA" w14:textId="77777777" w:rsidR="007020D7" w:rsidRDefault="007020D7" w:rsidP="00293635">
            <w:pPr>
              <w:pStyle w:val="GPSDefinitionTerm"/>
            </w:pPr>
            <w:r w:rsidRPr="006875AD">
              <w:t>"Contract Year"</w:t>
            </w:r>
          </w:p>
        </w:tc>
        <w:tc>
          <w:tcPr>
            <w:tcW w:w="6178" w:type="dxa"/>
            <w:shd w:val="clear" w:color="auto" w:fill="auto"/>
          </w:tcPr>
          <w:p w14:paraId="44E3B266"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7FE743FF" w14:textId="77777777" w:rsidTr="00F06A24">
        <w:tc>
          <w:tcPr>
            <w:tcW w:w="2108" w:type="dxa"/>
            <w:shd w:val="clear" w:color="auto" w:fill="auto"/>
          </w:tcPr>
          <w:p w14:paraId="234D8037" w14:textId="77777777" w:rsidR="007020D7" w:rsidRDefault="007020D7" w:rsidP="00D318DF">
            <w:pPr>
              <w:pStyle w:val="GPSDefinitionTerm"/>
            </w:pPr>
            <w:r w:rsidRPr="006875AD">
              <w:t xml:space="preserve">"Contracting </w:t>
            </w:r>
            <w:r w:rsidR="00D318DF">
              <w:t>Authorities</w:t>
            </w:r>
            <w:r w:rsidRPr="006875AD">
              <w:t>"</w:t>
            </w:r>
          </w:p>
        </w:tc>
        <w:tc>
          <w:tcPr>
            <w:tcW w:w="6178" w:type="dxa"/>
            <w:shd w:val="clear" w:color="auto" w:fill="auto"/>
          </w:tcPr>
          <w:p w14:paraId="6F3C85D6" w14:textId="77777777" w:rsidR="007020D7" w:rsidRPr="005A6F7A" w:rsidRDefault="007020D7" w:rsidP="00D318DF">
            <w:pPr>
              <w:pStyle w:val="GPsDefinition"/>
              <w:rPr>
                <w:b/>
                <w:i/>
              </w:rPr>
            </w:pPr>
            <w:r w:rsidRPr="006875AD">
              <w:t>means</w:t>
            </w:r>
            <w:r w:rsidR="00181C09">
              <w:t xml:space="preserve"> the</w:t>
            </w:r>
            <w:r w:rsidRPr="006875AD">
              <w:t xml:space="preserve"> bodies listed in the OJEU Notice </w:t>
            </w:r>
            <w:r w:rsidR="00962B1A">
              <w:t xml:space="preserve">and </w:t>
            </w:r>
            <w:r>
              <w:t>“</w:t>
            </w:r>
            <w:r w:rsidRPr="006875AD">
              <w:rPr>
                <w:b/>
              </w:rPr>
              <w:t xml:space="preserve">Contracting </w:t>
            </w:r>
            <w:r w:rsidR="00D318DF">
              <w:rPr>
                <w:b/>
              </w:rPr>
              <w:t>Authority</w:t>
            </w:r>
            <w:r w:rsidRPr="006875AD">
              <w:t xml:space="preserve">” shall be construed accordingly; </w:t>
            </w:r>
          </w:p>
        </w:tc>
      </w:tr>
      <w:tr w:rsidR="007020D7" w:rsidRPr="006875AD" w14:paraId="0AE78A3D" w14:textId="77777777" w:rsidTr="00F06A24">
        <w:tc>
          <w:tcPr>
            <w:tcW w:w="2108" w:type="dxa"/>
            <w:shd w:val="clear" w:color="auto" w:fill="auto"/>
          </w:tcPr>
          <w:p w14:paraId="66288525" w14:textId="77777777" w:rsidR="007020D7" w:rsidRDefault="007020D7" w:rsidP="00293635">
            <w:pPr>
              <w:pStyle w:val="GPSDefinitionTerm"/>
            </w:pPr>
            <w:r w:rsidRPr="006875AD">
              <w:t>"Control"</w:t>
            </w:r>
          </w:p>
        </w:tc>
        <w:tc>
          <w:tcPr>
            <w:tcW w:w="6178" w:type="dxa"/>
            <w:shd w:val="clear" w:color="auto" w:fill="auto"/>
          </w:tcPr>
          <w:p w14:paraId="3B88D1DB"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707DAF44" w14:textId="77777777" w:rsidTr="00F06A24">
        <w:tc>
          <w:tcPr>
            <w:tcW w:w="2108" w:type="dxa"/>
            <w:shd w:val="clear" w:color="auto" w:fill="auto"/>
          </w:tcPr>
          <w:p w14:paraId="6FAF0B2B" w14:textId="77777777" w:rsidR="007020D7" w:rsidRDefault="007020D7" w:rsidP="00293635">
            <w:pPr>
              <w:pStyle w:val="GPSDefinitionTerm"/>
            </w:pPr>
          </w:p>
        </w:tc>
        <w:tc>
          <w:tcPr>
            <w:tcW w:w="6178" w:type="dxa"/>
            <w:shd w:val="clear" w:color="auto" w:fill="auto"/>
          </w:tcPr>
          <w:p w14:paraId="294C55A0" w14:textId="77777777" w:rsidR="007020D7" w:rsidRPr="005A6F7A" w:rsidRDefault="007020D7" w:rsidP="00926B1D">
            <w:pPr>
              <w:pStyle w:val="GPsDefinition"/>
              <w:rPr>
                <w:b/>
                <w:i/>
              </w:rPr>
            </w:pPr>
          </w:p>
        </w:tc>
      </w:tr>
      <w:tr w:rsidR="007020D7" w:rsidRPr="006875AD" w14:paraId="06529F1B" w14:textId="77777777" w:rsidTr="00F06A24">
        <w:tc>
          <w:tcPr>
            <w:tcW w:w="2108" w:type="dxa"/>
            <w:shd w:val="clear" w:color="auto" w:fill="auto"/>
          </w:tcPr>
          <w:p w14:paraId="20B9C33C" w14:textId="77777777" w:rsidR="007020D7" w:rsidRPr="006875AD" w:rsidRDefault="007020D7" w:rsidP="00293635">
            <w:pPr>
              <w:pStyle w:val="GPSDefinitionTerm"/>
            </w:pPr>
            <w:r>
              <w:t>"Costs"</w:t>
            </w:r>
          </w:p>
        </w:tc>
        <w:tc>
          <w:tcPr>
            <w:tcW w:w="6178" w:type="dxa"/>
            <w:shd w:val="clear" w:color="auto" w:fill="auto"/>
          </w:tcPr>
          <w:p w14:paraId="11838E45" w14:textId="77777777" w:rsidR="007020D7" w:rsidRDefault="007020D7" w:rsidP="00293635">
            <w:pPr>
              <w:pStyle w:val="GPsDefinition"/>
            </w:pPr>
            <w:r>
              <w:t>means the following costs (without double recovery) to the extent that they are reasonably and properly incurred by the Supplier in providing the Goods and Services:</w:t>
            </w:r>
          </w:p>
          <w:p w14:paraId="7EF5ACC0" w14:textId="77777777" w:rsidR="007020D7" w:rsidRDefault="007020D7" w:rsidP="00293635">
            <w:pPr>
              <w:pStyle w:val="GPSDefinitionL2"/>
            </w:pPr>
            <w:r>
              <w:t xml:space="preserve">the cost to the Supplier or the </w:t>
            </w:r>
            <w:r w:rsidR="00937BC3">
              <w:t>Sub</w:t>
            </w:r>
            <w:r>
              <w:t xml:space="preserve">-Contractor (as the context requires), calculated per Man Day, of </w:t>
            </w:r>
            <w:r>
              <w:rPr>
                <w:color w:val="000000"/>
              </w:rPr>
              <w:t>engaging the Supplier Personnel, including</w:t>
            </w:r>
            <w:r>
              <w:t>:</w:t>
            </w:r>
          </w:p>
          <w:p w14:paraId="31F15117" w14:textId="77777777" w:rsidR="007020D7" w:rsidRDefault="007020D7" w:rsidP="00293635">
            <w:pPr>
              <w:pStyle w:val="GPSDefinitionL3"/>
            </w:pPr>
            <w:r>
              <w:t>base salary paid to the Supplier Personnel;</w:t>
            </w:r>
          </w:p>
          <w:p w14:paraId="11C0A544" w14:textId="77777777" w:rsidR="007020D7" w:rsidRDefault="007020D7" w:rsidP="00293635">
            <w:pPr>
              <w:pStyle w:val="GPSDefinitionL3"/>
            </w:pPr>
            <w:r>
              <w:t>employer’s national insurance contributions;</w:t>
            </w:r>
          </w:p>
          <w:p w14:paraId="2690E73D" w14:textId="77777777" w:rsidR="007020D7" w:rsidRDefault="007020D7" w:rsidP="00293635">
            <w:pPr>
              <w:pStyle w:val="GPSDefinitionL3"/>
            </w:pPr>
            <w:r>
              <w:t>pension contributions;</w:t>
            </w:r>
          </w:p>
          <w:p w14:paraId="2003D838" w14:textId="77777777" w:rsidR="007020D7" w:rsidRDefault="007020D7" w:rsidP="00293635">
            <w:pPr>
              <w:pStyle w:val="GPSDefinitionL3"/>
            </w:pPr>
            <w:r>
              <w:t xml:space="preserve">car allowances; </w:t>
            </w:r>
          </w:p>
          <w:p w14:paraId="4E8A93A4" w14:textId="77777777" w:rsidR="007020D7" w:rsidRDefault="007020D7" w:rsidP="00293635">
            <w:pPr>
              <w:pStyle w:val="GPSDefinitionL3"/>
            </w:pPr>
            <w:r>
              <w:t>any other contractual employment benefits;</w:t>
            </w:r>
          </w:p>
          <w:p w14:paraId="354ED65E" w14:textId="77777777" w:rsidR="007020D7" w:rsidRDefault="007020D7" w:rsidP="00293635">
            <w:pPr>
              <w:pStyle w:val="GPSDefinitionL3"/>
            </w:pPr>
            <w:r>
              <w:t>staff training;</w:t>
            </w:r>
          </w:p>
          <w:p w14:paraId="2C829B2F" w14:textId="77777777" w:rsidR="007020D7" w:rsidRDefault="007020D7" w:rsidP="00293635">
            <w:pPr>
              <w:pStyle w:val="GPSDefinitionL3"/>
            </w:pPr>
            <w:r>
              <w:t>work place accommodation;</w:t>
            </w:r>
          </w:p>
          <w:p w14:paraId="2988150B" w14:textId="77777777" w:rsidR="007020D7" w:rsidRDefault="007020D7" w:rsidP="00293635">
            <w:pPr>
              <w:pStyle w:val="GPSDefinitionL3"/>
            </w:pPr>
            <w:r>
              <w:t>work place IT equipment and tools reasonably necessary to provide  the Goods and Services (but not including items included within limb (b) below); and</w:t>
            </w:r>
          </w:p>
          <w:p w14:paraId="649C1EF6" w14:textId="77777777" w:rsidR="007020D7" w:rsidRDefault="007020D7" w:rsidP="00293635">
            <w:pPr>
              <w:pStyle w:val="GPSDefinitionL3"/>
            </w:pPr>
            <w:r>
              <w:t xml:space="preserve">reasonable recruitment costs, as agreed with the Contracting </w:t>
            </w:r>
            <w:r w:rsidR="00D318DF">
              <w:t>Authorities</w:t>
            </w:r>
            <w:r>
              <w:t xml:space="preserve"> under any Call Off Agreements; </w:t>
            </w:r>
          </w:p>
          <w:p w14:paraId="545CA6A5" w14:textId="77777777"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w:t>
            </w:r>
            <w:r w:rsidR="00D318DF">
              <w:t>Authorities</w:t>
            </w:r>
            <w:r>
              <w:t xml:space="preserve"> or (to the extent that risk and title in any Supplier Asset is not held by the Supplier) any cost actually incurred by the Supplier in respect of those Supplier Assets;</w:t>
            </w:r>
          </w:p>
          <w:p w14:paraId="0171FBA3" w14:textId="77777777" w:rsidR="007020D7" w:rsidRPr="00382805" w:rsidRDefault="007020D7" w:rsidP="00293635">
            <w:pPr>
              <w:pStyle w:val="GPSDefinitionL2"/>
            </w:pPr>
            <w:r>
              <w:t xml:space="preserve">operational costs which are not included within (a) or (b) above, to the extent that such costs are necessary and properly incurred by the Supplier in the provision of the </w:t>
            </w:r>
            <w:r w:rsidRPr="00382805">
              <w:t>Goods and Services;</w:t>
            </w:r>
          </w:p>
          <w:p w14:paraId="0CCF3AB7" w14:textId="77777777" w:rsidR="007020D7" w:rsidRPr="00370392" w:rsidRDefault="003F03A3" w:rsidP="00382805">
            <w:pPr>
              <w:pStyle w:val="GPSDefinitionL2"/>
            </w:pPr>
            <w:r w:rsidRPr="00370392">
              <w:t>NOT USED</w:t>
            </w:r>
            <w:r w:rsidR="007020D7" w:rsidRPr="00370392">
              <w:t xml:space="preserve"> </w:t>
            </w:r>
            <w:r w:rsidR="00AB61E3">
              <w:t>REIMBURSEMENT FEES</w:t>
            </w:r>
          </w:p>
          <w:p w14:paraId="050C2F30" w14:textId="77777777" w:rsidR="007020D7" w:rsidRDefault="007020D7" w:rsidP="00293635">
            <w:pPr>
              <w:pStyle w:val="GPsDefinition"/>
            </w:pPr>
            <w:r>
              <w:t>but excluding:</w:t>
            </w:r>
          </w:p>
          <w:p w14:paraId="3F7B05F6" w14:textId="77777777" w:rsidR="007020D7" w:rsidRDefault="007020D7" w:rsidP="00293635">
            <w:pPr>
              <w:pStyle w:val="GPSDefinitionL3"/>
            </w:pPr>
            <w:r>
              <w:t>Overhead;</w:t>
            </w:r>
          </w:p>
          <w:p w14:paraId="6DA0956E" w14:textId="77777777" w:rsidR="007020D7" w:rsidRDefault="007020D7" w:rsidP="00293635">
            <w:pPr>
              <w:pStyle w:val="GPSDefinitionL3"/>
            </w:pPr>
            <w:r>
              <w:t>financing or similar costs;</w:t>
            </w:r>
          </w:p>
          <w:p w14:paraId="44918410" w14:textId="77777777"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1D843142" w14:textId="77777777" w:rsidR="007020D7" w:rsidRDefault="007020D7" w:rsidP="00293635">
            <w:pPr>
              <w:pStyle w:val="GPSDefinitionL3"/>
            </w:pPr>
            <w:r>
              <w:t>taxation;</w:t>
            </w:r>
          </w:p>
          <w:p w14:paraId="7362637A" w14:textId="77777777" w:rsidR="007020D7" w:rsidRDefault="007020D7" w:rsidP="00293635">
            <w:pPr>
              <w:pStyle w:val="GPSDefinitionL3"/>
            </w:pPr>
            <w:r>
              <w:t>fines and penalties;</w:t>
            </w:r>
          </w:p>
          <w:p w14:paraId="208F297F" w14:textId="77777777" w:rsidR="007020D7" w:rsidRDefault="007020D7" w:rsidP="00293635">
            <w:pPr>
              <w:pStyle w:val="GPSDefinitionL3"/>
            </w:pPr>
            <w:r>
              <w:t>amounts payable under the benchmarking provisions of Framework Schedule 12  (Continuous Improvement and Benchmarking); and</w:t>
            </w:r>
          </w:p>
          <w:p w14:paraId="2F37AF73" w14:textId="77777777" w:rsidR="007020D7" w:rsidRPr="006875AD" w:rsidDel="00070292" w:rsidRDefault="007020D7" w:rsidP="00293635">
            <w:pPr>
              <w:pStyle w:val="GPSDefinitionL3"/>
            </w:pPr>
            <w:r>
              <w:t>non-cash items (including depreciation, amortisation, impairments and movements in provisions);</w:t>
            </w:r>
          </w:p>
        </w:tc>
      </w:tr>
      <w:tr w:rsidR="00393079" w:rsidRPr="006875AD" w14:paraId="48E42CEF" w14:textId="77777777" w:rsidTr="00F06A24">
        <w:tc>
          <w:tcPr>
            <w:tcW w:w="2108" w:type="dxa"/>
            <w:shd w:val="clear" w:color="auto" w:fill="auto"/>
          </w:tcPr>
          <w:p w14:paraId="2AAE777F" w14:textId="77777777" w:rsidR="00393079" w:rsidRPr="006875AD" w:rsidRDefault="00393079" w:rsidP="00293635">
            <w:pPr>
              <w:pStyle w:val="GPSDefinitionTerm"/>
            </w:pPr>
            <w:r w:rsidRPr="00A7002D">
              <w:t>"Crown"</w:t>
            </w:r>
          </w:p>
        </w:tc>
        <w:tc>
          <w:tcPr>
            <w:tcW w:w="6178" w:type="dxa"/>
            <w:shd w:val="clear" w:color="auto" w:fill="auto"/>
          </w:tcPr>
          <w:p w14:paraId="022B0ED2" w14:textId="77777777" w:rsidR="00393079" w:rsidRPr="00D03934" w:rsidRDefault="00393079"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93079" w:rsidRPr="006875AD" w14:paraId="69230481" w14:textId="77777777" w:rsidTr="00F06A24">
        <w:tc>
          <w:tcPr>
            <w:tcW w:w="2108" w:type="dxa"/>
            <w:shd w:val="clear" w:color="auto" w:fill="auto"/>
          </w:tcPr>
          <w:p w14:paraId="749CB1D4" w14:textId="77777777" w:rsidR="00393079" w:rsidRDefault="00393079" w:rsidP="00293635">
            <w:pPr>
              <w:pStyle w:val="GPSDefinitionTerm"/>
            </w:pPr>
            <w:r w:rsidRPr="006875AD">
              <w:t>"C</w:t>
            </w:r>
            <w:r>
              <w:t>rown Body</w:t>
            </w:r>
            <w:r w:rsidRPr="006875AD">
              <w:t>"</w:t>
            </w:r>
          </w:p>
        </w:tc>
        <w:tc>
          <w:tcPr>
            <w:tcW w:w="6178" w:type="dxa"/>
            <w:shd w:val="clear" w:color="auto" w:fill="auto"/>
          </w:tcPr>
          <w:p w14:paraId="3A5EFD2A" w14:textId="77777777" w:rsidR="00393079" w:rsidRDefault="00393079" w:rsidP="00293635">
            <w:pPr>
              <w:pStyle w:val="GPsDefinition"/>
            </w:pPr>
            <w:r w:rsidRPr="00D03934">
              <w:t>means any department, office or executive agency of the Crown</w:t>
            </w:r>
            <w:r w:rsidRPr="006875AD">
              <w:t>;</w:t>
            </w:r>
          </w:p>
        </w:tc>
      </w:tr>
      <w:tr w:rsidR="00393079" w:rsidRPr="006875AD" w14:paraId="67D610BF" w14:textId="77777777" w:rsidTr="00F06A24">
        <w:tc>
          <w:tcPr>
            <w:tcW w:w="2108" w:type="dxa"/>
            <w:shd w:val="clear" w:color="auto" w:fill="auto"/>
          </w:tcPr>
          <w:p w14:paraId="7F70B74E" w14:textId="77777777" w:rsidR="00393079" w:rsidRPr="00CE63B6" w:rsidRDefault="00393079" w:rsidP="00293635">
            <w:pPr>
              <w:pStyle w:val="GPSDefinitionTerm"/>
            </w:pPr>
            <w:r w:rsidRPr="00CE63B6">
              <w:t>"CRTPA"</w:t>
            </w:r>
          </w:p>
        </w:tc>
        <w:tc>
          <w:tcPr>
            <w:tcW w:w="6178" w:type="dxa"/>
            <w:shd w:val="clear" w:color="auto" w:fill="auto"/>
          </w:tcPr>
          <w:p w14:paraId="22352180" w14:textId="77777777" w:rsidR="00393079" w:rsidRPr="00370392" w:rsidRDefault="00393079" w:rsidP="00293635">
            <w:pPr>
              <w:pStyle w:val="GPsDefinition"/>
            </w:pPr>
            <w:r w:rsidRPr="00370392">
              <w:t>means the Contracts (Rights of Third Parties) Act 1999;</w:t>
            </w:r>
          </w:p>
          <w:p w14:paraId="6B52F035" w14:textId="77777777" w:rsidR="00393079" w:rsidRPr="00370392" w:rsidRDefault="00393079" w:rsidP="00F06A24">
            <w:pPr>
              <w:pStyle w:val="GPsDefinition"/>
              <w:numPr>
                <w:ilvl w:val="0"/>
                <w:numId w:val="0"/>
              </w:numPr>
              <w:ind w:left="170" w:firstLine="5"/>
            </w:pPr>
          </w:p>
        </w:tc>
      </w:tr>
      <w:tr w:rsidR="00393079" w:rsidRPr="006875AD" w14:paraId="209C9230" w14:textId="77777777" w:rsidTr="00926B1D">
        <w:tc>
          <w:tcPr>
            <w:tcW w:w="2108" w:type="dxa"/>
            <w:shd w:val="clear" w:color="auto" w:fill="auto"/>
          </w:tcPr>
          <w:p w14:paraId="1A4D5405" w14:textId="77777777" w:rsidR="00393079" w:rsidRPr="00CE63B6" w:rsidRDefault="00393079" w:rsidP="00E84D99">
            <w:pPr>
              <w:pStyle w:val="GPSDefinitionTerm"/>
            </w:pPr>
            <w:r w:rsidRPr="00CE63B6">
              <w:t>“Cyber Essentials Scheme”</w:t>
            </w:r>
          </w:p>
          <w:p w14:paraId="239CF51F" w14:textId="77777777" w:rsidR="00393079" w:rsidRPr="00CE63B6" w:rsidDel="009476A9" w:rsidRDefault="00393079" w:rsidP="00D869AC">
            <w:pPr>
              <w:pStyle w:val="GPSDefinitionTerm"/>
            </w:pPr>
          </w:p>
        </w:tc>
        <w:tc>
          <w:tcPr>
            <w:tcW w:w="6178" w:type="dxa"/>
            <w:shd w:val="clear" w:color="auto" w:fill="auto"/>
          </w:tcPr>
          <w:p w14:paraId="57746DAB" w14:textId="77777777" w:rsidR="00393079" w:rsidRPr="00370392" w:rsidRDefault="00393079" w:rsidP="00E84D99">
            <w:pPr>
              <w:pStyle w:val="GPsDefinition"/>
            </w:pPr>
            <w:r w:rsidRPr="00370392">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28A016EF" w14:textId="77777777" w:rsidR="00393079" w:rsidRPr="00370392" w:rsidRDefault="00393079" w:rsidP="009476A9">
            <w:pPr>
              <w:pStyle w:val="GPsDefinition"/>
            </w:pPr>
            <w:r w:rsidRPr="00370392">
              <w:t>https://www.gov.uk/government/publications/cyber-essentials-scheme-overview;</w:t>
            </w:r>
          </w:p>
        </w:tc>
      </w:tr>
      <w:tr w:rsidR="00393079" w:rsidRPr="006875AD" w14:paraId="7BB15A16" w14:textId="77777777" w:rsidTr="00581ECE">
        <w:tc>
          <w:tcPr>
            <w:tcW w:w="2108" w:type="dxa"/>
          </w:tcPr>
          <w:p w14:paraId="31A0FA3B" w14:textId="77777777" w:rsidR="00393079" w:rsidRPr="00CE63B6" w:rsidRDefault="00393079" w:rsidP="00D869AC">
            <w:pPr>
              <w:pStyle w:val="GPSDefinitionTerm"/>
              <w:rPr>
                <w:rFonts w:ascii="Arial" w:hAnsi="Arial"/>
              </w:rPr>
            </w:pPr>
            <w:r w:rsidRPr="00CE63B6">
              <w:rPr>
                <w:rFonts w:ascii="Arial" w:hAnsi="Arial"/>
              </w:rPr>
              <w:t>“Cyber Essentials Scheme Basic Certificate”</w:t>
            </w:r>
          </w:p>
        </w:tc>
        <w:tc>
          <w:tcPr>
            <w:tcW w:w="6178" w:type="dxa"/>
          </w:tcPr>
          <w:p w14:paraId="07AC6528" w14:textId="77777777" w:rsidR="00393079" w:rsidRPr="00CE63B6" w:rsidRDefault="00393079" w:rsidP="00647AFC">
            <w:pPr>
              <w:pStyle w:val="GPsDefinition"/>
              <w:rPr>
                <w:rFonts w:ascii="Arial" w:hAnsi="Arial"/>
              </w:rPr>
            </w:pPr>
            <w:r w:rsidRPr="00CE63B6">
              <w:rPr>
                <w:rFonts w:ascii="Arial" w:hAnsi="Arial"/>
              </w:rPr>
              <w:t>means the certificate awarded on the basis  of self-assessment, verified by an independent certification body, under the Cyber Essentials Scheme and is the basic level of assurance;</w:t>
            </w:r>
          </w:p>
        </w:tc>
      </w:tr>
      <w:tr w:rsidR="00393079" w:rsidRPr="006875AD" w14:paraId="002D5263" w14:textId="77777777" w:rsidTr="00581ECE">
        <w:tc>
          <w:tcPr>
            <w:tcW w:w="2108" w:type="dxa"/>
          </w:tcPr>
          <w:p w14:paraId="5DDA04C9" w14:textId="77777777" w:rsidR="00393079" w:rsidRPr="00CE63B6" w:rsidRDefault="00393079" w:rsidP="00D869AC">
            <w:pPr>
              <w:pStyle w:val="GPSDefinitionTerm"/>
              <w:rPr>
                <w:rFonts w:ascii="Arial" w:hAnsi="Arial"/>
              </w:rPr>
            </w:pPr>
            <w:r w:rsidRPr="00CE63B6">
              <w:rPr>
                <w:rFonts w:ascii="Arial" w:hAnsi="Arial"/>
              </w:rPr>
              <w:t>“Cyber Essentials Scheme Data”</w:t>
            </w:r>
          </w:p>
        </w:tc>
        <w:tc>
          <w:tcPr>
            <w:tcW w:w="6178" w:type="dxa"/>
          </w:tcPr>
          <w:p w14:paraId="0FF68A89" w14:textId="77777777" w:rsidR="00393079" w:rsidRPr="00CE63B6" w:rsidRDefault="00393079" w:rsidP="00CE63B6">
            <w:pPr>
              <w:pStyle w:val="GPsDefinition"/>
              <w:tabs>
                <w:tab w:val="clear" w:pos="175"/>
                <w:tab w:val="left" w:pos="227"/>
              </w:tabs>
              <w:rPr>
                <w:rFonts w:ascii="Arial" w:hAnsi="Arial"/>
              </w:rPr>
            </w:pPr>
            <w:r w:rsidRPr="00CE63B6">
              <w:rPr>
                <w:rFonts w:ascii="Arial" w:hAnsi="Arial"/>
              </w:rPr>
              <w:t>means sensitive and personal information and other relevant information as referred to in the Cyber Essentials Scheme;</w:t>
            </w:r>
          </w:p>
        </w:tc>
      </w:tr>
      <w:tr w:rsidR="00CE63B6" w:rsidRPr="006875AD" w14:paraId="05BD8E16" w14:textId="77777777" w:rsidTr="00581ECE">
        <w:tc>
          <w:tcPr>
            <w:tcW w:w="2108" w:type="dxa"/>
          </w:tcPr>
          <w:p w14:paraId="72EDEA78" w14:textId="19BC60EC" w:rsidR="00CE63B6" w:rsidRPr="00CE63B6" w:rsidRDefault="00CE63B6" w:rsidP="00CE63B6">
            <w:pPr>
              <w:pStyle w:val="GPSDefinitionTerm"/>
              <w:rPr>
                <w:rFonts w:ascii="Arial" w:hAnsi="Arial"/>
              </w:rPr>
            </w:pPr>
            <w:r w:rsidRPr="00CE63B6">
              <w:rPr>
                <w:rFonts w:ascii="Arial" w:hAnsi="Arial"/>
              </w:rPr>
              <w:t>“Adblue”</w:t>
            </w:r>
          </w:p>
        </w:tc>
        <w:tc>
          <w:tcPr>
            <w:tcW w:w="6178" w:type="dxa"/>
          </w:tcPr>
          <w:p w14:paraId="2C48F3CB" w14:textId="6ADEEE6F" w:rsidR="00CE63B6" w:rsidRPr="00CE63B6" w:rsidRDefault="00CE63B6" w:rsidP="00CE63B6">
            <w:pPr>
              <w:pStyle w:val="GPsDefinition"/>
              <w:tabs>
                <w:tab w:val="clear" w:pos="175"/>
                <w:tab w:val="left" w:pos="227"/>
              </w:tabs>
              <w:rPr>
                <w:rFonts w:ascii="Arial" w:hAnsi="Arial"/>
              </w:rPr>
            </w:pPr>
            <w:r w:rsidRPr="00CE63B6">
              <w:rPr>
                <w:rFonts w:ascii="Arial" w:hAnsi="Arial"/>
                <w:bCs/>
                <w:lang w:val="en"/>
              </w:rPr>
              <w:t>Diesel exhaust fluid</w:t>
            </w:r>
            <w:r w:rsidRPr="00CE63B6">
              <w:rPr>
                <w:rFonts w:ascii="Arial" w:hAnsi="Arial"/>
                <w:lang w:val="en"/>
              </w:rPr>
              <w:t xml:space="preserve"> (</w:t>
            </w:r>
            <w:r w:rsidRPr="00CE63B6">
              <w:rPr>
                <w:rFonts w:ascii="Arial" w:hAnsi="Arial"/>
                <w:bCs/>
                <w:lang w:val="en"/>
              </w:rPr>
              <w:t>DEF</w:t>
            </w:r>
            <w:r w:rsidRPr="00CE63B6">
              <w:rPr>
                <w:rFonts w:ascii="Arial" w:hAnsi="Arial"/>
                <w:lang w:val="en"/>
              </w:rPr>
              <w:t xml:space="preserve">), commonly referred to as </w:t>
            </w:r>
            <w:r w:rsidRPr="00CE63B6">
              <w:rPr>
                <w:rFonts w:ascii="Arial" w:hAnsi="Arial"/>
                <w:bCs/>
                <w:lang w:val="en"/>
              </w:rPr>
              <w:t>AdBlue</w:t>
            </w:r>
            <w:r w:rsidRPr="00CE63B6">
              <w:rPr>
                <w:rFonts w:ascii="Arial" w:hAnsi="Arial"/>
                <w:lang w:val="en"/>
              </w:rPr>
              <w:t xml:space="preserve"> in Europe, Australia, and New Zealand, and standardised as </w:t>
            </w:r>
            <w:r w:rsidRPr="00CE63B6">
              <w:rPr>
                <w:rFonts w:ascii="Arial" w:hAnsi="Arial"/>
                <w:bCs/>
                <w:lang w:val="en"/>
              </w:rPr>
              <w:t>ISO 22241</w:t>
            </w:r>
            <w:r w:rsidRPr="00CE63B6">
              <w:rPr>
                <w:rFonts w:ascii="Arial" w:hAnsi="Arial"/>
                <w:lang w:val="en"/>
              </w:rPr>
              <w:t xml:space="preserve"> is an aqueous urea solution made with 32.5% high-purity urea (AUS 32) and 67.5% deionized water. DEF is used as a consumable in selective catalytic reduction (SCR) in order to lower NO</w:t>
            </w:r>
            <w:r w:rsidRPr="00CE63B6">
              <w:rPr>
                <w:rFonts w:ascii="Arial" w:hAnsi="Arial"/>
                <w:vertAlign w:val="subscript"/>
                <w:lang w:val="en"/>
              </w:rPr>
              <w:t>x</w:t>
            </w:r>
            <w:r w:rsidRPr="00CE63B6">
              <w:rPr>
                <w:rFonts w:ascii="Arial" w:hAnsi="Arial"/>
                <w:lang w:val="en"/>
              </w:rPr>
              <w:t xml:space="preserve"> concentration in the diesel exhaust emissions from diesel engines.</w:t>
            </w:r>
          </w:p>
        </w:tc>
      </w:tr>
      <w:tr w:rsidR="00CE63B6" w:rsidRPr="006875AD" w14:paraId="324E6E96" w14:textId="77777777" w:rsidTr="00581ECE">
        <w:tc>
          <w:tcPr>
            <w:tcW w:w="2108" w:type="dxa"/>
          </w:tcPr>
          <w:p w14:paraId="5400A594" w14:textId="1A7E783F" w:rsidR="00CE63B6" w:rsidRPr="00CE63B6" w:rsidRDefault="00CE63B6" w:rsidP="00CE63B6">
            <w:pPr>
              <w:pStyle w:val="GPSDefinitionTerm"/>
              <w:rPr>
                <w:rFonts w:ascii="Arial" w:hAnsi="Arial"/>
              </w:rPr>
            </w:pPr>
            <w:r w:rsidRPr="00CE63B6">
              <w:rPr>
                <w:rFonts w:ascii="Arial" w:hAnsi="Arial"/>
                <w:bCs/>
                <w:color w:val="222222"/>
                <w:shd w:val="clear" w:color="auto" w:fill="FFFFFF"/>
              </w:rPr>
              <w:t>Application Program Interface ( API)a</w:t>
            </w:r>
          </w:p>
        </w:tc>
        <w:tc>
          <w:tcPr>
            <w:tcW w:w="6178" w:type="dxa"/>
          </w:tcPr>
          <w:p w14:paraId="37DCF276" w14:textId="5BB58ED5" w:rsidR="00CE63B6" w:rsidRPr="00CE63B6" w:rsidRDefault="00CE63B6" w:rsidP="00CE63B6">
            <w:pPr>
              <w:shd w:val="clear" w:color="auto" w:fill="FFFFFF"/>
              <w:tabs>
                <w:tab w:val="left" w:pos="227"/>
              </w:tabs>
              <w:overflowPunct/>
              <w:autoSpaceDE/>
              <w:autoSpaceDN/>
              <w:adjustRightInd/>
              <w:spacing w:after="0"/>
              <w:jc w:val="left"/>
              <w:textAlignment w:val="auto"/>
              <w:rPr>
                <w:rFonts w:ascii="Arial" w:hAnsi="Arial"/>
                <w:lang w:val="en"/>
              </w:rPr>
            </w:pPr>
            <w:r w:rsidRPr="00CE63B6">
              <w:rPr>
                <w:rFonts w:ascii="Arial" w:hAnsi="Arial"/>
                <w:lang w:val="en"/>
              </w:rPr>
              <w:t xml:space="preserve">In </w:t>
            </w:r>
            <w:hyperlink r:id="rId15" w:tooltip="Computer programming" w:history="1">
              <w:r w:rsidRPr="00CE63B6">
                <w:rPr>
                  <w:rStyle w:val="Hyperlink"/>
                  <w:rFonts w:ascii="Arial" w:hAnsi="Arial"/>
                  <w:lang w:val="en"/>
                </w:rPr>
                <w:t>computer programming</w:t>
              </w:r>
            </w:hyperlink>
            <w:r w:rsidRPr="00CE63B6">
              <w:rPr>
                <w:rFonts w:ascii="Arial" w:hAnsi="Arial"/>
                <w:lang w:val="en"/>
              </w:rPr>
              <w:t xml:space="preserve">, an </w:t>
            </w:r>
            <w:r w:rsidRPr="00CE63B6">
              <w:rPr>
                <w:rFonts w:ascii="Arial" w:hAnsi="Arial"/>
                <w:bCs/>
                <w:lang w:val="en"/>
              </w:rPr>
              <w:t>application programming interface</w:t>
            </w:r>
            <w:r w:rsidRPr="00CE63B6">
              <w:rPr>
                <w:rFonts w:ascii="Arial" w:hAnsi="Arial"/>
                <w:lang w:val="en"/>
              </w:rPr>
              <w:t xml:space="preserve"> (</w:t>
            </w:r>
            <w:r w:rsidRPr="00CE63B6">
              <w:rPr>
                <w:rFonts w:ascii="Arial" w:hAnsi="Arial"/>
                <w:bCs/>
                <w:lang w:val="en"/>
              </w:rPr>
              <w:t>API</w:t>
            </w:r>
            <w:r w:rsidRPr="00CE63B6">
              <w:rPr>
                <w:rFonts w:ascii="Arial" w:hAnsi="Arial"/>
                <w:lang w:val="en"/>
              </w:rPr>
              <w:t xml:space="preserve">) is a set of </w:t>
            </w:r>
            <w:hyperlink r:id="rId16" w:tooltip="Subroutine" w:history="1">
              <w:r w:rsidRPr="00CE63B6">
                <w:rPr>
                  <w:rStyle w:val="Hyperlink"/>
                  <w:rFonts w:ascii="Arial" w:hAnsi="Arial"/>
                  <w:lang w:val="en"/>
                </w:rPr>
                <w:t>routines</w:t>
              </w:r>
            </w:hyperlink>
            <w:r w:rsidRPr="00CE63B6">
              <w:rPr>
                <w:rFonts w:ascii="Arial" w:hAnsi="Arial"/>
                <w:lang w:val="en"/>
              </w:rPr>
              <w:t xml:space="preserve">, protocols, and tools for building </w:t>
            </w:r>
            <w:hyperlink r:id="rId17" w:tooltip="Software application" w:history="1">
              <w:r w:rsidRPr="00CE63B6">
                <w:rPr>
                  <w:rStyle w:val="Hyperlink"/>
                  <w:rFonts w:ascii="Arial" w:hAnsi="Arial"/>
                  <w:lang w:val="en"/>
                </w:rPr>
                <w:t>software applications</w:t>
              </w:r>
            </w:hyperlink>
            <w:r w:rsidRPr="00CE63B6">
              <w:rPr>
                <w:rFonts w:ascii="Arial" w:hAnsi="Arial"/>
                <w:lang w:val="en"/>
              </w:rPr>
              <w:t>.</w:t>
            </w:r>
          </w:p>
        </w:tc>
      </w:tr>
      <w:tr w:rsidR="00CE63B6" w:rsidRPr="006875AD" w14:paraId="6D1CA5FB" w14:textId="77777777" w:rsidTr="00581ECE">
        <w:tc>
          <w:tcPr>
            <w:tcW w:w="2108" w:type="dxa"/>
          </w:tcPr>
          <w:p w14:paraId="713C581E" w14:textId="77777777" w:rsidR="00CE63B6" w:rsidRPr="00CE63B6" w:rsidRDefault="00CE63B6" w:rsidP="00CE63B6">
            <w:pPr>
              <w:pStyle w:val="GPSDefinitionTerm"/>
              <w:ind w:left="62"/>
              <w:rPr>
                <w:rFonts w:ascii="Arial" w:hAnsi="Arial"/>
                <w:bCs/>
                <w:color w:val="222222"/>
                <w:shd w:val="clear" w:color="auto" w:fill="FFFFFF"/>
              </w:rPr>
            </w:pPr>
          </w:p>
          <w:p w14:paraId="05F5428B" w14:textId="330D5ADB" w:rsidR="00CE63B6" w:rsidRPr="00CE63B6" w:rsidRDefault="00CE63B6" w:rsidP="00CE63B6">
            <w:pPr>
              <w:pStyle w:val="GPSDefinitionTerm"/>
              <w:rPr>
                <w:rFonts w:ascii="Arial" w:hAnsi="Arial"/>
              </w:rPr>
            </w:pPr>
            <w:r w:rsidRPr="00CE63B6">
              <w:rPr>
                <w:rFonts w:ascii="Arial" w:hAnsi="Arial"/>
                <w:bCs/>
                <w:color w:val="222222"/>
                <w:shd w:val="clear" w:color="auto" w:fill="FFFFFF"/>
              </w:rPr>
              <w:t>Emergency Services Network (ESN</w:t>
            </w:r>
          </w:p>
        </w:tc>
        <w:tc>
          <w:tcPr>
            <w:tcW w:w="6178" w:type="dxa"/>
          </w:tcPr>
          <w:p w14:paraId="22634E6A" w14:textId="77777777" w:rsidR="00CE63B6" w:rsidRPr="00CE63B6" w:rsidRDefault="00CE63B6" w:rsidP="00CE63B6">
            <w:pPr>
              <w:shd w:val="clear" w:color="auto" w:fill="FFFFFF"/>
              <w:tabs>
                <w:tab w:val="left" w:pos="227"/>
              </w:tabs>
              <w:overflowPunct/>
              <w:autoSpaceDE/>
              <w:autoSpaceDN/>
              <w:adjustRightInd/>
              <w:spacing w:after="0"/>
              <w:jc w:val="left"/>
              <w:textAlignment w:val="auto"/>
              <w:rPr>
                <w:rFonts w:ascii="Arial" w:hAnsi="Arial"/>
                <w:color w:val="222222"/>
                <w:lang w:eastAsia="en-GB"/>
              </w:rPr>
            </w:pPr>
          </w:p>
          <w:p w14:paraId="2D067E01" w14:textId="5F35725F" w:rsidR="00CE63B6" w:rsidRPr="00CE63B6" w:rsidRDefault="00CE63B6" w:rsidP="00CE63B6">
            <w:pPr>
              <w:shd w:val="clear" w:color="auto" w:fill="FFFFFF"/>
              <w:tabs>
                <w:tab w:val="left" w:pos="227"/>
              </w:tabs>
              <w:overflowPunct/>
              <w:autoSpaceDE/>
              <w:autoSpaceDN/>
              <w:adjustRightInd/>
              <w:spacing w:after="0"/>
              <w:jc w:val="left"/>
              <w:textAlignment w:val="auto"/>
              <w:rPr>
                <w:rFonts w:ascii="Arial" w:hAnsi="Arial"/>
                <w:color w:val="222222"/>
                <w:lang w:eastAsia="en-GB"/>
              </w:rPr>
            </w:pPr>
            <w:r w:rsidRPr="00CE63B6">
              <w:rPr>
                <w:rFonts w:ascii="Arial" w:hAnsi="Arial"/>
                <w:color w:val="222222"/>
                <w:lang w:eastAsia="en-GB"/>
              </w:rPr>
              <w:t>The </w:t>
            </w:r>
            <w:hyperlink r:id="rId18" w:tgtFrame="_blank" w:history="1">
              <w:r w:rsidRPr="00CE63B6">
                <w:rPr>
                  <w:rFonts w:ascii="Arial" w:hAnsi="Arial"/>
                  <w:color w:val="1155CC"/>
                  <w:u w:val="single"/>
                  <w:lang w:eastAsia="en-GB"/>
                </w:rPr>
                <w:t>Emergency Services Network (E</w:t>
              </w:r>
            </w:hyperlink>
            <w:hyperlink r:id="rId19" w:tgtFrame="_blank" w:history="1">
              <w:r w:rsidRPr="00CE63B6">
                <w:rPr>
                  <w:rFonts w:ascii="Arial" w:hAnsi="Arial"/>
                  <w:color w:val="1155CC"/>
                  <w:u w:val="single"/>
                  <w:lang w:eastAsia="en-GB"/>
                </w:rPr>
                <w:t>SN)</w:t>
              </w:r>
            </w:hyperlink>
            <w:r w:rsidRPr="00CE63B6">
              <w:rPr>
                <w:rFonts w:ascii="Arial" w:hAnsi="Arial"/>
                <w:color w:val="222222"/>
                <w:lang w:eastAsia="en-GB"/>
              </w:rPr>
              <w:t> is a mobile communications network for UK emergency services, with extensive coverage, high resilience, appropriate security and public safety functionality."</w:t>
            </w:r>
          </w:p>
        </w:tc>
      </w:tr>
      <w:tr w:rsidR="00CE63B6" w:rsidRPr="006875AD" w14:paraId="35430381" w14:textId="77777777" w:rsidTr="00581ECE">
        <w:tc>
          <w:tcPr>
            <w:tcW w:w="2108" w:type="dxa"/>
          </w:tcPr>
          <w:p w14:paraId="37E475D4" w14:textId="77777777" w:rsidR="00CE63B6" w:rsidRPr="00CE63B6" w:rsidRDefault="00CE63B6" w:rsidP="00CE63B6">
            <w:pPr>
              <w:shd w:val="clear" w:color="auto" w:fill="FFFFFF"/>
              <w:overflowPunct/>
              <w:autoSpaceDE/>
              <w:autoSpaceDN/>
              <w:adjustRightInd/>
              <w:spacing w:after="0"/>
              <w:jc w:val="left"/>
              <w:textAlignment w:val="auto"/>
              <w:rPr>
                <w:rFonts w:ascii="Arial" w:hAnsi="Arial"/>
                <w:b/>
                <w:bCs/>
                <w:color w:val="222222"/>
                <w:lang w:eastAsia="en-GB"/>
              </w:rPr>
            </w:pPr>
            <w:r w:rsidRPr="00CE63B6">
              <w:rPr>
                <w:rFonts w:ascii="Arial" w:hAnsi="Arial"/>
                <w:b/>
                <w:bCs/>
                <w:color w:val="222222"/>
                <w:lang w:eastAsia="en-GB"/>
              </w:rPr>
              <w:t>CCTV </w:t>
            </w:r>
            <w:r w:rsidRPr="00CE63B6">
              <w:rPr>
                <w:rFonts w:ascii="Arial" w:hAnsi="Arial"/>
                <w:b/>
                <w:color w:val="222222"/>
                <w:shd w:val="clear" w:color="auto" w:fill="FFFFFF"/>
              </w:rPr>
              <w:t>"Closed Circuit Television”</w:t>
            </w:r>
          </w:p>
          <w:p w14:paraId="7F18822B" w14:textId="77777777" w:rsidR="00CE63B6" w:rsidRPr="00CE63B6" w:rsidRDefault="00CE63B6" w:rsidP="00CE63B6">
            <w:pPr>
              <w:pStyle w:val="GPSDefinitionTerm"/>
              <w:rPr>
                <w:rFonts w:ascii="Arial" w:hAnsi="Arial"/>
              </w:rPr>
            </w:pPr>
          </w:p>
        </w:tc>
        <w:tc>
          <w:tcPr>
            <w:tcW w:w="6178" w:type="dxa"/>
          </w:tcPr>
          <w:p w14:paraId="6A46B2B7" w14:textId="5289160A" w:rsidR="00CE63B6" w:rsidRPr="00CE63B6" w:rsidRDefault="00CE63B6" w:rsidP="00CE63B6">
            <w:pPr>
              <w:pStyle w:val="GPsDefinition"/>
              <w:tabs>
                <w:tab w:val="clear" w:pos="175"/>
                <w:tab w:val="left" w:pos="227"/>
              </w:tabs>
              <w:rPr>
                <w:rFonts w:ascii="Arial" w:hAnsi="Arial"/>
              </w:rPr>
            </w:pPr>
            <w:r w:rsidRPr="00CE63B6">
              <w:rPr>
                <w:rFonts w:ascii="Arial" w:hAnsi="Arial"/>
                <w:color w:val="222222"/>
                <w:shd w:val="clear" w:color="auto" w:fill="FFFFFF"/>
              </w:rPr>
              <w:t>is </w:t>
            </w:r>
            <w:r w:rsidRPr="00CE63B6">
              <w:rPr>
                <w:rFonts w:ascii="Arial" w:hAnsi="Arial"/>
                <w:color w:val="262626"/>
                <w:shd w:val="clear" w:color="auto" w:fill="FFFFFF"/>
              </w:rPr>
              <w:t>a TV system in which signals are not publicly distributed but are monitored, primarily for surveillance and security purposes. </w:t>
            </w:r>
            <w:r w:rsidRPr="00CE63B6">
              <w:rPr>
                <w:rFonts w:ascii="Arial" w:hAnsi="Arial"/>
                <w:bCs/>
                <w:color w:val="262626"/>
                <w:shd w:val="clear" w:color="auto" w:fill="FFFFFF"/>
              </w:rPr>
              <w:t>CCTV</w:t>
            </w:r>
            <w:r w:rsidRPr="00CE63B6">
              <w:rPr>
                <w:rFonts w:ascii="Arial" w:hAnsi="Arial"/>
                <w:color w:val="262626"/>
                <w:shd w:val="clear" w:color="auto" w:fill="FFFFFF"/>
              </w:rPr>
              <w:t> relies on strategic placement of cameras, and observation of the camera's input on monitors somewhere."</w:t>
            </w:r>
          </w:p>
        </w:tc>
      </w:tr>
      <w:tr w:rsidR="00CE63B6" w:rsidRPr="006875AD" w14:paraId="6422311C" w14:textId="77777777" w:rsidTr="00581ECE">
        <w:tc>
          <w:tcPr>
            <w:tcW w:w="2108" w:type="dxa"/>
          </w:tcPr>
          <w:p w14:paraId="66EA2A5A" w14:textId="701F572B" w:rsidR="00CE63B6" w:rsidRPr="00CE63B6" w:rsidRDefault="00CE63B6" w:rsidP="00CE63B6">
            <w:pPr>
              <w:pStyle w:val="GPSDefinitionTerm"/>
              <w:rPr>
                <w:rFonts w:ascii="Arial" w:hAnsi="Arial"/>
              </w:rPr>
            </w:pPr>
            <w:r w:rsidRPr="00CE63B6">
              <w:rPr>
                <w:rFonts w:ascii="Arial" w:hAnsi="Arial"/>
                <w:bCs/>
                <w:color w:val="222222"/>
                <w:shd w:val="clear" w:color="auto" w:fill="FFFFFF"/>
              </w:rPr>
              <w:t>Command and Control</w:t>
            </w:r>
          </w:p>
        </w:tc>
        <w:tc>
          <w:tcPr>
            <w:tcW w:w="6178" w:type="dxa"/>
          </w:tcPr>
          <w:p w14:paraId="4067AB44" w14:textId="7D600F25" w:rsidR="00CE63B6" w:rsidRPr="00CE63B6" w:rsidRDefault="00CE63B6" w:rsidP="00CE63B6">
            <w:pPr>
              <w:pStyle w:val="GPsDefinition"/>
              <w:tabs>
                <w:tab w:val="clear" w:pos="175"/>
                <w:tab w:val="left" w:pos="227"/>
              </w:tabs>
              <w:rPr>
                <w:rFonts w:ascii="Arial" w:hAnsi="Arial"/>
              </w:rPr>
            </w:pPr>
            <w:r w:rsidRPr="00CE63B6">
              <w:rPr>
                <w:rFonts w:ascii="Arial" w:hAnsi="Arial"/>
                <w:color w:val="222222"/>
                <w:shd w:val="clear" w:color="auto" w:fill="FFFFFF"/>
              </w:rPr>
              <w:t>"the system used by emergency services to coordinate responses to incidents or to organise operations"</w:t>
            </w:r>
          </w:p>
        </w:tc>
      </w:tr>
      <w:tr w:rsidR="00CE63B6" w:rsidRPr="006875AD" w14:paraId="3F50E43D" w14:textId="77777777" w:rsidTr="00581ECE">
        <w:tc>
          <w:tcPr>
            <w:tcW w:w="2108" w:type="dxa"/>
          </w:tcPr>
          <w:p w14:paraId="09F947CC" w14:textId="6931E876" w:rsidR="00CE63B6" w:rsidRPr="00CE63B6" w:rsidRDefault="00CE63B6" w:rsidP="00CE63B6">
            <w:pPr>
              <w:pStyle w:val="GPSDefinitionTerm"/>
              <w:rPr>
                <w:rFonts w:ascii="Arial" w:hAnsi="Arial"/>
              </w:rPr>
            </w:pPr>
            <w:r w:rsidRPr="00CE63B6">
              <w:rPr>
                <w:rFonts w:ascii="Arial" w:hAnsi="Arial"/>
              </w:rPr>
              <w:t xml:space="preserve"> Implementation Plan </w:t>
            </w:r>
          </w:p>
        </w:tc>
        <w:tc>
          <w:tcPr>
            <w:tcW w:w="6178" w:type="dxa"/>
          </w:tcPr>
          <w:p w14:paraId="3B441E73" w14:textId="3AAFF7F8" w:rsidR="00CE63B6" w:rsidRPr="00CE63B6" w:rsidRDefault="00CE63B6" w:rsidP="00CE63B6">
            <w:pPr>
              <w:pStyle w:val="GPsDefinition"/>
              <w:tabs>
                <w:tab w:val="clear" w:pos="175"/>
                <w:tab w:val="left" w:pos="227"/>
              </w:tabs>
              <w:rPr>
                <w:rFonts w:ascii="Arial" w:hAnsi="Arial"/>
              </w:rPr>
            </w:pPr>
            <w:r w:rsidRPr="00CE63B6">
              <w:rPr>
                <w:rFonts w:ascii="Arial" w:hAnsi="Arial"/>
                <w:color w:val="222222"/>
                <w:shd w:val="clear" w:color="auto" w:fill="FFFFFF"/>
              </w:rPr>
              <w:t>"is the complete </w:t>
            </w:r>
            <w:r w:rsidRPr="00CE63B6">
              <w:rPr>
                <w:rFonts w:ascii="Arial" w:hAnsi="Arial"/>
                <w:color w:val="000000"/>
                <w:shd w:val="clear" w:color="auto" w:fill="FFFFFF"/>
              </w:rPr>
              <w:t>rollout management, concept, risk management, communication schedules, escalation procedures, continuity planning and the availability of specialists for the Call Off contract"</w:t>
            </w:r>
          </w:p>
        </w:tc>
      </w:tr>
      <w:tr w:rsidR="00CE63B6" w:rsidRPr="006875AD" w14:paraId="743AA401" w14:textId="77777777" w:rsidTr="00F06A24">
        <w:tc>
          <w:tcPr>
            <w:tcW w:w="2108" w:type="dxa"/>
            <w:shd w:val="clear" w:color="auto" w:fill="auto"/>
          </w:tcPr>
          <w:p w14:paraId="764FB2CB" w14:textId="77777777" w:rsidR="00CE63B6" w:rsidRPr="00CE63B6" w:rsidRDefault="00CE63B6" w:rsidP="00CE63B6">
            <w:pPr>
              <w:pStyle w:val="GPSDefinitionTerm"/>
            </w:pPr>
            <w:r w:rsidRPr="00CE63B6">
              <w:t>"Data Controller"</w:t>
            </w:r>
          </w:p>
        </w:tc>
        <w:tc>
          <w:tcPr>
            <w:tcW w:w="6178" w:type="dxa"/>
            <w:shd w:val="clear" w:color="auto" w:fill="auto"/>
          </w:tcPr>
          <w:p w14:paraId="6A8B11E6" w14:textId="77777777" w:rsidR="00CE63B6" w:rsidRPr="00CE63B6" w:rsidRDefault="00CE63B6" w:rsidP="00CE63B6">
            <w:pPr>
              <w:pStyle w:val="GPsDefinition"/>
            </w:pPr>
            <w:r w:rsidRPr="00CE63B6">
              <w:t>has the meaning given to it in the Data Protection Act 1998, as amended from time to time;</w:t>
            </w:r>
          </w:p>
        </w:tc>
      </w:tr>
      <w:tr w:rsidR="00CE63B6" w:rsidRPr="006875AD" w14:paraId="2EF4E15D" w14:textId="77777777" w:rsidTr="00F06A24">
        <w:tc>
          <w:tcPr>
            <w:tcW w:w="2108" w:type="dxa"/>
            <w:shd w:val="clear" w:color="auto" w:fill="auto"/>
          </w:tcPr>
          <w:p w14:paraId="08B2B972" w14:textId="77777777" w:rsidR="00CE63B6" w:rsidRPr="00CE63B6" w:rsidRDefault="00CE63B6" w:rsidP="00CE63B6">
            <w:pPr>
              <w:pStyle w:val="GPSDefinitionTerm"/>
            </w:pPr>
            <w:r w:rsidRPr="00CE63B6">
              <w:t>"Data Processor"</w:t>
            </w:r>
          </w:p>
        </w:tc>
        <w:tc>
          <w:tcPr>
            <w:tcW w:w="6178" w:type="dxa"/>
            <w:shd w:val="clear" w:color="auto" w:fill="auto"/>
          </w:tcPr>
          <w:p w14:paraId="4B81004A" w14:textId="77777777" w:rsidR="00CE63B6" w:rsidRPr="00CE63B6" w:rsidRDefault="00CE63B6" w:rsidP="00CE63B6">
            <w:pPr>
              <w:pStyle w:val="GPsDefinition"/>
            </w:pPr>
            <w:r w:rsidRPr="00CE63B6">
              <w:t>has the meaning given to it in the Data Protection Act 1998, as amended from time to time;</w:t>
            </w:r>
          </w:p>
        </w:tc>
      </w:tr>
      <w:tr w:rsidR="00CE63B6" w:rsidRPr="006875AD" w14:paraId="0D653DA6" w14:textId="77777777" w:rsidTr="00F06A24">
        <w:tc>
          <w:tcPr>
            <w:tcW w:w="2108" w:type="dxa"/>
            <w:shd w:val="clear" w:color="auto" w:fill="auto"/>
          </w:tcPr>
          <w:p w14:paraId="03767565" w14:textId="77777777" w:rsidR="00CE63B6" w:rsidRPr="00CE63B6" w:rsidRDefault="00CE63B6" w:rsidP="00CE63B6">
            <w:pPr>
              <w:pStyle w:val="GPSDefinitionTerm"/>
            </w:pPr>
            <w:r w:rsidRPr="00CE63B6">
              <w:t>"Data Protection Legislation"</w:t>
            </w:r>
          </w:p>
        </w:tc>
        <w:tc>
          <w:tcPr>
            <w:tcW w:w="6178" w:type="dxa"/>
            <w:shd w:val="clear" w:color="auto" w:fill="auto"/>
          </w:tcPr>
          <w:p w14:paraId="7282578A" w14:textId="77777777" w:rsidR="00CE63B6" w:rsidRDefault="00CE63B6" w:rsidP="00CE63B6">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CE63B6" w:rsidRPr="006875AD" w14:paraId="201A64B1" w14:textId="77777777" w:rsidTr="00F06A24">
        <w:tc>
          <w:tcPr>
            <w:tcW w:w="2108" w:type="dxa"/>
            <w:shd w:val="clear" w:color="auto" w:fill="auto"/>
          </w:tcPr>
          <w:p w14:paraId="7FFACE29" w14:textId="77777777" w:rsidR="00CE63B6" w:rsidRPr="00CE63B6" w:rsidRDefault="00CE63B6" w:rsidP="00CE63B6">
            <w:pPr>
              <w:pStyle w:val="GPSDefinitionTerm"/>
            </w:pPr>
            <w:r w:rsidRPr="00CE63B6">
              <w:t>"Data Subject"</w:t>
            </w:r>
          </w:p>
        </w:tc>
        <w:tc>
          <w:tcPr>
            <w:tcW w:w="6178" w:type="dxa"/>
            <w:shd w:val="clear" w:color="auto" w:fill="auto"/>
          </w:tcPr>
          <w:p w14:paraId="53C3F853" w14:textId="77777777" w:rsidR="00CE63B6" w:rsidRDefault="00CE63B6" w:rsidP="00CE63B6">
            <w:pPr>
              <w:pStyle w:val="GPsDefinition"/>
            </w:pPr>
            <w:r w:rsidRPr="00D03934">
              <w:t xml:space="preserve">has the meaning given to it in </w:t>
            </w:r>
            <w:r w:rsidRPr="006875AD">
              <w:t>the Data Protection Act 1998, as amended from time to time;</w:t>
            </w:r>
          </w:p>
        </w:tc>
      </w:tr>
      <w:tr w:rsidR="00CE63B6" w:rsidRPr="006875AD" w14:paraId="3654DCDD" w14:textId="77777777" w:rsidTr="00F06A24">
        <w:tc>
          <w:tcPr>
            <w:tcW w:w="2108" w:type="dxa"/>
            <w:shd w:val="clear" w:color="auto" w:fill="auto"/>
          </w:tcPr>
          <w:p w14:paraId="2F959A4A" w14:textId="77777777" w:rsidR="00CE63B6" w:rsidRPr="00CE63B6" w:rsidRDefault="00CE63B6" w:rsidP="00CE63B6">
            <w:pPr>
              <w:pStyle w:val="GPSDefinitionTerm"/>
            </w:pPr>
            <w:r w:rsidRPr="00CE63B6">
              <w:t>"Data Subject Access Request"</w:t>
            </w:r>
          </w:p>
        </w:tc>
        <w:tc>
          <w:tcPr>
            <w:tcW w:w="6178" w:type="dxa"/>
            <w:shd w:val="clear" w:color="auto" w:fill="auto"/>
          </w:tcPr>
          <w:p w14:paraId="194CE75F" w14:textId="77777777" w:rsidR="00CE63B6" w:rsidRDefault="00CE63B6" w:rsidP="00CE63B6">
            <w:pPr>
              <w:pStyle w:val="GPsDefinition"/>
            </w:pPr>
            <w:r w:rsidRPr="00893741">
              <w:t>means a request made by a Data Subject in accordance with rights granted pursuant to the DPA to access his or her Personal Data;</w:t>
            </w:r>
          </w:p>
        </w:tc>
      </w:tr>
      <w:tr w:rsidR="00CE63B6" w:rsidRPr="006875AD" w14:paraId="5DE5FFC2" w14:textId="77777777" w:rsidTr="00F06A24">
        <w:tc>
          <w:tcPr>
            <w:tcW w:w="2108" w:type="dxa"/>
            <w:shd w:val="clear" w:color="auto" w:fill="auto"/>
          </w:tcPr>
          <w:p w14:paraId="70A9CA59" w14:textId="77777777" w:rsidR="00CE63B6" w:rsidRDefault="00CE63B6" w:rsidP="00CE63B6">
            <w:pPr>
              <w:pStyle w:val="GPSDefinitionTerm"/>
            </w:pPr>
            <w:r w:rsidRPr="006875AD">
              <w:t>"Default"</w:t>
            </w:r>
          </w:p>
        </w:tc>
        <w:tc>
          <w:tcPr>
            <w:tcW w:w="6178" w:type="dxa"/>
            <w:shd w:val="clear" w:color="auto" w:fill="auto"/>
          </w:tcPr>
          <w:p w14:paraId="3CC49DC9" w14:textId="77777777" w:rsidR="00CE63B6" w:rsidRDefault="00CE63B6" w:rsidP="00CE63B6">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CE63B6" w:rsidRPr="006875AD" w14:paraId="591A5F38" w14:textId="77777777" w:rsidTr="00850267">
        <w:tc>
          <w:tcPr>
            <w:tcW w:w="2108" w:type="dxa"/>
            <w:shd w:val="clear" w:color="auto" w:fill="auto"/>
          </w:tcPr>
          <w:p w14:paraId="5B91AA37" w14:textId="77777777" w:rsidR="00CE63B6" w:rsidRDefault="00CE63B6" w:rsidP="00CE63B6">
            <w:pPr>
              <w:pStyle w:val="GPSDefinitionTerm"/>
            </w:pPr>
            <w:r w:rsidRPr="006875AD">
              <w:t>"Default Management Charge"</w:t>
            </w:r>
          </w:p>
        </w:tc>
        <w:tc>
          <w:tcPr>
            <w:tcW w:w="6178" w:type="dxa"/>
            <w:shd w:val="clear" w:color="auto" w:fill="auto"/>
          </w:tcPr>
          <w:p w14:paraId="7E3BD9AB" w14:textId="77777777" w:rsidR="00CE63B6" w:rsidRPr="006875AD" w:rsidRDefault="00CE63B6" w:rsidP="00CE63B6">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t>6.2</w:t>
            </w:r>
            <w:r>
              <w:fldChar w:fldCharType="end"/>
            </w:r>
            <w:r w:rsidRPr="006875AD">
              <w:t xml:space="preserve"> of Framework Schedule </w:t>
            </w:r>
            <w:r>
              <w:t>9</w:t>
            </w:r>
            <w:r w:rsidRPr="006875AD">
              <w:t xml:space="preserve"> (Management Information);</w:t>
            </w:r>
          </w:p>
        </w:tc>
      </w:tr>
      <w:tr w:rsidR="00CE63B6" w:rsidRPr="006875AD" w14:paraId="09D2F269" w14:textId="77777777" w:rsidTr="00F06A24">
        <w:tc>
          <w:tcPr>
            <w:tcW w:w="2108" w:type="dxa"/>
            <w:shd w:val="clear" w:color="auto" w:fill="auto"/>
          </w:tcPr>
          <w:p w14:paraId="63C3C8F9" w14:textId="77777777" w:rsidR="00CE63B6" w:rsidRDefault="00CE63B6" w:rsidP="00CE63B6">
            <w:pPr>
              <w:pStyle w:val="GPSDefinitionTerm"/>
            </w:pPr>
          </w:p>
        </w:tc>
        <w:tc>
          <w:tcPr>
            <w:tcW w:w="6178" w:type="dxa"/>
            <w:shd w:val="clear" w:color="auto" w:fill="auto"/>
          </w:tcPr>
          <w:p w14:paraId="6901EC4B" w14:textId="77777777" w:rsidR="00CE63B6" w:rsidRDefault="00CE63B6" w:rsidP="00CE63B6">
            <w:pPr>
              <w:pStyle w:val="GPsDefinition"/>
            </w:pPr>
          </w:p>
        </w:tc>
      </w:tr>
      <w:tr w:rsidR="00CE63B6" w:rsidRPr="006875AD" w14:paraId="21F17FDD" w14:textId="77777777" w:rsidTr="00F06A24">
        <w:tc>
          <w:tcPr>
            <w:tcW w:w="2108" w:type="dxa"/>
            <w:shd w:val="clear" w:color="auto" w:fill="auto"/>
          </w:tcPr>
          <w:p w14:paraId="7CAA4E9A" w14:textId="77777777" w:rsidR="00CE63B6" w:rsidRDefault="00CE63B6" w:rsidP="00CE63B6">
            <w:pPr>
              <w:pStyle w:val="GPSDefinitionTerm"/>
            </w:pPr>
            <w:r w:rsidRPr="006875AD">
              <w:t>"</w:t>
            </w:r>
            <w:r>
              <w:t>Dispute</w:t>
            </w:r>
            <w:r w:rsidRPr="006875AD">
              <w:t>"</w:t>
            </w:r>
          </w:p>
        </w:tc>
        <w:tc>
          <w:tcPr>
            <w:tcW w:w="6178" w:type="dxa"/>
            <w:shd w:val="clear" w:color="auto" w:fill="auto"/>
          </w:tcPr>
          <w:p w14:paraId="2C966D72" w14:textId="77777777" w:rsidR="00CE63B6" w:rsidRDefault="00CE63B6" w:rsidP="00CE63B6">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CE63B6" w:rsidRPr="006875AD" w14:paraId="1A87962A" w14:textId="77777777" w:rsidTr="00F06A24">
        <w:tc>
          <w:tcPr>
            <w:tcW w:w="2108" w:type="dxa"/>
            <w:shd w:val="clear" w:color="auto" w:fill="auto"/>
          </w:tcPr>
          <w:p w14:paraId="48C305C5" w14:textId="77777777" w:rsidR="00CE63B6" w:rsidRDefault="00CE63B6" w:rsidP="00CE63B6">
            <w:pPr>
              <w:pStyle w:val="GPSDefinitionTerm"/>
            </w:pPr>
            <w:r w:rsidRPr="006875AD">
              <w:t>"</w:t>
            </w:r>
            <w:r>
              <w:t>Dispute Notice</w:t>
            </w:r>
            <w:r w:rsidRPr="006875AD">
              <w:t>"</w:t>
            </w:r>
          </w:p>
        </w:tc>
        <w:tc>
          <w:tcPr>
            <w:tcW w:w="6178" w:type="dxa"/>
            <w:shd w:val="clear" w:color="auto" w:fill="auto"/>
          </w:tcPr>
          <w:p w14:paraId="7CC13127" w14:textId="77777777" w:rsidR="00CE63B6" w:rsidRDefault="00CE63B6" w:rsidP="00CE63B6">
            <w:pPr>
              <w:pStyle w:val="GPsDefinition"/>
            </w:pPr>
            <w:r>
              <w:t xml:space="preserve">means </w:t>
            </w:r>
            <w:r w:rsidRPr="00F41317">
              <w:t>a written notice served by one Party on the other stating that the Party serving the notice believes that there is a Dispute</w:t>
            </w:r>
            <w:r>
              <w:t>;</w:t>
            </w:r>
          </w:p>
        </w:tc>
      </w:tr>
      <w:tr w:rsidR="00CE63B6" w:rsidRPr="006875AD" w14:paraId="77CF154A" w14:textId="77777777" w:rsidTr="00F06A24">
        <w:tc>
          <w:tcPr>
            <w:tcW w:w="2108" w:type="dxa"/>
            <w:shd w:val="clear" w:color="auto" w:fill="auto"/>
          </w:tcPr>
          <w:p w14:paraId="5E98796F" w14:textId="77777777" w:rsidR="00CE63B6" w:rsidRDefault="00CE63B6" w:rsidP="00CE63B6">
            <w:pPr>
              <w:pStyle w:val="GPSDefinitionTerm"/>
            </w:pPr>
            <w:r w:rsidRPr="006875AD">
              <w:t>"Dispute Resolution Procedure"</w:t>
            </w:r>
          </w:p>
        </w:tc>
        <w:tc>
          <w:tcPr>
            <w:tcW w:w="6178" w:type="dxa"/>
            <w:shd w:val="clear" w:color="auto" w:fill="auto"/>
          </w:tcPr>
          <w:p w14:paraId="1A778FA9" w14:textId="77777777" w:rsidR="00CE63B6" w:rsidRDefault="00CE63B6" w:rsidP="00CE63B6">
            <w:pPr>
              <w:pStyle w:val="GPsDefinition"/>
            </w:pPr>
            <w:r w:rsidRPr="006875AD">
              <w:t xml:space="preserve">means the dispute resolution procedure set out in </w:t>
            </w:r>
            <w:r>
              <w:t xml:space="preserve">Framework Schedule 18 (Dispute Resolution);  </w:t>
            </w:r>
          </w:p>
        </w:tc>
      </w:tr>
      <w:tr w:rsidR="00CE63B6" w:rsidRPr="006875AD" w14:paraId="7E55FF2A" w14:textId="77777777" w:rsidTr="00F06A24">
        <w:tc>
          <w:tcPr>
            <w:tcW w:w="2108" w:type="dxa"/>
            <w:shd w:val="clear" w:color="auto" w:fill="auto"/>
          </w:tcPr>
          <w:p w14:paraId="5E70C259" w14:textId="77777777" w:rsidR="00CE63B6" w:rsidRDefault="00CE63B6" w:rsidP="00CE63B6">
            <w:pPr>
              <w:pStyle w:val="GPSDefinitionTerm"/>
            </w:pPr>
            <w:r w:rsidRPr="006875AD">
              <w:t>"</w:t>
            </w:r>
            <w:r>
              <w:t>DOTAS</w:t>
            </w:r>
            <w:r w:rsidRPr="006875AD">
              <w:t>"</w:t>
            </w:r>
          </w:p>
        </w:tc>
        <w:tc>
          <w:tcPr>
            <w:tcW w:w="6178" w:type="dxa"/>
            <w:shd w:val="clear" w:color="auto" w:fill="auto"/>
          </w:tcPr>
          <w:p w14:paraId="26DCC3F3" w14:textId="77777777" w:rsidR="00CE63B6" w:rsidRDefault="00CE63B6" w:rsidP="00CE63B6">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CE63B6" w:rsidRPr="006875AD" w14:paraId="0697376E" w14:textId="77777777" w:rsidTr="00F06A24">
        <w:tc>
          <w:tcPr>
            <w:tcW w:w="2108" w:type="dxa"/>
            <w:shd w:val="clear" w:color="auto" w:fill="auto"/>
          </w:tcPr>
          <w:p w14:paraId="442AEFCF" w14:textId="77777777" w:rsidR="00CE63B6" w:rsidRDefault="00CE63B6" w:rsidP="00CE63B6">
            <w:pPr>
              <w:pStyle w:val="GPSDefinitionTerm"/>
            </w:pPr>
            <w:r w:rsidRPr="006875AD">
              <w:t>"</w:t>
            </w:r>
            <w:r>
              <w:t>DPA</w:t>
            </w:r>
            <w:r w:rsidRPr="006875AD">
              <w:t>"</w:t>
            </w:r>
          </w:p>
        </w:tc>
        <w:tc>
          <w:tcPr>
            <w:tcW w:w="6178" w:type="dxa"/>
            <w:shd w:val="clear" w:color="auto" w:fill="auto"/>
          </w:tcPr>
          <w:p w14:paraId="3E3EB449" w14:textId="77777777" w:rsidR="00CE63B6" w:rsidRDefault="00CE63B6" w:rsidP="00CE63B6">
            <w:pPr>
              <w:pStyle w:val="GPsDefinition"/>
            </w:pPr>
            <w:r>
              <w:t>means the Data Protection Act 1998 as amended from time to time;</w:t>
            </w:r>
          </w:p>
        </w:tc>
      </w:tr>
      <w:tr w:rsidR="00CE63B6" w:rsidRPr="006875AD" w14:paraId="283EEC15" w14:textId="77777777" w:rsidTr="00F06A24">
        <w:tc>
          <w:tcPr>
            <w:tcW w:w="2108" w:type="dxa"/>
            <w:shd w:val="clear" w:color="auto" w:fill="auto"/>
          </w:tcPr>
          <w:p w14:paraId="72362171" w14:textId="77777777" w:rsidR="00CE63B6" w:rsidRPr="006875AD" w:rsidRDefault="00CE63B6" w:rsidP="00CE63B6">
            <w:pPr>
              <w:pStyle w:val="GPSDefinitionTerm"/>
            </w:pPr>
            <w:r w:rsidRPr="00D03934">
              <w:t>"Due Diligence Information"</w:t>
            </w:r>
          </w:p>
        </w:tc>
        <w:tc>
          <w:tcPr>
            <w:tcW w:w="6178" w:type="dxa"/>
            <w:shd w:val="clear" w:color="auto" w:fill="auto"/>
          </w:tcPr>
          <w:p w14:paraId="21ADEBE1" w14:textId="77777777" w:rsidR="00CE63B6" w:rsidRDefault="00CE63B6" w:rsidP="00CE63B6">
            <w:pPr>
              <w:pStyle w:val="GPsDefinition"/>
            </w:pPr>
            <w:r w:rsidRPr="00D03934">
              <w:t xml:space="preserve">means any information supplied to the Supplier by or on behalf of the </w:t>
            </w:r>
            <w:r>
              <w:t>Authority</w:t>
            </w:r>
            <w:r w:rsidRPr="00D03934">
              <w:t xml:space="preserve"> prior to the </w:t>
            </w:r>
            <w:r>
              <w:t>Framework Commencement Date</w:t>
            </w:r>
            <w:r w:rsidRPr="00D03934">
              <w:t>;</w:t>
            </w:r>
          </w:p>
        </w:tc>
      </w:tr>
      <w:tr w:rsidR="00CE63B6" w:rsidRPr="006875AD" w14:paraId="3F74C253" w14:textId="77777777" w:rsidTr="00F06A24">
        <w:tc>
          <w:tcPr>
            <w:tcW w:w="2108" w:type="dxa"/>
            <w:shd w:val="clear" w:color="auto" w:fill="auto"/>
          </w:tcPr>
          <w:p w14:paraId="10F3B733" w14:textId="77777777" w:rsidR="00CE63B6" w:rsidRDefault="00CE63B6" w:rsidP="00CE63B6">
            <w:pPr>
              <w:pStyle w:val="GPSDefinitionTerm"/>
            </w:pPr>
            <w:r w:rsidRPr="006875AD">
              <w:t>"Environmental Information Regulations</w:t>
            </w:r>
            <w:r>
              <w:t xml:space="preserve"> or EIRs</w:t>
            </w:r>
            <w:r w:rsidRPr="006875AD">
              <w:t>"</w:t>
            </w:r>
          </w:p>
        </w:tc>
        <w:tc>
          <w:tcPr>
            <w:tcW w:w="6178" w:type="dxa"/>
            <w:shd w:val="clear" w:color="auto" w:fill="auto"/>
          </w:tcPr>
          <w:p w14:paraId="70C7E3A2" w14:textId="77777777" w:rsidR="00CE63B6" w:rsidRDefault="00CE63B6" w:rsidP="00CE63B6">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CE63B6" w:rsidRPr="006875AD" w14:paraId="5177BD95" w14:textId="77777777" w:rsidTr="00F06A24">
        <w:tc>
          <w:tcPr>
            <w:tcW w:w="2108" w:type="dxa"/>
            <w:shd w:val="clear" w:color="auto" w:fill="auto"/>
          </w:tcPr>
          <w:p w14:paraId="7D4FC962" w14:textId="77777777" w:rsidR="00CE63B6" w:rsidRDefault="00CE63B6" w:rsidP="00CE63B6">
            <w:pPr>
              <w:pStyle w:val="GPSDefinitionTerm"/>
            </w:pPr>
            <w:r w:rsidRPr="006875AD">
              <w:t>"Equivalent Goods and Services"</w:t>
            </w:r>
          </w:p>
        </w:tc>
        <w:tc>
          <w:tcPr>
            <w:tcW w:w="6178" w:type="dxa"/>
            <w:shd w:val="clear" w:color="auto" w:fill="auto"/>
          </w:tcPr>
          <w:p w14:paraId="78EDAFA1" w14:textId="77777777" w:rsidR="00CE63B6" w:rsidRDefault="00CE63B6" w:rsidP="00CE63B6">
            <w:pPr>
              <w:pStyle w:val="GPsDefinition"/>
            </w:pPr>
            <w:r w:rsidRPr="006875AD">
              <w:t>means goods and services which the Supplier can supply which are the same or similar to the Goods and Services;</w:t>
            </w:r>
          </w:p>
        </w:tc>
      </w:tr>
      <w:tr w:rsidR="00CE63B6" w:rsidRPr="006875AD" w14:paraId="7A68CADC" w14:textId="77777777" w:rsidTr="00F06A24">
        <w:tc>
          <w:tcPr>
            <w:tcW w:w="2108" w:type="dxa"/>
            <w:shd w:val="clear" w:color="auto" w:fill="auto"/>
          </w:tcPr>
          <w:p w14:paraId="79B0CDF9" w14:textId="77777777" w:rsidR="00CE63B6" w:rsidRDefault="00CE63B6" w:rsidP="00CE63B6">
            <w:pPr>
              <w:pStyle w:val="GPSDefinitionTerm"/>
            </w:pPr>
          </w:p>
        </w:tc>
        <w:tc>
          <w:tcPr>
            <w:tcW w:w="6178" w:type="dxa"/>
            <w:shd w:val="clear" w:color="auto" w:fill="auto"/>
          </w:tcPr>
          <w:p w14:paraId="0EDAC94A" w14:textId="77777777" w:rsidR="00CE63B6" w:rsidRPr="005A6F7A" w:rsidRDefault="00CE63B6" w:rsidP="00CE63B6">
            <w:pPr>
              <w:pStyle w:val="GPsDefinition"/>
              <w:rPr>
                <w:b/>
                <w:i/>
              </w:rPr>
            </w:pPr>
          </w:p>
        </w:tc>
      </w:tr>
      <w:tr w:rsidR="00CE63B6" w:rsidRPr="006875AD" w14:paraId="0F301BFA" w14:textId="77777777" w:rsidTr="00F06A24">
        <w:tc>
          <w:tcPr>
            <w:tcW w:w="2108" w:type="dxa"/>
            <w:shd w:val="clear" w:color="auto" w:fill="auto"/>
          </w:tcPr>
          <w:p w14:paraId="213B55DB" w14:textId="77777777" w:rsidR="00CE63B6" w:rsidRPr="006875AD" w:rsidRDefault="00CE63B6" w:rsidP="00CE63B6">
            <w:pPr>
              <w:pStyle w:val="GPSDefinitionTerm"/>
            </w:pPr>
            <w:r w:rsidRPr="0097520F">
              <w:t>“Extension Framework Period”</w:t>
            </w:r>
          </w:p>
        </w:tc>
        <w:tc>
          <w:tcPr>
            <w:tcW w:w="6178" w:type="dxa"/>
            <w:shd w:val="clear" w:color="auto" w:fill="auto"/>
          </w:tcPr>
          <w:p w14:paraId="7C5976D1" w14:textId="77777777" w:rsidR="00CE63B6" w:rsidRPr="006875AD" w:rsidRDefault="00CE63B6" w:rsidP="00CE63B6">
            <w:pPr>
              <w:pStyle w:val="GPsDefinition"/>
            </w:pPr>
            <w:r w:rsidRPr="0097520F">
              <w:t xml:space="preserve">means such period or periods up to a maximum of </w:t>
            </w:r>
            <w:r w:rsidRPr="00382805">
              <w:t>two years</w:t>
            </w:r>
            <w:r w:rsidRPr="0097520F">
              <w:t xml:space="preserve"> in total as may be specified by the A</w:t>
            </w:r>
            <w:r>
              <w:t xml:space="preserve">uthority pursuant to Clause </w:t>
            </w:r>
            <w:r>
              <w:fldChar w:fldCharType="begin"/>
            </w:r>
            <w:r>
              <w:instrText xml:space="preserve"> REF _Ref364956352 \r \h </w:instrText>
            </w:r>
            <w:r>
              <w:fldChar w:fldCharType="separate"/>
            </w:r>
            <w:r>
              <w:rPr>
                <w:b/>
                <w:bCs/>
                <w:lang w:val="en-US"/>
              </w:rPr>
              <w:t>Error! Reference source not found.</w:t>
            </w:r>
            <w:r>
              <w:fldChar w:fldCharType="end"/>
            </w:r>
            <w:r>
              <w:t xml:space="preserve"> (Framework Period);</w:t>
            </w:r>
          </w:p>
        </w:tc>
      </w:tr>
      <w:tr w:rsidR="00CE63B6" w:rsidRPr="006875AD" w14:paraId="6447817B" w14:textId="77777777" w:rsidTr="00F06A24">
        <w:tc>
          <w:tcPr>
            <w:tcW w:w="2108" w:type="dxa"/>
            <w:shd w:val="clear" w:color="auto" w:fill="auto"/>
          </w:tcPr>
          <w:p w14:paraId="43ADF699" w14:textId="77777777" w:rsidR="00CE63B6" w:rsidRDefault="00CE63B6" w:rsidP="00CE63B6">
            <w:pPr>
              <w:pStyle w:val="GPSDefinitionTerm"/>
            </w:pPr>
          </w:p>
        </w:tc>
        <w:tc>
          <w:tcPr>
            <w:tcW w:w="6178" w:type="dxa"/>
            <w:shd w:val="clear" w:color="auto" w:fill="auto"/>
          </w:tcPr>
          <w:p w14:paraId="03DA2EF1" w14:textId="77777777" w:rsidR="00CE63B6" w:rsidRPr="005A6F7A" w:rsidRDefault="00CE63B6" w:rsidP="00CE63B6">
            <w:pPr>
              <w:pStyle w:val="GPsDefinition"/>
              <w:rPr>
                <w:b/>
                <w:i/>
              </w:rPr>
            </w:pPr>
          </w:p>
        </w:tc>
      </w:tr>
      <w:tr w:rsidR="00CE63B6" w:rsidRPr="006875AD" w14:paraId="57C627BB" w14:textId="77777777" w:rsidTr="00F06A24">
        <w:tc>
          <w:tcPr>
            <w:tcW w:w="2108" w:type="dxa"/>
            <w:shd w:val="clear" w:color="auto" w:fill="auto"/>
          </w:tcPr>
          <w:p w14:paraId="263F32C9" w14:textId="77777777" w:rsidR="00CE63B6" w:rsidRDefault="00CE63B6" w:rsidP="00CE63B6">
            <w:pPr>
              <w:pStyle w:val="GPSDefinitionTerm"/>
            </w:pPr>
          </w:p>
        </w:tc>
        <w:tc>
          <w:tcPr>
            <w:tcW w:w="6178" w:type="dxa"/>
            <w:shd w:val="clear" w:color="auto" w:fill="auto"/>
          </w:tcPr>
          <w:p w14:paraId="618C2076" w14:textId="77777777" w:rsidR="00CE63B6" w:rsidRPr="005A6F7A" w:rsidRDefault="00CE63B6" w:rsidP="00CE63B6">
            <w:pPr>
              <w:pStyle w:val="GPsDefinition"/>
              <w:rPr>
                <w:b/>
                <w:i/>
              </w:rPr>
            </w:pPr>
          </w:p>
        </w:tc>
      </w:tr>
      <w:tr w:rsidR="00CE63B6" w:rsidRPr="006875AD" w14:paraId="3B285C80" w14:textId="77777777" w:rsidTr="00F06A24">
        <w:tc>
          <w:tcPr>
            <w:tcW w:w="2108" w:type="dxa"/>
            <w:shd w:val="clear" w:color="auto" w:fill="auto"/>
          </w:tcPr>
          <w:p w14:paraId="67EF1B1B" w14:textId="77777777" w:rsidR="00CE63B6" w:rsidRDefault="00CE63B6" w:rsidP="00CE63B6">
            <w:pPr>
              <w:pStyle w:val="GPSDefinitionTerm"/>
            </w:pPr>
            <w:r w:rsidRPr="006875AD">
              <w:t>"FOIA"</w:t>
            </w:r>
          </w:p>
        </w:tc>
        <w:tc>
          <w:tcPr>
            <w:tcW w:w="6178" w:type="dxa"/>
            <w:shd w:val="clear" w:color="auto" w:fill="auto"/>
          </w:tcPr>
          <w:p w14:paraId="5AEFC368" w14:textId="77777777" w:rsidR="00CE63B6" w:rsidRDefault="00CE63B6" w:rsidP="00CE63B6">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CE63B6" w:rsidRPr="006875AD" w14:paraId="613B4FE9" w14:textId="77777777" w:rsidTr="00F06A24">
        <w:tc>
          <w:tcPr>
            <w:tcW w:w="2108" w:type="dxa"/>
            <w:shd w:val="clear" w:color="auto" w:fill="auto"/>
          </w:tcPr>
          <w:p w14:paraId="16716DAC" w14:textId="77777777" w:rsidR="00CE63B6" w:rsidRDefault="00CE63B6" w:rsidP="00CE63B6">
            <w:pPr>
              <w:pStyle w:val="GPSDefinitionTerm"/>
            </w:pPr>
            <w:r w:rsidRPr="006875AD">
              <w:t>"Framework"</w:t>
            </w:r>
          </w:p>
        </w:tc>
        <w:tc>
          <w:tcPr>
            <w:tcW w:w="6178" w:type="dxa"/>
            <w:shd w:val="clear" w:color="auto" w:fill="auto"/>
          </w:tcPr>
          <w:p w14:paraId="18892ACA" w14:textId="77777777" w:rsidR="00CE63B6" w:rsidRDefault="00CE63B6" w:rsidP="00CE63B6">
            <w:pPr>
              <w:pStyle w:val="GPsDefinition"/>
            </w:pPr>
            <w:r w:rsidRPr="006875AD">
              <w:t xml:space="preserve">means the framework arrangements established by the Authority for the provision of the Goods and Services to Contracting </w:t>
            </w:r>
            <w:r>
              <w:t>Authorities</w:t>
            </w:r>
            <w:r w:rsidRPr="006875AD">
              <w:t xml:space="preserve"> by suppliers (including the Supplier) pursuant to the OJEU Notice;</w:t>
            </w:r>
          </w:p>
        </w:tc>
      </w:tr>
      <w:tr w:rsidR="00CE63B6" w:rsidRPr="006875AD" w14:paraId="74694ADF" w14:textId="77777777" w:rsidTr="00F06A24">
        <w:tc>
          <w:tcPr>
            <w:tcW w:w="2108" w:type="dxa"/>
            <w:shd w:val="clear" w:color="auto" w:fill="auto"/>
          </w:tcPr>
          <w:p w14:paraId="3B759741" w14:textId="77777777" w:rsidR="00CE63B6" w:rsidRDefault="00CE63B6" w:rsidP="00CE63B6">
            <w:pPr>
              <w:pStyle w:val="GPSDefinitionTerm"/>
            </w:pPr>
            <w:r w:rsidRPr="006875AD">
              <w:t>"Framework Agreement"</w:t>
            </w:r>
          </w:p>
        </w:tc>
        <w:tc>
          <w:tcPr>
            <w:tcW w:w="6178" w:type="dxa"/>
            <w:shd w:val="clear" w:color="auto" w:fill="auto"/>
          </w:tcPr>
          <w:p w14:paraId="29386AE3" w14:textId="77777777" w:rsidR="00CE63B6" w:rsidRDefault="00CE63B6" w:rsidP="00CE63B6">
            <w:pPr>
              <w:pStyle w:val="GPsDefinition"/>
            </w:pPr>
            <w:r w:rsidRPr="006875AD">
              <w:t>means this agreement consisting of the  Clauses together with the Framework Schedules and any appendices and annexes to the same;</w:t>
            </w:r>
          </w:p>
        </w:tc>
      </w:tr>
      <w:tr w:rsidR="00CE63B6" w:rsidRPr="006875AD" w14:paraId="48817322" w14:textId="77777777" w:rsidTr="00F06A24">
        <w:tc>
          <w:tcPr>
            <w:tcW w:w="2108" w:type="dxa"/>
            <w:shd w:val="clear" w:color="auto" w:fill="auto"/>
          </w:tcPr>
          <w:p w14:paraId="066A4700" w14:textId="77777777" w:rsidR="00CE63B6" w:rsidRDefault="00CE63B6" w:rsidP="00CE63B6">
            <w:pPr>
              <w:pStyle w:val="GPSDefinitionTerm"/>
            </w:pPr>
            <w:r w:rsidRPr="006875AD">
              <w:t>"Framework Commencement Date"</w:t>
            </w:r>
          </w:p>
        </w:tc>
        <w:tc>
          <w:tcPr>
            <w:tcW w:w="6178" w:type="dxa"/>
            <w:shd w:val="clear" w:color="auto" w:fill="auto"/>
          </w:tcPr>
          <w:p w14:paraId="36327363" w14:textId="77777777" w:rsidR="00CE63B6" w:rsidRDefault="00CE63B6" w:rsidP="00CE63B6">
            <w:pPr>
              <w:pStyle w:val="GPsDefinition"/>
            </w:pPr>
            <w:r w:rsidRPr="006875AD">
              <w:t xml:space="preserve">means </w:t>
            </w:r>
            <w:r w:rsidRPr="009729AF">
              <w:rPr>
                <w:highlight w:val="green"/>
              </w:rPr>
              <w:t>[insert date dd/mm/yyyy];</w:t>
            </w:r>
          </w:p>
        </w:tc>
      </w:tr>
      <w:tr w:rsidR="00CE63B6" w:rsidRPr="006875AD" w14:paraId="57B423B0" w14:textId="77777777" w:rsidTr="00F06A24">
        <w:tc>
          <w:tcPr>
            <w:tcW w:w="2108" w:type="dxa"/>
            <w:shd w:val="clear" w:color="auto" w:fill="auto"/>
          </w:tcPr>
          <w:p w14:paraId="292AB4D9" w14:textId="77777777" w:rsidR="00CE63B6" w:rsidRPr="00382805" w:rsidRDefault="00CE63B6" w:rsidP="00CE63B6">
            <w:pPr>
              <w:pStyle w:val="GPSDefinitionTerm"/>
            </w:pPr>
            <w:r w:rsidRPr="00382805">
              <w:t>"Framework Guarantee"</w:t>
            </w:r>
          </w:p>
        </w:tc>
        <w:tc>
          <w:tcPr>
            <w:tcW w:w="6178" w:type="dxa"/>
            <w:shd w:val="clear" w:color="auto" w:fill="auto"/>
          </w:tcPr>
          <w:p w14:paraId="6668A5F9" w14:textId="77777777" w:rsidR="00CE63B6" w:rsidRPr="00382805" w:rsidRDefault="00CE63B6" w:rsidP="00CE63B6">
            <w:pPr>
              <w:pStyle w:val="GPsDefinition"/>
            </w:pPr>
            <w:r w:rsidRPr="00382805">
              <w:t xml:space="preserve">means a deed of guarantee in favour of the Authority in the form set out in Framework Schedule 13 (Framework Guarantee) granted pursuant to Clause </w:t>
            </w:r>
            <w:r w:rsidRPr="00382805">
              <w:fldChar w:fldCharType="begin"/>
            </w:r>
            <w:r w:rsidRPr="00382805">
              <w:instrText xml:space="preserve"> REF _Ref364954598 \r \h </w:instrText>
            </w:r>
            <w:r w:rsidRPr="00382805">
              <w:fldChar w:fldCharType="separate"/>
            </w:r>
            <w:r>
              <w:t>8</w:t>
            </w:r>
            <w:r w:rsidRPr="00382805">
              <w:fldChar w:fldCharType="end"/>
            </w:r>
            <w:r w:rsidRPr="00382805">
              <w:t xml:space="preserve"> (Guarantee);</w:t>
            </w:r>
          </w:p>
        </w:tc>
      </w:tr>
      <w:tr w:rsidR="00CE63B6" w:rsidRPr="006875AD" w14:paraId="430C3ACB" w14:textId="77777777" w:rsidTr="00F06A24">
        <w:tc>
          <w:tcPr>
            <w:tcW w:w="2108" w:type="dxa"/>
            <w:shd w:val="clear" w:color="auto" w:fill="auto"/>
          </w:tcPr>
          <w:p w14:paraId="34C9F5CC" w14:textId="77777777" w:rsidR="00CE63B6" w:rsidRPr="00382805" w:rsidRDefault="00CE63B6" w:rsidP="00CE63B6">
            <w:pPr>
              <w:pStyle w:val="GPSDefinitionTerm"/>
            </w:pPr>
            <w:r w:rsidRPr="00382805">
              <w:t>"Framework Guarantor"</w:t>
            </w:r>
          </w:p>
        </w:tc>
        <w:tc>
          <w:tcPr>
            <w:tcW w:w="6178" w:type="dxa"/>
            <w:shd w:val="clear" w:color="auto" w:fill="auto"/>
          </w:tcPr>
          <w:p w14:paraId="42E76B4D" w14:textId="77777777" w:rsidR="00CE63B6" w:rsidRPr="00382805" w:rsidRDefault="00CE63B6" w:rsidP="00CE63B6">
            <w:pPr>
              <w:pStyle w:val="GPsDefinition"/>
            </w:pPr>
            <w:r w:rsidRPr="00382805">
              <w:t>means any person acceptable to the Authority to give a Framework Guarantee;</w:t>
            </w:r>
          </w:p>
        </w:tc>
      </w:tr>
      <w:tr w:rsidR="00CE63B6" w:rsidRPr="006875AD" w14:paraId="2A2783F8" w14:textId="77777777" w:rsidTr="00F06A24">
        <w:tc>
          <w:tcPr>
            <w:tcW w:w="2108" w:type="dxa"/>
            <w:shd w:val="clear" w:color="auto" w:fill="auto"/>
          </w:tcPr>
          <w:p w14:paraId="47386512" w14:textId="77777777" w:rsidR="00CE63B6" w:rsidRPr="001D59B7" w:rsidRDefault="00CE63B6" w:rsidP="00CE63B6">
            <w:pPr>
              <w:pStyle w:val="GPSDefinitionTerm"/>
            </w:pPr>
            <w:r w:rsidRPr="001D59B7">
              <w:t>"Framework Period"</w:t>
            </w:r>
          </w:p>
        </w:tc>
        <w:tc>
          <w:tcPr>
            <w:tcW w:w="6178" w:type="dxa"/>
            <w:shd w:val="clear" w:color="auto" w:fill="auto"/>
          </w:tcPr>
          <w:p w14:paraId="598A4FE2" w14:textId="77777777" w:rsidR="00CE63B6" w:rsidRPr="001D59B7" w:rsidRDefault="00CE63B6" w:rsidP="00CE63B6">
            <w:pPr>
              <w:pStyle w:val="GPsDefinition"/>
            </w:pPr>
            <w:r w:rsidRPr="001D59B7">
              <w:t>means the period from the Framework Commencement Date until the expiry or earlier termination of this Framework Agreement;</w:t>
            </w:r>
          </w:p>
        </w:tc>
      </w:tr>
      <w:tr w:rsidR="00CE63B6" w:rsidRPr="006875AD" w14:paraId="32B23E08" w14:textId="77777777" w:rsidTr="00F06A24">
        <w:tc>
          <w:tcPr>
            <w:tcW w:w="2108" w:type="dxa"/>
            <w:shd w:val="clear" w:color="auto" w:fill="auto"/>
          </w:tcPr>
          <w:p w14:paraId="48FE8607" w14:textId="77777777" w:rsidR="00CE63B6" w:rsidRDefault="00CE63B6" w:rsidP="00CE63B6">
            <w:pPr>
              <w:pStyle w:val="GPSDefinitionTerm"/>
            </w:pPr>
            <w:r w:rsidRPr="006875AD">
              <w:t>"Framework Price(s)"</w:t>
            </w:r>
          </w:p>
        </w:tc>
        <w:tc>
          <w:tcPr>
            <w:tcW w:w="6178" w:type="dxa"/>
            <w:shd w:val="clear" w:color="auto" w:fill="auto"/>
          </w:tcPr>
          <w:p w14:paraId="67689893" w14:textId="77777777" w:rsidR="00CE63B6" w:rsidRDefault="00CE63B6" w:rsidP="00CE63B6">
            <w:pPr>
              <w:pStyle w:val="GPsDefinition"/>
            </w:pPr>
            <w:r w:rsidRPr="006875AD">
              <w:t>means the price(s) applicable to the provision of the Goods and Services set out in Framework Schedule 3 (</w:t>
            </w:r>
            <w:r>
              <w:t>Framework Prices and Charging Structure</w:t>
            </w:r>
            <w:r w:rsidRPr="006875AD">
              <w:t>);</w:t>
            </w:r>
          </w:p>
        </w:tc>
      </w:tr>
      <w:tr w:rsidR="00CE63B6" w:rsidRPr="006875AD" w14:paraId="00D7FD60" w14:textId="77777777" w:rsidTr="00F06A24">
        <w:tc>
          <w:tcPr>
            <w:tcW w:w="2108" w:type="dxa"/>
            <w:shd w:val="clear" w:color="auto" w:fill="auto"/>
          </w:tcPr>
          <w:p w14:paraId="7B0291B1" w14:textId="77777777" w:rsidR="00CE63B6" w:rsidRDefault="00CE63B6" w:rsidP="00CE63B6">
            <w:pPr>
              <w:pStyle w:val="GPSDefinitionTerm"/>
            </w:pPr>
            <w:r w:rsidRPr="006875AD">
              <w:t>"Framework Schedules"</w:t>
            </w:r>
          </w:p>
        </w:tc>
        <w:tc>
          <w:tcPr>
            <w:tcW w:w="6178" w:type="dxa"/>
            <w:shd w:val="clear" w:color="auto" w:fill="auto"/>
          </w:tcPr>
          <w:p w14:paraId="2C9C3CDF" w14:textId="77777777" w:rsidR="00CE63B6" w:rsidRDefault="00CE63B6" w:rsidP="00CE63B6">
            <w:pPr>
              <w:pStyle w:val="GPsDefinition"/>
            </w:pPr>
            <w:r w:rsidRPr="006875AD">
              <w:t xml:space="preserve">means the schedules to this </w:t>
            </w:r>
            <w:r>
              <w:t>Framework A</w:t>
            </w:r>
            <w:r w:rsidRPr="006875AD">
              <w:t>greement;</w:t>
            </w:r>
          </w:p>
        </w:tc>
      </w:tr>
      <w:tr w:rsidR="00CE63B6" w:rsidRPr="006875AD" w14:paraId="69BC76C0" w14:textId="77777777" w:rsidTr="00F06A24">
        <w:tc>
          <w:tcPr>
            <w:tcW w:w="2108" w:type="dxa"/>
            <w:shd w:val="clear" w:color="auto" w:fill="auto"/>
          </w:tcPr>
          <w:p w14:paraId="791FEE7D" w14:textId="77777777" w:rsidR="00CE63B6" w:rsidRDefault="00CE63B6" w:rsidP="00CE63B6">
            <w:pPr>
              <w:pStyle w:val="GPSDefinitionTerm"/>
            </w:pPr>
            <w:r w:rsidRPr="006875AD">
              <w:t>"Framework Suppliers"</w:t>
            </w:r>
          </w:p>
        </w:tc>
        <w:tc>
          <w:tcPr>
            <w:tcW w:w="6178" w:type="dxa"/>
            <w:shd w:val="clear" w:color="auto" w:fill="auto"/>
          </w:tcPr>
          <w:p w14:paraId="590D2E77" w14:textId="77777777" w:rsidR="00CE63B6" w:rsidRDefault="00CE63B6" w:rsidP="00CE63B6">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CE63B6" w:rsidRPr="006875AD" w14:paraId="460134E1" w14:textId="77777777" w:rsidTr="00F06A24">
        <w:tc>
          <w:tcPr>
            <w:tcW w:w="2108" w:type="dxa"/>
            <w:shd w:val="clear" w:color="auto" w:fill="auto"/>
          </w:tcPr>
          <w:p w14:paraId="7E2496B0" w14:textId="77777777" w:rsidR="00CE63B6" w:rsidRDefault="00CE63B6" w:rsidP="00CE63B6">
            <w:pPr>
              <w:pStyle w:val="GPSDefinitionTerm"/>
            </w:pPr>
            <w:r w:rsidRPr="006875AD">
              <w:t>"Fraud"</w:t>
            </w:r>
          </w:p>
        </w:tc>
        <w:tc>
          <w:tcPr>
            <w:tcW w:w="6178" w:type="dxa"/>
            <w:shd w:val="clear" w:color="auto" w:fill="auto"/>
          </w:tcPr>
          <w:p w14:paraId="5CB5D034" w14:textId="77777777" w:rsidR="00CE63B6" w:rsidRDefault="00CE63B6" w:rsidP="00CE63B6">
            <w:pPr>
              <w:pStyle w:val="GPsDefinition"/>
            </w:pPr>
            <w:r w:rsidRPr="006875AD">
              <w:t xml:space="preserve">means any offence under </w:t>
            </w:r>
            <w:r>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CE63B6" w:rsidRPr="006875AD" w14:paraId="661EFBA8" w14:textId="77777777" w:rsidTr="00F06A24">
        <w:tc>
          <w:tcPr>
            <w:tcW w:w="2108" w:type="dxa"/>
            <w:shd w:val="clear" w:color="auto" w:fill="auto"/>
          </w:tcPr>
          <w:p w14:paraId="37567B59" w14:textId="77777777" w:rsidR="00CE63B6" w:rsidRDefault="00CE63B6" w:rsidP="00CE63B6">
            <w:pPr>
              <w:pStyle w:val="GPSDefinitionTerm"/>
            </w:pPr>
            <w:r w:rsidRPr="006875AD">
              <w:t>"Further Competition Award Criteria"</w:t>
            </w:r>
          </w:p>
        </w:tc>
        <w:tc>
          <w:tcPr>
            <w:tcW w:w="6178" w:type="dxa"/>
            <w:shd w:val="clear" w:color="auto" w:fill="auto"/>
          </w:tcPr>
          <w:p w14:paraId="0BC6D67C" w14:textId="77777777" w:rsidR="00CE63B6" w:rsidRDefault="00CE63B6" w:rsidP="00CE63B6">
            <w:pPr>
              <w:pStyle w:val="GPsDefinition"/>
            </w:pPr>
            <w:r w:rsidRPr="006875AD">
              <w:t>means the award criteria set out in Part </w:t>
            </w:r>
            <w:r>
              <w:t>B</w:t>
            </w:r>
            <w:r w:rsidRPr="006875AD">
              <w:t xml:space="preserve"> of Framework Schedule 6 (Award Criteria);</w:t>
            </w:r>
          </w:p>
        </w:tc>
      </w:tr>
      <w:tr w:rsidR="00CE63B6" w:rsidRPr="006875AD" w14:paraId="5C199ED1" w14:textId="77777777" w:rsidTr="00850267">
        <w:tc>
          <w:tcPr>
            <w:tcW w:w="2108" w:type="dxa"/>
            <w:shd w:val="clear" w:color="auto" w:fill="auto"/>
          </w:tcPr>
          <w:p w14:paraId="4DA9471A" w14:textId="77777777" w:rsidR="00CE63B6" w:rsidRDefault="00CE63B6" w:rsidP="00CE63B6">
            <w:pPr>
              <w:pStyle w:val="GPSDefinitionTerm"/>
            </w:pPr>
            <w:r w:rsidRPr="006875AD">
              <w:t>"Further Competition Procedure"</w:t>
            </w:r>
          </w:p>
        </w:tc>
        <w:tc>
          <w:tcPr>
            <w:tcW w:w="6178" w:type="dxa"/>
            <w:shd w:val="clear" w:color="auto" w:fill="auto"/>
          </w:tcPr>
          <w:p w14:paraId="72199FF0" w14:textId="77777777" w:rsidR="00CE63B6" w:rsidRDefault="00CE63B6" w:rsidP="00CE63B6">
            <w:pPr>
              <w:pStyle w:val="GPsDefinition"/>
            </w:pPr>
            <w:r w:rsidRPr="006875AD">
              <w:t>means the further competition procedure described in paragraph </w:t>
            </w:r>
            <w:r>
              <w:fldChar w:fldCharType="begin"/>
            </w:r>
            <w:r>
              <w:instrText xml:space="preserve"> REF _Ref365977578 \r \h </w:instrText>
            </w:r>
            <w:r>
              <w:fldChar w:fldCharType="separate"/>
            </w:r>
            <w:r>
              <w:t>0</w:t>
            </w:r>
            <w:r>
              <w:fldChar w:fldCharType="end"/>
            </w:r>
            <w:r w:rsidRPr="006875AD">
              <w:t xml:space="preserve"> of Framework Schedule 5 (Call Off Procedure);</w:t>
            </w:r>
          </w:p>
        </w:tc>
      </w:tr>
      <w:tr w:rsidR="00CE63B6" w:rsidRPr="006875AD" w14:paraId="3D4B1ED4" w14:textId="77777777" w:rsidTr="00F06A24">
        <w:tc>
          <w:tcPr>
            <w:tcW w:w="2108" w:type="dxa"/>
            <w:shd w:val="clear" w:color="auto" w:fill="auto"/>
          </w:tcPr>
          <w:p w14:paraId="5DEE8FAA" w14:textId="77777777" w:rsidR="00CE63B6" w:rsidRDefault="00CE63B6" w:rsidP="00CE63B6">
            <w:pPr>
              <w:pStyle w:val="GPSDefinitionTerm"/>
            </w:pPr>
            <w:r w:rsidRPr="006875AD">
              <w:t>"</w:t>
            </w:r>
            <w:r>
              <w:t>General Anti-Abuse Rule</w:t>
            </w:r>
            <w:r w:rsidRPr="006875AD">
              <w:t>"</w:t>
            </w:r>
          </w:p>
        </w:tc>
        <w:tc>
          <w:tcPr>
            <w:tcW w:w="6178" w:type="dxa"/>
            <w:shd w:val="clear" w:color="auto" w:fill="auto"/>
          </w:tcPr>
          <w:p w14:paraId="240A6180" w14:textId="77777777" w:rsidR="00CE63B6" w:rsidRDefault="00CE63B6" w:rsidP="00CE63B6">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CE63B6" w:rsidRPr="006875AD" w14:paraId="724D8613" w14:textId="77777777" w:rsidTr="00F06A24">
        <w:tc>
          <w:tcPr>
            <w:tcW w:w="2108" w:type="dxa"/>
            <w:shd w:val="clear" w:color="auto" w:fill="auto"/>
          </w:tcPr>
          <w:p w14:paraId="05EA6EC1" w14:textId="77777777" w:rsidR="00CE63B6" w:rsidRDefault="00CE63B6" w:rsidP="00CE63B6">
            <w:pPr>
              <w:pStyle w:val="GPSDefinitionTerm"/>
            </w:pPr>
            <w:r w:rsidRPr="006875AD">
              <w:t>"General Change in Law"</w:t>
            </w:r>
          </w:p>
        </w:tc>
        <w:tc>
          <w:tcPr>
            <w:tcW w:w="6178" w:type="dxa"/>
            <w:shd w:val="clear" w:color="auto" w:fill="auto"/>
          </w:tcPr>
          <w:p w14:paraId="0DA79D63" w14:textId="77777777" w:rsidR="00CE63B6" w:rsidRDefault="00CE63B6" w:rsidP="00CE63B6">
            <w:pPr>
              <w:pStyle w:val="GPsDefinition"/>
            </w:pPr>
            <w:r w:rsidRPr="006875AD">
              <w:t>means a Change in Law where the change is of a general legislative nature (including taxation or duties of any sort affecting the Supplier) or which affects or relates to a Comparable Supply;</w:t>
            </w:r>
          </w:p>
        </w:tc>
      </w:tr>
      <w:tr w:rsidR="00CE63B6" w:rsidRPr="006875AD" w14:paraId="0B0F8E3A" w14:textId="77777777" w:rsidTr="00F06A24">
        <w:tc>
          <w:tcPr>
            <w:tcW w:w="2108" w:type="dxa"/>
            <w:shd w:val="clear" w:color="auto" w:fill="auto"/>
          </w:tcPr>
          <w:p w14:paraId="231D8010" w14:textId="77777777" w:rsidR="00CE63B6" w:rsidRDefault="00CE63B6" w:rsidP="00CE63B6">
            <w:pPr>
              <w:pStyle w:val="GPSDefinitionTerm"/>
            </w:pPr>
            <w:r w:rsidRPr="006875AD">
              <w:t>"Good Industry Practice"</w:t>
            </w:r>
          </w:p>
        </w:tc>
        <w:tc>
          <w:tcPr>
            <w:tcW w:w="6178" w:type="dxa"/>
            <w:shd w:val="clear" w:color="auto" w:fill="auto"/>
          </w:tcPr>
          <w:p w14:paraId="3DC6B4B6" w14:textId="77777777" w:rsidR="00CE63B6" w:rsidRDefault="00CE63B6" w:rsidP="00CE63B6">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E63B6" w:rsidRPr="006875AD" w14:paraId="2F582351" w14:textId="77777777" w:rsidTr="00F06A24">
        <w:tc>
          <w:tcPr>
            <w:tcW w:w="2108" w:type="dxa"/>
            <w:shd w:val="clear" w:color="auto" w:fill="auto"/>
          </w:tcPr>
          <w:p w14:paraId="6ECFEDF5" w14:textId="77777777" w:rsidR="00CE63B6" w:rsidRDefault="00CE63B6" w:rsidP="00CE63B6">
            <w:pPr>
              <w:pStyle w:val="GPSDefinitionTerm"/>
            </w:pPr>
            <w:r w:rsidRPr="006875AD">
              <w:t>"Goods"</w:t>
            </w:r>
          </w:p>
        </w:tc>
        <w:tc>
          <w:tcPr>
            <w:tcW w:w="6178" w:type="dxa"/>
            <w:shd w:val="clear" w:color="auto" w:fill="auto"/>
          </w:tcPr>
          <w:p w14:paraId="39E8B442" w14:textId="77777777" w:rsidR="00CE63B6" w:rsidRDefault="00CE63B6" w:rsidP="00CE63B6">
            <w:pPr>
              <w:pStyle w:val="GPsDefinition"/>
            </w:pPr>
            <w:r w:rsidRPr="006875AD">
              <w:t xml:space="preserve">means the goods described in Framework Schedule </w:t>
            </w:r>
            <w:r>
              <w:t>2</w:t>
            </w:r>
            <w:r w:rsidRPr="006875AD">
              <w:t xml:space="preserve"> (Goods and Services and Key Performance Indicators) which the Supplier shall make available to Contracting </w:t>
            </w:r>
            <w:r>
              <w:t>Authorities</w:t>
            </w:r>
            <w:r w:rsidRPr="006875AD">
              <w:t>;</w:t>
            </w:r>
          </w:p>
        </w:tc>
      </w:tr>
      <w:tr w:rsidR="00CE63B6" w:rsidRPr="006875AD" w14:paraId="0A8A70BE" w14:textId="77777777" w:rsidTr="00F06A24">
        <w:tc>
          <w:tcPr>
            <w:tcW w:w="2108" w:type="dxa"/>
            <w:shd w:val="clear" w:color="auto" w:fill="auto"/>
          </w:tcPr>
          <w:p w14:paraId="634F9E02" w14:textId="77777777" w:rsidR="00CE63B6" w:rsidRDefault="00CE63B6" w:rsidP="00CE63B6">
            <w:pPr>
              <w:pStyle w:val="GPSDefinitionTerm"/>
            </w:pPr>
            <w:r w:rsidRPr="006875AD">
              <w:t>"Goods and Services Requirements"</w:t>
            </w:r>
          </w:p>
        </w:tc>
        <w:tc>
          <w:tcPr>
            <w:tcW w:w="6178" w:type="dxa"/>
            <w:shd w:val="clear" w:color="auto" w:fill="auto"/>
          </w:tcPr>
          <w:p w14:paraId="006DACCA" w14:textId="77777777" w:rsidR="00CE63B6" w:rsidRDefault="00CE63B6" w:rsidP="00CE63B6">
            <w:pPr>
              <w:pStyle w:val="GPsDefinition"/>
            </w:pPr>
            <w:r w:rsidRPr="006875AD">
              <w:t xml:space="preserve">means the requirements of the Authority or any other Contracting </w:t>
            </w:r>
            <w:r>
              <w:t>Authority</w:t>
            </w:r>
            <w:r w:rsidRPr="006875AD">
              <w:t xml:space="preserve"> (as appropriate) for the Goods and Services from time to time;</w:t>
            </w:r>
          </w:p>
        </w:tc>
      </w:tr>
      <w:tr w:rsidR="00CE63B6" w:rsidRPr="006875AD" w14:paraId="23D564EF" w14:textId="77777777" w:rsidTr="00F06A24">
        <w:tc>
          <w:tcPr>
            <w:tcW w:w="2108" w:type="dxa"/>
            <w:shd w:val="clear" w:color="auto" w:fill="auto"/>
          </w:tcPr>
          <w:p w14:paraId="7C13D4B4" w14:textId="77777777" w:rsidR="00CE63B6" w:rsidRPr="006875AD" w:rsidRDefault="00CE63B6" w:rsidP="00CE63B6">
            <w:pPr>
              <w:pStyle w:val="GPSDefinitionTerm"/>
            </w:pPr>
            <w:r w:rsidRPr="006875AD">
              <w:t>"Government"</w:t>
            </w:r>
          </w:p>
        </w:tc>
        <w:tc>
          <w:tcPr>
            <w:tcW w:w="6178" w:type="dxa"/>
            <w:shd w:val="clear" w:color="auto" w:fill="auto"/>
          </w:tcPr>
          <w:p w14:paraId="1FD40520" w14:textId="77777777" w:rsidR="00CE63B6" w:rsidRDefault="00CE63B6" w:rsidP="00CE63B6">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CE63B6" w:rsidRPr="006875AD" w14:paraId="0239347B" w14:textId="77777777" w:rsidTr="00F06A24">
        <w:tc>
          <w:tcPr>
            <w:tcW w:w="2108" w:type="dxa"/>
            <w:shd w:val="clear" w:color="auto" w:fill="auto"/>
          </w:tcPr>
          <w:p w14:paraId="4C8DE32A" w14:textId="77777777" w:rsidR="00CE63B6" w:rsidRDefault="00CE63B6" w:rsidP="00CE63B6">
            <w:pPr>
              <w:pStyle w:val="GPSDefinitionTerm"/>
            </w:pPr>
            <w:r w:rsidRPr="006875AD">
              <w:t>"</w:t>
            </w:r>
            <w:r>
              <w:t>Halifax Abuse Principle</w:t>
            </w:r>
            <w:r w:rsidRPr="006875AD">
              <w:t>"</w:t>
            </w:r>
          </w:p>
        </w:tc>
        <w:tc>
          <w:tcPr>
            <w:tcW w:w="6178" w:type="dxa"/>
            <w:shd w:val="clear" w:color="auto" w:fill="auto"/>
          </w:tcPr>
          <w:p w14:paraId="7A50A0E4" w14:textId="77777777" w:rsidR="00CE63B6" w:rsidRDefault="00CE63B6" w:rsidP="00CE63B6">
            <w:pPr>
              <w:pStyle w:val="GPsDefinition"/>
            </w:pPr>
            <w:r>
              <w:t xml:space="preserve">means </w:t>
            </w:r>
            <w:r w:rsidRPr="00AC16C8">
              <w:t>the principle explained in the CJEU Case C-255/02 Halifax and others</w:t>
            </w:r>
            <w:r>
              <w:t>;</w:t>
            </w:r>
          </w:p>
        </w:tc>
      </w:tr>
      <w:tr w:rsidR="00CE63B6" w:rsidRPr="006875AD" w14:paraId="57549082" w14:textId="77777777" w:rsidTr="00F06A24">
        <w:tc>
          <w:tcPr>
            <w:tcW w:w="2108" w:type="dxa"/>
            <w:shd w:val="clear" w:color="auto" w:fill="auto"/>
          </w:tcPr>
          <w:p w14:paraId="679F0AA7" w14:textId="77777777" w:rsidR="00CE63B6" w:rsidRDefault="00CE63B6" w:rsidP="00CE63B6">
            <w:pPr>
              <w:pStyle w:val="GPSDefinitionTerm"/>
            </w:pPr>
            <w:r w:rsidRPr="006875AD">
              <w:t>"Holding Company"</w:t>
            </w:r>
          </w:p>
        </w:tc>
        <w:tc>
          <w:tcPr>
            <w:tcW w:w="6178" w:type="dxa"/>
            <w:shd w:val="clear" w:color="auto" w:fill="auto"/>
          </w:tcPr>
          <w:p w14:paraId="5B689CCF" w14:textId="77777777" w:rsidR="00CE63B6" w:rsidRDefault="00CE63B6" w:rsidP="00CE63B6">
            <w:pPr>
              <w:pStyle w:val="GPsDefinition"/>
            </w:pPr>
            <w:r w:rsidRPr="00D03934">
              <w:t xml:space="preserve">has the meaning given to it in </w:t>
            </w:r>
            <w:r w:rsidRPr="006875AD">
              <w:t>section 1159 of the Companies Act 2006;</w:t>
            </w:r>
          </w:p>
        </w:tc>
      </w:tr>
      <w:tr w:rsidR="00CE63B6" w:rsidRPr="006875AD" w14:paraId="1974A19A" w14:textId="77777777" w:rsidTr="00F06A24">
        <w:tc>
          <w:tcPr>
            <w:tcW w:w="2108" w:type="dxa"/>
            <w:shd w:val="clear" w:color="auto" w:fill="auto"/>
          </w:tcPr>
          <w:p w14:paraId="6238A6DD" w14:textId="77777777" w:rsidR="00CE63B6" w:rsidRDefault="00CE63B6" w:rsidP="00CE63B6">
            <w:pPr>
              <w:pStyle w:val="GPSDefinitionTerm"/>
            </w:pPr>
            <w:r w:rsidRPr="006875AD">
              <w:t>"I</w:t>
            </w:r>
            <w:r>
              <w:t>mprovement Plan</w:t>
            </w:r>
            <w:r w:rsidRPr="006875AD">
              <w:t>"</w:t>
            </w:r>
          </w:p>
        </w:tc>
        <w:tc>
          <w:tcPr>
            <w:tcW w:w="6178" w:type="dxa"/>
            <w:shd w:val="clear" w:color="auto" w:fill="auto"/>
          </w:tcPr>
          <w:p w14:paraId="32664BBF" w14:textId="77777777" w:rsidR="00CE63B6" w:rsidRDefault="00CE63B6" w:rsidP="00CE63B6">
            <w:pPr>
              <w:pStyle w:val="GPsDefinition"/>
            </w:pPr>
            <w:r>
              <w:t xml:space="preserve">means the plan required by the Authority from the Supplier which shall detail how the Supplier will improve the provision of the Goods and Services pursuant to Clause </w:t>
            </w:r>
            <w:r>
              <w:fldChar w:fldCharType="begin"/>
            </w:r>
            <w:r>
              <w:instrText xml:space="preserve"> REF _Ref366088754 \r \h </w:instrText>
            </w:r>
            <w:r>
              <w:fldChar w:fldCharType="separate"/>
            </w:r>
            <w:r>
              <w:t>32.1.1</w:t>
            </w:r>
            <w:r>
              <w:fldChar w:fldCharType="end"/>
            </w:r>
            <w:r>
              <w:t xml:space="preserve"> (Authority Remedies)</w:t>
            </w:r>
            <w:r w:rsidRPr="00156907">
              <w:t>;</w:t>
            </w:r>
          </w:p>
        </w:tc>
      </w:tr>
      <w:tr w:rsidR="00CE63B6" w:rsidRPr="006875AD" w14:paraId="31298780" w14:textId="77777777" w:rsidTr="00F06A24">
        <w:tc>
          <w:tcPr>
            <w:tcW w:w="2108" w:type="dxa"/>
            <w:shd w:val="clear" w:color="auto" w:fill="auto"/>
          </w:tcPr>
          <w:p w14:paraId="2A6841CD" w14:textId="77777777" w:rsidR="00CE63B6" w:rsidRDefault="00CE63B6" w:rsidP="00CE63B6">
            <w:pPr>
              <w:pStyle w:val="GPSDefinitionTerm"/>
            </w:pPr>
            <w:r w:rsidRPr="006875AD">
              <w:t>"I</w:t>
            </w:r>
            <w:r>
              <w:t>mprovement Notice</w:t>
            </w:r>
            <w:r w:rsidRPr="006875AD">
              <w:t>"</w:t>
            </w:r>
          </w:p>
        </w:tc>
        <w:tc>
          <w:tcPr>
            <w:tcW w:w="6178" w:type="dxa"/>
            <w:shd w:val="clear" w:color="auto" w:fill="auto"/>
          </w:tcPr>
          <w:p w14:paraId="7CB1196E" w14:textId="77777777" w:rsidR="00CE63B6" w:rsidRDefault="00CE63B6" w:rsidP="00CE63B6">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t>32.1.3</w:t>
            </w:r>
            <w:r>
              <w:fldChar w:fldCharType="end"/>
            </w:r>
            <w:r>
              <w:t xml:space="preserve"> (Authority Remedies) which will detail how the Supplier shall improve the provision of the Goods and Services;</w:t>
            </w:r>
          </w:p>
        </w:tc>
      </w:tr>
      <w:tr w:rsidR="00CE63B6" w:rsidRPr="006875AD" w14:paraId="161C4B0C" w14:textId="77777777" w:rsidTr="00F06A24">
        <w:tc>
          <w:tcPr>
            <w:tcW w:w="2108" w:type="dxa"/>
            <w:shd w:val="clear" w:color="auto" w:fill="auto"/>
          </w:tcPr>
          <w:p w14:paraId="213FFAC4" w14:textId="77777777" w:rsidR="00CE63B6" w:rsidRDefault="00CE63B6" w:rsidP="00CE63B6">
            <w:pPr>
              <w:pStyle w:val="GPSDefinitionTerm"/>
            </w:pPr>
            <w:r w:rsidRPr="006875AD">
              <w:t>"Information"</w:t>
            </w:r>
          </w:p>
        </w:tc>
        <w:tc>
          <w:tcPr>
            <w:tcW w:w="6178" w:type="dxa"/>
            <w:shd w:val="clear" w:color="auto" w:fill="auto"/>
          </w:tcPr>
          <w:p w14:paraId="2E83ECB3" w14:textId="77777777" w:rsidR="00CE63B6" w:rsidRDefault="00CE63B6" w:rsidP="00CE63B6">
            <w:pPr>
              <w:pStyle w:val="GPsDefinition"/>
            </w:pPr>
            <w:r w:rsidRPr="006875AD">
              <w:t>has the meaning given under section 84 of the Freedom of Information Act 2000</w:t>
            </w:r>
            <w:r>
              <w:t xml:space="preserve"> as amended from time to time</w:t>
            </w:r>
            <w:r w:rsidRPr="00156907">
              <w:t>;</w:t>
            </w:r>
          </w:p>
        </w:tc>
      </w:tr>
      <w:tr w:rsidR="00CE63B6" w:rsidRPr="006875AD" w14:paraId="2CFE073D" w14:textId="77777777" w:rsidTr="00F06A24">
        <w:tc>
          <w:tcPr>
            <w:tcW w:w="2108" w:type="dxa"/>
            <w:shd w:val="clear" w:color="auto" w:fill="auto"/>
          </w:tcPr>
          <w:p w14:paraId="5677D1CA" w14:textId="77777777" w:rsidR="00CE63B6" w:rsidRPr="006875AD" w:rsidRDefault="00CE63B6" w:rsidP="00CE63B6">
            <w:pPr>
              <w:pStyle w:val="GPSDefinitionTerm"/>
            </w:pPr>
            <w:r w:rsidRPr="0024114B">
              <w:t>“Initial Framework Period”</w:t>
            </w:r>
          </w:p>
        </w:tc>
        <w:tc>
          <w:tcPr>
            <w:tcW w:w="6178" w:type="dxa"/>
            <w:shd w:val="clear" w:color="auto" w:fill="auto"/>
          </w:tcPr>
          <w:p w14:paraId="4DB828B2" w14:textId="77777777" w:rsidR="00CE63B6" w:rsidRPr="006875AD" w:rsidRDefault="00CE63B6" w:rsidP="00CE63B6">
            <w:pPr>
              <w:pStyle w:val="GPsDefinition"/>
            </w:pPr>
            <w:r w:rsidRPr="0024114B">
              <w:t xml:space="preserve">means the period from the Framework Commencement Date until its </w:t>
            </w:r>
            <w:r w:rsidRPr="00382805">
              <w:t>second</w:t>
            </w:r>
            <w:r w:rsidRPr="0024114B">
              <w:t xml:space="preserve"> anniversary</w:t>
            </w:r>
            <w:r>
              <w:t>;</w:t>
            </w:r>
          </w:p>
        </w:tc>
      </w:tr>
      <w:tr w:rsidR="00CE63B6" w:rsidRPr="006875AD" w14:paraId="5F9D290B" w14:textId="77777777" w:rsidTr="00F06A24">
        <w:tc>
          <w:tcPr>
            <w:tcW w:w="2108" w:type="dxa"/>
            <w:shd w:val="clear" w:color="auto" w:fill="auto"/>
          </w:tcPr>
          <w:p w14:paraId="28686915" w14:textId="77777777" w:rsidR="00CE63B6" w:rsidRDefault="00CE63B6" w:rsidP="00CE63B6">
            <w:pPr>
              <w:pStyle w:val="GPSDefinitionTerm"/>
            </w:pPr>
            <w:r w:rsidRPr="006875AD">
              <w:t>"Insolvency Event"</w:t>
            </w:r>
          </w:p>
        </w:tc>
        <w:tc>
          <w:tcPr>
            <w:tcW w:w="6178" w:type="dxa"/>
            <w:shd w:val="clear" w:color="auto" w:fill="auto"/>
          </w:tcPr>
          <w:p w14:paraId="48940DC4" w14:textId="77777777" w:rsidR="00CE63B6" w:rsidRDefault="00CE63B6" w:rsidP="00CE63B6">
            <w:pPr>
              <w:pStyle w:val="GPsDefinition"/>
            </w:pPr>
            <w:r w:rsidRPr="006875AD">
              <w:t xml:space="preserve">means, in respect of the Supplier or </w:t>
            </w:r>
            <w:r>
              <w:t xml:space="preserve">Framework </w:t>
            </w:r>
            <w:r w:rsidRPr="006875AD">
              <w:t>Guarantor</w:t>
            </w:r>
            <w:r>
              <w:t xml:space="preserve"> or Call Off Guarantor</w:t>
            </w:r>
            <w:r w:rsidRPr="006875AD">
              <w:t xml:space="preserve"> (as applicable):</w:t>
            </w:r>
          </w:p>
          <w:p w14:paraId="72E0E873" w14:textId="77777777" w:rsidR="00CE63B6" w:rsidRDefault="00CE63B6" w:rsidP="00CE63B6">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39427239" w14:textId="77777777" w:rsidR="00CE63B6" w:rsidRDefault="00CE63B6" w:rsidP="00CE63B6">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4524C4A8" w14:textId="77777777" w:rsidR="00CE63B6" w:rsidRDefault="00CE63B6" w:rsidP="00CE63B6">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E99339B" w14:textId="77777777" w:rsidR="00CE63B6" w:rsidRDefault="00CE63B6" w:rsidP="00CE63B6">
            <w:pPr>
              <w:pStyle w:val="GPSDefinitionL2"/>
            </w:pPr>
            <w:r w:rsidRPr="006875AD">
              <w:t xml:space="preserve">a receiver, administrative receiver or similar officer is appointed over the whole or any part of its business or assets; or </w:t>
            </w:r>
          </w:p>
          <w:p w14:paraId="465D7B3A" w14:textId="77777777" w:rsidR="00CE63B6" w:rsidRDefault="00CE63B6" w:rsidP="00CE63B6">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0B4D4993" w14:textId="77777777" w:rsidR="00CE63B6" w:rsidRDefault="00CE63B6" w:rsidP="00CE63B6">
            <w:pPr>
              <w:pStyle w:val="GPSDefinitionL2"/>
            </w:pPr>
            <w:r w:rsidRPr="006875AD">
              <w:t xml:space="preserve">it is or becomes insolvent within the meaning of section 123 of the Insolvency Act 1986; or </w:t>
            </w:r>
          </w:p>
          <w:p w14:paraId="2F0C364A" w14:textId="77777777" w:rsidR="00CE63B6" w:rsidRDefault="00CE63B6" w:rsidP="00CE63B6">
            <w:pPr>
              <w:pStyle w:val="GPSDefinitionL2"/>
            </w:pPr>
            <w:r w:rsidRPr="006875AD">
              <w:t xml:space="preserve">being a "small company" within the meaning of section 382(3) of the Companies Act 2006, a moratorium comes into force pursuant to Schedule A1 of the Insolvency Act 1986; or </w:t>
            </w:r>
          </w:p>
          <w:p w14:paraId="028B7CF8" w14:textId="77777777" w:rsidR="00CE63B6" w:rsidRDefault="00CE63B6" w:rsidP="00CE63B6">
            <w:pPr>
              <w:pStyle w:val="GPSDefinitionL2"/>
            </w:pPr>
            <w:r w:rsidRPr="006875AD">
              <w:t>where the Supplier or Framework Guarantor is an individual or partnership, any event analogous to those listed in limbs (a) to (g) (inclusive) occurs in relation to that individual or partnership; or</w:t>
            </w:r>
          </w:p>
          <w:p w14:paraId="3C45DF88" w14:textId="77777777" w:rsidR="00CE63B6" w:rsidRDefault="00CE63B6" w:rsidP="00CE63B6">
            <w:pPr>
              <w:pStyle w:val="GPSDefinitionL2"/>
            </w:pPr>
            <w:r w:rsidRPr="006875AD">
              <w:t>any event analogous to those listed in limbs (a) to (h) (inclusive) occurs under the law of any other jurisdiction</w:t>
            </w:r>
            <w:r>
              <w:t>;</w:t>
            </w:r>
            <w:r w:rsidRPr="00850F42">
              <w:rPr>
                <w:sz w:val="16"/>
              </w:rPr>
              <w:fldChar w:fldCharType="begin"/>
            </w:r>
            <w:r w:rsidRPr="00850F42">
              <w:rPr>
                <w:sz w:val="16"/>
              </w:rPr>
              <w:instrText>LISTNUM \l 1 \s 0</w:instrText>
            </w:r>
            <w:r w:rsidRPr="00850F42">
              <w:rPr>
                <w:sz w:val="16"/>
              </w:rPr>
              <w:fldChar w:fldCharType="end">
                <w:numberingChange w:id="600" w:author="Claire Graham" w:date="2015-10-20T09:54:00Z" w:original=""/>
              </w:fldChar>
            </w:r>
          </w:p>
        </w:tc>
      </w:tr>
      <w:tr w:rsidR="00CE63B6" w:rsidRPr="006875AD" w14:paraId="122E1CF8" w14:textId="77777777" w:rsidTr="00F06A24">
        <w:tc>
          <w:tcPr>
            <w:tcW w:w="2108" w:type="dxa"/>
            <w:shd w:val="clear" w:color="auto" w:fill="auto"/>
          </w:tcPr>
          <w:p w14:paraId="2B3C642A" w14:textId="77777777" w:rsidR="00CE63B6" w:rsidRDefault="00CE63B6" w:rsidP="00CE63B6">
            <w:pPr>
              <w:pStyle w:val="GPSDefinitionTerm"/>
            </w:pPr>
            <w:r w:rsidRPr="006875AD">
              <w:t>"Intellectual Property Rights" or "IPR"</w:t>
            </w:r>
          </w:p>
        </w:tc>
        <w:tc>
          <w:tcPr>
            <w:tcW w:w="6178" w:type="dxa"/>
            <w:shd w:val="clear" w:color="auto" w:fill="auto"/>
          </w:tcPr>
          <w:p w14:paraId="46DB5894" w14:textId="77777777" w:rsidR="00CE63B6" w:rsidRDefault="00CE63B6" w:rsidP="00CE63B6">
            <w:pPr>
              <w:pStyle w:val="GPsDefinition"/>
            </w:pPr>
            <w:r w:rsidRPr="006875AD">
              <w:t>means:</w:t>
            </w:r>
          </w:p>
          <w:p w14:paraId="67E1FDE1" w14:textId="77777777" w:rsidR="00CE63B6" w:rsidRDefault="00CE63B6" w:rsidP="00CE63B6">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63D591F4" w14:textId="77777777" w:rsidR="00CE63B6" w:rsidRDefault="00CE63B6" w:rsidP="00CE63B6">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34D2917" w14:textId="77777777" w:rsidR="00CE63B6" w:rsidRDefault="00CE63B6" w:rsidP="00CE63B6">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01" w:author="Claire Graham" w:date="2015-10-20T09:54:00Z" w:original=""/>
              </w:fldChar>
            </w:r>
          </w:p>
        </w:tc>
      </w:tr>
      <w:tr w:rsidR="00CE63B6" w:rsidRPr="006875AD" w14:paraId="313CAAD5" w14:textId="77777777" w:rsidTr="00F06A24">
        <w:tc>
          <w:tcPr>
            <w:tcW w:w="2108" w:type="dxa"/>
            <w:shd w:val="clear" w:color="auto" w:fill="auto"/>
          </w:tcPr>
          <w:p w14:paraId="0E19FFC2" w14:textId="77777777" w:rsidR="00CE63B6" w:rsidRDefault="00CE63B6" w:rsidP="00CE63B6">
            <w:pPr>
              <w:pStyle w:val="GPSDefinitionTerm"/>
            </w:pPr>
            <w:r w:rsidRPr="006875AD">
              <w:t>"Invitation to Tender"</w:t>
            </w:r>
            <w:r>
              <w:t xml:space="preserve"> or “ITT”</w:t>
            </w:r>
          </w:p>
        </w:tc>
        <w:tc>
          <w:tcPr>
            <w:tcW w:w="6178" w:type="dxa"/>
            <w:shd w:val="clear" w:color="auto" w:fill="auto"/>
          </w:tcPr>
          <w:p w14:paraId="167568A8" w14:textId="77777777" w:rsidR="00CE63B6" w:rsidRDefault="00CE63B6" w:rsidP="00CE63B6">
            <w:pPr>
              <w:pStyle w:val="GPsDefinition"/>
            </w:pPr>
            <w:r w:rsidRPr="00D03934">
              <w:t xml:space="preserve">has the meaning given to it in </w:t>
            </w:r>
            <w:r>
              <w:t>R</w:t>
            </w:r>
            <w:r w:rsidRPr="006875AD">
              <w:t>ecital</w:t>
            </w:r>
            <w:r>
              <w:t xml:space="preserve"> C to this Framework Agreement</w:t>
            </w:r>
            <w:r w:rsidRPr="006875AD">
              <w:t>;</w:t>
            </w:r>
          </w:p>
        </w:tc>
      </w:tr>
      <w:tr w:rsidR="00CE63B6" w:rsidRPr="006875AD" w14:paraId="1165CC6E" w14:textId="77777777" w:rsidTr="00F06A24">
        <w:tc>
          <w:tcPr>
            <w:tcW w:w="2108" w:type="dxa"/>
            <w:shd w:val="clear" w:color="auto" w:fill="auto"/>
          </w:tcPr>
          <w:p w14:paraId="7F7270E3" w14:textId="77777777" w:rsidR="00CE63B6" w:rsidRDefault="00CE63B6" w:rsidP="00CE63B6">
            <w:pPr>
              <w:pStyle w:val="GPSDefinitionTerm"/>
            </w:pPr>
            <w:r w:rsidRPr="006875AD">
              <w:t>"</w:t>
            </w:r>
            <w:r>
              <w:t>IPR Claim</w:t>
            </w:r>
            <w:r w:rsidRPr="006875AD">
              <w:t>"</w:t>
            </w:r>
          </w:p>
        </w:tc>
        <w:tc>
          <w:tcPr>
            <w:tcW w:w="6178" w:type="dxa"/>
            <w:shd w:val="clear" w:color="auto" w:fill="auto"/>
          </w:tcPr>
          <w:p w14:paraId="6461A78E" w14:textId="77777777" w:rsidR="00CE63B6" w:rsidRDefault="00CE63B6" w:rsidP="00CE63B6">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CE63B6" w:rsidRPr="006875AD" w14:paraId="4EB661BA" w14:textId="77777777" w:rsidTr="00F06A24">
        <w:tc>
          <w:tcPr>
            <w:tcW w:w="2108" w:type="dxa"/>
            <w:shd w:val="clear" w:color="auto" w:fill="auto"/>
          </w:tcPr>
          <w:p w14:paraId="09604346" w14:textId="77777777" w:rsidR="00CE63B6" w:rsidRDefault="00CE63B6" w:rsidP="00CE63B6">
            <w:pPr>
              <w:pStyle w:val="GPSDefinitionTerm"/>
            </w:pPr>
            <w:r w:rsidRPr="006875AD">
              <w:t>"Key Performance Indicators" or "KPIs"</w:t>
            </w:r>
          </w:p>
        </w:tc>
        <w:tc>
          <w:tcPr>
            <w:tcW w:w="6178" w:type="dxa"/>
            <w:shd w:val="clear" w:color="auto" w:fill="auto"/>
          </w:tcPr>
          <w:p w14:paraId="4D018775" w14:textId="77777777" w:rsidR="00CE63B6" w:rsidRDefault="00CE63B6" w:rsidP="00CE63B6">
            <w:pPr>
              <w:pStyle w:val="GPsDefinition"/>
            </w:pPr>
            <w:r w:rsidRPr="006875AD">
              <w:t xml:space="preserve">means the performance measurements and targets set out in Part B of Framework Schedule </w:t>
            </w:r>
            <w:r>
              <w:t>2</w:t>
            </w:r>
            <w:r w:rsidRPr="006875AD">
              <w:t xml:space="preserve"> (Goods and Services and Key Performance Indicators);</w:t>
            </w:r>
          </w:p>
        </w:tc>
      </w:tr>
      <w:tr w:rsidR="00CE63B6" w:rsidRPr="006875AD" w14:paraId="257D8EE4" w14:textId="77777777" w:rsidTr="00F06A24">
        <w:tc>
          <w:tcPr>
            <w:tcW w:w="2108" w:type="dxa"/>
            <w:shd w:val="clear" w:color="auto" w:fill="auto"/>
          </w:tcPr>
          <w:p w14:paraId="45D00EB0" w14:textId="77777777" w:rsidR="00CE63B6" w:rsidRDefault="00CE63B6" w:rsidP="00CE63B6">
            <w:pPr>
              <w:pStyle w:val="GPSDefinitionTerm"/>
            </w:pPr>
            <w:r w:rsidRPr="006875AD">
              <w:t>"Know-How"</w:t>
            </w:r>
          </w:p>
        </w:tc>
        <w:tc>
          <w:tcPr>
            <w:tcW w:w="6178" w:type="dxa"/>
            <w:shd w:val="clear" w:color="auto" w:fill="auto"/>
          </w:tcPr>
          <w:p w14:paraId="59D041EA" w14:textId="77777777" w:rsidR="00CE63B6" w:rsidRDefault="00CE63B6" w:rsidP="00CE63B6">
            <w:pPr>
              <w:pStyle w:val="GPsDefinition"/>
            </w:pPr>
            <w:r w:rsidRPr="00C83EE6">
              <w:t>means all ideas, concepts, schemes, information, knowledge, techniques, methodology, and anything else in the nature of know-how relating to the Goods and Services but excluding know-how already in the</w:t>
            </w:r>
            <w:r>
              <w:t xml:space="preserve"> other Party</w:t>
            </w:r>
            <w:r w:rsidRPr="00C83EE6">
              <w:t>'s</w:t>
            </w:r>
            <w:r>
              <w:t xml:space="preserve"> possession before the Framework </w:t>
            </w:r>
            <w:r w:rsidRPr="00C83EE6">
              <w:t>Commencement Date</w:t>
            </w:r>
            <w:r>
              <w:t>;</w:t>
            </w:r>
          </w:p>
        </w:tc>
      </w:tr>
      <w:tr w:rsidR="00CE63B6" w:rsidRPr="006875AD" w14:paraId="7DA2DDE5" w14:textId="77777777" w:rsidTr="00F06A24">
        <w:tc>
          <w:tcPr>
            <w:tcW w:w="2108" w:type="dxa"/>
            <w:shd w:val="clear" w:color="auto" w:fill="auto"/>
          </w:tcPr>
          <w:p w14:paraId="5CDF9559" w14:textId="77777777" w:rsidR="00CE63B6" w:rsidRDefault="00CE63B6" w:rsidP="00CE63B6">
            <w:pPr>
              <w:pStyle w:val="GPSDefinitionTerm"/>
            </w:pPr>
            <w:r w:rsidRPr="006875AD">
              <w:t>"KPI Target"</w:t>
            </w:r>
          </w:p>
        </w:tc>
        <w:tc>
          <w:tcPr>
            <w:tcW w:w="6178" w:type="dxa"/>
            <w:shd w:val="clear" w:color="auto" w:fill="auto"/>
          </w:tcPr>
          <w:p w14:paraId="08714CFB" w14:textId="77777777" w:rsidR="00CE63B6" w:rsidRDefault="00CE63B6" w:rsidP="00CE63B6">
            <w:pPr>
              <w:pStyle w:val="GPsDefinition"/>
            </w:pPr>
            <w:r w:rsidRPr="006875AD">
              <w:t xml:space="preserve">means the acceptable performance level for a KPI as set out in </w:t>
            </w:r>
            <w:r>
              <w:t xml:space="preserve">relation to </w:t>
            </w:r>
            <w:r w:rsidRPr="006875AD">
              <w:t>each KPI;</w:t>
            </w:r>
          </w:p>
        </w:tc>
      </w:tr>
      <w:tr w:rsidR="00CE63B6" w:rsidRPr="006875AD" w14:paraId="04D40AE8" w14:textId="77777777" w:rsidTr="00F06A24">
        <w:tc>
          <w:tcPr>
            <w:tcW w:w="2108" w:type="dxa"/>
            <w:shd w:val="clear" w:color="auto" w:fill="auto"/>
          </w:tcPr>
          <w:p w14:paraId="6C279A8B" w14:textId="77777777" w:rsidR="00CE63B6" w:rsidRDefault="00CE63B6" w:rsidP="00CE63B6">
            <w:pPr>
              <w:pStyle w:val="GPSDefinitionTerm"/>
            </w:pPr>
            <w:r w:rsidRPr="006875AD">
              <w:t>"Law"</w:t>
            </w:r>
          </w:p>
        </w:tc>
        <w:tc>
          <w:tcPr>
            <w:tcW w:w="6178" w:type="dxa"/>
            <w:shd w:val="clear" w:color="auto" w:fill="auto"/>
          </w:tcPr>
          <w:p w14:paraId="4660A62E" w14:textId="77777777" w:rsidR="00CE63B6" w:rsidRDefault="00CE63B6" w:rsidP="00CE63B6">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E63B6" w:rsidRPr="006875AD" w14:paraId="43C7BDE5" w14:textId="77777777" w:rsidTr="00F06A24">
        <w:tc>
          <w:tcPr>
            <w:tcW w:w="2108" w:type="dxa"/>
            <w:shd w:val="clear" w:color="auto" w:fill="auto"/>
          </w:tcPr>
          <w:p w14:paraId="55B311BD" w14:textId="77777777" w:rsidR="00CE63B6" w:rsidRDefault="00CE63B6" w:rsidP="00CE63B6">
            <w:pPr>
              <w:pStyle w:val="GPSDefinitionTerm"/>
            </w:pPr>
            <w:r w:rsidRPr="006875AD">
              <w:t>"Legacy Goods and Services"</w:t>
            </w:r>
          </w:p>
        </w:tc>
        <w:tc>
          <w:tcPr>
            <w:tcW w:w="6178" w:type="dxa"/>
            <w:shd w:val="clear" w:color="auto" w:fill="auto"/>
          </w:tcPr>
          <w:p w14:paraId="51BC66FC" w14:textId="77777777" w:rsidR="00CE63B6" w:rsidRDefault="00CE63B6" w:rsidP="00CE63B6">
            <w:pPr>
              <w:pStyle w:val="GPsDefinition"/>
            </w:pPr>
            <w:r w:rsidRPr="006875AD">
              <w:t>means goods and services similar to the New Goods and Services and/or goods and services which interface with or are intended to interface with or be replaced by the New Goods and Services;</w:t>
            </w:r>
          </w:p>
        </w:tc>
      </w:tr>
      <w:tr w:rsidR="00CE63B6" w:rsidRPr="006875AD" w14:paraId="3C334E9E" w14:textId="77777777" w:rsidTr="00F06A24">
        <w:tc>
          <w:tcPr>
            <w:tcW w:w="2108" w:type="dxa"/>
            <w:shd w:val="clear" w:color="auto" w:fill="auto"/>
          </w:tcPr>
          <w:p w14:paraId="60CCC6B1" w14:textId="77777777" w:rsidR="00CE63B6" w:rsidRDefault="00CE63B6" w:rsidP="00CE63B6">
            <w:pPr>
              <w:pStyle w:val="GPSDefinitionTerm"/>
            </w:pPr>
            <w:r w:rsidRPr="006875AD">
              <w:t>"</w:t>
            </w:r>
            <w:r w:rsidRPr="001827DA">
              <w:t>Losses</w:t>
            </w:r>
            <w:r w:rsidRPr="006875AD">
              <w:t>"</w:t>
            </w:r>
          </w:p>
        </w:tc>
        <w:tc>
          <w:tcPr>
            <w:tcW w:w="6178" w:type="dxa"/>
            <w:shd w:val="clear" w:color="auto" w:fill="auto"/>
          </w:tcPr>
          <w:p w14:paraId="2AEF5F9A" w14:textId="77777777" w:rsidR="00CE63B6" w:rsidRPr="004C2EAC" w:rsidRDefault="00CE63B6" w:rsidP="00CE63B6">
            <w:pPr>
              <w:pStyle w:val="GPsDefinition"/>
            </w:pPr>
            <w:r w:rsidRPr="004C2EAC">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4C2EAC">
              <w:rPr>
                <w:b/>
              </w:rPr>
              <w:t>“Loss”</w:t>
            </w:r>
            <w:r w:rsidRPr="004C2EAC">
              <w:t xml:space="preserve"> shall be interpreted accordingly;</w:t>
            </w:r>
          </w:p>
        </w:tc>
      </w:tr>
      <w:tr w:rsidR="00CE63B6" w:rsidRPr="006875AD" w14:paraId="35079B11" w14:textId="77777777" w:rsidTr="00F06A24">
        <w:tc>
          <w:tcPr>
            <w:tcW w:w="2108" w:type="dxa"/>
            <w:shd w:val="clear" w:color="auto" w:fill="auto"/>
          </w:tcPr>
          <w:p w14:paraId="175BDBAB" w14:textId="77777777" w:rsidR="00CE63B6" w:rsidRPr="003031D1" w:rsidDel="00141019" w:rsidRDefault="00CE63B6" w:rsidP="00CE63B6">
            <w:pPr>
              <w:pStyle w:val="GPSDefinitionTerm"/>
            </w:pPr>
            <w:r w:rsidRPr="003031D1">
              <w:t>“Man Day”</w:t>
            </w:r>
          </w:p>
        </w:tc>
        <w:tc>
          <w:tcPr>
            <w:tcW w:w="6178" w:type="dxa"/>
            <w:shd w:val="clear" w:color="auto" w:fill="auto"/>
          </w:tcPr>
          <w:p w14:paraId="3A06E18C" w14:textId="77777777" w:rsidR="00CE63B6" w:rsidRPr="003031D1" w:rsidRDefault="00CE63B6" w:rsidP="00CE63B6">
            <w:pPr>
              <w:pStyle w:val="GPsDefinition"/>
            </w:pPr>
            <w:r w:rsidRPr="003031D1">
              <w:t>means 7.5 Man Hours, whether or not such hours are worked consecutively and whether or not they are worked on the same day;</w:t>
            </w:r>
          </w:p>
        </w:tc>
      </w:tr>
      <w:tr w:rsidR="00CE63B6" w:rsidRPr="006875AD" w14:paraId="5FF31597" w14:textId="77777777" w:rsidTr="00F06A24">
        <w:tc>
          <w:tcPr>
            <w:tcW w:w="2108" w:type="dxa"/>
            <w:shd w:val="clear" w:color="auto" w:fill="auto"/>
          </w:tcPr>
          <w:p w14:paraId="7FD4A188" w14:textId="77777777" w:rsidR="00CE63B6" w:rsidRDefault="00CE63B6" w:rsidP="00CE63B6">
            <w:pPr>
              <w:pStyle w:val="GPSDefinitionTerm"/>
              <w:rPr>
                <w:highlight w:val="cyan"/>
              </w:rPr>
            </w:pPr>
            <w:r w:rsidRPr="00A7002D">
              <w:t>"Man Hours"</w:t>
            </w:r>
          </w:p>
        </w:tc>
        <w:tc>
          <w:tcPr>
            <w:tcW w:w="6178" w:type="dxa"/>
            <w:shd w:val="clear" w:color="auto" w:fill="auto"/>
          </w:tcPr>
          <w:p w14:paraId="1B45CDC1" w14:textId="77777777" w:rsidR="00CE63B6" w:rsidRPr="00A7002D" w:rsidRDefault="00CE63B6" w:rsidP="00CE63B6">
            <w:pPr>
              <w:pStyle w:val="GPsDefinition"/>
            </w:pPr>
            <w:r w:rsidRPr="00A7002D">
              <w:t xml:space="preserve">means the hours spent by the Supplier Personnel properly working on the provision of the Goods </w:t>
            </w:r>
            <w:r w:rsidRPr="00D63566">
              <w:t>and Services</w:t>
            </w:r>
            <w:r w:rsidRPr="00A7002D">
              <w:t xml:space="preserve"> including time spent travelling (other than to and from the Supplier's offices, or to and from the Sites) but excluding lunch breaks;</w:t>
            </w:r>
          </w:p>
        </w:tc>
      </w:tr>
      <w:tr w:rsidR="00CE63B6" w:rsidRPr="006875AD" w14:paraId="75AB2670" w14:textId="77777777" w:rsidTr="00F06A24">
        <w:tc>
          <w:tcPr>
            <w:tcW w:w="2108" w:type="dxa"/>
            <w:shd w:val="clear" w:color="auto" w:fill="auto"/>
          </w:tcPr>
          <w:p w14:paraId="0B902FB4" w14:textId="77777777" w:rsidR="00CE63B6" w:rsidRDefault="00CE63B6" w:rsidP="00CE63B6">
            <w:pPr>
              <w:pStyle w:val="GPSDefinitionTerm"/>
            </w:pPr>
            <w:r w:rsidRPr="006875AD">
              <w:t>"Management Charge"</w:t>
            </w:r>
          </w:p>
        </w:tc>
        <w:tc>
          <w:tcPr>
            <w:tcW w:w="6178" w:type="dxa"/>
            <w:shd w:val="clear" w:color="auto" w:fill="auto"/>
          </w:tcPr>
          <w:p w14:paraId="3582CACF" w14:textId="77777777" w:rsidR="00CE63B6" w:rsidRDefault="00CE63B6" w:rsidP="00CE63B6">
            <w:pPr>
              <w:pStyle w:val="GPsDefinition"/>
            </w:pPr>
            <w:r w:rsidRPr="006875AD">
              <w:t xml:space="preserve">means the sum payable by the Supplier to the Authority being an amount </w:t>
            </w:r>
            <w:r w:rsidRPr="004C2EAC">
              <w:t xml:space="preserve">equal </w:t>
            </w:r>
            <w:r w:rsidRPr="002A11F3">
              <w:t xml:space="preserve">to </w:t>
            </w:r>
            <w:r w:rsidRPr="00D1628C">
              <w:t xml:space="preserve">0.5 per cent (0.5%) </w:t>
            </w:r>
            <w:r w:rsidRPr="004C2EAC">
              <w:t>of all</w:t>
            </w:r>
            <w:r w:rsidRPr="006875AD">
              <w:t xml:space="preserve"> Charges for the Goods and Services invoiced to the Contracting </w:t>
            </w:r>
            <w:r>
              <w:t>Authorities by the Supplier</w:t>
            </w:r>
            <w:r w:rsidRPr="006875AD">
              <w:t xml:space="preserve"> (net of VAT) in each Month 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CE63B6" w:rsidRPr="006875AD" w14:paraId="6DC2F8AE" w14:textId="77777777" w:rsidTr="00F06A24">
        <w:tc>
          <w:tcPr>
            <w:tcW w:w="2108" w:type="dxa"/>
            <w:shd w:val="clear" w:color="auto" w:fill="auto"/>
          </w:tcPr>
          <w:p w14:paraId="41EE7C37" w14:textId="77777777" w:rsidR="00CE63B6" w:rsidRDefault="00CE63B6" w:rsidP="00CE63B6">
            <w:pPr>
              <w:pStyle w:val="GPSDefinitionTerm"/>
            </w:pPr>
            <w:r w:rsidRPr="006875AD">
              <w:t xml:space="preserve">"Management Information" or </w:t>
            </w:r>
            <w:r>
              <w:t>“</w:t>
            </w:r>
            <w:r w:rsidRPr="006875AD">
              <w:t>MI”</w:t>
            </w:r>
          </w:p>
        </w:tc>
        <w:tc>
          <w:tcPr>
            <w:tcW w:w="6178" w:type="dxa"/>
            <w:shd w:val="clear" w:color="auto" w:fill="auto"/>
          </w:tcPr>
          <w:p w14:paraId="7520289D" w14:textId="77777777" w:rsidR="00CE63B6" w:rsidRDefault="00CE63B6" w:rsidP="00CE63B6">
            <w:pPr>
              <w:pStyle w:val="GPsDefinition"/>
            </w:pPr>
            <w:r w:rsidRPr="006875AD">
              <w:t xml:space="preserve">means the management information specified in Framework Schedule </w:t>
            </w:r>
            <w:r>
              <w:t>9</w:t>
            </w:r>
            <w:r w:rsidRPr="006875AD">
              <w:t xml:space="preserve"> (Management Information);</w:t>
            </w:r>
          </w:p>
        </w:tc>
      </w:tr>
      <w:tr w:rsidR="00CE63B6" w:rsidRPr="006875AD" w14:paraId="4600967C" w14:textId="77777777" w:rsidTr="00F06A24">
        <w:tc>
          <w:tcPr>
            <w:tcW w:w="2108" w:type="dxa"/>
            <w:shd w:val="clear" w:color="auto" w:fill="auto"/>
          </w:tcPr>
          <w:p w14:paraId="6BCB2FE8" w14:textId="77777777" w:rsidR="00CE63B6" w:rsidRDefault="00CE63B6" w:rsidP="00CE63B6">
            <w:pPr>
              <w:pStyle w:val="GPSDefinitionTerm"/>
            </w:pPr>
            <w:r w:rsidRPr="006875AD">
              <w:t>"</w:t>
            </w:r>
            <w:r>
              <w:t>MI Default</w:t>
            </w:r>
            <w:r w:rsidRPr="006875AD">
              <w:t>"</w:t>
            </w:r>
          </w:p>
        </w:tc>
        <w:tc>
          <w:tcPr>
            <w:tcW w:w="6178" w:type="dxa"/>
            <w:shd w:val="clear" w:color="auto" w:fill="auto"/>
          </w:tcPr>
          <w:p w14:paraId="6CF9CB7E" w14:textId="77777777" w:rsidR="00CE63B6" w:rsidRDefault="00CE63B6" w:rsidP="00CE63B6">
            <w:pPr>
              <w:pStyle w:val="GPsDefinition"/>
            </w:pPr>
            <w:r>
              <w:t>has the meaning given to it in paragraph 6.1 of Framework Schedule 9 (Management Information);</w:t>
            </w:r>
          </w:p>
        </w:tc>
      </w:tr>
      <w:tr w:rsidR="00CE63B6" w:rsidRPr="006875AD" w14:paraId="45E377D5" w14:textId="77777777" w:rsidTr="00F06A24">
        <w:tc>
          <w:tcPr>
            <w:tcW w:w="2108" w:type="dxa"/>
            <w:shd w:val="clear" w:color="auto" w:fill="auto"/>
          </w:tcPr>
          <w:p w14:paraId="1F99FAAD" w14:textId="77777777" w:rsidR="00CE63B6" w:rsidRDefault="00CE63B6" w:rsidP="00CE63B6">
            <w:pPr>
              <w:pStyle w:val="GPSDefinitionTerm"/>
            </w:pPr>
            <w:r w:rsidRPr="006875AD">
              <w:t>"MI Failure"</w:t>
            </w:r>
          </w:p>
        </w:tc>
        <w:tc>
          <w:tcPr>
            <w:tcW w:w="6178" w:type="dxa"/>
            <w:shd w:val="clear" w:color="auto" w:fill="auto"/>
          </w:tcPr>
          <w:p w14:paraId="71327A57" w14:textId="77777777" w:rsidR="00CE63B6" w:rsidRDefault="00CE63B6" w:rsidP="00CE63B6">
            <w:pPr>
              <w:pStyle w:val="GPsDefinition"/>
            </w:pPr>
            <w:r w:rsidRPr="006875AD">
              <w:t>means when an MI report:</w:t>
            </w:r>
          </w:p>
          <w:p w14:paraId="388C3DFD" w14:textId="77777777" w:rsidR="00CE63B6" w:rsidRDefault="00CE63B6" w:rsidP="00CE63B6">
            <w:pPr>
              <w:pStyle w:val="GPSDefinitionL2"/>
            </w:pPr>
            <w:r w:rsidRPr="006875AD">
              <w:t xml:space="preserve">contains any material errors or material omissions or a missing mandatory field; or  </w:t>
            </w:r>
          </w:p>
          <w:p w14:paraId="7732D96A" w14:textId="77777777" w:rsidR="00CE63B6" w:rsidRDefault="00CE63B6" w:rsidP="00CE63B6">
            <w:pPr>
              <w:pStyle w:val="GPSDefinitionL2"/>
            </w:pPr>
            <w:r w:rsidRPr="006875AD">
              <w:t xml:space="preserve">is submitted using an incorrect MI reporting Template; or </w:t>
            </w:r>
          </w:p>
          <w:p w14:paraId="74CBB4C9" w14:textId="77777777" w:rsidR="00CE63B6" w:rsidRDefault="00CE63B6" w:rsidP="00CE63B6">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02" w:author="Claire Graham" w:date="2015-10-20T09:54:00Z" w:original=""/>
              </w:fldChar>
            </w:r>
          </w:p>
        </w:tc>
      </w:tr>
      <w:tr w:rsidR="00CE63B6" w:rsidRPr="006875AD" w14:paraId="3F151EC9" w14:textId="77777777" w:rsidTr="00F06A24">
        <w:tc>
          <w:tcPr>
            <w:tcW w:w="2108" w:type="dxa"/>
            <w:shd w:val="clear" w:color="auto" w:fill="auto"/>
          </w:tcPr>
          <w:p w14:paraId="4279071D" w14:textId="77777777" w:rsidR="00CE63B6" w:rsidRDefault="00CE63B6" w:rsidP="00CE63B6">
            <w:pPr>
              <w:pStyle w:val="GPSDefinitionTerm"/>
            </w:pPr>
            <w:r w:rsidRPr="006875AD">
              <w:t>"MI Report"</w:t>
            </w:r>
          </w:p>
        </w:tc>
        <w:tc>
          <w:tcPr>
            <w:tcW w:w="6178" w:type="dxa"/>
            <w:shd w:val="clear" w:color="auto" w:fill="auto"/>
          </w:tcPr>
          <w:p w14:paraId="3812AA1E" w14:textId="77777777" w:rsidR="00CE63B6" w:rsidRDefault="00CE63B6" w:rsidP="00CE63B6">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CE63B6" w:rsidRPr="006875AD" w14:paraId="265A543E" w14:textId="77777777" w:rsidTr="00F06A24">
        <w:tc>
          <w:tcPr>
            <w:tcW w:w="2108" w:type="dxa"/>
            <w:shd w:val="clear" w:color="auto" w:fill="auto"/>
          </w:tcPr>
          <w:p w14:paraId="284ACF5A" w14:textId="77777777" w:rsidR="00CE63B6" w:rsidRDefault="00CE63B6" w:rsidP="00CE63B6">
            <w:pPr>
              <w:pStyle w:val="GPSDefinitionTerm"/>
            </w:pPr>
            <w:r w:rsidRPr="006875AD">
              <w:t>"MI Reporting Template"</w:t>
            </w:r>
          </w:p>
        </w:tc>
        <w:tc>
          <w:tcPr>
            <w:tcW w:w="6178" w:type="dxa"/>
            <w:shd w:val="clear" w:color="auto" w:fill="auto"/>
          </w:tcPr>
          <w:p w14:paraId="59016A5D" w14:textId="77777777" w:rsidR="00CE63B6" w:rsidRDefault="00CE63B6" w:rsidP="00CE63B6">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CE63B6" w:rsidRPr="006875AD" w14:paraId="712DBD0A" w14:textId="77777777" w:rsidTr="00F06A24">
        <w:tc>
          <w:tcPr>
            <w:tcW w:w="2108" w:type="dxa"/>
            <w:shd w:val="clear" w:color="auto" w:fill="auto"/>
          </w:tcPr>
          <w:p w14:paraId="725E9BEC" w14:textId="77777777" w:rsidR="00CE63B6" w:rsidRDefault="00CE63B6" w:rsidP="00CE63B6">
            <w:pPr>
              <w:pStyle w:val="GPSDefinitionTerm"/>
            </w:pPr>
            <w:r w:rsidRPr="006875AD">
              <w:t>"Ministry of Justice Code"</w:t>
            </w:r>
          </w:p>
        </w:tc>
        <w:tc>
          <w:tcPr>
            <w:tcW w:w="6178" w:type="dxa"/>
            <w:shd w:val="clear" w:color="auto" w:fill="auto"/>
          </w:tcPr>
          <w:p w14:paraId="32909EED" w14:textId="77777777" w:rsidR="00CE63B6" w:rsidRDefault="00CE63B6" w:rsidP="00CE63B6">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CE63B6" w:rsidRPr="006875AD" w14:paraId="5C8E7C60" w14:textId="77777777" w:rsidTr="00F06A24">
        <w:tc>
          <w:tcPr>
            <w:tcW w:w="2108" w:type="dxa"/>
            <w:shd w:val="clear" w:color="auto" w:fill="auto"/>
          </w:tcPr>
          <w:p w14:paraId="02BA2BC3" w14:textId="77777777" w:rsidR="00CE63B6" w:rsidRDefault="00CE63B6" w:rsidP="00CE63B6">
            <w:pPr>
              <w:pStyle w:val="GPSDefinitionTerm"/>
            </w:pPr>
            <w:r w:rsidRPr="006875AD">
              <w:t>"MISO"</w:t>
            </w:r>
          </w:p>
        </w:tc>
        <w:tc>
          <w:tcPr>
            <w:tcW w:w="6178" w:type="dxa"/>
            <w:shd w:val="clear" w:color="auto" w:fill="auto"/>
          </w:tcPr>
          <w:p w14:paraId="3B2D8685" w14:textId="77777777" w:rsidR="00CE63B6" w:rsidRDefault="00CE63B6" w:rsidP="00CE63B6">
            <w:pPr>
              <w:pStyle w:val="GPsDefinition"/>
            </w:pPr>
            <w:r w:rsidRPr="006875AD">
              <w:t xml:space="preserve">means 'Management Information System Online'. An online portal located at </w:t>
            </w:r>
            <w:hyperlink r:id="rId20" w:history="1">
              <w:r w:rsidRPr="006A76B7">
                <w:rPr>
                  <w:rStyle w:val="Hyperlink"/>
                </w:rPr>
                <w:t>https://miso.</w:t>
              </w:r>
              <w:r>
                <w:t xml:space="preserve"> </w:t>
              </w:r>
              <w:r w:rsidRPr="00382C04">
                <w:rPr>
                  <w:rStyle w:val="Hyperlink"/>
                </w:rPr>
                <w:t>miso.ccs.cabinetoffice.gov.uk</w:t>
              </w:r>
            </w:hyperlink>
            <w:r>
              <w:t xml:space="preserve"> </w:t>
            </w:r>
            <w:r w:rsidRPr="006875AD">
              <w:t>provided by the Authority for collection and receipt of Management Information;</w:t>
            </w:r>
          </w:p>
        </w:tc>
      </w:tr>
      <w:tr w:rsidR="00CE63B6" w:rsidRPr="006875AD" w14:paraId="046BC7A6" w14:textId="77777777" w:rsidTr="00F06A24">
        <w:tc>
          <w:tcPr>
            <w:tcW w:w="2108" w:type="dxa"/>
            <w:shd w:val="clear" w:color="auto" w:fill="auto"/>
          </w:tcPr>
          <w:p w14:paraId="61465A78" w14:textId="77777777" w:rsidR="00CE63B6" w:rsidRDefault="00CE63B6" w:rsidP="00CE63B6">
            <w:pPr>
              <w:pStyle w:val="GPSDefinitionTerm"/>
            </w:pPr>
            <w:r w:rsidRPr="006875AD">
              <w:t>"Month"</w:t>
            </w:r>
          </w:p>
        </w:tc>
        <w:tc>
          <w:tcPr>
            <w:tcW w:w="6178" w:type="dxa"/>
            <w:shd w:val="clear" w:color="auto" w:fill="auto"/>
          </w:tcPr>
          <w:p w14:paraId="6309A780" w14:textId="77777777" w:rsidR="00CE63B6" w:rsidRDefault="00CE63B6" w:rsidP="00CE63B6">
            <w:pPr>
              <w:pStyle w:val="GPsDefinition"/>
            </w:pPr>
            <w:r w:rsidRPr="006875AD">
              <w:t>means a calendar month and "</w:t>
            </w:r>
            <w:r w:rsidRPr="006875AD">
              <w:rPr>
                <w:b/>
              </w:rPr>
              <w:t>Monthly</w:t>
            </w:r>
            <w:r w:rsidRPr="006875AD">
              <w:t>" shall be interpreted accordingly;</w:t>
            </w:r>
          </w:p>
        </w:tc>
      </w:tr>
      <w:tr w:rsidR="00CE63B6" w:rsidRPr="006875AD" w14:paraId="72E19B3F" w14:textId="77777777" w:rsidTr="00F06A24">
        <w:tc>
          <w:tcPr>
            <w:tcW w:w="2108" w:type="dxa"/>
            <w:shd w:val="clear" w:color="auto" w:fill="auto"/>
          </w:tcPr>
          <w:p w14:paraId="35D6DF3B" w14:textId="77777777" w:rsidR="00CE63B6" w:rsidRDefault="00CE63B6" w:rsidP="00CE63B6">
            <w:pPr>
              <w:pStyle w:val="GPSDefinitionTerm"/>
            </w:pPr>
            <w:r w:rsidRPr="006875AD">
              <w:t>"New Goods and Services"</w:t>
            </w:r>
          </w:p>
        </w:tc>
        <w:tc>
          <w:tcPr>
            <w:tcW w:w="6178" w:type="dxa"/>
            <w:shd w:val="clear" w:color="auto" w:fill="auto"/>
          </w:tcPr>
          <w:p w14:paraId="0F3EAF8E" w14:textId="77777777" w:rsidR="00CE63B6" w:rsidRDefault="00CE63B6" w:rsidP="00CE63B6">
            <w:pPr>
              <w:pStyle w:val="GPsDefinition"/>
            </w:pPr>
            <w:r w:rsidRPr="006875AD">
              <w:t xml:space="preserve">means goods and services which a Contracting </w:t>
            </w:r>
            <w:r>
              <w:t>Authority</w:t>
            </w:r>
            <w:r w:rsidRPr="006875AD">
              <w:t xml:space="preserve"> wishes to procure from a third party which are the same or similar to the Goods and Services;</w:t>
            </w:r>
          </w:p>
        </w:tc>
      </w:tr>
      <w:tr w:rsidR="00CE63B6" w:rsidRPr="006875AD" w14:paraId="673E6557" w14:textId="77777777" w:rsidTr="00F06A24">
        <w:tc>
          <w:tcPr>
            <w:tcW w:w="2108" w:type="dxa"/>
            <w:shd w:val="clear" w:color="auto" w:fill="auto"/>
          </w:tcPr>
          <w:p w14:paraId="540DB6B9" w14:textId="77777777" w:rsidR="00CE63B6" w:rsidRDefault="00CE63B6" w:rsidP="00CE63B6">
            <w:pPr>
              <w:pStyle w:val="GPSDefinitionTerm"/>
            </w:pPr>
            <w:r w:rsidRPr="006875AD">
              <w:t>"</w:t>
            </w:r>
            <w:r>
              <w:t>Nil Return</w:t>
            </w:r>
            <w:r w:rsidRPr="006875AD">
              <w:t>"</w:t>
            </w:r>
          </w:p>
        </w:tc>
        <w:tc>
          <w:tcPr>
            <w:tcW w:w="6178" w:type="dxa"/>
            <w:shd w:val="clear" w:color="auto" w:fill="auto"/>
          </w:tcPr>
          <w:p w14:paraId="2D27B458" w14:textId="77777777" w:rsidR="00CE63B6" w:rsidRDefault="00CE63B6" w:rsidP="00CE63B6">
            <w:pPr>
              <w:pStyle w:val="GPsDefinition"/>
            </w:pPr>
            <w:r>
              <w:t>has the meaning given to it in paragraph 3.3 of Framework Schedule 9 (Management Information);</w:t>
            </w:r>
          </w:p>
        </w:tc>
      </w:tr>
      <w:tr w:rsidR="00CE63B6" w:rsidRPr="006875AD" w14:paraId="0286BC14" w14:textId="77777777" w:rsidTr="00F06A24">
        <w:tc>
          <w:tcPr>
            <w:tcW w:w="2108" w:type="dxa"/>
            <w:shd w:val="clear" w:color="auto" w:fill="auto"/>
          </w:tcPr>
          <w:p w14:paraId="5FC29E7C" w14:textId="77777777" w:rsidR="00CE63B6" w:rsidRDefault="00CE63B6" w:rsidP="00CE63B6">
            <w:pPr>
              <w:pStyle w:val="GPSDefinitionTerm"/>
            </w:pPr>
            <w:r w:rsidRPr="006875AD">
              <w:t>"</w:t>
            </w:r>
            <w:r>
              <w:t>Occasion of Tax Non –Compliance</w:t>
            </w:r>
            <w:r w:rsidRPr="006875AD">
              <w:t>"</w:t>
            </w:r>
          </w:p>
        </w:tc>
        <w:tc>
          <w:tcPr>
            <w:tcW w:w="6178" w:type="dxa"/>
            <w:shd w:val="clear" w:color="auto" w:fill="auto"/>
          </w:tcPr>
          <w:p w14:paraId="4846D9C2" w14:textId="77777777" w:rsidR="00CE63B6" w:rsidRDefault="00CE63B6" w:rsidP="00CE63B6">
            <w:pPr>
              <w:pStyle w:val="GPsDefinition"/>
              <w:rPr>
                <w:rFonts w:eastAsia="STZhongsong"/>
              </w:rPr>
            </w:pPr>
            <w:r>
              <w:t xml:space="preserve">means where: </w:t>
            </w:r>
          </w:p>
          <w:p w14:paraId="611CB1BB" w14:textId="77777777" w:rsidR="00CE63B6" w:rsidRDefault="00CE63B6" w:rsidP="00CE63B6">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4DB2D00" w14:textId="77777777" w:rsidR="00CE63B6" w:rsidRDefault="00CE63B6" w:rsidP="00CE63B6">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075A1938" w14:textId="77777777" w:rsidR="00CE63B6" w:rsidRDefault="00CE63B6" w:rsidP="00CE63B6">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26862002" w14:textId="77777777" w:rsidR="00CE63B6" w:rsidRDefault="00CE63B6" w:rsidP="00CE63B6">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CE63B6" w:rsidRPr="006875AD" w14:paraId="55B79F0A" w14:textId="77777777" w:rsidTr="00F06A24">
        <w:tc>
          <w:tcPr>
            <w:tcW w:w="2108" w:type="dxa"/>
            <w:shd w:val="clear" w:color="auto" w:fill="auto"/>
          </w:tcPr>
          <w:p w14:paraId="05EA0C75" w14:textId="77777777" w:rsidR="00CE63B6" w:rsidRDefault="00CE63B6" w:rsidP="00CE63B6">
            <w:pPr>
              <w:pStyle w:val="GPSDefinitionTerm"/>
            </w:pPr>
            <w:r w:rsidRPr="006875AD">
              <w:t>"OJEU Notice"</w:t>
            </w:r>
          </w:p>
        </w:tc>
        <w:tc>
          <w:tcPr>
            <w:tcW w:w="6178" w:type="dxa"/>
            <w:shd w:val="clear" w:color="auto" w:fill="auto"/>
          </w:tcPr>
          <w:p w14:paraId="7EEC9907" w14:textId="77777777" w:rsidR="00CE63B6" w:rsidRDefault="00CE63B6" w:rsidP="00CE63B6">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CE63B6" w:rsidRPr="006875AD" w14:paraId="36F7E74F" w14:textId="77777777" w:rsidTr="00F06A24">
        <w:tc>
          <w:tcPr>
            <w:tcW w:w="2108" w:type="dxa"/>
            <w:shd w:val="clear" w:color="auto" w:fill="auto"/>
          </w:tcPr>
          <w:p w14:paraId="005D16C8" w14:textId="77777777" w:rsidR="00CE63B6" w:rsidRDefault="00CE63B6" w:rsidP="00CE63B6">
            <w:pPr>
              <w:pStyle w:val="GPSDefinitionTerm"/>
            </w:pPr>
            <w:r w:rsidRPr="006875AD">
              <w:t>"</w:t>
            </w:r>
            <w:r>
              <w:t>Open Book Data</w:t>
            </w:r>
            <w:r w:rsidRPr="006875AD">
              <w:t>"</w:t>
            </w:r>
          </w:p>
        </w:tc>
        <w:tc>
          <w:tcPr>
            <w:tcW w:w="6178" w:type="dxa"/>
            <w:shd w:val="clear" w:color="auto" w:fill="auto"/>
          </w:tcPr>
          <w:p w14:paraId="0E3FA976" w14:textId="77777777" w:rsidR="00CE63B6" w:rsidRDefault="00CE63B6" w:rsidP="00CE63B6">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3B54CD30" w14:textId="77777777" w:rsidR="00CE63B6" w:rsidRDefault="00CE63B6" w:rsidP="00CE63B6">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 services;</w:t>
            </w:r>
          </w:p>
          <w:p w14:paraId="3F5090EC" w14:textId="77777777" w:rsidR="00CE63B6" w:rsidRDefault="00CE63B6" w:rsidP="00CE63B6">
            <w:pPr>
              <w:pStyle w:val="GPSDefinitionL2"/>
            </w:pPr>
            <w:r>
              <w:t>operating expenditure relating to the provision of the Goods and Services including an analysis showing:</w:t>
            </w:r>
          </w:p>
          <w:p w14:paraId="10D47BAA" w14:textId="77777777" w:rsidR="00CE63B6" w:rsidRDefault="00CE63B6" w:rsidP="00CE63B6">
            <w:pPr>
              <w:pStyle w:val="GPSDefinitionL3"/>
            </w:pPr>
            <w:r>
              <w:t>the unit costs and quantity of Goods and any other consumables and bought-in goods and services;</w:t>
            </w:r>
          </w:p>
          <w:p w14:paraId="4298D8A3" w14:textId="77777777" w:rsidR="00CE63B6" w:rsidRDefault="00CE63B6" w:rsidP="00CE63B6">
            <w:pPr>
              <w:pStyle w:val="GPSDefinitionL3"/>
            </w:pPr>
            <w:r>
              <w:t>manpower resources broken down into the number and grade/role of all Supplier Personnel (free of any contingency) together with a list of agreed rates against each manpower grade;</w:t>
            </w:r>
          </w:p>
          <w:p w14:paraId="7CBBC1AC" w14:textId="77777777" w:rsidR="00CE63B6" w:rsidRPr="00382805" w:rsidRDefault="00CE63B6" w:rsidP="00CE63B6">
            <w:pPr>
              <w:pStyle w:val="GPSDefinitionL3"/>
            </w:pPr>
            <w:r>
              <w:t xml:space="preserve">a list of Costs underpinning those rates for each manpower grade, being the agreed rate less the </w:t>
            </w:r>
            <w:r w:rsidRPr="00382805">
              <w:t>Supplier Profit Margin; and</w:t>
            </w:r>
          </w:p>
          <w:p w14:paraId="4A01E93B" w14:textId="77777777" w:rsidR="00CE63B6" w:rsidRPr="00370392" w:rsidRDefault="00CE63B6" w:rsidP="00CE63B6">
            <w:pPr>
              <w:pStyle w:val="GPSDefinitionL3"/>
            </w:pPr>
            <w:r w:rsidRPr="00370392">
              <w:t>NOT USED;</w:t>
            </w:r>
          </w:p>
          <w:p w14:paraId="465D5F1D" w14:textId="77777777" w:rsidR="00CE63B6" w:rsidRDefault="00CE63B6" w:rsidP="00CE63B6">
            <w:pPr>
              <w:pStyle w:val="GPSDefinitionL2"/>
            </w:pPr>
            <w:r>
              <w:t xml:space="preserve">Overheads; </w:t>
            </w:r>
          </w:p>
          <w:p w14:paraId="0716BDD8" w14:textId="77777777" w:rsidR="00CE63B6" w:rsidRDefault="00CE63B6" w:rsidP="00CE63B6">
            <w:pPr>
              <w:pStyle w:val="GPSDefinitionL2"/>
            </w:pPr>
            <w:r>
              <w:t>all interest, expenses and any other third party financing costs incurred in relation to the provision of the Services;</w:t>
            </w:r>
          </w:p>
          <w:p w14:paraId="0E7DC6F0" w14:textId="77777777" w:rsidR="00CE63B6" w:rsidRDefault="00CE63B6" w:rsidP="00CE63B6">
            <w:pPr>
              <w:pStyle w:val="GPSDefinitionL2"/>
            </w:pPr>
            <w:r>
              <w:t>the Supplier Profit achieved over the Framework Period and term of any Call Off Agreements and on an annual basis;</w:t>
            </w:r>
          </w:p>
          <w:p w14:paraId="0A4592E6" w14:textId="77777777" w:rsidR="00CE63B6" w:rsidRDefault="00CE63B6" w:rsidP="00CE63B6">
            <w:pPr>
              <w:pStyle w:val="GPSDefinitionL2"/>
            </w:pPr>
            <w:r>
              <w:t>confirmation that all methods of Cost apportionment and Overhead allocation are consistent with and not more onerous than such methods applied generally by the Supplier;</w:t>
            </w:r>
          </w:p>
          <w:p w14:paraId="2A212D64" w14:textId="77777777" w:rsidR="00CE63B6" w:rsidRDefault="00CE63B6" w:rsidP="00CE63B6">
            <w:pPr>
              <w:pStyle w:val="GPSDefinitionL2"/>
            </w:pPr>
            <w:r>
              <w:t>an explanation of the type and value of risk and contingencies associated with the provision of the Goods and Services, including the amount of money attributed to each risk and/or contingency; and</w:t>
            </w:r>
          </w:p>
          <w:p w14:paraId="55D712C5" w14:textId="77777777" w:rsidR="00CE63B6" w:rsidRDefault="00CE63B6" w:rsidP="00CE63B6">
            <w:pPr>
              <w:pStyle w:val="GPSDefinitionL2"/>
            </w:pPr>
            <w:r>
              <w:t>the actual Costs profile for each Service Period under any Call Off Agreements;</w:t>
            </w:r>
          </w:p>
        </w:tc>
      </w:tr>
      <w:tr w:rsidR="00CE63B6" w:rsidRPr="006875AD" w14:paraId="7BBD44F3" w14:textId="77777777" w:rsidTr="00F06A24">
        <w:tc>
          <w:tcPr>
            <w:tcW w:w="2108" w:type="dxa"/>
            <w:shd w:val="clear" w:color="auto" w:fill="auto"/>
          </w:tcPr>
          <w:p w14:paraId="5F719013" w14:textId="77777777" w:rsidR="00CE63B6" w:rsidRDefault="00CE63B6" w:rsidP="00CE63B6">
            <w:pPr>
              <w:pStyle w:val="GPSDefinitionTerm"/>
            </w:pPr>
            <w:r w:rsidRPr="006875AD">
              <w:t>"Order"</w:t>
            </w:r>
          </w:p>
        </w:tc>
        <w:tc>
          <w:tcPr>
            <w:tcW w:w="6178" w:type="dxa"/>
            <w:shd w:val="clear" w:color="auto" w:fill="auto"/>
          </w:tcPr>
          <w:p w14:paraId="22B10298" w14:textId="77777777" w:rsidR="00CE63B6" w:rsidRDefault="00CE63B6" w:rsidP="00CE63B6">
            <w:pPr>
              <w:pStyle w:val="GPsDefinition"/>
            </w:pPr>
            <w:r w:rsidRPr="006875AD">
              <w:t xml:space="preserve">means an order for the provision of the Goods and Services placed by a Contracting </w:t>
            </w:r>
            <w:r>
              <w:t>Authority</w:t>
            </w:r>
            <w:r w:rsidRPr="006875AD">
              <w:t xml:space="preserve"> with the Supplier under a Call Off Agreement;</w:t>
            </w:r>
          </w:p>
        </w:tc>
      </w:tr>
      <w:tr w:rsidR="00CE63B6" w:rsidRPr="006875AD" w14:paraId="24732EF3" w14:textId="77777777" w:rsidTr="00F06A24">
        <w:tc>
          <w:tcPr>
            <w:tcW w:w="2108" w:type="dxa"/>
            <w:shd w:val="clear" w:color="auto" w:fill="auto"/>
          </w:tcPr>
          <w:p w14:paraId="270B2646" w14:textId="77777777" w:rsidR="00CE63B6" w:rsidRDefault="00CE63B6" w:rsidP="00CE63B6">
            <w:pPr>
              <w:pStyle w:val="GPSDefinitionTerm"/>
            </w:pPr>
            <w:r w:rsidRPr="006875AD">
              <w:t xml:space="preserve">"Other Contracting </w:t>
            </w:r>
            <w:r>
              <w:t>Authorities</w:t>
            </w:r>
            <w:r w:rsidRPr="006875AD">
              <w:t>"</w:t>
            </w:r>
          </w:p>
        </w:tc>
        <w:tc>
          <w:tcPr>
            <w:tcW w:w="6178" w:type="dxa"/>
            <w:shd w:val="clear" w:color="auto" w:fill="auto"/>
          </w:tcPr>
          <w:p w14:paraId="71C818FA" w14:textId="77777777" w:rsidR="00CE63B6" w:rsidRDefault="00CE63B6" w:rsidP="00CE63B6">
            <w:pPr>
              <w:pStyle w:val="GPsDefinition"/>
            </w:pPr>
            <w:r w:rsidRPr="006875AD">
              <w:t xml:space="preserve">means all Contracting </w:t>
            </w:r>
            <w:r>
              <w:t>Authorities</w:t>
            </w:r>
            <w:r w:rsidRPr="006875AD">
              <w:t xml:space="preserve"> except the Authority and </w:t>
            </w:r>
            <w:r>
              <w:rPr>
                <w:b/>
              </w:rPr>
              <w:t>“</w:t>
            </w:r>
            <w:r w:rsidRPr="006875AD">
              <w:rPr>
                <w:b/>
              </w:rPr>
              <w:t xml:space="preserve">Other Contracting </w:t>
            </w:r>
            <w:r>
              <w:rPr>
                <w:b/>
              </w:rPr>
              <w:t>Authority</w:t>
            </w:r>
            <w:r w:rsidRPr="006875AD">
              <w:rPr>
                <w:b/>
              </w:rPr>
              <w:t>”</w:t>
            </w:r>
            <w:r w:rsidRPr="006875AD">
              <w:t xml:space="preserve"> shall be construed accordingly;</w:t>
            </w:r>
          </w:p>
        </w:tc>
      </w:tr>
      <w:tr w:rsidR="00CE63B6" w:rsidRPr="006875AD" w14:paraId="6C5C5A72" w14:textId="77777777" w:rsidTr="00F06A24">
        <w:tc>
          <w:tcPr>
            <w:tcW w:w="2108" w:type="dxa"/>
            <w:shd w:val="clear" w:color="auto" w:fill="auto"/>
          </w:tcPr>
          <w:p w14:paraId="71DCEB21" w14:textId="77777777" w:rsidR="00CE63B6" w:rsidRPr="006875AD" w:rsidRDefault="00CE63B6" w:rsidP="00CE63B6">
            <w:pPr>
              <w:pStyle w:val="GPSDefinitionTerm"/>
            </w:pPr>
            <w:r>
              <w:t>"Overhead"</w:t>
            </w:r>
          </w:p>
        </w:tc>
        <w:tc>
          <w:tcPr>
            <w:tcW w:w="6178" w:type="dxa"/>
            <w:shd w:val="clear" w:color="auto" w:fill="auto"/>
          </w:tcPr>
          <w:p w14:paraId="43353C70" w14:textId="77777777" w:rsidR="00CE63B6" w:rsidRPr="006875AD" w:rsidRDefault="00CE63B6" w:rsidP="00CE63B6">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CE63B6" w:rsidRPr="006875AD" w14:paraId="23BBA5A4" w14:textId="77777777" w:rsidTr="00F06A24">
        <w:tc>
          <w:tcPr>
            <w:tcW w:w="2108" w:type="dxa"/>
            <w:shd w:val="clear" w:color="auto" w:fill="auto"/>
          </w:tcPr>
          <w:p w14:paraId="2E06A560" w14:textId="77777777" w:rsidR="00CE63B6" w:rsidRDefault="00CE63B6" w:rsidP="00CE63B6">
            <w:pPr>
              <w:pStyle w:val="GPSDefinitionTerm"/>
            </w:pPr>
            <w:r w:rsidRPr="006875AD">
              <w:t>"Party"</w:t>
            </w:r>
          </w:p>
        </w:tc>
        <w:tc>
          <w:tcPr>
            <w:tcW w:w="6178" w:type="dxa"/>
            <w:shd w:val="clear" w:color="auto" w:fill="auto"/>
          </w:tcPr>
          <w:p w14:paraId="50032552" w14:textId="77777777" w:rsidR="00CE63B6" w:rsidRDefault="00CE63B6" w:rsidP="00CE63B6">
            <w:pPr>
              <w:pStyle w:val="GPsDefinition"/>
            </w:pPr>
            <w:r w:rsidRPr="006875AD">
              <w:t xml:space="preserve">means the Authority or the Supplier and </w:t>
            </w:r>
            <w:r w:rsidRPr="006875AD">
              <w:rPr>
                <w:b/>
              </w:rPr>
              <w:t>"Parties"</w:t>
            </w:r>
            <w:r w:rsidRPr="006875AD">
              <w:t xml:space="preserve"> shall mean both of them;</w:t>
            </w:r>
          </w:p>
        </w:tc>
      </w:tr>
      <w:tr w:rsidR="00CE63B6" w:rsidRPr="006875AD" w14:paraId="0E5308C7" w14:textId="77777777" w:rsidTr="00F06A24">
        <w:tc>
          <w:tcPr>
            <w:tcW w:w="2108" w:type="dxa"/>
            <w:shd w:val="clear" w:color="auto" w:fill="auto"/>
          </w:tcPr>
          <w:p w14:paraId="70CE38CD" w14:textId="77777777" w:rsidR="00CE63B6" w:rsidRDefault="00CE63B6" w:rsidP="00CE63B6">
            <w:pPr>
              <w:pStyle w:val="GPSDefinitionTerm"/>
            </w:pPr>
            <w:r w:rsidRPr="006875AD">
              <w:t>"Personal Data"</w:t>
            </w:r>
          </w:p>
        </w:tc>
        <w:tc>
          <w:tcPr>
            <w:tcW w:w="6178" w:type="dxa"/>
            <w:shd w:val="clear" w:color="auto" w:fill="auto"/>
          </w:tcPr>
          <w:p w14:paraId="32660177" w14:textId="77777777" w:rsidR="00CE63B6" w:rsidRDefault="00CE63B6" w:rsidP="00CE63B6">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CE63B6" w:rsidRPr="006875AD" w14:paraId="38F2BF08" w14:textId="77777777" w:rsidTr="00F06A24">
        <w:tc>
          <w:tcPr>
            <w:tcW w:w="2108" w:type="dxa"/>
            <w:shd w:val="clear" w:color="auto" w:fill="auto"/>
          </w:tcPr>
          <w:p w14:paraId="228465E7" w14:textId="77777777" w:rsidR="00CE63B6" w:rsidRDefault="00CE63B6" w:rsidP="00CE63B6">
            <w:pPr>
              <w:pStyle w:val="GPSDefinitionTerm"/>
            </w:pPr>
            <w:r w:rsidRPr="006875AD">
              <w:t>"Processing"</w:t>
            </w:r>
          </w:p>
        </w:tc>
        <w:tc>
          <w:tcPr>
            <w:tcW w:w="6178" w:type="dxa"/>
            <w:shd w:val="clear" w:color="auto" w:fill="auto"/>
          </w:tcPr>
          <w:p w14:paraId="4C461DD1" w14:textId="77777777" w:rsidR="00CE63B6" w:rsidRDefault="00CE63B6" w:rsidP="00CE63B6">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CE63B6" w:rsidRPr="006875AD" w14:paraId="18118B7B" w14:textId="77777777" w:rsidTr="00F06A24">
        <w:tc>
          <w:tcPr>
            <w:tcW w:w="2108" w:type="dxa"/>
            <w:shd w:val="clear" w:color="auto" w:fill="auto"/>
          </w:tcPr>
          <w:p w14:paraId="53976328" w14:textId="77777777" w:rsidR="00CE63B6" w:rsidRDefault="00CE63B6" w:rsidP="00CE63B6">
            <w:pPr>
              <w:pStyle w:val="GPSDefinitionTerm"/>
            </w:pPr>
            <w:r w:rsidRPr="006875AD">
              <w:t>"Prohibited Act"</w:t>
            </w:r>
          </w:p>
        </w:tc>
        <w:tc>
          <w:tcPr>
            <w:tcW w:w="6178" w:type="dxa"/>
            <w:shd w:val="clear" w:color="auto" w:fill="auto"/>
          </w:tcPr>
          <w:p w14:paraId="71C3D9C8" w14:textId="77777777" w:rsidR="00CE63B6" w:rsidRDefault="00CE63B6" w:rsidP="00CE63B6">
            <w:pPr>
              <w:pStyle w:val="GPsDefinition"/>
            </w:pPr>
            <w:r w:rsidRPr="006875AD">
              <w:t>means</w:t>
            </w:r>
            <w:r>
              <w:t xml:space="preserve"> any of the following</w:t>
            </w:r>
            <w:r w:rsidRPr="006875AD">
              <w:t>:</w:t>
            </w:r>
          </w:p>
          <w:p w14:paraId="0186CF36" w14:textId="77777777" w:rsidR="00CE63B6" w:rsidRDefault="00CE63B6" w:rsidP="00CE63B6">
            <w:pPr>
              <w:pStyle w:val="GPSDefinitionL2"/>
            </w:pPr>
            <w:r w:rsidRPr="0087201A">
              <w:t xml:space="preserve">to directly or indirectly offer, promise or give any person working for or engaged by a Contracting </w:t>
            </w:r>
            <w:r>
              <w:t>Authority</w:t>
            </w:r>
            <w:r w:rsidRPr="0087201A">
              <w:t xml:space="preserve"> and/or the Authority a financial or other advantage to:</w:t>
            </w:r>
          </w:p>
          <w:p w14:paraId="2BC80058" w14:textId="77777777" w:rsidR="00CE63B6" w:rsidRDefault="00CE63B6" w:rsidP="00CE63B6">
            <w:pPr>
              <w:pStyle w:val="GPSDefinitionL3"/>
            </w:pPr>
            <w:r w:rsidRPr="006875AD">
              <w:t>induce that person to perform improperly a relevant function or activity; or</w:t>
            </w:r>
          </w:p>
          <w:p w14:paraId="32C1EC83" w14:textId="77777777" w:rsidR="00CE63B6" w:rsidRDefault="00CE63B6" w:rsidP="00CE63B6">
            <w:pPr>
              <w:pStyle w:val="GPSDefinitionL3"/>
            </w:pPr>
            <w:r w:rsidRPr="006875AD">
              <w:t xml:space="preserve">reward that person for improper performance of a relevant function or activity; </w:t>
            </w:r>
          </w:p>
          <w:p w14:paraId="549B39F0" w14:textId="77777777" w:rsidR="00CE63B6" w:rsidRDefault="00CE63B6" w:rsidP="00CE63B6">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620A944C" w14:textId="77777777" w:rsidR="00CE63B6" w:rsidRDefault="00CE63B6" w:rsidP="00CE63B6">
            <w:pPr>
              <w:pStyle w:val="GPSDefinitionL2"/>
            </w:pPr>
            <w:r w:rsidRPr="006875AD">
              <w:t>committing any offence</w:t>
            </w:r>
            <w:r>
              <w:t>:</w:t>
            </w:r>
          </w:p>
          <w:p w14:paraId="4AE8238A" w14:textId="77777777" w:rsidR="00CE63B6" w:rsidRDefault="00CE63B6" w:rsidP="00CE63B6">
            <w:pPr>
              <w:pStyle w:val="GPSDefinitionL3"/>
            </w:pPr>
            <w:r w:rsidRPr="006875AD">
              <w:t>under the Bribery Act 2010</w:t>
            </w:r>
            <w:r>
              <w:t xml:space="preserve"> (or any legislation repealed or revoked by such Act)</w:t>
            </w:r>
            <w:r w:rsidRPr="006875AD">
              <w:t>; or</w:t>
            </w:r>
          </w:p>
          <w:p w14:paraId="46A84F9B" w14:textId="77777777" w:rsidR="00CE63B6" w:rsidRDefault="00CE63B6" w:rsidP="00CE63B6">
            <w:pPr>
              <w:pStyle w:val="GPSDefinitionL3"/>
            </w:pPr>
            <w:r w:rsidRPr="006875AD">
              <w:t>under legislation creating offences concerning Fraud; or</w:t>
            </w:r>
          </w:p>
          <w:p w14:paraId="4202CB6B" w14:textId="77777777" w:rsidR="00CE63B6" w:rsidRDefault="00CE63B6" w:rsidP="00CE63B6">
            <w:pPr>
              <w:pStyle w:val="GPSDefinitionL3"/>
            </w:pPr>
            <w:r w:rsidRPr="006875AD">
              <w:t>at common law concerning Fraud; or</w:t>
            </w:r>
          </w:p>
          <w:p w14:paraId="0042A71C" w14:textId="77777777" w:rsidR="00CE63B6" w:rsidRDefault="00CE63B6" w:rsidP="00CE63B6">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03" w:author="Claire Graham" w:date="2015-10-20T09:54:00Z" w:original=""/>
              </w:fldChar>
            </w:r>
          </w:p>
        </w:tc>
      </w:tr>
      <w:tr w:rsidR="00CE63B6" w:rsidRPr="006875AD" w14:paraId="26EE5026" w14:textId="77777777" w:rsidTr="00F06A24">
        <w:tc>
          <w:tcPr>
            <w:tcW w:w="2108" w:type="dxa"/>
            <w:shd w:val="clear" w:color="auto" w:fill="auto"/>
          </w:tcPr>
          <w:p w14:paraId="7420AAE6" w14:textId="77777777" w:rsidR="00CE63B6" w:rsidRDefault="00CE63B6" w:rsidP="00CE63B6">
            <w:pPr>
              <w:pStyle w:val="GPSDefinitionTerm"/>
            </w:pPr>
            <w:r w:rsidRPr="006875AD">
              <w:t>"Regulations"</w:t>
            </w:r>
          </w:p>
        </w:tc>
        <w:tc>
          <w:tcPr>
            <w:tcW w:w="6178" w:type="dxa"/>
            <w:shd w:val="clear" w:color="auto" w:fill="auto"/>
          </w:tcPr>
          <w:p w14:paraId="24493120" w14:textId="77777777" w:rsidR="00CE63B6" w:rsidRDefault="00CE63B6" w:rsidP="00CE63B6">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CE63B6" w:rsidRPr="006875AD" w14:paraId="67CFF30E" w14:textId="77777777" w:rsidTr="00F06A24">
        <w:tc>
          <w:tcPr>
            <w:tcW w:w="2108" w:type="dxa"/>
            <w:shd w:val="clear" w:color="auto" w:fill="auto"/>
          </w:tcPr>
          <w:p w14:paraId="1F858C23" w14:textId="77777777" w:rsidR="00CE63B6" w:rsidRDefault="00CE63B6" w:rsidP="00CE63B6">
            <w:pPr>
              <w:pStyle w:val="GPSDefinitionTerm"/>
            </w:pPr>
            <w:r w:rsidRPr="006875AD">
              <w:t>"Relevant Person"</w:t>
            </w:r>
          </w:p>
        </w:tc>
        <w:tc>
          <w:tcPr>
            <w:tcW w:w="6178" w:type="dxa"/>
            <w:shd w:val="clear" w:color="auto" w:fill="auto"/>
          </w:tcPr>
          <w:p w14:paraId="615DD562" w14:textId="77777777" w:rsidR="00CE63B6" w:rsidRDefault="00CE63B6" w:rsidP="00CE63B6">
            <w:pPr>
              <w:pStyle w:val="GPsDefinition"/>
            </w:pPr>
            <w:r w:rsidRPr="006875AD">
              <w:t xml:space="preserve">means any employee, agent, servant, or representative of the Authority, or of any Other Contracting </w:t>
            </w:r>
            <w:r>
              <w:t>Authority</w:t>
            </w:r>
            <w:r w:rsidRPr="006875AD">
              <w:t xml:space="preserve"> or other public body;</w:t>
            </w:r>
          </w:p>
        </w:tc>
      </w:tr>
      <w:tr w:rsidR="00CE63B6" w:rsidRPr="006875AD" w14:paraId="4ED01F20" w14:textId="77777777" w:rsidTr="00F06A24">
        <w:tc>
          <w:tcPr>
            <w:tcW w:w="2108" w:type="dxa"/>
            <w:shd w:val="clear" w:color="auto" w:fill="auto"/>
          </w:tcPr>
          <w:p w14:paraId="2FAC53DA" w14:textId="77777777" w:rsidR="00CE63B6" w:rsidRDefault="00CE63B6" w:rsidP="00CE63B6">
            <w:pPr>
              <w:pStyle w:val="GPSDefinitionTerm"/>
            </w:pPr>
            <w:r w:rsidRPr="006875AD">
              <w:t>"</w:t>
            </w:r>
            <w:r>
              <w:t>Relevant Requirements</w:t>
            </w:r>
            <w:r w:rsidRPr="006875AD">
              <w:t>"</w:t>
            </w:r>
          </w:p>
        </w:tc>
        <w:tc>
          <w:tcPr>
            <w:tcW w:w="6178" w:type="dxa"/>
            <w:shd w:val="clear" w:color="auto" w:fill="auto"/>
          </w:tcPr>
          <w:p w14:paraId="01199E07" w14:textId="77777777" w:rsidR="00CE63B6" w:rsidRDefault="00CE63B6" w:rsidP="00CE63B6">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CE63B6" w:rsidRPr="006875AD" w14:paraId="625BDB41" w14:textId="77777777" w:rsidTr="00F06A24">
        <w:tc>
          <w:tcPr>
            <w:tcW w:w="2108" w:type="dxa"/>
            <w:shd w:val="clear" w:color="auto" w:fill="auto"/>
          </w:tcPr>
          <w:p w14:paraId="2146EB64" w14:textId="77777777" w:rsidR="00CE63B6" w:rsidRDefault="00CE63B6" w:rsidP="00CE63B6">
            <w:pPr>
              <w:pStyle w:val="GPSDefinitionTerm"/>
            </w:pPr>
            <w:r w:rsidRPr="006875AD">
              <w:t>"</w:t>
            </w:r>
            <w:r>
              <w:t>Relevant Tax Authority</w:t>
            </w:r>
            <w:r w:rsidRPr="006875AD">
              <w:t>"</w:t>
            </w:r>
          </w:p>
        </w:tc>
        <w:tc>
          <w:tcPr>
            <w:tcW w:w="6178" w:type="dxa"/>
            <w:shd w:val="clear" w:color="auto" w:fill="auto"/>
          </w:tcPr>
          <w:p w14:paraId="38C11553" w14:textId="77777777" w:rsidR="00CE63B6" w:rsidRDefault="00CE63B6" w:rsidP="00CE63B6">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CE63B6" w:rsidRPr="006875AD" w14:paraId="744F780D" w14:textId="77777777" w:rsidTr="00F06A24">
        <w:tc>
          <w:tcPr>
            <w:tcW w:w="2108" w:type="dxa"/>
            <w:shd w:val="clear" w:color="auto" w:fill="auto"/>
          </w:tcPr>
          <w:p w14:paraId="78F73F1A" w14:textId="77777777" w:rsidR="00CE63B6" w:rsidRDefault="00CE63B6" w:rsidP="00CE63B6">
            <w:pPr>
              <w:pStyle w:val="GPSDefinitionTerm"/>
            </w:pPr>
            <w:r w:rsidRPr="006875AD">
              <w:t>"Relevant Supplier"</w:t>
            </w:r>
          </w:p>
        </w:tc>
        <w:tc>
          <w:tcPr>
            <w:tcW w:w="6178" w:type="dxa"/>
            <w:shd w:val="clear" w:color="auto" w:fill="auto"/>
          </w:tcPr>
          <w:p w14:paraId="403CB744" w14:textId="77777777" w:rsidR="00CE63B6" w:rsidRPr="006875AD" w:rsidRDefault="00CE63B6" w:rsidP="00CE63B6">
            <w:pPr>
              <w:pStyle w:val="GPsDefinition"/>
            </w:pPr>
            <w:r w:rsidRPr="006875AD">
              <w:t>means a third party bidding to provide New Goods and Services;</w:t>
            </w:r>
          </w:p>
        </w:tc>
      </w:tr>
      <w:tr w:rsidR="00CE63B6" w:rsidRPr="006875AD" w14:paraId="7FFDCA8E" w14:textId="77777777" w:rsidTr="00F06A24">
        <w:tc>
          <w:tcPr>
            <w:tcW w:w="2108" w:type="dxa"/>
            <w:shd w:val="clear" w:color="auto" w:fill="auto"/>
          </w:tcPr>
          <w:p w14:paraId="27BD8E73" w14:textId="77777777" w:rsidR="00CE63B6" w:rsidRDefault="00CE63B6" w:rsidP="00CE63B6">
            <w:pPr>
              <w:pStyle w:val="GPSDefinitionTerm"/>
            </w:pPr>
            <w:r w:rsidRPr="006875AD">
              <w:t>"</w:t>
            </w:r>
            <w:r>
              <w:t>Replacement Goods and Services</w:t>
            </w:r>
            <w:r w:rsidRPr="006875AD">
              <w:t>"</w:t>
            </w:r>
          </w:p>
        </w:tc>
        <w:tc>
          <w:tcPr>
            <w:tcW w:w="6178" w:type="dxa"/>
            <w:shd w:val="clear" w:color="auto" w:fill="auto"/>
          </w:tcPr>
          <w:p w14:paraId="2E0E91D8" w14:textId="77777777" w:rsidR="00CE63B6" w:rsidRDefault="00CE63B6" w:rsidP="00CE63B6">
            <w:pPr>
              <w:pStyle w:val="GPsDefinition"/>
            </w:pPr>
            <w:r w:rsidRPr="00893741">
              <w:t xml:space="preserve">means any goods and services which are substantially similar to any of the Goods and Services and which </w:t>
            </w:r>
            <w:r>
              <w:t xml:space="preserve">are received </w:t>
            </w:r>
            <w:r w:rsidRPr="00893741">
              <w:t xml:space="preserve">in substitution for the Goods and Services following the expiry or termination of </w:t>
            </w:r>
            <w:r>
              <w:t>this Framework Agreement</w:t>
            </w:r>
            <w:r w:rsidRPr="00893741">
              <w:t>;</w:t>
            </w:r>
          </w:p>
        </w:tc>
      </w:tr>
      <w:tr w:rsidR="00CE63B6" w:rsidRPr="006875AD" w14:paraId="4BFC75A0" w14:textId="77777777" w:rsidTr="00F06A24">
        <w:tc>
          <w:tcPr>
            <w:tcW w:w="2108" w:type="dxa"/>
            <w:shd w:val="clear" w:color="auto" w:fill="auto"/>
          </w:tcPr>
          <w:p w14:paraId="4650A78A" w14:textId="77777777" w:rsidR="00CE63B6" w:rsidRPr="006875AD" w:rsidDel="00F57B6D" w:rsidRDefault="00CE63B6" w:rsidP="00CE63B6">
            <w:pPr>
              <w:pStyle w:val="GPSDefinitionTerm"/>
            </w:pPr>
            <w:r w:rsidRPr="006875AD">
              <w:t>"</w:t>
            </w:r>
            <w:r>
              <w:t>Replacement Supplier</w:t>
            </w:r>
            <w:r w:rsidRPr="006875AD">
              <w:t>"</w:t>
            </w:r>
          </w:p>
        </w:tc>
        <w:tc>
          <w:tcPr>
            <w:tcW w:w="6178" w:type="dxa"/>
            <w:shd w:val="clear" w:color="auto" w:fill="auto"/>
          </w:tcPr>
          <w:p w14:paraId="1F384003" w14:textId="77777777" w:rsidR="00CE63B6" w:rsidRDefault="00CE63B6" w:rsidP="00CE63B6">
            <w:pPr>
              <w:pStyle w:val="GPsDefinition"/>
            </w:pPr>
            <w:r w:rsidRPr="00893741">
              <w:t xml:space="preserve">means any third party provider of Replacement Goods and Services appointed by or at the direction of the </w:t>
            </w:r>
            <w:r>
              <w:t>Authority</w:t>
            </w:r>
            <w:r w:rsidRPr="00893741">
              <w:t xml:space="preserve"> from time to time;</w:t>
            </w:r>
          </w:p>
        </w:tc>
      </w:tr>
      <w:tr w:rsidR="00CE63B6" w:rsidRPr="006875AD" w14:paraId="6EAA7D30" w14:textId="77777777" w:rsidTr="00F06A24">
        <w:tc>
          <w:tcPr>
            <w:tcW w:w="2108" w:type="dxa"/>
            <w:shd w:val="clear" w:color="auto" w:fill="auto"/>
          </w:tcPr>
          <w:p w14:paraId="2F39605B" w14:textId="77777777" w:rsidR="00CE63B6" w:rsidRDefault="00CE63B6" w:rsidP="00CE63B6">
            <w:pPr>
              <w:pStyle w:val="GPSDefinitionTerm"/>
            </w:pPr>
            <w:r w:rsidRPr="006875AD">
              <w:t>"Reporting Date"</w:t>
            </w:r>
          </w:p>
        </w:tc>
        <w:tc>
          <w:tcPr>
            <w:tcW w:w="6178" w:type="dxa"/>
            <w:shd w:val="clear" w:color="auto" w:fill="auto"/>
          </w:tcPr>
          <w:p w14:paraId="473245BF" w14:textId="77777777" w:rsidR="00CE63B6" w:rsidRDefault="00CE63B6" w:rsidP="00CE63B6">
            <w:pPr>
              <w:pStyle w:val="GPsDefinition"/>
            </w:pPr>
            <w:r w:rsidRPr="006875AD">
              <w:t>means the 7th day of each Month following the Month to which the relevant Management Information relates, or such other date as may be agreed between the Parties;</w:t>
            </w:r>
          </w:p>
        </w:tc>
      </w:tr>
      <w:tr w:rsidR="00CE63B6" w:rsidRPr="006875AD" w14:paraId="236EBB74" w14:textId="77777777" w:rsidTr="00F06A24">
        <w:tc>
          <w:tcPr>
            <w:tcW w:w="2108" w:type="dxa"/>
            <w:shd w:val="clear" w:color="auto" w:fill="auto"/>
          </w:tcPr>
          <w:p w14:paraId="1D917B3F" w14:textId="77777777" w:rsidR="00CE63B6" w:rsidRDefault="00CE63B6" w:rsidP="00CE63B6">
            <w:pPr>
              <w:pStyle w:val="GPSDefinitionTerm"/>
            </w:pPr>
            <w:r w:rsidRPr="006875AD">
              <w:t>"Requests for Information"</w:t>
            </w:r>
          </w:p>
        </w:tc>
        <w:tc>
          <w:tcPr>
            <w:tcW w:w="6178" w:type="dxa"/>
            <w:shd w:val="clear" w:color="auto" w:fill="auto"/>
          </w:tcPr>
          <w:p w14:paraId="7131ED6F" w14:textId="77777777" w:rsidR="00CE63B6" w:rsidRDefault="00CE63B6" w:rsidP="00CE63B6">
            <w:pPr>
              <w:pStyle w:val="GPsDefinition"/>
            </w:pPr>
            <w:r w:rsidRPr="006875AD">
              <w:t>means a request for information relating to this Framework Agreement or the provision of the Goods and Services or an apparent request for such information  under the Code of Practice on Access to Government Information, FOIA or the EIRs;</w:t>
            </w:r>
          </w:p>
        </w:tc>
      </w:tr>
      <w:tr w:rsidR="00CE63B6" w:rsidRPr="006875AD" w14:paraId="475DE0D1" w14:textId="77777777" w:rsidTr="00F06A24">
        <w:tc>
          <w:tcPr>
            <w:tcW w:w="2108" w:type="dxa"/>
            <w:shd w:val="clear" w:color="auto" w:fill="auto"/>
          </w:tcPr>
          <w:p w14:paraId="6A1A1BFE" w14:textId="77777777" w:rsidR="00CE63B6" w:rsidRDefault="00CE63B6" w:rsidP="00CE63B6">
            <w:pPr>
              <w:pStyle w:val="GPSDefinitionTerm"/>
            </w:pPr>
            <w:r w:rsidRPr="006875AD">
              <w:t>"</w:t>
            </w:r>
            <w:r>
              <w:t>Restricted Countries</w:t>
            </w:r>
            <w:r w:rsidRPr="006875AD">
              <w:t>"</w:t>
            </w:r>
          </w:p>
        </w:tc>
        <w:tc>
          <w:tcPr>
            <w:tcW w:w="6178" w:type="dxa"/>
            <w:shd w:val="clear" w:color="auto" w:fill="auto"/>
          </w:tcPr>
          <w:p w14:paraId="06B0CAB9" w14:textId="77777777" w:rsidR="00CE63B6" w:rsidRDefault="00CE63B6" w:rsidP="00CE63B6">
            <w:pPr>
              <w:pStyle w:val="GPsDefinition"/>
            </w:pPr>
            <w:r>
              <w:t xml:space="preserve">shall have the meaning given to it in Clause </w:t>
            </w:r>
            <w:r>
              <w:fldChar w:fldCharType="begin"/>
            </w:r>
            <w:r>
              <w:instrText xml:space="preserve"> REF _Ref379890385 \w \h </w:instrText>
            </w:r>
            <w:r>
              <w:fldChar w:fldCharType="separate"/>
            </w:r>
            <w:r>
              <w:t>27.5.3</w:t>
            </w:r>
            <w:r>
              <w:fldChar w:fldCharType="end"/>
            </w:r>
            <w:r>
              <w:t xml:space="preserve"> (Protection of Personal Data);</w:t>
            </w:r>
          </w:p>
        </w:tc>
      </w:tr>
      <w:tr w:rsidR="00CE63B6" w:rsidRPr="006875AD" w14:paraId="30DBCE2A" w14:textId="77777777" w:rsidTr="00F06A24">
        <w:tc>
          <w:tcPr>
            <w:tcW w:w="2108" w:type="dxa"/>
            <w:shd w:val="clear" w:color="auto" w:fill="auto"/>
          </w:tcPr>
          <w:p w14:paraId="778681F2" w14:textId="77777777" w:rsidR="00CE63B6" w:rsidRDefault="00CE63B6" w:rsidP="00CE63B6">
            <w:pPr>
              <w:pStyle w:val="GPSDefinitionTerm"/>
            </w:pPr>
            <w:r w:rsidRPr="006875AD">
              <w:t>"Self Audit Certificate"</w:t>
            </w:r>
          </w:p>
        </w:tc>
        <w:tc>
          <w:tcPr>
            <w:tcW w:w="6178" w:type="dxa"/>
            <w:shd w:val="clear" w:color="auto" w:fill="auto"/>
          </w:tcPr>
          <w:p w14:paraId="7E3420D0" w14:textId="77777777" w:rsidR="00CE63B6" w:rsidRDefault="00CE63B6" w:rsidP="00CE63B6">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t>18</w:t>
            </w:r>
            <w:r>
              <w:fldChar w:fldCharType="end"/>
            </w:r>
            <w:r>
              <w:t xml:space="preserve"> </w:t>
            </w:r>
            <w:r w:rsidRPr="006875AD">
              <w:t>(</w:t>
            </w:r>
            <w:r>
              <w:t>Records, Audit Access and Open Book Data</w:t>
            </w:r>
            <w:r w:rsidRPr="006875AD">
              <w:t>);</w:t>
            </w:r>
          </w:p>
        </w:tc>
      </w:tr>
      <w:tr w:rsidR="00CE63B6" w:rsidRPr="006875AD" w14:paraId="7C05C6F4" w14:textId="77777777" w:rsidTr="00F06A24">
        <w:tc>
          <w:tcPr>
            <w:tcW w:w="2108" w:type="dxa"/>
            <w:shd w:val="clear" w:color="auto" w:fill="auto"/>
          </w:tcPr>
          <w:p w14:paraId="7B80EBCF" w14:textId="77777777" w:rsidR="00CE63B6" w:rsidRDefault="00CE63B6" w:rsidP="00CE63B6">
            <w:pPr>
              <w:pStyle w:val="GPSDefinitionTerm"/>
            </w:pPr>
            <w:r w:rsidRPr="006875AD">
              <w:t>"Se</w:t>
            </w:r>
            <w:r>
              <w:t>rvice Period</w:t>
            </w:r>
            <w:r w:rsidRPr="006875AD">
              <w:t>"</w:t>
            </w:r>
          </w:p>
        </w:tc>
        <w:tc>
          <w:tcPr>
            <w:tcW w:w="6178" w:type="dxa"/>
            <w:shd w:val="clear" w:color="auto" w:fill="auto"/>
          </w:tcPr>
          <w:p w14:paraId="1BE35A24" w14:textId="77777777" w:rsidR="00CE63B6" w:rsidRDefault="00CE63B6" w:rsidP="00CE63B6">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CE63B6" w:rsidRPr="006875AD" w14:paraId="4549D662" w14:textId="77777777" w:rsidTr="00F06A24">
        <w:tc>
          <w:tcPr>
            <w:tcW w:w="2108" w:type="dxa"/>
            <w:shd w:val="clear" w:color="auto" w:fill="auto"/>
          </w:tcPr>
          <w:p w14:paraId="04AE8178" w14:textId="77777777" w:rsidR="00CE63B6" w:rsidRDefault="00CE63B6" w:rsidP="00CE63B6">
            <w:pPr>
              <w:pStyle w:val="GPSDefinitionTerm"/>
            </w:pPr>
            <w:r w:rsidRPr="006875AD">
              <w:t>"Services"</w:t>
            </w:r>
          </w:p>
        </w:tc>
        <w:tc>
          <w:tcPr>
            <w:tcW w:w="6178" w:type="dxa"/>
            <w:shd w:val="clear" w:color="auto" w:fill="auto"/>
          </w:tcPr>
          <w:p w14:paraId="35A991C4" w14:textId="77777777" w:rsidR="00CE63B6" w:rsidRDefault="00CE63B6" w:rsidP="00CE63B6">
            <w:pPr>
              <w:pStyle w:val="GPsDefinition"/>
            </w:pPr>
            <w:r w:rsidRPr="006875AD">
              <w:t xml:space="preserve">means the services described in Framework Schedule </w:t>
            </w:r>
            <w:r>
              <w:t>2</w:t>
            </w:r>
            <w:r w:rsidRPr="006875AD">
              <w:t xml:space="preserve"> (Goods and Services and Key Performance Indicators) which the Supplier shall make available to Contracting </w:t>
            </w:r>
            <w:r>
              <w:t>Authorities</w:t>
            </w:r>
            <w:r w:rsidRPr="006875AD">
              <w:t>;</w:t>
            </w:r>
          </w:p>
        </w:tc>
      </w:tr>
      <w:tr w:rsidR="00CE63B6" w:rsidRPr="006875AD" w14:paraId="5A1AD76F" w14:textId="77777777" w:rsidTr="00F06A24">
        <w:trPr>
          <w:trHeight w:val="721"/>
        </w:trPr>
        <w:tc>
          <w:tcPr>
            <w:tcW w:w="2108" w:type="dxa"/>
            <w:shd w:val="clear" w:color="auto" w:fill="auto"/>
          </w:tcPr>
          <w:p w14:paraId="3CB240B3" w14:textId="77777777" w:rsidR="00CE63B6" w:rsidRDefault="00CE63B6" w:rsidP="00CE63B6">
            <w:pPr>
              <w:pStyle w:val="GPSDefinitionTerm"/>
            </w:pPr>
            <w:r w:rsidRPr="006875AD">
              <w:t>"Specific Change in Law"</w:t>
            </w:r>
          </w:p>
        </w:tc>
        <w:tc>
          <w:tcPr>
            <w:tcW w:w="6178" w:type="dxa"/>
            <w:shd w:val="clear" w:color="auto" w:fill="auto"/>
          </w:tcPr>
          <w:p w14:paraId="1D68D75D" w14:textId="77777777" w:rsidR="00CE63B6" w:rsidRDefault="00CE63B6" w:rsidP="00CE63B6">
            <w:pPr>
              <w:pStyle w:val="GPsDefinition"/>
            </w:pPr>
            <w:r w:rsidRPr="006875AD">
              <w:t>means a Change in Law that relates specifically to the business of the Authority and which would not affect a Comparable Supply;</w:t>
            </w:r>
          </w:p>
        </w:tc>
      </w:tr>
      <w:tr w:rsidR="00CE63B6" w:rsidRPr="006875AD" w14:paraId="5FEB6C10" w14:textId="77777777" w:rsidTr="00F06A24">
        <w:tc>
          <w:tcPr>
            <w:tcW w:w="2108" w:type="dxa"/>
            <w:shd w:val="clear" w:color="auto" w:fill="auto"/>
          </w:tcPr>
          <w:p w14:paraId="52C7B68F" w14:textId="77777777" w:rsidR="00CE63B6" w:rsidRDefault="00CE63B6" w:rsidP="00CE63B6">
            <w:pPr>
              <w:pStyle w:val="GPSDefinitionTerm"/>
            </w:pPr>
            <w:r w:rsidRPr="006875AD">
              <w:t>"</w:t>
            </w:r>
            <w:r>
              <w:t>Standards</w:t>
            </w:r>
            <w:r w:rsidRPr="006875AD">
              <w:t>"</w:t>
            </w:r>
          </w:p>
        </w:tc>
        <w:tc>
          <w:tcPr>
            <w:tcW w:w="6178" w:type="dxa"/>
            <w:shd w:val="clear" w:color="auto" w:fill="auto"/>
          </w:tcPr>
          <w:p w14:paraId="52B361BE" w14:textId="77777777" w:rsidR="00CE63B6" w:rsidRDefault="00CE63B6" w:rsidP="00CE63B6">
            <w:pPr>
              <w:pStyle w:val="GPsDefinition"/>
            </w:pPr>
            <w:r>
              <w:t>m</w:t>
            </w:r>
            <w:r w:rsidRPr="00C83EE6">
              <w:t>eans</w:t>
            </w:r>
            <w:r>
              <w:t>:</w:t>
            </w:r>
          </w:p>
          <w:p w14:paraId="46B98F0A" w14:textId="77777777" w:rsidR="00CE63B6" w:rsidRDefault="00CE63B6" w:rsidP="00CE63B6">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7B14461" w14:textId="77777777" w:rsidR="00CE63B6" w:rsidRDefault="00CE63B6" w:rsidP="00CE63B6">
            <w:pPr>
              <w:pStyle w:val="GPSDefinitionL2"/>
            </w:pPr>
            <w:r>
              <w:t xml:space="preserve">any standards </w:t>
            </w:r>
            <w:r w:rsidRPr="0079577B">
              <w:t xml:space="preserve">detailed in the specification in Framework Schedule </w:t>
            </w:r>
            <w:r>
              <w:t>2</w:t>
            </w:r>
            <w:r w:rsidRPr="0079577B">
              <w:t xml:space="preserve"> (Goods and Services</w:t>
            </w:r>
            <w:r>
              <w:t xml:space="preserve"> and Key Performance </w:t>
            </w:r>
            <w:r w:rsidRPr="004427EF">
              <w:t>Indicators</w:t>
            </w:r>
            <w:r>
              <w:t>);</w:t>
            </w:r>
          </w:p>
          <w:p w14:paraId="46991D99" w14:textId="77777777" w:rsidR="00CE63B6" w:rsidRDefault="00CE63B6" w:rsidP="00CE63B6">
            <w:pPr>
              <w:pStyle w:val="GPSDefinitionL2"/>
            </w:pPr>
            <w:r w:rsidRPr="004427EF">
              <w:t xml:space="preserve">any </w:t>
            </w:r>
            <w:r>
              <w:t>S</w:t>
            </w:r>
            <w:r w:rsidRPr="004427EF">
              <w:t>tandards</w:t>
            </w:r>
            <w:r>
              <w:t xml:space="preserve"> </w:t>
            </w:r>
            <w:r w:rsidRPr="004427EF">
              <w:t xml:space="preserve"> detailed by </w:t>
            </w:r>
            <w:r>
              <w:t>a</w:t>
            </w:r>
            <w:r w:rsidRPr="004427EF">
              <w:t xml:space="preserve"> Contracting </w:t>
            </w:r>
            <w:r>
              <w:t>Authority</w:t>
            </w:r>
            <w:r w:rsidRPr="004427EF">
              <w:t xml:space="preserve"> in </w:t>
            </w:r>
            <w:r>
              <w:t>a</w:t>
            </w:r>
            <w:r w:rsidRPr="004427EF">
              <w:t xml:space="preserve"> Call Off Agreement following a Further Competition Procedure;</w:t>
            </w:r>
          </w:p>
          <w:p w14:paraId="7B1140AF" w14:textId="77777777" w:rsidR="00CE63B6" w:rsidRDefault="00CE63B6" w:rsidP="00CE63B6">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04" w:author="Claire Graham" w:date="2015-10-20T09:54:00Z" w:original=""/>
              </w:fldChar>
            </w:r>
          </w:p>
        </w:tc>
      </w:tr>
      <w:tr w:rsidR="00CE63B6" w:rsidRPr="006875AD" w14:paraId="0461BF62" w14:textId="77777777" w:rsidTr="00F06A24">
        <w:tc>
          <w:tcPr>
            <w:tcW w:w="2108" w:type="dxa"/>
            <w:shd w:val="clear" w:color="auto" w:fill="auto"/>
          </w:tcPr>
          <w:p w14:paraId="659D90A1" w14:textId="77777777" w:rsidR="00CE63B6" w:rsidRDefault="00CE63B6" w:rsidP="00CE63B6">
            <w:pPr>
              <w:pStyle w:val="GPSDefinitionTerm"/>
            </w:pPr>
            <w:r w:rsidRPr="006875AD">
              <w:t>"Statement of Requirements"</w:t>
            </w:r>
          </w:p>
        </w:tc>
        <w:tc>
          <w:tcPr>
            <w:tcW w:w="6178" w:type="dxa"/>
            <w:shd w:val="clear" w:color="auto" w:fill="auto"/>
          </w:tcPr>
          <w:p w14:paraId="68C26320" w14:textId="77777777" w:rsidR="00CE63B6" w:rsidRDefault="00CE63B6" w:rsidP="00CE63B6">
            <w:pPr>
              <w:pStyle w:val="GPsDefinition"/>
            </w:pPr>
            <w:r w:rsidRPr="006875AD">
              <w:t xml:space="preserve">means a statement issued by the Authority or any Other Contracting </w:t>
            </w:r>
            <w:r>
              <w:t>Authority</w:t>
            </w:r>
            <w:r w:rsidRPr="006875AD">
              <w:t xml:space="preserve"> detailing its Goods and Services Requirements issued in accordance with the Call Off Procedure;</w:t>
            </w:r>
          </w:p>
        </w:tc>
      </w:tr>
      <w:tr w:rsidR="00CE63B6" w:rsidRPr="006875AD" w14:paraId="1214C7D9" w14:textId="77777777" w:rsidTr="00F06A24">
        <w:tc>
          <w:tcPr>
            <w:tcW w:w="2108" w:type="dxa"/>
            <w:shd w:val="clear" w:color="auto" w:fill="auto"/>
          </w:tcPr>
          <w:p w14:paraId="34F7D6A3" w14:textId="77777777" w:rsidR="00CE63B6" w:rsidRDefault="00CE63B6" w:rsidP="00CE63B6">
            <w:pPr>
              <w:pStyle w:val="GPSDefinitionTerm"/>
              <w:rPr>
                <w:rFonts w:eastAsia="SimSun"/>
                <w:spacing w:val="-3"/>
              </w:rPr>
            </w:pPr>
            <w:r w:rsidRPr="006875AD">
              <w:t>"Sub-Contract"</w:t>
            </w:r>
          </w:p>
        </w:tc>
        <w:tc>
          <w:tcPr>
            <w:tcW w:w="6178" w:type="dxa"/>
            <w:shd w:val="clear" w:color="auto" w:fill="auto"/>
          </w:tcPr>
          <w:p w14:paraId="22F2025C" w14:textId="77777777" w:rsidR="00CE63B6" w:rsidRPr="00526CF8" w:rsidRDefault="00CE63B6" w:rsidP="00CE63B6">
            <w:pPr>
              <w:pStyle w:val="GPsDefinition"/>
            </w:pPr>
            <w:r w:rsidRPr="006875AD">
              <w:t xml:space="preserve">means </w:t>
            </w:r>
            <w:r>
              <w:t>a</w:t>
            </w:r>
            <w:r w:rsidRPr="006875AD">
              <w:t xml:space="preserve">ny contract or agreement </w:t>
            </w:r>
            <w:r>
              <w:t>(</w:t>
            </w:r>
            <w:r w:rsidRPr="006875AD">
              <w:t xml:space="preserve">or proposed </w:t>
            </w:r>
            <w:r>
              <w:t xml:space="preserve">contract or </w:t>
            </w:r>
            <w:r w:rsidRPr="006875AD">
              <w:t>agreement</w:t>
            </w:r>
            <w:r>
              <w:t>), other than this Framework or a Call Off Agreement, pursuant to which a Sub Contractor:</w:t>
            </w:r>
            <w:r w:rsidRPr="006875AD">
              <w:t xml:space="preserve"> </w:t>
            </w:r>
          </w:p>
          <w:p w14:paraId="3951406A" w14:textId="77777777" w:rsidR="00CE63B6" w:rsidRPr="00526CF8" w:rsidRDefault="00CE63B6" w:rsidP="00CE63B6">
            <w:pPr>
              <w:pStyle w:val="GPsDefinition"/>
            </w:pPr>
            <w:r>
              <w:t xml:space="preserve">(a) provides the </w:t>
            </w:r>
            <w:r w:rsidRPr="006875AD">
              <w:t xml:space="preserve">Goods and Services (or any part </w:t>
            </w:r>
            <w:r>
              <w:t>of them</w:t>
            </w:r>
            <w:r w:rsidRPr="006875AD">
              <w:t>)</w:t>
            </w:r>
            <w:r>
              <w:t>;</w:t>
            </w:r>
          </w:p>
          <w:p w14:paraId="7D20F6CC" w14:textId="77777777" w:rsidR="00CE63B6" w:rsidRPr="00526CF8" w:rsidRDefault="00CE63B6" w:rsidP="00CE63B6">
            <w:pPr>
              <w:pStyle w:val="GPsDefinition"/>
            </w:pPr>
            <w:r>
              <w:t>(b) provides</w:t>
            </w:r>
            <w:r w:rsidRPr="006875AD">
              <w:t xml:space="preserve"> facilities or services necessary for the provision of the Goods and Services (or any part </w:t>
            </w:r>
            <w:r>
              <w:t>of them</w:t>
            </w:r>
            <w:r w:rsidRPr="006875AD">
              <w:t>)</w:t>
            </w:r>
            <w:r>
              <w:t>; and/or</w:t>
            </w:r>
          </w:p>
          <w:p w14:paraId="74A8FD92" w14:textId="77777777" w:rsidR="00CE63B6" w:rsidRDefault="00CE63B6" w:rsidP="00CE63B6">
            <w:pPr>
              <w:pStyle w:val="GPsDefinition"/>
              <w:rPr>
                <w:rFonts w:eastAsia="SimSun"/>
                <w:spacing w:val="-3"/>
              </w:rPr>
            </w:pPr>
            <w:r>
              <w:t xml:space="preserve">(c) is responsible </w:t>
            </w:r>
            <w:r w:rsidRPr="006875AD">
              <w:t xml:space="preserve">for the management, direction or control of the provision of the Goods and Services </w:t>
            </w:r>
            <w:r>
              <w:t>(</w:t>
            </w:r>
            <w:r w:rsidRPr="006875AD">
              <w:t>or any part of</w:t>
            </w:r>
            <w:r>
              <w:t xml:space="preserve"> them)</w:t>
            </w:r>
            <w:r w:rsidRPr="006875AD">
              <w:t>;</w:t>
            </w:r>
          </w:p>
        </w:tc>
      </w:tr>
      <w:tr w:rsidR="00CE63B6" w:rsidRPr="006875AD" w14:paraId="0C6C0237" w14:textId="77777777" w:rsidTr="00F06A24">
        <w:tc>
          <w:tcPr>
            <w:tcW w:w="2108" w:type="dxa"/>
            <w:shd w:val="clear" w:color="auto" w:fill="auto"/>
          </w:tcPr>
          <w:p w14:paraId="42438269" w14:textId="77777777" w:rsidR="00CE63B6" w:rsidRDefault="00CE63B6" w:rsidP="00CE63B6">
            <w:pPr>
              <w:pStyle w:val="GPSDefinitionTerm"/>
            </w:pPr>
            <w:r w:rsidRPr="006875AD">
              <w:t>"</w:t>
            </w:r>
            <w:r>
              <w:t>Sub-Contractor</w:t>
            </w:r>
            <w:r w:rsidRPr="006875AD">
              <w:t>"</w:t>
            </w:r>
          </w:p>
        </w:tc>
        <w:tc>
          <w:tcPr>
            <w:tcW w:w="6178" w:type="dxa"/>
            <w:shd w:val="clear" w:color="auto" w:fill="auto"/>
          </w:tcPr>
          <w:p w14:paraId="32EEC0ED" w14:textId="77777777" w:rsidR="00CE63B6" w:rsidRDefault="00CE63B6" w:rsidP="00CE63B6">
            <w:pPr>
              <w:pStyle w:val="GPsDefinition"/>
            </w:pPr>
            <w:r w:rsidRPr="00893741">
              <w:t xml:space="preserve">means </w:t>
            </w:r>
            <w:r w:rsidRPr="00F41317">
              <w:t>any Sub-</w:t>
            </w:r>
            <w:r>
              <w:t>C</w:t>
            </w:r>
            <w:r w:rsidRPr="00F41317">
              <w:t>ontractor</w:t>
            </w:r>
            <w:r>
              <w:t xml:space="preserve"> </w:t>
            </w:r>
            <w:r w:rsidRPr="00140497">
              <w:t>which</w:t>
            </w:r>
            <w:r>
              <w:t xml:space="preserve"> is listed in Framework Schedule 7 (Sub-Contractors), that</w:t>
            </w:r>
            <w:r w:rsidRPr="00140497">
              <w:t xml:space="preserve">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Goods and S</w:t>
            </w:r>
            <w:r w:rsidRPr="00140497">
              <w:t xml:space="preserve">ervices; </w:t>
            </w:r>
          </w:p>
        </w:tc>
      </w:tr>
      <w:tr w:rsidR="00CE63B6" w:rsidRPr="006875AD" w14:paraId="34316644" w14:textId="77777777" w:rsidTr="00F06A24">
        <w:tc>
          <w:tcPr>
            <w:tcW w:w="2108" w:type="dxa"/>
            <w:shd w:val="clear" w:color="auto" w:fill="auto"/>
          </w:tcPr>
          <w:p w14:paraId="269DC1B6" w14:textId="77777777" w:rsidR="00CE63B6" w:rsidRPr="004106BC" w:rsidRDefault="00CE63B6" w:rsidP="00CE63B6">
            <w:pPr>
              <w:pStyle w:val="GPSDefinitionTerm"/>
            </w:pPr>
            <w:r w:rsidRPr="006875AD">
              <w:t>"</w:t>
            </w:r>
            <w:r w:rsidRPr="004106BC">
              <w:t>Supplier</w:t>
            </w:r>
            <w:r w:rsidRPr="006875AD">
              <w:t>"</w:t>
            </w:r>
          </w:p>
        </w:tc>
        <w:tc>
          <w:tcPr>
            <w:tcW w:w="6178" w:type="dxa"/>
            <w:shd w:val="clear" w:color="auto" w:fill="auto"/>
          </w:tcPr>
          <w:p w14:paraId="0D1D32C5" w14:textId="77777777" w:rsidR="00CE63B6" w:rsidRDefault="00CE63B6" w:rsidP="00CE63B6">
            <w:pPr>
              <w:pStyle w:val="GPsDefinition"/>
            </w:pPr>
            <w:r w:rsidRPr="006875AD">
              <w:t xml:space="preserve">means the person, firm or company stated in the preamble to this Framework Agreement; </w:t>
            </w:r>
          </w:p>
        </w:tc>
      </w:tr>
      <w:tr w:rsidR="00CE63B6" w:rsidRPr="006875AD" w14:paraId="24673B89" w14:textId="77777777" w:rsidTr="00F06A24">
        <w:tc>
          <w:tcPr>
            <w:tcW w:w="2108" w:type="dxa"/>
            <w:shd w:val="clear" w:color="auto" w:fill="auto"/>
          </w:tcPr>
          <w:p w14:paraId="662D091B" w14:textId="77777777" w:rsidR="00CE63B6" w:rsidRDefault="00CE63B6" w:rsidP="00CE63B6">
            <w:pPr>
              <w:pStyle w:val="GPSDefinitionTerm"/>
            </w:pPr>
            <w:r w:rsidRPr="006875AD">
              <w:t>"</w:t>
            </w:r>
            <w:r>
              <w:t>Supplier Action Plan</w:t>
            </w:r>
            <w:r w:rsidRPr="006875AD">
              <w:t>"</w:t>
            </w:r>
          </w:p>
        </w:tc>
        <w:tc>
          <w:tcPr>
            <w:tcW w:w="6178" w:type="dxa"/>
            <w:shd w:val="clear" w:color="auto" w:fill="auto"/>
          </w:tcPr>
          <w:p w14:paraId="68C338CF" w14:textId="77777777" w:rsidR="00CE63B6" w:rsidRDefault="00CE63B6" w:rsidP="00CE63B6">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CE63B6" w:rsidRPr="006875AD" w14:paraId="4A51EAF6" w14:textId="77777777" w:rsidTr="00F06A24">
        <w:tc>
          <w:tcPr>
            <w:tcW w:w="2108" w:type="dxa"/>
            <w:shd w:val="clear" w:color="auto" w:fill="auto"/>
          </w:tcPr>
          <w:p w14:paraId="2763C48C" w14:textId="77777777" w:rsidR="00CE63B6" w:rsidRDefault="00CE63B6" w:rsidP="00CE63B6">
            <w:pPr>
              <w:pStyle w:val="GPSDefinitionTerm"/>
            </w:pPr>
            <w:r w:rsidRPr="006875AD">
              <w:t>"</w:t>
            </w:r>
            <w:r>
              <w:t>Supplier Personnel</w:t>
            </w:r>
            <w:r w:rsidRPr="006875AD">
              <w:t>"</w:t>
            </w:r>
          </w:p>
        </w:tc>
        <w:tc>
          <w:tcPr>
            <w:tcW w:w="6178" w:type="dxa"/>
            <w:shd w:val="clear" w:color="auto" w:fill="auto"/>
          </w:tcPr>
          <w:p w14:paraId="3977F72A" w14:textId="77777777" w:rsidR="00CE63B6" w:rsidRDefault="00CE63B6" w:rsidP="00CE63B6">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CE63B6" w:rsidRPr="006875AD" w14:paraId="7FAE917C" w14:textId="77777777" w:rsidTr="00F06A24">
        <w:tc>
          <w:tcPr>
            <w:tcW w:w="2108" w:type="dxa"/>
            <w:shd w:val="clear" w:color="auto" w:fill="auto"/>
          </w:tcPr>
          <w:p w14:paraId="43AFBE00" w14:textId="77777777" w:rsidR="00CE63B6" w:rsidRPr="004106BC" w:rsidRDefault="00CE63B6" w:rsidP="00CE63B6">
            <w:pPr>
              <w:pStyle w:val="GPSDefinitionTerm"/>
            </w:pPr>
            <w:r>
              <w:t>"Supplier Profit"</w:t>
            </w:r>
          </w:p>
        </w:tc>
        <w:tc>
          <w:tcPr>
            <w:tcW w:w="6178" w:type="dxa"/>
            <w:shd w:val="clear" w:color="auto" w:fill="auto"/>
          </w:tcPr>
          <w:p w14:paraId="4818EFA6" w14:textId="77777777" w:rsidR="00CE63B6" w:rsidRPr="006875AD" w:rsidRDefault="00CE63B6" w:rsidP="00CE63B6">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CE63B6" w:rsidRPr="006875AD" w14:paraId="03A41116" w14:textId="77777777" w:rsidTr="00F06A24">
        <w:tc>
          <w:tcPr>
            <w:tcW w:w="2108" w:type="dxa"/>
            <w:shd w:val="clear" w:color="auto" w:fill="auto"/>
          </w:tcPr>
          <w:p w14:paraId="67104E9C" w14:textId="77777777" w:rsidR="00CE63B6" w:rsidRPr="004106BC" w:rsidRDefault="00CE63B6" w:rsidP="00CE63B6">
            <w:pPr>
              <w:pStyle w:val="GPSDefinitionTerm"/>
            </w:pPr>
            <w:r>
              <w:t>"Supplier Profit Margin"</w:t>
            </w:r>
          </w:p>
        </w:tc>
        <w:tc>
          <w:tcPr>
            <w:tcW w:w="6178" w:type="dxa"/>
            <w:shd w:val="clear" w:color="auto" w:fill="auto"/>
          </w:tcPr>
          <w:p w14:paraId="77A4AD94" w14:textId="77777777" w:rsidR="00CE63B6" w:rsidRPr="006875AD" w:rsidRDefault="00CE63B6" w:rsidP="00CE63B6">
            <w:pPr>
              <w:pStyle w:val="GPsDefinition"/>
            </w:pPr>
            <w:r>
              <w:t>means, in relation to a period, the Supplier Profit for the relevant period divided by the total Charges over the same period in respect of any Call Off Agreements and expressed as a percentage;</w:t>
            </w:r>
          </w:p>
        </w:tc>
      </w:tr>
      <w:tr w:rsidR="00CE63B6" w:rsidRPr="006875AD" w14:paraId="06063D9A" w14:textId="77777777" w:rsidTr="00F06A24">
        <w:tc>
          <w:tcPr>
            <w:tcW w:w="2108" w:type="dxa"/>
            <w:shd w:val="clear" w:color="auto" w:fill="auto"/>
          </w:tcPr>
          <w:p w14:paraId="48303875" w14:textId="77777777" w:rsidR="00CE63B6" w:rsidRDefault="00CE63B6" w:rsidP="00CE63B6">
            <w:pPr>
              <w:pStyle w:val="GPSDefinitionTerm"/>
            </w:pPr>
            <w:r w:rsidRPr="004106BC">
              <w:t>"Supplier Representative"</w:t>
            </w:r>
          </w:p>
        </w:tc>
        <w:tc>
          <w:tcPr>
            <w:tcW w:w="6178" w:type="dxa"/>
            <w:shd w:val="clear" w:color="auto" w:fill="auto"/>
          </w:tcPr>
          <w:p w14:paraId="7CF2B492" w14:textId="77777777" w:rsidR="00CE63B6" w:rsidRDefault="00CE63B6" w:rsidP="00CE63B6">
            <w:pPr>
              <w:pStyle w:val="GPsDefinition"/>
            </w:pPr>
            <w:r w:rsidRPr="006875AD">
              <w:t>means the representative appointed by the Supplier from time to time in relation to this Framework Agreement;</w:t>
            </w:r>
          </w:p>
        </w:tc>
      </w:tr>
      <w:tr w:rsidR="00CE63B6" w:rsidRPr="006875AD" w14:paraId="725D7B04" w14:textId="77777777" w:rsidTr="00F06A24">
        <w:tc>
          <w:tcPr>
            <w:tcW w:w="2108" w:type="dxa"/>
            <w:shd w:val="clear" w:color="auto" w:fill="auto"/>
          </w:tcPr>
          <w:p w14:paraId="3875FA76" w14:textId="77777777" w:rsidR="00CE63B6" w:rsidRDefault="00CE63B6" w:rsidP="00CE63B6">
            <w:pPr>
              <w:pStyle w:val="GPSDefinitionTerm"/>
            </w:pPr>
            <w:r w:rsidRPr="006875AD">
              <w:t>"Supplier's Confidential Information"</w:t>
            </w:r>
          </w:p>
        </w:tc>
        <w:tc>
          <w:tcPr>
            <w:tcW w:w="6178" w:type="dxa"/>
            <w:shd w:val="clear" w:color="auto" w:fill="auto"/>
          </w:tcPr>
          <w:p w14:paraId="21165F94" w14:textId="77777777" w:rsidR="00CE63B6" w:rsidRDefault="00CE63B6" w:rsidP="00CE63B6">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CE63B6" w:rsidRPr="006875AD" w14:paraId="7A0F9E31" w14:textId="77777777" w:rsidTr="00F06A24">
        <w:tc>
          <w:tcPr>
            <w:tcW w:w="2108" w:type="dxa"/>
            <w:shd w:val="clear" w:color="auto" w:fill="auto"/>
          </w:tcPr>
          <w:p w14:paraId="074548E2" w14:textId="77777777" w:rsidR="00CE63B6" w:rsidRDefault="00CE63B6" w:rsidP="00CE63B6">
            <w:pPr>
              <w:pStyle w:val="GPSDefinitionTerm"/>
            </w:pPr>
            <w:r w:rsidRPr="006875AD">
              <w:t>"Template Call</w:t>
            </w:r>
            <w:r>
              <w:t xml:space="preserve"> </w:t>
            </w:r>
            <w:r w:rsidRPr="006875AD">
              <w:t>Off Terms"</w:t>
            </w:r>
          </w:p>
        </w:tc>
        <w:tc>
          <w:tcPr>
            <w:tcW w:w="6178" w:type="dxa"/>
            <w:shd w:val="clear" w:color="auto" w:fill="auto"/>
          </w:tcPr>
          <w:p w14:paraId="0809C678" w14:textId="77777777" w:rsidR="00CE63B6" w:rsidRDefault="00CE63B6" w:rsidP="00CE63B6">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CE63B6" w:rsidRPr="006875AD" w14:paraId="6A82EFDD" w14:textId="77777777" w:rsidTr="00F06A24">
        <w:tc>
          <w:tcPr>
            <w:tcW w:w="2108" w:type="dxa"/>
            <w:shd w:val="clear" w:color="auto" w:fill="auto"/>
          </w:tcPr>
          <w:p w14:paraId="4434AB45" w14:textId="77777777" w:rsidR="00CE63B6" w:rsidRDefault="00CE63B6" w:rsidP="00CE63B6">
            <w:pPr>
              <w:pStyle w:val="GPSDefinitionTerm"/>
            </w:pPr>
            <w:r w:rsidRPr="006875AD">
              <w:t>"Template Order Form"</w:t>
            </w:r>
          </w:p>
        </w:tc>
        <w:tc>
          <w:tcPr>
            <w:tcW w:w="6178" w:type="dxa"/>
            <w:shd w:val="clear" w:color="auto" w:fill="auto"/>
          </w:tcPr>
          <w:p w14:paraId="339B5E71" w14:textId="77777777" w:rsidR="00CE63B6" w:rsidRDefault="00CE63B6" w:rsidP="00CE63B6">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CE63B6" w:rsidRPr="006875AD" w14:paraId="762A18B0" w14:textId="77777777" w:rsidTr="00F06A24">
        <w:tc>
          <w:tcPr>
            <w:tcW w:w="2108" w:type="dxa"/>
            <w:shd w:val="clear" w:color="auto" w:fill="auto"/>
          </w:tcPr>
          <w:p w14:paraId="3C38D0D2" w14:textId="77777777" w:rsidR="00CE63B6" w:rsidRDefault="00CE63B6" w:rsidP="00CE63B6">
            <w:pPr>
              <w:pStyle w:val="GPSDefinitionTerm"/>
            </w:pPr>
            <w:r w:rsidRPr="006875AD">
              <w:t>"Tender"</w:t>
            </w:r>
          </w:p>
        </w:tc>
        <w:tc>
          <w:tcPr>
            <w:tcW w:w="6178" w:type="dxa"/>
            <w:shd w:val="clear" w:color="auto" w:fill="auto"/>
          </w:tcPr>
          <w:p w14:paraId="6AAFD277" w14:textId="77777777" w:rsidR="00CE63B6" w:rsidRDefault="00CE63B6" w:rsidP="00CE63B6">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CE63B6" w:rsidRPr="006875AD" w14:paraId="01375E86" w14:textId="77777777" w:rsidTr="00F06A24">
        <w:tc>
          <w:tcPr>
            <w:tcW w:w="2108" w:type="dxa"/>
            <w:shd w:val="clear" w:color="auto" w:fill="auto"/>
          </w:tcPr>
          <w:p w14:paraId="480202A3" w14:textId="77777777" w:rsidR="00CE63B6" w:rsidRDefault="00CE63B6" w:rsidP="00CE63B6">
            <w:pPr>
              <w:pStyle w:val="GPSDefinitionTerm"/>
            </w:pPr>
            <w:r w:rsidRPr="006875AD">
              <w:t>"</w:t>
            </w:r>
            <w:r>
              <w:t>Termination Notice</w:t>
            </w:r>
            <w:r w:rsidRPr="006875AD">
              <w:t>"</w:t>
            </w:r>
          </w:p>
        </w:tc>
        <w:tc>
          <w:tcPr>
            <w:tcW w:w="6178" w:type="dxa"/>
            <w:shd w:val="clear" w:color="auto" w:fill="auto"/>
          </w:tcPr>
          <w:p w14:paraId="102BF3DF" w14:textId="77777777" w:rsidR="00CE63B6" w:rsidRDefault="00CE63B6" w:rsidP="00CE63B6">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CE63B6" w:rsidRPr="006875AD" w14:paraId="72D9C7A5" w14:textId="77777777" w:rsidTr="00F06A24">
        <w:tc>
          <w:tcPr>
            <w:tcW w:w="2108" w:type="dxa"/>
            <w:shd w:val="clear" w:color="auto" w:fill="auto"/>
          </w:tcPr>
          <w:p w14:paraId="4431EA1C" w14:textId="77777777" w:rsidR="00CE63B6" w:rsidRPr="00926B1D" w:rsidRDefault="00CE63B6" w:rsidP="00CE63B6">
            <w:pPr>
              <w:pStyle w:val="GPSDefinitionTerm"/>
            </w:pPr>
            <w:r w:rsidRPr="00926B1D">
              <w:t>Transparency Principles</w:t>
            </w:r>
          </w:p>
        </w:tc>
        <w:tc>
          <w:tcPr>
            <w:tcW w:w="6178" w:type="dxa"/>
            <w:shd w:val="clear" w:color="auto" w:fill="auto"/>
          </w:tcPr>
          <w:p w14:paraId="49EF0D30" w14:textId="77777777" w:rsidR="00CE63B6" w:rsidRPr="00926B1D" w:rsidRDefault="00CE63B6" w:rsidP="00CE63B6">
            <w:pPr>
              <w:pStyle w:val="GPsDefinition"/>
            </w:pPr>
            <w:r w:rsidRPr="00526CF8">
              <w:t>means t</w:t>
            </w:r>
            <w:r w:rsidRPr="00393079">
              <w:t xml:space="preserve">he principles </w:t>
            </w:r>
            <w:r w:rsidRPr="0059221E">
              <w:t xml:space="preserve">set out at  https://www.gov.uk/government/publications/transparency-of-suppliers-and-government-to-the-public (and as may be amended from time to time) detailing </w:t>
            </w:r>
            <w:r>
              <w:t>the</w:t>
            </w:r>
            <w:r w:rsidRPr="0059221E">
              <w:t xml:space="preserve"> </w:t>
            </w:r>
            <w:r w:rsidRPr="00926B1D">
              <w:t xml:space="preserve">requirement for the proactive release of information under the Government’s transparency commitment </w:t>
            </w:r>
            <w:r>
              <w:t>to publish contract information;</w:t>
            </w:r>
          </w:p>
        </w:tc>
      </w:tr>
      <w:tr w:rsidR="00CE63B6" w:rsidRPr="006875AD" w14:paraId="64B781FB" w14:textId="77777777" w:rsidTr="00F06A24">
        <w:tc>
          <w:tcPr>
            <w:tcW w:w="2108" w:type="dxa"/>
            <w:shd w:val="clear" w:color="auto" w:fill="auto"/>
          </w:tcPr>
          <w:p w14:paraId="27CD03A6" w14:textId="77777777" w:rsidR="00CE63B6" w:rsidRPr="000D0DB3" w:rsidRDefault="00CE63B6" w:rsidP="00CE63B6">
            <w:pPr>
              <w:pStyle w:val="GPSDefinitionTerm"/>
            </w:pPr>
            <w:r>
              <w:t>“Transparency Reports”</w:t>
            </w:r>
          </w:p>
        </w:tc>
        <w:tc>
          <w:tcPr>
            <w:tcW w:w="6178" w:type="dxa"/>
            <w:shd w:val="clear" w:color="auto" w:fill="auto"/>
          </w:tcPr>
          <w:p w14:paraId="7F11B0C5" w14:textId="77777777" w:rsidR="00CE63B6" w:rsidRPr="004C2EAC" w:rsidRDefault="00CE63B6" w:rsidP="00CE63B6">
            <w:pPr>
              <w:pStyle w:val="GPsDefinition"/>
            </w:pPr>
            <w:r w:rsidRPr="00707AA7">
              <w:t xml:space="preserve">means the information relating to the Services and performance of this </w:t>
            </w:r>
            <w:r>
              <w:t>Framework Agreement</w:t>
            </w:r>
            <w:r w:rsidRPr="00707AA7">
              <w:t xml:space="preserve"> which the Supplier is required to provide to the Authority in accordance with the reporting requirements in </w:t>
            </w:r>
            <w:r>
              <w:t xml:space="preserve">Framework </w:t>
            </w:r>
            <w:r w:rsidRPr="00707AA7">
              <w:t xml:space="preserve">Schedule </w:t>
            </w:r>
            <w:r>
              <w:t>22</w:t>
            </w:r>
            <w:r w:rsidRPr="00526CF8">
              <w:t>;</w:t>
            </w:r>
          </w:p>
        </w:tc>
      </w:tr>
      <w:tr w:rsidR="00CE63B6" w:rsidRPr="006875AD" w14:paraId="6547556E" w14:textId="77777777" w:rsidTr="00F06A24">
        <w:tc>
          <w:tcPr>
            <w:tcW w:w="2108" w:type="dxa"/>
            <w:shd w:val="clear" w:color="auto" w:fill="auto"/>
          </w:tcPr>
          <w:p w14:paraId="6F02634E" w14:textId="77777777" w:rsidR="00CE63B6" w:rsidRPr="004C2EAC" w:rsidRDefault="00CE63B6" w:rsidP="00CE63B6">
            <w:pPr>
              <w:pStyle w:val="GPSDefinitionTerm"/>
            </w:pPr>
          </w:p>
        </w:tc>
        <w:tc>
          <w:tcPr>
            <w:tcW w:w="6178" w:type="dxa"/>
            <w:shd w:val="clear" w:color="auto" w:fill="auto"/>
          </w:tcPr>
          <w:p w14:paraId="49A8A178" w14:textId="77777777" w:rsidR="00CE63B6" w:rsidRPr="004C2EAC" w:rsidRDefault="00CE63B6" w:rsidP="00CE63B6">
            <w:pPr>
              <w:pStyle w:val="GPsDefinition"/>
            </w:pPr>
          </w:p>
        </w:tc>
      </w:tr>
      <w:tr w:rsidR="00CE63B6" w:rsidRPr="006875AD" w14:paraId="326217F4" w14:textId="77777777" w:rsidTr="00F06A24">
        <w:tc>
          <w:tcPr>
            <w:tcW w:w="2108" w:type="dxa"/>
            <w:shd w:val="clear" w:color="auto" w:fill="auto"/>
          </w:tcPr>
          <w:p w14:paraId="7CA538D2" w14:textId="77777777" w:rsidR="00CE63B6" w:rsidRDefault="00CE63B6" w:rsidP="00CE63B6">
            <w:pPr>
              <w:pStyle w:val="GPSDefinitionTerm"/>
            </w:pPr>
            <w:r w:rsidRPr="006875AD">
              <w:t>"</w:t>
            </w:r>
            <w:r>
              <w:t>Variation</w:t>
            </w:r>
            <w:r w:rsidRPr="006875AD">
              <w:t>"</w:t>
            </w:r>
          </w:p>
        </w:tc>
        <w:tc>
          <w:tcPr>
            <w:tcW w:w="6178" w:type="dxa"/>
            <w:shd w:val="clear" w:color="auto" w:fill="auto"/>
          </w:tcPr>
          <w:p w14:paraId="6981C4A7" w14:textId="77777777" w:rsidR="00CE63B6" w:rsidRDefault="00CE63B6" w:rsidP="00CE63B6">
            <w:pPr>
              <w:pStyle w:val="GPsDefinition"/>
            </w:pPr>
            <w:r>
              <w:t xml:space="preserve">has the meaning given to it in Clause </w:t>
            </w:r>
            <w:r>
              <w:fldChar w:fldCharType="begin"/>
            </w:r>
            <w:r>
              <w:instrText xml:space="preserve"> REF _Ref379890511 \w \h </w:instrText>
            </w:r>
            <w:r>
              <w:fldChar w:fldCharType="separate"/>
            </w:r>
            <w:r>
              <w:t>19.1.1</w:t>
            </w:r>
            <w:r>
              <w:fldChar w:fldCharType="end"/>
            </w:r>
            <w:r>
              <w:t xml:space="preserve"> (Variation Procedure);</w:t>
            </w:r>
          </w:p>
        </w:tc>
      </w:tr>
      <w:tr w:rsidR="00CE63B6" w:rsidRPr="006875AD" w14:paraId="08F99B8C" w14:textId="77777777" w:rsidTr="00F06A24">
        <w:tc>
          <w:tcPr>
            <w:tcW w:w="2108" w:type="dxa"/>
            <w:shd w:val="clear" w:color="auto" w:fill="auto"/>
          </w:tcPr>
          <w:p w14:paraId="783DCAF2" w14:textId="77777777" w:rsidR="00CE63B6" w:rsidRDefault="00CE63B6" w:rsidP="00CE63B6">
            <w:pPr>
              <w:pStyle w:val="GPSDefinitionTerm"/>
            </w:pPr>
            <w:r w:rsidRPr="006875AD">
              <w:t>"</w:t>
            </w:r>
            <w:r>
              <w:t>Variation Form</w:t>
            </w:r>
            <w:r w:rsidRPr="006875AD">
              <w:t>"</w:t>
            </w:r>
          </w:p>
        </w:tc>
        <w:tc>
          <w:tcPr>
            <w:tcW w:w="6178" w:type="dxa"/>
            <w:shd w:val="clear" w:color="auto" w:fill="auto"/>
          </w:tcPr>
          <w:p w14:paraId="759FA7E9" w14:textId="77777777" w:rsidR="00CE63B6" w:rsidRDefault="00CE63B6" w:rsidP="00CE63B6">
            <w:pPr>
              <w:pStyle w:val="GPsDefinition"/>
            </w:pPr>
            <w:r>
              <w:t>means the form that will be completed and signed by the Parties to effect a Variation which shall be in the form set out in Framework Schedule 19 (Variation Form);</w:t>
            </w:r>
          </w:p>
        </w:tc>
      </w:tr>
      <w:tr w:rsidR="00CE63B6" w:rsidRPr="006875AD" w14:paraId="16E7EA4B" w14:textId="77777777" w:rsidTr="00F06A24">
        <w:tc>
          <w:tcPr>
            <w:tcW w:w="2108" w:type="dxa"/>
            <w:shd w:val="clear" w:color="auto" w:fill="auto"/>
          </w:tcPr>
          <w:p w14:paraId="6AD0EDBF" w14:textId="77777777" w:rsidR="00CE63B6" w:rsidRDefault="00CE63B6" w:rsidP="00CE63B6">
            <w:pPr>
              <w:pStyle w:val="GPSDefinitionTerm"/>
            </w:pPr>
            <w:r w:rsidRPr="006875AD">
              <w:t>"</w:t>
            </w:r>
            <w:r>
              <w:t>Variation Procedure</w:t>
            </w:r>
            <w:r w:rsidRPr="006875AD">
              <w:t>"</w:t>
            </w:r>
          </w:p>
        </w:tc>
        <w:tc>
          <w:tcPr>
            <w:tcW w:w="6178" w:type="dxa"/>
            <w:shd w:val="clear" w:color="auto" w:fill="auto"/>
          </w:tcPr>
          <w:p w14:paraId="6C3DB8D0" w14:textId="77777777" w:rsidR="00CE63B6" w:rsidRDefault="00CE63B6" w:rsidP="00CE63B6">
            <w:pPr>
              <w:pStyle w:val="GPsDefinition"/>
            </w:pPr>
            <w:r>
              <w:t xml:space="preserve">means the procedure for carrying out a Variation as set out in Clause </w:t>
            </w:r>
            <w:r>
              <w:fldChar w:fldCharType="begin"/>
            </w:r>
            <w:r>
              <w:instrText xml:space="preserve"> REF _Ref364957128 \w \h </w:instrText>
            </w:r>
            <w:r>
              <w:fldChar w:fldCharType="separate"/>
            </w:r>
            <w:r>
              <w:t>19.1</w:t>
            </w:r>
            <w:r>
              <w:fldChar w:fldCharType="end"/>
            </w:r>
            <w:r>
              <w:t xml:space="preserve"> (Variation Procedure)</w:t>
            </w:r>
            <w:r w:rsidRPr="006875AD">
              <w:t>;</w:t>
            </w:r>
          </w:p>
        </w:tc>
      </w:tr>
      <w:tr w:rsidR="00CE63B6" w:rsidRPr="006875AD" w14:paraId="631E5360" w14:textId="77777777" w:rsidTr="00F06A24">
        <w:tc>
          <w:tcPr>
            <w:tcW w:w="2108" w:type="dxa"/>
            <w:shd w:val="clear" w:color="auto" w:fill="auto"/>
          </w:tcPr>
          <w:p w14:paraId="5A13F3EB" w14:textId="77777777" w:rsidR="00CE63B6" w:rsidRDefault="00CE63B6" w:rsidP="00CE63B6">
            <w:pPr>
              <w:pStyle w:val="GPSDefinitionTerm"/>
            </w:pPr>
            <w:r w:rsidRPr="006875AD">
              <w:t>"VAT"</w:t>
            </w:r>
          </w:p>
        </w:tc>
        <w:tc>
          <w:tcPr>
            <w:tcW w:w="6178" w:type="dxa"/>
            <w:shd w:val="clear" w:color="auto" w:fill="auto"/>
          </w:tcPr>
          <w:p w14:paraId="4A8172CF" w14:textId="77777777" w:rsidR="00CE63B6" w:rsidRDefault="00CE63B6" w:rsidP="00CE63B6">
            <w:pPr>
              <w:pStyle w:val="GPsDefinition"/>
            </w:pPr>
            <w:r w:rsidRPr="006875AD">
              <w:t xml:space="preserve">means value added tax in accordance with the provisions of the Value Added Tax Act 1994; </w:t>
            </w:r>
          </w:p>
        </w:tc>
      </w:tr>
      <w:tr w:rsidR="00CE63B6" w:rsidRPr="006875AD" w14:paraId="6135B4C7" w14:textId="77777777" w:rsidTr="00F06A24">
        <w:tc>
          <w:tcPr>
            <w:tcW w:w="2108" w:type="dxa"/>
            <w:shd w:val="clear" w:color="auto" w:fill="auto"/>
          </w:tcPr>
          <w:p w14:paraId="1D718476" w14:textId="77777777" w:rsidR="00CE63B6" w:rsidRDefault="00CE63B6" w:rsidP="00CE63B6">
            <w:pPr>
              <w:pStyle w:val="GPSDefinitionTerm"/>
            </w:pPr>
            <w:r w:rsidRPr="006875AD">
              <w:t>"Working Days"</w:t>
            </w:r>
          </w:p>
        </w:tc>
        <w:tc>
          <w:tcPr>
            <w:tcW w:w="6178" w:type="dxa"/>
            <w:shd w:val="clear" w:color="auto" w:fill="auto"/>
          </w:tcPr>
          <w:p w14:paraId="26F35CA4" w14:textId="77777777" w:rsidR="00CE63B6" w:rsidRDefault="00CE63B6" w:rsidP="00CE63B6">
            <w:pPr>
              <w:pStyle w:val="GPsDefinition"/>
            </w:pPr>
            <w:r w:rsidRPr="006875AD">
              <w:t>means any day other than a Saturday, Sunday or public holiday in England and Wales.</w:t>
            </w:r>
          </w:p>
        </w:tc>
      </w:tr>
    </w:tbl>
    <w:p w14:paraId="64650EC8" w14:textId="77777777" w:rsidR="00F20C99" w:rsidRDefault="00D86990" w:rsidP="001C4E7E">
      <w:pPr>
        <w:pStyle w:val="GPSSchTitleandNumber"/>
        <w:rPr>
          <w:rFonts w:hint="eastAsia"/>
        </w:rPr>
      </w:pPr>
      <w:bookmarkStart w:id="605" w:name="_Toc348691020"/>
      <w:bookmarkStart w:id="606" w:name="_Toc348691021"/>
      <w:r>
        <w:br w:type="page"/>
      </w:r>
      <w:bookmarkStart w:id="607" w:name="_Toc348637166"/>
      <w:bookmarkStart w:id="608" w:name="_Toc366085181"/>
      <w:bookmarkStart w:id="609" w:name="_Toc380428742"/>
      <w:bookmarkStart w:id="610" w:name="_Toc434401472"/>
      <w:bookmarkEnd w:id="605"/>
      <w:bookmarkEnd w:id="606"/>
      <w:bookmarkEnd w:id="607"/>
      <w:r w:rsidR="00B16D45" w:rsidRPr="00B16D45">
        <w:t>FRAMEWORK SCHEDULE 2: GOODS AND</w:t>
      </w:r>
      <w:r w:rsidR="00A1535A" w:rsidRPr="00B16D45">
        <w:t xml:space="preserve"> </w:t>
      </w:r>
      <w:r w:rsidR="00B16D45" w:rsidRPr="00B16D45">
        <w:t>SERVICES and Key Performance Indicators</w:t>
      </w:r>
      <w:bookmarkEnd w:id="608"/>
      <w:bookmarkEnd w:id="609"/>
      <w:bookmarkEnd w:id="610"/>
    </w:p>
    <w:p w14:paraId="13F4FC5B" w14:textId="77777777" w:rsidR="00F20C99" w:rsidRDefault="00B16D45" w:rsidP="001C4E7E">
      <w:pPr>
        <w:pStyle w:val="GPSSchPart"/>
        <w:rPr>
          <w:rFonts w:hint="eastAsia"/>
          <w:highlight w:val="magenta"/>
        </w:rPr>
      </w:pPr>
      <w:r w:rsidRPr="006875AD">
        <w:t>Part A – Goods and Services</w:t>
      </w:r>
    </w:p>
    <w:p w14:paraId="3881DF8A" w14:textId="77777777" w:rsidR="00F20C99" w:rsidRDefault="00B16D45" w:rsidP="00581ECE">
      <w:pPr>
        <w:pStyle w:val="GPSL1SCHEDULEHeading"/>
      </w:pPr>
      <w:r w:rsidRPr="00B16D45">
        <w:t>GENERAL</w:t>
      </w:r>
    </w:p>
    <w:p w14:paraId="6969789D" w14:textId="77777777" w:rsidR="00A026E9" w:rsidRDefault="00B16D45" w:rsidP="00581ECE">
      <w:pPr>
        <w:pStyle w:val="GPSL2Numbered"/>
      </w:pPr>
      <w:bookmarkStart w:id="611" w:name="_Ref361666370"/>
      <w:r w:rsidRPr="002B5109">
        <w:t xml:space="preserve">The purpose of this Part A of Framework Schedule </w:t>
      </w:r>
      <w:r>
        <w:t>2</w:t>
      </w:r>
      <w:r w:rsidRPr="002B5109">
        <w:t xml:space="preserve"> (Goods and Services and Key Perform</w:t>
      </w:r>
      <w:r>
        <w:t xml:space="preserve">ance Indicators) is to </w:t>
      </w:r>
      <w:r w:rsidR="0065355B">
        <w:t>lay down</w:t>
      </w:r>
      <w:r>
        <w:t xml:space="preserve"> the </w:t>
      </w:r>
      <w:r w:rsidR="006F40EA">
        <w:t>characteristics</w:t>
      </w:r>
      <w:r>
        <w:t xml:space="preserve"> of </w:t>
      </w:r>
      <w:r w:rsidRPr="002B5109">
        <w:t xml:space="preserve">the Goods and Services that the Supplier will be required to make available to all Contracting </w:t>
      </w:r>
      <w:r w:rsidR="009C30B7">
        <w:t>Authorities</w:t>
      </w:r>
      <w:r w:rsidRPr="002B5109">
        <w:t xml:space="preserve"> under </w:t>
      </w:r>
      <w:r w:rsidR="00F7417A" w:rsidRPr="002B5109">
        <w:t>th</w:t>
      </w:r>
      <w:r w:rsidR="00F7417A">
        <w:t>is</w:t>
      </w:r>
      <w:r w:rsidR="00F7417A" w:rsidRPr="002B5109">
        <w:t xml:space="preserve"> </w:t>
      </w:r>
      <w:r w:rsidRPr="002B5109">
        <w:t xml:space="preserve">Framework Agreement </w:t>
      </w:r>
      <w:r>
        <w:t>(including, if applicable, in each Lot) together with</w:t>
      </w:r>
      <w:r w:rsidRPr="002B5109">
        <w:t xml:space="preserve"> any specific Standards applicable to the Goods and Services.</w:t>
      </w:r>
      <w:bookmarkEnd w:id="611"/>
    </w:p>
    <w:p w14:paraId="0E4503D1" w14:textId="77777777" w:rsidR="009D629C" w:rsidRPr="004C2EAC" w:rsidRDefault="00B16D45" w:rsidP="00E94334">
      <w:pPr>
        <w:pStyle w:val="GPSL2Numbered"/>
      </w:pPr>
      <w:r w:rsidRPr="002B5109">
        <w:t xml:space="preserve">The Goods and Services and any Standards set out </w:t>
      </w:r>
      <w:r>
        <w:t xml:space="preserve">in paragraph </w:t>
      </w:r>
      <w:r w:rsidR="003C420C">
        <w:t>2</w:t>
      </w:r>
      <w:r>
        <w:t xml:space="preserve"> </w:t>
      </w:r>
      <w:r w:rsidRPr="002B5109">
        <w:t xml:space="preserve">below may be refined (to the extent </w:t>
      </w:r>
      <w:r>
        <w:t xml:space="preserve">permitted </w:t>
      </w:r>
      <w:r w:rsidR="00B51788">
        <w:t xml:space="preserve">and </w:t>
      </w:r>
      <w:r w:rsidRPr="002B5109">
        <w:t xml:space="preserve">set out in Framework Schedule 5 (Call Off Procedure)) by a Contracting </w:t>
      </w:r>
      <w:r w:rsidR="009C30B7">
        <w:t>Authority</w:t>
      </w:r>
      <w:r w:rsidRPr="002B5109">
        <w:t xml:space="preserve"> during a Further Competition Procedure to reflect its Goods and </w:t>
      </w:r>
      <w:r w:rsidRPr="004C2EAC">
        <w:t>Services Requirements for entering a particular Call Off Agreement.</w:t>
      </w:r>
    </w:p>
    <w:p w14:paraId="08B0282B" w14:textId="77777777" w:rsidR="00F20C99" w:rsidRPr="004C2EAC" w:rsidRDefault="00B16D45" w:rsidP="00E94334">
      <w:pPr>
        <w:pStyle w:val="GPSL1SCHEDULEHeading"/>
      </w:pPr>
      <w:r w:rsidRPr="004C2EAC">
        <w:t>SPECIFICATION</w:t>
      </w:r>
    </w:p>
    <w:p w14:paraId="6901B8C9" w14:textId="77777777" w:rsidR="00F20C99" w:rsidRPr="007A409D" w:rsidRDefault="00B16D45" w:rsidP="004C0A0C">
      <w:pPr>
        <w:pStyle w:val="GPSL1Guidance"/>
        <w:rPr>
          <w:highlight w:val="green"/>
        </w:rPr>
      </w:pPr>
      <w:r w:rsidRPr="007A409D">
        <w:rPr>
          <w:highlight w:val="green"/>
        </w:rPr>
        <w:t xml:space="preserve">[Guidance Note: </w:t>
      </w:r>
      <w:r w:rsidR="007A409D" w:rsidRPr="007A409D">
        <w:rPr>
          <w:highlight w:val="green"/>
        </w:rPr>
        <w:t>The Authority will insert the contents of Attachment 4b of the ITT following Award in the successful suppliers populated framework</w:t>
      </w:r>
      <w:r w:rsidRPr="007A409D">
        <w:rPr>
          <w:highlight w:val="green"/>
        </w:rPr>
        <w:t>]</w:t>
      </w:r>
    </w:p>
    <w:p w14:paraId="021AD595" w14:textId="77777777" w:rsidR="005C4C72" w:rsidRPr="00EE70BC" w:rsidRDefault="005C4C72" w:rsidP="00F202D3">
      <w:pPr>
        <w:pStyle w:val="GPSL2NumberedBoldHeading"/>
        <w:numPr>
          <w:ilvl w:val="0"/>
          <w:numId w:val="0"/>
        </w:numPr>
        <w:ind w:left="644"/>
        <w:rPr>
          <w:highlight w:val="yellow"/>
        </w:rPr>
      </w:pPr>
    </w:p>
    <w:p w14:paraId="5A807172"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612" w:author="Claire Graham" w:date="2015-10-20T09:54:00Z" w:original="0."/>
        </w:fldChar>
      </w:r>
    </w:p>
    <w:p w14:paraId="0C8D04BA" w14:textId="77777777" w:rsidR="00F20C99" w:rsidRDefault="008770CA" w:rsidP="00F06A24">
      <w:pPr>
        <w:pStyle w:val="GPSSchPart"/>
        <w:rPr>
          <w:rFonts w:hint="eastAsia"/>
        </w:rPr>
      </w:pPr>
      <w:r w:rsidRPr="005C4C72">
        <w:br w:type="page"/>
      </w:r>
      <w:r w:rsidR="00B16D45" w:rsidRPr="006875AD">
        <w:t>Part B – Key Performance Indicators</w:t>
      </w:r>
    </w:p>
    <w:p w14:paraId="18FB03AD" w14:textId="77777777" w:rsidR="00F20C99" w:rsidRDefault="00B16D45" w:rsidP="00581ECE">
      <w:pPr>
        <w:pStyle w:val="GPSL1SCHEDULEHeading"/>
      </w:pPr>
      <w:r>
        <w:t>General</w:t>
      </w:r>
    </w:p>
    <w:p w14:paraId="70C8CED9" w14:textId="77777777"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B663A1">
        <w:t>19.1</w:t>
      </w:r>
      <w:r w:rsidR="00B51788">
        <w:fldChar w:fldCharType="end"/>
      </w:r>
      <w:r>
        <w:t xml:space="preserve"> (Variation </w:t>
      </w:r>
      <w:r w:rsidR="00B51788">
        <w:t>Procedure</w:t>
      </w:r>
      <w:r>
        <w:t>).</w:t>
      </w:r>
      <w:r w:rsidRPr="003A0260">
        <w:t xml:space="preserve"> </w:t>
      </w:r>
    </w:p>
    <w:p w14:paraId="62B45437" w14:textId="77777777" w:rsidR="00F20C99" w:rsidRDefault="00B16D45" w:rsidP="00581ECE">
      <w:pPr>
        <w:pStyle w:val="GPSL2Numbered"/>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14:paraId="3B0FA5B6" w14:textId="77777777" w:rsidR="00F20C99" w:rsidRDefault="00B16D45" w:rsidP="00E94334">
      <w:pPr>
        <w:pStyle w:val="GPSL2Numbered"/>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14:paraId="625507E3" w14:textId="77777777" w:rsidR="009D629C" w:rsidRDefault="008770CA" w:rsidP="00840187">
      <w:pPr>
        <w:pStyle w:val="GPSmacrorestart"/>
        <w:rPr>
          <w:b/>
          <w:i/>
          <w:color w:val="auto"/>
          <w:sz w:val="22"/>
          <w:szCs w:val="22"/>
        </w:rPr>
      </w:pPr>
      <w:r w:rsidRPr="008770CA">
        <w:fldChar w:fldCharType="begin"/>
      </w:r>
      <w:r w:rsidRPr="008770CA">
        <w:instrText>LISTNUM \l 1 \s 0</w:instrText>
      </w:r>
      <w:r w:rsidRPr="008770CA">
        <w:fldChar w:fldCharType="end">
          <w:numberingChange w:id="613" w:author="Claire Graham" w:date="2015-10-20T09:54:00Z" w:original="0."/>
        </w:fldChar>
      </w:r>
    </w:p>
    <w:p w14:paraId="731C8852" w14:textId="77777777" w:rsidR="00455274" w:rsidRPr="00FE310F" w:rsidRDefault="00455274" w:rsidP="00FE310F">
      <w:pPr>
        <w:pStyle w:val="GPSmacrorestart"/>
        <w:rPr>
          <w:b/>
          <w:i/>
          <w:color w:val="auto"/>
          <w:sz w:val="22"/>
          <w:szCs w:val="22"/>
        </w:rPr>
      </w:pPr>
    </w:p>
    <w:p w14:paraId="28A6B178" w14:textId="77777777" w:rsidR="00F20C99" w:rsidRDefault="00B16D45">
      <w:pPr>
        <w:pStyle w:val="GPSmacrorestart"/>
      </w:pPr>
      <w:r w:rsidRPr="00B16D45">
        <w:fldChar w:fldCharType="begin"/>
      </w:r>
      <w:r w:rsidRPr="00B16D45">
        <w:instrText>LISTNUM \l 1 \s 0</w:instrText>
      </w:r>
      <w:r w:rsidRPr="00B16D45">
        <w:fldChar w:fldCharType="end">
          <w:numberingChange w:id="614" w:author="Claire Graham" w:date="2015-10-20T09:54:00Z" w:original="0."/>
        </w:fldChar>
      </w:r>
    </w:p>
    <w:tbl>
      <w:tblPr>
        <w:tblW w:w="9180" w:type="dxa"/>
        <w:tblCellMar>
          <w:left w:w="0" w:type="dxa"/>
          <w:right w:w="0" w:type="dxa"/>
        </w:tblCellMar>
        <w:tblLook w:val="04A0" w:firstRow="1" w:lastRow="0" w:firstColumn="1" w:lastColumn="0" w:noHBand="0" w:noVBand="1"/>
      </w:tblPr>
      <w:tblGrid>
        <w:gridCol w:w="3085"/>
        <w:gridCol w:w="2693"/>
        <w:gridCol w:w="3402"/>
      </w:tblGrid>
      <w:tr w:rsidR="005328DE" w:rsidRPr="00A83FE4" w14:paraId="4262ED7B" w14:textId="77777777" w:rsidTr="006048A0">
        <w:tc>
          <w:tcPr>
            <w:tcW w:w="308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DF30FDA" w14:textId="77777777" w:rsidR="005328DE" w:rsidRPr="00A83FE4" w:rsidRDefault="005328DE" w:rsidP="006048A0">
            <w:pPr>
              <w:spacing w:before="100" w:beforeAutospacing="1" w:after="100" w:afterAutospacing="1"/>
              <w:jc w:val="center"/>
              <w:rPr>
                <w:rFonts w:ascii="Arial" w:hAnsi="Arial"/>
                <w:b/>
              </w:rPr>
            </w:pPr>
            <w:r w:rsidRPr="00A83FE4">
              <w:rPr>
                <w:rFonts w:ascii="Arial" w:hAnsi="Arial"/>
                <w:b/>
                <w:bCs/>
              </w:rPr>
              <w:t>Key Performance Indicator (KPI)</w:t>
            </w:r>
          </w:p>
        </w:tc>
        <w:tc>
          <w:tcPr>
            <w:tcW w:w="269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B3EE12" w14:textId="77777777" w:rsidR="005328DE" w:rsidRPr="00A83FE4" w:rsidRDefault="005328DE" w:rsidP="006048A0">
            <w:pPr>
              <w:spacing w:before="100" w:beforeAutospacing="1" w:after="100" w:afterAutospacing="1"/>
              <w:jc w:val="center"/>
              <w:rPr>
                <w:rFonts w:ascii="Arial" w:hAnsi="Arial"/>
                <w:b/>
              </w:rPr>
            </w:pPr>
            <w:r w:rsidRPr="00A83FE4">
              <w:rPr>
                <w:rFonts w:ascii="Arial" w:hAnsi="Arial"/>
                <w:b/>
                <w:bCs/>
              </w:rPr>
              <w:t>KPI Target</w:t>
            </w:r>
          </w:p>
        </w:tc>
        <w:tc>
          <w:tcPr>
            <w:tcW w:w="340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C0F424" w14:textId="77777777" w:rsidR="005328DE" w:rsidRPr="00A83FE4" w:rsidRDefault="005328DE" w:rsidP="006048A0">
            <w:pPr>
              <w:spacing w:before="100" w:beforeAutospacing="1" w:after="100" w:afterAutospacing="1"/>
              <w:jc w:val="center"/>
              <w:rPr>
                <w:rFonts w:ascii="Arial" w:hAnsi="Arial"/>
                <w:b/>
              </w:rPr>
            </w:pPr>
            <w:r w:rsidRPr="00A83FE4">
              <w:rPr>
                <w:rFonts w:ascii="Arial" w:hAnsi="Arial"/>
                <w:b/>
                <w:bCs/>
              </w:rPr>
              <w:t>Measured by</w:t>
            </w:r>
          </w:p>
        </w:tc>
      </w:tr>
      <w:tr w:rsidR="005328DE" w:rsidRPr="00A83FE4" w14:paraId="181D88F9" w14:textId="77777777" w:rsidTr="006048A0">
        <w:tc>
          <w:tcPr>
            <w:tcW w:w="9180" w:type="dxa"/>
            <w:gridSpan w:val="3"/>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83D70CE" w14:textId="77777777" w:rsidR="005328DE" w:rsidRPr="00A83FE4" w:rsidRDefault="005328DE" w:rsidP="006048A0">
            <w:pPr>
              <w:spacing w:before="100" w:beforeAutospacing="1" w:after="100" w:afterAutospacing="1"/>
              <w:jc w:val="center"/>
              <w:rPr>
                <w:rFonts w:ascii="Arial" w:hAnsi="Arial"/>
                <w:b/>
              </w:rPr>
            </w:pPr>
            <w:r w:rsidRPr="00A83FE4">
              <w:rPr>
                <w:rFonts w:ascii="Arial" w:hAnsi="Arial"/>
                <w:b/>
              </w:rPr>
              <w:t>1.   Framework Management</w:t>
            </w:r>
          </w:p>
        </w:tc>
      </w:tr>
      <w:tr w:rsidR="005328DE" w:rsidRPr="00C5611D" w14:paraId="618F53C9" w14:textId="77777777" w:rsidTr="006048A0">
        <w:trPr>
          <w:trHeight w:val="1088"/>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C6EC8" w14:textId="77777777" w:rsidR="005328DE" w:rsidRPr="00C5611D" w:rsidRDefault="005328DE" w:rsidP="006048A0">
            <w:pPr>
              <w:spacing w:before="100" w:beforeAutospacing="1" w:after="100" w:afterAutospacing="1"/>
              <w:rPr>
                <w:rFonts w:ascii="Arial" w:hAnsi="Arial"/>
              </w:rPr>
            </w:pPr>
            <w:r w:rsidRPr="00C5611D">
              <w:rPr>
                <w:rFonts w:ascii="Arial" w:hAnsi="Arial"/>
                <w:color w:val="000000"/>
              </w:rPr>
              <w:t>1.1  </w:t>
            </w:r>
            <w:r w:rsidRPr="00C5611D">
              <w:rPr>
                <w:rFonts w:ascii="Arial" w:hAnsi="Arial"/>
              </w:rPr>
              <w:t>MI returns: All MI returns to be returned to CCS by the 7th of each month</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DD2BC96" w14:textId="77777777" w:rsidR="005328DE" w:rsidRPr="00C5611D" w:rsidRDefault="005328DE" w:rsidP="006048A0">
            <w:pPr>
              <w:spacing w:before="100" w:beforeAutospacing="1" w:after="100" w:afterAutospacing="1"/>
              <w:jc w:val="center"/>
              <w:rPr>
                <w:rFonts w:ascii="Arial" w:hAnsi="Arial"/>
              </w:rPr>
            </w:pPr>
            <w:r w:rsidRPr="00C5611D">
              <w:rPr>
                <w:rFonts w:ascii="Arial" w:hAnsi="Arial"/>
              </w:rPr>
              <w:t xml:space="preserve">100% </w:t>
            </w:r>
          </w:p>
          <w:p w14:paraId="3899765F" w14:textId="77777777" w:rsidR="005328DE" w:rsidRPr="00C5611D" w:rsidRDefault="005328DE" w:rsidP="006048A0">
            <w:pPr>
              <w:spacing w:before="100" w:beforeAutospacing="1" w:after="100" w:afterAutospacing="1"/>
              <w:jc w:val="center"/>
              <w:rPr>
                <w:rFonts w:ascii="Arial" w:hAnsi="Arial"/>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25EF6F8" w14:textId="77777777" w:rsidR="005328DE" w:rsidRDefault="005328DE" w:rsidP="006048A0">
            <w:pPr>
              <w:spacing w:before="100" w:beforeAutospacing="1" w:after="100" w:afterAutospacing="1"/>
              <w:rPr>
                <w:rFonts w:ascii="Arial" w:hAnsi="Arial"/>
              </w:rPr>
            </w:pPr>
            <w:r w:rsidRPr="00C5611D">
              <w:rPr>
                <w:rFonts w:ascii="Arial" w:hAnsi="Arial"/>
              </w:rPr>
              <w:t>Confirmation of receipt and time of receipt by the Authority (as evidenced within the Authority’s data warehouse (MISO) system)</w:t>
            </w:r>
            <w:r w:rsidR="00874F05">
              <w:rPr>
                <w:rFonts w:ascii="Arial" w:hAnsi="Arial"/>
              </w:rPr>
              <w:t xml:space="preserve"> </w:t>
            </w:r>
          </w:p>
          <w:p w14:paraId="40358DD7" w14:textId="77777777" w:rsidR="00874F05" w:rsidRPr="00C5611D" w:rsidRDefault="00874F05" w:rsidP="00874F05">
            <w:pPr>
              <w:spacing w:before="100" w:beforeAutospacing="1" w:after="100" w:afterAutospacing="1"/>
              <w:rPr>
                <w:rFonts w:ascii="Arial" w:hAnsi="Arial"/>
              </w:rPr>
            </w:pPr>
            <w:r>
              <w:rPr>
                <w:rFonts w:ascii="Arial" w:hAnsi="Arial"/>
              </w:rPr>
              <w:t>Submittal</w:t>
            </w:r>
            <w:r w:rsidRPr="00C5611D">
              <w:rPr>
                <w:rFonts w:ascii="Arial" w:hAnsi="Arial"/>
              </w:rPr>
              <w:t xml:space="preserve"> by the 7</w:t>
            </w:r>
            <w:r w:rsidRPr="00C5611D">
              <w:rPr>
                <w:rFonts w:ascii="Arial" w:hAnsi="Arial"/>
                <w:vertAlign w:val="superscript"/>
              </w:rPr>
              <w:t>th</w:t>
            </w:r>
          </w:p>
        </w:tc>
      </w:tr>
      <w:tr w:rsidR="005328DE" w:rsidRPr="00005973" w14:paraId="23008C1C" w14:textId="77777777" w:rsidTr="006048A0">
        <w:trPr>
          <w:trHeight w:val="842"/>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E2853" w14:textId="77777777" w:rsidR="005328DE" w:rsidRPr="00005973" w:rsidRDefault="005328DE" w:rsidP="006048A0">
            <w:pPr>
              <w:spacing w:before="100" w:beforeAutospacing="1" w:after="100" w:afterAutospacing="1"/>
              <w:rPr>
                <w:rFonts w:ascii="Arial" w:hAnsi="Arial"/>
              </w:rPr>
            </w:pPr>
            <w:r w:rsidRPr="00005973">
              <w:rPr>
                <w:rFonts w:ascii="Arial" w:hAnsi="Arial"/>
                <w:color w:val="000000"/>
              </w:rPr>
              <w:t>1.2  </w:t>
            </w:r>
            <w:r w:rsidRPr="00005973">
              <w:rPr>
                <w:rFonts w:ascii="Arial" w:hAnsi="Arial"/>
              </w:rPr>
              <w:t>All valid invoices to be paid within 30 calendar days of issue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2ADDDFB" w14:textId="77777777" w:rsidR="005328DE" w:rsidRPr="00005973" w:rsidRDefault="005328DE" w:rsidP="006048A0">
            <w:pPr>
              <w:spacing w:before="100" w:beforeAutospacing="1" w:after="100" w:afterAutospacing="1"/>
              <w:jc w:val="center"/>
              <w:rPr>
                <w:rFonts w:ascii="Arial" w:hAnsi="Arial"/>
              </w:rPr>
            </w:pPr>
            <w:r w:rsidRPr="00005973">
              <w:rPr>
                <w:rFonts w:ascii="Arial" w:hAnsi="Arial"/>
              </w:rPr>
              <w:t xml:space="preserve">100% </w:t>
            </w:r>
          </w:p>
          <w:p w14:paraId="5329BA41" w14:textId="77777777" w:rsidR="005328DE" w:rsidRPr="00005973" w:rsidRDefault="005328DE" w:rsidP="006048A0">
            <w:pPr>
              <w:spacing w:before="100" w:beforeAutospacing="1" w:after="100" w:afterAutospacing="1"/>
              <w:jc w:val="center"/>
              <w:rPr>
                <w:rFonts w:ascii="Arial" w:hAnsi="Arial"/>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2DB21D0" w14:textId="77777777" w:rsidR="005328DE" w:rsidRDefault="005328DE" w:rsidP="006048A0">
            <w:pPr>
              <w:spacing w:before="100" w:beforeAutospacing="1" w:after="100" w:afterAutospacing="1"/>
              <w:rPr>
                <w:rFonts w:ascii="Arial" w:hAnsi="Arial"/>
              </w:rPr>
            </w:pPr>
            <w:r w:rsidRPr="00005973">
              <w:rPr>
                <w:rFonts w:ascii="Arial" w:hAnsi="Arial"/>
              </w:rPr>
              <w:t>Confirmation of receipt and time of receipt by the Authority (as evidenced within the Authority’s CODA system)</w:t>
            </w:r>
          </w:p>
          <w:p w14:paraId="2BACE601" w14:textId="77777777" w:rsidR="00874F05" w:rsidRPr="00005973" w:rsidRDefault="00874F05" w:rsidP="006048A0">
            <w:pPr>
              <w:spacing w:before="100" w:beforeAutospacing="1" w:after="100" w:afterAutospacing="1"/>
              <w:rPr>
                <w:rFonts w:ascii="Arial" w:hAnsi="Arial"/>
              </w:rPr>
            </w:pPr>
            <w:r>
              <w:rPr>
                <w:rFonts w:ascii="Arial" w:hAnsi="Arial"/>
              </w:rPr>
              <w:t>P</w:t>
            </w:r>
            <w:r w:rsidRPr="00005973">
              <w:rPr>
                <w:rFonts w:ascii="Arial" w:hAnsi="Arial"/>
              </w:rPr>
              <w:t>aid within 30 calendar days of issue</w:t>
            </w:r>
          </w:p>
        </w:tc>
      </w:tr>
      <w:tr w:rsidR="005328DE" w:rsidRPr="00C5611D" w14:paraId="37D22305" w14:textId="77777777" w:rsidTr="006048A0">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BCD2F" w14:textId="77777777" w:rsidR="005328DE" w:rsidRPr="00C5611D" w:rsidRDefault="005328DE" w:rsidP="006048A0">
            <w:pPr>
              <w:spacing w:after="0"/>
              <w:rPr>
                <w:rFonts w:ascii="Arial" w:hAnsi="Arial"/>
              </w:rPr>
            </w:pPr>
            <w:r w:rsidRPr="00C5611D">
              <w:rPr>
                <w:rFonts w:ascii="Arial" w:hAnsi="Arial"/>
                <w:color w:val="000000"/>
              </w:rPr>
              <w:t>1.3  </w:t>
            </w:r>
            <w:r w:rsidRPr="00C5611D">
              <w:rPr>
                <w:rFonts w:ascii="Arial" w:hAnsi="Arial"/>
              </w:rPr>
              <w:t>Supplier self-audit certificate to be issued to the Authority in accordance with the Framework Agreement</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ACB7B0F" w14:textId="77777777" w:rsidR="005328DE" w:rsidRPr="00C5611D" w:rsidRDefault="005328DE" w:rsidP="00874F05">
            <w:pPr>
              <w:spacing w:before="100" w:beforeAutospacing="1" w:after="100" w:afterAutospacing="1"/>
              <w:jc w:val="center"/>
              <w:rPr>
                <w:rFonts w:ascii="Arial" w:hAnsi="Arial"/>
              </w:rPr>
            </w:pPr>
            <w:r w:rsidRPr="00C5611D">
              <w:rPr>
                <w:rFonts w:ascii="Arial" w:hAnsi="Arial"/>
              </w:rPr>
              <w:t xml:space="preserve">100%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B3CD95E" w14:textId="77777777" w:rsidR="005328DE" w:rsidRDefault="005328DE" w:rsidP="006048A0">
            <w:pPr>
              <w:spacing w:before="100" w:beforeAutospacing="1" w:after="100" w:afterAutospacing="1"/>
              <w:rPr>
                <w:rFonts w:ascii="Arial" w:hAnsi="Arial"/>
              </w:rPr>
            </w:pPr>
            <w:r w:rsidRPr="00C5611D">
              <w:rPr>
                <w:rFonts w:ascii="Arial" w:hAnsi="Arial"/>
              </w:rPr>
              <w:t>Confirmation of receipt and time of receipt by the Authority</w:t>
            </w:r>
          </w:p>
          <w:p w14:paraId="686BF311" w14:textId="77777777" w:rsidR="00874F05" w:rsidRDefault="00874F05" w:rsidP="006048A0">
            <w:pPr>
              <w:spacing w:before="100" w:beforeAutospacing="1" w:after="100" w:afterAutospacing="1"/>
              <w:rPr>
                <w:rFonts w:ascii="Arial" w:hAnsi="Arial"/>
              </w:rPr>
            </w:pPr>
            <w:r>
              <w:rPr>
                <w:rFonts w:ascii="Arial" w:hAnsi="Arial"/>
              </w:rPr>
              <w:t>Accurately and timely</w:t>
            </w:r>
          </w:p>
          <w:p w14:paraId="1058C033" w14:textId="77777777" w:rsidR="005328DE" w:rsidRPr="00C5611D" w:rsidRDefault="005328DE" w:rsidP="006048A0">
            <w:pPr>
              <w:spacing w:before="100" w:beforeAutospacing="1" w:after="100" w:afterAutospacing="1"/>
              <w:rPr>
                <w:rFonts w:ascii="Arial" w:hAnsi="Arial"/>
              </w:rPr>
            </w:pPr>
          </w:p>
        </w:tc>
      </w:tr>
      <w:tr w:rsidR="005328DE" w:rsidRPr="00C5611D" w14:paraId="0714C030" w14:textId="77777777" w:rsidTr="006048A0">
        <w:trPr>
          <w:trHeight w:val="1651"/>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63D07" w14:textId="77777777" w:rsidR="005328DE" w:rsidRPr="00C5611D" w:rsidRDefault="005328DE" w:rsidP="006048A0">
            <w:pPr>
              <w:spacing w:before="100" w:beforeAutospacing="1" w:after="100" w:afterAutospacing="1"/>
              <w:rPr>
                <w:rFonts w:ascii="Arial" w:hAnsi="Arial"/>
              </w:rPr>
            </w:pPr>
            <w:r w:rsidRPr="00C5611D">
              <w:rPr>
                <w:rFonts w:ascii="Arial" w:hAnsi="Arial"/>
                <w:color w:val="000000"/>
              </w:rPr>
              <w:t>1.4  </w:t>
            </w:r>
            <w:r w:rsidRPr="00C5611D">
              <w:rPr>
                <w:rFonts w:ascii="Arial" w:hAnsi="Arial"/>
              </w:rPr>
              <w:t>Actions identified in an Audit Report to be delivered by the dates set out in the Audit Report</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5AFF097" w14:textId="77777777" w:rsidR="00874F05" w:rsidRPr="00C5611D" w:rsidRDefault="00874F05" w:rsidP="00874F05">
            <w:pPr>
              <w:spacing w:before="100" w:beforeAutospacing="1" w:after="100" w:afterAutospacing="1"/>
              <w:jc w:val="center"/>
              <w:rPr>
                <w:rFonts w:ascii="Arial" w:hAnsi="Arial"/>
              </w:rPr>
            </w:pPr>
            <w:r>
              <w:rPr>
                <w:rFonts w:ascii="Arial" w:hAnsi="Arial"/>
              </w:rPr>
              <w:t>100%</w:t>
            </w:r>
          </w:p>
          <w:p w14:paraId="49AD896D" w14:textId="77777777" w:rsidR="005328DE" w:rsidRPr="00C5611D" w:rsidRDefault="005328DE" w:rsidP="006048A0">
            <w:pPr>
              <w:spacing w:before="100" w:beforeAutospacing="1" w:after="100" w:afterAutospacing="1"/>
              <w:jc w:val="center"/>
              <w:rPr>
                <w:rFonts w:ascii="Arial" w:hAnsi="Arial"/>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217DF9C2" w14:textId="77777777" w:rsidR="00874F05" w:rsidRDefault="005328DE" w:rsidP="006048A0">
            <w:pPr>
              <w:spacing w:before="100" w:beforeAutospacing="1" w:after="100" w:afterAutospacing="1"/>
              <w:rPr>
                <w:rFonts w:ascii="Arial" w:hAnsi="Arial"/>
              </w:rPr>
            </w:pPr>
            <w:r w:rsidRPr="00C5611D">
              <w:rPr>
                <w:rFonts w:ascii="Arial" w:hAnsi="Arial"/>
              </w:rPr>
              <w:t>Confirmation by the Authority of completion of the actions by the dates identified in the Audit Report</w:t>
            </w:r>
          </w:p>
          <w:p w14:paraId="78E3552D" w14:textId="77777777" w:rsidR="00874F05" w:rsidRDefault="00874F05" w:rsidP="006048A0">
            <w:pPr>
              <w:spacing w:before="100" w:beforeAutospacing="1" w:after="100" w:afterAutospacing="1"/>
              <w:rPr>
                <w:rFonts w:ascii="Arial" w:hAnsi="Arial"/>
              </w:rPr>
            </w:pPr>
            <w:r>
              <w:rPr>
                <w:rFonts w:ascii="Arial" w:hAnsi="Arial"/>
              </w:rPr>
              <w:t>If no Action Plan required/if all actions since last audit have been delivered to plan</w:t>
            </w:r>
          </w:p>
          <w:p w14:paraId="4447870C" w14:textId="77777777" w:rsidR="005328DE" w:rsidRPr="00C5611D" w:rsidRDefault="005328DE" w:rsidP="006048A0">
            <w:pPr>
              <w:spacing w:before="100" w:beforeAutospacing="1" w:after="100" w:afterAutospacing="1"/>
              <w:rPr>
                <w:rFonts w:ascii="Arial" w:hAnsi="Arial"/>
              </w:rPr>
            </w:pPr>
          </w:p>
        </w:tc>
      </w:tr>
      <w:tr w:rsidR="005328DE" w:rsidRPr="00A83FE4" w14:paraId="06F60F0E" w14:textId="77777777" w:rsidTr="006048A0">
        <w:trPr>
          <w:trHeight w:val="391"/>
        </w:trPr>
        <w:tc>
          <w:tcPr>
            <w:tcW w:w="9180" w:type="dxa"/>
            <w:gridSpan w:val="3"/>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21DA956" w14:textId="77777777" w:rsidR="005328DE" w:rsidRPr="00A83FE4" w:rsidRDefault="005328DE" w:rsidP="006048A0">
            <w:pPr>
              <w:spacing w:before="100" w:beforeAutospacing="1" w:after="100" w:afterAutospacing="1"/>
              <w:jc w:val="center"/>
              <w:rPr>
                <w:rFonts w:ascii="Arial" w:hAnsi="Arial"/>
                <w:b/>
              </w:rPr>
            </w:pPr>
            <w:r w:rsidRPr="00A83FE4">
              <w:rPr>
                <w:rFonts w:ascii="Arial" w:hAnsi="Arial"/>
                <w:b/>
              </w:rPr>
              <w:t>2.   Operational Efficiency / Price Savings</w:t>
            </w:r>
          </w:p>
        </w:tc>
      </w:tr>
      <w:tr w:rsidR="005328DE" w:rsidRPr="00C5611D" w14:paraId="046C98D9" w14:textId="77777777" w:rsidTr="008E2329">
        <w:tc>
          <w:tcPr>
            <w:tcW w:w="3085" w:type="dxa"/>
            <w:tcBorders>
              <w:top w:val="nil"/>
              <w:left w:val="single" w:sz="8" w:space="0" w:color="auto"/>
              <w:bottom w:val="nil"/>
              <w:right w:val="single" w:sz="8" w:space="0" w:color="auto"/>
            </w:tcBorders>
            <w:tcMar>
              <w:top w:w="0" w:type="dxa"/>
              <w:left w:w="108" w:type="dxa"/>
              <w:bottom w:w="0" w:type="dxa"/>
              <w:right w:w="108" w:type="dxa"/>
            </w:tcMar>
            <w:hideMark/>
          </w:tcPr>
          <w:p w14:paraId="28AC3227" w14:textId="77777777" w:rsidR="005328DE" w:rsidRPr="00C5611D" w:rsidRDefault="005328DE" w:rsidP="006048A0">
            <w:pPr>
              <w:spacing w:before="100" w:beforeAutospacing="1" w:after="100" w:afterAutospacing="1"/>
              <w:rPr>
                <w:rFonts w:ascii="Arial" w:hAnsi="Arial"/>
              </w:rPr>
            </w:pPr>
            <w:r w:rsidRPr="00C5611D">
              <w:rPr>
                <w:rFonts w:ascii="Arial" w:hAnsi="Arial"/>
                <w:color w:val="000000"/>
              </w:rPr>
              <w:t>2.1  </w:t>
            </w:r>
            <w:r w:rsidRPr="00C5611D">
              <w:rPr>
                <w:rFonts w:ascii="Arial" w:hAnsi="Arial"/>
              </w:rPr>
              <w:t>The Supplier to deliver against an agreed Supplier Action Plan to derive further cost savings over the Framework period, via continuous improvement and innovation</w:t>
            </w:r>
          </w:p>
        </w:tc>
        <w:tc>
          <w:tcPr>
            <w:tcW w:w="2693" w:type="dxa"/>
            <w:tcBorders>
              <w:top w:val="nil"/>
              <w:left w:val="nil"/>
              <w:bottom w:val="nil"/>
              <w:right w:val="single" w:sz="8" w:space="0" w:color="auto"/>
            </w:tcBorders>
            <w:tcMar>
              <w:top w:w="0" w:type="dxa"/>
              <w:left w:w="108" w:type="dxa"/>
              <w:bottom w:w="0" w:type="dxa"/>
              <w:right w:w="108" w:type="dxa"/>
            </w:tcMar>
            <w:hideMark/>
          </w:tcPr>
          <w:p w14:paraId="710CC022" w14:textId="77777777" w:rsidR="005328DE" w:rsidRPr="00C5611D" w:rsidRDefault="00874F05" w:rsidP="006048A0">
            <w:pPr>
              <w:spacing w:before="100" w:beforeAutospacing="1" w:after="100" w:afterAutospacing="1"/>
              <w:jc w:val="center"/>
              <w:rPr>
                <w:rFonts w:ascii="Arial" w:hAnsi="Arial"/>
              </w:rPr>
            </w:pPr>
            <w:r>
              <w:rPr>
                <w:rFonts w:ascii="Arial" w:hAnsi="Arial"/>
              </w:rPr>
              <w:t>100%</w:t>
            </w:r>
          </w:p>
          <w:p w14:paraId="1133BA83" w14:textId="77777777" w:rsidR="005328DE" w:rsidRPr="00711444" w:rsidRDefault="005328DE" w:rsidP="006048A0">
            <w:pPr>
              <w:spacing w:before="100" w:beforeAutospacing="1" w:after="100" w:afterAutospacing="1"/>
              <w:jc w:val="center"/>
              <w:rPr>
                <w:rFonts w:ascii="Arial" w:hAnsi="Arial"/>
                <w:strike/>
              </w:rPr>
            </w:pPr>
          </w:p>
        </w:tc>
        <w:tc>
          <w:tcPr>
            <w:tcW w:w="3402" w:type="dxa"/>
            <w:tcBorders>
              <w:top w:val="nil"/>
              <w:left w:val="nil"/>
              <w:bottom w:val="nil"/>
              <w:right w:val="single" w:sz="8" w:space="0" w:color="auto"/>
            </w:tcBorders>
            <w:tcMar>
              <w:top w:w="0" w:type="dxa"/>
              <w:left w:w="108" w:type="dxa"/>
              <w:bottom w:w="0" w:type="dxa"/>
              <w:right w:w="108" w:type="dxa"/>
            </w:tcMar>
            <w:hideMark/>
          </w:tcPr>
          <w:p w14:paraId="0886E545" w14:textId="77777777" w:rsidR="005328DE" w:rsidRDefault="005328DE" w:rsidP="006048A0">
            <w:pPr>
              <w:spacing w:before="100" w:beforeAutospacing="1" w:after="100" w:afterAutospacing="1"/>
              <w:rPr>
                <w:rFonts w:ascii="Arial" w:hAnsi="Arial"/>
              </w:rPr>
            </w:pPr>
            <w:r w:rsidRPr="00C5611D">
              <w:rPr>
                <w:rFonts w:ascii="Arial" w:hAnsi="Arial"/>
              </w:rPr>
              <w:t>Confirmation by   the Authority of the cost savings achieved by the dates identified in the Supplier Action Plan</w:t>
            </w:r>
          </w:p>
          <w:p w14:paraId="3A164BF4" w14:textId="77777777" w:rsidR="00874F05" w:rsidRPr="00C5611D" w:rsidRDefault="00874F05" w:rsidP="00874F05">
            <w:pPr>
              <w:spacing w:before="100" w:beforeAutospacing="1" w:after="100" w:afterAutospacing="1"/>
              <w:rPr>
                <w:rFonts w:ascii="Arial" w:hAnsi="Arial"/>
              </w:rPr>
            </w:pPr>
            <w:r>
              <w:rPr>
                <w:rFonts w:ascii="Arial" w:hAnsi="Arial"/>
              </w:rPr>
              <w:t>I</w:t>
            </w:r>
            <w:r w:rsidRPr="00C5611D">
              <w:rPr>
                <w:rFonts w:ascii="Arial" w:hAnsi="Arial"/>
              </w:rPr>
              <w:t>f the Supplier has met all due objectives from the Supplier Action Plan (SAP)</w:t>
            </w:r>
          </w:p>
        </w:tc>
      </w:tr>
      <w:tr w:rsidR="008116F4" w:rsidRPr="00C5611D" w14:paraId="2AA06533" w14:textId="77777777" w:rsidTr="008116F4">
        <w:tc>
          <w:tcPr>
            <w:tcW w:w="9180" w:type="dxa"/>
            <w:gridSpan w:val="3"/>
            <w:tcBorders>
              <w:top w:val="nil"/>
              <w:left w:val="single" w:sz="8" w:space="0" w:color="auto"/>
              <w:bottom w:val="nil"/>
              <w:right w:val="single" w:sz="8" w:space="0" w:color="auto"/>
            </w:tcBorders>
            <w:shd w:val="clear" w:color="auto" w:fill="BFBFBF" w:themeFill="background1" w:themeFillShade="BF"/>
            <w:tcMar>
              <w:top w:w="0" w:type="dxa"/>
              <w:left w:w="108" w:type="dxa"/>
              <w:bottom w:w="0" w:type="dxa"/>
              <w:right w:w="108" w:type="dxa"/>
            </w:tcMar>
          </w:tcPr>
          <w:p w14:paraId="68E815FC" w14:textId="21AEF110" w:rsidR="008116F4" w:rsidRPr="008116F4" w:rsidRDefault="008116F4" w:rsidP="008116F4">
            <w:pPr>
              <w:spacing w:before="100" w:beforeAutospacing="1" w:after="100" w:afterAutospacing="1"/>
              <w:jc w:val="center"/>
              <w:rPr>
                <w:rFonts w:ascii="Arial" w:hAnsi="Arial"/>
                <w:b/>
              </w:rPr>
            </w:pPr>
            <w:r w:rsidRPr="008116F4">
              <w:rPr>
                <w:rFonts w:ascii="Arial" w:hAnsi="Arial"/>
                <w:b/>
                <w:lang w:eastAsia="en-GB"/>
              </w:rPr>
              <w:t>3.      Participation in Further Competitions</w:t>
            </w:r>
          </w:p>
        </w:tc>
      </w:tr>
      <w:tr w:rsidR="008E2329" w:rsidRPr="00C5611D" w14:paraId="1594DBAA" w14:textId="77777777" w:rsidTr="008116F4">
        <w:tc>
          <w:tcPr>
            <w:tcW w:w="3085" w:type="dxa"/>
            <w:tcBorders>
              <w:top w:val="nil"/>
              <w:left w:val="single" w:sz="8" w:space="0" w:color="auto"/>
              <w:bottom w:val="nil"/>
              <w:right w:val="single" w:sz="8" w:space="0" w:color="auto"/>
            </w:tcBorders>
            <w:tcMar>
              <w:top w:w="0" w:type="dxa"/>
              <w:left w:w="108" w:type="dxa"/>
              <w:bottom w:w="0" w:type="dxa"/>
              <w:right w:w="108" w:type="dxa"/>
            </w:tcMar>
          </w:tcPr>
          <w:p w14:paraId="66572AA5" w14:textId="07588009" w:rsidR="008E2329" w:rsidRPr="00C5611D" w:rsidRDefault="008116F4" w:rsidP="006048A0">
            <w:pPr>
              <w:spacing w:before="100" w:beforeAutospacing="1" w:after="100" w:afterAutospacing="1"/>
              <w:rPr>
                <w:rFonts w:ascii="Arial" w:hAnsi="Arial"/>
                <w:color w:val="000000"/>
              </w:rPr>
            </w:pPr>
            <w:r w:rsidRPr="00133A1C">
              <w:rPr>
                <w:rFonts w:ascii="Arial" w:hAnsi="Arial"/>
                <w:color w:val="000000"/>
                <w:sz w:val="20"/>
                <w:szCs w:val="20"/>
                <w:lang w:eastAsia="en-GB"/>
              </w:rPr>
              <w:t>3.1  </w:t>
            </w:r>
            <w:r w:rsidRPr="00133A1C">
              <w:rPr>
                <w:rFonts w:ascii="Arial" w:hAnsi="Arial"/>
                <w:sz w:val="20"/>
                <w:szCs w:val="20"/>
                <w:lang w:eastAsia="en-GB"/>
              </w:rPr>
              <w:t>Supplier engagement and participation in further competitions processes</w:t>
            </w:r>
            <w:r>
              <w:rPr>
                <w:rFonts w:ascii="Arial" w:hAnsi="Arial"/>
                <w:sz w:val="20"/>
                <w:szCs w:val="20"/>
                <w:lang w:eastAsia="en-GB"/>
              </w:rPr>
              <w:t>,</w:t>
            </w:r>
            <w:r w:rsidRPr="00133A1C">
              <w:rPr>
                <w:rFonts w:ascii="Arial" w:hAnsi="Arial"/>
                <w:sz w:val="20"/>
                <w:szCs w:val="20"/>
                <w:lang w:eastAsia="en-GB"/>
              </w:rPr>
              <w:t xml:space="preserve"> where a suitable </w:t>
            </w:r>
            <w:r>
              <w:rPr>
                <w:rFonts w:ascii="Arial" w:hAnsi="Arial"/>
                <w:sz w:val="20"/>
                <w:szCs w:val="20"/>
                <w:lang w:eastAsia="en-GB"/>
              </w:rPr>
              <w:t xml:space="preserve">goods and services offering </w:t>
            </w:r>
            <w:r w:rsidRPr="00133A1C">
              <w:rPr>
                <w:rFonts w:ascii="Arial" w:hAnsi="Arial"/>
                <w:sz w:val="20"/>
                <w:szCs w:val="20"/>
                <w:lang w:eastAsia="en-GB"/>
              </w:rPr>
              <w:t>is available.</w:t>
            </w:r>
          </w:p>
        </w:tc>
        <w:tc>
          <w:tcPr>
            <w:tcW w:w="2693" w:type="dxa"/>
            <w:tcBorders>
              <w:top w:val="nil"/>
              <w:left w:val="nil"/>
              <w:bottom w:val="nil"/>
              <w:right w:val="single" w:sz="8" w:space="0" w:color="auto"/>
            </w:tcBorders>
            <w:tcMar>
              <w:top w:w="0" w:type="dxa"/>
              <w:left w:w="108" w:type="dxa"/>
              <w:bottom w:w="0" w:type="dxa"/>
              <w:right w:w="108" w:type="dxa"/>
            </w:tcMar>
          </w:tcPr>
          <w:p w14:paraId="390BE2F8" w14:textId="03645D70" w:rsidR="008E2329" w:rsidRDefault="008116F4" w:rsidP="008116F4">
            <w:pPr>
              <w:tabs>
                <w:tab w:val="left" w:pos="1785"/>
              </w:tabs>
              <w:spacing w:before="100" w:beforeAutospacing="1" w:after="100" w:afterAutospacing="1"/>
              <w:jc w:val="left"/>
              <w:rPr>
                <w:rFonts w:ascii="Arial" w:hAnsi="Arial"/>
              </w:rPr>
            </w:pPr>
            <w:r>
              <w:rPr>
                <w:rFonts w:ascii="Arial" w:hAnsi="Arial"/>
              </w:rPr>
              <w:tab/>
            </w:r>
            <w:r w:rsidRPr="00133A1C">
              <w:rPr>
                <w:rFonts w:ascii="Arial" w:hAnsi="Arial"/>
                <w:sz w:val="20"/>
                <w:szCs w:val="20"/>
                <w:lang w:eastAsia="en-GB"/>
              </w:rPr>
              <w:t>100% Participation in further competitions</w:t>
            </w:r>
            <w:r>
              <w:rPr>
                <w:rFonts w:ascii="Arial" w:hAnsi="Arial"/>
                <w:sz w:val="20"/>
                <w:szCs w:val="20"/>
                <w:lang w:eastAsia="en-GB"/>
              </w:rPr>
              <w:t xml:space="preserve"> (where available)</w:t>
            </w:r>
          </w:p>
        </w:tc>
        <w:tc>
          <w:tcPr>
            <w:tcW w:w="3402" w:type="dxa"/>
            <w:tcBorders>
              <w:top w:val="nil"/>
              <w:left w:val="nil"/>
              <w:bottom w:val="nil"/>
              <w:right w:val="single" w:sz="8" w:space="0" w:color="auto"/>
            </w:tcBorders>
            <w:tcMar>
              <w:top w:w="0" w:type="dxa"/>
              <w:left w:w="108" w:type="dxa"/>
              <w:bottom w:w="0" w:type="dxa"/>
              <w:right w:w="108" w:type="dxa"/>
            </w:tcMar>
          </w:tcPr>
          <w:p w14:paraId="180F1492" w14:textId="0AC9E638" w:rsidR="008E2329" w:rsidRPr="00C5611D" w:rsidRDefault="008116F4" w:rsidP="006048A0">
            <w:pPr>
              <w:spacing w:before="100" w:beforeAutospacing="1" w:after="100" w:afterAutospacing="1"/>
              <w:rPr>
                <w:rFonts w:ascii="Arial" w:hAnsi="Arial"/>
              </w:rPr>
            </w:pPr>
            <w:r w:rsidRPr="00133A1C">
              <w:rPr>
                <w:rFonts w:ascii="Arial" w:hAnsi="Arial"/>
                <w:sz w:val="20"/>
                <w:szCs w:val="20"/>
                <w:lang w:eastAsia="en-GB"/>
              </w:rPr>
              <w:t>Responsiveness to request for participation to customer further competition, where the supplier has vehicles which meet the specification</w:t>
            </w:r>
          </w:p>
        </w:tc>
      </w:tr>
      <w:tr w:rsidR="008116F4" w:rsidRPr="00C5611D" w14:paraId="4E6D563A" w14:textId="77777777" w:rsidTr="008116F4">
        <w:tc>
          <w:tcPr>
            <w:tcW w:w="9180" w:type="dxa"/>
            <w:gridSpan w:val="3"/>
            <w:tcBorders>
              <w:top w:val="nil"/>
              <w:left w:val="single" w:sz="8" w:space="0" w:color="auto"/>
              <w:bottom w:val="nil"/>
              <w:right w:val="single" w:sz="8" w:space="0" w:color="auto"/>
            </w:tcBorders>
            <w:shd w:val="clear" w:color="auto" w:fill="BFBFBF" w:themeFill="background1" w:themeFillShade="BF"/>
            <w:tcMar>
              <w:top w:w="0" w:type="dxa"/>
              <w:left w:w="108" w:type="dxa"/>
              <w:bottom w:w="0" w:type="dxa"/>
              <w:right w:w="108" w:type="dxa"/>
            </w:tcMar>
          </w:tcPr>
          <w:p w14:paraId="74B7E8DD" w14:textId="3925D47B" w:rsidR="008116F4" w:rsidRPr="008116F4" w:rsidRDefault="008116F4" w:rsidP="008116F4">
            <w:pPr>
              <w:spacing w:before="100" w:beforeAutospacing="1" w:after="100" w:afterAutospacing="1"/>
              <w:jc w:val="center"/>
              <w:rPr>
                <w:rFonts w:ascii="Arial" w:hAnsi="Arial"/>
                <w:b/>
              </w:rPr>
            </w:pPr>
            <w:r w:rsidRPr="008116F4">
              <w:rPr>
                <w:rFonts w:ascii="Arial" w:hAnsi="Arial"/>
                <w:b/>
                <w:sz w:val="20"/>
                <w:szCs w:val="20"/>
                <w:lang w:eastAsia="en-GB"/>
              </w:rPr>
              <w:t>4.      Value for Money (VfM)</w:t>
            </w:r>
          </w:p>
        </w:tc>
      </w:tr>
      <w:tr w:rsidR="008116F4" w:rsidRPr="00C5611D" w14:paraId="339B8858" w14:textId="77777777" w:rsidTr="008116F4">
        <w:tc>
          <w:tcPr>
            <w:tcW w:w="3085" w:type="dxa"/>
            <w:tcBorders>
              <w:top w:val="nil"/>
              <w:left w:val="single" w:sz="8" w:space="0" w:color="auto"/>
              <w:bottom w:val="nil"/>
              <w:right w:val="single" w:sz="8" w:space="0" w:color="auto"/>
            </w:tcBorders>
            <w:tcMar>
              <w:top w:w="0" w:type="dxa"/>
              <w:left w:w="108" w:type="dxa"/>
              <w:bottom w:w="0" w:type="dxa"/>
              <w:right w:w="108" w:type="dxa"/>
            </w:tcMar>
          </w:tcPr>
          <w:p w14:paraId="435D16FF" w14:textId="33F5CDA3" w:rsidR="008116F4" w:rsidRPr="00C5611D" w:rsidRDefault="008116F4" w:rsidP="006048A0">
            <w:pPr>
              <w:spacing w:before="100" w:beforeAutospacing="1" w:after="100" w:afterAutospacing="1"/>
              <w:rPr>
                <w:rFonts w:ascii="Arial" w:hAnsi="Arial"/>
                <w:color w:val="000000"/>
              </w:rPr>
            </w:pPr>
            <w:r w:rsidRPr="00133A1C">
              <w:rPr>
                <w:rFonts w:ascii="Arial" w:hAnsi="Arial"/>
                <w:color w:val="000000"/>
                <w:sz w:val="20"/>
                <w:szCs w:val="20"/>
                <w:lang w:eastAsia="en-GB"/>
              </w:rPr>
              <w:t>4.1 Supplier will deliver VfM to the customer by remaining below the maximum costs for installation (as s</w:t>
            </w:r>
            <w:r>
              <w:rPr>
                <w:rFonts w:ascii="Arial" w:hAnsi="Arial"/>
                <w:color w:val="000000"/>
                <w:sz w:val="20"/>
                <w:szCs w:val="20"/>
                <w:lang w:eastAsia="en-GB"/>
              </w:rPr>
              <w:t>tated by the supplier in their F</w:t>
            </w:r>
            <w:r w:rsidRPr="00133A1C">
              <w:rPr>
                <w:rFonts w:ascii="Arial" w:hAnsi="Arial"/>
                <w:color w:val="000000"/>
                <w:sz w:val="20"/>
                <w:szCs w:val="20"/>
                <w:lang w:eastAsia="en-GB"/>
              </w:rPr>
              <w:t>ramework tender</w:t>
            </w:r>
            <w:r>
              <w:rPr>
                <w:rFonts w:ascii="Arial" w:hAnsi="Arial"/>
                <w:color w:val="000000"/>
                <w:sz w:val="20"/>
                <w:szCs w:val="20"/>
                <w:lang w:eastAsia="en-GB"/>
              </w:rPr>
              <w:t xml:space="preserve"> submission</w:t>
            </w:r>
            <w:r w:rsidRPr="00133A1C">
              <w:rPr>
                <w:rFonts w:ascii="Arial" w:hAnsi="Arial"/>
                <w:color w:val="000000"/>
                <w:sz w:val="20"/>
                <w:szCs w:val="20"/>
                <w:lang w:eastAsia="en-GB"/>
              </w:rPr>
              <w:t>).</w:t>
            </w:r>
          </w:p>
        </w:tc>
        <w:tc>
          <w:tcPr>
            <w:tcW w:w="2693" w:type="dxa"/>
            <w:tcBorders>
              <w:top w:val="nil"/>
              <w:left w:val="nil"/>
              <w:bottom w:val="nil"/>
              <w:right w:val="single" w:sz="8" w:space="0" w:color="auto"/>
            </w:tcBorders>
            <w:tcMar>
              <w:top w:w="0" w:type="dxa"/>
              <w:left w:w="108" w:type="dxa"/>
              <w:bottom w:w="0" w:type="dxa"/>
              <w:right w:w="108" w:type="dxa"/>
            </w:tcMar>
          </w:tcPr>
          <w:p w14:paraId="654800FD" w14:textId="138B9E5A" w:rsidR="008116F4" w:rsidRDefault="008116F4" w:rsidP="006048A0">
            <w:pPr>
              <w:spacing w:before="100" w:beforeAutospacing="1" w:after="100" w:afterAutospacing="1"/>
              <w:jc w:val="center"/>
              <w:rPr>
                <w:rFonts w:ascii="Arial" w:hAnsi="Arial"/>
              </w:rPr>
            </w:pPr>
            <w:r w:rsidRPr="00133A1C">
              <w:rPr>
                <w:rFonts w:ascii="Arial" w:hAnsi="Arial"/>
                <w:sz w:val="20"/>
                <w:szCs w:val="20"/>
                <w:lang w:eastAsia="en-GB"/>
              </w:rPr>
              <w:t xml:space="preserve">100% </w:t>
            </w:r>
            <w:r>
              <w:rPr>
                <w:rFonts w:ascii="Arial" w:hAnsi="Arial"/>
                <w:sz w:val="20"/>
                <w:szCs w:val="20"/>
                <w:lang w:eastAsia="en-GB"/>
              </w:rPr>
              <w:t>Further Competition</w:t>
            </w:r>
            <w:r w:rsidRPr="00133A1C">
              <w:rPr>
                <w:rFonts w:ascii="Arial" w:hAnsi="Arial"/>
                <w:sz w:val="20"/>
                <w:szCs w:val="20"/>
                <w:lang w:eastAsia="en-GB"/>
              </w:rPr>
              <w:t xml:space="preserve"> submissions to have an installation cost below the maximum </w:t>
            </w:r>
            <w:r w:rsidRPr="00133A1C">
              <w:rPr>
                <w:rFonts w:ascii="Arial" w:hAnsi="Arial"/>
                <w:color w:val="000000"/>
                <w:sz w:val="20"/>
                <w:szCs w:val="20"/>
                <w:lang w:eastAsia="en-GB"/>
              </w:rPr>
              <w:t>(as stated by the supplier in their framework tender).</w:t>
            </w:r>
          </w:p>
        </w:tc>
        <w:tc>
          <w:tcPr>
            <w:tcW w:w="3402" w:type="dxa"/>
            <w:tcBorders>
              <w:top w:val="nil"/>
              <w:left w:val="nil"/>
              <w:bottom w:val="nil"/>
              <w:right w:val="single" w:sz="8" w:space="0" w:color="auto"/>
            </w:tcBorders>
            <w:tcMar>
              <w:top w:w="0" w:type="dxa"/>
              <w:left w:w="108" w:type="dxa"/>
              <w:bottom w:w="0" w:type="dxa"/>
              <w:right w:w="108" w:type="dxa"/>
            </w:tcMar>
          </w:tcPr>
          <w:p w14:paraId="165AC746" w14:textId="78D2BD22" w:rsidR="008116F4" w:rsidRPr="00C5611D" w:rsidRDefault="008116F4" w:rsidP="006048A0">
            <w:pPr>
              <w:spacing w:before="100" w:beforeAutospacing="1" w:after="100" w:afterAutospacing="1"/>
              <w:rPr>
                <w:rFonts w:ascii="Arial" w:hAnsi="Arial"/>
              </w:rPr>
            </w:pPr>
            <w:r w:rsidRPr="00133A1C">
              <w:rPr>
                <w:rFonts w:ascii="Arial" w:hAnsi="Arial"/>
                <w:sz w:val="20"/>
                <w:szCs w:val="20"/>
                <w:lang w:eastAsia="en-GB"/>
              </w:rPr>
              <w:t>Initial maximum Installation cost (minus) installation cost within tender = positive number</w:t>
            </w:r>
          </w:p>
        </w:tc>
      </w:tr>
      <w:tr w:rsidR="008116F4" w:rsidRPr="00C5611D" w14:paraId="44FE9E95" w14:textId="77777777" w:rsidTr="008116F4">
        <w:tc>
          <w:tcPr>
            <w:tcW w:w="3085" w:type="dxa"/>
            <w:tcBorders>
              <w:top w:val="nil"/>
              <w:left w:val="single" w:sz="8" w:space="0" w:color="auto"/>
              <w:bottom w:val="nil"/>
              <w:right w:val="single" w:sz="8" w:space="0" w:color="auto"/>
            </w:tcBorders>
            <w:tcMar>
              <w:top w:w="0" w:type="dxa"/>
              <w:left w:w="108" w:type="dxa"/>
              <w:bottom w:w="0" w:type="dxa"/>
              <w:right w:w="108" w:type="dxa"/>
            </w:tcMar>
          </w:tcPr>
          <w:p w14:paraId="432740C1" w14:textId="77777777" w:rsidR="008116F4" w:rsidRPr="00C5611D" w:rsidRDefault="008116F4" w:rsidP="006048A0">
            <w:pPr>
              <w:spacing w:before="100" w:beforeAutospacing="1" w:after="100" w:afterAutospacing="1"/>
              <w:rPr>
                <w:rFonts w:ascii="Arial" w:hAnsi="Arial"/>
                <w:color w:val="000000"/>
              </w:rPr>
            </w:pPr>
          </w:p>
        </w:tc>
        <w:tc>
          <w:tcPr>
            <w:tcW w:w="2693" w:type="dxa"/>
            <w:tcBorders>
              <w:top w:val="nil"/>
              <w:left w:val="nil"/>
              <w:bottom w:val="nil"/>
              <w:right w:val="single" w:sz="8" w:space="0" w:color="auto"/>
            </w:tcBorders>
            <w:tcMar>
              <w:top w:w="0" w:type="dxa"/>
              <w:left w:w="108" w:type="dxa"/>
              <w:bottom w:w="0" w:type="dxa"/>
              <w:right w:w="108" w:type="dxa"/>
            </w:tcMar>
          </w:tcPr>
          <w:p w14:paraId="53EC1024" w14:textId="77777777" w:rsidR="008116F4" w:rsidRDefault="008116F4" w:rsidP="006048A0">
            <w:pPr>
              <w:spacing w:before="100" w:beforeAutospacing="1" w:after="100" w:afterAutospacing="1"/>
              <w:jc w:val="center"/>
              <w:rPr>
                <w:rFonts w:ascii="Arial" w:hAnsi="Arial"/>
              </w:rPr>
            </w:pPr>
          </w:p>
        </w:tc>
        <w:tc>
          <w:tcPr>
            <w:tcW w:w="3402" w:type="dxa"/>
            <w:tcBorders>
              <w:top w:val="nil"/>
              <w:left w:val="nil"/>
              <w:bottom w:val="nil"/>
              <w:right w:val="single" w:sz="8" w:space="0" w:color="auto"/>
            </w:tcBorders>
            <w:tcMar>
              <w:top w:w="0" w:type="dxa"/>
              <w:left w:w="108" w:type="dxa"/>
              <w:bottom w:w="0" w:type="dxa"/>
              <w:right w:w="108" w:type="dxa"/>
            </w:tcMar>
          </w:tcPr>
          <w:p w14:paraId="223421BA" w14:textId="77777777" w:rsidR="008116F4" w:rsidRPr="00C5611D" w:rsidRDefault="008116F4" w:rsidP="006048A0">
            <w:pPr>
              <w:spacing w:before="100" w:beforeAutospacing="1" w:after="100" w:afterAutospacing="1"/>
              <w:rPr>
                <w:rFonts w:ascii="Arial" w:hAnsi="Arial"/>
              </w:rPr>
            </w:pPr>
          </w:p>
        </w:tc>
      </w:tr>
      <w:tr w:rsidR="008116F4" w:rsidRPr="00C5611D" w14:paraId="0D82D1F4" w14:textId="77777777" w:rsidTr="008116F4">
        <w:tc>
          <w:tcPr>
            <w:tcW w:w="3085" w:type="dxa"/>
            <w:tcBorders>
              <w:top w:val="nil"/>
              <w:left w:val="single" w:sz="8" w:space="0" w:color="auto"/>
              <w:bottom w:val="nil"/>
              <w:right w:val="single" w:sz="8" w:space="0" w:color="auto"/>
            </w:tcBorders>
            <w:tcMar>
              <w:top w:w="0" w:type="dxa"/>
              <w:left w:w="108" w:type="dxa"/>
              <w:bottom w:w="0" w:type="dxa"/>
              <w:right w:w="108" w:type="dxa"/>
            </w:tcMar>
          </w:tcPr>
          <w:p w14:paraId="771694F0" w14:textId="77777777" w:rsidR="008116F4" w:rsidRPr="00C5611D" w:rsidRDefault="008116F4" w:rsidP="006048A0">
            <w:pPr>
              <w:spacing w:before="100" w:beforeAutospacing="1" w:after="100" w:afterAutospacing="1"/>
              <w:rPr>
                <w:rFonts w:ascii="Arial" w:hAnsi="Arial"/>
                <w:color w:val="000000"/>
              </w:rPr>
            </w:pPr>
          </w:p>
        </w:tc>
        <w:tc>
          <w:tcPr>
            <w:tcW w:w="2693" w:type="dxa"/>
            <w:tcBorders>
              <w:top w:val="nil"/>
              <w:left w:val="nil"/>
              <w:bottom w:val="nil"/>
              <w:right w:val="single" w:sz="8" w:space="0" w:color="auto"/>
            </w:tcBorders>
            <w:tcMar>
              <w:top w:w="0" w:type="dxa"/>
              <w:left w:w="108" w:type="dxa"/>
              <w:bottom w:w="0" w:type="dxa"/>
              <w:right w:w="108" w:type="dxa"/>
            </w:tcMar>
          </w:tcPr>
          <w:p w14:paraId="385CC116" w14:textId="77777777" w:rsidR="008116F4" w:rsidRDefault="008116F4" w:rsidP="006048A0">
            <w:pPr>
              <w:spacing w:before="100" w:beforeAutospacing="1" w:after="100" w:afterAutospacing="1"/>
              <w:jc w:val="center"/>
              <w:rPr>
                <w:rFonts w:ascii="Arial" w:hAnsi="Arial"/>
              </w:rPr>
            </w:pPr>
          </w:p>
        </w:tc>
        <w:tc>
          <w:tcPr>
            <w:tcW w:w="3402" w:type="dxa"/>
            <w:tcBorders>
              <w:top w:val="nil"/>
              <w:left w:val="nil"/>
              <w:bottom w:val="nil"/>
              <w:right w:val="single" w:sz="8" w:space="0" w:color="auto"/>
            </w:tcBorders>
            <w:tcMar>
              <w:top w:w="0" w:type="dxa"/>
              <w:left w:w="108" w:type="dxa"/>
              <w:bottom w:w="0" w:type="dxa"/>
              <w:right w:w="108" w:type="dxa"/>
            </w:tcMar>
          </w:tcPr>
          <w:p w14:paraId="5968333F" w14:textId="77777777" w:rsidR="008116F4" w:rsidRPr="00C5611D" w:rsidRDefault="008116F4" w:rsidP="006048A0">
            <w:pPr>
              <w:spacing w:before="100" w:beforeAutospacing="1" w:after="100" w:afterAutospacing="1"/>
              <w:rPr>
                <w:rFonts w:ascii="Arial" w:hAnsi="Arial"/>
              </w:rPr>
            </w:pPr>
          </w:p>
        </w:tc>
      </w:tr>
      <w:tr w:rsidR="008116F4" w:rsidRPr="00C5611D" w14:paraId="62A5E3BB" w14:textId="77777777" w:rsidTr="008116F4">
        <w:tc>
          <w:tcPr>
            <w:tcW w:w="3085" w:type="dxa"/>
            <w:tcBorders>
              <w:top w:val="nil"/>
              <w:left w:val="single" w:sz="8" w:space="0" w:color="auto"/>
              <w:bottom w:val="nil"/>
              <w:right w:val="single" w:sz="8" w:space="0" w:color="auto"/>
            </w:tcBorders>
            <w:tcMar>
              <w:top w:w="0" w:type="dxa"/>
              <w:left w:w="108" w:type="dxa"/>
              <w:bottom w:w="0" w:type="dxa"/>
              <w:right w:w="108" w:type="dxa"/>
            </w:tcMar>
          </w:tcPr>
          <w:p w14:paraId="6EBD3DDA" w14:textId="77777777" w:rsidR="008116F4" w:rsidRPr="00C5611D" w:rsidRDefault="008116F4" w:rsidP="006048A0">
            <w:pPr>
              <w:spacing w:before="100" w:beforeAutospacing="1" w:after="100" w:afterAutospacing="1"/>
              <w:rPr>
                <w:rFonts w:ascii="Arial" w:hAnsi="Arial"/>
                <w:color w:val="000000"/>
              </w:rPr>
            </w:pPr>
          </w:p>
        </w:tc>
        <w:tc>
          <w:tcPr>
            <w:tcW w:w="2693" w:type="dxa"/>
            <w:tcBorders>
              <w:top w:val="nil"/>
              <w:left w:val="nil"/>
              <w:bottom w:val="nil"/>
              <w:right w:val="single" w:sz="8" w:space="0" w:color="auto"/>
            </w:tcBorders>
            <w:tcMar>
              <w:top w:w="0" w:type="dxa"/>
              <w:left w:w="108" w:type="dxa"/>
              <w:bottom w:w="0" w:type="dxa"/>
              <w:right w:w="108" w:type="dxa"/>
            </w:tcMar>
          </w:tcPr>
          <w:p w14:paraId="6CFAC795" w14:textId="77777777" w:rsidR="008116F4" w:rsidRDefault="008116F4" w:rsidP="006048A0">
            <w:pPr>
              <w:spacing w:before="100" w:beforeAutospacing="1" w:after="100" w:afterAutospacing="1"/>
              <w:jc w:val="center"/>
              <w:rPr>
                <w:rFonts w:ascii="Arial" w:hAnsi="Arial"/>
              </w:rPr>
            </w:pPr>
          </w:p>
        </w:tc>
        <w:tc>
          <w:tcPr>
            <w:tcW w:w="3402" w:type="dxa"/>
            <w:tcBorders>
              <w:top w:val="nil"/>
              <w:left w:val="nil"/>
              <w:bottom w:val="nil"/>
              <w:right w:val="single" w:sz="8" w:space="0" w:color="auto"/>
            </w:tcBorders>
            <w:tcMar>
              <w:top w:w="0" w:type="dxa"/>
              <w:left w:w="108" w:type="dxa"/>
              <w:bottom w:w="0" w:type="dxa"/>
              <w:right w:w="108" w:type="dxa"/>
            </w:tcMar>
          </w:tcPr>
          <w:p w14:paraId="6BC794D7" w14:textId="77777777" w:rsidR="008116F4" w:rsidRPr="00C5611D" w:rsidRDefault="008116F4" w:rsidP="006048A0">
            <w:pPr>
              <w:spacing w:before="100" w:beforeAutospacing="1" w:after="100" w:afterAutospacing="1"/>
              <w:rPr>
                <w:rFonts w:ascii="Arial" w:hAnsi="Arial"/>
              </w:rPr>
            </w:pPr>
          </w:p>
        </w:tc>
      </w:tr>
      <w:tr w:rsidR="008116F4" w:rsidRPr="00C5611D" w14:paraId="24EA14A8" w14:textId="77777777" w:rsidTr="006048A0">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435715" w14:textId="77777777" w:rsidR="008116F4" w:rsidRPr="00C5611D" w:rsidRDefault="008116F4" w:rsidP="006048A0">
            <w:pPr>
              <w:spacing w:before="100" w:beforeAutospacing="1" w:after="100" w:afterAutospacing="1"/>
              <w:rPr>
                <w:rFonts w:ascii="Arial" w:hAnsi="Arial"/>
                <w:color w:val="000000"/>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64709AC4" w14:textId="77777777" w:rsidR="008116F4" w:rsidRDefault="008116F4" w:rsidP="006048A0">
            <w:pPr>
              <w:spacing w:before="100" w:beforeAutospacing="1" w:after="100" w:afterAutospacing="1"/>
              <w:jc w:val="center"/>
              <w:rPr>
                <w:rFonts w:ascii="Arial" w:hAnsi="Arial"/>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EEE3EBF" w14:textId="77777777" w:rsidR="008116F4" w:rsidRPr="00C5611D" w:rsidRDefault="008116F4" w:rsidP="006048A0">
            <w:pPr>
              <w:spacing w:before="100" w:beforeAutospacing="1" w:after="100" w:afterAutospacing="1"/>
              <w:rPr>
                <w:rFonts w:ascii="Arial" w:hAnsi="Arial"/>
              </w:rPr>
            </w:pPr>
          </w:p>
        </w:tc>
      </w:tr>
    </w:tbl>
    <w:p w14:paraId="0ABBCC32" w14:textId="77777777" w:rsidR="00B16D45" w:rsidRPr="00C54423" w:rsidRDefault="00B16D45" w:rsidP="00F06A24">
      <w:pPr>
        <w:pStyle w:val="GPSmacrorestart"/>
      </w:pPr>
    </w:p>
    <w:p w14:paraId="61955FEC" w14:textId="77777777" w:rsidR="002D2A40" w:rsidRDefault="002D2A40">
      <w:pPr>
        <w:overflowPunct/>
        <w:autoSpaceDE/>
        <w:autoSpaceDN/>
        <w:adjustRightInd/>
        <w:spacing w:after="0"/>
        <w:jc w:val="left"/>
        <w:textAlignment w:val="auto"/>
        <w:rPr>
          <w:rFonts w:ascii="Arial Bold" w:eastAsia="STZhongsong" w:hAnsi="Arial Bold" w:cs="Times New Roman" w:hint="eastAsia"/>
          <w:b/>
          <w:caps/>
          <w:lang w:eastAsia="zh-CN"/>
        </w:rPr>
      </w:pPr>
      <w:bookmarkStart w:id="615" w:name="udBeforeProtMarking"/>
      <w:bookmarkStart w:id="616" w:name="_Toc366085182"/>
      <w:bookmarkStart w:id="617" w:name="_Toc380428743"/>
      <w:bookmarkEnd w:id="615"/>
      <w:r>
        <w:rPr>
          <w:rFonts w:hint="eastAsia"/>
        </w:rPr>
        <w:br w:type="page"/>
      </w:r>
    </w:p>
    <w:p w14:paraId="3A8DBEB2" w14:textId="77777777" w:rsidR="00F20C99" w:rsidRDefault="0038239E" w:rsidP="001C4E7E">
      <w:pPr>
        <w:pStyle w:val="GPSSchTitleandNumber"/>
        <w:rPr>
          <w:rFonts w:hint="eastAsia"/>
        </w:rPr>
      </w:pPr>
      <w:bookmarkStart w:id="618" w:name="_Toc434401473"/>
      <w:r>
        <w:t xml:space="preserve">FRAMEWORK SCHEDULE 3: </w:t>
      </w:r>
      <w:r w:rsidR="00F20C99">
        <w:t xml:space="preserve">FRAMEWORK </w:t>
      </w:r>
      <w:r>
        <w:t xml:space="preserve">prices </w:t>
      </w:r>
      <w:r w:rsidR="00B16D45" w:rsidRPr="00B16D45">
        <w:t>AND CHARGING STRUCTURE</w:t>
      </w:r>
      <w:bookmarkEnd w:id="616"/>
      <w:bookmarkEnd w:id="617"/>
      <w:bookmarkEnd w:id="618"/>
    </w:p>
    <w:p w14:paraId="6AD983F5" w14:textId="77777777" w:rsidR="00F20C99" w:rsidRDefault="00B16D45" w:rsidP="00E94334">
      <w:pPr>
        <w:pStyle w:val="GPSL1SCHEDULEHeading"/>
      </w:pPr>
      <w:r>
        <w:t>DEFINITIONS</w:t>
      </w:r>
      <w:r w:rsidR="008E2329">
        <w:t xml:space="preserve"> (not used)</w:t>
      </w:r>
    </w:p>
    <w:p w14:paraId="35A85147" w14:textId="77777777" w:rsidR="00F20C99" w:rsidRDefault="00B16D45" w:rsidP="00E94334">
      <w:pPr>
        <w:pStyle w:val="GPSL1SCHEDULEHeading"/>
      </w:pPr>
      <w:r w:rsidRPr="006875AD">
        <w:t>General Provisions</w:t>
      </w:r>
    </w:p>
    <w:p w14:paraId="1542F3A0" w14:textId="77777777" w:rsidR="00F20C99" w:rsidRPr="00AD5CF2" w:rsidRDefault="00B16D45" w:rsidP="00E94334">
      <w:pPr>
        <w:pStyle w:val="GPSL2Numbered"/>
      </w:pPr>
      <w:bookmarkStart w:id="619" w:name="_Ref362009649"/>
      <w:r w:rsidRPr="00AD5CF2">
        <w:t>The Framework Prices set out in Annex 3 to this Framework Schedule 3 are the maximum that the Supplier may charge pursuant to any Call Off Agreement.</w:t>
      </w:r>
      <w:bookmarkEnd w:id="619"/>
      <w:r w:rsidRPr="00AD5CF2">
        <w:t xml:space="preserve">  </w:t>
      </w:r>
    </w:p>
    <w:p w14:paraId="44890B01" w14:textId="77777777" w:rsidR="00F20C99" w:rsidRPr="00AD5CF2" w:rsidRDefault="00B16D45" w:rsidP="00E94334">
      <w:pPr>
        <w:pStyle w:val="GPSL2Numbered"/>
      </w:pPr>
      <w:bookmarkStart w:id="620" w:name="_Ref362009655"/>
      <w:r w:rsidRPr="00AD5CF2">
        <w:t>The Supplier acknowledges and agrees that any prices submitted in relation to a further competition held in accordance with Framework Schedule 5 (Call Off Procedure) shall be equal to or lower than the Framework Prices.</w:t>
      </w:r>
      <w:bookmarkEnd w:id="620"/>
    </w:p>
    <w:p w14:paraId="587802F3" w14:textId="77777777" w:rsidR="00F20C99" w:rsidRDefault="00B16D45" w:rsidP="00E94334">
      <w:pPr>
        <w:pStyle w:val="GPSL2Numbered"/>
        <w:rPr>
          <w:u w:val="single"/>
        </w:rPr>
      </w:pPr>
      <w:r w:rsidRPr="00AD5CF2">
        <w:t>The Supplier</w:t>
      </w:r>
      <w:r w:rsidRPr="00F97362">
        <w:t xml:space="preserve"> acknowledges and agrees that, subject to paragraph</w:t>
      </w:r>
      <w:r w:rsidR="00706C7C">
        <w:t xml:space="preserve"> </w:t>
      </w:r>
      <w:r w:rsidR="00706C7C">
        <w:fldChar w:fldCharType="begin"/>
      </w:r>
      <w:r w:rsidR="00706C7C">
        <w:instrText xml:space="preserve"> REF _Ref366090681 \r \h </w:instrText>
      </w:r>
      <w:r w:rsidR="00706C7C">
        <w:fldChar w:fldCharType="separate"/>
      </w:r>
      <w:r w:rsidR="00B663A1">
        <w:t>6</w:t>
      </w:r>
      <w:r w:rsidR="00706C7C">
        <w:fldChar w:fldCharType="end"/>
      </w:r>
      <w:r w:rsidRPr="008656A3">
        <w:t xml:space="preserve"> of this Framework Schedul</w:t>
      </w:r>
      <w:r w:rsidRPr="00F97362">
        <w:t>e</w:t>
      </w:r>
      <w:r>
        <w:t xml:space="preserve"> 3 (Adjustment of the Framework Prices)</w:t>
      </w:r>
      <w:r w:rsidRPr="00F97362">
        <w:t>, the Framework Prices cannot be increased during the Framework Period.</w:t>
      </w:r>
    </w:p>
    <w:p w14:paraId="0F15F919" w14:textId="77777777" w:rsidR="00F20C99" w:rsidRDefault="00B16D45" w:rsidP="00E94334">
      <w:pPr>
        <w:pStyle w:val="GPSL1SCHEDULEHeading"/>
      </w:pPr>
      <w:r>
        <w:t>Pricing mechanism for the caLculation of framework prices</w:t>
      </w:r>
    </w:p>
    <w:p w14:paraId="5901FF3C" w14:textId="77777777" w:rsidR="00F20C99" w:rsidRDefault="00B16D45" w:rsidP="00E94334">
      <w:pPr>
        <w:pStyle w:val="GPSL2Numbered"/>
        <w:rPr>
          <w:b/>
        </w:rPr>
      </w:pPr>
      <w:r w:rsidRPr="008616FC">
        <w:t>Framework Prices shall be calculated using the pricing mechanism specified in Annex</w:t>
      </w:r>
      <w:r>
        <w:t xml:space="preserve"> </w:t>
      </w:r>
      <w:r w:rsidR="008721CB">
        <w:t>3</w:t>
      </w:r>
      <w:r>
        <w:t xml:space="preserve"> to this Framework Schedule 3</w:t>
      </w:r>
      <w:r w:rsidR="008721CB">
        <w:t>.</w:t>
      </w:r>
      <w:r>
        <w:t xml:space="preserve"> </w:t>
      </w:r>
    </w:p>
    <w:p w14:paraId="3CA981C1" w14:textId="77777777" w:rsidR="00F20C99" w:rsidRDefault="00B16D45" w:rsidP="00E94334">
      <w:pPr>
        <w:pStyle w:val="GPSL1SCHEDULEHeading"/>
      </w:pPr>
      <w:bookmarkStart w:id="621" w:name="_DV_M64"/>
      <w:bookmarkStart w:id="622" w:name="_DV_M65"/>
      <w:bookmarkEnd w:id="621"/>
      <w:bookmarkEnd w:id="622"/>
      <w:r w:rsidRPr="00522294">
        <w:t>costs and expen</w:t>
      </w:r>
      <w:r>
        <w:t>S</w:t>
      </w:r>
      <w:r w:rsidRPr="00522294">
        <w:t>es</w:t>
      </w:r>
    </w:p>
    <w:p w14:paraId="4DE3A49A" w14:textId="77777777" w:rsidR="00F20C99" w:rsidRDefault="00B16D45" w:rsidP="00E94334">
      <w:pPr>
        <w:pStyle w:val="GPSL2Numbered"/>
      </w:pPr>
      <w:bookmarkStart w:id="623" w:name="_Ref362012967"/>
      <w:r w:rsidRPr="004C2EAC">
        <w:t>Framework</w:t>
      </w:r>
      <w:r w:rsidRPr="00522294">
        <w:t xml:space="preserve"> Prices shall include all costs and expenses relating to the </w:t>
      </w:r>
      <w:r w:rsidR="00EA2B6F">
        <w:t xml:space="preserve">Goods and </w:t>
      </w:r>
      <w:r w:rsidRPr="00522294">
        <w:t xml:space="preserve">Services </w:t>
      </w:r>
      <w:r>
        <w:t xml:space="preserve">provided to Contracting </w:t>
      </w:r>
      <w:r w:rsidR="00F41787">
        <w:t>Authorities</w:t>
      </w:r>
      <w:r>
        <w:t xml:space="preserve"> </w:t>
      </w:r>
      <w:r w:rsidRPr="00522294">
        <w:t xml:space="preserve">and/or the Supplier’s performance of its obligations under any Call Off Agreements and no further amounts shall be payable by a Contracting </w:t>
      </w:r>
      <w:r w:rsidR="00F41787">
        <w:t>Authority</w:t>
      </w:r>
      <w:r w:rsidRPr="00522294">
        <w:t xml:space="preserve"> to the Supplier in respect of such performance, including in respect of matters such as:</w:t>
      </w:r>
      <w:bookmarkEnd w:id="623"/>
    </w:p>
    <w:p w14:paraId="312E7978" w14:textId="77777777" w:rsidR="00F20C99" w:rsidRPr="004C2EAC" w:rsidRDefault="00B16D45" w:rsidP="00E94334">
      <w:pPr>
        <w:pStyle w:val="GPSL3numberedclause"/>
      </w:pPr>
      <w:r w:rsidRPr="00AD5CF2">
        <w:t xml:space="preserve">any incidental expenses that the Supplier incurs, including travel, subsistence and lodging, document or report reproduction, shipping, desktop or office equipment costs required by the Supplier Personnel, network or data </w:t>
      </w:r>
      <w:r w:rsidRPr="004C2EAC">
        <w:t>interchange costs or other telecommunications charges; or</w:t>
      </w:r>
    </w:p>
    <w:p w14:paraId="5EF6BC0C" w14:textId="77777777" w:rsidR="00A026E9" w:rsidRPr="004C2EAC" w:rsidRDefault="00B16D45" w:rsidP="00E94334">
      <w:pPr>
        <w:pStyle w:val="GPSL3numberedclause"/>
      </w:pPr>
      <w:r w:rsidRPr="004C2EAC">
        <w:t>any amount for any services provided or costs incurred by the Supplier prior to the commencement date of any Call Off Agreement.</w:t>
      </w:r>
    </w:p>
    <w:p w14:paraId="3A98EED4" w14:textId="77777777" w:rsidR="00F20C99" w:rsidRPr="00370392" w:rsidRDefault="003F03A3" w:rsidP="00E94334">
      <w:pPr>
        <w:pStyle w:val="GPSL1SCHEDULEHeading"/>
      </w:pPr>
      <w:bookmarkStart w:id="624" w:name="_Ref362012871"/>
      <w:r w:rsidRPr="00370392">
        <w:t xml:space="preserve">NOT USED </w:t>
      </w:r>
      <w:bookmarkEnd w:id="624"/>
      <w:r w:rsidR="008E2329">
        <w:t xml:space="preserve"> [Reimbursement fees]</w:t>
      </w:r>
    </w:p>
    <w:p w14:paraId="180F0606" w14:textId="77777777" w:rsidR="00F20C99" w:rsidRDefault="003F03A3" w:rsidP="00E94334">
      <w:pPr>
        <w:pStyle w:val="GPSL1SCHEDULEHeading"/>
      </w:pPr>
      <w:r w:rsidRPr="00370392" w:rsidDel="003F03A3">
        <w:t xml:space="preserve"> </w:t>
      </w:r>
      <w:bookmarkStart w:id="625" w:name="_Ref366090681"/>
      <w:r w:rsidR="00B16D45" w:rsidRPr="00370392">
        <w:t>Adjustment</w:t>
      </w:r>
      <w:r w:rsidR="00B16D45" w:rsidRPr="006875AD">
        <w:t xml:space="preserve"> of the Framework Prices</w:t>
      </w:r>
      <w:bookmarkEnd w:id="625"/>
    </w:p>
    <w:p w14:paraId="1366C0D7" w14:textId="77777777" w:rsidR="00F20C99" w:rsidRDefault="00B16D45" w:rsidP="00E94334">
      <w:pPr>
        <w:pStyle w:val="GPSL2Numbered"/>
      </w:pPr>
      <w:r w:rsidRPr="006875AD">
        <w:t>The Framework Prices shall only be varied:</w:t>
      </w:r>
    </w:p>
    <w:p w14:paraId="6800B578" w14:textId="77777777" w:rsidR="00F20C99" w:rsidRPr="00AD5CF2" w:rsidRDefault="00B16D45" w:rsidP="00E94334">
      <w:pPr>
        <w:pStyle w:val="GPSL3numberedclause"/>
      </w:pPr>
      <w:bookmarkStart w:id="626" w:name="_Ref366081981"/>
      <w:r w:rsidRPr="00AD5CF2">
        <w:t>due to a Specific Change in Law in relation to which the Parties agree that a change is required to all or part of the Framework Prices in accordance with Clause</w:t>
      </w:r>
      <w:r w:rsidR="009D4F4F" w:rsidRPr="00AD5CF2">
        <w:t xml:space="preserve"> </w:t>
      </w:r>
      <w:r w:rsidR="009D4F4F" w:rsidRPr="00AD5CF2">
        <w:fldChar w:fldCharType="begin"/>
      </w:r>
      <w:r w:rsidR="009D4F4F" w:rsidRPr="00AD5CF2">
        <w:instrText xml:space="preserve"> REF _Ref365967206 \r \h </w:instrText>
      </w:r>
      <w:r w:rsidR="00AD5CF2">
        <w:instrText xml:space="preserve"> \* MERGEFORMAT </w:instrText>
      </w:r>
      <w:r w:rsidR="009D4F4F" w:rsidRPr="00AD5CF2">
        <w:fldChar w:fldCharType="separate"/>
      </w:r>
      <w:r w:rsidR="00B663A1">
        <w:t>19.2</w:t>
      </w:r>
      <w:r w:rsidR="009D4F4F" w:rsidRPr="00AD5CF2">
        <w:fldChar w:fldCharType="end"/>
      </w:r>
      <w:r w:rsidR="009D4F4F" w:rsidRPr="00AD5CF2">
        <w:t xml:space="preserve"> </w:t>
      </w:r>
      <w:r w:rsidRPr="00AD5CF2">
        <w:t xml:space="preserve">of </w:t>
      </w:r>
      <w:r w:rsidR="00F7417A" w:rsidRPr="00AD5CF2">
        <w:t xml:space="preserve">this </w:t>
      </w:r>
      <w:r w:rsidRPr="00AD5CF2">
        <w:t>Framework Agreement (Legislative Change);</w:t>
      </w:r>
      <w:bookmarkEnd w:id="626"/>
      <w:r w:rsidRPr="00AD5CF2">
        <w:t xml:space="preserve"> </w:t>
      </w:r>
    </w:p>
    <w:p w14:paraId="7E3EB3BA" w14:textId="77777777" w:rsidR="00F20C99" w:rsidRPr="004C2EAC" w:rsidRDefault="00B16D45" w:rsidP="00E94334">
      <w:pPr>
        <w:pStyle w:val="GPSL3numberedclause"/>
      </w:pPr>
      <w:bookmarkStart w:id="627" w:name="_Ref362000271"/>
      <w:r w:rsidRPr="00AD5CF2">
        <w:t xml:space="preserve">where all or part of the Framework Prices are reviewed and reduced in accordance with Framework Schedule 12 (Continuous Improvement and </w:t>
      </w:r>
      <w:r w:rsidRPr="004C2EAC">
        <w:t>Benchmarking);</w:t>
      </w:r>
      <w:bookmarkEnd w:id="627"/>
      <w:r w:rsidRPr="004C2EAC">
        <w:t xml:space="preserve"> </w:t>
      </w:r>
    </w:p>
    <w:p w14:paraId="4681DF6E" w14:textId="77777777" w:rsidR="00A026E9" w:rsidRDefault="00B16D45" w:rsidP="008E2329">
      <w:pPr>
        <w:pStyle w:val="GPSL3numberedclause"/>
      </w:pPr>
      <w:bookmarkStart w:id="628" w:name="_Ref366082023"/>
      <w:r w:rsidRPr="004C2EAC">
        <w:t>where all or part of the Framework Prices are reviewed and reduced in accordance with paragraph 7 of this Framework Schedule 3 (Supplier Periodic Assessment of Framework Prices);</w:t>
      </w:r>
      <w:bookmarkEnd w:id="628"/>
    </w:p>
    <w:p w14:paraId="7F655859" w14:textId="77777777" w:rsidR="008E2329" w:rsidRPr="00405A9F" w:rsidRDefault="008E2329" w:rsidP="008E2329">
      <w:pPr>
        <w:pStyle w:val="GPSL3numberedclause"/>
        <w:numPr>
          <w:ilvl w:val="0"/>
          <w:numId w:val="0"/>
        </w:numPr>
        <w:ind w:left="1985"/>
      </w:pPr>
    </w:p>
    <w:p w14:paraId="6DFB42EB" w14:textId="77777777" w:rsidR="00F20C99" w:rsidRDefault="00B16D45" w:rsidP="00E94334">
      <w:pPr>
        <w:pStyle w:val="GPSL1SCHEDULEHeading"/>
      </w:pPr>
      <w:r>
        <w:t>SUPPLIER PERIODIC ASSESSMENT OF FRAMEWORK PRICES</w:t>
      </w:r>
    </w:p>
    <w:p w14:paraId="5B43237C" w14:textId="77777777" w:rsidR="00F20C99" w:rsidRPr="00AD5CF2" w:rsidRDefault="00B16D45" w:rsidP="00E94334">
      <w:pPr>
        <w:pStyle w:val="GPSL2Numbered"/>
      </w:pPr>
      <w:bookmarkStart w:id="629" w:name="_Ref362015781"/>
      <w:r w:rsidRPr="00AD5CF2">
        <w:t>Every six (6) Months during the Framework Period, the Supplier shall assess the level of the Framework Prices to consider whether it is able to reduce them.</w:t>
      </w:r>
      <w:bookmarkEnd w:id="629"/>
      <w:r w:rsidRPr="00AD5CF2">
        <w:t xml:space="preserve">  </w:t>
      </w:r>
    </w:p>
    <w:p w14:paraId="39B53E77" w14:textId="77777777" w:rsidR="00F20C99" w:rsidRPr="00405A9F" w:rsidRDefault="00B16D45" w:rsidP="00E94334">
      <w:pPr>
        <w:pStyle w:val="GPSL2Numbered"/>
      </w:pPr>
      <w:r w:rsidRPr="00AD5CF2">
        <w:t>Such</w:t>
      </w:r>
      <w:r w:rsidRPr="006875AD">
        <w:t xml:space="preserve"> </w:t>
      </w:r>
      <w:r w:rsidRPr="00405A9F">
        <w:t xml:space="preserve">assessments by the Supplier under paragraph </w:t>
      </w:r>
      <w:r w:rsidR="00B347DE" w:rsidRPr="00405A9F">
        <w:fldChar w:fldCharType="begin"/>
      </w:r>
      <w:r w:rsidR="00B347DE" w:rsidRPr="00405A9F">
        <w:instrText xml:space="preserve"> REF _Ref362015781 \r \h  \* MERGEFORMAT </w:instrText>
      </w:r>
      <w:r w:rsidR="00B347DE" w:rsidRPr="00405A9F">
        <w:fldChar w:fldCharType="separate"/>
      </w:r>
      <w:r w:rsidR="00B663A1">
        <w:t>7.1</w:t>
      </w:r>
      <w:r w:rsidR="00B347DE" w:rsidRPr="00405A9F">
        <w:fldChar w:fldCharType="end"/>
      </w:r>
      <w:r w:rsidRPr="00405A9F">
        <w:t xml:space="preserve"> shall be carried out on 1 </w:t>
      </w:r>
      <w:r w:rsidR="00485357" w:rsidRPr="00405A9F">
        <w:t>June</w:t>
      </w:r>
      <w:r w:rsidRPr="00405A9F">
        <w:t xml:space="preserve"> and 1 </w:t>
      </w:r>
      <w:r w:rsidR="00485357" w:rsidRPr="00405A9F">
        <w:t>January</w:t>
      </w:r>
      <w:r w:rsidRPr="00405A9F">
        <w:t xml:space="preserve"> in each Contract Year (or in the event that such dates do not, in any Contract Year, fall on a Working Day</w:t>
      </w:r>
      <w:r w:rsidRPr="006875AD">
        <w:t xml:space="preserve">, on the next Working Day following such dates).  To the extent that the Supplier is able to decrease all or part of the Framework Prices it </w:t>
      </w:r>
      <w:r w:rsidRPr="004C2EAC">
        <w:t xml:space="preserve">shall promptly notify the Authority in writing and such reduction shall be implemented in accordance with paragraph </w:t>
      </w:r>
      <w:r w:rsidR="008E2329">
        <w:t xml:space="preserve">10.1.3 </w:t>
      </w:r>
      <w:r w:rsidRPr="00405A9F">
        <w:t xml:space="preserve"> below. </w:t>
      </w:r>
    </w:p>
    <w:p w14:paraId="792A1CB7" w14:textId="77777777" w:rsidR="00F20C99" w:rsidRPr="00405A9F" w:rsidRDefault="00D8465C" w:rsidP="00E94334">
      <w:pPr>
        <w:pStyle w:val="GPSL1SCHEDULEHeading"/>
      </w:pPr>
      <w:bookmarkStart w:id="630" w:name="_Ref366090813"/>
      <w:r>
        <w:t xml:space="preserve">[not used] </w:t>
      </w:r>
      <w:r w:rsidR="00B16D45" w:rsidRPr="00405A9F">
        <w:t>SUPPLIER REQUEST FOR INCREASE of the Framework Prices</w:t>
      </w:r>
      <w:bookmarkEnd w:id="630"/>
    </w:p>
    <w:p w14:paraId="5F9C8F3D" w14:textId="77777777" w:rsidR="00F20C99" w:rsidRPr="00370392" w:rsidRDefault="00D8465C" w:rsidP="00E94334">
      <w:pPr>
        <w:pStyle w:val="GPSL1SCHEDULEHeading"/>
      </w:pPr>
      <w:r>
        <w:t>[</w:t>
      </w:r>
      <w:r w:rsidR="003F03A3" w:rsidRPr="00370392">
        <w:t>NOT USED</w:t>
      </w:r>
      <w:bookmarkStart w:id="631" w:name="_Ref361999845"/>
      <w:r>
        <w:t>] indexation</w:t>
      </w:r>
    </w:p>
    <w:bookmarkEnd w:id="631"/>
    <w:p w14:paraId="1430139E" w14:textId="77777777" w:rsidR="00F20C99" w:rsidRPr="004C2EAC" w:rsidRDefault="00B16D45" w:rsidP="00E94334">
      <w:pPr>
        <w:pStyle w:val="GPSL1SCHEDULEHeading"/>
      </w:pPr>
      <w:r w:rsidRPr="004C2EAC">
        <w:t xml:space="preserve">IMPLEMENTATION OF ADJUSTED FRAMEWORK PRICES </w:t>
      </w:r>
    </w:p>
    <w:p w14:paraId="136D62ED" w14:textId="77777777" w:rsidR="00F20C99" w:rsidRDefault="00B16D45" w:rsidP="00E94334">
      <w:pPr>
        <w:pStyle w:val="GPSL2Numbered"/>
      </w:pPr>
      <w:r w:rsidRPr="006875AD">
        <w:t>Variations in accordance with the provisio</w:t>
      </w:r>
      <w:r>
        <w:t xml:space="preserve">ns of this Framework Schedule </w:t>
      </w:r>
      <w:r w:rsidR="005309DD">
        <w:t xml:space="preserve">3 </w:t>
      </w:r>
      <w:r w:rsidRPr="006875AD">
        <w:t>to</w:t>
      </w:r>
      <w:r>
        <w:t xml:space="preserve"> all or part</w:t>
      </w:r>
      <w:r w:rsidRPr="006875AD">
        <w:t xml:space="preserve"> the Framework Prices </w:t>
      </w:r>
      <w:r>
        <w:t xml:space="preserve">(as the case may be) </w:t>
      </w:r>
      <w:r w:rsidRPr="006875AD">
        <w:t>shall be made by the Authority to take effect:</w:t>
      </w:r>
    </w:p>
    <w:p w14:paraId="6678DF5C" w14:textId="77777777" w:rsidR="00F20C99" w:rsidRPr="00AD5CF2" w:rsidRDefault="00B16D45" w:rsidP="00E94334">
      <w:pPr>
        <w:pStyle w:val="GPSL3numberedclause"/>
      </w:pPr>
      <w:r w:rsidRPr="00AD5CF2">
        <w:t xml:space="preserve">in accordance with Clause </w:t>
      </w:r>
      <w:r w:rsidR="005309DD" w:rsidRPr="00AD5CF2">
        <w:fldChar w:fldCharType="begin"/>
      </w:r>
      <w:r w:rsidR="005309DD" w:rsidRPr="00AD5CF2">
        <w:instrText xml:space="preserve"> REF _Ref365967206 \r \h </w:instrText>
      </w:r>
      <w:r w:rsidR="00AD5CF2">
        <w:instrText xml:space="preserve"> \* MERGEFORMAT </w:instrText>
      </w:r>
      <w:r w:rsidR="005309DD" w:rsidRPr="00AD5CF2">
        <w:fldChar w:fldCharType="separate"/>
      </w:r>
      <w:r w:rsidR="00B663A1">
        <w:t>19.2</w:t>
      </w:r>
      <w:r w:rsidR="005309DD" w:rsidRPr="00AD5CF2">
        <w:fldChar w:fldCharType="end"/>
      </w:r>
      <w:r w:rsidRPr="00AD5CF2">
        <w:t xml:space="preserve"> (Legislative Change) where an adjustment to the Framework Prices is made in accordance with paragraph</w:t>
      </w:r>
      <w:r w:rsidR="009D4F4F" w:rsidRPr="00AD5CF2">
        <w:t xml:space="preserve"> </w:t>
      </w:r>
      <w:r w:rsidR="009D4F4F" w:rsidRPr="00AD5CF2">
        <w:fldChar w:fldCharType="begin"/>
      </w:r>
      <w:r w:rsidR="009D4F4F" w:rsidRPr="00AD5CF2">
        <w:instrText xml:space="preserve"> REF _Ref366081981 \r \h </w:instrText>
      </w:r>
      <w:r w:rsidR="00AD5CF2">
        <w:instrText xml:space="preserve"> \* MERGEFORMAT </w:instrText>
      </w:r>
      <w:r w:rsidR="009D4F4F" w:rsidRPr="00AD5CF2">
        <w:fldChar w:fldCharType="separate"/>
      </w:r>
      <w:r w:rsidR="00B663A1">
        <w:t>6.1.1</w:t>
      </w:r>
      <w:r w:rsidR="009D4F4F" w:rsidRPr="00AD5CF2">
        <w:fldChar w:fldCharType="end"/>
      </w:r>
      <w:r w:rsidRPr="00AD5CF2">
        <w:t xml:space="preserve"> of this Framework Schedule; </w:t>
      </w:r>
    </w:p>
    <w:p w14:paraId="461DAE47" w14:textId="77777777" w:rsidR="00F20C99" w:rsidRPr="00405A9F" w:rsidRDefault="00B16D45" w:rsidP="00E94334">
      <w:pPr>
        <w:pStyle w:val="GPSL3numberedclause"/>
      </w:pPr>
      <w:r w:rsidRPr="00AD5CF2">
        <w:t xml:space="preserve">in accordance with paragraph 3.3.3 and 4.8 of Framework Schedule 12 (Continuous Improvement and Benchmarking) where an adjustment to the Framework Prices is made in accordance with paragraph </w:t>
      </w:r>
      <w:r w:rsidR="00B347DE" w:rsidRPr="00AD5CF2">
        <w:fldChar w:fldCharType="begin"/>
      </w:r>
      <w:r w:rsidR="00B347DE" w:rsidRPr="00AD5CF2">
        <w:instrText xml:space="preserve"> REF _Ref362000271 \r \h  \* MERGEFORMAT </w:instrText>
      </w:r>
      <w:r w:rsidR="00B347DE" w:rsidRPr="00AD5CF2">
        <w:fldChar w:fldCharType="separate"/>
      </w:r>
      <w:r w:rsidR="00B663A1">
        <w:t>6.1.2</w:t>
      </w:r>
      <w:r w:rsidR="00B347DE" w:rsidRPr="00AD5CF2">
        <w:fldChar w:fldCharType="end"/>
      </w:r>
      <w:r w:rsidRPr="00AD5CF2">
        <w:t xml:space="preserve"> of this </w:t>
      </w:r>
      <w:r w:rsidRPr="00405A9F">
        <w:t xml:space="preserve">Framework Schedule 3; </w:t>
      </w:r>
    </w:p>
    <w:p w14:paraId="7BB3BC2C" w14:textId="77777777" w:rsidR="00A026E9" w:rsidRDefault="00B16D45" w:rsidP="00E94334">
      <w:pPr>
        <w:pStyle w:val="GPSL2Indent"/>
      </w:pPr>
      <w:r>
        <w:t>and the Parties</w:t>
      </w:r>
      <w:r w:rsidRPr="006875AD">
        <w:t xml:space="preserve"> shall amend the Framework Prices sho</w:t>
      </w:r>
      <w:r>
        <w:t xml:space="preserve">wn in Annex 3 to this Framework Schedule 3 </w:t>
      </w:r>
      <w:r w:rsidRPr="006875AD">
        <w:t>to reflect such variations.</w:t>
      </w:r>
    </w:p>
    <w:p w14:paraId="3946D0C8" w14:textId="77777777" w:rsidR="00F20C99" w:rsidRDefault="00B16D45" w:rsidP="00E94334">
      <w:pPr>
        <w:pStyle w:val="GPSL1SCHEDULEHeading"/>
      </w:pPr>
      <w:bookmarkStart w:id="632" w:name="_Ref362010272"/>
      <w:r>
        <w:t>CHARGES UNDER CALL OFF AGREEMENTS</w:t>
      </w:r>
      <w:bookmarkEnd w:id="632"/>
    </w:p>
    <w:p w14:paraId="6CC4589A" w14:textId="77777777" w:rsidR="00F20C99" w:rsidRPr="00405A9F" w:rsidRDefault="00B16D45" w:rsidP="00E94334">
      <w:pPr>
        <w:pStyle w:val="GPSL2Numbered"/>
      </w:pPr>
      <w:r w:rsidRPr="00405A9F">
        <w:t xml:space="preserve">For the avoidance of doubt any change to the Framework Prices implemented pursuant to this Framework Schedule 3 are made independently of, and, subject always to paragraphs </w:t>
      </w:r>
      <w:r w:rsidR="00B347DE" w:rsidRPr="00405A9F">
        <w:fldChar w:fldCharType="begin"/>
      </w:r>
      <w:r w:rsidR="00B347DE" w:rsidRPr="00405A9F">
        <w:instrText xml:space="preserve"> REF _Ref362009649 \r \h  \* MERGEFORMAT </w:instrText>
      </w:r>
      <w:r w:rsidR="00B347DE" w:rsidRPr="00405A9F">
        <w:fldChar w:fldCharType="separate"/>
      </w:r>
      <w:r w:rsidR="00B663A1">
        <w:t>2.1</w:t>
      </w:r>
      <w:r w:rsidR="00B347DE" w:rsidRPr="00405A9F">
        <w:fldChar w:fldCharType="end"/>
      </w:r>
      <w:r w:rsidRPr="00405A9F">
        <w:t xml:space="preserve"> and </w:t>
      </w:r>
      <w:r w:rsidR="00B347DE" w:rsidRPr="00405A9F">
        <w:fldChar w:fldCharType="begin"/>
      </w:r>
      <w:r w:rsidR="00B347DE" w:rsidRPr="00405A9F">
        <w:instrText xml:space="preserve"> REF _Ref362009655 \r \h  \* MERGEFORMAT </w:instrText>
      </w:r>
      <w:r w:rsidR="00B347DE" w:rsidRPr="00405A9F">
        <w:fldChar w:fldCharType="separate"/>
      </w:r>
      <w:r w:rsidR="00B663A1">
        <w:t>2.2</w:t>
      </w:r>
      <w:r w:rsidR="00B347DE" w:rsidRPr="00405A9F">
        <w:fldChar w:fldCharType="end"/>
      </w:r>
      <w:r w:rsidRPr="00405A9F">
        <w:t xml:space="preserve"> of this Framework Schedule 3 and shall not affect the Charges payable by a Contracting </w:t>
      </w:r>
      <w:r w:rsidR="00F41787" w:rsidRPr="00405A9F">
        <w:t>Authority</w:t>
      </w:r>
      <w:r w:rsidRPr="00405A9F">
        <w:t xml:space="preserve"> under a Call Off Agreement in force at the time a change to the Framework Prices is implemented.</w:t>
      </w:r>
    </w:p>
    <w:p w14:paraId="438804E1" w14:textId="77777777" w:rsidR="00F20C99" w:rsidRPr="00405A9F" w:rsidRDefault="00B16D45" w:rsidP="00E94334">
      <w:pPr>
        <w:pStyle w:val="GPSL2Numbered"/>
      </w:pPr>
      <w:r w:rsidRPr="00405A9F">
        <w:t xml:space="preserve">Any variation to the Charges payable under a Call Off Agreement must be agreed between the Supplier and the relevant Contracting </w:t>
      </w:r>
      <w:r w:rsidR="00F41787" w:rsidRPr="00405A9F">
        <w:t>Authority</w:t>
      </w:r>
      <w:r w:rsidRPr="00405A9F">
        <w:t xml:space="preserve"> and implemented in accordance with the provisions applicab</w:t>
      </w:r>
      <w:r w:rsidR="009A0CA0" w:rsidRPr="00405A9F">
        <w:t>le to the Call Off Agreement.</w:t>
      </w:r>
    </w:p>
    <w:p w14:paraId="54300C2C" w14:textId="77777777" w:rsidR="00F20C99" w:rsidRDefault="00F20C99" w:rsidP="00F20C99">
      <w:pPr>
        <w:pStyle w:val="GPSmacrorestart"/>
        <w:rPr>
          <w:highlight w:val="cyan"/>
        </w:rPr>
      </w:pPr>
      <w:bookmarkStart w:id="633" w:name="_Toc292714633"/>
    </w:p>
    <w:p w14:paraId="524FC50E" w14:textId="77777777" w:rsidR="00A5230D" w:rsidRPr="00926B1D" w:rsidRDefault="00A5230D" w:rsidP="00F202D3">
      <w:pPr>
        <w:pStyle w:val="GPSL1SCHEDULEHeading"/>
        <w:numPr>
          <w:ilvl w:val="0"/>
          <w:numId w:val="0"/>
        </w:numPr>
        <w:ind w:left="360" w:hanging="360"/>
      </w:pPr>
      <w:r w:rsidRPr="00926B1D">
        <w:t>12.  E-commerce transactions with Central Government Bodies</w:t>
      </w:r>
    </w:p>
    <w:p w14:paraId="59479874" w14:textId="77777777" w:rsidR="001B3B69" w:rsidRPr="00926B1D" w:rsidRDefault="001B3B69" w:rsidP="00F202D3">
      <w:pPr>
        <w:pStyle w:val="GPSL2Numbered"/>
        <w:numPr>
          <w:ilvl w:val="0"/>
          <w:numId w:val="0"/>
        </w:numPr>
        <w:ind w:left="644" w:hanging="360"/>
      </w:pPr>
      <w:r w:rsidRPr="004C2EAC">
        <w:t xml:space="preserve">12.1. </w:t>
      </w:r>
      <w:r w:rsidR="00A5230D" w:rsidRPr="00926B1D">
        <w:t>The Supplier acknowledges and agrees that the Government’s wide s</w:t>
      </w:r>
      <w:r w:rsidRPr="004C2EAC">
        <w:t>trategy of ‘Digital by Default’</w:t>
      </w:r>
      <w:r w:rsidR="00A5230D" w:rsidRPr="00926B1D">
        <w:t>(</w:t>
      </w:r>
      <w:hyperlink r:id="rId21" w:history="1">
        <w:r w:rsidR="00A5230D" w:rsidRPr="00926B1D">
          <w:t>https://www.gov.uk/government/publications/government-digital-strategy</w:t>
        </w:r>
      </w:hyperlink>
      <w:r w:rsidR="00A5230D"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2AB08956" w14:textId="77777777" w:rsidR="00A5230D" w:rsidRPr="00926B1D" w:rsidRDefault="00A5230D" w:rsidP="00C27AE9">
      <w:pPr>
        <w:pStyle w:val="GPSL2Numbered"/>
        <w:numPr>
          <w:ilvl w:val="0"/>
          <w:numId w:val="0"/>
        </w:numPr>
        <w:ind w:left="709" w:hanging="425"/>
      </w:pPr>
      <w:r w:rsidRPr="00926B1D">
        <w:t>12.2.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519170FF" w14:textId="77777777" w:rsidR="00F20C99" w:rsidRDefault="0038239E" w:rsidP="00926B1D">
      <w:pPr>
        <w:pStyle w:val="GPSSchAnnexname"/>
        <w:shd w:val="clear" w:color="auto" w:fill="FFFFFF"/>
        <w:rPr>
          <w:rFonts w:hint="eastAsia"/>
        </w:rPr>
      </w:pPr>
      <w:r>
        <w:br w:type="page"/>
      </w:r>
      <w:bookmarkStart w:id="634" w:name="_Toc366085183"/>
      <w:bookmarkStart w:id="635" w:name="_Toc380428744"/>
      <w:bookmarkStart w:id="636" w:name="_Toc434401474"/>
      <w:r>
        <w:t xml:space="preserve">ANNEX </w:t>
      </w:r>
      <w:r w:rsidR="009A0CA0">
        <w:t>1</w:t>
      </w:r>
      <w:r>
        <w:t xml:space="preserve">: </w:t>
      </w:r>
      <w:r w:rsidR="00DB13A9">
        <w:t>NOT USED</w:t>
      </w:r>
      <w:bookmarkEnd w:id="634"/>
      <w:bookmarkEnd w:id="635"/>
      <w:bookmarkEnd w:id="636"/>
    </w:p>
    <w:p w14:paraId="53A8CEC9" w14:textId="77777777" w:rsidR="00F20C99" w:rsidRDefault="00F20C99" w:rsidP="001C4E7E">
      <w:pPr>
        <w:pStyle w:val="GPSSchPart"/>
        <w:rPr>
          <w:rFonts w:hint="eastAsia"/>
        </w:rPr>
      </w:pPr>
    </w:p>
    <w:p w14:paraId="0E11E14B" w14:textId="77777777" w:rsidR="00F20C99" w:rsidRDefault="0038239E" w:rsidP="001C4E7E">
      <w:pPr>
        <w:pStyle w:val="GPSSchAnnexname"/>
        <w:rPr>
          <w:rFonts w:hint="eastAsia"/>
        </w:rPr>
      </w:pPr>
      <w:r>
        <w:br w:type="page"/>
      </w:r>
      <w:bookmarkStart w:id="637" w:name="_Toc366085184"/>
      <w:bookmarkStart w:id="638" w:name="_Toc380428745"/>
      <w:bookmarkStart w:id="639" w:name="_Toc434401475"/>
      <w:r w:rsidR="00B16D45" w:rsidRPr="00B71156">
        <w:t>ANNEX</w:t>
      </w:r>
      <w:bookmarkEnd w:id="633"/>
      <w:r>
        <w:t xml:space="preserve"> </w:t>
      </w:r>
      <w:r w:rsidR="00B16D45" w:rsidRPr="00B71156">
        <w:t>2</w:t>
      </w:r>
      <w:r>
        <w:t xml:space="preserve">: </w:t>
      </w:r>
      <w:r w:rsidR="00DB13A9">
        <w:t>NOT USED</w:t>
      </w:r>
      <w:bookmarkEnd w:id="637"/>
      <w:bookmarkEnd w:id="638"/>
      <w:bookmarkEnd w:id="639"/>
    </w:p>
    <w:p w14:paraId="5EFCBFC7" w14:textId="77777777" w:rsidR="00F20C99" w:rsidRDefault="00F20C99" w:rsidP="004C0A0C">
      <w:pPr>
        <w:pStyle w:val="GPSL1Guidance"/>
      </w:pPr>
    </w:p>
    <w:p w14:paraId="215624B7" w14:textId="77777777" w:rsidR="00F20C99" w:rsidRDefault="00F20C99" w:rsidP="004C0A0C">
      <w:pPr>
        <w:pStyle w:val="GPSL1Guidance"/>
      </w:pPr>
    </w:p>
    <w:p w14:paraId="00CB37C8" w14:textId="77777777" w:rsidR="00F20C99" w:rsidRDefault="00F20C99" w:rsidP="004C0A0C">
      <w:pPr>
        <w:pStyle w:val="GPSL1Guidance"/>
      </w:pPr>
      <w:bookmarkStart w:id="640" w:name="_DV_M295"/>
      <w:bookmarkStart w:id="641" w:name="_DV_M298"/>
      <w:bookmarkStart w:id="642" w:name="_DV_M299"/>
      <w:bookmarkStart w:id="643" w:name="_DV_M300"/>
      <w:bookmarkStart w:id="644" w:name="_DV_M303"/>
      <w:bookmarkStart w:id="645" w:name="_DV_M304"/>
      <w:bookmarkEnd w:id="640"/>
      <w:bookmarkEnd w:id="641"/>
      <w:bookmarkEnd w:id="642"/>
      <w:bookmarkEnd w:id="643"/>
      <w:bookmarkEnd w:id="644"/>
      <w:bookmarkEnd w:id="645"/>
    </w:p>
    <w:p w14:paraId="0F27A915" w14:textId="77777777" w:rsidR="00F20C99" w:rsidRDefault="0038239E" w:rsidP="001C4E7E">
      <w:pPr>
        <w:pStyle w:val="GPSSchAnnexname"/>
        <w:rPr>
          <w:rFonts w:hint="eastAsia"/>
          <w:bCs/>
        </w:rPr>
      </w:pPr>
      <w:r>
        <w:rPr>
          <w:sz w:val="24"/>
        </w:rPr>
        <w:br w:type="page"/>
      </w:r>
      <w:bookmarkStart w:id="646" w:name="_Toc366085185"/>
      <w:bookmarkStart w:id="647" w:name="_Toc380428746"/>
      <w:bookmarkStart w:id="648" w:name="_Toc434401476"/>
      <w:r w:rsidR="00B16D45">
        <w:t>ANNEX 3</w:t>
      </w:r>
      <w:r>
        <w:t xml:space="preserve">: </w:t>
      </w:r>
      <w:r w:rsidR="00B16D45">
        <w:t>FRAMEWORK PRICES</w:t>
      </w:r>
      <w:bookmarkEnd w:id="646"/>
      <w:bookmarkEnd w:id="647"/>
      <w:bookmarkEnd w:id="648"/>
      <w:r w:rsidR="00B16D45">
        <w:t xml:space="preserve"> </w:t>
      </w:r>
    </w:p>
    <w:p w14:paraId="7F8E51A9" w14:textId="77777777" w:rsidR="00D8465C" w:rsidRDefault="00D8465C">
      <w:pPr>
        <w:overflowPunct/>
        <w:autoSpaceDE/>
        <w:autoSpaceDN/>
        <w:adjustRightInd/>
        <w:spacing w:after="0"/>
        <w:jc w:val="left"/>
        <w:textAlignment w:val="auto"/>
        <w:rPr>
          <w:b/>
          <w:i/>
          <w:highlight w:val="green"/>
        </w:rPr>
      </w:pPr>
      <w:r>
        <w:rPr>
          <w:highlight w:val="green"/>
        </w:rPr>
        <w:br w:type="page"/>
      </w:r>
    </w:p>
    <w:p w14:paraId="11DFAD3B" w14:textId="77777777" w:rsidR="00B16D45" w:rsidRPr="0002180B" w:rsidRDefault="00B16D45" w:rsidP="00D8465C">
      <w:pPr>
        <w:pStyle w:val="GPSL1Guidance"/>
        <w:ind w:left="0"/>
      </w:pPr>
    </w:p>
    <w:p w14:paraId="4D0570CC" w14:textId="77777777" w:rsidR="00F20C99" w:rsidRDefault="00A335C2" w:rsidP="001C4E7E">
      <w:pPr>
        <w:pStyle w:val="GPSSchTitleandNumber"/>
        <w:rPr>
          <w:rFonts w:hint="eastAsia"/>
        </w:rPr>
      </w:pPr>
      <w:bookmarkStart w:id="649" w:name="_Toc366085186"/>
      <w:bookmarkStart w:id="650" w:name="_Toc380428747"/>
      <w:bookmarkStart w:id="651" w:name="_Toc434401477"/>
      <w:r w:rsidRPr="00F06A24">
        <w:t>FRAMEWORK SCHEDULE 4: TEMPLATE ORDER FORM AND TEMPLATE CALL OFF TERMS</w:t>
      </w:r>
      <w:bookmarkEnd w:id="649"/>
      <w:bookmarkEnd w:id="650"/>
      <w:bookmarkEnd w:id="651"/>
    </w:p>
    <w:p w14:paraId="64C51D12" w14:textId="77777777" w:rsidR="008525B8" w:rsidRPr="008525B8" w:rsidRDefault="008525B8" w:rsidP="001C4E7E">
      <w:pPr>
        <w:pStyle w:val="GPSSchTitleandNumber"/>
        <w:rPr>
          <w:rFonts w:hint="eastAsia"/>
        </w:rPr>
      </w:pPr>
    </w:p>
    <w:p w14:paraId="78F92902" w14:textId="77777777" w:rsidR="008525B8" w:rsidRPr="008525B8" w:rsidRDefault="008525B8" w:rsidP="001C4E7E">
      <w:pPr>
        <w:pStyle w:val="GPSSchTitleandNumber"/>
        <w:rPr>
          <w:rFonts w:hint="eastAsia"/>
          <w:b w:val="0"/>
        </w:rPr>
      </w:pPr>
      <w:bookmarkStart w:id="652" w:name="_Toc434401478"/>
      <w:r w:rsidRPr="008525B8">
        <w:t>Refer:  Attachment 4  Framework Agreement Goods and/or</w:t>
      </w:r>
      <w:r w:rsidRPr="008525B8">
        <w:rPr>
          <w:b w:val="0"/>
        </w:rPr>
        <w:t xml:space="preserve"> Services Vehicle Telematics</w:t>
      </w:r>
      <w:bookmarkEnd w:id="652"/>
    </w:p>
    <w:p w14:paraId="09A71A08" w14:textId="77777777" w:rsidR="00405A9F" w:rsidRDefault="00405A9F">
      <w:pPr>
        <w:overflowPunct/>
        <w:autoSpaceDE/>
        <w:autoSpaceDN/>
        <w:adjustRightInd/>
        <w:spacing w:after="0"/>
        <w:jc w:val="left"/>
        <w:textAlignment w:val="auto"/>
        <w:rPr>
          <w:rFonts w:ascii="Arial Bold" w:eastAsia="STZhongsong" w:hAnsi="Arial Bold" w:cs="Times New Roman" w:hint="eastAsia"/>
          <w:b/>
          <w:caps/>
          <w:lang w:eastAsia="zh-CN"/>
        </w:rPr>
      </w:pPr>
      <w:bookmarkStart w:id="653" w:name="_Toc365027615"/>
      <w:bookmarkStart w:id="654" w:name="_Toc366085187"/>
      <w:bookmarkStart w:id="655" w:name="_Toc380428748"/>
      <w:r>
        <w:rPr>
          <w:rFonts w:hint="eastAsia"/>
        </w:rPr>
        <w:br w:type="page"/>
      </w:r>
    </w:p>
    <w:p w14:paraId="6A9E5263" w14:textId="77777777" w:rsidR="00D12C54" w:rsidRDefault="0038239E" w:rsidP="001C4E7E">
      <w:pPr>
        <w:pStyle w:val="GPSSchAnnexname"/>
        <w:rPr>
          <w:rFonts w:hint="eastAsia"/>
        </w:rPr>
      </w:pPr>
      <w:bookmarkStart w:id="656" w:name="_Toc434401479"/>
      <w:r>
        <w:t xml:space="preserve">ANNEX 1: </w:t>
      </w:r>
      <w:r w:rsidRPr="006875AD">
        <w:t xml:space="preserve">TEMPLATE ORDER </w:t>
      </w:r>
      <w:r w:rsidRPr="007A430F">
        <w:t>FORM</w:t>
      </w:r>
      <w:bookmarkEnd w:id="653"/>
      <w:bookmarkEnd w:id="654"/>
      <w:bookmarkEnd w:id="655"/>
      <w:bookmarkEnd w:id="656"/>
    </w:p>
    <w:p w14:paraId="56CB839E" w14:textId="77777777" w:rsidR="00F20C99" w:rsidRDefault="00D12C54" w:rsidP="001C4E7E">
      <w:pPr>
        <w:pStyle w:val="GPSSchAnnexname"/>
        <w:rPr>
          <w:rFonts w:hint="eastAsia"/>
        </w:rPr>
      </w:pPr>
      <w:r>
        <w:br w:type="page"/>
      </w:r>
      <w:bookmarkStart w:id="657" w:name="_Toc365027616"/>
      <w:bookmarkStart w:id="658" w:name="_Toc366085188"/>
      <w:bookmarkStart w:id="659" w:name="_Toc380428749"/>
      <w:bookmarkStart w:id="660" w:name="_Toc434401480"/>
      <w:r w:rsidR="0038239E" w:rsidRPr="00D7683C">
        <w:t xml:space="preserve">ANNEX 2: </w:t>
      </w:r>
      <w:r w:rsidR="00DB13A9">
        <w:t>TEMPLATE CALL OFF TERMS</w:t>
      </w:r>
      <w:bookmarkEnd w:id="657"/>
      <w:bookmarkEnd w:id="658"/>
      <w:bookmarkEnd w:id="659"/>
      <w:bookmarkEnd w:id="660"/>
    </w:p>
    <w:p w14:paraId="58853491" w14:textId="77777777" w:rsidR="00434D4A" w:rsidRPr="006875AD" w:rsidRDefault="00434D4A" w:rsidP="001C4E7E">
      <w:pPr>
        <w:pStyle w:val="GPSSchTitleandNumber"/>
        <w:rPr>
          <w:rFonts w:hint="eastAsia"/>
        </w:rPr>
      </w:pPr>
      <w:bookmarkStart w:id="661" w:name="_Toc365027617"/>
      <w:r>
        <w:br w:type="page"/>
      </w:r>
      <w:bookmarkStart w:id="662" w:name="_Toc366085189"/>
      <w:bookmarkStart w:id="663" w:name="_Toc380428750"/>
      <w:bookmarkStart w:id="664" w:name="_Toc434401481"/>
      <w:r w:rsidRPr="006875AD">
        <w:t>FRAMEWORK SCHEDULE 5: CALL OFF PROCEDURE</w:t>
      </w:r>
      <w:bookmarkEnd w:id="661"/>
      <w:bookmarkEnd w:id="662"/>
      <w:bookmarkEnd w:id="663"/>
      <w:bookmarkEnd w:id="664"/>
    </w:p>
    <w:p w14:paraId="093E754C" w14:textId="77777777" w:rsidR="00F20C99" w:rsidRDefault="00434D4A" w:rsidP="00405A9F">
      <w:pPr>
        <w:pStyle w:val="GPSL1CLAUSEHEADING"/>
        <w:numPr>
          <w:ilvl w:val="0"/>
          <w:numId w:val="398"/>
        </w:numPr>
      </w:pPr>
      <w:bookmarkStart w:id="665" w:name="_Ref365977839"/>
      <w:bookmarkStart w:id="666" w:name="_Toc433102755"/>
      <w:bookmarkStart w:id="667" w:name="_Toc434401482"/>
      <w:r w:rsidRPr="006875AD">
        <w:t>AWARD PROCEDURE</w:t>
      </w:r>
      <w:bookmarkEnd w:id="665"/>
      <w:bookmarkEnd w:id="666"/>
      <w:bookmarkEnd w:id="667"/>
    </w:p>
    <w:p w14:paraId="3C269730" w14:textId="77777777" w:rsidR="00A026E9" w:rsidRDefault="00434D4A" w:rsidP="00E94334">
      <w:pPr>
        <w:pStyle w:val="GPSL2Numbered"/>
      </w:pPr>
      <w:bookmarkStart w:id="668" w:name="_Ref365977808"/>
      <w:r w:rsidRPr="001C4E7E">
        <w:t xml:space="preserve">If the Authority or any Other Contracting </w:t>
      </w:r>
      <w:r w:rsidR="00C27AE9">
        <w:t>Authority</w:t>
      </w:r>
      <w:r w:rsidRPr="001C4E7E">
        <w:t xml:space="preserve"> decides to source the Goods and Services through this Framework Agreement then it will award its Goods and Services Requirements in accordance with the procedure in this Framework Schedule 5 (Call Off Procedure) and the requirements of the Regulations and the Guidance. For the purposes of this Framework Schedule 5, </w:t>
      </w:r>
      <w:r w:rsidR="002E7CBD" w:rsidRPr="001C4E7E">
        <w:t>“</w:t>
      </w:r>
      <w:r w:rsidRPr="00A44AC0">
        <w:rPr>
          <w:b/>
        </w:rPr>
        <w:t>Guidance</w:t>
      </w:r>
      <w:r w:rsidRPr="001C4E7E">
        <w:t>” shall mean any guidance issued or updated by the UK Government from time to time in relation to the Regulations.</w:t>
      </w:r>
      <w:bookmarkEnd w:id="668"/>
    </w:p>
    <w:p w14:paraId="077725B3" w14:textId="77777777" w:rsidR="00043BE4" w:rsidRDefault="00043BE4" w:rsidP="00043BE4">
      <w:pPr>
        <w:pStyle w:val="GPSL2Numbered"/>
      </w:pPr>
      <w:bookmarkStart w:id="669" w:name="_Ref366082589"/>
      <w:r w:rsidRPr="001C4E7E">
        <w:t>If a</w:t>
      </w:r>
      <w:r w:rsidRPr="006875AD">
        <w:t xml:space="preserve"> Contracting </w:t>
      </w:r>
      <w:r>
        <w:t>Authority</w:t>
      </w:r>
      <w:r w:rsidRPr="006875AD">
        <w:t xml:space="preserve"> can determine that:</w:t>
      </w:r>
      <w:bookmarkEnd w:id="669"/>
      <w:r w:rsidRPr="006875AD">
        <w:t xml:space="preserve"> </w:t>
      </w:r>
    </w:p>
    <w:p w14:paraId="00EDF3B0" w14:textId="77777777" w:rsidR="00043BE4" w:rsidRDefault="00043BE4" w:rsidP="00043BE4">
      <w:pPr>
        <w:pStyle w:val="GPSL3numberedclause"/>
      </w:pPr>
      <w:r w:rsidRPr="006875AD">
        <w:t>its Goods and Services Requirements can be met by the Framework Suppliers</w:t>
      </w:r>
      <w:r>
        <w:t>’</w:t>
      </w:r>
      <w:r w:rsidRPr="006875AD">
        <w:t xml:space="preserve"> catalogue</w:t>
      </w:r>
      <w:r>
        <w:t xml:space="preserve">s and </w:t>
      </w:r>
      <w:r w:rsidRPr="006875AD">
        <w:t xml:space="preserve">description of the Goods and Services as set out in Framework Schedule </w:t>
      </w:r>
      <w:r>
        <w:t>2</w:t>
      </w:r>
      <w:r w:rsidRPr="006875AD">
        <w:t xml:space="preserve"> (Goods and Services and Key Performance Indicators); and </w:t>
      </w:r>
    </w:p>
    <w:p w14:paraId="43AA4821" w14:textId="77777777" w:rsidR="00043BE4" w:rsidRDefault="00043BE4" w:rsidP="00043BE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769E05BC" w14:textId="77777777" w:rsidR="00043BE4" w:rsidRDefault="00043BE4" w:rsidP="00043BE4">
      <w:pPr>
        <w:pStyle w:val="GPSL2Indent"/>
      </w:pPr>
      <w:r w:rsidRPr="006017B2">
        <w:t xml:space="preserve">then the Contracting </w:t>
      </w:r>
      <w:r>
        <w:t>Authority</w:t>
      </w:r>
      <w:r w:rsidRPr="006017B2">
        <w:t xml:space="preserve"> may </w:t>
      </w:r>
      <w:r w:rsidRPr="006365CA">
        <w:t>award</w:t>
      </w:r>
      <w:r w:rsidRPr="006017B2">
        <w:t xml:space="preserve"> a Call Off Agreement in accordance with the procedure set out in paragraph</w:t>
      </w:r>
      <w:r>
        <w:t xml:space="preserve"> </w:t>
      </w:r>
      <w:r>
        <w:fldChar w:fldCharType="begin"/>
      </w:r>
      <w:r>
        <w:instrText xml:space="preserve"> REF _Ref365977566 \r \h </w:instrText>
      </w:r>
      <w:r>
        <w:fldChar w:fldCharType="separate"/>
      </w:r>
      <w:r w:rsidR="00B663A1">
        <w:t>2</w:t>
      </w:r>
      <w:r>
        <w:fldChar w:fldCharType="end"/>
      </w:r>
      <w:r>
        <w:t xml:space="preserve"> </w:t>
      </w:r>
      <w:r w:rsidRPr="006017B2">
        <w:t>below.</w:t>
      </w:r>
    </w:p>
    <w:p w14:paraId="274EEA3F" w14:textId="77777777" w:rsidR="00043BE4" w:rsidRDefault="00043BE4" w:rsidP="00043BE4">
      <w:pPr>
        <w:pStyle w:val="GPSL2Numbered"/>
      </w:pPr>
      <w:r w:rsidRPr="006875AD">
        <w:t xml:space="preserve">If all of the terms of the proposed Call Off Agreement are not laid down in this Framework Agreement and a Contracting </w:t>
      </w:r>
      <w:r>
        <w:t>Authority</w:t>
      </w:r>
      <w:r w:rsidRPr="006875AD">
        <w:t>:</w:t>
      </w:r>
    </w:p>
    <w:p w14:paraId="197D2A90" w14:textId="77777777" w:rsidR="00043BE4" w:rsidRDefault="00043BE4" w:rsidP="00043BE4">
      <w:pPr>
        <w:pStyle w:val="GPSL3numberedclause"/>
      </w:pPr>
      <w:r w:rsidRPr="006875AD">
        <w:t xml:space="preserve">requires the Supplier to develop proposals or a solution in respect of such Contracting </w:t>
      </w:r>
      <w:r>
        <w:t>Authority’s</w:t>
      </w:r>
      <w:r w:rsidRPr="006875AD">
        <w:t xml:space="preserve"> Goods and Services Requirements; and/or </w:t>
      </w:r>
    </w:p>
    <w:p w14:paraId="71D68836" w14:textId="77777777" w:rsidR="00043BE4" w:rsidRDefault="00043BE4" w:rsidP="00043BE4">
      <w:pPr>
        <w:pStyle w:val="GPSL3numberedclause"/>
      </w:pPr>
      <w:r w:rsidRPr="006875AD">
        <w:t>needs to amend or refine the Template Call</w:t>
      </w:r>
      <w:r>
        <w:t xml:space="preserve"> </w:t>
      </w:r>
      <w:r w:rsidRPr="006875AD">
        <w:t>Off Terms to reflect its Goods and Services Requirements to the extent permitted by and in accordance with the Regulations and Guidance;</w:t>
      </w:r>
    </w:p>
    <w:p w14:paraId="4E347EC5" w14:textId="77777777" w:rsidR="00043BE4" w:rsidRDefault="00043BE4" w:rsidP="00043BE4">
      <w:pPr>
        <w:pStyle w:val="GPSL2Indent"/>
      </w:pPr>
      <w:r w:rsidRPr="006875AD">
        <w:t xml:space="preserve">then the Contracting </w:t>
      </w:r>
      <w:r>
        <w:t>Authority</w:t>
      </w:r>
      <w:r w:rsidRPr="006875AD">
        <w:t xml:space="preserve"> shall </w:t>
      </w:r>
      <w:r>
        <w:t xml:space="preserve">award a Call Off Agreement </w:t>
      </w:r>
      <w:r w:rsidRPr="006875AD">
        <w:t>in accordance with the Further Competition Procedure set out in paragraph</w:t>
      </w:r>
      <w:r>
        <w:t xml:space="preserve"> </w:t>
      </w:r>
      <w:r>
        <w:fldChar w:fldCharType="begin"/>
      </w:r>
      <w:r>
        <w:instrText xml:space="preserve"> REF _Ref365977578 \r \h </w:instrText>
      </w:r>
      <w:r>
        <w:fldChar w:fldCharType="separate"/>
      </w:r>
      <w:r w:rsidR="00B663A1">
        <w:t>0</w:t>
      </w:r>
      <w:r>
        <w:fldChar w:fldCharType="end"/>
      </w:r>
      <w:r w:rsidRPr="006875AD">
        <w:t xml:space="preserve"> below.</w:t>
      </w:r>
    </w:p>
    <w:p w14:paraId="4EF02ED9" w14:textId="77777777" w:rsidR="00043BE4" w:rsidRDefault="00043BE4" w:rsidP="00043BE4">
      <w:pPr>
        <w:pStyle w:val="GPSL1SCHEDULEHeading"/>
      </w:pPr>
      <w:bookmarkStart w:id="670" w:name="_Ref365977566"/>
      <w:r w:rsidRPr="006875AD">
        <w:t>DIRECT ORDERING WITHOUT A FURTHER COMPETITION</w:t>
      </w:r>
      <w:bookmarkEnd w:id="670"/>
    </w:p>
    <w:p w14:paraId="6F420828" w14:textId="77777777" w:rsidR="00043BE4" w:rsidRDefault="00043BE4" w:rsidP="00043BE4">
      <w:pPr>
        <w:pStyle w:val="GPSL2Numbered"/>
      </w:pPr>
      <w:r>
        <w:rPr>
          <w:rFonts w:ascii="Arial" w:hAnsi="Arial"/>
          <w:color w:val="222222"/>
          <w:sz w:val="19"/>
          <w:szCs w:val="19"/>
          <w:shd w:val="clear" w:color="auto" w:fill="FFFFFF"/>
        </w:rPr>
        <w:t>Any Contracting Body awarding a Call Off Agreement under this Framework Agreement without holding a further competition shall:</w:t>
      </w:r>
      <w:r w:rsidRPr="006875AD">
        <w:t>:</w:t>
      </w:r>
    </w:p>
    <w:p w14:paraId="533FD1C1" w14:textId="77777777" w:rsidR="00043BE4" w:rsidRDefault="00043BE4" w:rsidP="00043BE4">
      <w:pPr>
        <w:pStyle w:val="GPSL3numberedclause"/>
      </w:pPr>
      <w:r w:rsidRPr="006875AD">
        <w:t>develop a clear Statement of Requirements;</w:t>
      </w:r>
    </w:p>
    <w:p w14:paraId="159C90F9" w14:textId="23BBA096" w:rsidR="00043BE4" w:rsidRPr="00183BCE" w:rsidRDefault="00043BE4" w:rsidP="00043BE4">
      <w:pPr>
        <w:pStyle w:val="GPSL3numberedclause"/>
      </w:pPr>
      <w:r>
        <w:rPr>
          <w:rFonts w:ascii="Arial" w:hAnsi="Arial"/>
          <w:color w:val="222222"/>
          <w:sz w:val="19"/>
          <w:szCs w:val="19"/>
          <w:shd w:val="clear" w:color="auto" w:fill="FFFFFF"/>
        </w:rPr>
        <w:t xml:space="preserve">apply the Direct Award Criteria to the </w:t>
      </w:r>
      <w:r w:rsidR="00183BCE">
        <w:rPr>
          <w:rFonts w:ascii="Arial" w:hAnsi="Arial"/>
          <w:color w:val="222222"/>
          <w:sz w:val="19"/>
          <w:szCs w:val="19"/>
          <w:shd w:val="clear" w:color="auto" w:fill="FFFFFF"/>
        </w:rPr>
        <w:t xml:space="preserve">Framework Suppliers’ Catalogues and Description of the </w:t>
      </w:r>
      <w:r>
        <w:rPr>
          <w:rFonts w:ascii="Arial" w:hAnsi="Arial"/>
          <w:color w:val="222222"/>
          <w:sz w:val="19"/>
          <w:szCs w:val="19"/>
          <w:shd w:val="clear" w:color="auto" w:fill="FFFFFF"/>
        </w:rPr>
        <w:t>Goods and/or Services</w:t>
      </w:r>
      <w:r w:rsidR="00183BCE">
        <w:rPr>
          <w:rFonts w:ascii="Arial" w:hAnsi="Arial"/>
          <w:color w:val="222222"/>
          <w:sz w:val="19"/>
          <w:szCs w:val="19"/>
          <w:shd w:val="clear" w:color="auto" w:fill="FFFFFF"/>
        </w:rPr>
        <w:t xml:space="preserve"> as set out in </w:t>
      </w:r>
      <w:r w:rsidR="008779D9">
        <w:rPr>
          <w:rFonts w:ascii="Arial" w:hAnsi="Arial"/>
          <w:color w:val="222222"/>
          <w:sz w:val="19"/>
          <w:szCs w:val="19"/>
          <w:shd w:val="clear" w:color="auto" w:fill="FFFFFF"/>
        </w:rPr>
        <w:t xml:space="preserve">Attachment 4b </w:t>
      </w:r>
      <w:r w:rsidR="00183BCE">
        <w:rPr>
          <w:rFonts w:ascii="Arial" w:hAnsi="Arial"/>
          <w:color w:val="222222"/>
          <w:sz w:val="19"/>
          <w:szCs w:val="19"/>
          <w:shd w:val="clear" w:color="auto" w:fill="FFFFFF"/>
        </w:rPr>
        <w:t xml:space="preserve">Framework </w:t>
      </w:r>
      <w:r w:rsidR="008779D9">
        <w:rPr>
          <w:rFonts w:ascii="Arial" w:hAnsi="Arial"/>
          <w:color w:val="222222"/>
          <w:sz w:val="19"/>
          <w:szCs w:val="19"/>
          <w:shd w:val="clear" w:color="auto" w:fill="FFFFFF"/>
        </w:rPr>
        <w:t xml:space="preserve">Agreement </w:t>
      </w:r>
      <w:r w:rsidR="00183BCE">
        <w:rPr>
          <w:rFonts w:ascii="Arial" w:hAnsi="Arial"/>
          <w:color w:val="222222"/>
          <w:sz w:val="19"/>
          <w:szCs w:val="19"/>
          <w:shd w:val="clear" w:color="auto" w:fill="FFFFFF"/>
        </w:rPr>
        <w:t xml:space="preserve">Schedule 2 </w:t>
      </w:r>
      <w:r w:rsidR="008779D9">
        <w:rPr>
          <w:rFonts w:ascii="Arial" w:hAnsi="Arial"/>
          <w:color w:val="222222"/>
          <w:sz w:val="19"/>
          <w:szCs w:val="19"/>
          <w:shd w:val="clear" w:color="auto" w:fill="FFFFFF"/>
        </w:rPr>
        <w:t>Part A (Goods and Services)</w:t>
      </w:r>
      <w:r>
        <w:rPr>
          <w:rFonts w:ascii="Arial" w:hAnsi="Arial"/>
          <w:color w:val="222222"/>
          <w:sz w:val="19"/>
          <w:szCs w:val="19"/>
          <w:shd w:val="clear" w:color="auto" w:fill="FFFFFF"/>
        </w:rPr>
        <w:t xml:space="preserve"> for all Suppliers capable of meeting the Statement of Requirements </w:t>
      </w:r>
      <w:r w:rsidR="00183BCE">
        <w:rPr>
          <w:rFonts w:ascii="Arial" w:hAnsi="Arial"/>
          <w:color w:val="222222"/>
          <w:sz w:val="19"/>
          <w:szCs w:val="19"/>
          <w:shd w:val="clear" w:color="auto" w:fill="FFFFFF"/>
        </w:rPr>
        <w:t xml:space="preserve">in order to establish which of the Framework Suppliers provides the most economically advantageous solution; </w:t>
      </w:r>
    </w:p>
    <w:p w14:paraId="41C34A34" w14:textId="3EF2CBA5" w:rsidR="00183BCE" w:rsidRDefault="00183BCE" w:rsidP="00183BCE">
      <w:pPr>
        <w:pStyle w:val="GPSL3numberedclause"/>
      </w:pPr>
      <w:r>
        <w:rPr>
          <w:shd w:val="clear" w:color="auto" w:fill="FFFFFF"/>
        </w:rPr>
        <w:t>on the basis set out above, award the Call Off Agreement with the successful Framework Supplier in accordance with paragraph 7 below</w:t>
      </w:r>
    </w:p>
    <w:p w14:paraId="1D37B81E" w14:textId="77777777" w:rsidR="00183BCE" w:rsidRDefault="00183BCE" w:rsidP="00043BE4">
      <w:pPr>
        <w:pStyle w:val="GPSL3numberedclause"/>
      </w:pPr>
    </w:p>
    <w:p w14:paraId="5CC45B69" w14:textId="53C6058E" w:rsidR="00183BCE" w:rsidRDefault="00183BCE" w:rsidP="00183BCE">
      <w:pPr>
        <w:pStyle w:val="GPSL2Numbered"/>
        <w:numPr>
          <w:ilvl w:val="0"/>
          <w:numId w:val="0"/>
        </w:numPr>
        <w:ind w:left="142"/>
      </w:pPr>
      <w:bookmarkStart w:id="671" w:name="_Ref365977578"/>
    </w:p>
    <w:p w14:paraId="49873D76" w14:textId="77777777" w:rsidR="00F20C99" w:rsidRDefault="00434D4A" w:rsidP="00E94334">
      <w:pPr>
        <w:pStyle w:val="GPSL1SCHEDULEHeading"/>
      </w:pPr>
      <w:r w:rsidRPr="006875AD">
        <w:t>FURTHER COMPETITION PROCEDURE</w:t>
      </w:r>
      <w:bookmarkEnd w:id="671"/>
    </w:p>
    <w:p w14:paraId="644DA198" w14:textId="77777777" w:rsidR="00A026E9" w:rsidRDefault="00434D4A" w:rsidP="00581ECE">
      <w:pPr>
        <w:pStyle w:val="GPSL2non-numberboldheading"/>
      </w:pPr>
      <w:r w:rsidRPr="005E46CF">
        <w:t xml:space="preserve">Contracting </w:t>
      </w:r>
      <w:r w:rsidR="00C27AE9">
        <w:t>Authority’s</w:t>
      </w:r>
      <w:r w:rsidRPr="005E46CF">
        <w:t xml:space="preserve"> Obligations</w:t>
      </w:r>
    </w:p>
    <w:p w14:paraId="113D3A3C" w14:textId="77777777" w:rsidR="009D629C" w:rsidRDefault="00434D4A" w:rsidP="00E94334">
      <w:pPr>
        <w:pStyle w:val="GPSL2Numbered"/>
      </w:pPr>
      <w:r w:rsidRPr="006875AD">
        <w:t xml:space="preserve">Any Contracting </w:t>
      </w:r>
      <w:r w:rsidR="00C27AE9">
        <w:t>Authority</w:t>
      </w:r>
      <w:r w:rsidRPr="006875AD">
        <w:t xml:space="preserve"> awarding a Call Off Agreement under this Framework Agreement through a </w:t>
      </w:r>
      <w:r w:rsidRPr="009B7E67">
        <w:t xml:space="preserve">Further Competition Procedure </w:t>
      </w:r>
      <w:r w:rsidRPr="006875AD">
        <w:t>shall:</w:t>
      </w:r>
    </w:p>
    <w:p w14:paraId="74EFC67E" w14:textId="77777777" w:rsidR="00A026E9" w:rsidRDefault="00434D4A" w:rsidP="00E94334">
      <w:pPr>
        <w:pStyle w:val="GPSL3numberedclause"/>
      </w:pPr>
      <w:bookmarkStart w:id="672" w:name="_Ref366090967"/>
      <w:r w:rsidRPr="006875AD">
        <w:t>develop a Statement of Requirements setting out its requirements for the Goods and Services and identify the Framework Suppliers capable of supplying the Goods and Services;</w:t>
      </w:r>
      <w:bookmarkEnd w:id="672"/>
      <w:r w:rsidRPr="006875AD">
        <w:t xml:space="preserve"> </w:t>
      </w:r>
    </w:p>
    <w:p w14:paraId="2D9EC08B" w14:textId="77777777" w:rsidR="009D629C" w:rsidRDefault="00434D4A" w:rsidP="00E94334">
      <w:pPr>
        <w:pStyle w:val="GPSL3numberedclause"/>
      </w:pPr>
      <w:bookmarkStart w:id="673" w:name="_Ref365975690"/>
      <w:r w:rsidRPr="006875AD">
        <w:t>amend or refine the Template Call Off Form and Template Call</w:t>
      </w:r>
      <w:r>
        <w:t xml:space="preserve"> </w:t>
      </w:r>
      <w:r w:rsidRPr="006875AD">
        <w:t>Off Terms to reflect its Goods and Services Requirements only to the extent permitted by and in accordance with the requirements of the Regulations and Guidance;</w:t>
      </w:r>
      <w:bookmarkEnd w:id="673"/>
    </w:p>
    <w:p w14:paraId="3E4D5635" w14:textId="77777777" w:rsidR="009D629C" w:rsidRDefault="00434D4A" w:rsidP="00E94334">
      <w:pPr>
        <w:pStyle w:val="GPSL3numberedclause"/>
      </w:pPr>
      <w:bookmarkStart w:id="674" w:name="_Ref365976108"/>
      <w:r w:rsidRPr="006875AD">
        <w:t xml:space="preserve">invite tenders by conducting a </w:t>
      </w:r>
      <w:r w:rsidRPr="009B7E67">
        <w:t xml:space="preserve">Further Competition Procedure </w:t>
      </w:r>
      <w:r w:rsidRPr="006875AD">
        <w:t>for its Goods and Services Requirements in accordance with the Regulations and Guidance and in particular:</w:t>
      </w:r>
      <w:bookmarkEnd w:id="674"/>
    </w:p>
    <w:p w14:paraId="37F1148F" w14:textId="77777777" w:rsidR="00D8465C" w:rsidRDefault="00D8465C" w:rsidP="00D8465C">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 Services Requirements; </w:t>
      </w:r>
    </w:p>
    <w:p w14:paraId="36AE7B9B" w14:textId="77777777"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B663A1">
        <w:t>7</w:t>
      </w:r>
      <w:r w:rsidR="00A07D3F">
        <w:fldChar w:fldCharType="end"/>
      </w:r>
      <w:r w:rsidRPr="006875AD">
        <w:t xml:space="preserve"> which</w:t>
      </w:r>
      <w:r w:rsidR="00A07D3F">
        <w:t xml:space="preserve"> Call Off Agreement shall</w:t>
      </w:r>
      <w:r w:rsidRPr="006875AD">
        <w:t>:</w:t>
      </w:r>
    </w:p>
    <w:p w14:paraId="5EC8B1FD" w14:textId="77777777" w:rsidR="00A026E9" w:rsidRDefault="00434D4A" w:rsidP="00E94334">
      <w:pPr>
        <w:pStyle w:val="GPSL4numberedclause"/>
      </w:pPr>
      <w:r w:rsidRPr="006875AD">
        <w:t>state the Goods and Services Requirements;</w:t>
      </w:r>
    </w:p>
    <w:p w14:paraId="54611817"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2BE61AC0" w14:textId="77777777" w:rsidR="009D629C" w:rsidRDefault="00434D4A" w:rsidP="00E94334">
      <w:pPr>
        <w:pStyle w:val="GPSL4numberedclause"/>
      </w:pPr>
      <w:r w:rsidRPr="006875AD">
        <w:t>state the charges payable for the Goods and Services Requirements in accordance with the tender submitted by the successful Framework Supplier; and</w:t>
      </w:r>
    </w:p>
    <w:p w14:paraId="359CFCE9" w14:textId="77777777"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Contracting </w:t>
      </w:r>
      <w:r w:rsidR="00C27AE9">
        <w:t>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B663A1">
        <w:t>3.1.2</w:t>
      </w:r>
      <w:r w:rsidR="00852DB8">
        <w:fldChar w:fldCharType="end"/>
      </w:r>
      <w:r w:rsidRPr="006875AD">
        <w:t xml:space="preserve"> above) applicable to the Goods and Services,</w:t>
      </w:r>
    </w:p>
    <w:p w14:paraId="629F4338" w14:textId="77777777"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14:paraId="12E2AD9D" w14:textId="77777777" w:rsidR="00A026E9" w:rsidRDefault="00434D4A" w:rsidP="00581ECE">
      <w:pPr>
        <w:pStyle w:val="GPSL2non-numberboldheading"/>
      </w:pPr>
      <w:r w:rsidRPr="006875AD">
        <w:t>The Supplier's Obligations</w:t>
      </w:r>
    </w:p>
    <w:p w14:paraId="1D2B1397" w14:textId="77777777"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Contracting </w:t>
      </w:r>
      <w:r w:rsidR="00C27AE9">
        <w:t>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B663A1">
        <w:t>3.1.3</w:t>
      </w:r>
      <w:r w:rsidR="00852DB8">
        <w:fldChar w:fldCharType="end"/>
      </w:r>
      <w:r w:rsidR="00852DB8">
        <w:t xml:space="preserve"> above</w:t>
      </w:r>
      <w:r w:rsidR="001C0E9C">
        <w:t>,</w:t>
      </w:r>
      <w:r w:rsidR="00852DB8">
        <w:t xml:space="preserve"> </w:t>
      </w:r>
      <w:r w:rsidRPr="006875AD">
        <w:t xml:space="preserve">provide the Contracting </w:t>
      </w:r>
      <w:r w:rsidR="00C27AE9">
        <w:t>Authority</w:t>
      </w:r>
      <w:r w:rsidRPr="006875AD">
        <w:t xml:space="preserve"> with either:</w:t>
      </w:r>
    </w:p>
    <w:p w14:paraId="189B3A23" w14:textId="77777777" w:rsidR="00F20C99" w:rsidRDefault="00434D4A" w:rsidP="00E94334">
      <w:pPr>
        <w:pStyle w:val="GPSL3numberedclause"/>
      </w:pPr>
      <w:r w:rsidRPr="006875AD">
        <w:t>a statement to the effect that it does not wish to tender in relation to the relevant Goods and Service</w:t>
      </w:r>
      <w:r>
        <w:t>s</w:t>
      </w:r>
      <w:r w:rsidRPr="006875AD">
        <w:t xml:space="preserve"> Requirements; or</w:t>
      </w:r>
    </w:p>
    <w:p w14:paraId="1611FF9F" w14:textId="77777777"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4B88455C" w14:textId="77777777" w:rsidR="00F20C99" w:rsidRDefault="00434D4A" w:rsidP="00E94334">
      <w:pPr>
        <w:pStyle w:val="GPSL4numberedclause"/>
      </w:pPr>
      <w:r w:rsidRPr="006875AD">
        <w:t>an email response subject line to comprise unique reference number and Supplier name, so as to clearly identify the Supplier;</w:t>
      </w:r>
    </w:p>
    <w:p w14:paraId="45D9C904"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F017C30" w14:textId="77777777" w:rsidR="00F20C99" w:rsidRPr="00370392" w:rsidRDefault="00434D4A" w:rsidP="00E94334">
      <w:pPr>
        <w:pStyle w:val="GPSL4numberedclause"/>
      </w:pPr>
      <w:r w:rsidRPr="004C2EAC">
        <w:t xml:space="preserve">a </w:t>
      </w:r>
      <w:r w:rsidRPr="00370392">
        <w:t>proposal covering the Goods and Services Requirements.</w:t>
      </w:r>
    </w:p>
    <w:p w14:paraId="07062032" w14:textId="77777777" w:rsidR="00186292" w:rsidRDefault="00434D4A" w:rsidP="00E94334">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706C7C">
        <w:fldChar w:fldCharType="begin"/>
      </w:r>
      <w:r w:rsidR="00706C7C">
        <w:instrText xml:space="preserve"> REF _Ref365977578 \r \h </w:instrText>
      </w:r>
      <w:r w:rsidR="00706C7C">
        <w:fldChar w:fldCharType="separate"/>
      </w:r>
      <w:r w:rsidR="00B663A1">
        <w:t>0</w:t>
      </w:r>
      <w:r w:rsidR="00706C7C">
        <w:fldChar w:fldCharType="end"/>
      </w:r>
      <w:r w:rsidR="00706C7C">
        <w:t xml:space="preserve"> </w:t>
      </w:r>
      <w:r w:rsidRPr="006875AD">
        <w:t xml:space="preserve">shall be based on the Charging Structure and take into account any discount to which the Contracting </w:t>
      </w:r>
      <w:r w:rsidR="00C27AE9">
        <w:t>Authority</w:t>
      </w:r>
      <w:r w:rsidRPr="006875AD">
        <w:t xml:space="preserve"> may be entitled as set out in Framework Schedule 3 (</w:t>
      </w:r>
      <w:r w:rsidR="002B49ED" w:rsidRPr="002B49ED">
        <w:t xml:space="preserve">Framework Prices and </w:t>
      </w:r>
      <w:r w:rsidRPr="006875AD">
        <w:t>Charging Structure).</w:t>
      </w:r>
    </w:p>
    <w:p w14:paraId="110DE114" w14:textId="77777777" w:rsidR="009D629C" w:rsidRDefault="00434D4A" w:rsidP="00E94334">
      <w:pPr>
        <w:pStyle w:val="GPSL3numberedclause"/>
      </w:pPr>
      <w:r w:rsidRPr="006875AD">
        <w:t>The Supplier agrees that:</w:t>
      </w:r>
    </w:p>
    <w:p w14:paraId="5C80779B" w14:textId="77777777"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B663A1">
        <w:t>0</w:t>
      </w:r>
      <w:r w:rsidR="00706C7C">
        <w:fldChar w:fldCharType="end"/>
      </w:r>
      <w:r w:rsidR="00706C7C">
        <w:t xml:space="preserve"> </w:t>
      </w:r>
      <w:r w:rsidRPr="006875AD">
        <w:t xml:space="preserve">shall remain open for acceptance by the Contracting </w:t>
      </w:r>
      <w:r w:rsidR="00C27AE9">
        <w:t>Authority</w:t>
      </w:r>
      <w:r w:rsidRPr="006875AD">
        <w:t xml:space="preserve"> for ninety (90) Working Days (or such other period specified in the invitation to tender issued by the relevant Contracting </w:t>
      </w:r>
      <w:r w:rsidR="00C27AE9">
        <w:t>Authority</w:t>
      </w:r>
      <w:r w:rsidRPr="006875AD">
        <w:t xml:space="preserve"> in accordance with the Call Off Procedure); and</w:t>
      </w:r>
    </w:p>
    <w:p w14:paraId="4779701E"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18CEFD93"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57E2BF9A" w14:textId="77777777" w:rsidR="009D629C" w:rsidRPr="004C2EAC" w:rsidRDefault="00434D4A" w:rsidP="00745672">
      <w:pPr>
        <w:pStyle w:val="GPSL5numberedclause"/>
      </w:pPr>
      <w:r w:rsidRPr="004C2EAC">
        <w:t xml:space="preserve">enter into any arrangement or agreement with any other person that he or the other person(s) shall refrain from </w:t>
      </w:r>
      <w:r w:rsidR="00A32CFA" w:rsidRPr="004C2EAC">
        <w:t>submitting a tender</w:t>
      </w:r>
      <w:r w:rsidRPr="004C2EAC">
        <w:t xml:space="preserve"> or as to the amount of any </w:t>
      </w:r>
      <w:r w:rsidR="00A32CFA" w:rsidRPr="004C2EAC">
        <w:t xml:space="preserve">tenders </w:t>
      </w:r>
      <w:r w:rsidRPr="004C2EAC">
        <w:t>to be submitted.</w:t>
      </w:r>
    </w:p>
    <w:p w14:paraId="30DD5090" w14:textId="77777777" w:rsidR="00F20C99" w:rsidRPr="00370392" w:rsidRDefault="003F03A3" w:rsidP="00E94334">
      <w:pPr>
        <w:pStyle w:val="GPSL1SCHEDULEHeading"/>
      </w:pPr>
      <w:bookmarkStart w:id="675" w:name="_Ref366082653"/>
      <w:r w:rsidRPr="00370392">
        <w:t xml:space="preserve">NOT USED </w:t>
      </w:r>
      <w:bookmarkEnd w:id="675"/>
      <w:r w:rsidR="00D8465C">
        <w:t xml:space="preserve"> [E AUTIONS]</w:t>
      </w:r>
    </w:p>
    <w:p w14:paraId="35686115" w14:textId="77777777" w:rsidR="00AC4064" w:rsidRPr="00EF4634" w:rsidRDefault="00AC4064" w:rsidP="00370392">
      <w:pPr>
        <w:pStyle w:val="GPSL3numberedclause"/>
        <w:numPr>
          <w:ilvl w:val="0"/>
          <w:numId w:val="0"/>
        </w:numPr>
        <w:ind w:left="1985"/>
        <w:rPr>
          <w:highlight w:val="yellow"/>
        </w:rPr>
      </w:pPr>
    </w:p>
    <w:p w14:paraId="00612206" w14:textId="77777777" w:rsidR="00F20C99" w:rsidRDefault="00434D4A" w:rsidP="00E94334">
      <w:pPr>
        <w:pStyle w:val="GPSL1SCHEDULEHeading"/>
      </w:pPr>
      <w:r w:rsidRPr="006875AD">
        <w:t>NO AWARD</w:t>
      </w:r>
    </w:p>
    <w:p w14:paraId="2962E6EB" w14:textId="428CBDF6" w:rsidR="00F20C99" w:rsidRDefault="00434D4A" w:rsidP="00E94334">
      <w:pPr>
        <w:pStyle w:val="GPSL2Numbered"/>
      </w:pPr>
      <w:r w:rsidRPr="006875AD">
        <w:t xml:space="preserve">Notwithstanding the fact that the Contracting </w:t>
      </w:r>
      <w:r w:rsidR="00C27AE9">
        <w:t>Authority</w:t>
      </w:r>
      <w:r w:rsidRPr="006875AD">
        <w:t xml:space="preserve"> has followed a procedure as set out above </w:t>
      </w:r>
      <w:r w:rsidR="00D8465C">
        <w:t>in paragraph 2</w:t>
      </w:r>
      <w:r w:rsidR="00043BE4">
        <w:t xml:space="preserve"> </w:t>
      </w:r>
      <w:r w:rsidR="00183BCE">
        <w:t>or</w:t>
      </w:r>
      <w:r w:rsidR="00043BE4">
        <w:t xml:space="preserve"> 3</w:t>
      </w:r>
      <w:r w:rsidR="00D8465C">
        <w:t xml:space="preserve"> </w:t>
      </w:r>
      <w:r w:rsidRPr="006875AD">
        <w:t xml:space="preserve">(as applicable), the Contracting </w:t>
      </w:r>
      <w:r w:rsidR="00C27AE9">
        <w:t>Authority</w:t>
      </w:r>
      <w:r w:rsidRPr="006875AD">
        <w:t xml:space="preserve"> shall be entitled at all times to decline to make an award for its Goods and Services Requirements.  Nothing in this Framework Agreement shall oblige any Contracting </w:t>
      </w:r>
      <w:r w:rsidR="00C27AE9">
        <w:t>Authority</w:t>
      </w:r>
      <w:r w:rsidRPr="006875AD">
        <w:t xml:space="preserve"> to award a</w:t>
      </w:r>
      <w:r>
        <w:t>ny</w:t>
      </w:r>
      <w:r w:rsidRPr="006875AD">
        <w:t xml:space="preserve"> Call Off Agreement.</w:t>
      </w:r>
    </w:p>
    <w:p w14:paraId="52419BB0" w14:textId="77777777" w:rsidR="00F20C99" w:rsidRDefault="00434D4A" w:rsidP="00E94334">
      <w:pPr>
        <w:pStyle w:val="GPSL1SCHEDULEHeading"/>
      </w:pPr>
      <w:bookmarkStart w:id="676" w:name="_Ref365977864"/>
      <w:r w:rsidRPr="006875AD">
        <w:t>RESPONSIBILITY FOR AWARDS</w:t>
      </w:r>
      <w:bookmarkEnd w:id="676"/>
    </w:p>
    <w:p w14:paraId="39FEA0C1" w14:textId="77777777" w:rsidR="00F20C99" w:rsidRDefault="00434D4A" w:rsidP="00E94334">
      <w:pPr>
        <w:pStyle w:val="GPSL2Numbered"/>
      </w:pPr>
      <w:r w:rsidRPr="006875AD">
        <w:t xml:space="preserve">The Supplier acknowledges that each Contracting </w:t>
      </w:r>
      <w:r w:rsidR="00C27AE9">
        <w:t>Authority</w:t>
      </w:r>
      <w:r w:rsidRPr="006875AD">
        <w:t xml:space="preserve">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14:paraId="7869E294" w14:textId="77777777" w:rsidR="00F20C99" w:rsidRDefault="00434D4A" w:rsidP="00E94334">
      <w:pPr>
        <w:pStyle w:val="GPSL3numberedclause"/>
      </w:pPr>
      <w:r w:rsidRPr="006875AD">
        <w:t xml:space="preserve">the conduct of Other Contracting </w:t>
      </w:r>
      <w:r w:rsidR="00C27AE9">
        <w:t>Authorities</w:t>
      </w:r>
      <w:r w:rsidRPr="006875AD">
        <w:t xml:space="preserve"> in relation to this Framework Agreement; or </w:t>
      </w:r>
    </w:p>
    <w:p w14:paraId="11263923" w14:textId="77777777" w:rsidR="00F20C99" w:rsidRDefault="00434D4A" w:rsidP="00E94334">
      <w:pPr>
        <w:pStyle w:val="GPSL3numberedclause"/>
      </w:pPr>
      <w:r w:rsidRPr="006875AD">
        <w:t xml:space="preserve">the performance or non-performance of any Call Off Agreements between the Supplier and Other Contracting </w:t>
      </w:r>
      <w:r w:rsidR="00C27AE9">
        <w:t>Authorities</w:t>
      </w:r>
      <w:r w:rsidRPr="006875AD">
        <w:t xml:space="preserve"> entered into pursuant to this Framework Agreement.  </w:t>
      </w:r>
    </w:p>
    <w:p w14:paraId="026AA073" w14:textId="77777777" w:rsidR="00F20C99" w:rsidRDefault="00434D4A" w:rsidP="00E94334">
      <w:pPr>
        <w:pStyle w:val="GPSL1SCHEDULEHeading"/>
      </w:pPr>
      <w:bookmarkStart w:id="677" w:name="_Ref365972472"/>
      <w:r w:rsidRPr="006875AD">
        <w:t xml:space="preserve">CALL OFF </w:t>
      </w:r>
      <w:r>
        <w:t xml:space="preserve">award </w:t>
      </w:r>
      <w:r w:rsidRPr="006875AD">
        <w:t>PROCEDURE</w:t>
      </w:r>
      <w:bookmarkEnd w:id="677"/>
    </w:p>
    <w:p w14:paraId="4F9A201C" w14:textId="77777777" w:rsidR="00F20C99" w:rsidRDefault="00434D4A" w:rsidP="00E94334">
      <w:pPr>
        <w:pStyle w:val="GPSL2Numbered"/>
      </w:pPr>
      <w:bookmarkStart w:id="678"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B663A1">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B663A1">
        <w:t>6</w:t>
      </w:r>
      <w:r w:rsidR="00C635B5">
        <w:fldChar w:fldCharType="end"/>
      </w:r>
      <w:r w:rsidRPr="006875AD">
        <w:t xml:space="preserve"> above, a Contracting </w:t>
      </w:r>
      <w:r w:rsidR="00C27AE9">
        <w:t>Authority</w:t>
      </w:r>
      <w:r w:rsidRPr="006875AD">
        <w:t xml:space="preserve"> may award a Call Off Agreement with the Supplier by sending (including electronically) a signed order form substantially in the form (as may be amended or refined by the Contracting </w:t>
      </w:r>
      <w:r w:rsidR="00C27AE9">
        <w:t>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B663A1">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7321A8">
        <w:fldChar w:fldCharType="begin"/>
      </w:r>
      <w:r w:rsidR="007321A8">
        <w:instrText xml:space="preserve"> REF _Ref365972472 \r \h </w:instrText>
      </w:r>
      <w:r w:rsidR="007321A8">
        <w:fldChar w:fldCharType="separate"/>
      </w:r>
      <w:r w:rsidR="00B663A1">
        <w:t>7</w:t>
      </w:r>
      <w:r w:rsidR="007321A8">
        <w:fldChar w:fldCharType="end"/>
      </w:r>
      <w:r w:rsidR="002271E0">
        <w:t xml:space="preserve"> </w:t>
      </w:r>
      <w:r w:rsidRPr="006875AD">
        <w:t>shall not constitute a Call Off Agreement</w:t>
      </w:r>
      <w:r>
        <w:t xml:space="preserve"> </w:t>
      </w:r>
      <w:r w:rsidRPr="006875AD">
        <w:t>under this Framework Agreement.</w:t>
      </w:r>
      <w:bookmarkEnd w:id="678"/>
      <w:r w:rsidRPr="006875AD">
        <w:t xml:space="preserve"> </w:t>
      </w:r>
    </w:p>
    <w:p w14:paraId="66CEC530" w14:textId="77777777" w:rsidR="00F20C99" w:rsidRDefault="00434D4A" w:rsidP="00E94334">
      <w:pPr>
        <w:pStyle w:val="GPSL2Numbered"/>
      </w:pPr>
      <w:bookmarkStart w:id="679"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B663A1">
        <w:t>7.1</w:t>
      </w:r>
      <w:r w:rsidR="007321A8">
        <w:fldChar w:fldCharType="end"/>
      </w:r>
      <w:r w:rsidRPr="006875AD">
        <w:t xml:space="preserve"> from a Contracting </w:t>
      </w:r>
      <w:r w:rsidR="00C27AE9">
        <w:t>Authority</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Contracting </w:t>
      </w:r>
      <w:r w:rsidR="00C27AE9">
        <w:t>Authority</w:t>
      </w:r>
      <w:r w:rsidRPr="006875AD">
        <w:t xml:space="preserve"> concerned.</w:t>
      </w:r>
      <w:bookmarkEnd w:id="679"/>
    </w:p>
    <w:p w14:paraId="256FAC50" w14:textId="77777777" w:rsidR="00F20C99" w:rsidRDefault="00434D4A" w:rsidP="00E94334">
      <w:pPr>
        <w:pStyle w:val="GPSL2Numbered"/>
      </w:pPr>
      <w:r w:rsidRPr="006875AD">
        <w:t xml:space="preserve">On receipt of the signed order form from the Supplier, the Contracting </w:t>
      </w:r>
      <w:r w:rsidR="00C27AE9">
        <w:t>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483245CA" w14:textId="77777777" w:rsidR="00F20C99" w:rsidRDefault="00434D4A">
      <w:pPr>
        <w:pStyle w:val="GPSmacrorestart"/>
      </w:pPr>
      <w:r w:rsidRPr="00850F42">
        <w:fldChar w:fldCharType="begin"/>
      </w:r>
      <w:r w:rsidRPr="00850F42">
        <w:instrText>LISTNUM \l 1 \s 0</w:instrText>
      </w:r>
      <w:r w:rsidRPr="00850F42">
        <w:fldChar w:fldCharType="end">
          <w:numberingChange w:id="680" w:author="Claire Graham" w:date="2015-10-20T09:54:00Z" w:original="0."/>
        </w:fldChar>
      </w:r>
    </w:p>
    <w:p w14:paraId="4BAC3039"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27C2CC61" w14:textId="77777777" w:rsidR="00F20C99" w:rsidRDefault="00434D4A" w:rsidP="001C4E7E">
      <w:pPr>
        <w:pStyle w:val="GPSSchTitleandNumber"/>
        <w:rPr>
          <w:rFonts w:hint="eastAsia"/>
        </w:rPr>
      </w:pPr>
      <w:bookmarkStart w:id="681" w:name="_Toc365027618"/>
      <w:bookmarkStart w:id="682" w:name="_Toc366085190"/>
      <w:bookmarkStart w:id="683" w:name="_Toc380428751"/>
      <w:bookmarkStart w:id="684" w:name="_Toc434401483"/>
      <w:r w:rsidRPr="006875AD">
        <w:t>FRAMEWORK SCHEDULE 6: AWARD CRITERIA</w:t>
      </w:r>
      <w:bookmarkEnd w:id="681"/>
      <w:bookmarkEnd w:id="682"/>
      <w:bookmarkEnd w:id="683"/>
      <w:bookmarkEnd w:id="684"/>
    </w:p>
    <w:p w14:paraId="77277EA0" w14:textId="77777777" w:rsidR="00F20C99" w:rsidRDefault="00434D4A" w:rsidP="00E94334">
      <w:pPr>
        <w:pStyle w:val="GPSL1SCHEDULEHeading"/>
      </w:pPr>
      <w:r>
        <w:t>General</w:t>
      </w:r>
    </w:p>
    <w:p w14:paraId="4131B4B7" w14:textId="2C604D7A" w:rsidR="00F20C99" w:rsidRDefault="00434D4A" w:rsidP="00E94334">
      <w:pPr>
        <w:pStyle w:val="GPSL2Numbered"/>
      </w:pPr>
      <w:r w:rsidRPr="006875AD">
        <w:t xml:space="preserve">This Framework Schedule 6 is designed to assist Contracting </w:t>
      </w:r>
      <w:r w:rsidR="00C27AE9">
        <w:t>Authorities</w:t>
      </w:r>
      <w:r w:rsidRPr="006875AD">
        <w:t xml:space="preserve"> </w:t>
      </w:r>
      <w:r w:rsidR="00264AEB">
        <w:t xml:space="preserve">seeking to award a Call Off Agreement on the basis of </w:t>
      </w:r>
      <w:r w:rsidR="00183BCE">
        <w:t xml:space="preserve">Direct Award or through </w:t>
      </w:r>
      <w:r w:rsidR="00264AEB">
        <w:t xml:space="preserve">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2AEE9C3C" w14:textId="77777777"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on the basis of most economically advantageous tender ("MEAT")</w:t>
      </w:r>
      <w:r w:rsidR="00264AEB">
        <w:t xml:space="preserve"> from the point of view of the Contracting </w:t>
      </w:r>
      <w:r w:rsidR="00C27AE9">
        <w:t>Authority</w:t>
      </w:r>
      <w:r w:rsidRPr="006875AD">
        <w:t xml:space="preserve">. </w:t>
      </w:r>
    </w:p>
    <w:p w14:paraId="1EEC75C7" w14:textId="77777777"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706F0DCF" w14:textId="77777777" w:rsidR="00D83B3B" w:rsidRDefault="00D83B3B" w:rsidP="001C4E7E">
      <w:pPr>
        <w:pStyle w:val="GPSSchPart"/>
        <w:rPr>
          <w:rFonts w:hint="eastAsia"/>
        </w:rPr>
      </w:pPr>
    </w:p>
    <w:p w14:paraId="6F71B914" w14:textId="77777777" w:rsidR="00D83B3B" w:rsidRDefault="00D83B3B" w:rsidP="00C063FA">
      <w:pPr>
        <w:pStyle w:val="GPSSchPart"/>
        <w:rPr>
          <w:rFonts w:hint="eastAsia"/>
        </w:rPr>
      </w:pPr>
    </w:p>
    <w:p w14:paraId="78D63045"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685" w:author="Claire Graham" w:date="2015-10-20T09:54:00Z" w:original="0."/>
        </w:fldChar>
      </w:r>
    </w:p>
    <w:p w14:paraId="4C06B895" w14:textId="3E015D79" w:rsidR="00F20C99" w:rsidRDefault="00D12C54" w:rsidP="001C4E7E">
      <w:pPr>
        <w:pStyle w:val="GPSSchPart"/>
        <w:rPr>
          <w:rFonts w:hint="eastAsia"/>
        </w:rPr>
      </w:pPr>
      <w:r>
        <w:br w:type="page"/>
      </w:r>
    </w:p>
    <w:p w14:paraId="073058E1" w14:textId="77777777" w:rsidR="00043BE4" w:rsidRDefault="00043BE4" w:rsidP="001C4E7E">
      <w:pPr>
        <w:pStyle w:val="GPSSchPart"/>
        <w:rPr>
          <w:rFonts w:hint="eastAsia"/>
        </w:rPr>
      </w:pPr>
    </w:p>
    <w:p w14:paraId="579B730C" w14:textId="77777777" w:rsidR="00043BE4" w:rsidRDefault="00043BE4" w:rsidP="00043BE4">
      <w:pPr>
        <w:pStyle w:val="GPSSchPart"/>
        <w:rPr>
          <w:rFonts w:hint="eastAsia"/>
        </w:rPr>
      </w:pPr>
      <w:r w:rsidRPr="00F46867">
        <w:t>Part A: Direct Award</w:t>
      </w:r>
    </w:p>
    <w:p w14:paraId="01997359" w14:textId="77777777" w:rsidR="00043BE4" w:rsidRDefault="00043BE4" w:rsidP="00C92813">
      <w:pPr>
        <w:pStyle w:val="GPSL1Schedulenumbered"/>
        <w:numPr>
          <w:ilvl w:val="0"/>
          <w:numId w:val="401"/>
        </w:numPr>
        <w:tabs>
          <w:tab w:val="clear" w:pos="851"/>
          <w:tab w:val="left" w:pos="993"/>
        </w:tabs>
      </w:pPr>
      <w:r w:rsidRPr="00F46867">
        <w:t>The</w:t>
      </w:r>
      <w:r w:rsidRPr="006875AD">
        <w:t xml:space="preserve"> following criteria and weightings shall be applied to the Framework Suppliers' compliant tenders submitted through direct award.</w:t>
      </w:r>
    </w:p>
    <w:p w14:paraId="3BF9A459" w14:textId="506D38E8" w:rsidR="00183BCE" w:rsidRDefault="00183BCE" w:rsidP="00C92813">
      <w:pPr>
        <w:pStyle w:val="GPSL1Schedulenumbered"/>
      </w:pPr>
      <w:r>
        <w:t>It is open for the Contracting Authorities (including the Authority) to determine the criteria and weighting s (including any sub-criteria and sub-weightings) within the ranges set out tin the table below:</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5"/>
        <w:gridCol w:w="3950"/>
        <w:gridCol w:w="3492"/>
      </w:tblGrid>
      <w:tr w:rsidR="00043BE4" w:rsidRPr="006875AD" w14:paraId="52A8828C" w14:textId="77777777" w:rsidTr="00C92813">
        <w:tc>
          <w:tcPr>
            <w:tcW w:w="1190" w:type="dxa"/>
            <w:shd w:val="clear" w:color="auto" w:fill="EEECE1"/>
          </w:tcPr>
          <w:p w14:paraId="76EAC497" w14:textId="77777777" w:rsidR="00043BE4" w:rsidRPr="006A76B7" w:rsidRDefault="00043BE4" w:rsidP="00C92813">
            <w:pPr>
              <w:pStyle w:val="MarginText"/>
              <w:rPr>
                <w:b/>
              </w:rPr>
            </w:pPr>
            <w:r w:rsidRPr="006A76B7">
              <w:rPr>
                <w:b/>
              </w:rPr>
              <w:t>Criteria Number</w:t>
            </w:r>
          </w:p>
        </w:tc>
        <w:tc>
          <w:tcPr>
            <w:tcW w:w="4122" w:type="dxa"/>
            <w:shd w:val="clear" w:color="auto" w:fill="EEECE1"/>
          </w:tcPr>
          <w:p w14:paraId="2784DBF4" w14:textId="77777777" w:rsidR="00043BE4" w:rsidRPr="006A76B7" w:rsidRDefault="00043BE4" w:rsidP="00C92813">
            <w:pPr>
              <w:pStyle w:val="MarginText"/>
              <w:rPr>
                <w:b/>
              </w:rPr>
            </w:pPr>
            <w:r w:rsidRPr="006A76B7">
              <w:rPr>
                <w:b/>
              </w:rPr>
              <w:t>Criteria - ranked in order of importance</w:t>
            </w:r>
          </w:p>
        </w:tc>
        <w:tc>
          <w:tcPr>
            <w:tcW w:w="3633" w:type="dxa"/>
            <w:shd w:val="clear" w:color="auto" w:fill="EEECE1"/>
          </w:tcPr>
          <w:p w14:paraId="2EF6F1D7" w14:textId="19D2958E" w:rsidR="00043BE4" w:rsidRPr="006A76B7" w:rsidRDefault="00043BE4" w:rsidP="00183BCE">
            <w:pPr>
              <w:pStyle w:val="MarginText"/>
              <w:rPr>
                <w:b/>
              </w:rPr>
            </w:pPr>
            <w:r w:rsidRPr="006A76B7">
              <w:rPr>
                <w:b/>
              </w:rPr>
              <w:t>Percentage Weightings - to be set by the Contracting Body conducting the direct award</w:t>
            </w:r>
          </w:p>
        </w:tc>
      </w:tr>
      <w:tr w:rsidR="00043BE4" w:rsidRPr="006875AD" w14:paraId="2B12976C" w14:textId="77777777" w:rsidTr="00C92813">
        <w:tc>
          <w:tcPr>
            <w:tcW w:w="1033" w:type="dxa"/>
          </w:tcPr>
          <w:p w14:paraId="25A50C9A" w14:textId="77777777" w:rsidR="00043BE4" w:rsidRPr="00A54357" w:rsidRDefault="00043BE4" w:rsidP="00C92813">
            <w:pPr>
              <w:pStyle w:val="MarginText"/>
              <w:jc w:val="center"/>
              <w:rPr>
                <w:rFonts w:cs="Arial"/>
                <w:szCs w:val="22"/>
              </w:rPr>
            </w:pPr>
            <w:r w:rsidRPr="00A54357">
              <w:rPr>
                <w:rFonts w:cs="Arial"/>
                <w:szCs w:val="22"/>
              </w:rPr>
              <w:t>1</w:t>
            </w:r>
          </w:p>
        </w:tc>
        <w:tc>
          <w:tcPr>
            <w:tcW w:w="4122" w:type="dxa"/>
          </w:tcPr>
          <w:p w14:paraId="47E13E52" w14:textId="5E6A5B33" w:rsidR="00043BE4" w:rsidRPr="00A54357" w:rsidRDefault="00183BCE" w:rsidP="00183BCE">
            <w:pPr>
              <w:pStyle w:val="MarginText"/>
              <w:rPr>
                <w:rFonts w:cs="Arial"/>
                <w:szCs w:val="22"/>
              </w:rPr>
            </w:pPr>
            <w:r>
              <w:rPr>
                <w:rFonts w:cs="Arial"/>
                <w:szCs w:val="22"/>
              </w:rPr>
              <w:t xml:space="preserve">Price </w:t>
            </w:r>
          </w:p>
        </w:tc>
        <w:tc>
          <w:tcPr>
            <w:tcW w:w="3633" w:type="dxa"/>
          </w:tcPr>
          <w:p w14:paraId="2720A97B" w14:textId="05890343" w:rsidR="00043BE4" w:rsidRPr="00A54357" w:rsidRDefault="00043BE4" w:rsidP="00C92813">
            <w:pPr>
              <w:pStyle w:val="MarginText"/>
              <w:jc w:val="center"/>
              <w:rPr>
                <w:rFonts w:cs="Arial"/>
                <w:szCs w:val="22"/>
              </w:rPr>
            </w:pPr>
            <w:r>
              <w:rPr>
                <w:rFonts w:cs="Arial"/>
                <w:szCs w:val="22"/>
              </w:rPr>
              <w:t>10-7</w:t>
            </w:r>
            <w:r w:rsidRPr="00A54357">
              <w:rPr>
                <w:rFonts w:cs="Arial"/>
                <w:szCs w:val="22"/>
              </w:rPr>
              <w:t>0</w:t>
            </w:r>
            <w:r w:rsidR="00183BCE">
              <w:rPr>
                <w:rFonts w:cs="Arial"/>
                <w:szCs w:val="22"/>
              </w:rPr>
              <w:t>%</w:t>
            </w:r>
          </w:p>
        </w:tc>
      </w:tr>
      <w:tr w:rsidR="00043BE4" w:rsidRPr="006875AD" w14:paraId="2ECCCC3F" w14:textId="77777777" w:rsidTr="00C92813">
        <w:tc>
          <w:tcPr>
            <w:tcW w:w="1190" w:type="dxa"/>
          </w:tcPr>
          <w:p w14:paraId="0347C582" w14:textId="77777777" w:rsidR="00043BE4" w:rsidRPr="00A54357" w:rsidRDefault="00043BE4" w:rsidP="00C92813">
            <w:pPr>
              <w:pStyle w:val="MarginText"/>
              <w:jc w:val="center"/>
              <w:rPr>
                <w:rFonts w:cs="Arial"/>
                <w:szCs w:val="22"/>
              </w:rPr>
            </w:pPr>
            <w:r w:rsidRPr="00A54357">
              <w:rPr>
                <w:rFonts w:cs="Arial"/>
                <w:szCs w:val="22"/>
              </w:rPr>
              <w:t>2</w:t>
            </w:r>
          </w:p>
        </w:tc>
        <w:tc>
          <w:tcPr>
            <w:tcW w:w="4122" w:type="dxa"/>
          </w:tcPr>
          <w:p w14:paraId="7370B356" w14:textId="47CA4309" w:rsidR="00043BE4" w:rsidRPr="00A54357" w:rsidRDefault="00183BCE" w:rsidP="00183BCE">
            <w:pPr>
              <w:pStyle w:val="MarginText"/>
              <w:rPr>
                <w:rFonts w:cs="Arial"/>
                <w:szCs w:val="22"/>
              </w:rPr>
            </w:pPr>
            <w:r>
              <w:rPr>
                <w:rFonts w:cs="Arial"/>
                <w:szCs w:val="22"/>
              </w:rPr>
              <w:t xml:space="preserve">Quality </w:t>
            </w:r>
          </w:p>
        </w:tc>
        <w:tc>
          <w:tcPr>
            <w:tcW w:w="3633" w:type="dxa"/>
          </w:tcPr>
          <w:p w14:paraId="459CE367" w14:textId="744ECED2" w:rsidR="00043BE4" w:rsidRPr="00A54357" w:rsidRDefault="00043BE4" w:rsidP="00C92813">
            <w:pPr>
              <w:pStyle w:val="MarginText"/>
              <w:jc w:val="center"/>
              <w:rPr>
                <w:rFonts w:cs="Arial"/>
                <w:szCs w:val="22"/>
              </w:rPr>
            </w:pPr>
            <w:r>
              <w:rPr>
                <w:rFonts w:cs="Arial"/>
                <w:szCs w:val="22"/>
              </w:rPr>
              <w:t>30-90</w:t>
            </w:r>
            <w:r w:rsidR="00183BCE">
              <w:rPr>
                <w:rFonts w:cs="Arial"/>
                <w:szCs w:val="22"/>
              </w:rPr>
              <w:t>%</w:t>
            </w:r>
          </w:p>
        </w:tc>
      </w:tr>
    </w:tbl>
    <w:p w14:paraId="01C460F6" w14:textId="77777777" w:rsidR="00043BE4" w:rsidRDefault="00043BE4" w:rsidP="00043BE4">
      <w:pPr>
        <w:pStyle w:val="GPSmacrorestart"/>
      </w:pPr>
      <w:r w:rsidRPr="00850F42">
        <w:fldChar w:fldCharType="begin"/>
      </w:r>
      <w:r w:rsidRPr="00850F42">
        <w:instrText>LISTNUM \l 1 \s 0</w:instrText>
      </w:r>
      <w:r w:rsidRPr="00850F42">
        <w:fldChar w:fldCharType="separate"/>
      </w:r>
      <w:r w:rsidRPr="00850F42">
        <w:t xml:space="preserve"> </w:t>
      </w:r>
      <w:r w:rsidRPr="00850F42">
        <w:fldChar w:fldCharType="end"/>
      </w:r>
    </w:p>
    <w:p w14:paraId="65C86933" w14:textId="77777777" w:rsidR="00043BE4" w:rsidRDefault="00043BE4" w:rsidP="00043BE4">
      <w:pPr>
        <w:pStyle w:val="GPSSchPart"/>
        <w:rPr>
          <w:rFonts w:hint="eastAsia"/>
        </w:rPr>
      </w:pPr>
      <w:r w:rsidRPr="006875AD">
        <w:br w:type="page"/>
        <w:t>Part B: Further Competition Award Criteria</w:t>
      </w:r>
    </w:p>
    <w:p w14:paraId="302AE4A4" w14:textId="17CFE925" w:rsidR="00043BE4" w:rsidRDefault="00043BE4" w:rsidP="008779D9">
      <w:pPr>
        <w:pStyle w:val="GPSL1Schedulenumbered"/>
        <w:numPr>
          <w:ilvl w:val="6"/>
          <w:numId w:val="402"/>
        </w:numPr>
        <w:ind w:left="993"/>
      </w:pPr>
      <w:r w:rsidRPr="006875AD">
        <w:t xml:space="preserve">The </w:t>
      </w:r>
      <w:r>
        <w:t>Framework Agreement competition was conducted on the basis of 70% Quality and 30% Price criteria weightings.</w:t>
      </w:r>
    </w:p>
    <w:p w14:paraId="789246BC" w14:textId="6A6E4765" w:rsidR="00043BE4" w:rsidRDefault="008779D9" w:rsidP="008779D9">
      <w:pPr>
        <w:pStyle w:val="GPSL1Schedulenumbered"/>
        <w:numPr>
          <w:ilvl w:val="6"/>
          <w:numId w:val="8"/>
        </w:numPr>
        <w:ind w:left="993"/>
      </w:pPr>
      <w:r>
        <w:t>At Further Competition it is open for the Contracting Authorities (including the Authority) to determine the criteria and weighting s (including any sub-criteria and sub-weightings) within the ranges set out tin the table below:</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5"/>
        <w:gridCol w:w="4107"/>
        <w:gridCol w:w="3356"/>
      </w:tblGrid>
      <w:tr w:rsidR="00043BE4" w:rsidRPr="006875AD" w14:paraId="716092C3" w14:textId="77777777" w:rsidTr="00C92813">
        <w:tc>
          <w:tcPr>
            <w:tcW w:w="1325" w:type="dxa"/>
            <w:tcBorders>
              <w:top w:val="single" w:sz="4" w:space="0" w:color="auto"/>
              <w:left w:val="single" w:sz="4" w:space="0" w:color="auto"/>
              <w:bottom w:val="single" w:sz="4" w:space="0" w:color="auto"/>
              <w:right w:val="single" w:sz="4" w:space="0" w:color="auto"/>
            </w:tcBorders>
            <w:shd w:val="clear" w:color="auto" w:fill="EEECE1"/>
          </w:tcPr>
          <w:p w14:paraId="349E84A0" w14:textId="77777777" w:rsidR="00043BE4" w:rsidRPr="007D0A4E" w:rsidRDefault="00043BE4" w:rsidP="00C92813">
            <w:pPr>
              <w:pStyle w:val="MarginText"/>
              <w:rPr>
                <w:rFonts w:cs="Arial"/>
                <w:b/>
                <w:szCs w:val="22"/>
              </w:rPr>
            </w:pPr>
            <w:r w:rsidRPr="00E64FEF">
              <w:rPr>
                <w:rFonts w:cs="Arial"/>
                <w:b/>
                <w:szCs w:val="22"/>
              </w:rPr>
              <w:t>Criteria Number</w:t>
            </w:r>
          </w:p>
        </w:tc>
        <w:tc>
          <w:tcPr>
            <w:tcW w:w="4107" w:type="dxa"/>
            <w:tcBorders>
              <w:top w:val="single" w:sz="4" w:space="0" w:color="auto"/>
              <w:left w:val="single" w:sz="4" w:space="0" w:color="auto"/>
              <w:bottom w:val="single" w:sz="4" w:space="0" w:color="auto"/>
              <w:right w:val="single" w:sz="4" w:space="0" w:color="auto"/>
            </w:tcBorders>
            <w:shd w:val="clear" w:color="auto" w:fill="EEECE1"/>
          </w:tcPr>
          <w:p w14:paraId="4052B36F" w14:textId="77777777" w:rsidR="00043BE4" w:rsidRPr="007D0A4E" w:rsidRDefault="00043BE4" w:rsidP="00C92813">
            <w:pPr>
              <w:pStyle w:val="MarginText"/>
              <w:rPr>
                <w:rFonts w:cs="Arial"/>
                <w:b/>
                <w:szCs w:val="22"/>
              </w:rPr>
            </w:pPr>
            <w:r w:rsidRPr="007D0A4E">
              <w:rPr>
                <w:rFonts w:cs="Arial"/>
                <w:b/>
                <w:szCs w:val="22"/>
              </w:rPr>
              <w:t>Criteria - ranked in order of importance</w:t>
            </w:r>
          </w:p>
        </w:tc>
        <w:tc>
          <w:tcPr>
            <w:tcW w:w="3356" w:type="dxa"/>
            <w:tcBorders>
              <w:top w:val="single" w:sz="4" w:space="0" w:color="auto"/>
              <w:left w:val="single" w:sz="4" w:space="0" w:color="auto"/>
              <w:bottom w:val="single" w:sz="4" w:space="0" w:color="auto"/>
              <w:right w:val="single" w:sz="4" w:space="0" w:color="auto"/>
            </w:tcBorders>
            <w:shd w:val="clear" w:color="auto" w:fill="EEECE1"/>
          </w:tcPr>
          <w:p w14:paraId="3FBA83D7" w14:textId="2AAD61A8" w:rsidR="00043BE4" w:rsidRPr="007D0A4E" w:rsidRDefault="00043BE4" w:rsidP="00C92813">
            <w:pPr>
              <w:pStyle w:val="MarginText"/>
              <w:rPr>
                <w:rFonts w:cs="Arial"/>
                <w:b/>
                <w:szCs w:val="22"/>
              </w:rPr>
            </w:pPr>
            <w:r w:rsidRPr="007D0A4E">
              <w:rPr>
                <w:rFonts w:cs="Arial"/>
                <w:b/>
                <w:szCs w:val="22"/>
              </w:rPr>
              <w:t xml:space="preserve">Percentage Weightings - to be set by the Contracting Body conducting the </w:t>
            </w:r>
            <w:r>
              <w:rPr>
                <w:rFonts w:cs="Arial"/>
                <w:b/>
                <w:szCs w:val="22"/>
              </w:rPr>
              <w:t>Further Competition</w:t>
            </w:r>
          </w:p>
        </w:tc>
      </w:tr>
      <w:tr w:rsidR="00043BE4" w:rsidRPr="006875AD" w14:paraId="0E0B68FB" w14:textId="77777777" w:rsidTr="00C92813">
        <w:tc>
          <w:tcPr>
            <w:tcW w:w="1325" w:type="dxa"/>
            <w:tcBorders>
              <w:top w:val="single" w:sz="4" w:space="0" w:color="auto"/>
              <w:left w:val="single" w:sz="4" w:space="0" w:color="auto"/>
              <w:bottom w:val="single" w:sz="4" w:space="0" w:color="auto"/>
              <w:right w:val="single" w:sz="4" w:space="0" w:color="auto"/>
            </w:tcBorders>
          </w:tcPr>
          <w:p w14:paraId="20EB43DE" w14:textId="77777777" w:rsidR="00043BE4" w:rsidRPr="00A54357" w:rsidRDefault="00043BE4" w:rsidP="00C92813">
            <w:pPr>
              <w:pStyle w:val="MarginText"/>
              <w:jc w:val="center"/>
              <w:rPr>
                <w:rFonts w:cs="Arial"/>
                <w:szCs w:val="22"/>
              </w:rPr>
            </w:pPr>
            <w:r w:rsidRPr="00A54357">
              <w:rPr>
                <w:rFonts w:cs="Arial"/>
                <w:szCs w:val="22"/>
              </w:rPr>
              <w:t>1</w:t>
            </w:r>
          </w:p>
        </w:tc>
        <w:tc>
          <w:tcPr>
            <w:tcW w:w="4107" w:type="dxa"/>
            <w:tcBorders>
              <w:top w:val="single" w:sz="4" w:space="0" w:color="auto"/>
              <w:left w:val="single" w:sz="4" w:space="0" w:color="auto"/>
              <w:bottom w:val="single" w:sz="4" w:space="0" w:color="auto"/>
              <w:right w:val="single" w:sz="4" w:space="0" w:color="auto"/>
            </w:tcBorders>
          </w:tcPr>
          <w:p w14:paraId="7C976D64" w14:textId="63DABF9C" w:rsidR="00043BE4" w:rsidRPr="00A54357" w:rsidRDefault="00043BE4" w:rsidP="00C92813">
            <w:pPr>
              <w:pStyle w:val="MarginText"/>
              <w:rPr>
                <w:rFonts w:cs="Arial"/>
                <w:szCs w:val="22"/>
              </w:rPr>
            </w:pPr>
            <w:r w:rsidRPr="00A54357">
              <w:rPr>
                <w:rFonts w:cs="Arial"/>
                <w:szCs w:val="22"/>
              </w:rPr>
              <w:t xml:space="preserve">Price </w:t>
            </w:r>
          </w:p>
        </w:tc>
        <w:tc>
          <w:tcPr>
            <w:tcW w:w="3356" w:type="dxa"/>
            <w:tcBorders>
              <w:top w:val="single" w:sz="4" w:space="0" w:color="auto"/>
              <w:left w:val="single" w:sz="4" w:space="0" w:color="auto"/>
              <w:bottom w:val="single" w:sz="4" w:space="0" w:color="auto"/>
              <w:right w:val="single" w:sz="4" w:space="0" w:color="auto"/>
            </w:tcBorders>
          </w:tcPr>
          <w:p w14:paraId="584C9C0C" w14:textId="0AA220F5" w:rsidR="00043BE4" w:rsidRPr="00A54357" w:rsidRDefault="00043BE4" w:rsidP="00C92813">
            <w:pPr>
              <w:pStyle w:val="MarginText"/>
              <w:jc w:val="center"/>
              <w:rPr>
                <w:rFonts w:cs="Arial"/>
                <w:szCs w:val="22"/>
              </w:rPr>
            </w:pPr>
            <w:r>
              <w:rPr>
                <w:rFonts w:cs="Arial"/>
                <w:szCs w:val="22"/>
              </w:rPr>
              <w:t>10-7</w:t>
            </w:r>
            <w:r w:rsidRPr="00A54357">
              <w:rPr>
                <w:rFonts w:cs="Arial"/>
                <w:szCs w:val="22"/>
              </w:rPr>
              <w:t>0</w:t>
            </w:r>
            <w:r>
              <w:rPr>
                <w:rFonts w:cs="Arial"/>
                <w:szCs w:val="22"/>
              </w:rPr>
              <w:t>%</w:t>
            </w:r>
          </w:p>
        </w:tc>
      </w:tr>
      <w:tr w:rsidR="00043BE4" w:rsidRPr="006875AD" w14:paraId="2C84AF83" w14:textId="77777777" w:rsidTr="00C92813">
        <w:tc>
          <w:tcPr>
            <w:tcW w:w="1325" w:type="dxa"/>
            <w:tcBorders>
              <w:top w:val="single" w:sz="4" w:space="0" w:color="auto"/>
              <w:left w:val="single" w:sz="4" w:space="0" w:color="auto"/>
              <w:bottom w:val="single" w:sz="4" w:space="0" w:color="auto"/>
              <w:right w:val="single" w:sz="4" w:space="0" w:color="auto"/>
            </w:tcBorders>
          </w:tcPr>
          <w:p w14:paraId="66C718E2" w14:textId="77777777" w:rsidR="00043BE4" w:rsidRPr="00A54357" w:rsidRDefault="00043BE4" w:rsidP="00C92813">
            <w:pPr>
              <w:pStyle w:val="MarginText"/>
              <w:jc w:val="center"/>
              <w:rPr>
                <w:rFonts w:cs="Arial"/>
                <w:szCs w:val="22"/>
              </w:rPr>
            </w:pPr>
            <w:r w:rsidRPr="00A54357">
              <w:rPr>
                <w:rFonts w:cs="Arial"/>
                <w:szCs w:val="22"/>
              </w:rPr>
              <w:t>2</w:t>
            </w:r>
          </w:p>
        </w:tc>
        <w:tc>
          <w:tcPr>
            <w:tcW w:w="4107" w:type="dxa"/>
            <w:tcBorders>
              <w:top w:val="single" w:sz="4" w:space="0" w:color="auto"/>
              <w:left w:val="single" w:sz="4" w:space="0" w:color="auto"/>
              <w:bottom w:val="single" w:sz="4" w:space="0" w:color="auto"/>
              <w:right w:val="single" w:sz="4" w:space="0" w:color="auto"/>
            </w:tcBorders>
          </w:tcPr>
          <w:p w14:paraId="7F127CAD" w14:textId="43CD0108" w:rsidR="00043BE4" w:rsidRPr="00A54357" w:rsidRDefault="00043BE4" w:rsidP="00C92813">
            <w:pPr>
              <w:pStyle w:val="MarginText"/>
              <w:rPr>
                <w:rFonts w:cs="Arial"/>
                <w:szCs w:val="22"/>
              </w:rPr>
            </w:pPr>
            <w:r w:rsidRPr="00A54357">
              <w:rPr>
                <w:rFonts w:cs="Arial"/>
                <w:szCs w:val="22"/>
              </w:rPr>
              <w:t xml:space="preserve">Quality </w:t>
            </w:r>
          </w:p>
        </w:tc>
        <w:tc>
          <w:tcPr>
            <w:tcW w:w="3356" w:type="dxa"/>
            <w:tcBorders>
              <w:top w:val="single" w:sz="4" w:space="0" w:color="auto"/>
              <w:left w:val="single" w:sz="4" w:space="0" w:color="auto"/>
              <w:bottom w:val="single" w:sz="4" w:space="0" w:color="auto"/>
              <w:right w:val="single" w:sz="4" w:space="0" w:color="auto"/>
            </w:tcBorders>
          </w:tcPr>
          <w:p w14:paraId="0345EC3E" w14:textId="08D70DA1" w:rsidR="00043BE4" w:rsidRPr="00A54357" w:rsidRDefault="00043BE4" w:rsidP="00C92813">
            <w:pPr>
              <w:pStyle w:val="MarginText"/>
              <w:jc w:val="center"/>
              <w:rPr>
                <w:rFonts w:cs="Arial"/>
                <w:szCs w:val="22"/>
              </w:rPr>
            </w:pPr>
            <w:r>
              <w:rPr>
                <w:rFonts w:cs="Arial"/>
                <w:szCs w:val="22"/>
              </w:rPr>
              <w:t>30-90%</w:t>
            </w:r>
          </w:p>
        </w:tc>
      </w:tr>
    </w:tbl>
    <w:p w14:paraId="794DF5C7" w14:textId="77777777" w:rsidR="00043BE4" w:rsidRDefault="00043BE4" w:rsidP="00043BE4">
      <w:pPr>
        <w:pStyle w:val="GPSmacrorestart"/>
      </w:pPr>
      <w:r w:rsidRPr="00850F42">
        <w:fldChar w:fldCharType="begin"/>
      </w:r>
      <w:r w:rsidRPr="00850F42">
        <w:instrText>LISTNUM \l 1 \s 0</w:instrText>
      </w:r>
      <w:r w:rsidRPr="00850F42">
        <w:fldChar w:fldCharType="separate"/>
      </w:r>
      <w:r w:rsidRPr="00850F42">
        <w:t xml:space="preserve"> </w:t>
      </w:r>
      <w:r w:rsidRPr="00850F42">
        <w:fldChar w:fldCharType="end"/>
      </w:r>
    </w:p>
    <w:p w14:paraId="219B2306" w14:textId="77777777" w:rsidR="00043BE4" w:rsidRDefault="00043BE4" w:rsidP="001C4E7E">
      <w:pPr>
        <w:pStyle w:val="GPSSchPart"/>
        <w:rPr>
          <w:rFonts w:hint="eastAsia"/>
        </w:rPr>
      </w:pPr>
    </w:p>
    <w:p w14:paraId="38E40D29" w14:textId="77777777" w:rsidR="00DB13A9" w:rsidRDefault="00DB13A9">
      <w:pPr>
        <w:overflowPunct/>
        <w:autoSpaceDE/>
        <w:autoSpaceDN/>
        <w:adjustRightInd/>
        <w:spacing w:after="0"/>
        <w:jc w:val="left"/>
        <w:textAlignment w:val="auto"/>
        <w:rPr>
          <w:rFonts w:ascii="Arial Bold" w:eastAsia="STZhongsong" w:hAnsi="Arial Bold" w:cs="Times New Roman" w:hint="eastAsia"/>
          <w:b/>
          <w:caps/>
          <w:lang w:eastAsia="zh-CN"/>
        </w:rPr>
      </w:pPr>
      <w:r>
        <w:rPr>
          <w:rFonts w:hint="eastAsia"/>
        </w:rPr>
        <w:br w:type="page"/>
      </w:r>
    </w:p>
    <w:p w14:paraId="1C22BA38" w14:textId="76524732" w:rsidR="00F20C99" w:rsidRDefault="00D12C54" w:rsidP="001C4E7E">
      <w:pPr>
        <w:pStyle w:val="GPSSchTitleandNumber"/>
        <w:rPr>
          <w:rFonts w:hint="eastAsia"/>
        </w:rPr>
      </w:pPr>
      <w:bookmarkStart w:id="686" w:name="_Toc366085191"/>
      <w:bookmarkStart w:id="687" w:name="_Toc380428752"/>
      <w:bookmarkStart w:id="688" w:name="_Toc434401484"/>
      <w:r w:rsidRPr="00D12C54">
        <w:t xml:space="preserve">FRAMEWORK SCHEDULE 7: </w:t>
      </w:r>
      <w:r w:rsidR="00937BC3">
        <w:t>SUB</w:t>
      </w:r>
      <w:r w:rsidRPr="00D12C54">
        <w:t>-CONTRACTORS</w:t>
      </w:r>
      <w:bookmarkEnd w:id="686"/>
      <w:bookmarkEnd w:id="687"/>
      <w:bookmarkEnd w:id="688"/>
    </w:p>
    <w:p w14:paraId="7B4EB5BB" w14:textId="77777777" w:rsidR="00891B59" w:rsidRDefault="000B1994" w:rsidP="00F06A24">
      <w:pPr>
        <w:pStyle w:val="GPSL1Schedulenumbered"/>
        <w:numPr>
          <w:ilvl w:val="0"/>
          <w:numId w:val="15"/>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B663A1">
        <w:t>25.1</w:t>
      </w:r>
      <w:r w:rsidR="004C0E52" w:rsidRPr="00E94334">
        <w:fldChar w:fldCharType="end"/>
      </w:r>
      <w:r w:rsidRPr="00E94334">
        <w:t xml:space="preserve"> </w:t>
      </w:r>
      <w:r w:rsidR="00D12C54" w:rsidRPr="00E94334">
        <w:t xml:space="preserve">(Appointment of </w:t>
      </w:r>
      <w:r w:rsidR="00937BC3">
        <w:t>Sub</w:t>
      </w:r>
      <w:r w:rsidR="00D12C54" w:rsidRPr="00E94334">
        <w:t>-Contractors), the Supplier is entitled to sub-contract its obligations under this Framework Agreement and any Call Off Agreements entered into pursuant to this Framework Agreement</w:t>
      </w:r>
      <w:r w:rsidR="00D12C54" w:rsidRPr="00D12C54">
        <w:t xml:space="preserve">, to the </w:t>
      </w:r>
      <w:r w:rsidR="00937BC3">
        <w:t>Sub</w:t>
      </w:r>
      <w:r w:rsidR="00D12C54" w:rsidRPr="00D12C54">
        <w:t>-Contractors listed below.</w:t>
      </w:r>
    </w:p>
    <w:p w14:paraId="159EBA67" w14:textId="77777777" w:rsidR="00CC203A" w:rsidRDefault="00DB1EBA" w:rsidP="00FE310F">
      <w:pPr>
        <w:pStyle w:val="GPSL3Guidance"/>
        <w:ind w:left="1060"/>
        <w:rPr>
          <w:rStyle w:val="GPSL1GuidanceChar"/>
        </w:rPr>
      </w:pPr>
      <w:r w:rsidRPr="00F06A24">
        <w:rPr>
          <w:rStyle w:val="GPSL1GuidanceChar"/>
          <w:highlight w:val="green"/>
        </w:rPr>
        <w:t>[</w:t>
      </w:r>
      <w:r w:rsidRPr="00FE310F">
        <w:rPr>
          <w:rStyle w:val="GPSL1GuidanceChar"/>
          <w:b/>
          <w:i/>
          <w:highlight w:val="green"/>
        </w:rPr>
        <w:t xml:space="preserve">Guidance Note: the list of </w:t>
      </w:r>
      <w:r w:rsidR="00937BC3">
        <w:rPr>
          <w:rStyle w:val="GPSL1GuidanceChar"/>
          <w:b/>
          <w:i/>
          <w:highlight w:val="green"/>
        </w:rPr>
        <w:t>Sub</w:t>
      </w:r>
      <w:r w:rsidRPr="00FE310F">
        <w:rPr>
          <w:rStyle w:val="GPSL1GuidanceChar"/>
          <w:b/>
          <w:i/>
          <w:highlight w:val="green"/>
        </w:rPr>
        <w:t>-Contractors should be inserted here</w:t>
      </w:r>
      <w:r w:rsidRPr="00F06A24">
        <w:rPr>
          <w:rStyle w:val="GPSL1GuidanceChar"/>
          <w:highlight w:val="green"/>
        </w:rPr>
        <w:t>]</w:t>
      </w:r>
    </w:p>
    <w:p w14:paraId="0561B173" w14:textId="77777777" w:rsidR="00CC203A" w:rsidRDefault="00CC203A" w:rsidP="00CC203A">
      <w:pPr>
        <w:pStyle w:val="GPSL3Guidance"/>
        <w:rPr>
          <w:rStyle w:val="GPSL1GuidanceChar"/>
        </w:rPr>
      </w:pPr>
    </w:p>
    <w:p w14:paraId="0FE14CD1" w14:textId="77777777" w:rsidR="00891B59" w:rsidRPr="00F06A24" w:rsidRDefault="00CC203A" w:rsidP="00F06A24">
      <w:pPr>
        <w:pStyle w:val="GPSL3Guidance"/>
        <w:rPr>
          <w:rFonts w:eastAsia="STZhongsong"/>
          <w:i w:val="0"/>
        </w:rPr>
      </w:pPr>
      <w:r w:rsidRPr="00F06A24">
        <w:rPr>
          <w:rStyle w:val="GPSL1GuidanceChar"/>
          <w:highlight w:val="green"/>
        </w:rPr>
        <w:br w:type="page"/>
      </w:r>
      <w:bookmarkStart w:id="689" w:name="_Toc365027626"/>
      <w:bookmarkStart w:id="690" w:name="_Toc366085192"/>
      <w:bookmarkStart w:id="691" w:name="_Toc434401485"/>
      <w:bookmarkStart w:id="692" w:name="_Toc365027620"/>
      <w:r w:rsidR="000B1994" w:rsidRPr="00F06A24">
        <w:rPr>
          <w:rStyle w:val="GPSSchTitleandNumberChar"/>
          <w:i w:val="0"/>
        </w:rPr>
        <w:t>FRAMEWORK SCHEDULE 8: FRAMEWORK MANAGEMENT</w:t>
      </w:r>
      <w:bookmarkEnd w:id="689"/>
      <w:bookmarkEnd w:id="690"/>
      <w:bookmarkEnd w:id="691"/>
    </w:p>
    <w:p w14:paraId="514C9EB4" w14:textId="77777777" w:rsidR="00F20C99" w:rsidRDefault="000B1994" w:rsidP="00E94334">
      <w:pPr>
        <w:pStyle w:val="GPSL1SCHEDULEHeading"/>
      </w:pPr>
      <w:r w:rsidRPr="006875AD">
        <w:t>INTRODUCTION</w:t>
      </w:r>
    </w:p>
    <w:p w14:paraId="037142C0"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8613" w:type="dxa"/>
        <w:tblInd w:w="709" w:type="dxa"/>
        <w:tblLayout w:type="fixed"/>
        <w:tblLook w:val="04A0" w:firstRow="1" w:lastRow="0" w:firstColumn="1" w:lastColumn="0" w:noHBand="0" w:noVBand="1"/>
      </w:tblPr>
      <w:tblGrid>
        <w:gridCol w:w="3227"/>
        <w:gridCol w:w="5386"/>
      </w:tblGrid>
      <w:tr w:rsidR="00FC2CB8" w:rsidRPr="006875AD" w14:paraId="6E963B80" w14:textId="77777777" w:rsidTr="00452FAE">
        <w:tc>
          <w:tcPr>
            <w:tcW w:w="3227" w:type="dxa"/>
            <w:shd w:val="clear" w:color="auto" w:fill="auto"/>
          </w:tcPr>
          <w:p w14:paraId="2B1A6DAF"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FEE9350"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B663A1">
              <w:t>2.1.1</w:t>
            </w:r>
            <w:r w:rsidR="00751E2A">
              <w:fldChar w:fldCharType="end"/>
            </w:r>
            <w:r w:rsidRPr="006303DF">
              <w:t xml:space="preserve"> of this Framework Schedule</w:t>
            </w:r>
            <w:r w:rsidR="00751E2A">
              <w:t xml:space="preserve"> 8</w:t>
            </w:r>
            <w:r w:rsidR="000470A4">
              <w:t>; and</w:t>
            </w:r>
          </w:p>
        </w:tc>
      </w:tr>
      <w:tr w:rsidR="00FC2CB8" w:rsidRPr="006875AD" w14:paraId="4F59A25D" w14:textId="77777777" w:rsidTr="00452FAE">
        <w:tc>
          <w:tcPr>
            <w:tcW w:w="3227" w:type="dxa"/>
            <w:shd w:val="clear" w:color="auto" w:fill="auto"/>
          </w:tcPr>
          <w:p w14:paraId="14759CBB"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7F0A75E4"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B663A1">
              <w:t>2.2.1</w:t>
            </w:r>
            <w:r w:rsidR="00751E2A">
              <w:fldChar w:fldCharType="end"/>
            </w:r>
            <w:r w:rsidRPr="006303DF">
              <w:t>. of this Framework Schedule</w:t>
            </w:r>
            <w:r w:rsidR="00C5564B">
              <w:t xml:space="preserve"> 8</w:t>
            </w:r>
            <w:r w:rsidR="000470A4">
              <w:t>.</w:t>
            </w:r>
          </w:p>
        </w:tc>
      </w:tr>
    </w:tbl>
    <w:p w14:paraId="3CB6B169"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47C0EB00"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4F044161"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714D1308" w14:textId="77777777" w:rsidR="00F20C99" w:rsidRDefault="000B1994" w:rsidP="00E94334">
      <w:pPr>
        <w:pStyle w:val="GPSL1SCHEDULEHeading"/>
      </w:pPr>
      <w:r w:rsidRPr="006875AD">
        <w:t>FRAMEWORK MANAGEMENT</w:t>
      </w:r>
    </w:p>
    <w:p w14:paraId="34E01038" w14:textId="77777777" w:rsidR="00A026E9" w:rsidRDefault="000B1994" w:rsidP="00E94334">
      <w:pPr>
        <w:pStyle w:val="GPSL2NumberedBoldHeading"/>
      </w:pPr>
      <w:r w:rsidRPr="006875AD">
        <w:t>Framework Management Structure:</w:t>
      </w:r>
    </w:p>
    <w:p w14:paraId="12DB06FE" w14:textId="77777777" w:rsidR="00A026E9" w:rsidRDefault="000B1994" w:rsidP="00E94334">
      <w:pPr>
        <w:pStyle w:val="GPSL3numberedclause"/>
      </w:pPr>
      <w:bookmarkStart w:id="693"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 Services required within this Framework Agreement, as well as a suitably qualified deputy to act in their absence.</w:t>
      </w:r>
      <w:bookmarkEnd w:id="693"/>
      <w:r w:rsidRPr="006875AD">
        <w:t xml:space="preserve"> </w:t>
      </w:r>
    </w:p>
    <w:p w14:paraId="77A7FF29"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 Services and Key Performance Indicators). </w:t>
      </w:r>
    </w:p>
    <w:p w14:paraId="02F4AD47"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7FA82720"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70F1E884"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effect within two weeks from receipt by the Supplier of the Authority’s notification.</w:t>
      </w:r>
    </w:p>
    <w:p w14:paraId="0B720478" w14:textId="77777777" w:rsidR="00A026E9" w:rsidRDefault="000B1994" w:rsidP="00E94334">
      <w:pPr>
        <w:pStyle w:val="GPSL2NumberedBoldHeading"/>
      </w:pPr>
      <w:bookmarkStart w:id="694" w:name="_Ref365982216"/>
      <w:r>
        <w:t>Supplier</w:t>
      </w:r>
      <w:r w:rsidRPr="006875AD">
        <w:t xml:space="preserve"> Review Meetings</w:t>
      </w:r>
      <w:bookmarkEnd w:id="694"/>
    </w:p>
    <w:p w14:paraId="30223474" w14:textId="77777777" w:rsidR="00A026E9" w:rsidRDefault="000B1994" w:rsidP="00E94334">
      <w:pPr>
        <w:pStyle w:val="GPSL3numberedclause"/>
      </w:pPr>
      <w:bookmarkStart w:id="695"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695"/>
      <w:r w:rsidRPr="006875AD">
        <w:t xml:space="preserve"> </w:t>
      </w:r>
    </w:p>
    <w:p w14:paraId="2B431D35" w14:textId="2D8C93D3"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w:t>
      </w:r>
      <w:r w:rsidR="00770038">
        <w:t>quarter</w:t>
      </w:r>
      <w:r>
        <w:t xml:space="preserve"> or less.</w:t>
      </w:r>
      <w:r w:rsidRPr="006875AD">
        <w:t xml:space="preserve"> </w:t>
      </w:r>
      <w:r w:rsidR="00751E2A">
        <w:t>The Parties shall be flexible about the</w:t>
      </w:r>
      <w:r w:rsidRPr="006875AD">
        <w:t xml:space="preserve"> timings </w:t>
      </w:r>
      <w:r>
        <w:t>of these meetings</w:t>
      </w:r>
      <w:r w:rsidRPr="006875AD">
        <w:t>.</w:t>
      </w:r>
    </w:p>
    <w:p w14:paraId="48C456A4"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2F3CA9FF" w14:textId="77777777" w:rsidR="009D629C" w:rsidRDefault="000B1994" w:rsidP="00E94334">
      <w:pPr>
        <w:pStyle w:val="GPSL3numberedclause"/>
      </w:pPr>
      <w:r>
        <w:t>The Supplier Review Meetings shall be attended, as a minimum, by the Authority Representative(s) and the Supplier Framework Manager.</w:t>
      </w:r>
    </w:p>
    <w:p w14:paraId="45525C00" w14:textId="77777777" w:rsidR="003C3BB2" w:rsidRDefault="003C3BB2" w:rsidP="003C3BB2">
      <w:pPr>
        <w:pStyle w:val="GPSL1CLAUSEHEADING"/>
        <w:numPr>
          <w:ilvl w:val="0"/>
          <w:numId w:val="0"/>
        </w:numPr>
        <w:shd w:val="clear" w:color="auto" w:fill="70AD47" w:themeFill="accent6"/>
        <w:ind w:left="426"/>
      </w:pPr>
      <w:bookmarkStart w:id="696" w:name="_Toc434401486"/>
      <w:r>
        <w:rPr>
          <w:highlight w:val="green"/>
        </w:rPr>
        <w:t>[Guidance Note to bidders</w:t>
      </w:r>
      <w:r w:rsidRPr="00AB0417">
        <w:rPr>
          <w:highlight w:val="green"/>
        </w:rPr>
        <w:t xml:space="preserve">: </w:t>
      </w:r>
      <w:r>
        <w:rPr>
          <w:highlight w:val="green"/>
        </w:rPr>
        <w:t xml:space="preserve">for further information on Supplier Action Plans and Supplier’s management see the “Supplier </w:t>
      </w:r>
      <w:r w:rsidRPr="00AB0417">
        <w:rPr>
          <w:highlight w:val="green"/>
        </w:rPr>
        <w:t xml:space="preserve">Guidance </w:t>
      </w:r>
      <w:r>
        <w:rPr>
          <w:highlight w:val="green"/>
        </w:rPr>
        <w:t>on Supplier M</w:t>
      </w:r>
      <w:r w:rsidRPr="00AB0417">
        <w:rPr>
          <w:highlight w:val="green"/>
        </w:rPr>
        <w:t>anagement</w:t>
      </w:r>
      <w:r>
        <w:rPr>
          <w:highlight w:val="green"/>
        </w:rPr>
        <w:t xml:space="preserve">” published by the Authority at </w:t>
      </w:r>
      <w:r w:rsidRPr="00AB0417">
        <w:rPr>
          <w:highlight w:val="green"/>
        </w:rPr>
        <w:t xml:space="preserve"> </w:t>
      </w:r>
      <w:hyperlink r:id="rId22" w:history="1">
        <w:r w:rsidRPr="003C3BB2">
          <w:t>http://gps.cabinetoffice.gov.uk/about-government-procurement-service/operational-delivery/supplier-management</w:t>
        </w:r>
      </w:hyperlink>
      <w:r w:rsidRPr="00AB0417">
        <w:rPr>
          <w:highlight w:val="green"/>
        </w:rPr>
        <w:t>]</w:t>
      </w:r>
      <w:bookmarkEnd w:id="696"/>
      <w:r w:rsidRPr="00AB0417">
        <w:t xml:space="preserve"> </w:t>
      </w:r>
    </w:p>
    <w:p w14:paraId="03A046F8" w14:textId="77777777" w:rsidR="003C3BB2" w:rsidRDefault="003C3BB2" w:rsidP="003C3BB2">
      <w:pPr>
        <w:pStyle w:val="GPSL3numberedclause"/>
        <w:numPr>
          <w:ilvl w:val="0"/>
          <w:numId w:val="0"/>
        </w:numPr>
        <w:ind w:left="1985"/>
      </w:pPr>
    </w:p>
    <w:p w14:paraId="36CF38D7" w14:textId="77777777" w:rsidR="00F20C99" w:rsidRDefault="000B1994" w:rsidP="00E94334">
      <w:pPr>
        <w:pStyle w:val="GPSL1SCHEDULEHeading"/>
      </w:pPr>
      <w:r w:rsidRPr="006875AD">
        <w:t>KEY PERFORMANCE INDICATORS</w:t>
      </w:r>
    </w:p>
    <w:p w14:paraId="46C4520B"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 Services and Key Performance Indicators).</w:t>
      </w:r>
    </w:p>
    <w:p w14:paraId="748C43D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441372C3"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39266CCB"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B663A1">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2288C4E"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389B36AC"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358D3003" w14:textId="77777777" w:rsidR="00F20C99" w:rsidRDefault="000B1994" w:rsidP="00E94334">
      <w:pPr>
        <w:pStyle w:val="GPSL1SCHEDULEHeading"/>
        <w:rPr>
          <w:color w:val="000000"/>
        </w:rPr>
      </w:pPr>
      <w:r w:rsidRPr="006875AD">
        <w:t>EFFICIENCY TRACKING PERFORMANCE MEASURES</w:t>
      </w:r>
    </w:p>
    <w:p w14:paraId="0477C088" w14:textId="77777777" w:rsidR="00F20C99" w:rsidRDefault="000B1994" w:rsidP="00E94334">
      <w:pPr>
        <w:pStyle w:val="GPSL2Numbered"/>
      </w:pPr>
      <w:bookmarkStart w:id="697"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697"/>
      <w:r w:rsidRPr="006875AD">
        <w:t xml:space="preserve"> </w:t>
      </w:r>
    </w:p>
    <w:p w14:paraId="0121C1EE" w14:textId="77777777" w:rsidR="00F20C99" w:rsidRDefault="000B1994" w:rsidP="00E94334">
      <w:pPr>
        <w:pStyle w:val="GPSL3numberedclause"/>
      </w:pPr>
      <w:r w:rsidRPr="006875AD">
        <w:t xml:space="preserve">tracking reductions in product volumes and product costs, in order to demonstrate that Contracting </w:t>
      </w:r>
      <w:r w:rsidR="00F24C84">
        <w:t>Authorities</w:t>
      </w:r>
      <w:r w:rsidRPr="006875AD">
        <w:t xml:space="preserve"> are consuming less and buying more smartly; </w:t>
      </w:r>
    </w:p>
    <w:p w14:paraId="0719747F" w14:textId="77777777"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7696E5FB"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B663A1">
        <w:t>4.1</w:t>
      </w:r>
      <w:r w:rsidR="00BD2D84">
        <w:fldChar w:fldCharType="end"/>
      </w:r>
      <w:r w:rsidRPr="006875AD">
        <w:t xml:space="preserve"> is not exhaustive and may be developed during the Framework </w:t>
      </w:r>
      <w:r w:rsidR="00F7417A">
        <w:t>Period</w:t>
      </w:r>
      <w:r w:rsidRPr="006875AD">
        <w:t xml:space="preserve">. </w:t>
      </w:r>
    </w:p>
    <w:p w14:paraId="1601BC38" w14:textId="77777777" w:rsidR="00F20C99" w:rsidRDefault="000B1994" w:rsidP="00E94334">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2 </w:t>
      </w:r>
      <w:r w:rsidRPr="006875AD">
        <w:t>(Goods and Services and Key Performance Indicators).</w:t>
      </w:r>
    </w:p>
    <w:p w14:paraId="5B9E6D1C"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67CCB0EC" w14:textId="77777777" w:rsidR="00F20C99" w:rsidRDefault="000B1994" w:rsidP="00E94334">
      <w:pPr>
        <w:pStyle w:val="GPSL1SCHEDULEHeading"/>
      </w:pPr>
      <w:r w:rsidRPr="006875AD">
        <w:t>ESCALATION PROCEDURE</w:t>
      </w:r>
    </w:p>
    <w:p w14:paraId="32AC4133"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154E17D9" w14:textId="77777777"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B663A1">
        <w:t>48</w:t>
      </w:r>
      <w:r>
        <w:fldChar w:fldCharType="end"/>
      </w:r>
      <w:r w:rsidRPr="006875AD">
        <w:rPr>
          <w:color w:val="FF0000"/>
        </w:rPr>
        <w:t xml:space="preserve"> </w:t>
      </w:r>
      <w:r w:rsidRPr="006875AD">
        <w:t>(Dispute Resolution).</w:t>
      </w:r>
    </w:p>
    <w:p w14:paraId="6FF59CE5" w14:textId="77777777" w:rsidR="00F20C99" w:rsidRDefault="000B1994">
      <w:pPr>
        <w:pStyle w:val="GPSmacrorestart"/>
      </w:pPr>
      <w:r w:rsidRPr="00AF3C07">
        <w:fldChar w:fldCharType="begin"/>
      </w:r>
      <w:r w:rsidRPr="00AF3C07">
        <w:instrText>LISTNUM \l 1 \s 0</w:instrText>
      </w:r>
      <w:r w:rsidRPr="00AF3C07">
        <w:fldChar w:fldCharType="end">
          <w:numberingChange w:id="698" w:author="Claire Graham" w:date="2015-10-20T09:54:00Z" w:original="0."/>
        </w:fldChar>
      </w:r>
    </w:p>
    <w:p w14:paraId="3C90FED1" w14:textId="77777777" w:rsidR="00F20C99" w:rsidRDefault="000B1994" w:rsidP="001C4E7E">
      <w:pPr>
        <w:pStyle w:val="GPSSchTitleandNumber"/>
        <w:rPr>
          <w:rFonts w:hint="eastAsia"/>
        </w:rPr>
      </w:pPr>
      <w:r>
        <w:rPr>
          <w:sz w:val="16"/>
        </w:rPr>
        <w:br w:type="page"/>
      </w:r>
      <w:bookmarkStart w:id="699" w:name="_Toc366085193"/>
      <w:bookmarkStart w:id="700" w:name="_Toc380428753"/>
      <w:bookmarkStart w:id="701" w:name="_Toc434401487"/>
      <w:r w:rsidRPr="006875AD">
        <w:t xml:space="preserve">FRAMEWORK SCHEDULE </w:t>
      </w:r>
      <w:r w:rsidR="00A31A70">
        <w:t>9</w:t>
      </w:r>
      <w:r w:rsidRPr="006875AD">
        <w:t>: MANAGEMENT INFORMATION</w:t>
      </w:r>
      <w:bookmarkEnd w:id="692"/>
      <w:bookmarkEnd w:id="699"/>
      <w:bookmarkEnd w:id="700"/>
      <w:bookmarkEnd w:id="701"/>
      <w:r w:rsidRPr="006875AD">
        <w:t xml:space="preserve"> </w:t>
      </w:r>
    </w:p>
    <w:p w14:paraId="218C7B0F" w14:textId="77777777" w:rsidR="00F20C99" w:rsidRDefault="000B1994" w:rsidP="00E94334">
      <w:pPr>
        <w:pStyle w:val="GPSL1SCHEDULEHeading"/>
      </w:pPr>
      <w:r w:rsidRPr="006875AD">
        <w:t>GENERAL REQUIREMENTS</w:t>
      </w:r>
    </w:p>
    <w:p w14:paraId="2559ADD7"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7C6EDE34" w14:textId="77777777" w:rsidR="00F20C99" w:rsidRDefault="000B1994" w:rsidP="00E94334">
      <w:pPr>
        <w:pStyle w:val="GPSL2Numbered"/>
      </w:pPr>
      <w:r w:rsidRPr="006875AD">
        <w:t xml:space="preserve">The Supplier shall also supply such Management Information as may be required by a Contracting </w:t>
      </w:r>
      <w:r w:rsidR="00F24C84">
        <w:t>Authority</w:t>
      </w:r>
      <w:r w:rsidRPr="006875AD">
        <w:t xml:space="preserve"> in accordance with the terms of a Call</w:t>
      </w:r>
      <w:r>
        <w:t xml:space="preserve"> </w:t>
      </w:r>
      <w:r w:rsidRPr="006875AD">
        <w:t>Off Agreement.</w:t>
      </w:r>
    </w:p>
    <w:p w14:paraId="444F6D92" w14:textId="77777777" w:rsidR="00F20C99" w:rsidRDefault="000B1994" w:rsidP="00E94334">
      <w:pPr>
        <w:pStyle w:val="GPSL1SCHEDULEHeading"/>
      </w:pPr>
      <w:r w:rsidRPr="006875AD">
        <w:t>MANAGEMENT INFORMATION AND FORMAT</w:t>
      </w:r>
    </w:p>
    <w:p w14:paraId="362B5D78"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38AD9FD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77DA7789"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1328C0F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D7EFFA0" w14:textId="77777777" w:rsidR="00F20C99" w:rsidRDefault="000B1994" w:rsidP="00E94334">
      <w:pPr>
        <w:pStyle w:val="GPSL2Numbered"/>
      </w:pPr>
      <w:r w:rsidRPr="006875AD">
        <w:t>The Supplier may not make any amendment to the current MI Reporting Template without the prior Approval of the Authority.</w:t>
      </w:r>
    </w:p>
    <w:p w14:paraId="2C214C55"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147A1CFE" w14:textId="77777777" w:rsidR="00F20C99" w:rsidRDefault="000B1994" w:rsidP="00E94334">
      <w:pPr>
        <w:pStyle w:val="GPSL1SCHEDULEHeading"/>
      </w:pPr>
      <w:r w:rsidRPr="006875AD">
        <w:t>FREQUENCY AND COVERAGE</w:t>
      </w:r>
    </w:p>
    <w:p w14:paraId="2BB6F406"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24BC430D"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65651E64"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734BC5E8" w14:textId="77777777" w:rsidR="00F20C99" w:rsidRDefault="000B1994" w:rsidP="00E94334">
      <w:pPr>
        <w:pStyle w:val="GPSL2Numbered"/>
      </w:pPr>
      <w:r w:rsidRPr="006875AD">
        <w:t>The Supplier must inform the Authority of any errors or corrections to the Management Information:</w:t>
      </w:r>
    </w:p>
    <w:p w14:paraId="3CF43E7B" w14:textId="77777777" w:rsidR="00A026E9" w:rsidRDefault="000B1994" w:rsidP="00E94334">
      <w:pPr>
        <w:pStyle w:val="GPSL3numberedclause"/>
      </w:pPr>
      <w:r w:rsidRPr="006875AD">
        <w:t xml:space="preserve">in the next MI Report due immediately following discovery of the error by the Supplier; or </w:t>
      </w:r>
    </w:p>
    <w:p w14:paraId="010DCF6D" w14:textId="77777777" w:rsidR="009D629C" w:rsidRDefault="000B1994" w:rsidP="00E94334">
      <w:pPr>
        <w:pStyle w:val="GPSL3numberedclause"/>
      </w:pPr>
      <w:r w:rsidRPr="006875AD">
        <w:t>as a result of the Authority querying any data contained in an MI Report.</w:t>
      </w:r>
    </w:p>
    <w:p w14:paraId="09DB3ACE" w14:textId="77777777" w:rsidR="00F20C99" w:rsidRDefault="000B1994" w:rsidP="00E94334">
      <w:pPr>
        <w:pStyle w:val="GPSL1SCHEDULEHeading"/>
      </w:pPr>
      <w:r w:rsidRPr="006875AD">
        <w:t>SUBMISSION OF THE MONTHLY MI REPORT</w:t>
      </w:r>
    </w:p>
    <w:p w14:paraId="3A6B98C6" w14:textId="77777777" w:rsidR="00F20C99" w:rsidRDefault="000B1994" w:rsidP="00E94334">
      <w:pPr>
        <w:pStyle w:val="GPSL2Numbered"/>
      </w:pPr>
      <w:bookmarkStart w:id="702"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02"/>
    </w:p>
    <w:p w14:paraId="4CD0C227"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B663A1">
        <w:t>4.1</w:t>
      </w:r>
      <w:r w:rsidR="00213F6B">
        <w:fldChar w:fldCharType="end"/>
      </w:r>
      <w:r w:rsidRPr="006875AD">
        <w:t xml:space="preserve"> above such as email.  The Supplier agrees to comply with any such instructions provided they do not materially increase the burden on the Supplier.</w:t>
      </w:r>
    </w:p>
    <w:p w14:paraId="7FB528A2" w14:textId="77777777" w:rsidR="00F20C99" w:rsidRDefault="000B1994" w:rsidP="00E94334">
      <w:pPr>
        <w:pStyle w:val="GPSL1SCHEDULEHeading"/>
      </w:pPr>
      <w:r w:rsidRPr="006875AD">
        <w:t>DEFECTIVE MANAGEMENT INFORMATION</w:t>
      </w:r>
    </w:p>
    <w:p w14:paraId="63E4C037"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59AEF770"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28576E63" w14:textId="77777777" w:rsidR="00A026E9" w:rsidRDefault="000B1994" w:rsidP="00581ECE">
      <w:pPr>
        <w:pStyle w:val="GPSL2non-numberboldheading"/>
      </w:pPr>
      <w:r w:rsidRPr="00F46867">
        <w:t>Meetings</w:t>
      </w:r>
    </w:p>
    <w:p w14:paraId="3D32989E"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5915B845" w14:textId="77777777" w:rsidR="00A026E9" w:rsidRDefault="000B1994" w:rsidP="00581ECE">
      <w:pPr>
        <w:pStyle w:val="GPSL2non-numberboldheading"/>
      </w:pPr>
      <w:r w:rsidRPr="006875AD">
        <w:t xml:space="preserve">Admin Fees </w:t>
      </w:r>
    </w:p>
    <w:p w14:paraId="314B04DC" w14:textId="77777777" w:rsidR="009D629C" w:rsidRDefault="000B1994" w:rsidP="00E94334">
      <w:pPr>
        <w:pStyle w:val="GPSL2Numbered"/>
      </w:pPr>
      <w:bookmarkStart w:id="703"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B663A1">
        <w:t>5.5</w:t>
      </w:r>
      <w:r w:rsidR="00213F6B">
        <w:fldChar w:fldCharType="end"/>
      </w:r>
      <w:r w:rsidRPr="006875AD">
        <w:t>) in respect of any MI Failures as they arise in subsequent Months.</w:t>
      </w:r>
      <w:bookmarkEnd w:id="703"/>
    </w:p>
    <w:p w14:paraId="260644F0" w14:textId="77777777" w:rsidR="009D629C" w:rsidRDefault="000B1994" w:rsidP="00E94334">
      <w:pPr>
        <w:pStyle w:val="GPSL2Numbered"/>
      </w:pPr>
      <w:bookmarkStart w:id="704"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B663A1">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B663A1">
        <w:t>5.4</w:t>
      </w:r>
      <w:r w:rsidR="00213F6B">
        <w:fldChar w:fldCharType="end"/>
      </w:r>
      <w:r w:rsidRPr="006875AD">
        <w:t xml:space="preserve"> are met.</w:t>
      </w:r>
      <w:bookmarkEnd w:id="704"/>
    </w:p>
    <w:p w14:paraId="598F7CEF"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70B8BD2E" w14:textId="77777777" w:rsidR="009D629C" w:rsidRDefault="000B1994" w:rsidP="00E94334">
      <w:pPr>
        <w:pStyle w:val="GPSL2Numbered"/>
      </w:pPr>
      <w:bookmarkStart w:id="705" w:name="_Ref366090069"/>
      <w:r w:rsidRPr="006875AD">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B663A1">
        <w:t>5.4</w:t>
      </w:r>
      <w:r w:rsidR="00213F6B">
        <w:fldChar w:fldCharType="end"/>
      </w:r>
      <w:r w:rsidRPr="006875AD">
        <w:t xml:space="preserve"> above and shall be entitled to invoice the Supplier for such Admin Fees which shall be payable in accordance with Clause</w:t>
      </w:r>
      <w:r>
        <w:t xml:space="preserve"> </w:t>
      </w:r>
      <w:r w:rsidR="00213F6B">
        <w:fldChar w:fldCharType="begin"/>
      </w:r>
      <w:r w:rsidR="00213F6B">
        <w:instrText xml:space="preserve"> REF _Ref365013560 \r \h </w:instrText>
      </w:r>
      <w:r w:rsidR="00213F6B">
        <w:fldChar w:fldCharType="separate"/>
      </w:r>
      <w:r w:rsidR="00B663A1">
        <w:t>20</w:t>
      </w:r>
      <w:r w:rsidR="00213F6B">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05"/>
    </w:p>
    <w:p w14:paraId="7A3E7E2D" w14:textId="77777777" w:rsidR="00F20C99" w:rsidRDefault="000B1994" w:rsidP="00E94334">
      <w:pPr>
        <w:pStyle w:val="GPSL1SCHEDULEHeading"/>
      </w:pPr>
      <w:bookmarkStart w:id="706" w:name="_Ref366090287"/>
      <w:r w:rsidRPr="006875AD">
        <w:t>DEFAULT MANAGEMENT CHARGE</w:t>
      </w:r>
      <w:bookmarkEnd w:id="706"/>
    </w:p>
    <w:p w14:paraId="4A7B76EA" w14:textId="77777777" w:rsidR="00F20C99" w:rsidRDefault="000B1994" w:rsidP="00E94334">
      <w:pPr>
        <w:pStyle w:val="GPSL2Numbered"/>
      </w:pPr>
      <w:r w:rsidRPr="006875AD">
        <w:t>If:</w:t>
      </w:r>
    </w:p>
    <w:p w14:paraId="7D8DBE81" w14:textId="77777777" w:rsidR="00F20C99" w:rsidRDefault="000B1994" w:rsidP="00E94334">
      <w:pPr>
        <w:pStyle w:val="GPSL3numberedclause"/>
      </w:pPr>
      <w:r w:rsidRPr="006875AD">
        <w:t>Two (2) MI Failures occur in any rolling six (6) Month period;</w:t>
      </w:r>
    </w:p>
    <w:p w14:paraId="41D2505A" w14:textId="77777777" w:rsidR="00F20C99" w:rsidRDefault="000B1994" w:rsidP="00E94334">
      <w:pPr>
        <w:pStyle w:val="GPSL3numberedclause"/>
      </w:pPr>
      <w:r w:rsidRPr="006875AD">
        <w:t xml:space="preserve">Two (2)  consecutive MI Failures occur; </w:t>
      </w:r>
    </w:p>
    <w:p w14:paraId="3C615F57" w14:textId="77777777" w:rsidR="00A026E9" w:rsidRDefault="000B1994" w:rsidP="00E94334">
      <w:pPr>
        <w:pStyle w:val="GPSL2Indent"/>
      </w:pPr>
      <w:r w:rsidRPr="006875AD">
        <w:t>then a "</w:t>
      </w:r>
      <w:r w:rsidRPr="006875AD">
        <w:rPr>
          <w:b/>
        </w:rPr>
        <w:t>MI Default</w:t>
      </w:r>
      <w:r w:rsidRPr="006875AD">
        <w:t>" shall be deemed to have occurred.</w:t>
      </w:r>
    </w:p>
    <w:p w14:paraId="7E9373DA" w14:textId="77777777" w:rsidR="00F20C99" w:rsidRDefault="000B1994" w:rsidP="00E94334">
      <w:pPr>
        <w:pStyle w:val="GPSL2Numbered"/>
      </w:pPr>
      <w:bookmarkStart w:id="707"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B663A1">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07"/>
      <w:r w:rsidRPr="006875AD">
        <w:t xml:space="preserve">  </w:t>
      </w:r>
    </w:p>
    <w:p w14:paraId="79D07DEF" w14:textId="77777777" w:rsidR="00F20C99" w:rsidRDefault="000B1994" w:rsidP="00E94334">
      <w:pPr>
        <w:pStyle w:val="GPSL2Numbered"/>
      </w:pPr>
      <w:bookmarkStart w:id="708" w:name="_Ref365985535"/>
      <w:r w:rsidRPr="006875AD">
        <w:t>The Default Management Charge shall be calculated as the higher of:</w:t>
      </w:r>
      <w:bookmarkEnd w:id="708"/>
    </w:p>
    <w:p w14:paraId="4E7C30E2"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0D6C4012" w14:textId="77777777" w:rsidR="009D629C" w:rsidRDefault="000B1994" w:rsidP="00E94334">
      <w:pPr>
        <w:pStyle w:val="GPSL3numberedclause"/>
      </w:pPr>
      <w:r w:rsidRPr="006875AD">
        <w:t>the sum of five hundred pounds (£500).</w:t>
      </w:r>
    </w:p>
    <w:p w14:paraId="0CE2B095" w14:textId="77777777"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B663A1">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B663A1">
        <w:t>6.3</w:t>
      </w:r>
      <w:r w:rsidR="00DF018B">
        <w:fldChar w:fldCharType="end"/>
      </w:r>
      <w:r w:rsidRPr="006875AD">
        <w:t xml:space="preserve"> above:</w:t>
      </w:r>
    </w:p>
    <w:p w14:paraId="6F9D06E3" w14:textId="77777777" w:rsidR="00A026E9" w:rsidRDefault="000B1994" w:rsidP="00E94334">
      <w:pPr>
        <w:pStyle w:val="GPSL3numberedclause"/>
      </w:pPr>
      <w:r w:rsidRPr="006875AD">
        <w:t>in arrears for those Months in which an MI Failure occurred; and</w:t>
      </w:r>
    </w:p>
    <w:p w14:paraId="761E2C98" w14:textId="77777777" w:rsidR="009D629C" w:rsidRDefault="000B1994" w:rsidP="00E94334">
      <w:pPr>
        <w:pStyle w:val="GPSL3numberedclause"/>
      </w:pPr>
      <w:r w:rsidRPr="006875AD">
        <w:t xml:space="preserve">on an ongoing Monthly basis, </w:t>
      </w:r>
    </w:p>
    <w:p w14:paraId="7EA1C66A" w14:textId="77777777" w:rsidR="00A026E9" w:rsidRDefault="000B1994" w:rsidP="00E94334">
      <w:pPr>
        <w:pStyle w:val="GPSL2Indent"/>
      </w:pPr>
      <w:r w:rsidRPr="006875AD">
        <w:t>until all and any MI Failures have been rectified to the reasonable satisfaction of the Authority.</w:t>
      </w:r>
    </w:p>
    <w:p w14:paraId="1F45D2CF" w14:textId="77777777" w:rsidR="00F20C99" w:rsidRDefault="000B1994" w:rsidP="00E94334">
      <w:pPr>
        <w:pStyle w:val="GPSL2Numbered"/>
      </w:pPr>
      <w:r w:rsidRPr="006875AD">
        <w:t>For the avoidance of doubt the Parties agree that</w:t>
      </w:r>
      <w:r>
        <w:t>:</w:t>
      </w:r>
    </w:p>
    <w:p w14:paraId="54B5243E" w14:textId="77777777"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B663A1">
        <w:t>20</w:t>
      </w:r>
      <w:r w:rsidR="00DF018B">
        <w:fldChar w:fldCharType="end"/>
      </w:r>
      <w:r w:rsidR="00A335C2">
        <w:t xml:space="preserve"> </w:t>
      </w:r>
      <w:r w:rsidRPr="006875AD">
        <w:t>of this Framework Agreement</w:t>
      </w:r>
      <w:r w:rsidR="00DF018B">
        <w:t>;</w:t>
      </w:r>
      <w:r>
        <w:t xml:space="preserve"> and</w:t>
      </w:r>
    </w:p>
    <w:p w14:paraId="443C3E95" w14:textId="77777777"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5639AEB9" w14:textId="77777777" w:rsidR="00F20C99" w:rsidRDefault="000B1994" w:rsidP="00E94334">
      <w:pPr>
        <w:pStyle w:val="GPSL2Numbered"/>
      </w:pPr>
      <w:r w:rsidRPr="006875AD">
        <w:t>If the Supplier provides sufficient Management Information to rectify any MI Failures to the satisfaction of the Authority and the Management Information demonstrates that:</w:t>
      </w:r>
    </w:p>
    <w:p w14:paraId="7DF0CBD1"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19C7FE40" w14:textId="77777777"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B663A1">
        <w:t>20</w:t>
      </w:r>
      <w:r w:rsidR="00DF018B">
        <w:fldChar w:fldCharType="end"/>
      </w:r>
      <w:r w:rsidRPr="00850F42">
        <w:t xml:space="preserve"> (Management Charge).</w:t>
      </w:r>
    </w:p>
    <w:p w14:paraId="28719154" w14:textId="77777777" w:rsidR="00F20C99" w:rsidRDefault="000B1994">
      <w:pPr>
        <w:pStyle w:val="GPSmacrorestart"/>
      </w:pPr>
      <w:r w:rsidRPr="00850F42">
        <w:fldChar w:fldCharType="begin"/>
      </w:r>
      <w:r w:rsidRPr="00850F42">
        <w:instrText>LISTNUM \l 1 \s 0</w:instrText>
      </w:r>
      <w:r w:rsidRPr="00850F42">
        <w:fldChar w:fldCharType="end">
          <w:numberingChange w:id="709" w:author="Claire Graham" w:date="2015-10-20T09:54:00Z" w:original="0."/>
        </w:fldChar>
      </w:r>
      <w:bookmarkStart w:id="710" w:name="_Toc365027621"/>
      <w:r>
        <w:br w:type="page"/>
      </w:r>
    </w:p>
    <w:p w14:paraId="27E10036" w14:textId="77777777" w:rsidR="00F20C99" w:rsidRDefault="000B1994" w:rsidP="001C4E7E">
      <w:pPr>
        <w:pStyle w:val="GPSSchAnnexname"/>
        <w:rPr>
          <w:rFonts w:hint="eastAsia"/>
        </w:rPr>
      </w:pPr>
      <w:bookmarkStart w:id="711" w:name="_Toc366085194"/>
      <w:bookmarkStart w:id="712" w:name="_Toc380428754"/>
      <w:bookmarkStart w:id="713" w:name="_Toc434401488"/>
      <w:r w:rsidRPr="006875AD">
        <w:t>ANNEX</w:t>
      </w:r>
      <w:r>
        <w:t xml:space="preserve"> 1: </w:t>
      </w:r>
      <w:r w:rsidRPr="006875AD">
        <w:t>MI REPORTING TEMPLATE</w:t>
      </w:r>
      <w:bookmarkEnd w:id="710"/>
      <w:bookmarkEnd w:id="711"/>
      <w:bookmarkEnd w:id="712"/>
      <w:bookmarkEnd w:id="713"/>
    </w:p>
    <w:bookmarkStart w:id="714" w:name="_Toc433102761"/>
    <w:bookmarkStart w:id="715" w:name="_Toc434401489"/>
    <w:bookmarkEnd w:id="714"/>
    <w:bookmarkEnd w:id="715"/>
    <w:p w14:paraId="7DD1D009" w14:textId="77777777" w:rsidR="00B3040B" w:rsidRDefault="003F03A3" w:rsidP="001C4E7E">
      <w:pPr>
        <w:pStyle w:val="GPSSchTitleandNumber"/>
        <w:rPr>
          <w:rFonts w:hint="eastAsia"/>
        </w:rPr>
      </w:pPr>
      <w:r>
        <w:rPr>
          <w:rFonts w:hint="eastAsia"/>
        </w:rPr>
        <w:object w:dxaOrig="1504" w:dyaOrig="982" w14:anchorId="5CF08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pt" o:ole="">
            <v:imagedata r:id="rId23" o:title=""/>
          </v:shape>
          <o:OLEObject Type="Embed" ProgID="Excel.Sheet.8" ShapeID="_x0000_i1025" DrawAspect="Icon" ObjectID="_1508246889" r:id="rId24"/>
        </w:object>
      </w:r>
    </w:p>
    <w:p w14:paraId="7526E0DA" w14:textId="77777777" w:rsidR="000470A4" w:rsidRPr="00926B1D" w:rsidRDefault="000470A4" w:rsidP="000470A4">
      <w:pPr>
        <w:rPr>
          <w:color w:val="FFFFFF"/>
        </w:rPr>
      </w:pPr>
      <w:r w:rsidRPr="00926B1D">
        <w:rPr>
          <w:color w:val="FFFFFF"/>
        </w:rPr>
        <w:fldChar w:fldCharType="begin"/>
      </w:r>
      <w:r w:rsidRPr="00926B1D">
        <w:rPr>
          <w:color w:val="FFFFFF"/>
        </w:rPr>
        <w:instrText>LISTNUM \l 1 \s 0</w:instrText>
      </w:r>
      <w:r w:rsidRPr="00926B1D">
        <w:rPr>
          <w:color w:val="FFFFFF"/>
        </w:rPr>
        <w:fldChar w:fldCharType="end">
          <w:numberingChange w:id="716" w:author="Claire Graham" w:date="2015-10-20T09:54:00Z" w:original="0."/>
        </w:fldChar>
      </w:r>
    </w:p>
    <w:p w14:paraId="6F8D0780" w14:textId="77777777" w:rsidR="00F20C99" w:rsidRDefault="000470A4" w:rsidP="001C4E7E">
      <w:pPr>
        <w:pStyle w:val="GPSSchTitleandNumber"/>
        <w:rPr>
          <w:rFonts w:hint="eastAsia"/>
        </w:rPr>
      </w:pPr>
      <w:r w:rsidRPr="00926B1D">
        <w:rPr>
          <w:color w:val="FFFFFF"/>
        </w:rPr>
        <w:fldChar w:fldCharType="begin"/>
      </w:r>
      <w:r w:rsidRPr="00926B1D">
        <w:rPr>
          <w:color w:val="FFFFFF"/>
        </w:rPr>
        <w:instrText>LISTNUM \l 1 \s 0</w:instrText>
      </w:r>
      <w:bookmarkStart w:id="717" w:name="_Toc434401490"/>
      <w:r w:rsidRPr="00926B1D">
        <w:rPr>
          <w:color w:val="FFFFFF"/>
        </w:rPr>
        <w:fldChar w:fldCharType="end">
          <w:numberingChange w:id="718" w:author="Claire Graham" w:date="2015-10-20T09:54:00Z" w:original="0."/>
        </w:fldChar>
      </w:r>
      <w:r w:rsidR="00C34A36">
        <w:br w:type="page"/>
      </w:r>
      <w:bookmarkStart w:id="719" w:name="_Toc365027622"/>
      <w:bookmarkStart w:id="720" w:name="_Toc366085195"/>
      <w:bookmarkStart w:id="721" w:name="_Toc380428755"/>
      <w:r w:rsidR="00C34A36" w:rsidRPr="006875AD">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17"/>
      <w:bookmarkEnd w:id="719"/>
      <w:bookmarkEnd w:id="720"/>
      <w:bookmarkEnd w:id="721"/>
    </w:p>
    <w:p w14:paraId="1065A088" w14:textId="77777777" w:rsidR="00F20C99" w:rsidRDefault="00C34A36" w:rsidP="00447F3D">
      <w:pPr>
        <w:pStyle w:val="GPSL1Guidance"/>
      </w:pPr>
      <w:r w:rsidRPr="006875AD">
        <w:rPr>
          <w:highlight w:val="green"/>
        </w:rPr>
        <w:t>[To be signed by Head of Internal Audit, Finance Director or company’s external auditor]</w:t>
      </w:r>
    </w:p>
    <w:p w14:paraId="25CC2B98" w14:textId="77777777" w:rsidR="00A026E9" w:rsidRDefault="00C34A36" w:rsidP="004C2EA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24B123D0" w14:textId="77777777" w:rsidR="00F20C99" w:rsidRDefault="00C34A36" w:rsidP="00581ECE">
      <w:pPr>
        <w:pStyle w:val="GPSL1indent"/>
      </w:pPr>
      <w:r w:rsidRPr="006875AD">
        <w:t xml:space="preserve">Dear </w:t>
      </w:r>
      <w:r w:rsidRPr="00C34A36">
        <w:t>Sirs</w:t>
      </w:r>
    </w:p>
    <w:p w14:paraId="3AB7A1E1" w14:textId="77777777" w:rsidR="00F20C99" w:rsidRDefault="00C34A36" w:rsidP="00581ECE">
      <w:pPr>
        <w:pStyle w:val="GPSL1indent"/>
      </w:pPr>
      <w:r w:rsidRPr="006875AD">
        <w:t xml:space="preserve">In accordance with the Framework Agreement entered into on </w:t>
      </w:r>
      <w:r w:rsidRPr="0090569D">
        <w:rPr>
          <w:highlight w:val="green"/>
        </w:rPr>
        <w:t>[insert Framework Commencement Date dd/mm/yyyy]</w:t>
      </w:r>
      <w:r w:rsidRPr="006875AD">
        <w:t xml:space="preserve"> between </w:t>
      </w:r>
      <w:r w:rsidRPr="0090569D">
        <w:rPr>
          <w:highlight w:val="green"/>
        </w:rPr>
        <w:t>[insert name of Supplier]</w:t>
      </w:r>
      <w:r w:rsidRPr="006875AD">
        <w:t xml:space="preserve"> and </w:t>
      </w:r>
      <w:r>
        <w:t>the Authority</w:t>
      </w:r>
      <w:r w:rsidRPr="006875AD">
        <w:t>, we confirm the following:</w:t>
      </w:r>
    </w:p>
    <w:p w14:paraId="31C9FADF" w14:textId="77777777" w:rsidR="00F20C99" w:rsidRDefault="00795121" w:rsidP="00F06A24">
      <w:pPr>
        <w:ind w:left="709"/>
      </w:pPr>
      <w:r>
        <w:t xml:space="preserve">1. </w:t>
      </w:r>
      <w:r w:rsidR="00C34A36" w:rsidRPr="006875AD">
        <w:t xml:space="preserve">In our opinion </w:t>
      </w:r>
      <w:r w:rsidR="00C34A36">
        <w:t xml:space="preserve">based on the testing undertaken </w:t>
      </w:r>
      <w:r w:rsidR="00C34A36" w:rsidRPr="0090569D">
        <w:rPr>
          <w:highlight w:val="green"/>
        </w:rPr>
        <w:t>[name</w:t>
      </w:r>
      <w:r w:rsidR="00BD2D84" w:rsidRPr="0090569D">
        <w:rPr>
          <w:highlight w:val="green"/>
        </w:rPr>
        <w:t xml:space="preserve"> of Supplier</w:t>
      </w:r>
      <w:r w:rsidR="00C34A36" w:rsidRPr="0090569D">
        <w:rPr>
          <w:highlight w:val="green"/>
        </w:rPr>
        <w:t>]</w:t>
      </w:r>
      <w:r w:rsidR="00C34A36">
        <w:t xml:space="preserve"> </w:t>
      </w:r>
      <w:r w:rsidR="00C34A36" w:rsidRPr="006875AD">
        <w:t>has in place suitable systems for identifying and recording the transactions taking place under the provisions of the above Framework Agreement.</w:t>
      </w:r>
    </w:p>
    <w:p w14:paraId="2CAA1774" w14:textId="77777777" w:rsidR="00F20C99" w:rsidRDefault="00795121" w:rsidP="00F06A24">
      <w:pPr>
        <w:ind w:left="709"/>
      </w:pPr>
      <w:r>
        <w:t xml:space="preserve">2. </w:t>
      </w:r>
      <w:r w:rsidR="00C34A36" w:rsidRPr="006875AD">
        <w:t>We have tested the systems for identifying and reporting on framework activity and found them to be operating satisfactorily.</w:t>
      </w:r>
    </w:p>
    <w:p w14:paraId="145279D6" w14:textId="77777777" w:rsidR="00F20C99" w:rsidRDefault="00795121" w:rsidP="00F06A24">
      <w:pPr>
        <w:ind w:left="709"/>
      </w:pPr>
      <w:r>
        <w:t xml:space="preserve">3. </w:t>
      </w:r>
      <w:r w:rsidR="00C34A36" w:rsidRPr="006875AD">
        <w:t xml:space="preserve">We have tested a sample of </w:t>
      </w:r>
      <w:r w:rsidR="00C34A36" w:rsidRPr="0090569D">
        <w:rPr>
          <w:highlight w:val="green"/>
        </w:rPr>
        <w:t>[ ]</w:t>
      </w:r>
      <w:r w:rsidR="00C34A36" w:rsidRPr="006875AD">
        <w:t xml:space="preserve"> </w:t>
      </w:r>
      <w:r w:rsidR="002B49ED" w:rsidRPr="002B49ED">
        <w:rPr>
          <w:highlight w:val="green"/>
        </w:rPr>
        <w:t>[insert number of sample transactions tested</w:t>
      </w:r>
      <w:r w:rsidR="00C34A36" w:rsidRPr="00F202D3">
        <w:rPr>
          <w:highlight w:val="yellow"/>
        </w:rPr>
        <w:t>]</w:t>
      </w:r>
      <w:r w:rsidR="00C34A36" w:rsidRPr="006875AD">
        <w:t xml:space="preserve"> Orders and related invoices during our audit for the financial year ended </w:t>
      </w:r>
      <w:r w:rsidR="00C34A36" w:rsidRPr="0090569D">
        <w:rPr>
          <w:highlight w:val="green"/>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18BF2A" w14:textId="77777777" w:rsidR="00F20C99" w:rsidRDefault="00795121" w:rsidP="00F06A24">
      <w:pPr>
        <w:ind w:left="709"/>
      </w:pPr>
      <w:r>
        <w:t xml:space="preserve">4. </w:t>
      </w:r>
      <w:r w:rsidR="00C34A36">
        <w:t xml:space="preserve">We have tested from the order processing and invoicing systems a sample of </w:t>
      </w:r>
      <w:r w:rsidR="00C34A36" w:rsidRPr="00F06A24">
        <w:t>[  ]</w:t>
      </w:r>
      <w:r w:rsidR="00C34A36">
        <w:t xml:space="preserve"> </w:t>
      </w:r>
      <w:r w:rsidR="002B49ED" w:rsidRPr="00F06A24">
        <w:t>[Insert number of sample transactions tested]</w:t>
      </w:r>
      <w:r w:rsidR="00C34A36">
        <w:t xml:space="preserve"> public sector orders placed outside the Framework Agreement during our audit for the financial year ended </w:t>
      </w:r>
      <w:r w:rsidR="00C34A36" w:rsidRPr="00F06A24">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3F6A7F7B" w14:textId="77777777" w:rsidR="00F20C99" w:rsidRDefault="00795121" w:rsidP="00F06A24">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73A967A0" w14:textId="77777777"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B663A1">
        <w:rPr>
          <w:highlight w:val="green"/>
        </w:rPr>
        <w:t>18</w:t>
      </w:r>
      <w:r w:rsidR="002B35D6">
        <w:rPr>
          <w:highlight w:val="green"/>
        </w:rPr>
        <w:fldChar w:fldCharType="end"/>
      </w:r>
      <w:r w:rsidR="00C5518E">
        <w:rPr>
          <w:highlight w:val="green"/>
        </w:rPr>
        <w:t xml:space="preserve"> </w:t>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44F94C14" w14:textId="77777777" w:rsidR="00F20C99" w:rsidRDefault="00C5518E" w:rsidP="00581ECE">
      <w:pPr>
        <w:pStyle w:val="GPSL1indent"/>
      </w:pPr>
      <w:r>
        <w:rPr>
          <w:highlight w:val="green"/>
        </w:rPr>
        <w:t xml:space="preserve"> </w:t>
      </w:r>
      <w:r w:rsidR="00C34A36" w:rsidRPr="006875AD">
        <w:t>Name:………………………………………………………</w:t>
      </w:r>
    </w:p>
    <w:p w14:paraId="2AE864EC" w14:textId="77777777" w:rsidR="00F20C99" w:rsidRDefault="00C34A36" w:rsidP="00581ECE">
      <w:pPr>
        <w:pStyle w:val="GPSL1indent"/>
      </w:pPr>
      <w:r w:rsidRPr="006875AD">
        <w:t>Signed:…………………………………………………….</w:t>
      </w:r>
    </w:p>
    <w:p w14:paraId="30747A6B" w14:textId="77777777" w:rsidR="00F20C99" w:rsidRDefault="00C34A36" w:rsidP="00581ECE">
      <w:pPr>
        <w:pStyle w:val="GPSL1indent"/>
      </w:pPr>
      <w:r w:rsidRPr="006875AD">
        <w:t>Head of Internal Audit/ Finance Director/ External Audit firm (delete as applicable)</w:t>
      </w:r>
    </w:p>
    <w:p w14:paraId="7F8915B0" w14:textId="77777777" w:rsidR="00F20C99" w:rsidRDefault="00C34A36" w:rsidP="00581ECE">
      <w:pPr>
        <w:pStyle w:val="GPSL1indent"/>
      </w:pPr>
      <w:r w:rsidRPr="006875AD">
        <w:t>Date:……………………………………………………….</w:t>
      </w:r>
    </w:p>
    <w:p w14:paraId="4911F154" w14:textId="77777777" w:rsidR="00F20C99" w:rsidRDefault="00C34A36" w:rsidP="00581ECE">
      <w:pPr>
        <w:pStyle w:val="GPSL1indent"/>
      </w:pPr>
      <w:r w:rsidRPr="00B53C7E">
        <w:t>Professional Qualification held by Signatory:............................................................</w:t>
      </w:r>
    </w:p>
    <w:p w14:paraId="50640F09" w14:textId="7777777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t>GLD</w:t>
      </w:r>
      <w:r w:rsidRPr="002B49ED">
        <w:t>.</w:t>
      </w:r>
    </w:p>
    <w:p w14:paraId="29A1BF36" w14:textId="77777777" w:rsidR="00F20C99" w:rsidRDefault="00C34A36" w:rsidP="001C4E7E">
      <w:pPr>
        <w:pStyle w:val="GPSSchTitleandNumber"/>
        <w:rPr>
          <w:rFonts w:hint="eastAsia"/>
        </w:rPr>
      </w:pPr>
      <w:r>
        <w:br w:type="page"/>
      </w:r>
      <w:bookmarkStart w:id="722" w:name="_Toc365027623"/>
      <w:bookmarkStart w:id="723" w:name="_Toc366085196"/>
      <w:bookmarkStart w:id="724" w:name="_Toc380428756"/>
      <w:bookmarkStart w:id="725" w:name="_Toc434401491"/>
      <w:r w:rsidRPr="006875AD">
        <w:t>FRAMEWORK SCHEDULE 1</w:t>
      </w:r>
      <w:r>
        <w:t>1</w:t>
      </w:r>
      <w:r w:rsidRPr="006875AD">
        <w:t>: MARKETING</w:t>
      </w:r>
      <w:bookmarkEnd w:id="722"/>
      <w:bookmarkEnd w:id="723"/>
      <w:bookmarkEnd w:id="724"/>
      <w:bookmarkEnd w:id="725"/>
    </w:p>
    <w:p w14:paraId="3D314685" w14:textId="77777777" w:rsidR="00F20C99" w:rsidRDefault="00C34A36" w:rsidP="00E94334">
      <w:pPr>
        <w:pStyle w:val="GPSL1SCHEDULEHeading"/>
      </w:pPr>
      <w:r w:rsidRPr="006875AD">
        <w:t>INTRODUCTION</w:t>
      </w:r>
    </w:p>
    <w:p w14:paraId="266B363B" w14:textId="77777777"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 Services to Contracting </w:t>
      </w:r>
      <w:r w:rsidR="00F24C84">
        <w:t>Authorities</w:t>
      </w:r>
      <w:r w:rsidRPr="006875AD">
        <w:t>.</w:t>
      </w:r>
    </w:p>
    <w:p w14:paraId="7A0C4E12" w14:textId="77777777" w:rsidR="00F20C99" w:rsidRDefault="00C34A36" w:rsidP="00E94334">
      <w:pPr>
        <w:pStyle w:val="GPSL1SCHEDULEHeading"/>
      </w:pPr>
      <w:r w:rsidRPr="006875AD">
        <w:t>MARKETING</w:t>
      </w:r>
    </w:p>
    <w:p w14:paraId="451C042C" w14:textId="77777777" w:rsidR="00F20C99" w:rsidRDefault="00C34A36" w:rsidP="00E94334">
      <w:pPr>
        <w:pStyle w:val="GPSL2Numbered"/>
      </w:pPr>
      <w:r w:rsidRPr="006875AD">
        <w:t>Marketing contact details:</w:t>
      </w:r>
    </w:p>
    <w:p w14:paraId="5ED8DABC" w14:textId="77777777" w:rsidR="00A026E9" w:rsidRPr="0090569D" w:rsidRDefault="00C34A36" w:rsidP="00E94334">
      <w:pPr>
        <w:pStyle w:val="GPSL3numberedclause"/>
        <w:rPr>
          <w:highlight w:val="green"/>
        </w:rPr>
      </w:pPr>
      <w:r w:rsidRPr="0090569D">
        <w:rPr>
          <w:highlight w:val="green"/>
        </w:rPr>
        <w:t>[NAME]</w:t>
      </w:r>
    </w:p>
    <w:p w14:paraId="404C3477" w14:textId="77777777" w:rsidR="009D629C" w:rsidRPr="0090569D" w:rsidRDefault="00C34A36" w:rsidP="00E94334">
      <w:pPr>
        <w:pStyle w:val="GPSL3numberedclause"/>
        <w:rPr>
          <w:highlight w:val="green"/>
        </w:rPr>
      </w:pPr>
      <w:r w:rsidRPr="0090569D">
        <w:rPr>
          <w:highlight w:val="green"/>
        </w:rPr>
        <w:t>[ADDRESS]</w:t>
      </w:r>
    </w:p>
    <w:p w14:paraId="46858EB9" w14:textId="77777777" w:rsidR="009D629C" w:rsidRPr="0090569D" w:rsidRDefault="00C34A36" w:rsidP="00E94334">
      <w:pPr>
        <w:pStyle w:val="GPSL3numberedclause"/>
        <w:rPr>
          <w:highlight w:val="green"/>
        </w:rPr>
      </w:pPr>
      <w:r w:rsidRPr="0090569D">
        <w:rPr>
          <w:highlight w:val="green"/>
        </w:rPr>
        <w:t>[Telephone and email]</w:t>
      </w:r>
    </w:p>
    <w:p w14:paraId="0CC132B7" w14:textId="77777777" w:rsidR="00F20C99" w:rsidRDefault="00C34A36" w:rsidP="00E94334">
      <w:pPr>
        <w:pStyle w:val="GPSL1SCHEDULEHeading"/>
      </w:pPr>
      <w:r w:rsidRPr="006875AD">
        <w:t>AUTHORITY PUBLICATIONS</w:t>
      </w:r>
    </w:p>
    <w:p w14:paraId="6AC35259" w14:textId="77777777" w:rsidR="00F20C99" w:rsidRDefault="00C34A36" w:rsidP="00E94334">
      <w:pPr>
        <w:pStyle w:val="GPSL2Numbered"/>
      </w:pPr>
      <w:bookmarkStart w:id="726" w:name="_Ref366091149"/>
      <w:r w:rsidRPr="006875AD">
        <w:t>The Authority will periodically update and revise marketing materials.  The Supplier shall supply current information for inclusion in such marketing materials when required by the Authority.</w:t>
      </w:r>
      <w:bookmarkEnd w:id="726"/>
    </w:p>
    <w:p w14:paraId="623AFF31" w14:textId="77777777" w:rsidR="00F20C99" w:rsidRDefault="00C34A36" w:rsidP="00E94334">
      <w:pPr>
        <w:pStyle w:val="GPSL2Numbered"/>
      </w:pPr>
      <w:bookmarkStart w:id="727" w:name="_Ref366091159"/>
      <w:r w:rsidRPr="006875AD">
        <w:t>Such information shall be provided in the form of a completed template, supplied by the Authority together with the instruction for completion and the date for its return.</w:t>
      </w:r>
      <w:bookmarkEnd w:id="727"/>
    </w:p>
    <w:p w14:paraId="0C5CD2FF" w14:textId="77777777"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B663A1">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B663A1">
        <w:t>3.2</w:t>
      </w:r>
      <w:r w:rsidR="00706C7C">
        <w:fldChar w:fldCharType="end"/>
      </w:r>
      <w:r w:rsidRPr="006875AD">
        <w:t xml:space="preserve"> may result in the Supplier's exclusion from </w:t>
      </w:r>
      <w:r w:rsidR="005C2FB7">
        <w:t xml:space="preserve">the use of </w:t>
      </w:r>
      <w:r w:rsidRPr="006875AD">
        <w:t>such marketing materials.</w:t>
      </w:r>
    </w:p>
    <w:p w14:paraId="60172C18" w14:textId="77777777" w:rsidR="00F20C99" w:rsidRDefault="00C34A36" w:rsidP="00E94334">
      <w:pPr>
        <w:pStyle w:val="GPSL1SCHEDULEHeading"/>
      </w:pPr>
      <w:r w:rsidRPr="006875AD">
        <w:t>SUPPLIER PUBLICATIONS</w:t>
      </w:r>
    </w:p>
    <w:p w14:paraId="74037C0B"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44BA9E58"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659629F"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28" w:author="Claire Graham" w:date="2015-10-20T09:54:00Z" w:original="0."/>
        </w:fldChar>
      </w:r>
    </w:p>
    <w:p w14:paraId="6E2940A1" w14:textId="77777777" w:rsidR="00F20C99" w:rsidRPr="00F20C99" w:rsidRDefault="00C34A36" w:rsidP="001C4E7E">
      <w:pPr>
        <w:pStyle w:val="GPSSchTitleandNumber"/>
        <w:rPr>
          <w:rFonts w:hint="eastAsia"/>
        </w:rPr>
      </w:pPr>
      <w:r>
        <w:rPr>
          <w:sz w:val="16"/>
        </w:rPr>
        <w:br w:type="page"/>
      </w:r>
      <w:bookmarkStart w:id="729" w:name="_Toc365027619"/>
      <w:bookmarkStart w:id="730" w:name="_Toc366085197"/>
      <w:bookmarkStart w:id="731" w:name="_Toc380428757"/>
      <w:bookmarkStart w:id="732" w:name="_Toc434401492"/>
      <w:r w:rsidR="00A335C2" w:rsidRPr="00F20C99">
        <w:t xml:space="preserve">FRAMEWORK SCHEDULE 12: </w:t>
      </w:r>
      <w:bookmarkEnd w:id="729"/>
      <w:r w:rsidR="00A335C2" w:rsidRPr="00F20C99">
        <w:t>CONTINUOUS IMPROVEMENT</w:t>
      </w:r>
      <w:r w:rsidR="00F20C99" w:rsidRPr="00F20C99">
        <w:t xml:space="preserve"> AND BENCHMARKING</w:t>
      </w:r>
      <w:bookmarkEnd w:id="730"/>
      <w:bookmarkEnd w:id="731"/>
      <w:bookmarkEnd w:id="732"/>
      <w:r w:rsidR="00F20C99" w:rsidRPr="00F20C99">
        <w:t xml:space="preserve"> </w:t>
      </w:r>
    </w:p>
    <w:p w14:paraId="3FA15CA5" w14:textId="77777777" w:rsidR="00F20C99" w:rsidRDefault="00C34A36" w:rsidP="00E94334">
      <w:pPr>
        <w:pStyle w:val="GPSL1SCHEDULEHeading"/>
      </w:pPr>
      <w:r w:rsidRPr="00F46867">
        <w:t>DEFINITIONS</w:t>
      </w:r>
    </w:p>
    <w:p w14:paraId="2C6BFF08"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24FA587B" w14:textId="77777777" w:rsidTr="00F06A24">
        <w:tc>
          <w:tcPr>
            <w:tcW w:w="2410" w:type="dxa"/>
            <w:shd w:val="clear" w:color="auto" w:fill="auto"/>
          </w:tcPr>
          <w:p w14:paraId="4623AE9F"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61EEE5FF" w14:textId="77777777" w:rsidR="00C34A36" w:rsidRPr="00806F6A" w:rsidRDefault="008770CA" w:rsidP="0010290C">
            <w:pPr>
              <w:pStyle w:val="GPsDefinition"/>
            </w:pPr>
            <w:r>
              <w:t>means the Framework Prices for the Benchmarked Goods and Services</w:t>
            </w:r>
          </w:p>
        </w:tc>
      </w:tr>
      <w:tr w:rsidR="00C34A36" w:rsidRPr="006875AD" w14:paraId="364A013C" w14:textId="77777777" w:rsidTr="00F06A24">
        <w:tc>
          <w:tcPr>
            <w:tcW w:w="2410" w:type="dxa"/>
            <w:shd w:val="clear" w:color="auto" w:fill="auto"/>
          </w:tcPr>
          <w:p w14:paraId="33212F4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1B200419" w14:textId="77777777" w:rsidR="00C34A36" w:rsidRPr="00806F6A" w:rsidRDefault="00C34A36" w:rsidP="0010290C">
            <w:pPr>
              <w:pStyle w:val="GPsDefinition"/>
            </w:pPr>
            <w:r w:rsidRPr="00806F6A">
              <w:t xml:space="preserve">means a review of the Goods and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 Services represent Good Value</w:t>
            </w:r>
          </w:p>
        </w:tc>
      </w:tr>
      <w:tr w:rsidR="00C34A36" w:rsidRPr="006875AD" w14:paraId="73BAFC93" w14:textId="77777777" w:rsidTr="00F06A24">
        <w:tc>
          <w:tcPr>
            <w:tcW w:w="2410" w:type="dxa"/>
            <w:shd w:val="clear" w:color="auto" w:fill="auto"/>
          </w:tcPr>
          <w:p w14:paraId="501E1F95" w14:textId="77777777" w:rsidR="00C34A36" w:rsidRPr="00293635" w:rsidRDefault="001D59B7" w:rsidP="0010290C">
            <w:pPr>
              <w:pStyle w:val="GPSDefinitionTerm"/>
            </w:pPr>
            <w:r w:rsidRPr="00293635">
              <w:t>"</w:t>
            </w:r>
            <w:r w:rsidR="00806F6A" w:rsidRPr="00293635">
              <w:t>Benchmarked Goods and Services</w:t>
            </w:r>
            <w:r w:rsidRPr="00293635">
              <w:t>"</w:t>
            </w:r>
          </w:p>
        </w:tc>
        <w:tc>
          <w:tcPr>
            <w:tcW w:w="5670" w:type="dxa"/>
            <w:shd w:val="clear" w:color="auto" w:fill="auto"/>
          </w:tcPr>
          <w:p w14:paraId="2EAE673B" w14:textId="77777777" w:rsidR="00C34A36" w:rsidRPr="00806F6A" w:rsidRDefault="00806F6A" w:rsidP="0010290C">
            <w:pPr>
              <w:pStyle w:val="GPsDefinition"/>
            </w:pPr>
            <w:r w:rsidRPr="00806F6A">
              <w:t xml:space="preserve">means any Goods and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6987D311" w14:textId="77777777" w:rsidTr="00F06A24">
        <w:tc>
          <w:tcPr>
            <w:tcW w:w="2410" w:type="dxa"/>
            <w:shd w:val="clear" w:color="auto" w:fill="auto"/>
          </w:tcPr>
          <w:p w14:paraId="677891CE"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177E7629" w14:textId="77777777" w:rsidR="00C34A36" w:rsidRPr="00806F6A" w:rsidRDefault="00806F6A" w:rsidP="0010290C">
            <w:pPr>
              <w:pStyle w:val="GPsDefinition"/>
            </w:pPr>
            <w:r w:rsidRPr="00806F6A">
              <w:t>means rates payable by the Comparison Group for Comparable Goods and Services that can be fairly compared with the Framework Prices</w:t>
            </w:r>
          </w:p>
        </w:tc>
      </w:tr>
      <w:tr w:rsidR="00C34A36" w:rsidRPr="006875AD" w14:paraId="1FC7011E" w14:textId="77777777" w:rsidTr="00F06A24">
        <w:tc>
          <w:tcPr>
            <w:tcW w:w="2410" w:type="dxa"/>
            <w:shd w:val="clear" w:color="auto" w:fill="auto"/>
          </w:tcPr>
          <w:p w14:paraId="1AB91AA8"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4A404C96" w14:textId="77777777" w:rsidR="00C34A36" w:rsidRPr="00806F6A" w:rsidRDefault="008770CA" w:rsidP="0010290C">
            <w:pPr>
              <w:pStyle w:val="GPsDefinition"/>
            </w:pPr>
            <w:r>
              <w:t>means the supply of Goods and Services to another customer of the Supplier that are the same or similar to the Goods and Services</w:t>
            </w:r>
          </w:p>
        </w:tc>
      </w:tr>
      <w:tr w:rsidR="00C34A36" w:rsidRPr="006875AD" w14:paraId="55A782AE" w14:textId="77777777" w:rsidTr="00F06A24">
        <w:tc>
          <w:tcPr>
            <w:tcW w:w="2410" w:type="dxa"/>
            <w:shd w:val="clear" w:color="auto" w:fill="auto"/>
          </w:tcPr>
          <w:p w14:paraId="3082A195" w14:textId="77777777" w:rsidR="00C34A36" w:rsidRPr="00806F6A" w:rsidRDefault="001D59B7" w:rsidP="0010290C">
            <w:pPr>
              <w:pStyle w:val="GPSDefinitionTerm"/>
            </w:pPr>
            <w:r w:rsidRPr="006875AD">
              <w:t>"</w:t>
            </w:r>
            <w:r w:rsidR="00806F6A" w:rsidRPr="00806F6A">
              <w:t>Comparable Goods and Services</w:t>
            </w:r>
            <w:r w:rsidRPr="006875AD">
              <w:t>"</w:t>
            </w:r>
          </w:p>
        </w:tc>
        <w:tc>
          <w:tcPr>
            <w:tcW w:w="5670" w:type="dxa"/>
            <w:shd w:val="clear" w:color="auto" w:fill="auto"/>
          </w:tcPr>
          <w:p w14:paraId="1E7DA81F" w14:textId="77777777" w:rsidR="00C34A36" w:rsidRPr="00806F6A" w:rsidRDefault="008770CA" w:rsidP="0010290C">
            <w:pPr>
              <w:pStyle w:val="GPsDefinition"/>
            </w:pPr>
            <w:r>
              <w:t>means Goods and Services that are identical or materially similar to the Benchmarked Goods and Services (including in terms of scope, specification, volume and quality of performance) provided that if no identical or materially similar Goods and Services exist in the market, the Supplier shall propose an approach for developing a comparable Goods and Services benchmark</w:t>
            </w:r>
          </w:p>
        </w:tc>
      </w:tr>
      <w:tr w:rsidR="00C34A36" w:rsidRPr="006875AD" w14:paraId="33D6B325" w14:textId="77777777" w:rsidTr="00F06A24">
        <w:tc>
          <w:tcPr>
            <w:tcW w:w="2410" w:type="dxa"/>
            <w:shd w:val="clear" w:color="auto" w:fill="auto"/>
          </w:tcPr>
          <w:p w14:paraId="164D29C0"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29476ABE" w14:textId="77777777" w:rsidR="00C34A36" w:rsidRPr="00806F6A" w:rsidRDefault="00806F6A" w:rsidP="0010290C">
            <w:pPr>
              <w:pStyle w:val="GPsDefinition"/>
            </w:pPr>
            <w:r w:rsidRPr="00806F6A">
              <w:t>means a sample group of organisations providing Comparable Goods and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31AE10AC" w14:textId="77777777" w:rsidTr="00F06A24">
        <w:tc>
          <w:tcPr>
            <w:tcW w:w="2410" w:type="dxa"/>
            <w:shd w:val="clear" w:color="auto" w:fill="auto"/>
          </w:tcPr>
          <w:p w14:paraId="4EA36E27"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6EC5B498" w14:textId="77777777" w:rsidR="00806F6A" w:rsidRPr="00806F6A" w:rsidRDefault="00806F6A" w:rsidP="0010290C">
            <w:pPr>
              <w:pStyle w:val="GPsDefinition"/>
            </w:pPr>
            <w:r w:rsidRPr="00806F6A">
              <w:t>means data derived from an analysis of the Comparable Rates and/or the Comparable Goods and Services (as applicable) provided by the Comparison Group</w:t>
            </w:r>
          </w:p>
        </w:tc>
      </w:tr>
      <w:tr w:rsidR="00806F6A" w:rsidRPr="006875AD" w14:paraId="7DA57040" w14:textId="77777777" w:rsidTr="00F06A24">
        <w:tc>
          <w:tcPr>
            <w:tcW w:w="2410" w:type="dxa"/>
            <w:shd w:val="clear" w:color="auto" w:fill="auto"/>
          </w:tcPr>
          <w:p w14:paraId="7DC26E39"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270B7572" w14:textId="77777777" w:rsidR="00806F6A" w:rsidRPr="00806F6A" w:rsidRDefault="00806F6A" w:rsidP="00293635">
            <w:pPr>
              <w:pStyle w:val="GPsDefinition"/>
            </w:pPr>
            <w:r w:rsidRPr="00806F6A">
              <w:t>means that the Benchmarked Rates are within the Upper Quartile</w:t>
            </w:r>
          </w:p>
        </w:tc>
      </w:tr>
      <w:tr w:rsidR="00806F6A" w:rsidRPr="006875AD" w14:paraId="1BB3F49D" w14:textId="77777777" w:rsidTr="00F06A24">
        <w:tc>
          <w:tcPr>
            <w:tcW w:w="2410" w:type="dxa"/>
            <w:shd w:val="clear" w:color="auto" w:fill="auto"/>
          </w:tcPr>
          <w:p w14:paraId="4ED03F49"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18AD10" w14:textId="77777777" w:rsidR="00806F6A" w:rsidRPr="00806F6A" w:rsidRDefault="00806F6A" w:rsidP="0010290C">
            <w:pPr>
              <w:pStyle w:val="GPsDefinition"/>
            </w:pPr>
            <w:r w:rsidRPr="00806F6A">
              <w:t>means, in respect of Benchmarked Rates, that based on an analysis of Equivalent Data, the Benchmarked Rates, as compared to the range of prices</w:t>
            </w:r>
            <w:r w:rsidR="008770CA">
              <w:t xml:space="preserve"> for Comparable Goods and Services, are within the top 25% in terms of best value for money for the recipients of Comparable Goods and Services</w:t>
            </w:r>
            <w:r w:rsidR="001E1F79">
              <w:t>.</w:t>
            </w:r>
          </w:p>
        </w:tc>
      </w:tr>
    </w:tbl>
    <w:p w14:paraId="61BBEE8B" w14:textId="77777777" w:rsidR="00F20C99" w:rsidRDefault="00C34A36" w:rsidP="00E94334">
      <w:pPr>
        <w:pStyle w:val="GPSL1SCHEDULEHeading"/>
      </w:pPr>
      <w:r w:rsidRPr="006875AD">
        <w:t>BACKGROUND</w:t>
      </w:r>
    </w:p>
    <w:p w14:paraId="01BB3D97" w14:textId="77777777" w:rsidR="00F20C99" w:rsidRDefault="00C34A36" w:rsidP="00E94334">
      <w:pPr>
        <w:pStyle w:val="GPSL2Numbered"/>
        <w:rPr>
          <w:b/>
        </w:rPr>
      </w:pPr>
      <w:r w:rsidRPr="006875AD">
        <w:t xml:space="preserve">The Supplier acknowledges that the Authority wishes to ensure that the Goods and Services, represent value for money to the taxpayer throughout the Framework Period.  </w:t>
      </w:r>
    </w:p>
    <w:p w14:paraId="07367D56" w14:textId="77777777"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5072F78D" w14:textId="77777777" w:rsidR="00A026E9" w:rsidRDefault="00C34A36" w:rsidP="00E94334">
      <w:pPr>
        <w:pStyle w:val="GPSL3numberedclause"/>
      </w:pPr>
      <w:r w:rsidRPr="006875AD">
        <w:t>Benchmarking;</w:t>
      </w:r>
    </w:p>
    <w:p w14:paraId="658FCC9B" w14:textId="77777777" w:rsidR="009D629C" w:rsidRDefault="00C34A36" w:rsidP="00E94334">
      <w:pPr>
        <w:pStyle w:val="GPSL3numberedclause"/>
      </w:pPr>
      <w:r w:rsidRPr="006875AD">
        <w:t>Continuous Improvement;</w:t>
      </w:r>
    </w:p>
    <w:p w14:paraId="58A9328B" w14:textId="77777777" w:rsidR="00F20C99" w:rsidRDefault="00C34A36" w:rsidP="00E94334">
      <w:pPr>
        <w:pStyle w:val="GPSL1SCHEDULEHeading"/>
      </w:pPr>
      <w:r w:rsidRPr="006875AD">
        <w:t>BENCHMARKING</w:t>
      </w:r>
    </w:p>
    <w:p w14:paraId="6E04EF56" w14:textId="77777777" w:rsidR="00A026E9" w:rsidRDefault="00C34A36" w:rsidP="00E94334">
      <w:pPr>
        <w:pStyle w:val="GPSL2NumberedBoldHeading"/>
      </w:pPr>
      <w:r w:rsidRPr="006875AD">
        <w:t>Frequency Purpose</w:t>
      </w:r>
      <w:r w:rsidR="00806F6A">
        <w:t xml:space="preserve"> and Scope of Benchmark Review</w:t>
      </w:r>
    </w:p>
    <w:p w14:paraId="4E5EA536" w14:textId="77777777" w:rsidR="00A026E9" w:rsidRDefault="00C34A36" w:rsidP="00E94334">
      <w:pPr>
        <w:pStyle w:val="GPSL3numberedclause"/>
      </w:pPr>
      <w:r w:rsidRPr="006875AD">
        <w:t>The Supplier shall carry out Benchmark Reviews of the Goods and Services when so requested by the Authority.</w:t>
      </w:r>
    </w:p>
    <w:p w14:paraId="1FF4E2E8"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10B1B367" w14:textId="77777777" w:rsidR="009D629C" w:rsidRDefault="00C34A36" w:rsidP="00E94334">
      <w:pPr>
        <w:pStyle w:val="GPSL3numberedclause"/>
      </w:pPr>
      <w:r w:rsidRPr="006875AD">
        <w:t>The purpose of a Benchmark Review will be to establish whether the Benchmarked Goods and Services are, individually and/or as a whole, Good Value.</w:t>
      </w:r>
    </w:p>
    <w:p w14:paraId="0C3C3716" w14:textId="77777777" w:rsidR="009D629C" w:rsidRDefault="00C34A36" w:rsidP="00E94334">
      <w:pPr>
        <w:pStyle w:val="GPSL3numberedclause"/>
      </w:pPr>
      <w:r w:rsidRPr="006875AD">
        <w:t>The Goods and/or Services that are to be the Benchmarked Goods and Services will be identified by the Authority in writing.</w:t>
      </w:r>
    </w:p>
    <w:p w14:paraId="7D19F119" w14:textId="77777777" w:rsidR="00F20C99" w:rsidRDefault="00806F6A" w:rsidP="00E94334">
      <w:pPr>
        <w:pStyle w:val="GPSL2NumberedBoldHeading"/>
      </w:pPr>
      <w:r>
        <w:t>Benchmarking Process</w:t>
      </w:r>
    </w:p>
    <w:p w14:paraId="67434F6E" w14:textId="77777777" w:rsidR="00F20C99" w:rsidRDefault="00C34A36" w:rsidP="00E94334">
      <w:pPr>
        <w:pStyle w:val="GPSL3numberedclause"/>
      </w:pPr>
      <w:r w:rsidRPr="006875AD">
        <w:t xml:space="preserve">The Supplier shall produce and send to the Authority for Approval, a draft plan for the Benchmark Review. </w:t>
      </w:r>
    </w:p>
    <w:p w14:paraId="1C4B18D6" w14:textId="77777777" w:rsidR="00F20C99" w:rsidRDefault="00C34A36" w:rsidP="00E94334">
      <w:pPr>
        <w:pStyle w:val="GPSL3numberedclause"/>
      </w:pPr>
      <w:bookmarkStart w:id="733" w:name="_Ref365988031"/>
      <w:r w:rsidRPr="006875AD">
        <w:t>The plan must include:</w:t>
      </w:r>
      <w:bookmarkEnd w:id="733"/>
    </w:p>
    <w:p w14:paraId="08049679" w14:textId="77777777" w:rsidR="00A026E9" w:rsidRDefault="00C34A36" w:rsidP="00E94334">
      <w:pPr>
        <w:pStyle w:val="GPSL4numberedclause"/>
      </w:pPr>
      <w:r w:rsidRPr="006875AD">
        <w:t>a proposed timetable for the Benchmark Review;</w:t>
      </w:r>
    </w:p>
    <w:p w14:paraId="330D536F" w14:textId="77777777" w:rsidR="009D629C" w:rsidRDefault="00C34A36" w:rsidP="00E94334">
      <w:pPr>
        <w:pStyle w:val="GPSL4numberedclause"/>
      </w:pPr>
      <w:r w:rsidRPr="006875AD">
        <w:t>a description of the benchmarking methodology to be used;</w:t>
      </w:r>
    </w:p>
    <w:p w14:paraId="21469B00"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2CB50207" w14:textId="77777777" w:rsidR="009D629C" w:rsidRDefault="00C34A36" w:rsidP="00E94334">
      <w:pPr>
        <w:pStyle w:val="GPSL4numberedclause"/>
      </w:pPr>
      <w:r w:rsidRPr="006875AD">
        <w:t xml:space="preserve">a description of how the Supplier will scope and identify the Comparison Group. </w:t>
      </w:r>
    </w:p>
    <w:p w14:paraId="371B94C5" w14:textId="77777777" w:rsidR="00A026E9" w:rsidRDefault="00C34A36" w:rsidP="00E94334">
      <w:pPr>
        <w:pStyle w:val="GPSL3numberedclause"/>
      </w:pPr>
      <w:bookmarkStart w:id="734"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34"/>
    </w:p>
    <w:p w14:paraId="38271552"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B663A1">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B663A1">
        <w:t>3.2.2</w:t>
      </w:r>
      <w:r w:rsidR="00B25D00">
        <w:fldChar w:fldCharType="end"/>
      </w:r>
      <w:r w:rsidRPr="006875AD">
        <w:t xml:space="preserve"> shall apply to any amended draft plan.</w:t>
      </w:r>
    </w:p>
    <w:p w14:paraId="4E69B6C4" w14:textId="77777777" w:rsidR="009D629C" w:rsidRDefault="00C34A36" w:rsidP="00E94334">
      <w:pPr>
        <w:pStyle w:val="GPSL3numberedclause"/>
      </w:pPr>
      <w:r w:rsidRPr="006875AD">
        <w:t>Once it has received the Approval of the draft plan, the Supplier shall:</w:t>
      </w:r>
    </w:p>
    <w:p w14:paraId="48955E16" w14:textId="77777777"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25474683" w14:textId="77777777" w:rsidR="00A026E9" w:rsidRDefault="00C34A36" w:rsidP="00745672">
      <w:pPr>
        <w:pStyle w:val="GPSL5numberedclause"/>
      </w:pPr>
      <w:r w:rsidRPr="006875AD">
        <w:t>market intelligence;</w:t>
      </w:r>
    </w:p>
    <w:p w14:paraId="3A68E53C" w14:textId="77777777" w:rsidR="009D629C" w:rsidRDefault="00C34A36" w:rsidP="00745672">
      <w:pPr>
        <w:pStyle w:val="GPSL5numberedclause"/>
      </w:pPr>
      <w:r w:rsidRPr="006875AD">
        <w:t>the Supplier's own data and experience;</w:t>
      </w:r>
    </w:p>
    <w:p w14:paraId="652EF9E0" w14:textId="77777777" w:rsidR="009D629C" w:rsidRDefault="00C34A36" w:rsidP="00745672">
      <w:pPr>
        <w:pStyle w:val="GPSL5numberedclause"/>
      </w:pPr>
      <w:r w:rsidRPr="006875AD">
        <w:t>relevant published information; and</w:t>
      </w:r>
    </w:p>
    <w:p w14:paraId="5634E05D"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B663A1">
        <w:t>3.2.7</w:t>
      </w:r>
      <w:r w:rsidR="00706C7C">
        <w:fldChar w:fldCharType="end"/>
      </w:r>
      <w:r w:rsidR="00C34A36" w:rsidRPr="006875AD">
        <w:t xml:space="preserve"> below, information from other suppliers or purchasers on Comparable Rates;</w:t>
      </w:r>
    </w:p>
    <w:p w14:paraId="45902F65"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B663A1">
        <w:t>3.2.7</w:t>
      </w:r>
      <w:r w:rsidR="00706C7C">
        <w:fldChar w:fldCharType="end"/>
      </w:r>
      <w:r w:rsidRPr="006875AD">
        <w:t xml:space="preserve"> and from an analysis of the Comparable Rates</w:t>
      </w:r>
      <w:r w:rsidR="00B25D00">
        <w:t>,</w:t>
      </w:r>
      <w:r w:rsidRPr="006875AD">
        <w:t xml:space="preserve"> derive the Equivalent Data;</w:t>
      </w:r>
    </w:p>
    <w:p w14:paraId="477706D7"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C4E3515" w14:textId="77777777" w:rsidR="009D629C" w:rsidRDefault="00C34A36" w:rsidP="00E94334">
      <w:pPr>
        <w:pStyle w:val="GPSL4numberedclause"/>
      </w:pPr>
      <w:r w:rsidRPr="006875AD">
        <w:t>determine whether or not each Benchmarked Rate is, and/or the Benchmarked Rates as a whole are, Good Value.</w:t>
      </w:r>
    </w:p>
    <w:p w14:paraId="1F572B57" w14:textId="77777777" w:rsidR="00A026E9" w:rsidRDefault="00C34A36" w:rsidP="00E94334">
      <w:pPr>
        <w:pStyle w:val="GPSL3numberedclause"/>
      </w:pPr>
      <w:bookmarkStart w:id="735" w:name="_Ref365988113"/>
      <w:r w:rsidRPr="006875AD">
        <w:t>The Supplier agrees to use its reasonable endeavours to obtain information from other suppliers or purchasers on Comparable Rates.</w:t>
      </w:r>
      <w:bookmarkEnd w:id="735"/>
    </w:p>
    <w:p w14:paraId="6E2671BC" w14:textId="77777777" w:rsidR="009D629C" w:rsidRDefault="00C34A36" w:rsidP="00E94334">
      <w:pPr>
        <w:pStyle w:val="GPSL3numberedclause"/>
      </w:pPr>
      <w:bookmarkStart w:id="736"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36"/>
    </w:p>
    <w:p w14:paraId="53E61DED"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3E16E4D7" w14:textId="77777777" w:rsidR="009D629C" w:rsidRDefault="00C34A36" w:rsidP="00E94334">
      <w:pPr>
        <w:pStyle w:val="GPSL4numberedclause"/>
      </w:pPr>
      <w:r w:rsidRPr="006875AD">
        <w:t>exchange rates;</w:t>
      </w:r>
    </w:p>
    <w:p w14:paraId="0F55DA7C" w14:textId="77777777"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14:paraId="6BAB7A5F" w14:textId="77777777" w:rsidR="00F20C99" w:rsidRDefault="00C34A36" w:rsidP="00E94334">
      <w:pPr>
        <w:pStyle w:val="GPSL2NumberedBoldHeading"/>
      </w:pPr>
      <w:r w:rsidRPr="006875AD">
        <w:t>Benchmarking Report:</w:t>
      </w:r>
    </w:p>
    <w:p w14:paraId="2C82789D"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2459DA4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B663A1">
        <w:t>3.2.3</w:t>
      </w:r>
      <w:r w:rsidR="00B612E2">
        <w:fldChar w:fldCharType="end"/>
      </w:r>
      <w:r w:rsidRPr="006875AD">
        <w:t xml:space="preserve"> of this Schedule</w:t>
      </w:r>
      <w:r w:rsidR="00B612E2">
        <w:t xml:space="preserve"> 12</w:t>
      </w:r>
      <w:r w:rsidRPr="006875AD">
        <w:t>, setting out its findings.  Those findings shall be required to:</w:t>
      </w:r>
    </w:p>
    <w:p w14:paraId="2618AFD0"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 xml:space="preserve"> Services as a whole are, Good Value;</w:t>
      </w:r>
    </w:p>
    <w:p w14:paraId="1C1D915C" w14:textId="77777777" w:rsidR="00F20C99" w:rsidRDefault="00C34A36" w:rsidP="00E94334">
      <w:pPr>
        <w:pStyle w:val="GPSL4numberedclause"/>
      </w:pPr>
      <w:r w:rsidRPr="006875AD">
        <w:t xml:space="preserve">if any of the Benchmarked Goods and Services are, individually or as a whole, not Good Value, specify the changes that would be required to make that Benchmarked Service or the Benchmarked Goods and Services as a whole Good Value; and </w:t>
      </w:r>
    </w:p>
    <w:p w14:paraId="355E453F" w14:textId="77777777" w:rsidR="00F20C99" w:rsidRDefault="00C34A36" w:rsidP="00E94334">
      <w:pPr>
        <w:pStyle w:val="GPSL4numberedclause"/>
      </w:pPr>
      <w:r w:rsidRPr="006875AD">
        <w:t>include sufficient detail and transparency so that the Authority can interpret and understand how the Supplier has calculated whether or not the Benchmarked Goods and Services are, individually or as a whole, Good Value.</w:t>
      </w:r>
    </w:p>
    <w:p w14:paraId="7C935F05" w14:textId="77777777"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B663A1">
        <w:t>19.1</w:t>
      </w:r>
      <w:r w:rsidR="00B612E2">
        <w:fldChar w:fldCharType="end"/>
      </w:r>
      <w:r w:rsidR="00B612E2">
        <w:t xml:space="preserve"> (Variation Procedure)</w:t>
      </w:r>
      <w:r w:rsidRPr="006875AD">
        <w:t>.</w:t>
      </w:r>
    </w:p>
    <w:p w14:paraId="3CB13A8D" w14:textId="77777777" w:rsidR="009D629C" w:rsidRDefault="00C34A36" w:rsidP="00E94334">
      <w:pPr>
        <w:pStyle w:val="GPSL3numberedclause"/>
      </w:pPr>
      <w:r w:rsidRPr="006875AD">
        <w:t xml:space="preserve">The Authority shall be entitled to publish the results of any benchmarking of the Framework Prices to Other Contracting </w:t>
      </w:r>
      <w:r w:rsidR="00F24C84">
        <w:t>Authorities</w:t>
      </w:r>
      <w:r w:rsidRPr="006875AD">
        <w:t>.</w:t>
      </w:r>
    </w:p>
    <w:p w14:paraId="76201740" w14:textId="77777777" w:rsidR="00F20C99" w:rsidRDefault="00C34A36" w:rsidP="00E94334">
      <w:pPr>
        <w:pStyle w:val="GPSL1SCHEDULEHeading"/>
      </w:pPr>
      <w:r w:rsidRPr="006875AD">
        <w:t>CONTINUOUS IMPROVEMENT</w:t>
      </w:r>
    </w:p>
    <w:p w14:paraId="4828DEE5" w14:textId="77777777" w:rsidR="00F20C99" w:rsidRDefault="00C34A36" w:rsidP="00E94334">
      <w:pPr>
        <w:pStyle w:val="GPSL2Numbered"/>
      </w:pPr>
      <w:bookmarkStart w:id="737" w:name="_Ref365989197"/>
      <w:r w:rsidRPr="006875AD">
        <w:t xml:space="preserve">The Supplier shall adopt a policy of continuous improvement in relation to the Goods and Services pursuant to which it will regularly review with the Authority the Goods and Services and the manner in which it is providing the Goods and Services with a view to reducing the Authority's costs, the costs of Contracting </w:t>
      </w:r>
      <w:r w:rsidR="00F24C84">
        <w:t>Authorities</w:t>
      </w:r>
      <w:r w:rsidRPr="006875AD">
        <w:t xml:space="preserve"> (including the Framework Prices) and/or improving the quality and efficiency of the Goods and Services.  The Supplier and the Authority will provide to each other any information which may be relevant to assisting the objectives of continuous improvement and in particular reducing costs.</w:t>
      </w:r>
      <w:bookmarkEnd w:id="737"/>
    </w:p>
    <w:p w14:paraId="62FBDFB7" w14:textId="77777777" w:rsidR="00F20C99" w:rsidRDefault="00C34A36" w:rsidP="00E94334">
      <w:pPr>
        <w:pStyle w:val="GPSL2Numbered"/>
      </w:pPr>
      <w:bookmarkStart w:id="738"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B663A1">
        <w:t>4.1</w:t>
      </w:r>
      <w:r w:rsidR="00B612E2">
        <w:fldChar w:fldCharType="end"/>
      </w:r>
      <w:r w:rsidRPr="006875AD">
        <w:t xml:space="preserve">, the Supplier shall produce at the start of each Contract Year a plan for improving the provision of Goods and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0087727C">
        <w:t>) for the A</w:t>
      </w:r>
      <w:r w:rsidRPr="006875AD">
        <w:t>pproval of the Authority.  The Continuous Improvement Plan shall include, as a minimum, proposals in respect of the following:</w:t>
      </w:r>
      <w:bookmarkEnd w:id="738"/>
    </w:p>
    <w:p w14:paraId="73C2583A" w14:textId="77777777" w:rsidR="00F20C99" w:rsidRDefault="00C34A36" w:rsidP="00E94334">
      <w:pPr>
        <w:pStyle w:val="GPSL3numberedclause"/>
      </w:pPr>
      <w:r w:rsidRPr="006875AD">
        <w:t>identifying the emergence of new and evolving technologies which could improve the Goods and Services;</w:t>
      </w:r>
    </w:p>
    <w:p w14:paraId="01BFA6BB" w14:textId="77777777" w:rsidR="00F20C99" w:rsidRDefault="00C34A36" w:rsidP="00E94334">
      <w:pPr>
        <w:pStyle w:val="GPSL3numberedclause"/>
      </w:pPr>
      <w:r w:rsidRPr="006875AD">
        <w:t xml:space="preserve">identifying changes in behaviour at Contracting </w:t>
      </w:r>
      <w:r w:rsidR="00F24C84">
        <w:t>Authorities</w:t>
      </w:r>
      <w:r w:rsidRPr="006875AD">
        <w:t xml:space="preserve"> that result in a cost saving and a reduction in the Framework Prices;</w:t>
      </w:r>
    </w:p>
    <w:p w14:paraId="306BF893" w14:textId="77777777" w:rsidR="00A026E9" w:rsidRDefault="00C34A36" w:rsidP="00E94334">
      <w:pPr>
        <w:pStyle w:val="GPSL3numberedclause"/>
      </w:pPr>
      <w:r w:rsidRPr="006875AD">
        <w:t>improving the way in which the Goods and Services are sold via the Framework Agreement that may result in reduced Framework Prices;</w:t>
      </w:r>
    </w:p>
    <w:p w14:paraId="392BF26D"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660013F7" w14:textId="77777777" w:rsidR="009D629C" w:rsidRDefault="00C34A36" w:rsidP="00E94334">
      <w:pPr>
        <w:pStyle w:val="GPSL3numberedclause"/>
      </w:pPr>
      <w:r w:rsidRPr="006875AD">
        <w:t xml:space="preserve">identifying and implementing efficiencies in the way the Authority and/or Contracting </w:t>
      </w:r>
      <w:r w:rsidR="00F24C84">
        <w:t>Authorities</w:t>
      </w:r>
      <w:r w:rsidRPr="006875AD">
        <w:t xml:space="preserve"> interact with the Supplier that may lead to cost savings and reductions in the Framework Prices;</w:t>
      </w:r>
    </w:p>
    <w:p w14:paraId="2C0AD8CD" w14:textId="77777777" w:rsidR="009D629C" w:rsidRDefault="00C34A36" w:rsidP="00E94334">
      <w:pPr>
        <w:pStyle w:val="GPSL3numberedclause"/>
      </w:pPr>
      <w:r w:rsidRPr="006875AD">
        <w:t>identifying and implementing efficiencies in the Supplier's supply chain that may lead to cost savings and reductions in the Framework Prices;</w:t>
      </w:r>
    </w:p>
    <w:p w14:paraId="372C03CB" w14:textId="77777777" w:rsidR="009D629C" w:rsidRDefault="00C34A36" w:rsidP="00E94334">
      <w:pPr>
        <w:pStyle w:val="GPSL3numberedclause"/>
      </w:pPr>
      <w:r w:rsidRPr="006875AD">
        <w:t>baselining the quality of the Supplier's Goods and Services and its cost structure and demonstrating the efficacy of its Continuous Improvement Plan on each element during the Framework Period; and</w:t>
      </w:r>
    </w:p>
    <w:p w14:paraId="2E9A5BFD" w14:textId="77777777" w:rsidR="009D629C" w:rsidRDefault="00C34A36" w:rsidP="00E94334">
      <w:pPr>
        <w:pStyle w:val="GPSL3numberedclause"/>
      </w:pPr>
      <w:r w:rsidRPr="006875AD">
        <w:t xml:space="preserve">measuring and reducing the sustainability impacts of the Supplier's operations and supply-chains pertaining to the Goods and Services, and identifying opportunities to assist Contracting </w:t>
      </w:r>
      <w:r w:rsidR="00F24C84">
        <w:t>Authorities</w:t>
      </w:r>
      <w:r w:rsidRPr="006875AD">
        <w:t xml:space="preserve"> in meeting their sustainability objectives.</w:t>
      </w:r>
    </w:p>
    <w:p w14:paraId="72C7B932"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Contract Year shall be submitted by the</w:t>
      </w:r>
      <w:r w:rsidR="00EC66FF">
        <w:t xml:space="preserve"> Supplier to the Authority for A</w:t>
      </w:r>
      <w:r w:rsidRPr="006875AD">
        <w:t xml:space="preserve">pproval within ninety (90) Working Days of the first Order or six (6) Months following the Framework Commencement Date, whichever is earlier.  </w:t>
      </w:r>
    </w:p>
    <w:p w14:paraId="7318AD85" w14:textId="77777777" w:rsidR="009D629C" w:rsidRDefault="00C34A36" w:rsidP="00E94334">
      <w:pPr>
        <w:pStyle w:val="GPSL2Numbered"/>
      </w:pPr>
      <w:bookmarkStart w:id="739"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39"/>
    </w:p>
    <w:p w14:paraId="14C5B8FC"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B663A1">
        <w:t>4.4</w:t>
      </w:r>
      <w:r w:rsidR="00B612E2">
        <w:fldChar w:fldCharType="end"/>
      </w:r>
      <w:r w:rsidRPr="006875AD">
        <w:t>:</w:t>
      </w:r>
    </w:p>
    <w:p w14:paraId="00566428"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0D4D0663" w14:textId="77777777" w:rsidR="00F20C99" w:rsidRDefault="00C34A36" w:rsidP="00E94334">
      <w:pPr>
        <w:pStyle w:val="GPSL3numberedclause"/>
      </w:pPr>
      <w:r w:rsidRPr="006875AD">
        <w:t>the Parties agree to meet  as soon as reasonably possible following the start of each quarter (or as otherwise agreed between the Authority and the Supplier) to review the Supplier's progress against the Continuous Improvement Plan.</w:t>
      </w:r>
    </w:p>
    <w:p w14:paraId="5EFAABC0"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B663A1">
        <w:t>4.2</w:t>
      </w:r>
      <w:r w:rsidR="00B612E2">
        <w:fldChar w:fldCharType="end"/>
      </w:r>
      <w:r w:rsidRPr="006875AD">
        <w:t xml:space="preserve">. </w:t>
      </w:r>
    </w:p>
    <w:p w14:paraId="519BDE46"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63AB05CF" w14:textId="77777777" w:rsidR="00F20C99" w:rsidRDefault="00C34A36" w:rsidP="00E94334">
      <w:pPr>
        <w:pStyle w:val="GPSL2Numbered"/>
      </w:pPr>
      <w:r w:rsidRPr="006875AD">
        <w:t xml:space="preserve">Should the Supplier's costs in providing the Goods and Services to Contracting </w:t>
      </w:r>
      <w:r w:rsidR="00F24C84">
        <w:t>Authorities</w:t>
      </w:r>
      <w:r w:rsidRPr="006875AD">
        <w:t xml:space="preserve"> be reduced as a result of any changes implemented by the Authority and/or Contracting </w:t>
      </w:r>
      <w:r w:rsidR="00F24C84">
        <w:t>Authorities</w:t>
      </w:r>
      <w:r w:rsidRPr="006875AD">
        <w:t xml:space="preserve">, all of the cost savings shall be passed on to  Contracting </w:t>
      </w:r>
      <w:r w:rsidR="00F24C84">
        <w:t>Authorities</w:t>
      </w:r>
      <w:r w:rsidRPr="006875AD">
        <w:t xml:space="preserve"> by way of a consequential and immediate reduction in the Framework Prices for the Goods and Services. </w:t>
      </w:r>
    </w:p>
    <w:p w14:paraId="330AC2FF" w14:textId="77777777" w:rsidR="00F20C99" w:rsidRDefault="004F67FD">
      <w:pPr>
        <w:pStyle w:val="GPSmacrorestart"/>
      </w:pPr>
      <w:r w:rsidRPr="00850F42">
        <w:fldChar w:fldCharType="begin"/>
      </w:r>
      <w:r w:rsidRPr="00850F42">
        <w:instrText>LISTNUM \l 1 \s 0</w:instrText>
      </w:r>
      <w:r w:rsidRPr="00850F42">
        <w:fldChar w:fldCharType="end">
          <w:numberingChange w:id="740" w:author="Claire Graham" w:date="2015-10-20T09:54:00Z" w:original="0."/>
        </w:fldChar>
      </w:r>
    </w:p>
    <w:p w14:paraId="3EE78096"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523CCD10" w14:textId="77777777" w:rsidR="00932F6E" w:rsidRDefault="00932F6E" w:rsidP="001C4E7E">
      <w:pPr>
        <w:pStyle w:val="GPSSchTitleandNumber"/>
        <w:rPr>
          <w:rFonts w:hint="eastAsia"/>
        </w:rPr>
      </w:pPr>
      <w:bookmarkStart w:id="741" w:name="_Toc366085198"/>
      <w:bookmarkStart w:id="742" w:name="_Toc380428758"/>
      <w:bookmarkStart w:id="743" w:name="_Toc434401493"/>
      <w:r w:rsidRPr="001E1F79">
        <w:t>FRAMEWORK SCHEDULE 13: GUARANTEE</w:t>
      </w:r>
      <w:bookmarkEnd w:id="741"/>
      <w:bookmarkEnd w:id="742"/>
      <w:bookmarkEnd w:id="743"/>
    </w:p>
    <w:p w14:paraId="0193BF19" w14:textId="77777777" w:rsidR="001B3B69" w:rsidRDefault="001B3B69" w:rsidP="001C4E7E">
      <w:pPr>
        <w:pStyle w:val="GPSSchPart"/>
        <w:rPr>
          <w:rFonts w:hint="eastAsia"/>
          <w:highlight w:val="green"/>
        </w:rPr>
      </w:pPr>
    </w:p>
    <w:p w14:paraId="1C16E538" w14:textId="77777777" w:rsidR="00932F6E" w:rsidRDefault="00932F6E" w:rsidP="001C4E7E">
      <w:pPr>
        <w:pStyle w:val="GPSSchPart"/>
        <w:rPr>
          <w:rFonts w:hint="eastAsia"/>
        </w:rPr>
      </w:pPr>
      <w:r w:rsidRPr="001E1F79">
        <w:rPr>
          <w:highlight w:val="green"/>
        </w:rPr>
        <w:t>[Insert the name of the Guarantor]</w:t>
      </w:r>
    </w:p>
    <w:p w14:paraId="35646598" w14:textId="77777777" w:rsidR="00932F6E" w:rsidRDefault="00932F6E" w:rsidP="001C4E7E">
      <w:pPr>
        <w:pStyle w:val="GPSSchPart"/>
        <w:rPr>
          <w:rFonts w:hint="eastAsia"/>
        </w:rPr>
      </w:pPr>
      <w:r w:rsidRPr="00041148">
        <w:t>- and -</w:t>
      </w:r>
    </w:p>
    <w:p w14:paraId="679A4BCD" w14:textId="77777777" w:rsidR="00932F6E" w:rsidRDefault="00932F6E" w:rsidP="001C4E7E">
      <w:pPr>
        <w:pStyle w:val="GPSSchPart"/>
        <w:rPr>
          <w:rFonts w:hint="eastAsia"/>
        </w:rPr>
      </w:pPr>
      <w:r w:rsidRPr="001E1F79">
        <w:rPr>
          <w:highlight w:val="green"/>
        </w:rPr>
        <w:t>[Insert the name of the Beneficiary]</w:t>
      </w:r>
    </w:p>
    <w:p w14:paraId="255AD5E2" w14:textId="77777777" w:rsidR="00932F6E" w:rsidRDefault="00932F6E" w:rsidP="001C4E7E">
      <w:pPr>
        <w:pStyle w:val="GPSSchPart"/>
        <w:rPr>
          <w:rFonts w:hint="eastAsia"/>
        </w:rPr>
      </w:pPr>
    </w:p>
    <w:p w14:paraId="28CC13D9" w14:textId="77777777" w:rsidR="00932F6E" w:rsidRDefault="00932F6E" w:rsidP="001C4E7E">
      <w:pPr>
        <w:pStyle w:val="GPSSchPart"/>
        <w:rPr>
          <w:rFonts w:hint="eastAsia"/>
        </w:rPr>
      </w:pPr>
      <w:r w:rsidRPr="00041148">
        <w:t>DEED OF GUARANTEE</w:t>
      </w:r>
    </w:p>
    <w:p w14:paraId="38223005" w14:textId="77777777" w:rsidR="00932F6E" w:rsidRPr="00041148" w:rsidRDefault="00932F6E" w:rsidP="00932F6E">
      <w:pPr>
        <w:overflowPunct/>
        <w:autoSpaceDE/>
        <w:autoSpaceDN/>
        <w:adjustRightInd/>
        <w:spacing w:after="0"/>
        <w:jc w:val="left"/>
        <w:textAlignment w:val="auto"/>
      </w:pPr>
      <w:r w:rsidRPr="00041148">
        <w:br w:type="page"/>
      </w:r>
    </w:p>
    <w:p w14:paraId="1298EE89" w14:textId="77777777" w:rsidR="00932F6E" w:rsidRPr="00041148" w:rsidRDefault="00932F6E" w:rsidP="00932F6E">
      <w:pPr>
        <w:pStyle w:val="MarginText"/>
        <w:jc w:val="center"/>
        <w:rPr>
          <w:rFonts w:cs="Arial"/>
          <w:b/>
          <w:szCs w:val="22"/>
        </w:rPr>
      </w:pPr>
      <w:r w:rsidRPr="00041148">
        <w:rPr>
          <w:rFonts w:cs="Arial"/>
          <w:b/>
          <w:szCs w:val="22"/>
        </w:rPr>
        <w:t>DEED OF GUARANTEE</w:t>
      </w:r>
    </w:p>
    <w:p w14:paraId="1003B286" w14:textId="77777777" w:rsidR="00932F6E" w:rsidRPr="00041148"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the               day of                   20</w:t>
      </w:r>
      <w:r w:rsidRPr="001E1F79">
        <w:rPr>
          <w:highlight w:val="green"/>
        </w:rPr>
        <w:t>[  ]</w:t>
      </w:r>
    </w:p>
    <w:p w14:paraId="78E46D5B"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14:paraId="6E44427A" w14:textId="77777777" w:rsidR="00932F6E" w:rsidRPr="00041148" w:rsidRDefault="00932F6E" w:rsidP="00932F6E">
      <w:pPr>
        <w:pStyle w:val="BodyText"/>
        <w:ind w:left="450" w:hanging="450"/>
      </w:pPr>
      <w:r w:rsidRPr="00041148">
        <w:t>(1)</w:t>
      </w:r>
      <w:r w:rsidRPr="00041148">
        <w:tab/>
      </w:r>
      <w:r w:rsidRPr="001E1F79">
        <w:rPr>
          <w:highlight w:val="green"/>
        </w:rPr>
        <w:t>[</w:t>
      </w:r>
      <w:r w:rsidRPr="001E1F79">
        <w:rPr>
          <w:iCs/>
          <w:highlight w:val="green"/>
        </w:rPr>
        <w:t>Insert the name of the Guarantor</w:t>
      </w:r>
      <w:r w:rsidRPr="001E1F79">
        <w:rPr>
          <w:highlight w:val="green"/>
        </w:rPr>
        <w:t>] [a company incorporated in England and Wales]</w:t>
      </w:r>
      <w:r w:rsidRPr="00041148">
        <w:t xml:space="preserve"> with number </w:t>
      </w:r>
      <w:r w:rsidRPr="001E1F79">
        <w:rPr>
          <w:highlight w:val="green"/>
        </w:rPr>
        <w:t>[insert company no.]</w:t>
      </w:r>
      <w:r w:rsidRPr="00041148">
        <w:t xml:space="preserve"> whose registered office is at </w:t>
      </w:r>
      <w:r w:rsidRPr="001E1F79">
        <w:rPr>
          <w:iCs/>
          <w:highlight w:val="green"/>
        </w:rPr>
        <w:t>[insert details of the</w:t>
      </w:r>
      <w:r w:rsidRPr="001E1F79">
        <w:rPr>
          <w:i/>
          <w:iCs/>
          <w:highlight w:val="green"/>
        </w:rPr>
        <w:t xml:space="preserve"> </w:t>
      </w:r>
      <w:r w:rsidRPr="001E1F79">
        <w:rPr>
          <w:iCs/>
          <w:highlight w:val="green"/>
        </w:rPr>
        <w:t>Guarantor's registered office here]</w:t>
      </w:r>
      <w:r w:rsidRPr="003E1E93">
        <w:rPr>
          <w:iCs/>
        </w:rPr>
        <w:t xml:space="preserve"> </w:t>
      </w:r>
      <w:r w:rsidRPr="00AB3A1F">
        <w:rPr>
          <w:iCs/>
          <w:highlight w:val="green"/>
        </w:rPr>
        <w:t>[</w:t>
      </w:r>
      <w:r w:rsidRPr="00AB3A1F">
        <w:rPr>
          <w:highlight w:val="green"/>
        </w:rPr>
        <w:t>OR]</w:t>
      </w:r>
      <w:r w:rsidRPr="00041148">
        <w:t xml:space="preserve"> </w:t>
      </w:r>
      <w:r w:rsidRPr="00AB3A1F">
        <w:rPr>
          <w:highlight w:val="green"/>
        </w:rPr>
        <w:t xml:space="preserve">[a company incorporated under the laws of </w:t>
      </w:r>
      <w:r w:rsidRPr="00AB3A1F">
        <w:rPr>
          <w:iCs/>
          <w:highlight w:val="green"/>
        </w:rPr>
        <w:t>[insert country]</w:t>
      </w:r>
      <w:r w:rsidRPr="003E1E93">
        <w:t xml:space="preserve">, registered in </w:t>
      </w:r>
      <w:r w:rsidRPr="00AB3A1F">
        <w:rPr>
          <w:iCs/>
          <w:highlight w:val="green"/>
        </w:rPr>
        <w:t>[insert country]</w:t>
      </w:r>
      <w:r w:rsidRPr="003E1E93">
        <w:t xml:space="preserve"> with number </w:t>
      </w:r>
      <w:r w:rsidRPr="00AB3A1F">
        <w:rPr>
          <w:iCs/>
          <w:highlight w:val="green"/>
        </w:rPr>
        <w:t>[insert number]</w:t>
      </w:r>
      <w:r w:rsidRPr="003E1E93">
        <w:t xml:space="preserve"> at </w:t>
      </w:r>
      <w:r w:rsidRPr="00AB3A1F">
        <w:rPr>
          <w:iCs/>
          <w:highlight w:val="green"/>
        </w:rPr>
        <w:t>[insert place of registration]</w:t>
      </w:r>
      <w:r w:rsidRPr="00AB3A1F">
        <w:rPr>
          <w:highlight w:val="green"/>
        </w:rPr>
        <w:t>,</w:t>
      </w:r>
      <w:r w:rsidRPr="003E1E93">
        <w:t xml:space="preserve"> whose principal office is at </w:t>
      </w:r>
      <w:r w:rsidRPr="00AB3A1F">
        <w:rPr>
          <w:iCs/>
          <w:highlight w:val="green"/>
        </w:rPr>
        <w:t>[insert office details]</w:t>
      </w:r>
      <w:r w:rsidRPr="00041148">
        <w:rPr>
          <w:i/>
          <w:iCs/>
        </w:rPr>
        <w:t xml:space="preserve"> </w:t>
      </w:r>
      <w:r w:rsidRPr="00041148">
        <w:t>(</w:t>
      </w:r>
      <w:r w:rsidR="002E7CBD">
        <w:rPr>
          <w:b/>
          <w:bCs/>
        </w:rPr>
        <w:t>“</w:t>
      </w:r>
      <w:r w:rsidRPr="00041148">
        <w:rPr>
          <w:b/>
          <w:bCs/>
        </w:rPr>
        <w:t>Guarantor”</w:t>
      </w:r>
      <w:r w:rsidRPr="00041148">
        <w:t>); in favour of</w:t>
      </w:r>
    </w:p>
    <w:p w14:paraId="4BB73D6D"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Pr="00AB3A1F">
        <w:rPr>
          <w:highlight w:val="green"/>
        </w:rPr>
        <w:t>[The Authority] [</w:t>
      </w:r>
      <w:r w:rsidRPr="00AB3A1F">
        <w:rPr>
          <w:iCs/>
          <w:highlight w:val="green"/>
        </w:rPr>
        <w:t xml:space="preserve">Insert name of Contracting </w:t>
      </w:r>
      <w:r w:rsidR="00F24C84">
        <w:rPr>
          <w:iCs/>
          <w:highlight w:val="green"/>
        </w:rPr>
        <w:t>Authority</w:t>
      </w:r>
      <w:r w:rsidRPr="00AB3A1F">
        <w:rPr>
          <w:iCs/>
          <w:highlight w:val="green"/>
        </w:rPr>
        <w:t xml:space="preserve"> who is  Party to the Guaranteed Agreement</w:t>
      </w:r>
      <w:r w:rsidRPr="00AB3A1F">
        <w:rPr>
          <w:highlight w:val="green"/>
        </w:rPr>
        <w:t>]</w:t>
      </w:r>
      <w:r w:rsidRPr="00041148">
        <w:t xml:space="preserve"> whose principal office is at </w:t>
      </w:r>
      <w:r w:rsidRPr="00AB3A1F">
        <w:rPr>
          <w:highlight w:val="green"/>
        </w:rPr>
        <w:t>[                              ]</w:t>
      </w:r>
      <w:r w:rsidRPr="00041148">
        <w:t xml:space="preserve"> (</w:t>
      </w:r>
      <w:r w:rsidR="002E7CBD">
        <w:rPr>
          <w:b/>
          <w:bCs/>
        </w:rPr>
        <w:t>“</w:t>
      </w:r>
      <w:r w:rsidRPr="00041148">
        <w:rPr>
          <w:b/>
          <w:bCs/>
        </w:rPr>
        <w:t>Beneficiary”</w:t>
      </w:r>
      <w:r w:rsidRPr="00041148">
        <w:t>)</w:t>
      </w:r>
    </w:p>
    <w:p w14:paraId="4FBC6938" w14:textId="77777777" w:rsidR="00A026E9" w:rsidRDefault="00932F6E" w:rsidP="004C0A0C">
      <w:pPr>
        <w:pStyle w:val="GPSL1Guidance"/>
      </w:pPr>
      <w:r w:rsidRPr="008A182F">
        <w:rPr>
          <w:highlight w:val="green"/>
        </w:rPr>
        <w:t xml:space="preserve">[Guidance note: Where this deed of guarantee is used to procure a Framework Guarantee in favour of the Authority, this paragraph numbered (2) above will set out the details of the Authority. Where it is used to procure a Call Off Guarantee in favour of a Contracting </w:t>
      </w:r>
      <w:r w:rsidR="00F24C84">
        <w:rPr>
          <w:highlight w:val="green"/>
        </w:rPr>
        <w:t>Authority</w:t>
      </w:r>
      <w:r w:rsidRPr="008A182F">
        <w:rPr>
          <w:highlight w:val="green"/>
        </w:rPr>
        <w:t xml:space="preserve"> this paragraph numbered (2) above will set out the details of the relevant Contracting </w:t>
      </w:r>
      <w:r w:rsidR="00F24C84">
        <w:rPr>
          <w:highlight w:val="green"/>
        </w:rPr>
        <w:t>Authority</w:t>
      </w:r>
      <w:r w:rsidRPr="008A182F">
        <w:rPr>
          <w:highlight w:val="green"/>
        </w:rPr>
        <w:t>]</w:t>
      </w:r>
    </w:p>
    <w:p w14:paraId="0A1D7565"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14:paraId="272D5452"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14:paraId="1108A336"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It is the intention of the Parties that this document be executed and take effect as a deed.</w:t>
      </w:r>
    </w:p>
    <w:p w14:paraId="136A04CB"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14:paraId="65469FBC" w14:textId="77777777" w:rsidR="00932F6E" w:rsidRDefault="00932F6E" w:rsidP="00E94334">
      <w:pPr>
        <w:pStyle w:val="GPSL1SCHEDULEHeading"/>
      </w:pPr>
      <w:r w:rsidRPr="00041148">
        <w:t>Definitions and Interpretation</w:t>
      </w:r>
    </w:p>
    <w:p w14:paraId="616ACDC8" w14:textId="77777777" w:rsidR="00932F6E" w:rsidRPr="008A182F" w:rsidRDefault="00932F6E" w:rsidP="00581ECE">
      <w:pPr>
        <w:pStyle w:val="GPSL1indent"/>
      </w:pPr>
      <w:r w:rsidRPr="00041148">
        <w:t xml:space="preserve">In this Deed of Guarantee: </w:t>
      </w:r>
    </w:p>
    <w:p w14:paraId="59654D5E" w14:textId="77777777" w:rsidR="00932F6E" w:rsidRDefault="00932F6E" w:rsidP="00E94334">
      <w:pPr>
        <w:pStyle w:val="GPSL2Numbered"/>
      </w:pPr>
      <w:r w:rsidRPr="00041148">
        <w:t>unless defined elsewhere in this Deed of Guarantee or the context requires otherwise, defined terms shall have the same meaning as they have for the purposes of the Guaranteed Agreement;</w:t>
      </w:r>
    </w:p>
    <w:p w14:paraId="1E55F594" w14:textId="77777777" w:rsidR="00932F6E" w:rsidRDefault="00932F6E" w:rsidP="00E94334">
      <w:pPr>
        <w:pStyle w:val="GPSL2Numbered"/>
      </w:pPr>
      <w:r w:rsidRPr="00041148">
        <w:t>the words and phrases below shall have the following meanings:</w:t>
      </w:r>
    </w:p>
    <w:p w14:paraId="62BAEDDA" w14:textId="77777777" w:rsidR="00A026E9" w:rsidRPr="00FF6C1C" w:rsidRDefault="00932F6E" w:rsidP="00E94334">
      <w:pPr>
        <w:pStyle w:val="GPSL2Indent"/>
        <w:rPr>
          <w:b/>
          <w:i/>
        </w:rPr>
      </w:pPr>
      <w:r w:rsidRPr="00FE310F">
        <w:rPr>
          <w:b/>
          <w:i/>
          <w:highlight w:val="green"/>
        </w:rPr>
        <w:t>[Guidance Note: Insert and/or settle Definitions, including from the following list, as appropriate to either Framework Guarantee or Call Off Guarantee]</w:t>
      </w:r>
    </w:p>
    <w:tbl>
      <w:tblPr>
        <w:tblW w:w="8080" w:type="dxa"/>
        <w:tblInd w:w="1526" w:type="dxa"/>
        <w:tblLayout w:type="fixed"/>
        <w:tblLook w:val="04A0" w:firstRow="1" w:lastRow="0" w:firstColumn="1" w:lastColumn="0" w:noHBand="0" w:noVBand="1"/>
      </w:tblPr>
      <w:tblGrid>
        <w:gridCol w:w="2410"/>
        <w:gridCol w:w="5670"/>
      </w:tblGrid>
      <w:tr w:rsidR="00961FDF" w:rsidRPr="006875AD" w14:paraId="24E2A63E" w14:textId="77777777" w:rsidTr="00F06A24">
        <w:tc>
          <w:tcPr>
            <w:tcW w:w="2410" w:type="dxa"/>
            <w:shd w:val="clear" w:color="auto" w:fill="auto"/>
          </w:tcPr>
          <w:p w14:paraId="3843C227" w14:textId="77777777" w:rsidR="00961FDF" w:rsidRPr="00AB3A1F" w:rsidRDefault="00961FDF" w:rsidP="00293635">
            <w:pPr>
              <w:pStyle w:val="GPSDefinitionTerm"/>
              <w:rPr>
                <w:highlight w:val="green"/>
              </w:rPr>
            </w:pPr>
            <w:r w:rsidRPr="00AB3A1F">
              <w:rPr>
                <w:highlight w:val="green"/>
              </w:rPr>
              <w:t>["Authority"</w:t>
            </w:r>
          </w:p>
        </w:tc>
        <w:tc>
          <w:tcPr>
            <w:tcW w:w="5670" w:type="dxa"/>
            <w:shd w:val="clear" w:color="auto" w:fill="auto"/>
          </w:tcPr>
          <w:p w14:paraId="1A7C129C" w14:textId="77777777" w:rsidR="00961FDF" w:rsidRPr="00AB3A1F" w:rsidRDefault="00B1632A" w:rsidP="00293635">
            <w:pPr>
              <w:pStyle w:val="GPsDefinition"/>
              <w:rPr>
                <w:highlight w:val="green"/>
              </w:rPr>
            </w:pPr>
            <w:r w:rsidRPr="00AB3A1F">
              <w:rPr>
                <w:highlight w:val="green"/>
              </w:rPr>
              <w:t>has</w:t>
            </w:r>
            <w:r w:rsidR="00961FDF" w:rsidRPr="00AB3A1F">
              <w:rPr>
                <w:highlight w:val="green"/>
              </w:rPr>
              <w:t xml:space="preserve"> the meaning given to it in the Framework Agreement;]</w:t>
            </w:r>
          </w:p>
        </w:tc>
      </w:tr>
      <w:tr w:rsidR="00B1632A" w:rsidRPr="00806F6A" w14:paraId="1FABD83E" w14:textId="77777777" w:rsidTr="00F06A24">
        <w:tc>
          <w:tcPr>
            <w:tcW w:w="2410" w:type="dxa"/>
            <w:shd w:val="clear" w:color="auto" w:fill="auto"/>
          </w:tcPr>
          <w:p w14:paraId="26105B83" w14:textId="77777777" w:rsidR="00B1632A" w:rsidRPr="00AB3A1F" w:rsidRDefault="00B1632A" w:rsidP="00293635">
            <w:pPr>
              <w:pStyle w:val="GPSDefinitionTerm"/>
              <w:rPr>
                <w:highlight w:val="green"/>
              </w:rPr>
            </w:pPr>
            <w:r w:rsidRPr="00AB3A1F">
              <w:rPr>
                <w:highlight w:val="green"/>
              </w:rPr>
              <w:t>["Beneficiary"</w:t>
            </w:r>
          </w:p>
        </w:tc>
        <w:tc>
          <w:tcPr>
            <w:tcW w:w="5670" w:type="dxa"/>
            <w:shd w:val="clear" w:color="auto" w:fill="auto"/>
          </w:tcPr>
          <w:p w14:paraId="5C9372E6" w14:textId="77777777" w:rsidR="00B1632A" w:rsidRPr="00AB3A1F" w:rsidRDefault="00B1632A" w:rsidP="00F24C84">
            <w:pPr>
              <w:pStyle w:val="GPsDefinition"/>
              <w:rPr>
                <w:highlight w:val="green"/>
              </w:rPr>
            </w:pPr>
            <w:r w:rsidRPr="00AB3A1F">
              <w:rPr>
                <w:highlight w:val="green"/>
              </w:rPr>
              <w:t xml:space="preserve">means [the Authority] [insert name of the Contracting </w:t>
            </w:r>
            <w:r w:rsidR="00F24C84">
              <w:rPr>
                <w:highlight w:val="green"/>
              </w:rPr>
              <w:t>Authority</w:t>
            </w:r>
            <w:r w:rsidRPr="00AB3A1F">
              <w:rPr>
                <w:highlight w:val="green"/>
              </w:rPr>
              <w:t xml:space="preserve"> with whom the Supplier enters into a Call Off Agreement] and "Beneficiaries" shall be construed accordingly;]</w:t>
            </w:r>
          </w:p>
        </w:tc>
      </w:tr>
      <w:tr w:rsidR="00B1632A" w:rsidRPr="00806F6A" w14:paraId="44F26AA3" w14:textId="77777777" w:rsidTr="00F06A24">
        <w:tc>
          <w:tcPr>
            <w:tcW w:w="2410" w:type="dxa"/>
            <w:shd w:val="clear" w:color="auto" w:fill="auto"/>
          </w:tcPr>
          <w:p w14:paraId="1E939193" w14:textId="77777777" w:rsidR="00B1632A" w:rsidRPr="00AB3A1F" w:rsidRDefault="00B1632A" w:rsidP="00293635">
            <w:pPr>
              <w:pStyle w:val="GPSDefinitionTerm"/>
              <w:rPr>
                <w:highlight w:val="green"/>
              </w:rPr>
            </w:pPr>
            <w:r w:rsidRPr="00AB3A1F">
              <w:rPr>
                <w:highlight w:val="green"/>
              </w:rPr>
              <w:t>["Call Off Agreement"</w:t>
            </w:r>
          </w:p>
        </w:tc>
        <w:tc>
          <w:tcPr>
            <w:tcW w:w="5670" w:type="dxa"/>
            <w:shd w:val="clear" w:color="auto" w:fill="auto"/>
          </w:tcPr>
          <w:p w14:paraId="1E448015" w14:textId="77777777" w:rsidR="00B1632A" w:rsidRPr="00AB3A1F" w:rsidRDefault="00B1632A" w:rsidP="00293635">
            <w:pPr>
              <w:pStyle w:val="GPsDefinition"/>
              <w:rPr>
                <w:highlight w:val="green"/>
              </w:rPr>
            </w:pPr>
            <w:r w:rsidRPr="00AB3A1F">
              <w:rPr>
                <w:highlight w:val="green"/>
              </w:rPr>
              <w:t>has the meaning given to it in the Framework Agreement;]</w:t>
            </w:r>
          </w:p>
        </w:tc>
      </w:tr>
      <w:tr w:rsidR="00B1632A" w:rsidRPr="00806F6A" w14:paraId="3D886093" w14:textId="77777777" w:rsidTr="00F06A24">
        <w:tc>
          <w:tcPr>
            <w:tcW w:w="2410" w:type="dxa"/>
            <w:shd w:val="clear" w:color="auto" w:fill="auto"/>
          </w:tcPr>
          <w:p w14:paraId="22F1D438" w14:textId="77777777" w:rsidR="00B1632A" w:rsidRPr="00AB3A1F" w:rsidRDefault="00B1632A" w:rsidP="00293635">
            <w:pPr>
              <w:pStyle w:val="GPSDefinitionTerm"/>
              <w:rPr>
                <w:highlight w:val="green"/>
              </w:rPr>
            </w:pPr>
            <w:r w:rsidRPr="00AB3A1F">
              <w:rPr>
                <w:highlight w:val="green"/>
              </w:rPr>
              <w:t>["Framework Agreement"</w:t>
            </w:r>
          </w:p>
        </w:tc>
        <w:tc>
          <w:tcPr>
            <w:tcW w:w="5670" w:type="dxa"/>
            <w:shd w:val="clear" w:color="auto" w:fill="auto"/>
          </w:tcPr>
          <w:p w14:paraId="32673C7D" w14:textId="77777777" w:rsidR="00B1632A" w:rsidRPr="00AB3A1F" w:rsidRDefault="00B1632A" w:rsidP="0010290C">
            <w:pPr>
              <w:pStyle w:val="GPsDefinition"/>
              <w:rPr>
                <w:highlight w:val="green"/>
              </w:rPr>
            </w:pPr>
            <w:r w:rsidRPr="00AB3A1F">
              <w:rPr>
                <w:highlight w:val="green"/>
              </w:rPr>
              <w:t>means the Framework Agreement for the Goods and Services dated on or about the date hereof made between the Authority and the Supplier;]</w:t>
            </w:r>
          </w:p>
        </w:tc>
      </w:tr>
      <w:tr w:rsidR="00B1632A" w:rsidRPr="00806F6A" w14:paraId="1FE25007" w14:textId="77777777" w:rsidTr="00F06A24">
        <w:tc>
          <w:tcPr>
            <w:tcW w:w="2410" w:type="dxa"/>
            <w:shd w:val="clear" w:color="auto" w:fill="auto"/>
          </w:tcPr>
          <w:p w14:paraId="33EDC716" w14:textId="77777777" w:rsidR="00B1632A" w:rsidRPr="00AB3A1F" w:rsidRDefault="00B1632A" w:rsidP="00293635">
            <w:pPr>
              <w:pStyle w:val="GPSDefinitionTerm"/>
              <w:rPr>
                <w:highlight w:val="green"/>
              </w:rPr>
            </w:pPr>
            <w:r w:rsidRPr="00AB3A1F">
              <w:rPr>
                <w:highlight w:val="green"/>
              </w:rPr>
              <w:t>["Goods"</w:t>
            </w:r>
          </w:p>
        </w:tc>
        <w:tc>
          <w:tcPr>
            <w:tcW w:w="5670" w:type="dxa"/>
            <w:shd w:val="clear" w:color="auto" w:fill="auto"/>
          </w:tcPr>
          <w:p w14:paraId="43FB6F1C" w14:textId="77777777" w:rsidR="00B1632A" w:rsidRPr="00AB3A1F" w:rsidRDefault="00B1632A" w:rsidP="00293635">
            <w:pPr>
              <w:pStyle w:val="GPsDefinition"/>
              <w:rPr>
                <w:highlight w:val="green"/>
              </w:rPr>
            </w:pPr>
            <w:r w:rsidRPr="00AB3A1F">
              <w:rPr>
                <w:highlight w:val="green"/>
              </w:rPr>
              <w:t>has the meaning given to it in the Framework Agreement;]</w:t>
            </w:r>
          </w:p>
        </w:tc>
      </w:tr>
      <w:tr w:rsidR="00B1632A" w:rsidRPr="00961FDF" w14:paraId="2FADC61B" w14:textId="77777777" w:rsidTr="00F06A24">
        <w:tc>
          <w:tcPr>
            <w:tcW w:w="2410" w:type="dxa"/>
            <w:shd w:val="clear" w:color="auto" w:fill="auto"/>
          </w:tcPr>
          <w:p w14:paraId="4824E1A0" w14:textId="77777777" w:rsidR="00B1632A" w:rsidRPr="00AB3A1F" w:rsidRDefault="00B1632A" w:rsidP="00293635">
            <w:pPr>
              <w:pStyle w:val="GPSDefinitionTerm"/>
              <w:rPr>
                <w:highlight w:val="green"/>
              </w:rPr>
            </w:pPr>
            <w:r w:rsidRPr="00AB3A1F">
              <w:rPr>
                <w:highlight w:val="green"/>
              </w:rPr>
              <w:t>["Guaranteed Agreement"</w:t>
            </w:r>
          </w:p>
        </w:tc>
        <w:tc>
          <w:tcPr>
            <w:tcW w:w="5670" w:type="dxa"/>
            <w:shd w:val="clear" w:color="auto" w:fill="auto"/>
          </w:tcPr>
          <w:p w14:paraId="49F0A319" w14:textId="77777777" w:rsidR="00B1632A" w:rsidRPr="00AB3A1F" w:rsidRDefault="00B1632A" w:rsidP="00293635">
            <w:pPr>
              <w:pStyle w:val="GPsDefinition"/>
              <w:rPr>
                <w:highlight w:val="green"/>
              </w:rPr>
            </w:pPr>
            <w:r w:rsidRPr="00AB3A1F">
              <w:rPr>
                <w:highlight w:val="green"/>
              </w:rPr>
              <w:t>means [the Framework Agreement] [the Call Off Agreement] made between the Beneficiary and the Supplier on [insert date];]</w:t>
            </w:r>
          </w:p>
        </w:tc>
      </w:tr>
      <w:tr w:rsidR="00B1632A" w:rsidRPr="00961FDF" w14:paraId="4E79A0A6" w14:textId="77777777" w:rsidTr="00F06A24">
        <w:tc>
          <w:tcPr>
            <w:tcW w:w="2410" w:type="dxa"/>
            <w:shd w:val="clear" w:color="auto" w:fill="auto"/>
          </w:tcPr>
          <w:p w14:paraId="3895D359" w14:textId="77777777" w:rsidR="00B1632A" w:rsidRPr="00AB3A1F" w:rsidRDefault="00293635" w:rsidP="00293635">
            <w:pPr>
              <w:pStyle w:val="GPSDefinitionTerm"/>
              <w:rPr>
                <w:highlight w:val="green"/>
              </w:rPr>
            </w:pPr>
            <w:r w:rsidRPr="00AB3A1F">
              <w:rPr>
                <w:highlight w:val="green"/>
              </w:rPr>
              <w:t>"</w:t>
            </w:r>
            <w:r w:rsidR="00B1632A" w:rsidRPr="00AB3A1F">
              <w:rPr>
                <w:highlight w:val="green"/>
              </w:rPr>
              <w:t>Guaranteed Obligations</w:t>
            </w:r>
            <w:r w:rsidRPr="00AB3A1F">
              <w:rPr>
                <w:highlight w:val="green"/>
              </w:rPr>
              <w:t>"</w:t>
            </w:r>
          </w:p>
        </w:tc>
        <w:tc>
          <w:tcPr>
            <w:tcW w:w="5670" w:type="dxa"/>
            <w:shd w:val="clear" w:color="auto" w:fill="auto"/>
          </w:tcPr>
          <w:p w14:paraId="66D9D97E" w14:textId="77777777" w:rsidR="00B1632A" w:rsidRPr="00AB3A1F" w:rsidRDefault="00B1632A" w:rsidP="00293635">
            <w:pPr>
              <w:pStyle w:val="GPsDefinition"/>
              <w:rPr>
                <w:highlight w:val="green"/>
              </w:rPr>
            </w:pPr>
            <w:r w:rsidRPr="00AB3A1F">
              <w:rPr>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961FDF" w14:paraId="26B9C20F" w14:textId="77777777" w:rsidTr="00F06A24">
        <w:tc>
          <w:tcPr>
            <w:tcW w:w="2410" w:type="dxa"/>
            <w:shd w:val="clear" w:color="auto" w:fill="auto"/>
          </w:tcPr>
          <w:p w14:paraId="2B14CD08" w14:textId="77777777" w:rsidR="00B1632A" w:rsidRPr="00AB3A1F" w:rsidRDefault="00B1632A" w:rsidP="00293635">
            <w:pPr>
              <w:pStyle w:val="GPSDefinitionTerm"/>
              <w:rPr>
                <w:highlight w:val="green"/>
              </w:rPr>
            </w:pPr>
            <w:r w:rsidRPr="00AB3A1F">
              <w:rPr>
                <w:highlight w:val="green"/>
              </w:rPr>
              <w:t>["Services"</w:t>
            </w:r>
          </w:p>
        </w:tc>
        <w:tc>
          <w:tcPr>
            <w:tcW w:w="5670" w:type="dxa"/>
            <w:shd w:val="clear" w:color="auto" w:fill="auto"/>
          </w:tcPr>
          <w:p w14:paraId="580A85BE" w14:textId="77777777" w:rsidR="00B1632A" w:rsidRPr="00AB3A1F" w:rsidRDefault="00B1632A" w:rsidP="00293635">
            <w:pPr>
              <w:pStyle w:val="GPsDefinition"/>
              <w:rPr>
                <w:highlight w:val="green"/>
              </w:rPr>
            </w:pPr>
            <w:r w:rsidRPr="00AB3A1F">
              <w:rPr>
                <w:highlight w:val="green"/>
              </w:rPr>
              <w:t>has the meaning given to it in the Framework Agreement;]</w:t>
            </w:r>
          </w:p>
        </w:tc>
      </w:tr>
    </w:tbl>
    <w:p w14:paraId="3F5692D7" w14:textId="77777777" w:rsidR="00932F6E" w:rsidRDefault="00932F6E" w:rsidP="00E94334">
      <w:pPr>
        <w:pStyle w:val="GPSL2Numbered"/>
      </w:pPr>
      <w:r w:rsidRPr="00041148">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774C1054" w14:textId="77777777" w:rsidR="00932F6E" w:rsidRDefault="00932F6E" w:rsidP="00E94334">
      <w:pPr>
        <w:pStyle w:val="GPSL2Numbered"/>
      </w:pPr>
      <w:r w:rsidRPr="00041148">
        <w:t>unless the context otherwise requires, words importing the singular are to include the plural and vice versa;</w:t>
      </w:r>
    </w:p>
    <w:p w14:paraId="3C1B58A2" w14:textId="77777777" w:rsidR="00932F6E" w:rsidRDefault="00932F6E" w:rsidP="00E94334">
      <w:pPr>
        <w:pStyle w:val="GPSL2Numbered"/>
      </w:pPr>
      <w:r w:rsidRPr="00041148">
        <w:t>references to a person are to be construed to include that person's assignees or transferees or successors in title, whether direct or indirect;</w:t>
      </w:r>
    </w:p>
    <w:p w14:paraId="00240AE8" w14:textId="77777777" w:rsidR="00932F6E" w:rsidRDefault="00932F6E" w:rsidP="00E94334">
      <w:pPr>
        <w:pStyle w:val="GPSL2Numbered"/>
      </w:pPr>
      <w:r w:rsidRPr="00041148">
        <w:t xml:space="preserve">the words </w:t>
      </w:r>
      <w:r w:rsidR="002E7CBD">
        <w:t>“</w:t>
      </w:r>
      <w:r w:rsidRPr="00041148">
        <w:t xml:space="preserve">other” and </w:t>
      </w:r>
      <w:r w:rsidR="002E7CBD">
        <w:t>“</w:t>
      </w:r>
      <w:r w:rsidRPr="00041148">
        <w:t>otherwise” are not to be construed as confining the meaning of any following words to the class of thing previously stated where a wider construction is possible;</w:t>
      </w:r>
    </w:p>
    <w:p w14:paraId="01C327C6" w14:textId="77777777" w:rsidR="00932F6E" w:rsidRDefault="00932F6E" w:rsidP="00E94334">
      <w:pPr>
        <w:pStyle w:val="GPSL2Numbered"/>
      </w:pPr>
      <w:r w:rsidRPr="00041148">
        <w:t>unless the context otherwise requires, reference to a gender includes the other gender and the neuter;</w:t>
      </w:r>
    </w:p>
    <w:p w14:paraId="36D980F8" w14:textId="77777777" w:rsidR="00932F6E" w:rsidRDefault="00932F6E" w:rsidP="00E94334">
      <w:pPr>
        <w:pStyle w:val="GPSL2Numbered"/>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5135681F" w14:textId="77777777" w:rsidR="00932F6E" w:rsidRDefault="00932F6E" w:rsidP="00E94334">
      <w:pPr>
        <w:pStyle w:val="GPSL2Numbered"/>
      </w:pPr>
      <w:r w:rsidRPr="00041148">
        <w:t xml:space="preserve">unless the context otherwise requires, any phrase introduced by the words </w:t>
      </w:r>
      <w:r w:rsidR="002E7CBD">
        <w:t>“</w:t>
      </w:r>
      <w:r w:rsidRPr="00041148">
        <w:t xml:space="preserve">including”, </w:t>
      </w:r>
      <w:r w:rsidR="002E7CBD">
        <w:t>“</w:t>
      </w:r>
      <w:r w:rsidRPr="00041148">
        <w:t xml:space="preserve">includes”, </w:t>
      </w:r>
      <w:r w:rsidR="002E7CBD">
        <w:t>“</w:t>
      </w:r>
      <w:r w:rsidRPr="00041148">
        <w:t xml:space="preserve">in particular”, </w:t>
      </w:r>
      <w:r w:rsidR="002E7CBD">
        <w:t>“</w:t>
      </w:r>
      <w:r w:rsidRPr="00041148">
        <w:t>for example” or similar, shall be construed as illustrative and without limitation to the generality of the related general words;</w:t>
      </w:r>
    </w:p>
    <w:p w14:paraId="08E85677" w14:textId="77777777" w:rsidR="00932F6E" w:rsidRDefault="00932F6E" w:rsidP="00E94334">
      <w:pPr>
        <w:pStyle w:val="GPSL2Numbered"/>
      </w:pPr>
      <w:r w:rsidRPr="00041148">
        <w:t>references to Clauses and Schedules are, unless otherwise provided, references to Clauses of and Schedules to this Deed of Guarantee; and</w:t>
      </w:r>
    </w:p>
    <w:p w14:paraId="5449C79B" w14:textId="77777777" w:rsidR="009D629C" w:rsidRDefault="00932F6E" w:rsidP="00E94334">
      <w:pPr>
        <w:pStyle w:val="GPSL2Numbered"/>
      </w:pPr>
      <w:r w:rsidRPr="00041148">
        <w:t>references to liability are to include any liability whether actual, contingent, present or future.</w:t>
      </w:r>
    </w:p>
    <w:p w14:paraId="2D7B5DE0" w14:textId="77777777" w:rsidR="00932F6E" w:rsidRDefault="00932F6E" w:rsidP="00E94334">
      <w:pPr>
        <w:pStyle w:val="GPSL1SCHEDULEHeading"/>
      </w:pPr>
      <w:r w:rsidRPr="00041148">
        <w:t>Guarantee and indemnity</w:t>
      </w:r>
    </w:p>
    <w:p w14:paraId="70CD28AC" w14:textId="77777777" w:rsidR="00932F6E" w:rsidRDefault="00932F6E" w:rsidP="00E94334">
      <w:pPr>
        <w:pStyle w:val="GPSL2Numbered"/>
      </w:pPr>
      <w:r w:rsidRPr="00041148">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099E4792" w14:textId="77777777" w:rsidR="00932F6E" w:rsidRDefault="00932F6E" w:rsidP="00E94334">
      <w:pPr>
        <w:pStyle w:val="GPSL2Numbered"/>
      </w:pPr>
      <w:r w:rsidRPr="00041148">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182C73E6" w14:textId="77777777" w:rsidR="00932F6E" w:rsidRDefault="00932F6E" w:rsidP="00E94334">
      <w:pPr>
        <w:pStyle w:val="GPSL2Numbered"/>
      </w:pPr>
      <w:r w:rsidRPr="00041148">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7C66F972" w14:textId="77777777" w:rsidR="00932F6E" w:rsidRDefault="00932F6E" w:rsidP="00E94334">
      <w:pPr>
        <w:pStyle w:val="GPSL3numberedclause"/>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157C81C7" w14:textId="77777777" w:rsidR="00932F6E" w:rsidRDefault="00932F6E" w:rsidP="00E94334">
      <w:pPr>
        <w:pStyle w:val="GPSL3numberedclause"/>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648B7067" w14:textId="77777777" w:rsidR="00932F6E" w:rsidRDefault="00932F6E" w:rsidP="00E94334">
      <w:pPr>
        <w:pStyle w:val="GPSL2Numbered"/>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546419B3" w14:textId="77777777" w:rsidR="00932F6E" w:rsidRDefault="00932F6E" w:rsidP="00E94334">
      <w:pPr>
        <w:pStyle w:val="GPSL1SCHEDULEHeading"/>
      </w:pPr>
      <w:r w:rsidRPr="00041148">
        <w:t>Obligation to enter into a new contract</w:t>
      </w:r>
    </w:p>
    <w:p w14:paraId="1F3AD2A7" w14:textId="77777777" w:rsidR="00932F6E" w:rsidRDefault="00932F6E" w:rsidP="00E94334">
      <w:pPr>
        <w:pStyle w:val="GPSL2Numbered"/>
      </w:pPr>
      <w:r w:rsidRPr="00041148">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2EB0165A" w14:textId="77777777" w:rsidR="00932F6E" w:rsidRDefault="00932F6E" w:rsidP="00E94334">
      <w:pPr>
        <w:pStyle w:val="GPSL1SCHEDULEHeading"/>
      </w:pPr>
      <w:r w:rsidRPr="00041148">
        <w:t>Demands and Notices</w:t>
      </w:r>
    </w:p>
    <w:p w14:paraId="345651B0" w14:textId="77777777" w:rsidR="00932F6E" w:rsidRDefault="00932F6E" w:rsidP="00E94334">
      <w:pPr>
        <w:pStyle w:val="GPSL2Numbered"/>
      </w:pPr>
      <w:r w:rsidRPr="00041148">
        <w:t>Any demand or notice served by the Beneficiary on the Guarantor under this Deed of Guarantee shall be in writing, addressed to:</w:t>
      </w:r>
    </w:p>
    <w:p w14:paraId="6E88A25A" w14:textId="77777777" w:rsidR="00932F6E" w:rsidRPr="00AB3A1F" w:rsidRDefault="00932F6E" w:rsidP="00E94334">
      <w:pPr>
        <w:pStyle w:val="GPSL3numberedclause"/>
        <w:rPr>
          <w:highlight w:val="green"/>
        </w:rPr>
      </w:pPr>
      <w:r w:rsidRPr="00AB3A1F">
        <w:rPr>
          <w:highlight w:val="green"/>
        </w:rPr>
        <w:t xml:space="preserve">[Address of the Guarantor in England and Wales] </w:t>
      </w:r>
    </w:p>
    <w:p w14:paraId="0AC95999" w14:textId="77777777" w:rsidR="00932F6E" w:rsidRPr="00AB3A1F" w:rsidRDefault="00932F6E" w:rsidP="00E94334">
      <w:pPr>
        <w:pStyle w:val="GPSL3numberedclause"/>
        <w:rPr>
          <w:highlight w:val="green"/>
        </w:rPr>
      </w:pPr>
      <w:r w:rsidRPr="00AB3A1F">
        <w:rPr>
          <w:highlight w:val="green"/>
        </w:rPr>
        <w:t>[Facsimile Number]</w:t>
      </w:r>
    </w:p>
    <w:p w14:paraId="697F02A5" w14:textId="77777777" w:rsidR="00932F6E" w:rsidRPr="00AB3A1F" w:rsidRDefault="00932F6E" w:rsidP="00E94334">
      <w:pPr>
        <w:pStyle w:val="GPSL3numberedclause"/>
        <w:rPr>
          <w:highlight w:val="green"/>
        </w:rPr>
      </w:pPr>
      <w:r w:rsidRPr="00AB3A1F">
        <w:rPr>
          <w:highlight w:val="green"/>
        </w:rPr>
        <w:t>For the Attention of [insert details]</w:t>
      </w:r>
    </w:p>
    <w:p w14:paraId="48955965" w14:textId="77777777" w:rsidR="00A026E9" w:rsidRDefault="00932F6E" w:rsidP="00E94334">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4934F49" w14:textId="77777777" w:rsidR="00932F6E" w:rsidRDefault="00932F6E" w:rsidP="00E94334">
      <w:pPr>
        <w:pStyle w:val="GPSL2Numbered"/>
      </w:pPr>
      <w:r w:rsidRPr="00041148">
        <w:t>Any notice or demand served on the Guarantor or the Beneficiary under this Deed of Guarantee shall be deemed to have been served:</w:t>
      </w:r>
    </w:p>
    <w:p w14:paraId="425563F5" w14:textId="77777777" w:rsidR="00932F6E" w:rsidRDefault="00932F6E" w:rsidP="00E94334">
      <w:pPr>
        <w:pStyle w:val="GPSL3numberedclause"/>
      </w:pPr>
      <w:r w:rsidRPr="00041148">
        <w:t>if delivered by hand, at the time of delivery; or</w:t>
      </w:r>
    </w:p>
    <w:p w14:paraId="60E88FEF" w14:textId="77777777" w:rsidR="00932F6E" w:rsidRDefault="00932F6E" w:rsidP="00E94334">
      <w:pPr>
        <w:pStyle w:val="GPSL3numberedclause"/>
      </w:pPr>
      <w:r w:rsidRPr="00041148">
        <w:t>if posted, at 10.00 a.m. on the second Working Day after it was put into the post; or</w:t>
      </w:r>
    </w:p>
    <w:p w14:paraId="54E6AD2C" w14:textId="77777777" w:rsidR="00932F6E" w:rsidRDefault="00932F6E" w:rsidP="00E94334">
      <w:pPr>
        <w:pStyle w:val="GPSL3numberedclause"/>
      </w:pPr>
      <w:r w:rsidRPr="00041148">
        <w:t>if sent by facsimile, at the time of despatch, if despatched before 5.00 p.m. on any Working Day, and in any other case at 10.00 a.m. on the next Working Day.</w:t>
      </w:r>
    </w:p>
    <w:p w14:paraId="308E59A9" w14:textId="77777777" w:rsidR="00932F6E" w:rsidRDefault="00932F6E" w:rsidP="00E94334">
      <w:pPr>
        <w:pStyle w:val="GPSL2Numbered"/>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01278B7" w14:textId="77777777" w:rsidR="00932F6E" w:rsidRDefault="00932F6E" w:rsidP="00E94334">
      <w:pPr>
        <w:pStyle w:val="GPSL2Numbered"/>
      </w:pPr>
      <w:r w:rsidRPr="00041148">
        <w:t>Any notice purported to be served on the Beneficiary under this Deed of Guarantee shall only be valid when received in writing by the Beneficiary.</w:t>
      </w:r>
    </w:p>
    <w:p w14:paraId="3FADF9E5" w14:textId="77777777" w:rsidR="00932F6E" w:rsidRDefault="00932F6E" w:rsidP="00E94334">
      <w:pPr>
        <w:pStyle w:val="GPSL1SCHEDULEHeading"/>
      </w:pPr>
      <w:r w:rsidRPr="00041148">
        <w:t>Beneficiary's protections</w:t>
      </w:r>
    </w:p>
    <w:p w14:paraId="105891DF" w14:textId="77777777" w:rsidR="00932F6E" w:rsidRDefault="00932F6E" w:rsidP="00E94334">
      <w:pPr>
        <w:pStyle w:val="GPSL2Numbered"/>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0E0DD06" w14:textId="77777777" w:rsidR="00932F6E" w:rsidRDefault="00932F6E" w:rsidP="00E94334">
      <w:pPr>
        <w:pStyle w:val="GPSL2Numbered"/>
      </w:pPr>
      <w:r w:rsidRPr="00041148">
        <w:t xml:space="preserve">This Deed of Guarantee shall be a continuing security for the Guaranteed Obligations and accordingly: </w:t>
      </w:r>
    </w:p>
    <w:p w14:paraId="3D8BEDD2" w14:textId="77777777" w:rsidR="00A026E9" w:rsidRDefault="00932F6E" w:rsidP="00E94334">
      <w:pPr>
        <w:pStyle w:val="GPSL3numberedclause"/>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3C2F656F" w14:textId="77777777" w:rsidR="009D629C" w:rsidRDefault="00932F6E" w:rsidP="00E94334">
      <w:pPr>
        <w:pStyle w:val="GPSL3numberedclause"/>
      </w:pPr>
      <w:r w:rsidRPr="00041148">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01532C7E" w14:textId="77777777" w:rsidR="009D629C" w:rsidRDefault="00932F6E" w:rsidP="00E94334">
      <w:pPr>
        <w:pStyle w:val="GPSL3numberedclause"/>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6EDE9717" w14:textId="77777777" w:rsidR="009D629C" w:rsidRDefault="00932F6E" w:rsidP="00E94334">
      <w:pPr>
        <w:pStyle w:val="GPSL3numberedclause"/>
      </w:pPr>
      <w:r w:rsidRPr="00041148">
        <w:t>the rights of the Beneficiary against the Guarantor under this Deed of Guarantee are in addition to, shall not be affected by and shall not prejudice, any other security, guarantee, indemnity or other rights or remedies available to the Beneficiary.</w:t>
      </w:r>
    </w:p>
    <w:p w14:paraId="6C574BD5" w14:textId="77777777" w:rsidR="009D629C" w:rsidRDefault="00932F6E" w:rsidP="00E94334">
      <w:pPr>
        <w:pStyle w:val="GPSL2Numbered"/>
      </w:pPr>
      <w:r w:rsidRPr="00041148">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6C052722" w14:textId="77777777" w:rsidR="009D629C" w:rsidRDefault="00932F6E" w:rsidP="00E94334">
      <w:pPr>
        <w:pStyle w:val="GPSL2Numbered"/>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CBB2DD4" w14:textId="77777777" w:rsidR="009D629C" w:rsidRDefault="00932F6E" w:rsidP="00E94334">
      <w:pPr>
        <w:pStyle w:val="GPSL2Numbered"/>
      </w:pPr>
      <w:r w:rsidRPr="00041148">
        <w:t>The Beneficiary's rights under this Deed of Guarantee are cumulative and not exclusive of any rights provided by law and may be exercised from time to time and as often as the Beneficiary deems expedient.</w:t>
      </w:r>
    </w:p>
    <w:p w14:paraId="53D9D5D6" w14:textId="77777777" w:rsidR="009D629C" w:rsidRDefault="00932F6E" w:rsidP="00E94334">
      <w:pPr>
        <w:pStyle w:val="GPSL2Numbered"/>
      </w:pPr>
      <w:r w:rsidRPr="00041148">
        <w:t>Any waiver by the Beneficiary of any terms of this Deed of Guarantee, or of any Guaranteed Obligations shall only be effective if given in writing and then only for the purpose and upon the terms and conditions, if any, on which it is given.</w:t>
      </w:r>
    </w:p>
    <w:p w14:paraId="66ED58F1" w14:textId="77777777" w:rsidR="009D629C" w:rsidRDefault="00932F6E" w:rsidP="00E94334">
      <w:pPr>
        <w:pStyle w:val="GPSL2Numbered"/>
      </w:pPr>
      <w:r w:rsidRPr="00041148">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A7A0C76" w14:textId="77777777" w:rsidR="00932F6E" w:rsidRDefault="00932F6E" w:rsidP="00E94334">
      <w:pPr>
        <w:pStyle w:val="GPSL1SCHEDULEHeading"/>
      </w:pPr>
      <w:r w:rsidRPr="00041148">
        <w:t>Guarantor intent</w:t>
      </w:r>
    </w:p>
    <w:p w14:paraId="773CEED2" w14:textId="77777777" w:rsidR="00932F6E" w:rsidRDefault="00932F6E" w:rsidP="00E94334">
      <w:pPr>
        <w:pStyle w:val="GPSL2Numbered"/>
        <w:rPr>
          <w:caps/>
        </w:rPr>
      </w:pPr>
      <w:r w:rsidRPr="00041148">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7A2D3F7" w14:textId="77777777" w:rsidR="00932F6E" w:rsidRDefault="00932F6E" w:rsidP="00E94334">
      <w:pPr>
        <w:pStyle w:val="GPSL1SCHEDULEHeading"/>
      </w:pPr>
      <w:r w:rsidRPr="00041148">
        <w:t>Rights of subrogation</w:t>
      </w:r>
    </w:p>
    <w:p w14:paraId="3CAA974D" w14:textId="77777777" w:rsidR="00932F6E" w:rsidRDefault="00932F6E" w:rsidP="00E94334">
      <w:pPr>
        <w:pStyle w:val="GPSL2Numbered"/>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777B4674" w14:textId="77777777" w:rsidR="00932F6E" w:rsidRDefault="00932F6E" w:rsidP="00E94334">
      <w:pPr>
        <w:pStyle w:val="GPSL3numberedclause"/>
      </w:pPr>
      <w:r w:rsidRPr="00041148">
        <w:t xml:space="preserve">of subrogation and indemnity; </w:t>
      </w:r>
    </w:p>
    <w:p w14:paraId="4F4AB60B" w14:textId="77777777" w:rsidR="00932F6E" w:rsidRDefault="00932F6E" w:rsidP="00E94334">
      <w:pPr>
        <w:pStyle w:val="GPSL3numberedclause"/>
      </w:pPr>
      <w:r w:rsidRPr="00041148">
        <w:t xml:space="preserve">to take the benefit of, share in or enforce any security or other guarantee or indemnity for the Supplier’s obligations; and </w:t>
      </w:r>
    </w:p>
    <w:p w14:paraId="00369F0A" w14:textId="77777777" w:rsidR="00932F6E" w:rsidRDefault="00932F6E" w:rsidP="00E94334">
      <w:pPr>
        <w:pStyle w:val="GPSL3numberedclause"/>
      </w:pPr>
      <w:r w:rsidRPr="00041148">
        <w:t xml:space="preserve">to prove in the liquidation or insolvency of the Supplier, </w:t>
      </w:r>
    </w:p>
    <w:p w14:paraId="4A7FEA58" w14:textId="77777777" w:rsidR="00932F6E" w:rsidRDefault="00932F6E" w:rsidP="00E94334">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284E1627" w14:textId="77777777" w:rsidR="00932F6E" w:rsidRDefault="00932F6E" w:rsidP="00E94334">
      <w:pPr>
        <w:pStyle w:val="GPSL1SCHEDULEHeading"/>
      </w:pPr>
      <w:r w:rsidRPr="00041148">
        <w:t>Deferral of rights</w:t>
      </w:r>
    </w:p>
    <w:p w14:paraId="56B49269" w14:textId="77777777" w:rsidR="00932F6E" w:rsidRDefault="00932F6E" w:rsidP="00E94334">
      <w:pPr>
        <w:pStyle w:val="GPSL2Numbered"/>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14:paraId="6861A17B" w14:textId="77777777" w:rsidR="00932F6E" w:rsidRDefault="00932F6E" w:rsidP="00E94334">
      <w:pPr>
        <w:pStyle w:val="GPSL3numberedclause"/>
      </w:pPr>
      <w:r w:rsidRPr="00041148">
        <w:t>exercise any rights it may have to be indemnified by the Supplier;</w:t>
      </w:r>
    </w:p>
    <w:p w14:paraId="047CD5A3" w14:textId="77777777" w:rsidR="00932F6E" w:rsidRDefault="00932F6E" w:rsidP="00E94334">
      <w:pPr>
        <w:pStyle w:val="GPSL3numberedclause"/>
      </w:pPr>
      <w:r w:rsidRPr="00041148">
        <w:t>claim any contribution from any other guarantor of the Supplier’s obligations under the Guaranteed Agreement;</w:t>
      </w:r>
    </w:p>
    <w:p w14:paraId="441C7B8C" w14:textId="77777777" w:rsidR="00932F6E" w:rsidRDefault="00932F6E" w:rsidP="00E94334">
      <w:pPr>
        <w:pStyle w:val="GPSL3numberedclause"/>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14:paraId="13BC7F95" w14:textId="77777777" w:rsidR="00932F6E" w:rsidRDefault="00932F6E" w:rsidP="00E94334">
      <w:pPr>
        <w:pStyle w:val="GPSL3numberedclause"/>
      </w:pPr>
      <w:r w:rsidRPr="00041148">
        <w:t>demand or accept repayment in whole or in part of any indebtedness now or hereafter due from the Supplier; or</w:t>
      </w:r>
    </w:p>
    <w:p w14:paraId="417722D0" w14:textId="77777777" w:rsidR="00932F6E" w:rsidRDefault="00932F6E" w:rsidP="00E94334">
      <w:pPr>
        <w:pStyle w:val="GPSL3numberedclause"/>
      </w:pPr>
      <w:r w:rsidRPr="00041148">
        <w:t>claim any set</w:t>
      </w:r>
      <w:r w:rsidRPr="00041148">
        <w:noBreakHyphen/>
        <w:t>off or counterclaim against the Supplier;</w:t>
      </w:r>
    </w:p>
    <w:p w14:paraId="127F5B6F" w14:textId="77777777" w:rsidR="00932F6E" w:rsidRDefault="00932F6E" w:rsidP="00E94334">
      <w:pPr>
        <w:pStyle w:val="GPSL2Numbered"/>
      </w:pPr>
      <w:r w:rsidRPr="00041148">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3AE36AF2" w14:textId="77777777" w:rsidR="00932F6E" w:rsidRDefault="00932F6E" w:rsidP="00E94334">
      <w:pPr>
        <w:pStyle w:val="GPSL1SCHEDULEHeading"/>
      </w:pPr>
      <w:r w:rsidRPr="00041148">
        <w:t>Representations and warranties</w:t>
      </w:r>
    </w:p>
    <w:p w14:paraId="418A938A" w14:textId="77777777" w:rsidR="00932F6E" w:rsidRDefault="00932F6E" w:rsidP="00E94334">
      <w:pPr>
        <w:pStyle w:val="GPSL2Numbered"/>
      </w:pPr>
      <w:r w:rsidRPr="00041148">
        <w:t>The Guarantor hereby represents and warrants to the Beneficiary that:</w:t>
      </w:r>
    </w:p>
    <w:p w14:paraId="7C4AF5DD" w14:textId="77777777" w:rsidR="00A026E9" w:rsidRDefault="00932F6E" w:rsidP="00E94334">
      <w:pPr>
        <w:pStyle w:val="GPSL3numberedclause"/>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62C70C3B" w14:textId="77777777" w:rsidR="009D629C" w:rsidRDefault="00932F6E" w:rsidP="00E94334">
      <w:pPr>
        <w:pStyle w:val="GPSL3numberedclause"/>
      </w:pPr>
      <w:r w:rsidRPr="00041148">
        <w:t>the Guarantor has full power and authority to execute, deliver and perform its obligations under this Deed of Guarantee and no limitation on the powers of the Guarantor will be exceeded as a result of the Guarantor entering into this Deed of Guarantee;</w:t>
      </w:r>
    </w:p>
    <w:p w14:paraId="092D1179" w14:textId="77777777" w:rsidR="009D629C" w:rsidRDefault="00932F6E" w:rsidP="00E94334">
      <w:pPr>
        <w:pStyle w:val="GPSL3numberedclause"/>
      </w:pPr>
      <w:r w:rsidRPr="00041148">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210400DD" w14:textId="77777777" w:rsidR="00A026E9" w:rsidRDefault="00932F6E" w:rsidP="00E94334">
      <w:pPr>
        <w:pStyle w:val="GPSL4numberedclause"/>
      </w:pPr>
      <w:r w:rsidRPr="00041148">
        <w:t xml:space="preserve">the Guarantor's memorandum and articles of association or other equivalent constitutional documents; </w:t>
      </w:r>
    </w:p>
    <w:p w14:paraId="31A1D0B7" w14:textId="77777777" w:rsidR="009D629C" w:rsidRDefault="00932F6E" w:rsidP="00E94334">
      <w:pPr>
        <w:pStyle w:val="GPSL4numberedclause"/>
      </w:pPr>
      <w:r w:rsidRPr="00041148">
        <w:t>any existing law, statute, rule or regulation or any judgment, decree or permit to which the Guarantor is subject; or</w:t>
      </w:r>
    </w:p>
    <w:p w14:paraId="27D0B953" w14:textId="77777777" w:rsidR="009D629C" w:rsidRDefault="00932F6E" w:rsidP="00E94334">
      <w:pPr>
        <w:pStyle w:val="GPSL4numberedclause"/>
      </w:pPr>
      <w:r w:rsidRPr="00041148">
        <w:t>the terms of any agreement or other document to which the Guarantor is a Party or which is binding upon it or any of its assets;</w:t>
      </w:r>
    </w:p>
    <w:p w14:paraId="0D626B83" w14:textId="77777777" w:rsidR="00A026E9" w:rsidRDefault="00932F6E" w:rsidP="00E94334">
      <w:pPr>
        <w:pStyle w:val="GPSL3numberedclause"/>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13C34993" w14:textId="77777777" w:rsidR="009D629C" w:rsidRDefault="00932F6E" w:rsidP="00E94334">
      <w:pPr>
        <w:pStyle w:val="GPSL3numberedclause"/>
      </w:pPr>
      <w:r w:rsidRPr="00041148">
        <w:t>this Deed of Guarantee is the legal valid and binding obligation of the Guarantor and is enforceable against the Guarantor in accordance with its terms.</w:t>
      </w:r>
    </w:p>
    <w:p w14:paraId="45EA3CBB" w14:textId="77777777" w:rsidR="00932F6E" w:rsidRDefault="00932F6E" w:rsidP="00E94334">
      <w:pPr>
        <w:pStyle w:val="GPSL1SCHEDULEHeading"/>
      </w:pPr>
      <w:r w:rsidRPr="00041148">
        <w:t>Payments and set-off</w:t>
      </w:r>
    </w:p>
    <w:p w14:paraId="4628B1D7" w14:textId="77777777" w:rsidR="00932F6E" w:rsidRDefault="00932F6E" w:rsidP="00E94334">
      <w:pPr>
        <w:pStyle w:val="GPSL2Numbered"/>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223B7221" w14:textId="77777777" w:rsidR="00932F6E" w:rsidRDefault="00932F6E" w:rsidP="00E94334">
      <w:pPr>
        <w:pStyle w:val="GPSL2Numbered"/>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5D961A7A" w14:textId="77777777" w:rsidR="00932F6E" w:rsidRDefault="00932F6E" w:rsidP="00E94334">
      <w:pPr>
        <w:pStyle w:val="GPSL2Numbered"/>
      </w:pPr>
      <w:r w:rsidRPr="00041148">
        <w:t>The Guarantor will reimburse the Beneficiary for all legal and other costs (including VAT) incurred by the Beneficiary in connection with the enforcement of this Deed of Guarantee.</w:t>
      </w:r>
    </w:p>
    <w:p w14:paraId="6282A6E4" w14:textId="77777777" w:rsidR="00932F6E" w:rsidRDefault="00932F6E" w:rsidP="00E94334">
      <w:pPr>
        <w:pStyle w:val="GPSL1SCHEDULEHeading"/>
      </w:pPr>
      <w:r w:rsidRPr="00041148">
        <w:t>Guarantor's acknowledgement</w:t>
      </w:r>
    </w:p>
    <w:p w14:paraId="49495A3C" w14:textId="77777777" w:rsidR="00932F6E" w:rsidRDefault="00932F6E" w:rsidP="00E94334">
      <w:pPr>
        <w:pStyle w:val="GPSL2Numbered"/>
      </w:pPr>
      <w:r w:rsidRPr="00041148">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E178EBC" w14:textId="77777777" w:rsidR="00932F6E" w:rsidRDefault="00932F6E" w:rsidP="00E94334">
      <w:pPr>
        <w:pStyle w:val="GPSL1SCHEDULEHeading"/>
      </w:pPr>
      <w:r w:rsidRPr="00041148">
        <w:t>Assignment</w:t>
      </w:r>
    </w:p>
    <w:p w14:paraId="08CB7B19" w14:textId="77777777" w:rsidR="00932F6E" w:rsidRDefault="00932F6E" w:rsidP="00E94334">
      <w:pPr>
        <w:pStyle w:val="GPSL2Numbered"/>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013E156C" w14:textId="77777777" w:rsidR="00932F6E" w:rsidRDefault="00932F6E" w:rsidP="00E94334">
      <w:pPr>
        <w:pStyle w:val="GPSL2Numbered"/>
      </w:pPr>
      <w:r w:rsidRPr="00041148">
        <w:t>The Guarantor may not assign or transfer any of its rights and/or obligations under this Deed of Guarantee.</w:t>
      </w:r>
    </w:p>
    <w:p w14:paraId="45C89192" w14:textId="77777777" w:rsidR="00932F6E" w:rsidRDefault="00932F6E" w:rsidP="00E94334">
      <w:pPr>
        <w:pStyle w:val="GPSL1SCHEDULEHeading"/>
      </w:pPr>
      <w:r w:rsidRPr="00041148">
        <w:t>Severance</w:t>
      </w:r>
    </w:p>
    <w:p w14:paraId="3A8576DE" w14:textId="77777777" w:rsidR="00932F6E" w:rsidRDefault="00932F6E" w:rsidP="00E94334">
      <w:pPr>
        <w:pStyle w:val="GPSL2Numbered"/>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D2DE603" w14:textId="77777777" w:rsidR="00932F6E" w:rsidRDefault="00932F6E" w:rsidP="00E94334">
      <w:pPr>
        <w:pStyle w:val="GPSL1SCHEDULEHeading"/>
      </w:pPr>
      <w:r w:rsidRPr="00041148">
        <w:t>Third party rights</w:t>
      </w:r>
    </w:p>
    <w:p w14:paraId="54DDBFE1" w14:textId="77777777" w:rsidR="00932F6E" w:rsidRDefault="00932F6E" w:rsidP="00E94334">
      <w:pPr>
        <w:pStyle w:val="GPSL2Numbered"/>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14:paraId="5A16FCD1" w14:textId="77777777" w:rsidR="00932F6E" w:rsidRDefault="00932F6E" w:rsidP="00E94334">
      <w:pPr>
        <w:pStyle w:val="GPSL1SCHEDULEHeading"/>
      </w:pPr>
      <w:r w:rsidRPr="00041148">
        <w:t>Governing Law</w:t>
      </w:r>
    </w:p>
    <w:p w14:paraId="3EEDD536" w14:textId="77777777" w:rsidR="00932F6E" w:rsidRDefault="00932F6E" w:rsidP="00E94334">
      <w:pPr>
        <w:pStyle w:val="GPSL2Numbered"/>
      </w:pPr>
      <w:r w:rsidRPr="00041148">
        <w:t>This Deed of Guarantee and any non-contractual obligations arising out of or in connection with it shall be governed by and construed in all respects in accordance with English law.</w:t>
      </w:r>
    </w:p>
    <w:p w14:paraId="4519590D" w14:textId="77777777" w:rsidR="00932F6E" w:rsidRDefault="00932F6E" w:rsidP="00E94334">
      <w:pPr>
        <w:pStyle w:val="GPSL2Numbered"/>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87A18CB" w14:textId="77777777" w:rsidR="00932F6E" w:rsidRDefault="00932F6E" w:rsidP="00E94334">
      <w:pPr>
        <w:pStyle w:val="GPSL2Numbered"/>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7F16121D" w14:textId="77777777" w:rsidR="00932F6E" w:rsidRPr="004C2EAC" w:rsidRDefault="00932F6E" w:rsidP="00E94334">
      <w:pPr>
        <w:pStyle w:val="GPSL2Numbered"/>
      </w:pPr>
      <w:r w:rsidRPr="00041148">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w:t>
      </w:r>
      <w:r w:rsidRPr="004C2EAC">
        <w:t>forum.</w:t>
      </w:r>
    </w:p>
    <w:p w14:paraId="0CC1D1CF" w14:textId="77777777" w:rsidR="00932F6E" w:rsidRPr="00AB3A1F" w:rsidRDefault="00932F6E" w:rsidP="00E94334">
      <w:pPr>
        <w:pStyle w:val="GPSL2Numbered"/>
        <w:rPr>
          <w:highlight w:val="green"/>
        </w:rPr>
      </w:pPr>
      <w:r w:rsidRPr="00AB3A1F">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29A9BA3" w14:textId="77777777" w:rsidR="00A026E9" w:rsidRDefault="00293635" w:rsidP="00E94334">
      <w:pPr>
        <w:pStyle w:val="GPSL2Guidance"/>
      </w:pPr>
      <w:r w:rsidRPr="00F92BDE">
        <w:rPr>
          <w:highlight w:val="green"/>
        </w:rPr>
        <w:t xml:space="preserve">[Guidance Note: Include the </w:t>
      </w:r>
      <w:r>
        <w:rPr>
          <w:highlight w:val="green"/>
        </w:rPr>
        <w:t>above</w:t>
      </w:r>
      <w:r w:rsidRPr="00F92BDE">
        <w:rPr>
          <w:highlight w:val="green"/>
        </w:rPr>
        <w:t xml:space="preserve"> provision when dealing with the appointment of English process agent by a non English incorporated Guarantor]</w:t>
      </w:r>
    </w:p>
    <w:p w14:paraId="005180DA" w14:textId="77777777" w:rsidR="00932F6E" w:rsidRDefault="00932F6E" w:rsidP="00932F6E">
      <w:pPr>
        <w:pStyle w:val="GPSmacrorestart"/>
      </w:pPr>
      <w:r>
        <w:fldChar w:fldCharType="begin"/>
      </w:r>
      <w:r>
        <w:instrText>LISTNUM \l 1 \s 0</w:instrText>
      </w:r>
      <w:r>
        <w:fldChar w:fldCharType="end">
          <w:numberingChange w:id="744" w:author="Claire Graham" w:date="2015-10-20T09:54:00Z" w:original="0."/>
        </w:fldChar>
      </w:r>
    </w:p>
    <w:p w14:paraId="51C8ED5C" w14:textId="77777777" w:rsidR="00932F6E" w:rsidRPr="00F92BDE" w:rsidRDefault="00932F6E" w:rsidP="00581ECE">
      <w:pPr>
        <w:pStyle w:val="GPSL1indent"/>
      </w:pPr>
      <w:r w:rsidRPr="00F92BDE">
        <w:t>IN WITNESS whereof the Guarantor has caused this instrument to be executed and delivered as a Deed the day and year first before written.</w:t>
      </w:r>
    </w:p>
    <w:p w14:paraId="2446BBCF" w14:textId="77777777" w:rsidR="00932F6E" w:rsidRPr="00F92BDE" w:rsidRDefault="00932F6E" w:rsidP="00581ECE">
      <w:pPr>
        <w:pStyle w:val="GPSL1indent"/>
      </w:pPr>
      <w:r w:rsidRPr="00F92BDE">
        <w:t>EXECUTED as a DEED by</w:t>
      </w:r>
      <w:r w:rsidRPr="00F92BDE">
        <w:tab/>
      </w:r>
    </w:p>
    <w:p w14:paraId="489FB22A" w14:textId="77777777" w:rsidR="00932F6E" w:rsidRPr="00F92BDE" w:rsidRDefault="00932F6E" w:rsidP="00581ECE">
      <w:pPr>
        <w:pStyle w:val="GPSL1indent"/>
      </w:pPr>
      <w:r w:rsidRPr="00AB3A1F">
        <w:rPr>
          <w:highlight w:val="green"/>
        </w:rPr>
        <w:t>[Insert name of the Guarantor]</w:t>
      </w:r>
      <w:r w:rsidRPr="00F92BDE">
        <w:t xml:space="preserve"> acting by </w:t>
      </w:r>
      <w:r w:rsidRPr="00AB3A1F">
        <w:rPr>
          <w:highlight w:val="green"/>
        </w:rPr>
        <w:t>[Insert/print names]</w:t>
      </w:r>
    </w:p>
    <w:p w14:paraId="3182D76A" w14:textId="77777777" w:rsidR="00932F6E" w:rsidRDefault="00932F6E" w:rsidP="00581ECE">
      <w:pPr>
        <w:pStyle w:val="GPSL4indent"/>
      </w:pPr>
      <w:r w:rsidRPr="00041148">
        <w:t>Director</w:t>
      </w:r>
    </w:p>
    <w:p w14:paraId="038ED567" w14:textId="77777777" w:rsidR="00932F6E" w:rsidRDefault="00932F6E" w:rsidP="007E2634">
      <w:pPr>
        <w:ind w:left="720"/>
      </w:pPr>
      <w:r w:rsidRPr="00041148">
        <w:t>Director/Secretary</w:t>
      </w:r>
    </w:p>
    <w:p w14:paraId="199D865E" w14:textId="77777777" w:rsidR="00F20C99" w:rsidRDefault="00B26599" w:rsidP="001C4E7E">
      <w:pPr>
        <w:pStyle w:val="GPSSchTitleandNumber"/>
        <w:rPr>
          <w:rFonts w:hint="eastAsia"/>
        </w:rPr>
      </w:pPr>
      <w:r>
        <w:br w:type="page"/>
      </w:r>
      <w:bookmarkStart w:id="745" w:name="_Toc366085199"/>
      <w:bookmarkStart w:id="746" w:name="_Toc380428759"/>
      <w:bookmarkStart w:id="747" w:name="_Toc434401494"/>
      <w:r w:rsidR="00A335C2">
        <w:t xml:space="preserve">FRAMEWORK SCHEDULE 14: </w:t>
      </w:r>
      <w:r w:rsidR="00A335C2" w:rsidRPr="0025678C">
        <w:t>INSURANCE REQUIREMENTS</w:t>
      </w:r>
      <w:bookmarkEnd w:id="745"/>
      <w:bookmarkEnd w:id="746"/>
      <w:bookmarkEnd w:id="747"/>
    </w:p>
    <w:p w14:paraId="4B389598" w14:textId="77777777" w:rsidR="00F20C99" w:rsidRDefault="00B26599" w:rsidP="00E94334">
      <w:pPr>
        <w:pStyle w:val="GPSL1SCHEDULEHeading"/>
      </w:pPr>
      <w:r w:rsidRPr="0025678C">
        <w:t>OBLIGATION TO MAINTAIN INSURANCES</w:t>
      </w:r>
    </w:p>
    <w:p w14:paraId="54CFD311"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43E10DC4"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2BD9E2D5"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60DFDBEB"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 </w:t>
      </w:r>
      <w:r w:rsidRPr="0025678C">
        <w:t>Services and for which the Supplier is legally liable.</w:t>
      </w:r>
    </w:p>
    <w:p w14:paraId="0704BEB6" w14:textId="77777777" w:rsidR="00F20C99" w:rsidRDefault="00B26599" w:rsidP="00E94334">
      <w:pPr>
        <w:pStyle w:val="GPSL1SCHEDULEHeading"/>
      </w:pPr>
      <w:r w:rsidRPr="0025678C">
        <w:t>GENERAL OBLIGATIONS</w:t>
      </w:r>
    </w:p>
    <w:p w14:paraId="5C14F4A7"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2AFA8EC6"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 </w:t>
      </w:r>
      <w:r w:rsidRPr="0025678C">
        <w:t>Services as it would be reasonable to expect of a prudent contractor acting in accordance with Good Industry Practice, including the investigation and reports of relevant claims to insurers;</w:t>
      </w:r>
    </w:p>
    <w:p w14:paraId="69440F2E"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73073BF6" w14:textId="77777777"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77944DEA" w14:textId="77777777" w:rsidR="00F20C99" w:rsidRDefault="00B26599" w:rsidP="00E94334">
      <w:pPr>
        <w:pStyle w:val="GPSL1SCHEDULEHeading"/>
      </w:pPr>
      <w:r w:rsidRPr="0025678C">
        <w:t>FAILURE TO INSURE</w:t>
      </w:r>
    </w:p>
    <w:p w14:paraId="0F7E0C76"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71B0C77B"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5E1B7DD" w14:textId="77777777" w:rsidR="00F20C99" w:rsidRDefault="00B26599" w:rsidP="00E94334">
      <w:pPr>
        <w:pStyle w:val="GPSL1SCHEDULEHeading"/>
      </w:pPr>
      <w:r w:rsidRPr="0025678C">
        <w:t>EVIDENCE OF POLICIES</w:t>
      </w:r>
    </w:p>
    <w:p w14:paraId="5F576EA0" w14:textId="77777777" w:rsidR="00F20C99" w:rsidRDefault="00B26599" w:rsidP="00E94334">
      <w:pPr>
        <w:pStyle w:val="GPSL2Numbered"/>
        <w:rPr>
          <w:caps/>
        </w:rPr>
      </w:pPr>
      <w:r w:rsidRPr="0025678C">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383BEC0F" w14:textId="77777777" w:rsidR="00F20C99" w:rsidRDefault="00B26599" w:rsidP="00E94334">
      <w:pPr>
        <w:pStyle w:val="GPSL1SCHEDULEHeading"/>
      </w:pPr>
      <w:r w:rsidRPr="0025678C">
        <w:t xml:space="preserve">AGGREGATE LIMIT OF INDEMNITY </w:t>
      </w:r>
    </w:p>
    <w:p w14:paraId="6DDBBF8E"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2250AF10"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0C58B1B0" w14:textId="77777777" w:rsidR="00F20C99" w:rsidRDefault="00B26599" w:rsidP="00E94334">
      <w:pPr>
        <w:pStyle w:val="GPSL4numberedclause"/>
        <w:rPr>
          <w:caps/>
        </w:rPr>
      </w:pPr>
      <w:r w:rsidRPr="0025678C">
        <w:t xml:space="preserve">details of the policy concerned; and </w:t>
      </w:r>
    </w:p>
    <w:p w14:paraId="41A55B3E" w14:textId="77777777" w:rsidR="00F20C99" w:rsidRDefault="00B26599" w:rsidP="00E94334">
      <w:pPr>
        <w:pStyle w:val="GPSL4numberedclause"/>
        <w:rPr>
          <w:caps/>
        </w:rPr>
      </w:pPr>
      <w:r w:rsidRPr="0025678C">
        <w:t>its proposed solution for maintaining the minimum limit of indemnity specified; and</w:t>
      </w:r>
    </w:p>
    <w:p w14:paraId="7FAA3D19"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40F6F7A5"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5D874FAE"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B089EC7" w14:textId="77777777" w:rsidR="00F20C99" w:rsidRDefault="00B26599" w:rsidP="00E94334">
      <w:pPr>
        <w:pStyle w:val="GPSL1SCHEDULEHeading"/>
      </w:pPr>
      <w:r w:rsidRPr="0025678C">
        <w:t>CANCELLATION</w:t>
      </w:r>
    </w:p>
    <w:p w14:paraId="04C00699"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55C9C7F0" w14:textId="77777777" w:rsidR="00F20C99" w:rsidRDefault="00B26599" w:rsidP="00E94334">
      <w:pPr>
        <w:pStyle w:val="GPSL1SCHEDULEHeading"/>
      </w:pPr>
      <w:r w:rsidRPr="0025678C">
        <w:t xml:space="preserve">INSURANCE CLAIMS </w:t>
      </w:r>
    </w:p>
    <w:p w14:paraId="39083068" w14:textId="77777777" w:rsidR="00F20C99" w:rsidRDefault="00B26599" w:rsidP="00E94334">
      <w:pPr>
        <w:pStyle w:val="GPSL2Numbered"/>
      </w:pPr>
      <w:r w:rsidRPr="0025678C">
        <w:t xml:space="preserve">The Supplier shall promptly notify to insurers any matter arising from, or in relation to, the </w:t>
      </w:r>
      <w:r>
        <w:t xml:space="preserve">Goods and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A35E70B" w14:textId="2BF85489"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Working Days after any insurance claim in excess of</w:t>
      </w:r>
      <w:r w:rsidR="00770038">
        <w:t xml:space="preserve"> </w:t>
      </w:r>
      <w:r w:rsidR="00B663A1">
        <w:t>5% of the policy,</w:t>
      </w:r>
      <w:r w:rsidR="00770038">
        <w:t xml:space="preserve"> </w:t>
      </w:r>
      <w:r w:rsidRPr="0025678C">
        <w:t xml:space="preserve">relating to or arising out of the provision of the </w:t>
      </w:r>
      <w:r>
        <w:t xml:space="preserve">Goods and </w:t>
      </w:r>
      <w:r w:rsidRPr="0025678C">
        <w:t xml:space="preserve">Services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50ED3BA1" w14:textId="77777777" w:rsidR="00F20C99" w:rsidRDefault="00B26599" w:rsidP="00E94334">
      <w:pPr>
        <w:pStyle w:val="GPSL2Numbered"/>
      </w:pPr>
      <w:r w:rsidRPr="0025678C">
        <w:t>Where any Insurance requires payment of a premium, the Supplier shall be liable for and shall promptly pay such premium.</w:t>
      </w:r>
    </w:p>
    <w:p w14:paraId="381576E4"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2A7ED5C8" w14:textId="77777777" w:rsidR="00F20C99" w:rsidRDefault="0028338E">
      <w:pPr>
        <w:pStyle w:val="GPSmacrorestart"/>
      </w:pPr>
      <w:r w:rsidRPr="00513B4F">
        <w:fldChar w:fldCharType="begin"/>
      </w:r>
      <w:r w:rsidRPr="00513B4F">
        <w:instrText>LISTNUM \l 1 \s 0</w:instrText>
      </w:r>
      <w:r w:rsidRPr="00513B4F">
        <w:fldChar w:fldCharType="end">
          <w:numberingChange w:id="748" w:author="Claire Graham" w:date="2015-10-20T09:54:00Z" w:original="0."/>
        </w:fldChar>
      </w:r>
    </w:p>
    <w:p w14:paraId="5EDC2209" w14:textId="77777777" w:rsidR="00F20C99" w:rsidRDefault="00B26599" w:rsidP="001C4E7E">
      <w:pPr>
        <w:pStyle w:val="GPSSchAnnexname"/>
        <w:rPr>
          <w:rFonts w:hint="eastAsia"/>
        </w:rPr>
      </w:pPr>
      <w:r w:rsidRPr="0025678C">
        <w:br w:type="page"/>
      </w:r>
      <w:bookmarkStart w:id="749" w:name="_Toc366085200"/>
      <w:bookmarkStart w:id="750" w:name="_Toc380428760"/>
      <w:bookmarkStart w:id="751" w:name="_Toc434401495"/>
      <w:r w:rsidR="00A335C2" w:rsidRPr="002D6D6C">
        <w:t xml:space="preserve">ANNEX 1: </w:t>
      </w:r>
      <w:r w:rsidR="008770CA" w:rsidRPr="008770CA">
        <w:t>REQUIRED INSURANCES</w:t>
      </w:r>
      <w:bookmarkEnd w:id="749"/>
      <w:bookmarkEnd w:id="750"/>
      <w:bookmarkEnd w:id="751"/>
    </w:p>
    <w:p w14:paraId="3E129EF1" w14:textId="77777777" w:rsidR="00F20C99" w:rsidRPr="00F06A24" w:rsidRDefault="008770CA" w:rsidP="001C4E7E">
      <w:pPr>
        <w:pStyle w:val="GPSSchPart"/>
        <w:rPr>
          <w:rFonts w:hint="eastAsia"/>
        </w:rPr>
      </w:pPr>
      <w:r w:rsidRPr="008770CA">
        <w:t xml:space="preserve">Part A: Third Party Public &amp; Products Liability Insurance </w:t>
      </w:r>
    </w:p>
    <w:p w14:paraId="6B685E10" w14:textId="77777777" w:rsidR="00F20C99" w:rsidRDefault="00B26599" w:rsidP="00E94334">
      <w:pPr>
        <w:pStyle w:val="GPSL1SCHEDULEHeading"/>
      </w:pPr>
      <w:r w:rsidRPr="0025678C">
        <w:t xml:space="preserve">Insured </w:t>
      </w:r>
    </w:p>
    <w:p w14:paraId="1DED75D7" w14:textId="77777777" w:rsidR="00F20C99" w:rsidRDefault="00B26599" w:rsidP="00E94334">
      <w:pPr>
        <w:pStyle w:val="GPSL2Numbered"/>
        <w:rPr>
          <w:caps/>
        </w:rPr>
      </w:pPr>
      <w:r w:rsidRPr="0025678C">
        <w:t>The Supplier</w:t>
      </w:r>
    </w:p>
    <w:p w14:paraId="39CE6D7B" w14:textId="77777777" w:rsidR="00F20C99" w:rsidRDefault="00B26599" w:rsidP="00E94334">
      <w:pPr>
        <w:pStyle w:val="GPSL1SCHEDULEHeading"/>
      </w:pPr>
      <w:r w:rsidRPr="0025678C">
        <w:t>Interest</w:t>
      </w:r>
    </w:p>
    <w:p w14:paraId="3F4AE040"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689C58D" w14:textId="77777777" w:rsidR="00A026E9" w:rsidRDefault="00B26599" w:rsidP="00E94334">
      <w:pPr>
        <w:pStyle w:val="GPSL3numberedclause"/>
        <w:rPr>
          <w:caps/>
        </w:rPr>
      </w:pPr>
      <w:r w:rsidRPr="0025678C">
        <w:t>death or bodily injury to or sickness, illness or disease contracted by any person;</w:t>
      </w:r>
    </w:p>
    <w:p w14:paraId="5E6C84F1" w14:textId="77777777" w:rsidR="009D629C" w:rsidRDefault="00B26599" w:rsidP="00E94334">
      <w:pPr>
        <w:pStyle w:val="GPSL3numberedclause"/>
        <w:rPr>
          <w:caps/>
        </w:rPr>
      </w:pPr>
      <w:r w:rsidRPr="0025678C">
        <w:t>loss of or damage to property;</w:t>
      </w:r>
    </w:p>
    <w:p w14:paraId="0434FFC6" w14:textId="77777777"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 </w:t>
      </w:r>
      <w:r w:rsidRPr="0025678C">
        <w:t>Services and in connection with this</w:t>
      </w:r>
      <w:r>
        <w:t xml:space="preserve"> Framework</w:t>
      </w:r>
      <w:r w:rsidRPr="0025678C">
        <w:t xml:space="preserve"> Agreement.</w:t>
      </w:r>
    </w:p>
    <w:p w14:paraId="004509D4" w14:textId="77777777" w:rsidR="00F20C99" w:rsidRDefault="00B26599" w:rsidP="00E94334">
      <w:pPr>
        <w:pStyle w:val="GPSL1SCHEDULEHeading"/>
      </w:pPr>
      <w:r w:rsidRPr="0025678C">
        <w:t>Limit of indemnity</w:t>
      </w:r>
    </w:p>
    <w:p w14:paraId="7396B4A6" w14:textId="77777777" w:rsidR="00F20C99" w:rsidRDefault="00B26599" w:rsidP="00E94334">
      <w:pPr>
        <w:pStyle w:val="GPSL2Numbered"/>
        <w:rPr>
          <w:caps/>
        </w:rPr>
      </w:pPr>
      <w:r w:rsidRPr="0025678C">
        <w:t xml:space="preserve">Not less </w:t>
      </w:r>
      <w:r w:rsidRPr="005D3DA6">
        <w:t xml:space="preserve">than </w:t>
      </w:r>
      <w:r w:rsidR="002B49ED" w:rsidRPr="005D3DA6">
        <w:t>£</w:t>
      </w:r>
      <w:r w:rsidR="006F03A1" w:rsidRPr="005D3DA6">
        <w:t>1,000,000.00</w:t>
      </w:r>
      <w:r w:rsidR="00FC3BD4" w:rsidRPr="005D3DA6">
        <w:rPr>
          <w:b/>
        </w:rPr>
        <w:t xml:space="preserve"> </w:t>
      </w:r>
      <w:r w:rsidRPr="005D3DA6">
        <w:t xml:space="preserve">in respect of any one occurrence, the number of occurrences being unlimited, but </w:t>
      </w:r>
      <w:r w:rsidR="000377BD" w:rsidRPr="005D3DA6">
        <w:t>£</w:t>
      </w:r>
      <w:r w:rsidR="006F03A1" w:rsidRPr="005D3DA6">
        <w:t>1,000,000.00</w:t>
      </w:r>
      <w:r w:rsidR="00FC3BD4" w:rsidRPr="005D3DA6">
        <w:rPr>
          <w:b/>
        </w:rPr>
        <w:t xml:space="preserve"> </w:t>
      </w:r>
      <w:r w:rsidRPr="005D3DA6">
        <w:t>any</w:t>
      </w:r>
      <w:r w:rsidRPr="0025678C">
        <w:t xml:space="preserve"> one occurrence and in the aggregate per annum in respect of products and pollution liability.</w:t>
      </w:r>
    </w:p>
    <w:p w14:paraId="779D2BB4" w14:textId="77777777" w:rsidR="00F20C99" w:rsidRPr="005D3DA6" w:rsidRDefault="00B26599" w:rsidP="00E94334">
      <w:pPr>
        <w:pStyle w:val="GPSL1SCHEDULEHeading"/>
      </w:pPr>
      <w:r w:rsidRPr="005D3DA6">
        <w:t>Territorial limits</w:t>
      </w:r>
    </w:p>
    <w:p w14:paraId="63A29A17" w14:textId="5F7454EB" w:rsidR="00F20C99" w:rsidRPr="005D3DA6" w:rsidRDefault="005D3DA6" w:rsidP="00E94334">
      <w:pPr>
        <w:pStyle w:val="GPSL3numberedclause"/>
        <w:rPr>
          <w:caps/>
        </w:rPr>
      </w:pPr>
      <w:r w:rsidRPr="005D3DA6">
        <w:t>UK</w:t>
      </w:r>
    </w:p>
    <w:p w14:paraId="6FFE4E60" w14:textId="77777777" w:rsidR="00F20C99" w:rsidRDefault="00B26599" w:rsidP="00E94334">
      <w:pPr>
        <w:pStyle w:val="GPSL1SCHEDULEHeading"/>
      </w:pPr>
      <w:r w:rsidRPr="0025678C">
        <w:t>Period of insurance</w:t>
      </w:r>
    </w:p>
    <w:p w14:paraId="0A11B9E8"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6515A4AA" w14:textId="77777777" w:rsidR="00F20C99" w:rsidRDefault="00B26599" w:rsidP="00E94334">
      <w:pPr>
        <w:pStyle w:val="GPSL1SCHEDULEHeading"/>
      </w:pPr>
      <w:r w:rsidRPr="0025678C">
        <w:t>Cover features and extensions</w:t>
      </w:r>
    </w:p>
    <w:p w14:paraId="0A5AEE1F" w14:textId="77777777" w:rsidR="00F20C99" w:rsidRDefault="00B26599" w:rsidP="00E94334">
      <w:pPr>
        <w:pStyle w:val="GPSL2Numbered"/>
        <w:rPr>
          <w:caps/>
        </w:rPr>
      </w:pPr>
      <w:r w:rsidRPr="0025678C">
        <w:t>Indemnity to principals clause.</w:t>
      </w:r>
    </w:p>
    <w:p w14:paraId="5D6DBF00" w14:textId="77777777" w:rsidR="00F20C99" w:rsidRDefault="00B26599" w:rsidP="00E94334">
      <w:pPr>
        <w:pStyle w:val="GPSL1SCHEDULEHeading"/>
      </w:pPr>
      <w:r w:rsidRPr="0025678C">
        <w:t>Principal exclusions</w:t>
      </w:r>
    </w:p>
    <w:p w14:paraId="5645557D" w14:textId="77777777" w:rsidR="00F20C99" w:rsidRDefault="00B26599" w:rsidP="00E94334">
      <w:pPr>
        <w:pStyle w:val="GPSL2Numbered"/>
        <w:rPr>
          <w:caps/>
        </w:rPr>
      </w:pPr>
      <w:r w:rsidRPr="0025678C">
        <w:t>War and related perils.</w:t>
      </w:r>
    </w:p>
    <w:p w14:paraId="3CED8B3B" w14:textId="77777777" w:rsidR="00F20C99" w:rsidRDefault="00B26599" w:rsidP="00E94334">
      <w:pPr>
        <w:pStyle w:val="GPSL2Numbered"/>
        <w:rPr>
          <w:caps/>
        </w:rPr>
      </w:pPr>
      <w:r w:rsidRPr="0025678C">
        <w:t>Nuclear and radioactive risks.</w:t>
      </w:r>
    </w:p>
    <w:p w14:paraId="000322B7"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13577683"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1D6A43A1"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0B13618"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974F432" w14:textId="77777777" w:rsidR="009D629C" w:rsidRDefault="00B26599" w:rsidP="00E94334">
      <w:pPr>
        <w:pStyle w:val="GPSL2Numbered"/>
        <w:rPr>
          <w:caps/>
        </w:rPr>
      </w:pPr>
      <w:r w:rsidRPr="0025678C">
        <w:t>Liability arising from the ownership, possession or use of any aircraft or marine vessel.</w:t>
      </w:r>
    </w:p>
    <w:p w14:paraId="16C91093" w14:textId="77777777" w:rsidR="009D629C" w:rsidRDefault="00B26599" w:rsidP="00E94334">
      <w:pPr>
        <w:pStyle w:val="GPSL2Numbered"/>
        <w:rPr>
          <w:caps/>
        </w:rPr>
      </w:pPr>
      <w:r w:rsidRPr="0025678C">
        <w:t>Liability arising from seepage and pollution unless caused by a sudden, unintended and unexpected occurrence.</w:t>
      </w:r>
    </w:p>
    <w:p w14:paraId="3A8D9093" w14:textId="77777777" w:rsidR="00F20C99" w:rsidRDefault="00B26599" w:rsidP="00E94334">
      <w:pPr>
        <w:pStyle w:val="GPSL1SCHEDULEHeading"/>
      </w:pPr>
      <w:r w:rsidRPr="0025678C">
        <w:t>Maximum deductible threshold</w:t>
      </w:r>
    </w:p>
    <w:p w14:paraId="0E45243A" w14:textId="7A37EFD2" w:rsidR="00F20C99" w:rsidRPr="00D728E8" w:rsidRDefault="00B26599" w:rsidP="00D728E8">
      <w:pPr>
        <w:pStyle w:val="GPSL2Numbered"/>
        <w:rPr>
          <w:caps/>
        </w:rPr>
      </w:pPr>
      <w:r w:rsidRPr="0025678C">
        <w:t>Not to exceed</w:t>
      </w:r>
      <w:r w:rsidR="0043501D">
        <w:t xml:space="preserve"> £1000</w:t>
      </w:r>
      <w:r w:rsidRPr="0025678C">
        <w:t xml:space="preserve"> for each and every third party property damage claim (personal injury claims to be paid in full).</w:t>
      </w:r>
    </w:p>
    <w:p w14:paraId="0D8B8969" w14:textId="77777777" w:rsidR="00F20C99" w:rsidRDefault="0028338E" w:rsidP="001C4E7E">
      <w:pPr>
        <w:pStyle w:val="GPSSchPart"/>
        <w:rPr>
          <w:rFonts w:hint="eastAsia"/>
        </w:rPr>
      </w:pPr>
      <w:r>
        <w:br w:type="page"/>
      </w:r>
      <w:r w:rsidR="005F35BD">
        <w:t>Part</w:t>
      </w:r>
      <w:r w:rsidR="008770CA" w:rsidRPr="008770CA">
        <w:t xml:space="preserve"> B: </w:t>
      </w:r>
      <w:r w:rsidR="006F03A1">
        <w:t xml:space="preserve">NOT USED </w:t>
      </w:r>
    </w:p>
    <w:p w14:paraId="3D23276F" w14:textId="77777777" w:rsidR="00405A9F" w:rsidRDefault="00405A9F">
      <w:pPr>
        <w:overflowPunct/>
        <w:autoSpaceDE/>
        <w:autoSpaceDN/>
        <w:adjustRightInd/>
        <w:spacing w:after="0"/>
        <w:jc w:val="left"/>
        <w:textAlignment w:val="auto"/>
        <w:rPr>
          <w:rFonts w:ascii="Arial Bold" w:eastAsia="STZhongsong" w:hAnsi="Arial Bold" w:cs="Times New Roman" w:hint="eastAsia"/>
          <w:b/>
          <w:caps/>
          <w:lang w:eastAsia="zh-CN"/>
        </w:rPr>
      </w:pPr>
      <w:r>
        <w:rPr>
          <w:rFonts w:hint="eastAsia"/>
        </w:rPr>
        <w:br w:type="page"/>
      </w:r>
    </w:p>
    <w:p w14:paraId="08ACA033" w14:textId="77777777" w:rsidR="00F20C99" w:rsidRDefault="0028338E" w:rsidP="001C4E7E">
      <w:pPr>
        <w:pStyle w:val="GPSSchPart"/>
        <w:rPr>
          <w:rFonts w:hint="eastAsia"/>
        </w:rPr>
      </w:pPr>
      <w:r>
        <w:t>Part</w:t>
      </w:r>
      <w:r w:rsidR="00B26599" w:rsidRPr="0025678C">
        <w:t xml:space="preserve"> C: </w:t>
      </w:r>
      <w:r>
        <w:t>United Kingdom Compulsory Insurances</w:t>
      </w:r>
    </w:p>
    <w:p w14:paraId="618A73F5" w14:textId="77777777" w:rsidR="00F20C99" w:rsidRDefault="0028338E" w:rsidP="00E94334">
      <w:pPr>
        <w:pStyle w:val="GPSL1SCHEDULEHeading"/>
      </w:pPr>
      <w:r>
        <w:t>General</w:t>
      </w:r>
    </w:p>
    <w:p w14:paraId="178F5706"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710A2C8F" w14:textId="77777777" w:rsidR="00F20C99" w:rsidRDefault="008770CA">
      <w:pPr>
        <w:pStyle w:val="GPSmacrorestart"/>
      </w:pPr>
      <w:r w:rsidRPr="008770CA">
        <w:fldChar w:fldCharType="begin"/>
      </w:r>
      <w:r w:rsidRPr="008770CA">
        <w:instrText>LISTNUM \l 1 \s 0</w:instrText>
      </w:r>
      <w:r w:rsidRPr="008770CA">
        <w:fldChar w:fldCharType="end">
          <w:numberingChange w:id="752" w:author="Claire Graham" w:date="2015-10-20T09:54:00Z" w:original="0."/>
        </w:fldChar>
      </w:r>
    </w:p>
    <w:p w14:paraId="2E5C70AC"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2B5B40BD" w14:textId="77777777" w:rsidR="00F20C99" w:rsidRPr="00353C8E" w:rsidRDefault="0028338E" w:rsidP="001C4E7E">
      <w:pPr>
        <w:pStyle w:val="GPSSchTitleandNumber"/>
        <w:rPr>
          <w:rFonts w:hint="eastAsia"/>
        </w:rPr>
      </w:pPr>
      <w:bookmarkStart w:id="753" w:name="_Toc365027629"/>
      <w:bookmarkStart w:id="754" w:name="_Toc366085201"/>
      <w:bookmarkStart w:id="755" w:name="_Toc380428761"/>
      <w:bookmarkStart w:id="756" w:name="_Toc434401496"/>
      <w:r w:rsidRPr="00370392">
        <w:t xml:space="preserve">FRAMEWORK SCHEDULE 15: </w:t>
      </w:r>
      <w:bookmarkEnd w:id="753"/>
      <w:bookmarkEnd w:id="754"/>
      <w:bookmarkEnd w:id="755"/>
      <w:r w:rsidR="00C333C9" w:rsidRPr="00370392">
        <w:t>NOT</w:t>
      </w:r>
      <w:r w:rsidR="00C333C9">
        <w:t xml:space="preserve"> USED</w:t>
      </w:r>
      <w:bookmarkEnd w:id="756"/>
    </w:p>
    <w:p w14:paraId="66CF6CB9"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3E8ADBC9" w14:textId="77777777" w:rsidR="00F20C99" w:rsidRPr="004C2EAC" w:rsidRDefault="002B49ED" w:rsidP="001C4E7E">
      <w:pPr>
        <w:pStyle w:val="GPSSchTitleandNumber"/>
        <w:rPr>
          <w:rFonts w:hint="eastAsia"/>
        </w:rPr>
      </w:pPr>
      <w:bookmarkStart w:id="757" w:name="_Toc366085202"/>
      <w:bookmarkStart w:id="758" w:name="_Toc380428762"/>
      <w:bookmarkStart w:id="759" w:name="_Toc434401497"/>
      <w:r w:rsidRPr="00370392">
        <w:t xml:space="preserve">FRAMEWORK SCHEDULE 16: </w:t>
      </w:r>
      <w:bookmarkEnd w:id="757"/>
      <w:bookmarkEnd w:id="758"/>
      <w:r w:rsidR="00C333C9" w:rsidRPr="00370392">
        <w:t>NOT</w:t>
      </w:r>
      <w:r w:rsidR="00C333C9">
        <w:t xml:space="preserve"> USED</w:t>
      </w:r>
      <w:bookmarkEnd w:id="759"/>
    </w:p>
    <w:p w14:paraId="701E7B0B" w14:textId="77777777" w:rsidR="00370392" w:rsidRPr="00405A9F" w:rsidRDefault="00370392" w:rsidP="001C4E7E">
      <w:pPr>
        <w:pStyle w:val="GPSSchAnnexname"/>
        <w:rPr>
          <w:rFonts w:hint="eastAsia"/>
        </w:rPr>
      </w:pPr>
      <w:bookmarkStart w:id="760" w:name="_Toc366085203"/>
      <w:bookmarkStart w:id="761" w:name="_Toc380428763"/>
    </w:p>
    <w:p w14:paraId="5C634AB5" w14:textId="77777777" w:rsidR="00370392" w:rsidRPr="00405A9F" w:rsidRDefault="00370392">
      <w:pPr>
        <w:overflowPunct/>
        <w:autoSpaceDE/>
        <w:autoSpaceDN/>
        <w:adjustRightInd/>
        <w:spacing w:after="0"/>
        <w:jc w:val="left"/>
        <w:textAlignment w:val="auto"/>
        <w:rPr>
          <w:rFonts w:ascii="Arial Bold" w:eastAsia="STZhongsong" w:hAnsi="Arial Bold" w:cs="Times New Roman" w:hint="eastAsia"/>
          <w:b/>
          <w:caps/>
          <w:lang w:eastAsia="zh-CN"/>
        </w:rPr>
      </w:pPr>
      <w:r w:rsidRPr="00405A9F">
        <w:rPr>
          <w:rFonts w:hint="eastAsia"/>
        </w:rPr>
        <w:br w:type="page"/>
      </w:r>
    </w:p>
    <w:p w14:paraId="6835E961" w14:textId="77777777" w:rsidR="00F20C99" w:rsidRDefault="00A335C2" w:rsidP="001C4E7E">
      <w:pPr>
        <w:pStyle w:val="GPSSchAnnexname"/>
        <w:rPr>
          <w:rFonts w:hint="eastAsia"/>
        </w:rPr>
      </w:pPr>
      <w:bookmarkStart w:id="762" w:name="_Toc434401498"/>
      <w:r w:rsidRPr="00F06A24">
        <w:t xml:space="preserve">ANNEX 1: </w:t>
      </w:r>
      <w:bookmarkEnd w:id="760"/>
      <w:bookmarkEnd w:id="761"/>
      <w:r w:rsidR="00C333C9">
        <w:t>NOT USED</w:t>
      </w:r>
      <w:bookmarkEnd w:id="762"/>
    </w:p>
    <w:p w14:paraId="77471017" w14:textId="77777777" w:rsidR="00F20C99" w:rsidRDefault="0028338E" w:rsidP="001C4E7E">
      <w:pPr>
        <w:pStyle w:val="GPSSchAnnexname"/>
        <w:rPr>
          <w:rFonts w:hint="eastAsia"/>
        </w:rPr>
      </w:pPr>
      <w:r>
        <w:br w:type="page"/>
      </w:r>
      <w:bookmarkStart w:id="763" w:name="_Toc366085204"/>
      <w:bookmarkStart w:id="764" w:name="_Toc380428764"/>
      <w:bookmarkStart w:id="765" w:name="_Toc434401499"/>
      <w:r w:rsidR="00A335C2">
        <w:t xml:space="preserve">ANNEX </w:t>
      </w:r>
      <w:r w:rsidR="00A335C2" w:rsidRPr="00314119">
        <w:t>2</w:t>
      </w:r>
      <w:r w:rsidR="00A335C2">
        <w:t xml:space="preserve">: </w:t>
      </w:r>
      <w:bookmarkEnd w:id="763"/>
      <w:bookmarkEnd w:id="764"/>
      <w:r w:rsidR="00C333C9">
        <w:t>NOT USED</w:t>
      </w:r>
      <w:bookmarkEnd w:id="765"/>
    </w:p>
    <w:p w14:paraId="7C414B19"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6FEAEAF3" w14:textId="77777777" w:rsidR="00F20C99" w:rsidRDefault="00695FE2" w:rsidP="001C4E7E">
      <w:pPr>
        <w:pStyle w:val="GPSSchTitleandNumber"/>
        <w:rPr>
          <w:rFonts w:hint="eastAsia"/>
        </w:rPr>
      </w:pPr>
      <w:bookmarkStart w:id="766" w:name="_Toc365027625"/>
      <w:bookmarkStart w:id="767" w:name="_Toc366085205"/>
      <w:bookmarkStart w:id="768" w:name="_Toc380428765"/>
      <w:bookmarkStart w:id="769" w:name="_Toc434401500"/>
      <w:r w:rsidRPr="006875AD">
        <w:t>FRAMEWORK SCHEDULE 1</w:t>
      </w:r>
      <w:r w:rsidR="002D6D6C">
        <w:t>7</w:t>
      </w:r>
      <w:r w:rsidRPr="006875AD">
        <w:t>: COMMERCIALLY SENSITIVE INFORMATION</w:t>
      </w:r>
      <w:bookmarkEnd w:id="766"/>
      <w:bookmarkEnd w:id="767"/>
      <w:bookmarkEnd w:id="768"/>
      <w:bookmarkEnd w:id="769"/>
    </w:p>
    <w:p w14:paraId="224469A2" w14:textId="77777777" w:rsidR="00F20C99" w:rsidRDefault="00695FE2" w:rsidP="00E94334">
      <w:pPr>
        <w:pStyle w:val="GPSL1SCHEDULEHeading"/>
      </w:pPr>
      <w:r w:rsidRPr="006875AD">
        <w:t>INTRODUCTION</w:t>
      </w:r>
    </w:p>
    <w:p w14:paraId="35954159"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39F8B079"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496F431" w14:textId="77777777"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B663A1">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6DE9C046" w14:textId="77777777" w:rsidTr="00F06A24">
        <w:trPr>
          <w:tblHeader/>
        </w:trPr>
        <w:tc>
          <w:tcPr>
            <w:tcW w:w="1274" w:type="dxa"/>
          </w:tcPr>
          <w:p w14:paraId="7E22B44B"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146B9FC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7FDE4D5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0E4AFD72"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5D9BE386" w14:textId="77777777" w:rsidTr="00F06A24">
        <w:tc>
          <w:tcPr>
            <w:tcW w:w="1274" w:type="dxa"/>
          </w:tcPr>
          <w:p w14:paraId="3B8230AC"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0C91F80D"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date]</w:t>
            </w:r>
            <w:r w:rsidRPr="006A76B7">
              <w:rPr>
                <w:rFonts w:cs="Arial"/>
                <w:szCs w:val="22"/>
              </w:rPr>
              <w:t xml:space="preserve"> </w:t>
            </w:r>
          </w:p>
        </w:tc>
        <w:tc>
          <w:tcPr>
            <w:tcW w:w="3361" w:type="dxa"/>
          </w:tcPr>
          <w:p w14:paraId="56E5BBBA"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details]</w:t>
            </w:r>
          </w:p>
        </w:tc>
        <w:tc>
          <w:tcPr>
            <w:tcW w:w="2238" w:type="dxa"/>
          </w:tcPr>
          <w:p w14:paraId="465FA078"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duration]</w:t>
            </w:r>
          </w:p>
        </w:tc>
      </w:tr>
      <w:tr w:rsidR="00695FE2" w:rsidRPr="006875AD" w14:paraId="77F53A20" w14:textId="77777777" w:rsidTr="00F06A24">
        <w:tc>
          <w:tcPr>
            <w:tcW w:w="1274" w:type="dxa"/>
          </w:tcPr>
          <w:p w14:paraId="407473E8"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4E8F5828"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6C35DE4E"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699E4620"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4C23DA4D" w14:textId="77777777" w:rsidTr="00F06A24">
        <w:tc>
          <w:tcPr>
            <w:tcW w:w="1274" w:type="dxa"/>
          </w:tcPr>
          <w:p w14:paraId="15C3CB2C"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1356200B"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6A17FD4A"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355D0209"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05864E49" w14:textId="77777777" w:rsidTr="00F06A24">
        <w:tc>
          <w:tcPr>
            <w:tcW w:w="1274" w:type="dxa"/>
          </w:tcPr>
          <w:p w14:paraId="167A9D4F"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78F1914C"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66601A40"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0FDBFD04" w14:textId="77777777" w:rsidR="00695FE2" w:rsidRPr="006A76B7" w:rsidRDefault="00695FE2" w:rsidP="00695FE2">
            <w:pPr>
              <w:pStyle w:val="MarginText"/>
              <w:overflowPunct w:val="0"/>
              <w:autoSpaceDE w:val="0"/>
              <w:autoSpaceDN w:val="0"/>
              <w:textAlignment w:val="baseline"/>
              <w:rPr>
                <w:rFonts w:cs="Arial"/>
                <w:szCs w:val="22"/>
              </w:rPr>
            </w:pPr>
          </w:p>
        </w:tc>
      </w:tr>
    </w:tbl>
    <w:p w14:paraId="0C75F31B"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770" w:author="Claire Graham" w:date="2015-10-20T09:54:00Z" w:original="0."/>
        </w:fldChar>
      </w:r>
    </w:p>
    <w:p w14:paraId="23FC0935" w14:textId="77777777" w:rsidR="00F20C99" w:rsidRDefault="00695FE2" w:rsidP="004C0A0C">
      <w:pPr>
        <w:pStyle w:val="GPSL1Guidance"/>
        <w:rPr>
          <w:highlight w:val="green"/>
        </w:rPr>
      </w:pPr>
      <w:r w:rsidRPr="006875AD">
        <w:rPr>
          <w:highlight w:val="green"/>
        </w:rPr>
        <w:t xml:space="preserve">[Guidance note: Any information provided in this Framework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B663A1" w:rsidRPr="00B663A1">
        <w:rPr>
          <w:highlight w:val="green"/>
        </w:rPr>
        <w:t>27.3</w:t>
      </w:r>
      <w:r w:rsidR="00B347DE">
        <w:fldChar w:fldCharType="end"/>
      </w:r>
      <w:r w:rsidRPr="00DE3178">
        <w:rPr>
          <w:highlight w:val="green"/>
        </w:rPr>
        <w:t xml:space="preserve"> (Transparency</w:t>
      </w:r>
      <w:r w:rsidRPr="006875AD">
        <w:rPr>
          <w:highlight w:val="green"/>
        </w:rPr>
        <w:t>) of this Framework Agreement.]</w:t>
      </w:r>
    </w:p>
    <w:p w14:paraId="16FA0B27" w14:textId="77777777" w:rsidR="00F20C99" w:rsidRDefault="00695FE2" w:rsidP="004C0A0C">
      <w:pPr>
        <w:pStyle w:val="GPSL1Guidance"/>
        <w:rPr>
          <w:highlight w:val="green"/>
        </w:rPr>
      </w:pPr>
      <w:r w:rsidRPr="00950953">
        <w:rPr>
          <w:highlight w:val="green"/>
        </w:rPr>
        <w:t>[Guidance note: where any information listed in this Framework Schedule</w:t>
      </w:r>
      <w:r w:rsidR="00E27680">
        <w:rPr>
          <w:highlight w:val="green"/>
        </w:rPr>
        <w:t xml:space="preserve"> 17</w:t>
      </w:r>
      <w:r w:rsidRPr="00950953">
        <w:rPr>
          <w:highlight w:val="green"/>
        </w:rPr>
        <w:t xml:space="preserve"> is considered to be Management Information for the purposes of Clause</w:t>
      </w:r>
      <w:r>
        <w:rPr>
          <w:highlight w:val="green"/>
        </w:rPr>
        <w:t xml:space="preserve"> </w:t>
      </w:r>
      <w:r w:rsidR="002B1ABC">
        <w:rPr>
          <w:highlight w:val="green"/>
        </w:rPr>
        <w:fldChar w:fldCharType="begin"/>
      </w:r>
      <w:r w:rsidR="002B1ABC">
        <w:rPr>
          <w:highlight w:val="green"/>
        </w:rPr>
        <w:instrText xml:space="preserve"> REF _Ref365039341 \r \h </w:instrText>
      </w:r>
      <w:r w:rsidR="002B1ABC">
        <w:rPr>
          <w:highlight w:val="green"/>
        </w:rPr>
      </w:r>
      <w:r w:rsidR="002B1ABC">
        <w:rPr>
          <w:highlight w:val="green"/>
        </w:rPr>
        <w:fldChar w:fldCharType="separate"/>
      </w:r>
      <w:r w:rsidR="00B663A1">
        <w:rPr>
          <w:highlight w:val="green"/>
        </w:rPr>
        <w:t>27.1</w:t>
      </w:r>
      <w:r w:rsidR="002B1ABC">
        <w:rPr>
          <w:highlight w:val="green"/>
        </w:rPr>
        <w:fldChar w:fldCharType="end"/>
      </w:r>
      <w:r w:rsidR="00BC155A">
        <w:rPr>
          <w:highlight w:val="green"/>
        </w:rPr>
        <w:t xml:space="preserve"> </w:t>
      </w:r>
      <w:r w:rsidRPr="00950953">
        <w:rPr>
          <w:highlight w:val="green"/>
        </w:rPr>
        <w:t xml:space="preserve">of the Framework Agreement and is provided by the Supplier to the Authority, the Authority may disclose the Management Information to other Contracting Authorities in accordance with Clause </w:t>
      </w:r>
      <w:r w:rsidR="00E24057">
        <w:rPr>
          <w:highlight w:val="green"/>
        </w:rPr>
        <w:fldChar w:fldCharType="begin"/>
      </w:r>
      <w:r w:rsidR="00E24057">
        <w:rPr>
          <w:highlight w:val="green"/>
        </w:rPr>
        <w:instrText xml:space="preserve"> REF _Ref384998407 \r \h </w:instrText>
      </w:r>
      <w:r w:rsidR="00E24057">
        <w:rPr>
          <w:highlight w:val="green"/>
        </w:rPr>
      </w:r>
      <w:r w:rsidR="00E24057">
        <w:rPr>
          <w:highlight w:val="green"/>
        </w:rPr>
        <w:fldChar w:fldCharType="separate"/>
      </w:r>
      <w:r w:rsidR="00B663A1">
        <w:rPr>
          <w:highlight w:val="green"/>
        </w:rPr>
        <w:t>27.1.2</w:t>
      </w:r>
      <w:r w:rsidR="00E24057">
        <w:rPr>
          <w:highlight w:val="green"/>
        </w:rPr>
        <w:fldChar w:fldCharType="end"/>
      </w:r>
      <w:r w:rsidR="00BC155A">
        <w:rPr>
          <w:highlight w:val="green"/>
        </w:rPr>
        <w:t xml:space="preserve"> </w:t>
      </w:r>
      <w:r w:rsidRPr="00950953">
        <w:rPr>
          <w:highlight w:val="green"/>
        </w:rPr>
        <w:t>of this Framework Agreement.]</w:t>
      </w:r>
    </w:p>
    <w:p w14:paraId="118A82EE" w14:textId="77777777" w:rsidR="004C51AE" w:rsidRDefault="008770CA" w:rsidP="004C51AE">
      <w:pPr>
        <w:pStyle w:val="GPSmacrorestart"/>
      </w:pPr>
      <w:r w:rsidRPr="008770CA">
        <w:br w:type="page"/>
      </w:r>
      <w:r w:rsidR="004C51AE" w:rsidRPr="00E75F50">
        <w:fldChar w:fldCharType="begin"/>
      </w:r>
      <w:r w:rsidR="004C51AE" w:rsidRPr="00E75F50">
        <w:instrText>LISTNUM \l 1 \s 0</w:instrText>
      </w:r>
      <w:r w:rsidR="004C51AE" w:rsidRPr="00E75F50">
        <w:fldChar w:fldCharType="end">
          <w:numberingChange w:id="771" w:author="Claire Graham" w:date="2015-10-20T09:54:00Z" w:original="0."/>
        </w:fldChar>
      </w:r>
    </w:p>
    <w:p w14:paraId="09CD9AF0" w14:textId="77777777" w:rsidR="00695FE2" w:rsidRPr="00695FE2" w:rsidRDefault="00695FE2">
      <w:pPr>
        <w:overflowPunct/>
        <w:autoSpaceDE/>
        <w:autoSpaceDN/>
        <w:adjustRightInd/>
        <w:spacing w:after="0"/>
        <w:jc w:val="left"/>
        <w:textAlignment w:val="auto"/>
        <w:rPr>
          <w:color w:val="FFFFFF"/>
          <w:sz w:val="16"/>
          <w:szCs w:val="16"/>
        </w:rPr>
      </w:pPr>
    </w:p>
    <w:p w14:paraId="2FBD9EB0" w14:textId="77777777" w:rsidR="00F20C99" w:rsidRDefault="00695FE2" w:rsidP="001C4E7E">
      <w:pPr>
        <w:pStyle w:val="GPSSchTitleandNumber"/>
        <w:rPr>
          <w:rFonts w:hint="eastAsia"/>
        </w:rPr>
      </w:pPr>
      <w:bookmarkStart w:id="772" w:name="_Toc366085206"/>
      <w:bookmarkStart w:id="773" w:name="_Toc380428766"/>
      <w:bookmarkStart w:id="774" w:name="_Toc434401501"/>
      <w:r>
        <w:t xml:space="preserve">FRAMEWORK SCHEDULE 18: </w:t>
      </w:r>
      <w:r w:rsidRPr="00C44468">
        <w:t>D</w:t>
      </w:r>
      <w:r>
        <w:t>ISPUTE RESOLUTION PROCEDURE</w:t>
      </w:r>
      <w:bookmarkEnd w:id="772"/>
      <w:bookmarkEnd w:id="773"/>
      <w:bookmarkEnd w:id="774"/>
    </w:p>
    <w:p w14:paraId="187D93F1" w14:textId="77777777" w:rsidR="00F20C99" w:rsidRDefault="00695FE2" w:rsidP="00E94334">
      <w:pPr>
        <w:pStyle w:val="GPSL1SCHEDULEHeading"/>
      </w:pPr>
      <w:r w:rsidRPr="00B516BB">
        <w:t>DEFINITIONS</w:t>
      </w:r>
    </w:p>
    <w:p w14:paraId="24A13B66"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1747E4DD" w14:textId="77777777" w:rsidTr="00293635">
        <w:tc>
          <w:tcPr>
            <w:tcW w:w="2268" w:type="dxa"/>
          </w:tcPr>
          <w:p w14:paraId="58709065" w14:textId="77777777" w:rsidR="00F20C99" w:rsidRDefault="00293635" w:rsidP="00293635">
            <w:pPr>
              <w:pStyle w:val="GPSDefinitionTerm"/>
            </w:pPr>
            <w:r w:rsidRPr="006875AD">
              <w:t>"</w:t>
            </w:r>
            <w:r w:rsidR="00695FE2" w:rsidRPr="00C44468">
              <w:t>CEDR</w:t>
            </w:r>
            <w:r w:rsidRPr="006875AD">
              <w:t>"</w:t>
            </w:r>
          </w:p>
        </w:tc>
        <w:tc>
          <w:tcPr>
            <w:tcW w:w="5244" w:type="dxa"/>
          </w:tcPr>
          <w:p w14:paraId="7160527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7DA661C4" w14:textId="77777777" w:rsidTr="00293635">
        <w:tc>
          <w:tcPr>
            <w:tcW w:w="2268" w:type="dxa"/>
          </w:tcPr>
          <w:p w14:paraId="3C23B918"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41809A25"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B663A1">
              <w:t>6.2</w:t>
            </w:r>
            <w:r w:rsidR="009F4234">
              <w:fldChar w:fldCharType="end"/>
            </w:r>
            <w:r w:rsidR="00695FE2" w:rsidRPr="00695FE2">
              <w:t>;</w:t>
            </w:r>
          </w:p>
        </w:tc>
      </w:tr>
      <w:tr w:rsidR="00695FE2" w:rsidRPr="00C44468" w14:paraId="5CB6CC35" w14:textId="77777777" w:rsidTr="00293635">
        <w:tc>
          <w:tcPr>
            <w:tcW w:w="2268" w:type="dxa"/>
          </w:tcPr>
          <w:p w14:paraId="7301A4B8" w14:textId="77777777" w:rsidR="00F20C99" w:rsidRDefault="00293635" w:rsidP="00293635">
            <w:pPr>
              <w:pStyle w:val="GPSDefinitionTerm"/>
            </w:pPr>
            <w:r w:rsidRPr="006875AD">
              <w:t>"</w:t>
            </w:r>
            <w:r w:rsidR="00695FE2" w:rsidRPr="00C44468">
              <w:t>Exception</w:t>
            </w:r>
            <w:r w:rsidRPr="006875AD">
              <w:t>"</w:t>
            </w:r>
          </w:p>
        </w:tc>
        <w:tc>
          <w:tcPr>
            <w:tcW w:w="5244" w:type="dxa"/>
          </w:tcPr>
          <w:p w14:paraId="21192540" w14:textId="77777777" w:rsidR="00F20C99" w:rsidRDefault="00293635" w:rsidP="0010290C">
            <w:pPr>
              <w:pStyle w:val="GPsDefinition"/>
            </w:pPr>
            <w:r>
              <w:t xml:space="preserve">means </w:t>
            </w:r>
            <w:r w:rsidR="00695FE2" w:rsidRPr="00695FE2">
              <w:t>a deviation of project tolerances in accordance with PRINCE2 methodology in respect of this Framework Agreement or in the supply of the Goods and Services;</w:t>
            </w:r>
          </w:p>
        </w:tc>
      </w:tr>
      <w:tr w:rsidR="00695FE2" w:rsidRPr="00C44468" w14:paraId="304B22EB" w14:textId="77777777" w:rsidTr="00293635">
        <w:tc>
          <w:tcPr>
            <w:tcW w:w="2268" w:type="dxa"/>
          </w:tcPr>
          <w:p w14:paraId="6BC503CA" w14:textId="77777777" w:rsidR="00F20C99" w:rsidRDefault="00293635" w:rsidP="00293635">
            <w:pPr>
              <w:pStyle w:val="GPSDefinitionTerm"/>
            </w:pPr>
            <w:r w:rsidRPr="006875AD">
              <w:t>"</w:t>
            </w:r>
            <w:r w:rsidR="00695FE2">
              <w:t>Expedited Dispute Timetable</w:t>
            </w:r>
            <w:r w:rsidRPr="006875AD">
              <w:t>"</w:t>
            </w:r>
          </w:p>
        </w:tc>
        <w:tc>
          <w:tcPr>
            <w:tcW w:w="5244" w:type="dxa"/>
          </w:tcPr>
          <w:p w14:paraId="002F43DD"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B663A1">
              <w:t>2.6</w:t>
            </w:r>
            <w:r w:rsidR="009F4234">
              <w:fldChar w:fldCharType="end"/>
            </w:r>
            <w:r w:rsidR="00695FE2" w:rsidRPr="00695FE2">
              <w:t>;</w:t>
            </w:r>
          </w:p>
        </w:tc>
      </w:tr>
      <w:tr w:rsidR="00695FE2" w:rsidRPr="00C44468" w14:paraId="3D1DD6C3" w14:textId="77777777" w:rsidTr="00293635">
        <w:tc>
          <w:tcPr>
            <w:tcW w:w="2268" w:type="dxa"/>
          </w:tcPr>
          <w:p w14:paraId="4D875C9A" w14:textId="77777777" w:rsidR="00F20C99" w:rsidRDefault="00293635" w:rsidP="00293635">
            <w:pPr>
              <w:pStyle w:val="GPSDefinitionTerm"/>
            </w:pPr>
            <w:r w:rsidRPr="006875AD">
              <w:t>"</w:t>
            </w:r>
            <w:r w:rsidR="00695FE2" w:rsidRPr="00C44468">
              <w:t>Expert</w:t>
            </w:r>
            <w:r w:rsidRPr="006875AD">
              <w:t>"</w:t>
            </w:r>
          </w:p>
        </w:tc>
        <w:tc>
          <w:tcPr>
            <w:tcW w:w="5244" w:type="dxa"/>
          </w:tcPr>
          <w:p w14:paraId="5CF84FE4"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B663A1">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7DE66E16" w14:textId="77777777" w:rsidTr="00293635">
        <w:tc>
          <w:tcPr>
            <w:tcW w:w="2268" w:type="dxa"/>
          </w:tcPr>
          <w:p w14:paraId="3CC4D720" w14:textId="77777777" w:rsidR="00F20C99" w:rsidRDefault="00293635" w:rsidP="00293635">
            <w:pPr>
              <w:pStyle w:val="GPSDefinitionTerm"/>
            </w:pPr>
            <w:r w:rsidRPr="006875AD">
              <w:t>"</w:t>
            </w:r>
            <w:r w:rsidR="00695FE2">
              <w:t>Mediation Notice</w:t>
            </w:r>
            <w:r w:rsidRPr="006875AD">
              <w:t>"</w:t>
            </w:r>
          </w:p>
        </w:tc>
        <w:tc>
          <w:tcPr>
            <w:tcW w:w="5244" w:type="dxa"/>
          </w:tcPr>
          <w:p w14:paraId="667DA9C2"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B663A1">
              <w:t>3.2</w:t>
            </w:r>
            <w:r w:rsidR="009F4234">
              <w:fldChar w:fldCharType="end"/>
            </w:r>
            <w:r w:rsidR="00695FE2" w:rsidRPr="00695FE2">
              <w:t>; and</w:t>
            </w:r>
          </w:p>
        </w:tc>
      </w:tr>
      <w:tr w:rsidR="00695FE2" w:rsidRPr="00C44468" w14:paraId="7F7527C8" w14:textId="77777777" w:rsidTr="00293635">
        <w:tc>
          <w:tcPr>
            <w:tcW w:w="2268" w:type="dxa"/>
          </w:tcPr>
          <w:p w14:paraId="0C1A3071" w14:textId="77777777" w:rsidR="00F20C99" w:rsidRDefault="00293635" w:rsidP="00293635">
            <w:pPr>
              <w:pStyle w:val="GPSDefinitionTerm"/>
            </w:pPr>
            <w:r w:rsidRPr="006875AD">
              <w:t>"</w:t>
            </w:r>
            <w:r w:rsidR="00695FE2" w:rsidRPr="00C44468">
              <w:t>Mediator</w:t>
            </w:r>
            <w:r w:rsidRPr="006875AD">
              <w:t>"</w:t>
            </w:r>
          </w:p>
        </w:tc>
        <w:tc>
          <w:tcPr>
            <w:tcW w:w="5244" w:type="dxa"/>
          </w:tcPr>
          <w:p w14:paraId="63C108A2" w14:textId="77777777" w:rsidR="00F20C99" w:rsidRDefault="00293635" w:rsidP="00293635">
            <w:pPr>
              <w:pStyle w:val="GPsDefinition"/>
            </w:pPr>
            <w:r>
              <w:t xml:space="preserve">means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B663A1">
              <w:t>4.2</w:t>
            </w:r>
            <w:r w:rsidR="009F4234">
              <w:fldChar w:fldCharType="end"/>
            </w:r>
            <w:r w:rsidR="00695FE2" w:rsidRPr="00695FE2">
              <w:t xml:space="preserve"> of this </w:t>
            </w:r>
            <w:r w:rsidR="009F4234">
              <w:t xml:space="preserve">Framework </w:t>
            </w:r>
            <w:r w:rsidR="00695FE2" w:rsidRPr="00695FE2">
              <w:t>Schedule 18.</w:t>
            </w:r>
          </w:p>
        </w:tc>
      </w:tr>
    </w:tbl>
    <w:p w14:paraId="4C842A4D" w14:textId="77777777" w:rsidR="00F20C99" w:rsidRDefault="00695FE2" w:rsidP="00E94334">
      <w:pPr>
        <w:pStyle w:val="GPSL1SCHEDULEHeading"/>
      </w:pPr>
      <w:r>
        <w:t>I</w:t>
      </w:r>
      <w:r w:rsidRPr="00B516BB">
        <w:t>NTRODUCTION</w:t>
      </w:r>
    </w:p>
    <w:p w14:paraId="0557B58D" w14:textId="77777777" w:rsidR="00F20C99" w:rsidRDefault="00695FE2" w:rsidP="00E94334">
      <w:pPr>
        <w:pStyle w:val="GPSL2Numbered"/>
      </w:pPr>
      <w:bookmarkStart w:id="775" w:name="_Ref366050930"/>
      <w:r w:rsidRPr="00C44468">
        <w:t>If a Dispute arises then:</w:t>
      </w:r>
      <w:bookmarkEnd w:id="775"/>
    </w:p>
    <w:p w14:paraId="10DC9314"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79032A39" w14:textId="77777777" w:rsidR="009D629C" w:rsidRDefault="00695FE2" w:rsidP="00E94334">
      <w:pPr>
        <w:pStyle w:val="GPSL3numberedclause"/>
      </w:pPr>
      <w:r w:rsidRPr="00C44468">
        <w:t>if such attempts are not successful within a reasonable time either Party may give to the other a Dispute Notice.</w:t>
      </w:r>
    </w:p>
    <w:p w14:paraId="0977C33F" w14:textId="77777777" w:rsidR="009D629C" w:rsidRDefault="00695FE2" w:rsidP="00E94334">
      <w:pPr>
        <w:pStyle w:val="GPSL2Numbered"/>
      </w:pPr>
      <w:r w:rsidRPr="00C44468">
        <w:t>The Dispute Notice shall set out:</w:t>
      </w:r>
    </w:p>
    <w:p w14:paraId="528A0926" w14:textId="77777777" w:rsidR="00F20C99" w:rsidRDefault="00695FE2" w:rsidP="00E94334">
      <w:pPr>
        <w:pStyle w:val="GPSL3numberedclause"/>
      </w:pPr>
      <w:r w:rsidRPr="00C44468">
        <w:t>the material particulars of the Dispute;</w:t>
      </w:r>
    </w:p>
    <w:p w14:paraId="148DD8AA" w14:textId="77777777" w:rsidR="00F20C99" w:rsidRDefault="00695FE2" w:rsidP="00E94334">
      <w:pPr>
        <w:pStyle w:val="GPSL3numberedclause"/>
      </w:pPr>
      <w:r w:rsidRPr="00C44468">
        <w:t>the reasons why the Party serving the Dispute Notice believes that the Dispute has arisen; and</w:t>
      </w:r>
    </w:p>
    <w:p w14:paraId="20BDADC7"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B663A1">
        <w:t>2.6</w:t>
      </w:r>
      <w:r w:rsidR="009F4234">
        <w:fldChar w:fldCharType="end"/>
      </w:r>
      <w:r w:rsidRPr="00C44468">
        <w:t>, the reason why.</w:t>
      </w:r>
    </w:p>
    <w:p w14:paraId="27C071BA"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1CD7BC85"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B663A1">
        <w:t>3.2</w:t>
      </w:r>
      <w:r w:rsidR="009F4234">
        <w:fldChar w:fldCharType="end"/>
      </w:r>
      <w:r w:rsidRPr="00C44468">
        <w:t>, the Parties shall seek to resolve Disputes:</w:t>
      </w:r>
    </w:p>
    <w:p w14:paraId="1B680CE4"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B663A1">
        <w:t>3</w:t>
      </w:r>
      <w:r w:rsidR="009F4234">
        <w:fldChar w:fldCharType="end"/>
      </w:r>
      <w:r w:rsidRPr="00C44468">
        <w:t>);</w:t>
      </w:r>
    </w:p>
    <w:p w14:paraId="01C340C0"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B663A1">
        <w:t>4</w:t>
      </w:r>
      <w:r w:rsidR="009F4234">
        <w:fldChar w:fldCharType="end"/>
      </w:r>
      <w:r w:rsidRPr="00C44468">
        <w:t xml:space="preserve">); and </w:t>
      </w:r>
    </w:p>
    <w:p w14:paraId="3A97C8E3" w14:textId="77777777" w:rsidR="009D629C" w:rsidRDefault="00695FE2" w:rsidP="00E94334">
      <w:pPr>
        <w:pStyle w:val="GPSL3numberedclause"/>
      </w:pPr>
      <w:r w:rsidRPr="00C44468">
        <w:t xml:space="preserve">lastly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B663A1">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B663A1">
        <w:t>49</w:t>
      </w:r>
      <w:r w:rsidR="00EC2F19">
        <w:fldChar w:fldCharType="end"/>
      </w:r>
      <w:r w:rsidRPr="00C44468">
        <w:t> (</w:t>
      </w:r>
      <w:r w:rsidRPr="00C44468">
        <w:rPr>
          <w:i/>
        </w:rPr>
        <w:t>Governing Law and Jurisdiction</w:t>
      </w:r>
      <w:r w:rsidRPr="00C44468">
        <w:t>)).</w:t>
      </w:r>
    </w:p>
    <w:p w14:paraId="6C027CB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B663A1">
        <w:t>5</w:t>
      </w:r>
      <w:r w:rsidR="00EC2F19">
        <w:fldChar w:fldCharType="end"/>
      </w:r>
      <w:r w:rsidR="00EC2F19">
        <w:t xml:space="preserve"> (Expert Determination)</w:t>
      </w:r>
      <w:r w:rsidRPr="00C44468">
        <w:t>.</w:t>
      </w:r>
    </w:p>
    <w:p w14:paraId="36775791" w14:textId="77777777" w:rsidR="00F20C99" w:rsidRDefault="00695FE2" w:rsidP="00E94334">
      <w:pPr>
        <w:pStyle w:val="GPSL2Numbered"/>
      </w:pPr>
      <w:bookmarkStart w:id="776"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776"/>
    </w:p>
    <w:p w14:paraId="1B671C7C" w14:textId="77777777" w:rsidR="00F20C99" w:rsidRDefault="00695FE2" w:rsidP="00E94334">
      <w:pPr>
        <w:pStyle w:val="GPSL2Numbered"/>
      </w:pPr>
      <w:bookmarkStart w:id="777"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B663A1">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777"/>
    </w:p>
    <w:p w14:paraId="5DBC8D79"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B663A1">
        <w:t>3.2.3</w:t>
      </w:r>
      <w:r w:rsidR="002F7201">
        <w:fldChar w:fldCharType="end"/>
      </w:r>
      <w:r w:rsidRPr="00C44468">
        <w:t xml:space="preserve">, </w:t>
      </w:r>
      <w:r w:rsidR="002F7201">
        <w:t>ten (</w:t>
      </w:r>
      <w:r w:rsidRPr="00C44468">
        <w:t>10</w:t>
      </w:r>
      <w:r w:rsidR="002F7201">
        <w:t>)</w:t>
      </w:r>
      <w:r w:rsidRPr="00C44468">
        <w:t> Working Days;</w:t>
      </w:r>
    </w:p>
    <w:p w14:paraId="258C3F4A"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B663A1">
        <w:t>4.2</w:t>
      </w:r>
      <w:r w:rsidR="002F7201">
        <w:fldChar w:fldCharType="end"/>
      </w:r>
      <w:r w:rsidRPr="00C44468">
        <w:t xml:space="preserve">, </w:t>
      </w:r>
      <w:r w:rsidR="002F7201">
        <w:t>ten (</w:t>
      </w:r>
      <w:r w:rsidRPr="00C44468">
        <w:t>10</w:t>
      </w:r>
      <w:r w:rsidR="002F7201">
        <w:t>)</w:t>
      </w:r>
      <w:r w:rsidRPr="00C44468">
        <w:t> Working Days;</w:t>
      </w:r>
    </w:p>
    <w:p w14:paraId="1064B5AE"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B663A1">
        <w:t>5.2</w:t>
      </w:r>
      <w:r w:rsidR="002F7201">
        <w:fldChar w:fldCharType="end"/>
      </w:r>
      <w:r w:rsidRPr="00C44468">
        <w:t xml:space="preserve">, </w:t>
      </w:r>
      <w:r w:rsidR="002F7201">
        <w:t>five (</w:t>
      </w:r>
      <w:r w:rsidRPr="00C44468">
        <w:t>5</w:t>
      </w:r>
      <w:r w:rsidR="002F7201">
        <w:t>)</w:t>
      </w:r>
      <w:r w:rsidRPr="00C44468">
        <w:t> Working Days; and</w:t>
      </w:r>
    </w:p>
    <w:p w14:paraId="029A85BE"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_Ref365995970 \r \h </w:instrText>
      </w:r>
      <w:r w:rsidR="002F7201">
        <w:fldChar w:fldCharType="separate"/>
      </w:r>
      <w:r w:rsidR="00B663A1">
        <w:t>6.2</w:t>
      </w:r>
      <w:r w:rsidR="002F7201">
        <w:fldChar w:fldCharType="end"/>
      </w:r>
      <w:r w:rsidRPr="00C44468">
        <w:t xml:space="preserve">, </w:t>
      </w:r>
      <w:r w:rsidR="002F7201">
        <w:t>ten (</w:t>
      </w:r>
      <w:r w:rsidRPr="00C44468">
        <w:t>10</w:t>
      </w:r>
      <w:r w:rsidR="002F7201">
        <w:t>)</w:t>
      </w:r>
      <w:r w:rsidRPr="00C44468">
        <w:t> Working Days.</w:t>
      </w:r>
    </w:p>
    <w:p w14:paraId="7D097FF8"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707F44E7" w14:textId="77777777" w:rsidR="00F20C99" w:rsidRDefault="00695FE2" w:rsidP="00E94334">
      <w:pPr>
        <w:pStyle w:val="GPSL1SCHEDULEHeading"/>
      </w:pPr>
      <w:bookmarkStart w:id="778" w:name="_Ref365996356"/>
      <w:r w:rsidRPr="0038753E">
        <w:t>COMMERCIAL NEGOTIATIONS</w:t>
      </w:r>
      <w:bookmarkEnd w:id="778"/>
    </w:p>
    <w:p w14:paraId="5D8353C4" w14:textId="4C5D79B8" w:rsidR="00F20C99" w:rsidRDefault="00695FE2" w:rsidP="00E94334">
      <w:pPr>
        <w:pStyle w:val="GPSL2Numbered"/>
      </w:pPr>
      <w:bookmarkStart w:id="779"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876594">
        <w:t>Representative</w:t>
      </w:r>
      <w:r w:rsidRPr="00C44468">
        <w:t xml:space="preserve"> and the Supplier’s</w:t>
      </w:r>
      <w:r w:rsidR="00876594">
        <w:t xml:space="preserve"> Representative,</w:t>
      </w:r>
      <w:r>
        <w:t xml:space="preserve"> such discussions being commercial negotiations</w:t>
      </w:r>
      <w:r w:rsidRPr="00C44468">
        <w:t>.</w:t>
      </w:r>
      <w:bookmarkEnd w:id="779"/>
      <w:r w:rsidRPr="00C44468">
        <w:t xml:space="preserve"> </w:t>
      </w:r>
    </w:p>
    <w:p w14:paraId="12317E2B" w14:textId="77777777" w:rsidR="00F20C99" w:rsidRDefault="00695FE2" w:rsidP="00E94334">
      <w:pPr>
        <w:pStyle w:val="GPSL2Numbered"/>
      </w:pPr>
      <w:bookmarkStart w:id="780" w:name="_Ref365996143"/>
      <w:r w:rsidRPr="00C44468">
        <w:t>If:</w:t>
      </w:r>
      <w:bookmarkEnd w:id="780"/>
      <w:r w:rsidRPr="00C44468">
        <w:t xml:space="preserve"> </w:t>
      </w:r>
    </w:p>
    <w:p w14:paraId="0FC1E3A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C485C8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B663A1">
        <w:t>3</w:t>
      </w:r>
      <w:r w:rsidR="002F7201">
        <w:fldChar w:fldCharType="end"/>
      </w:r>
      <w:r w:rsidRPr="00C44468">
        <w:t>; or</w:t>
      </w:r>
    </w:p>
    <w:p w14:paraId="1F13A554" w14:textId="77777777" w:rsidR="00F20C99" w:rsidRDefault="00695FE2" w:rsidP="00E94334">
      <w:pPr>
        <w:pStyle w:val="GPSL3numberedclause"/>
      </w:pPr>
      <w:bookmarkStart w:id="781"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B663A1">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781"/>
      <w:r w:rsidRPr="00C44468">
        <w:t xml:space="preserve"> </w:t>
      </w:r>
    </w:p>
    <w:p w14:paraId="4FBA5704" w14:textId="77777777" w:rsidR="00F20C99" w:rsidRDefault="00695FE2" w:rsidP="00E94334">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B663A1">
        <w:t>4</w:t>
      </w:r>
      <w:r w:rsidR="002F7201">
        <w:fldChar w:fldCharType="end"/>
      </w:r>
      <w:r w:rsidRPr="00C44468">
        <w:t>.</w:t>
      </w:r>
    </w:p>
    <w:p w14:paraId="3AA90394" w14:textId="77777777" w:rsidR="00F20C99" w:rsidRDefault="00695FE2" w:rsidP="00E94334">
      <w:pPr>
        <w:pStyle w:val="GPSL1SCHEDULEHeading"/>
      </w:pPr>
      <w:bookmarkStart w:id="782" w:name="_Ref365996377"/>
      <w:r w:rsidRPr="000C275A">
        <w:t>MEDIATION</w:t>
      </w:r>
      <w:bookmarkEnd w:id="782"/>
    </w:p>
    <w:p w14:paraId="00FB176A"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3BBDFE65" w14:textId="77777777" w:rsidR="00F20C99" w:rsidRDefault="00695FE2" w:rsidP="00E94334">
      <w:pPr>
        <w:pStyle w:val="GPSL2Numbered"/>
      </w:pPr>
      <w:bookmarkStart w:id="783"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783"/>
    </w:p>
    <w:p w14:paraId="02D54E13"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C20E4A0"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24EFB109" w14:textId="77777777" w:rsidR="00F20C99" w:rsidRDefault="00695FE2" w:rsidP="00E94334">
      <w:pPr>
        <w:pStyle w:val="GPSL1SCHEDULEHeading"/>
      </w:pPr>
      <w:bookmarkStart w:id="784" w:name="_Ref365996568"/>
      <w:r w:rsidRPr="000C275A">
        <w:t>EXPERT DETERMINATION</w:t>
      </w:r>
      <w:bookmarkEnd w:id="784"/>
    </w:p>
    <w:p w14:paraId="1A6767C2" w14:textId="77777777" w:rsidR="00F20C99" w:rsidRDefault="00695FE2" w:rsidP="00E94334">
      <w:pPr>
        <w:pStyle w:val="GPSL2Numbered"/>
      </w:pPr>
      <w:r w:rsidRPr="00C44468">
        <w:t xml:space="preserve">If a Dispute relates to any aspect of the technology underlying the provision of the </w:t>
      </w:r>
      <w:r>
        <w:t>Goods and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0C044DE1" w14:textId="77777777" w:rsidR="00F20C99" w:rsidRDefault="00695FE2" w:rsidP="00E94334">
      <w:pPr>
        <w:pStyle w:val="GPSL2Numbered"/>
      </w:pPr>
      <w:bookmarkStart w:id="785"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785"/>
    </w:p>
    <w:p w14:paraId="1C2C6065" w14:textId="77777777" w:rsidR="00F20C99" w:rsidRDefault="00695FE2" w:rsidP="00E94334">
      <w:pPr>
        <w:pStyle w:val="GPSL2Numbered"/>
      </w:pPr>
      <w:r w:rsidRPr="00C44468">
        <w:t>The Expert shall act on the following basis:</w:t>
      </w:r>
    </w:p>
    <w:p w14:paraId="6D7ACA3F" w14:textId="77777777" w:rsidR="00A026E9" w:rsidRDefault="00695FE2" w:rsidP="00E94334">
      <w:pPr>
        <w:pStyle w:val="GPSL3numberedclause"/>
      </w:pPr>
      <w:r w:rsidRPr="00C44468">
        <w:t>he/she shall act as an expert and not as an arbitrator and shall act fairly and impartially;</w:t>
      </w:r>
    </w:p>
    <w:p w14:paraId="1AADBEA3"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16772E7C"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753F1885"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109C9F7B" w14:textId="77777777" w:rsidR="009D629C" w:rsidRDefault="00695FE2" w:rsidP="00E94334">
      <w:pPr>
        <w:pStyle w:val="GPSL3numberedclause"/>
      </w:pPr>
      <w:r w:rsidRPr="00C44468">
        <w:t>the process shall be conducted in private and shall be confidential; and</w:t>
      </w:r>
    </w:p>
    <w:p w14:paraId="639EDA38" w14:textId="77777777" w:rsidR="009D629C" w:rsidRDefault="00695FE2" w:rsidP="00E94334">
      <w:pPr>
        <w:pStyle w:val="GPSL3numberedclause"/>
      </w:pPr>
      <w:r w:rsidRPr="00C44468">
        <w:t>the Expert shall determine how and by whom the costs of the determination, including his/her fees and expenses, are to be paid.</w:t>
      </w:r>
    </w:p>
    <w:p w14:paraId="60267A72" w14:textId="77777777" w:rsidR="00F20C99" w:rsidRDefault="00695FE2" w:rsidP="00E94334">
      <w:pPr>
        <w:pStyle w:val="GPSL1SCHEDULEHeading"/>
      </w:pPr>
      <w:bookmarkStart w:id="786" w:name="_Ref365996496"/>
      <w:r w:rsidRPr="00A7402E">
        <w:t>ARBITRATION</w:t>
      </w:r>
      <w:bookmarkEnd w:id="786"/>
    </w:p>
    <w:p w14:paraId="3F345B07" w14:textId="77777777" w:rsidR="00F20C99" w:rsidRDefault="00695FE2" w:rsidP="00E94334">
      <w:pPr>
        <w:pStyle w:val="GPSL2Numbered"/>
      </w:pPr>
      <w:bookmarkStart w:id="787"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B663A1">
        <w:t>6.4</w:t>
      </w:r>
      <w:r w:rsidR="002F7201">
        <w:fldChar w:fldCharType="end"/>
      </w:r>
      <w:r w:rsidRPr="00C44468">
        <w:t>.</w:t>
      </w:r>
      <w:bookmarkEnd w:id="787"/>
    </w:p>
    <w:p w14:paraId="5694FFCC" w14:textId="77777777" w:rsidR="00F20C99" w:rsidRDefault="00695FE2" w:rsidP="00E94334">
      <w:pPr>
        <w:pStyle w:val="GPSL2Numbered"/>
      </w:pPr>
      <w:bookmarkStart w:id="788"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B663A1">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B663A1">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788"/>
      <w:r w:rsidRPr="00C44468">
        <w:t xml:space="preserve"> </w:t>
      </w:r>
    </w:p>
    <w:p w14:paraId="2D26104C" w14:textId="77777777" w:rsidR="00F20C99" w:rsidRDefault="00695FE2" w:rsidP="00E94334">
      <w:pPr>
        <w:pStyle w:val="GPSL2Numbered"/>
      </w:pPr>
      <w:bookmarkStart w:id="789" w:name="_Ref366050367"/>
      <w:r w:rsidRPr="00C44468">
        <w:t>If:</w:t>
      </w:r>
      <w:bookmarkEnd w:id="789"/>
    </w:p>
    <w:p w14:paraId="284C0FA0"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B663A1">
        <w:t>6.4</w:t>
      </w:r>
      <w:r w:rsidR="002F7201">
        <w:fldChar w:fldCharType="end"/>
      </w:r>
      <w:r w:rsidRPr="00C44468">
        <w:t xml:space="preserve">shall apply; </w:t>
      </w:r>
    </w:p>
    <w:p w14:paraId="090022B4" w14:textId="77777777"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B663A1">
        <w:t>49</w:t>
      </w:r>
      <w:r w:rsidR="002F7201">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14:paraId="654001FE" w14:textId="77777777"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B663A1">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B663A1">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B663A1">
        <w:t>49</w:t>
      </w:r>
      <w:r w:rsidR="002F7201">
        <w:fldChar w:fldCharType="end"/>
      </w:r>
      <w:r>
        <w:t xml:space="preserve"> (Governing Law and Jurisdiction)</w:t>
      </w:r>
      <w:r w:rsidRPr="00C44468">
        <w:t xml:space="preserve"> which shall (in those circumstances) have exclusive jurisdiction.</w:t>
      </w:r>
    </w:p>
    <w:p w14:paraId="63996CBA" w14:textId="77777777" w:rsidR="009D629C" w:rsidRDefault="00695FE2" w:rsidP="00E94334">
      <w:pPr>
        <w:pStyle w:val="GPSL2Numbered"/>
      </w:pPr>
      <w:bookmarkStart w:id="790"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B663A1">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B663A1">
        <w:t>6.3</w:t>
      </w:r>
      <w:r w:rsidR="002F7201">
        <w:fldChar w:fldCharType="end"/>
      </w:r>
      <w:r w:rsidRPr="00C44468">
        <w:t>, the Parties hereby confirm that:</w:t>
      </w:r>
      <w:bookmarkEnd w:id="790"/>
    </w:p>
    <w:p w14:paraId="0FECF44A"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B663A1">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B663A1">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B663A1">
        <w:t>6.4.7</w:t>
      </w:r>
      <w:r w:rsidR="002F7201">
        <w:fldChar w:fldCharType="end"/>
      </w:r>
      <w:r w:rsidR="000F1C42">
        <w:t>)</w:t>
      </w:r>
      <w:r w:rsidRPr="00C44468">
        <w:t xml:space="preserve">; </w:t>
      </w:r>
    </w:p>
    <w:p w14:paraId="106470C2" w14:textId="77777777" w:rsidR="009D629C" w:rsidRDefault="00695FE2" w:rsidP="00E94334">
      <w:pPr>
        <w:pStyle w:val="GPSL3numberedclause"/>
      </w:pPr>
      <w:r w:rsidRPr="00C44468">
        <w:t>the arbitration shall be administered by the LCIA;</w:t>
      </w:r>
    </w:p>
    <w:p w14:paraId="78468CF4"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459A5B9C"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4DB949F6" w14:textId="77777777" w:rsidR="009D629C" w:rsidRDefault="00695FE2" w:rsidP="00E94334">
      <w:pPr>
        <w:pStyle w:val="GPSL3numberedclause"/>
      </w:pPr>
      <w:bookmarkStart w:id="791" w:name="_Ref366050645"/>
      <w:r w:rsidRPr="00C44468">
        <w:t xml:space="preserve">the chair of the </w:t>
      </w:r>
      <w:r>
        <w:t>a</w:t>
      </w:r>
      <w:r w:rsidRPr="00C44468">
        <w:t xml:space="preserve">rbitral </w:t>
      </w:r>
      <w:r>
        <w:t>t</w:t>
      </w:r>
      <w:r w:rsidRPr="00C44468">
        <w:t>ribunal shall be British;</w:t>
      </w:r>
      <w:bookmarkEnd w:id="791"/>
    </w:p>
    <w:p w14:paraId="5857377C" w14:textId="77777777" w:rsidR="009D629C" w:rsidRDefault="00695FE2" w:rsidP="00E94334">
      <w:pPr>
        <w:pStyle w:val="GPSL3numberedclause"/>
      </w:pPr>
      <w:bookmarkStart w:id="792" w:name="_Ref366050660"/>
      <w:r w:rsidRPr="00C44468">
        <w:t>the arbitration proceedings shall take place in London and in the English language; and</w:t>
      </w:r>
      <w:bookmarkEnd w:id="792"/>
    </w:p>
    <w:p w14:paraId="24F87713" w14:textId="77777777" w:rsidR="009D629C" w:rsidRDefault="00695FE2" w:rsidP="00E94334">
      <w:pPr>
        <w:pStyle w:val="GPSL3numberedclause"/>
      </w:pPr>
      <w:bookmarkStart w:id="793" w:name="_Ref366050694"/>
      <w:r w:rsidRPr="00C44468">
        <w:t>the seat of the arbitration shall be London.</w:t>
      </w:r>
      <w:bookmarkEnd w:id="793"/>
      <w:r w:rsidRPr="00C44468">
        <w:t xml:space="preserve"> </w:t>
      </w:r>
    </w:p>
    <w:p w14:paraId="6AFCE45F" w14:textId="77777777" w:rsidR="00F20C99" w:rsidRDefault="00695FE2" w:rsidP="00E94334">
      <w:pPr>
        <w:pStyle w:val="GPSL1SCHEDULEHeading"/>
      </w:pPr>
      <w:r w:rsidRPr="00A7402E">
        <w:t>URGENT RELIEF</w:t>
      </w:r>
    </w:p>
    <w:p w14:paraId="02D213DD" w14:textId="77777777" w:rsidR="00F20C99" w:rsidRDefault="00695FE2" w:rsidP="00E94334">
      <w:pPr>
        <w:pStyle w:val="GPSL2Numbered"/>
      </w:pPr>
      <w:r w:rsidRPr="00C44468">
        <w:t>Either Party may at any time take proceedings or seek remedies before any court or tribunal of competent jurisdiction:</w:t>
      </w:r>
    </w:p>
    <w:p w14:paraId="5050C8CB"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63406D7" w14:textId="77777777" w:rsidR="00F20C99" w:rsidRDefault="00695FE2" w:rsidP="00E94334">
      <w:pPr>
        <w:pStyle w:val="GPSL3numberedclause"/>
        <w:rPr>
          <w:color w:val="000000"/>
        </w:rPr>
      </w:pPr>
      <w:r w:rsidRPr="00C44468">
        <w:t xml:space="preserve">where compliance with </w:t>
      </w:r>
      <w:r>
        <w:t>p</w:t>
      </w:r>
      <w:r w:rsidRPr="00C44468">
        <w:t>aragraph </w:t>
      </w:r>
      <w:r w:rsidR="002F7201">
        <w:fldChar w:fldCharType="begin"/>
      </w:r>
      <w:r w:rsidR="002F7201">
        <w:instrText xml:space="preserve"> REF _Ref366050930 \r \h </w:instrText>
      </w:r>
      <w:r w:rsidR="002F7201">
        <w:fldChar w:fldCharType="separate"/>
      </w:r>
      <w:r w:rsidR="00B663A1">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54F73095" w14:textId="77777777"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794" w:author="Claire Graham" w:date="2015-10-20T09:54:00Z" w:original="0."/>
        </w:fldChar>
      </w:r>
    </w:p>
    <w:p w14:paraId="2A0FB319" w14:textId="77777777" w:rsidR="00F20C99" w:rsidRDefault="00F20C99">
      <w:pPr>
        <w:pStyle w:val="GPSmacrorestart"/>
      </w:pPr>
    </w:p>
    <w:p w14:paraId="3756A04C" w14:textId="77777777" w:rsidR="00F24179" w:rsidRPr="00D533BA" w:rsidRDefault="00F24179" w:rsidP="00F24179">
      <w:pPr>
        <w:pStyle w:val="GPSmacrorestart"/>
      </w:pPr>
      <w:r>
        <w:br w:type="page"/>
      </w:r>
      <w:r w:rsidRPr="00E75F50">
        <w:fldChar w:fldCharType="begin"/>
      </w:r>
      <w:r w:rsidRPr="00E75F50">
        <w:instrText>LISTNUM \l 1 \s 0</w:instrText>
      </w:r>
      <w:r w:rsidRPr="00E75F50">
        <w:fldChar w:fldCharType="end">
          <w:numberingChange w:id="795" w:author="Claire Graham" w:date="2015-10-20T09:54:00Z" w:original="0."/>
        </w:fldChar>
      </w:r>
    </w:p>
    <w:p w14:paraId="115051C3" w14:textId="77777777" w:rsidR="002D6D6C" w:rsidRPr="002D6D6C" w:rsidRDefault="002D6D6C">
      <w:pPr>
        <w:overflowPunct/>
        <w:autoSpaceDE/>
        <w:autoSpaceDN/>
        <w:adjustRightInd/>
        <w:spacing w:after="0"/>
        <w:jc w:val="left"/>
        <w:textAlignment w:val="auto"/>
        <w:rPr>
          <w:color w:val="FFFFFF"/>
          <w:sz w:val="16"/>
          <w:szCs w:val="16"/>
        </w:rPr>
      </w:pPr>
    </w:p>
    <w:p w14:paraId="515D6AA0" w14:textId="77777777" w:rsidR="002B49ED" w:rsidRDefault="002B49ED" w:rsidP="001C4E7E">
      <w:pPr>
        <w:pStyle w:val="GPSSchTitleandNumber"/>
        <w:rPr>
          <w:rFonts w:hint="eastAsia"/>
        </w:rPr>
      </w:pPr>
      <w:bookmarkStart w:id="796" w:name="_Toc366085208"/>
      <w:bookmarkStart w:id="797" w:name="_Toc380428767"/>
      <w:bookmarkStart w:id="798" w:name="_Toc434401502"/>
      <w:r w:rsidRPr="002B49ED">
        <w:t>F</w:t>
      </w:r>
      <w:r w:rsidR="00932F6E">
        <w:t xml:space="preserve">RAMEWORK SCHEDULE </w:t>
      </w:r>
      <w:r w:rsidR="007C6448">
        <w:t>19</w:t>
      </w:r>
      <w:r w:rsidR="00932F6E">
        <w:t>: VARIATION FORM</w:t>
      </w:r>
      <w:bookmarkEnd w:id="796"/>
      <w:bookmarkEnd w:id="797"/>
      <w:bookmarkEnd w:id="798"/>
    </w:p>
    <w:p w14:paraId="07D04C3A" w14:textId="77777777" w:rsidR="00002C1D" w:rsidRPr="00D03934" w:rsidRDefault="00002C1D" w:rsidP="00002C1D">
      <w:pPr>
        <w:pStyle w:val="TableNormal1"/>
      </w:pPr>
      <w:r w:rsidRPr="00D03934">
        <w:t>Variation Form No:</w:t>
      </w:r>
    </w:p>
    <w:p w14:paraId="5D090737" w14:textId="77777777" w:rsidR="00002C1D" w:rsidRPr="00D03934" w:rsidRDefault="00002C1D" w:rsidP="00002C1D">
      <w:pPr>
        <w:pStyle w:val="TableNormal1"/>
      </w:pPr>
      <w:r w:rsidRPr="00D03934">
        <w:t>……………………………………………………………………………………</w:t>
      </w:r>
    </w:p>
    <w:p w14:paraId="3E66A1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31CDA04B" w14:textId="77777777" w:rsidTr="0073096D">
        <w:trPr>
          <w:cantSplit/>
        </w:trPr>
        <w:tc>
          <w:tcPr>
            <w:tcW w:w="9531" w:type="dxa"/>
            <w:tcBorders>
              <w:top w:val="nil"/>
              <w:left w:val="nil"/>
              <w:bottom w:val="nil"/>
              <w:right w:val="nil"/>
            </w:tcBorders>
          </w:tcPr>
          <w:p w14:paraId="023C2712" w14:textId="77777777"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14:paraId="58B38061" w14:textId="77777777" w:rsidR="00002C1D" w:rsidRPr="00D03934" w:rsidRDefault="00002C1D" w:rsidP="0073096D">
            <w:pPr>
              <w:pStyle w:val="TableNormal1"/>
            </w:pPr>
            <w:r w:rsidRPr="00D03934">
              <w:t>and</w:t>
            </w:r>
          </w:p>
          <w:p w14:paraId="7950F4D6" w14:textId="77777777"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14:paraId="388B1C1D" w14:textId="77777777" w:rsidR="00002C1D" w:rsidRPr="00D03934" w:rsidRDefault="00002C1D" w:rsidP="00A842DD">
      <w:pPr>
        <w:pStyle w:val="MarginText"/>
        <w:numPr>
          <w:ilvl w:val="0"/>
          <w:numId w:val="14"/>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4BC24739"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77332281" w14:textId="77777777" w:rsidR="00002C1D" w:rsidRPr="00D03934" w:rsidRDefault="00002C1D" w:rsidP="00A842DD">
      <w:pPr>
        <w:pStyle w:val="MarginText"/>
        <w:numPr>
          <w:ilvl w:val="0"/>
          <w:numId w:val="14"/>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7FBFB608" w14:textId="77777777" w:rsidR="002B49ED" w:rsidRPr="00D533BA" w:rsidRDefault="00002C1D" w:rsidP="00A842DD">
      <w:pPr>
        <w:pStyle w:val="MarginText"/>
        <w:numPr>
          <w:ilvl w:val="0"/>
          <w:numId w:val="14"/>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78B744D1"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799" w:author="Claire Graham" w:date="2015-10-20T09:54:00Z" w:original="0."/>
        </w:fldChar>
      </w:r>
      <w:r w:rsidR="00534588" w:rsidRPr="00E75F50">
        <w:fldChar w:fldCharType="begin"/>
      </w:r>
      <w:r w:rsidR="00534588" w:rsidRPr="00E75F50">
        <w:instrText>LISTNUM \l 1 \s 0</w:instrText>
      </w:r>
      <w:r w:rsidR="00534588" w:rsidRPr="00E75F50">
        <w:fldChar w:fldCharType="end">
          <w:numberingChange w:id="800" w:author="Claire Graham" w:date="2015-10-20T09:54:00Z" w:original="0."/>
        </w:fldChar>
      </w:r>
    </w:p>
    <w:p w14:paraId="29D80621" w14:textId="77777777" w:rsidR="002C5EB0" w:rsidRDefault="002C5EB0" w:rsidP="00581ECE">
      <w:pPr>
        <w:pStyle w:val="MarginText"/>
        <w:rPr>
          <w:szCs w:val="22"/>
        </w:rPr>
      </w:pPr>
    </w:p>
    <w:p w14:paraId="5F6FF1BC"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2414E6D8" w14:textId="77777777" w:rsidTr="0073096D">
        <w:tc>
          <w:tcPr>
            <w:tcW w:w="2210" w:type="dxa"/>
            <w:tcBorders>
              <w:bottom w:val="nil"/>
            </w:tcBorders>
          </w:tcPr>
          <w:p w14:paraId="649999A7" w14:textId="77777777" w:rsidR="00002C1D" w:rsidRPr="00D03934" w:rsidRDefault="00002C1D" w:rsidP="0073096D">
            <w:pPr>
              <w:pStyle w:val="TableNormal1"/>
            </w:pPr>
            <w:r w:rsidRPr="00D03934">
              <w:t>Signature</w:t>
            </w:r>
          </w:p>
        </w:tc>
        <w:tc>
          <w:tcPr>
            <w:tcW w:w="5940" w:type="dxa"/>
          </w:tcPr>
          <w:p w14:paraId="73A88C22" w14:textId="77777777" w:rsidR="00002C1D" w:rsidRPr="00D03934" w:rsidRDefault="00002C1D" w:rsidP="0073096D">
            <w:pPr>
              <w:pStyle w:val="TSOLScheduleNormalLeft"/>
            </w:pPr>
          </w:p>
        </w:tc>
      </w:tr>
      <w:tr w:rsidR="00002C1D" w:rsidRPr="00D03934" w14:paraId="47219D44" w14:textId="77777777" w:rsidTr="0073096D">
        <w:tc>
          <w:tcPr>
            <w:tcW w:w="2210" w:type="dxa"/>
            <w:tcBorders>
              <w:top w:val="nil"/>
              <w:bottom w:val="nil"/>
            </w:tcBorders>
          </w:tcPr>
          <w:p w14:paraId="50E8B4EC" w14:textId="77777777" w:rsidR="00002C1D" w:rsidRPr="00D03934" w:rsidRDefault="00002C1D" w:rsidP="0073096D">
            <w:pPr>
              <w:pStyle w:val="TableNormal1"/>
            </w:pPr>
            <w:r w:rsidRPr="00D03934">
              <w:t>Date</w:t>
            </w:r>
          </w:p>
        </w:tc>
        <w:tc>
          <w:tcPr>
            <w:tcW w:w="5940" w:type="dxa"/>
          </w:tcPr>
          <w:p w14:paraId="0A71B461" w14:textId="77777777" w:rsidR="00002C1D" w:rsidRPr="00D03934" w:rsidRDefault="00002C1D" w:rsidP="0073096D">
            <w:pPr>
              <w:pStyle w:val="TSOLScheduleNormalLeft"/>
            </w:pPr>
          </w:p>
        </w:tc>
      </w:tr>
      <w:tr w:rsidR="00002C1D" w:rsidRPr="00D03934" w14:paraId="7282EDEB" w14:textId="77777777" w:rsidTr="0073096D">
        <w:tc>
          <w:tcPr>
            <w:tcW w:w="2210" w:type="dxa"/>
            <w:tcBorders>
              <w:top w:val="nil"/>
              <w:bottom w:val="nil"/>
            </w:tcBorders>
          </w:tcPr>
          <w:p w14:paraId="6F9B2419" w14:textId="77777777" w:rsidR="00002C1D" w:rsidRPr="00D03934" w:rsidRDefault="00002C1D" w:rsidP="0073096D">
            <w:pPr>
              <w:pStyle w:val="TableNormal1"/>
            </w:pPr>
            <w:r w:rsidRPr="00D03934">
              <w:t>Name (in Capitals)</w:t>
            </w:r>
          </w:p>
        </w:tc>
        <w:tc>
          <w:tcPr>
            <w:tcW w:w="5940" w:type="dxa"/>
          </w:tcPr>
          <w:p w14:paraId="2DC4D097" w14:textId="77777777" w:rsidR="00002C1D" w:rsidRPr="00D03934" w:rsidRDefault="00002C1D" w:rsidP="0073096D">
            <w:pPr>
              <w:pStyle w:val="TSOLScheduleNormalLeft"/>
            </w:pPr>
          </w:p>
        </w:tc>
      </w:tr>
      <w:tr w:rsidR="00002C1D" w:rsidRPr="00D03934" w14:paraId="295AF2F5" w14:textId="77777777" w:rsidTr="0073096D">
        <w:tc>
          <w:tcPr>
            <w:tcW w:w="2210" w:type="dxa"/>
            <w:tcBorders>
              <w:top w:val="nil"/>
              <w:bottom w:val="nil"/>
            </w:tcBorders>
          </w:tcPr>
          <w:p w14:paraId="23EE5200" w14:textId="77777777" w:rsidR="00002C1D" w:rsidRPr="00D03934" w:rsidRDefault="00002C1D" w:rsidP="0073096D">
            <w:pPr>
              <w:pStyle w:val="TableNormal1"/>
            </w:pPr>
            <w:r w:rsidRPr="00D03934">
              <w:t>Address</w:t>
            </w:r>
          </w:p>
        </w:tc>
        <w:tc>
          <w:tcPr>
            <w:tcW w:w="5940" w:type="dxa"/>
          </w:tcPr>
          <w:p w14:paraId="08CC86C5" w14:textId="77777777" w:rsidR="00002C1D" w:rsidRPr="00D03934" w:rsidRDefault="00002C1D" w:rsidP="0073096D">
            <w:pPr>
              <w:pStyle w:val="TSOLScheduleNormalLeft"/>
            </w:pPr>
          </w:p>
        </w:tc>
      </w:tr>
      <w:tr w:rsidR="00002C1D" w:rsidRPr="00D03934" w14:paraId="27EB270E" w14:textId="77777777" w:rsidTr="00F06A24">
        <w:tc>
          <w:tcPr>
            <w:tcW w:w="2210" w:type="dxa"/>
            <w:tcBorders>
              <w:top w:val="nil"/>
            </w:tcBorders>
          </w:tcPr>
          <w:p w14:paraId="21276E1B" w14:textId="77777777" w:rsidR="00002C1D" w:rsidRPr="00D03934" w:rsidRDefault="00002C1D" w:rsidP="0073096D">
            <w:pPr>
              <w:pStyle w:val="TSOLScheduleNormalLeft"/>
            </w:pPr>
          </w:p>
        </w:tc>
        <w:tc>
          <w:tcPr>
            <w:tcW w:w="5940" w:type="dxa"/>
          </w:tcPr>
          <w:p w14:paraId="00B7D821" w14:textId="77777777" w:rsidR="00002C1D" w:rsidRPr="00D03934" w:rsidRDefault="00002C1D" w:rsidP="0073096D">
            <w:pPr>
              <w:pStyle w:val="TSOLScheduleNormalLeft"/>
            </w:pPr>
          </w:p>
        </w:tc>
      </w:tr>
    </w:tbl>
    <w:p w14:paraId="03461F5B"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5226824D" w14:textId="77777777" w:rsidTr="0073096D">
        <w:tc>
          <w:tcPr>
            <w:tcW w:w="2208" w:type="dxa"/>
            <w:tcBorders>
              <w:bottom w:val="nil"/>
            </w:tcBorders>
          </w:tcPr>
          <w:p w14:paraId="342D87D1" w14:textId="77777777" w:rsidR="00002C1D" w:rsidRPr="00D03934" w:rsidRDefault="00002C1D" w:rsidP="0073096D">
            <w:pPr>
              <w:pStyle w:val="TableNormal1"/>
            </w:pPr>
            <w:r w:rsidRPr="00D03934">
              <w:t>Signature</w:t>
            </w:r>
          </w:p>
        </w:tc>
        <w:tc>
          <w:tcPr>
            <w:tcW w:w="5980" w:type="dxa"/>
          </w:tcPr>
          <w:p w14:paraId="51C01D07" w14:textId="77777777" w:rsidR="00002C1D" w:rsidRPr="00D03934" w:rsidRDefault="00002C1D" w:rsidP="0073096D">
            <w:pPr>
              <w:pStyle w:val="TSOLScheduleNormalLeft"/>
            </w:pPr>
          </w:p>
        </w:tc>
      </w:tr>
      <w:tr w:rsidR="00002C1D" w:rsidRPr="00D03934" w14:paraId="2759DEC5" w14:textId="77777777" w:rsidTr="0073096D">
        <w:tc>
          <w:tcPr>
            <w:tcW w:w="2208" w:type="dxa"/>
            <w:tcBorders>
              <w:top w:val="nil"/>
              <w:bottom w:val="nil"/>
            </w:tcBorders>
          </w:tcPr>
          <w:p w14:paraId="2A61A395" w14:textId="77777777" w:rsidR="00002C1D" w:rsidRPr="00D03934" w:rsidRDefault="00002C1D" w:rsidP="0073096D">
            <w:pPr>
              <w:pStyle w:val="TableNormal1"/>
            </w:pPr>
            <w:r w:rsidRPr="00D03934">
              <w:t>Date</w:t>
            </w:r>
          </w:p>
        </w:tc>
        <w:tc>
          <w:tcPr>
            <w:tcW w:w="5980" w:type="dxa"/>
          </w:tcPr>
          <w:p w14:paraId="7ECD5C46" w14:textId="77777777" w:rsidR="00002C1D" w:rsidRPr="00D03934" w:rsidRDefault="00002C1D" w:rsidP="0073096D">
            <w:pPr>
              <w:pStyle w:val="TSOLScheduleNormalLeft"/>
            </w:pPr>
          </w:p>
        </w:tc>
      </w:tr>
      <w:tr w:rsidR="00002C1D" w:rsidRPr="00D03934" w14:paraId="004EC226" w14:textId="77777777" w:rsidTr="0073096D">
        <w:tc>
          <w:tcPr>
            <w:tcW w:w="2208" w:type="dxa"/>
            <w:tcBorders>
              <w:top w:val="nil"/>
              <w:bottom w:val="nil"/>
            </w:tcBorders>
          </w:tcPr>
          <w:p w14:paraId="3DC3F06D" w14:textId="77777777" w:rsidR="00002C1D" w:rsidRPr="00D03934" w:rsidRDefault="00002C1D" w:rsidP="0073096D">
            <w:pPr>
              <w:pStyle w:val="TableNormal1"/>
            </w:pPr>
            <w:r w:rsidRPr="00D03934">
              <w:t>Name (in Capitals)</w:t>
            </w:r>
          </w:p>
        </w:tc>
        <w:tc>
          <w:tcPr>
            <w:tcW w:w="5980" w:type="dxa"/>
          </w:tcPr>
          <w:p w14:paraId="20EB5CAB" w14:textId="77777777" w:rsidR="00002C1D" w:rsidRPr="00D03934" w:rsidRDefault="00002C1D" w:rsidP="0073096D">
            <w:pPr>
              <w:pStyle w:val="TSOLScheduleNormalLeft"/>
            </w:pPr>
          </w:p>
        </w:tc>
      </w:tr>
      <w:tr w:rsidR="00002C1D" w:rsidRPr="00D03934" w14:paraId="64A436DE" w14:textId="77777777" w:rsidTr="0073096D">
        <w:tc>
          <w:tcPr>
            <w:tcW w:w="2208" w:type="dxa"/>
            <w:tcBorders>
              <w:top w:val="nil"/>
              <w:bottom w:val="nil"/>
            </w:tcBorders>
          </w:tcPr>
          <w:p w14:paraId="687ADDDB" w14:textId="77777777" w:rsidR="00002C1D" w:rsidRPr="00D03934" w:rsidRDefault="00002C1D" w:rsidP="0073096D">
            <w:pPr>
              <w:pStyle w:val="TableNormal1"/>
            </w:pPr>
            <w:r w:rsidRPr="00D03934">
              <w:t>Address</w:t>
            </w:r>
          </w:p>
        </w:tc>
        <w:tc>
          <w:tcPr>
            <w:tcW w:w="5980" w:type="dxa"/>
          </w:tcPr>
          <w:p w14:paraId="4C9E0149" w14:textId="77777777" w:rsidR="00002C1D" w:rsidRPr="00D03934" w:rsidRDefault="00002C1D" w:rsidP="0073096D">
            <w:pPr>
              <w:pStyle w:val="TSOLScheduleNormalLeft"/>
            </w:pPr>
          </w:p>
        </w:tc>
      </w:tr>
      <w:tr w:rsidR="00002C1D" w:rsidRPr="00D03934" w14:paraId="77AABA5E" w14:textId="77777777" w:rsidTr="00F06A24">
        <w:tc>
          <w:tcPr>
            <w:tcW w:w="2208" w:type="dxa"/>
            <w:tcBorders>
              <w:top w:val="nil"/>
            </w:tcBorders>
          </w:tcPr>
          <w:p w14:paraId="0AD9CB54" w14:textId="77777777" w:rsidR="00002C1D" w:rsidRPr="00D03934" w:rsidRDefault="00002C1D" w:rsidP="0073096D">
            <w:pPr>
              <w:pStyle w:val="TSOLScheduleNormalLeft"/>
            </w:pPr>
          </w:p>
        </w:tc>
        <w:tc>
          <w:tcPr>
            <w:tcW w:w="5980" w:type="dxa"/>
          </w:tcPr>
          <w:p w14:paraId="6059FF79" w14:textId="77777777" w:rsidR="00002C1D" w:rsidRPr="00D03934" w:rsidRDefault="00002C1D" w:rsidP="0073096D">
            <w:pPr>
              <w:pStyle w:val="TSOLScheduleNormalLeft"/>
            </w:pPr>
          </w:p>
        </w:tc>
      </w:tr>
    </w:tbl>
    <w:bookmarkStart w:id="801" w:name="_Toc365027632"/>
    <w:bookmarkStart w:id="802" w:name="_Toc366085207"/>
    <w:p w14:paraId="6BBC9A30" w14:textId="77777777" w:rsidR="00534588" w:rsidRDefault="00F24179" w:rsidP="00F24179">
      <w:pPr>
        <w:pStyle w:val="GPSmacrorestart"/>
      </w:pPr>
      <w:r w:rsidRPr="00E75F50">
        <w:fldChar w:fldCharType="begin"/>
      </w:r>
      <w:r w:rsidRPr="00E75F50">
        <w:instrText>LISTNUM \l 1 \s 0</w:instrText>
      </w:r>
      <w:r w:rsidRPr="00E75F50">
        <w:fldChar w:fldCharType="end">
          <w:numberingChange w:id="803" w:author="Claire Graham" w:date="2015-10-20T09:54:00Z" w:original="0."/>
        </w:fldChar>
      </w:r>
    </w:p>
    <w:p w14:paraId="3D740EF6"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804" w:author="Claire Graham" w:date="2015-10-20T09:54:00Z" w:original="0."/>
        </w:fldChar>
      </w:r>
    </w:p>
    <w:p w14:paraId="286EC005" w14:textId="77777777" w:rsidR="005A1669" w:rsidRDefault="005A1669" w:rsidP="005A1669">
      <w:pPr>
        <w:pStyle w:val="GPSmacrorestart"/>
      </w:pPr>
      <w:r>
        <w:br w:type="page"/>
      </w:r>
      <w:r w:rsidRPr="00E75F50">
        <w:fldChar w:fldCharType="begin"/>
      </w:r>
      <w:r w:rsidRPr="00E75F50">
        <w:instrText>LISTNUM \l 1 \s 0</w:instrText>
      </w:r>
      <w:r w:rsidRPr="00E75F50">
        <w:fldChar w:fldCharType="end">
          <w:numberingChange w:id="805" w:author="Claire Graham" w:date="2015-10-20T09:54:00Z" w:original="0."/>
        </w:fldChar>
      </w:r>
    </w:p>
    <w:p w14:paraId="3BC952B0" w14:textId="77777777" w:rsidR="005A1669" w:rsidRDefault="005A1669" w:rsidP="00581ECE">
      <w:pPr>
        <w:pStyle w:val="GPSmacrorestart"/>
      </w:pPr>
    </w:p>
    <w:bookmarkEnd w:id="801"/>
    <w:bookmarkEnd w:id="802"/>
    <w:p w14:paraId="3575FFBB"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806" w:author="Claire Graham" w:date="2015-10-20T09:54:00Z" w:original="0."/>
        </w:fldChar>
      </w:r>
    </w:p>
    <w:p w14:paraId="0AE081F4"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807" w:author="Claire Graham" w:date="2015-10-20T09:54:00Z" w:original="0."/>
        </w:fldChar>
      </w:r>
    </w:p>
    <w:p w14:paraId="61E61906" w14:textId="77777777" w:rsidR="0043661A" w:rsidRDefault="003E1C70" w:rsidP="00581ECE">
      <w:pPr>
        <w:pStyle w:val="GPSSchTitleandNumber"/>
        <w:rPr>
          <w:rFonts w:hint="eastAsia"/>
        </w:rPr>
      </w:pPr>
      <w:bookmarkStart w:id="808" w:name="_Toc434401503"/>
      <w:bookmarkStart w:id="809" w:name="_Toc380428768"/>
      <w:r w:rsidRPr="00773A1A">
        <w:t>FRAMEWORK SCHEDULE 2</w:t>
      </w:r>
      <w:r w:rsidR="00CF3026">
        <w:t>0</w:t>
      </w:r>
      <w:r w:rsidRPr="00773A1A">
        <w:t xml:space="preserve">: </w:t>
      </w:r>
      <w:r w:rsidR="0043661A" w:rsidRPr="00773A1A">
        <w:t>CONDUCT OF CLAIMS</w:t>
      </w:r>
      <w:bookmarkEnd w:id="808"/>
    </w:p>
    <w:p w14:paraId="535ADB89" w14:textId="77777777" w:rsidR="00C511DA" w:rsidRPr="00581ECE" w:rsidRDefault="008904BD" w:rsidP="00581ECE">
      <w:pPr>
        <w:pStyle w:val="GPSL1SCHEDULEHeading"/>
      </w:pPr>
      <w:r w:rsidRPr="002A68B2">
        <w:t>INDEMNITIES</w:t>
      </w:r>
    </w:p>
    <w:p w14:paraId="5FA5073C" w14:textId="77777777"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59137B49"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5B6D8E56"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B663A1">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810" w:name="_Ref413320247"/>
    </w:p>
    <w:bookmarkEnd w:id="810"/>
    <w:p w14:paraId="14FA6BE3"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811" w:name="_Ref413320283"/>
      <w:r w:rsidR="00CF3026">
        <w:fldChar w:fldCharType="begin"/>
      </w:r>
      <w:r w:rsidR="00CF3026">
        <w:instrText xml:space="preserve"> REF _Ref413320247 \r \h </w:instrText>
      </w:r>
      <w:r w:rsidR="00CF3026">
        <w:fldChar w:fldCharType="separate"/>
      </w:r>
      <w:r w:rsidR="00B663A1">
        <w:t>1.3</w:t>
      </w:r>
      <w:r w:rsidR="00CF3026">
        <w:fldChar w:fldCharType="end"/>
      </w:r>
      <w:r w:rsidRPr="00F30011">
        <w:t>:</w:t>
      </w:r>
      <w:bookmarkEnd w:id="811"/>
    </w:p>
    <w:p w14:paraId="6609937E"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186C332D"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09F3F621"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6F360CFA"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079CCD7B"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812" w:name="_Ref413320176"/>
    </w:p>
    <w:bookmarkEnd w:id="812"/>
    <w:p w14:paraId="2583A880"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46E3EE8C"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3143459B" w14:textId="77777777" w:rsidR="0043661A" w:rsidRDefault="0043661A" w:rsidP="00581ECE">
      <w:pPr>
        <w:pStyle w:val="GPSL3numberedclause"/>
      </w:pPr>
      <w:r w:rsidRPr="008912AE">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B663A1">
        <w:t>1.4</w:t>
      </w:r>
      <w:r w:rsidR="00CF3026">
        <w:fldChar w:fldCharType="end"/>
      </w:r>
      <w:r w:rsidRPr="00F30011">
        <w:t>.</w:t>
      </w:r>
    </w:p>
    <w:p w14:paraId="7CD20F7D" w14:textId="77777777" w:rsidR="008904BD" w:rsidRDefault="0043661A" w:rsidP="00581ECE">
      <w:pPr>
        <w:pStyle w:val="GPSL1SCHEDULEHeading"/>
      </w:pPr>
      <w:r w:rsidRPr="00D533BA">
        <w:t>RECOVERY</w:t>
      </w:r>
      <w:r w:rsidRPr="002D624B">
        <w:t xml:space="preserve"> OF SUMS</w:t>
      </w:r>
      <w:r w:rsidR="008904BD">
        <w:t xml:space="preserve"> </w:t>
      </w:r>
    </w:p>
    <w:p w14:paraId="21A939DB"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741D3B61"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207BFA9E"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4F4A34F9" w14:textId="77777777" w:rsidR="0043661A" w:rsidRPr="002D624B" w:rsidRDefault="0043661A" w:rsidP="00581ECE">
      <w:pPr>
        <w:pStyle w:val="GPSL1SCHEDULEHeading"/>
      </w:pPr>
      <w:r w:rsidRPr="002D624B">
        <w:t>MITIGATION</w:t>
      </w:r>
    </w:p>
    <w:p w14:paraId="6CDF096C" w14:textId="77777777" w:rsidR="002B49ED" w:rsidRDefault="0043661A" w:rsidP="00E94334">
      <w:pPr>
        <w:pStyle w:val="GPSL2Numbered"/>
      </w:pPr>
      <w:r w:rsidRPr="00D533BA">
        <w:t>Each of the Authority</w:t>
      </w:r>
      <w:r w:rsidR="0090740F" w:rsidRPr="00D533BA">
        <w:t xml:space="preserve"> or Contracting </w:t>
      </w:r>
      <w:r w:rsidR="00F24C84">
        <w:t>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37973B0" w14:textId="77777777" w:rsidR="00CF3026" w:rsidRPr="00E94334" w:rsidRDefault="00CF3026" w:rsidP="00F202D3">
      <w:pPr>
        <w:pStyle w:val="GPSL1CLAUSEHEADING"/>
        <w:numPr>
          <w:ilvl w:val="0"/>
          <w:numId w:val="0"/>
        </w:numPr>
        <w:ind w:left="426"/>
      </w:pPr>
    </w:p>
    <w:p w14:paraId="2557FFBB" w14:textId="77777777" w:rsidR="00CF3026" w:rsidRDefault="00CF3026" w:rsidP="00F202D3">
      <w:pPr>
        <w:pStyle w:val="GPSL1CLAUSEHEADING"/>
        <w:numPr>
          <w:ilvl w:val="0"/>
          <w:numId w:val="0"/>
        </w:numPr>
        <w:ind w:left="426"/>
      </w:pPr>
    </w:p>
    <w:p w14:paraId="3BFA65C7" w14:textId="77777777" w:rsidR="00CF3026" w:rsidRDefault="00CF3026" w:rsidP="00CF3026">
      <w:pPr>
        <w:pStyle w:val="GPSSchTitleandNumber"/>
        <w:rPr>
          <w:rFonts w:hint="eastAsia"/>
        </w:rPr>
      </w:pPr>
      <w:r>
        <w:br w:type="page"/>
      </w:r>
      <w:bookmarkStart w:id="813" w:name="_Toc434401504"/>
      <w:r>
        <w:t>FRAMEWORK SCHEDULE 21: TENDER</w:t>
      </w:r>
      <w:bookmarkEnd w:id="809"/>
      <w:bookmarkEnd w:id="813"/>
    </w:p>
    <w:p w14:paraId="101F49A7" w14:textId="77777777" w:rsidR="00CF3026" w:rsidRDefault="00CF3026" w:rsidP="00CF3026">
      <w:pPr>
        <w:pStyle w:val="GPSSchTitleandNumber"/>
        <w:rPr>
          <w:rFonts w:hint="eastAsia"/>
        </w:rPr>
      </w:pPr>
    </w:p>
    <w:p w14:paraId="1B5954A7" w14:textId="77777777" w:rsidR="00CF3026" w:rsidRDefault="00CF3026" w:rsidP="009F6259">
      <w:pPr>
        <w:pStyle w:val="GPSL1CLAUSEHEADING"/>
        <w:numPr>
          <w:ilvl w:val="0"/>
          <w:numId w:val="396"/>
        </w:numPr>
      </w:pPr>
      <w:bookmarkStart w:id="814" w:name="_Toc430890349"/>
      <w:bookmarkStart w:id="815" w:name="_Toc430890451"/>
      <w:bookmarkStart w:id="816" w:name="_Toc430898744"/>
      <w:bookmarkStart w:id="817" w:name="_Toc431415673"/>
      <w:bookmarkStart w:id="818" w:name="_Toc431568240"/>
      <w:bookmarkStart w:id="819" w:name="_Toc433102777"/>
      <w:bookmarkStart w:id="820" w:name="_Toc434401505"/>
      <w:r>
        <w:t>General</w:t>
      </w:r>
      <w:bookmarkEnd w:id="814"/>
      <w:bookmarkEnd w:id="815"/>
      <w:bookmarkEnd w:id="816"/>
      <w:bookmarkEnd w:id="817"/>
      <w:bookmarkEnd w:id="818"/>
      <w:bookmarkEnd w:id="819"/>
      <w:bookmarkEnd w:id="820"/>
    </w:p>
    <w:p w14:paraId="4D113AFF" w14:textId="1039F5CB" w:rsidR="00CF3026" w:rsidRDefault="00CF3026" w:rsidP="00E94334">
      <w:pPr>
        <w:pStyle w:val="GPSL2Numbered"/>
      </w:pPr>
      <w:r w:rsidRPr="00534588">
        <w:t>This Framework Schedule 2</w:t>
      </w:r>
      <w:r w:rsidR="00DA4E09">
        <w:t>1</w:t>
      </w:r>
      <w:r w:rsidRPr="00534588">
        <w:t xml:space="preserve"> sets out a copy of the Supplier’s Tender including the Supplier’s responses to the whole award questionnaire </w:t>
      </w:r>
      <w:r w:rsidR="00876594">
        <w:t>of</w:t>
      </w:r>
      <w:r w:rsidRPr="00534588">
        <w:t xml:space="preserve"> the ITT.</w:t>
      </w:r>
    </w:p>
    <w:p w14:paraId="2911288C" w14:textId="77777777" w:rsidR="00CF3026" w:rsidRDefault="00CF3026" w:rsidP="00E94334">
      <w:pPr>
        <w:pStyle w:val="GPSL2Numbered"/>
      </w:pPr>
      <w:r>
        <w:t>S</w:t>
      </w:r>
      <w:r w:rsidRPr="00534588">
        <w:t xml:space="preserve">ubject to Clauses </w:t>
      </w:r>
      <w:r>
        <w:fldChar w:fldCharType="begin"/>
      </w:r>
      <w:r>
        <w:instrText xml:space="preserve"> REF _Ref350358574 \r \h </w:instrText>
      </w:r>
      <w:r>
        <w:fldChar w:fldCharType="separate"/>
      </w:r>
      <w:r w:rsidR="00B663A1">
        <w:t>1.2.2</w:t>
      </w:r>
      <w:r>
        <w:fldChar w:fldCharType="end"/>
      </w:r>
      <w:r w:rsidRPr="00534588">
        <w:t xml:space="preserve"> and </w:t>
      </w:r>
      <w:r>
        <w:fldChar w:fldCharType="begin"/>
      </w:r>
      <w:r>
        <w:instrText xml:space="preserve"> REF _Ref350358581 \r \h </w:instrText>
      </w:r>
      <w:r>
        <w:fldChar w:fldCharType="separate"/>
      </w:r>
      <w:r w:rsidR="00B663A1">
        <w:t>1.2.3</w:t>
      </w:r>
      <w:r>
        <w:fldChar w:fldCharType="end"/>
      </w:r>
      <w:r>
        <w:t>,</w:t>
      </w:r>
      <w:r w:rsidRPr="00534588">
        <w:t xml:space="preserve"> in addition to any other obligations on the Supplier under this Framework Agreement and any Call Off </w:t>
      </w:r>
      <w:r w:rsidRPr="00F06A24">
        <w:t xml:space="preserve">Agreement the Supplier shall provide the Goods and Services to Contracting </w:t>
      </w:r>
      <w:r w:rsidR="00F24C84">
        <w:t>Authorities</w:t>
      </w:r>
      <w:r w:rsidRPr="00F06A24">
        <w:t xml:space="preserve"> in accordance with the Tender.</w:t>
      </w:r>
      <w:r w:rsidRPr="007E146D" w:rsidDel="00F24179">
        <w:t xml:space="preserve"> </w:t>
      </w:r>
    </w:p>
    <w:p w14:paraId="124D4985" w14:textId="061712A8" w:rsidR="00300ED0" w:rsidRDefault="00300ED0" w:rsidP="00300ED0">
      <w:pPr>
        <w:pStyle w:val="GPSL2Guidance"/>
      </w:pPr>
      <w:r w:rsidRPr="00FF5189">
        <w:rPr>
          <w:highlight w:val="green"/>
        </w:rPr>
        <w:t xml:space="preserve">[Guidance Note: Include here a copy of the Supplier’s Tender, including the Supplier’s responses to the whole </w:t>
      </w:r>
      <w:r>
        <w:rPr>
          <w:highlight w:val="green"/>
        </w:rPr>
        <w:t>a</w:t>
      </w:r>
      <w:r w:rsidRPr="00FF5189">
        <w:rPr>
          <w:highlight w:val="green"/>
        </w:rPr>
        <w:t xml:space="preserve">ward </w:t>
      </w:r>
      <w:r w:rsidR="00876594">
        <w:rPr>
          <w:highlight w:val="green"/>
        </w:rPr>
        <w:t>of</w:t>
      </w:r>
      <w:r w:rsidRPr="00FF5189">
        <w:rPr>
          <w:highlight w:val="green"/>
        </w:rPr>
        <w:t xml:space="preserve"> the ITT]</w:t>
      </w:r>
      <w:r w:rsidRPr="00FF5189">
        <w:t xml:space="preserve"> </w:t>
      </w:r>
    </w:p>
    <w:p w14:paraId="3A0A31CF" w14:textId="77777777" w:rsidR="00300ED0" w:rsidRPr="00FE310F" w:rsidRDefault="00300ED0" w:rsidP="00300ED0">
      <w:pPr>
        <w:pStyle w:val="GPSL2Guidance"/>
        <w:rPr>
          <w:highlight w:val="yellow"/>
        </w:rPr>
      </w:pPr>
      <w:r w:rsidRPr="00FE310F">
        <w:rPr>
          <w:highlight w:val="yellow"/>
        </w:rPr>
        <w:t xml:space="preserve">[Guidance Note: insert requirement in respect of Supplier’s responses to the award questionnaire in ITT/award questionnaire] </w:t>
      </w:r>
    </w:p>
    <w:p w14:paraId="34259868" w14:textId="77777777" w:rsidR="00707AA7" w:rsidRPr="00707AA7" w:rsidRDefault="00707AA7" w:rsidP="00707AA7">
      <w:pPr>
        <w:pStyle w:val="GPSSchTitleandNumber"/>
        <w:rPr>
          <w:rFonts w:hint="eastAsia"/>
        </w:rPr>
      </w:pPr>
      <w:r>
        <w:br w:type="page"/>
      </w:r>
      <w:bookmarkStart w:id="821" w:name="_Toc434401506"/>
      <w:r w:rsidR="008D42D3">
        <w:t xml:space="preserve">FRAMEWORK </w:t>
      </w:r>
      <w:r>
        <w:t>Schedule 22</w:t>
      </w:r>
      <w:r w:rsidR="008D42D3">
        <w:t xml:space="preserve">: </w:t>
      </w:r>
      <w:r w:rsidRPr="00707AA7">
        <w:t>Transparency reports</w:t>
      </w:r>
      <w:bookmarkEnd w:id="821"/>
    </w:p>
    <w:p w14:paraId="2154AF31" w14:textId="77777777" w:rsidR="00221ACA" w:rsidRDefault="00221ACA" w:rsidP="00707AA7">
      <w:pPr>
        <w:pStyle w:val="GPSSchTitleandNumber"/>
        <w:rPr>
          <w:rFonts w:hint="eastAsia"/>
        </w:rPr>
      </w:pPr>
    </w:p>
    <w:p w14:paraId="48D1A35F" w14:textId="77777777" w:rsidR="00221ACA" w:rsidRPr="00FE310F" w:rsidRDefault="00221ACA" w:rsidP="00FE310F">
      <w:pPr>
        <w:pStyle w:val="GPSSchTitleandNumber"/>
        <w:ind w:firstLine="0"/>
        <w:jc w:val="both"/>
        <w:rPr>
          <w:rFonts w:ascii="Calibri" w:hAnsi="Calibri"/>
        </w:rPr>
      </w:pPr>
      <w:bookmarkStart w:id="822" w:name="_Toc430890351"/>
      <w:bookmarkStart w:id="823" w:name="_Toc430890453"/>
      <w:bookmarkStart w:id="824" w:name="_Toc430898746"/>
      <w:bookmarkStart w:id="825" w:name="_Toc431415675"/>
      <w:bookmarkStart w:id="826" w:name="_Toc431568242"/>
      <w:bookmarkStart w:id="827" w:name="_Toc433102779"/>
      <w:bookmarkStart w:id="828" w:name="_Toc434401507"/>
      <w:r w:rsidRPr="00FE310F">
        <w:rPr>
          <w:rFonts w:ascii="Calibri" w:hAnsi="Calibri"/>
        </w:rPr>
        <w:t>1. General</w:t>
      </w:r>
      <w:bookmarkEnd w:id="822"/>
      <w:bookmarkEnd w:id="823"/>
      <w:bookmarkEnd w:id="824"/>
      <w:bookmarkEnd w:id="825"/>
      <w:bookmarkEnd w:id="826"/>
      <w:bookmarkEnd w:id="827"/>
      <w:bookmarkEnd w:id="828"/>
    </w:p>
    <w:p w14:paraId="2D7552AC" w14:textId="4A79690C"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1.1 </w:t>
      </w:r>
      <w:r w:rsidRPr="00707AA7">
        <w:rPr>
          <w:rFonts w:eastAsia="Calibri"/>
          <w:color w:val="000000"/>
          <w:lang w:eastAsia="en-GB"/>
        </w:rPr>
        <w:tab/>
      </w:r>
      <w:r w:rsidR="00C357B9">
        <w:rPr>
          <w:rFonts w:eastAsia="Calibri"/>
          <w:color w:val="000000"/>
          <w:lang w:eastAsia="en-GB"/>
        </w:rPr>
        <w:t>Where requested by the Authority,</w:t>
      </w:r>
      <w:r w:rsidR="0062411D" w:rsidRPr="00876594">
        <w:rPr>
          <w:rFonts w:eastAsia="Calibri"/>
          <w:color w:val="000000"/>
          <w:lang w:eastAsia="en-GB"/>
        </w:rPr>
        <w:t xml:space="preserve"> </w:t>
      </w:r>
      <w:r w:rsidRPr="00876594">
        <w:rPr>
          <w:rFonts w:eastAsia="Calibri"/>
          <w:color w:val="000000"/>
          <w:lang w:eastAsia="en-GB"/>
        </w:rPr>
        <w:t xml:space="preserve"> the Supplier shall </w:t>
      </w:r>
      <w:r w:rsidR="0062411D" w:rsidRPr="00876594">
        <w:rPr>
          <w:rFonts w:eastAsia="Calibri"/>
          <w:color w:val="000000"/>
          <w:lang w:eastAsia="en-GB"/>
        </w:rPr>
        <w:t>submit</w:t>
      </w:r>
      <w:r w:rsidRPr="00876594">
        <w:rPr>
          <w:rFonts w:eastAsia="Calibri"/>
          <w:color w:val="000000"/>
          <w:lang w:eastAsia="en-GB"/>
        </w:rPr>
        <w:t xml:space="preserve"> to the Authority for Approval (such Approval not to be unreasonably withheld or delayed) Transparency Reports </w:t>
      </w:r>
      <w:r w:rsidR="00C357B9">
        <w:rPr>
          <w:rFonts w:eastAsia="Calibri"/>
          <w:color w:val="000000"/>
          <w:lang w:eastAsia="en-GB"/>
        </w:rPr>
        <w:t>as set out in a format which will be specified by the Authority.</w:t>
      </w:r>
    </w:p>
    <w:p w14:paraId="08F15E30" w14:textId="77777777" w:rsidR="00707AA7" w:rsidRPr="00707AA7" w:rsidRDefault="00707AA7" w:rsidP="00707AA7">
      <w:pPr>
        <w:overflowPunct/>
        <w:spacing w:after="0"/>
        <w:jc w:val="left"/>
        <w:textAlignment w:val="auto"/>
        <w:rPr>
          <w:rFonts w:eastAsia="Calibri"/>
          <w:color w:val="000000"/>
          <w:lang w:eastAsia="en-GB"/>
        </w:rPr>
      </w:pPr>
    </w:p>
    <w:p w14:paraId="2EB718C7"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1.2 </w:t>
      </w:r>
      <w:r w:rsidRPr="00707AA7">
        <w:rPr>
          <w:rFonts w:eastAsia="Calibri"/>
          <w:color w:val="000000"/>
          <w:lang w:eastAsia="en-GB"/>
        </w:rPr>
        <w:tab/>
        <w:t xml:space="preserve">If the </w:t>
      </w:r>
      <w:r>
        <w:rPr>
          <w:rFonts w:eastAsia="Calibri"/>
          <w:color w:val="000000"/>
          <w:lang w:eastAsia="en-GB"/>
        </w:rPr>
        <w:t>Authority</w:t>
      </w:r>
      <w:r w:rsidRPr="00707AA7">
        <w:rPr>
          <w:rFonts w:eastAsia="Calibri"/>
          <w:color w:val="000000"/>
          <w:lang w:eastAsia="en-GB"/>
        </w:rPr>
        <w:t xml:space="preserve"> rejects any proposed Transparency Report</w:t>
      </w:r>
      <w:r w:rsidR="0062411D">
        <w:rPr>
          <w:rFonts w:eastAsia="Calibri"/>
          <w:color w:val="000000"/>
          <w:lang w:eastAsia="en-GB"/>
        </w:rPr>
        <w:t xml:space="preserve"> submitted by the Supplier</w:t>
      </w:r>
      <w:r w:rsidRPr="00707AA7">
        <w:rPr>
          <w:rFonts w:eastAsia="Calibri"/>
          <w:color w:val="000000"/>
          <w:lang w:eastAsia="en-GB"/>
        </w:rPr>
        <w:t xml:space="preserve">, the Supplier shall submit a revised version of the relevant report for further Approval by the </w:t>
      </w:r>
      <w:r>
        <w:rPr>
          <w:rFonts w:eastAsia="Calibri"/>
          <w:color w:val="000000"/>
          <w:lang w:eastAsia="en-GB"/>
        </w:rPr>
        <w:t>Authority</w:t>
      </w:r>
      <w:r w:rsidRPr="00707AA7">
        <w:rPr>
          <w:rFonts w:eastAsia="Calibri"/>
          <w:color w:val="000000"/>
          <w:lang w:eastAsia="en-GB"/>
        </w:rPr>
        <w:t xml:space="preserve"> within five (5) days of receipt of any notice of rejection, taking account of any recommendations for revision and improvement to the report provided by the </w:t>
      </w:r>
      <w:r>
        <w:rPr>
          <w:rFonts w:eastAsia="Calibri"/>
          <w:color w:val="000000"/>
          <w:lang w:eastAsia="en-GB"/>
        </w:rPr>
        <w:t>Authority</w:t>
      </w:r>
      <w:r w:rsidRPr="00707AA7">
        <w:rPr>
          <w:rFonts w:eastAsia="Calibri"/>
          <w:color w:val="000000"/>
          <w:lang w:eastAsia="en-GB"/>
        </w:rPr>
        <w:t xml:space="preserve">. This process shall be repeated until the Parties have agreed versions of each Transparency Report. </w:t>
      </w:r>
    </w:p>
    <w:p w14:paraId="413E4CC1"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0E136660" w14:textId="0E401883"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1.3 </w:t>
      </w:r>
      <w:r w:rsidRPr="00707AA7">
        <w:rPr>
          <w:rFonts w:eastAsia="Calibri"/>
          <w:color w:val="000000"/>
          <w:lang w:eastAsia="en-GB"/>
        </w:rPr>
        <w:tab/>
        <w:t xml:space="preserve">The Supplier shall provide accurate and up-to-date versions of each Transparency Report to the </w:t>
      </w:r>
      <w:r>
        <w:rPr>
          <w:rFonts w:eastAsia="Calibri"/>
          <w:color w:val="000000"/>
          <w:lang w:eastAsia="en-GB"/>
        </w:rPr>
        <w:t>Authority</w:t>
      </w:r>
      <w:r w:rsidRPr="00707AA7">
        <w:rPr>
          <w:rFonts w:eastAsia="Calibri"/>
          <w:color w:val="000000"/>
          <w:lang w:eastAsia="en-GB"/>
        </w:rPr>
        <w:t xml:space="preserve"> at the frequency </w:t>
      </w:r>
      <w:r w:rsidR="00C357B9">
        <w:rPr>
          <w:rFonts w:eastAsia="Calibri"/>
          <w:color w:val="000000"/>
          <w:lang w:eastAsia="en-GB"/>
        </w:rPr>
        <w:t>specified by the Authority</w:t>
      </w:r>
      <w:r w:rsidRPr="00707AA7">
        <w:rPr>
          <w:rFonts w:eastAsia="Calibri"/>
          <w:color w:val="000000"/>
          <w:lang w:eastAsia="en-GB"/>
        </w:rPr>
        <w:t>.</w:t>
      </w:r>
    </w:p>
    <w:p w14:paraId="194B37AF"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75A40100"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1.4 </w:t>
      </w:r>
      <w:r w:rsidRPr="00707AA7">
        <w:rPr>
          <w:rFonts w:eastAsia="Calibri"/>
          <w:color w:val="000000"/>
          <w:lang w:eastAsia="en-GB"/>
        </w:rPr>
        <w:tab/>
        <w:t xml:space="preserve">Any dispute in connection with the preparation and/or approval of Transparency Reports shall be resolved in accordance with the Dispute Resolution Procedure. </w:t>
      </w:r>
    </w:p>
    <w:p w14:paraId="2FC74155"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0A2215C0"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1.5 </w:t>
      </w:r>
      <w:r w:rsidRPr="00707AA7">
        <w:rPr>
          <w:rFonts w:eastAsia="Calibri"/>
          <w:color w:val="000000"/>
          <w:lang w:eastAsia="en-GB"/>
        </w:rPr>
        <w:tab/>
        <w:t>The requirements in this Schedule</w:t>
      </w:r>
      <w:r w:rsidR="00F90C70">
        <w:rPr>
          <w:rFonts w:eastAsia="Calibri"/>
          <w:color w:val="000000"/>
          <w:lang w:eastAsia="en-GB"/>
        </w:rPr>
        <w:t xml:space="preserve"> 22</w:t>
      </w:r>
      <w:r w:rsidRPr="00707AA7">
        <w:rPr>
          <w:rFonts w:eastAsia="Calibri"/>
          <w:color w:val="000000"/>
          <w:lang w:eastAsia="en-GB"/>
        </w:rPr>
        <w:t xml:space="preserve"> are in addition to any other reporting requirements</w:t>
      </w:r>
      <w:r w:rsidR="0062411D">
        <w:rPr>
          <w:rFonts w:eastAsia="Calibri"/>
          <w:color w:val="000000"/>
          <w:lang w:eastAsia="en-GB"/>
        </w:rPr>
        <w:t xml:space="preserve"> set out</w:t>
      </w:r>
      <w:r w:rsidRPr="00707AA7">
        <w:rPr>
          <w:rFonts w:eastAsia="Calibri"/>
          <w:color w:val="000000"/>
          <w:lang w:eastAsia="en-GB"/>
        </w:rPr>
        <w:t xml:space="preserve"> in this </w:t>
      </w:r>
      <w:r>
        <w:rPr>
          <w:rFonts w:eastAsia="Calibri"/>
          <w:color w:val="000000"/>
          <w:lang w:eastAsia="en-GB"/>
        </w:rPr>
        <w:t>Framework Agreement</w:t>
      </w:r>
      <w:r w:rsidRPr="00707AA7">
        <w:rPr>
          <w:rFonts w:eastAsia="Calibri"/>
          <w:color w:val="000000"/>
          <w:lang w:eastAsia="en-GB"/>
        </w:rPr>
        <w:t xml:space="preserve">. </w:t>
      </w:r>
    </w:p>
    <w:p w14:paraId="58A91F3F" w14:textId="77777777" w:rsidR="00707AA7" w:rsidRPr="00707AA7" w:rsidRDefault="00707AA7" w:rsidP="00707AA7">
      <w:pPr>
        <w:overflowPunct/>
        <w:spacing w:after="0"/>
        <w:jc w:val="left"/>
        <w:textAlignment w:val="auto"/>
        <w:rPr>
          <w:rFonts w:eastAsia="Calibri" w:cs="Trebuchet MS"/>
          <w:b/>
          <w:bCs/>
          <w:color w:val="000000"/>
          <w:lang w:eastAsia="en-GB"/>
        </w:rPr>
      </w:pPr>
    </w:p>
    <w:p w14:paraId="6B208C13" w14:textId="77777777"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14:paraId="5AAAAD16" w14:textId="2B5A83A7" w:rsidR="00707AA7" w:rsidRDefault="00707AA7" w:rsidP="00707AA7">
      <w:pPr>
        <w:overflowPunct/>
        <w:spacing w:after="0"/>
        <w:jc w:val="center"/>
        <w:textAlignment w:val="auto"/>
        <w:rPr>
          <w:rFonts w:eastAsia="Calibri"/>
          <w:b/>
          <w:color w:val="000000"/>
          <w:lang w:eastAsia="en-GB"/>
        </w:rPr>
      </w:pPr>
    </w:p>
    <w:p w14:paraId="3D806FE1" w14:textId="77777777" w:rsidR="00707AA7" w:rsidRPr="00707AA7" w:rsidRDefault="00707AA7" w:rsidP="00707AA7">
      <w:pPr>
        <w:keepNext/>
        <w:overflowPunct/>
        <w:autoSpaceDE/>
        <w:autoSpaceDN/>
        <w:jc w:val="left"/>
        <w:textAlignment w:val="auto"/>
        <w:outlineLvl w:val="0"/>
        <w:rPr>
          <w:rFonts w:eastAsia="STZhongsong" w:cs="Times New Roman"/>
          <w:b/>
          <w:caps/>
          <w:lang w:eastAsia="zh-CN"/>
        </w:rPr>
      </w:pPr>
    </w:p>
    <w:p w14:paraId="0350E541" w14:textId="77777777" w:rsidR="00CF3026" w:rsidRPr="00F06A24" w:rsidRDefault="00CF3026" w:rsidP="00F06A24">
      <w:pPr>
        <w:pStyle w:val="NormalWeb"/>
      </w:pPr>
    </w:p>
    <w:p w14:paraId="5177B246" w14:textId="77777777" w:rsidR="00CF3026" w:rsidRPr="00F06A24" w:rsidRDefault="00CF3026" w:rsidP="00F202D3">
      <w:pPr>
        <w:pStyle w:val="GPSL1CLAUSEHEADING"/>
        <w:numPr>
          <w:ilvl w:val="0"/>
          <w:numId w:val="0"/>
        </w:numPr>
        <w:ind w:left="426"/>
      </w:pPr>
    </w:p>
    <w:sectPr w:rsidR="00CF3026" w:rsidRPr="00F06A24" w:rsidSect="002E61F2">
      <w:headerReference w:type="even" r:id="rId25"/>
      <w:headerReference w:type="default" r:id="rId26"/>
      <w:footerReference w:type="even" r:id="rId27"/>
      <w:footerReference w:type="default" r:id="rId28"/>
      <w:headerReference w:type="first" r:id="rId29"/>
      <w:footerReference w:type="first" r:id="rId30"/>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97A94" w14:textId="77777777" w:rsidR="00BA6D3B" w:rsidRDefault="00BA6D3B" w:rsidP="006C7CF5"/>
    <w:p w14:paraId="32A04766" w14:textId="77777777" w:rsidR="00BA6D3B" w:rsidRDefault="00BA6D3B" w:rsidP="006C7CF5"/>
    <w:p w14:paraId="49DFE068" w14:textId="77777777" w:rsidR="00BA6D3B" w:rsidRDefault="00BA6D3B"/>
  </w:endnote>
  <w:endnote w:type="continuationSeparator" w:id="0">
    <w:p w14:paraId="16A0F25C" w14:textId="77777777" w:rsidR="00BA6D3B" w:rsidRDefault="00BA6D3B" w:rsidP="006C7CF5">
      <w:r>
        <w:t xml:space="preserve"> </w:t>
      </w:r>
    </w:p>
    <w:p w14:paraId="377E6493" w14:textId="77777777" w:rsidR="00BA6D3B" w:rsidRDefault="00BA6D3B" w:rsidP="006C7CF5"/>
    <w:p w14:paraId="06E53B3D" w14:textId="77777777" w:rsidR="00BA6D3B" w:rsidRDefault="00BA6D3B"/>
  </w:endnote>
  <w:endnote w:type="continuationNotice" w:id="1">
    <w:p w14:paraId="5D5D37CE" w14:textId="77777777" w:rsidR="00BA6D3B" w:rsidRDefault="00BA6D3B" w:rsidP="006C7CF5">
      <w:r>
        <w:t xml:space="preserve"> </w:t>
      </w:r>
    </w:p>
    <w:p w14:paraId="5C32C608" w14:textId="77777777" w:rsidR="00BA6D3B" w:rsidRDefault="00BA6D3B" w:rsidP="006C7CF5"/>
    <w:p w14:paraId="22E405D6" w14:textId="77777777" w:rsidR="00BA6D3B" w:rsidRDefault="00BA6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DD455" w14:textId="77777777" w:rsidR="00C92813" w:rsidRDefault="00C92813" w:rsidP="006C7CF5"/>
  <w:p w14:paraId="3607AAE7" w14:textId="77777777" w:rsidR="00C92813" w:rsidRDefault="00C928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837B9" w14:textId="556660B1" w:rsidR="00C92813" w:rsidRPr="002E61F2" w:rsidRDefault="005709E0" w:rsidP="005709E0">
    <w:pPr>
      <w:tabs>
        <w:tab w:val="left" w:pos="3360"/>
        <w:tab w:val="center" w:pos="4514"/>
      </w:tabs>
      <w:jc w:val="left"/>
      <w:rPr>
        <w:sz w:val="20"/>
        <w:szCs w:val="20"/>
      </w:rPr>
    </w:pPr>
    <w:r>
      <w:rPr>
        <w:sz w:val="20"/>
        <w:szCs w:val="20"/>
      </w:rPr>
      <w:t>Attachment 4 – Framework Agreement V1.0</w:t>
    </w:r>
    <w:r>
      <w:rPr>
        <w:sz w:val="20"/>
        <w:szCs w:val="20"/>
      </w:rPr>
      <w:tab/>
    </w:r>
    <w:r w:rsidR="00C92813" w:rsidRPr="002E61F2">
      <w:rPr>
        <w:sz w:val="20"/>
        <w:szCs w:val="20"/>
      </w:rPr>
      <w:fldChar w:fldCharType="begin"/>
    </w:r>
    <w:r w:rsidR="00C92813" w:rsidRPr="002E61F2">
      <w:rPr>
        <w:sz w:val="20"/>
        <w:szCs w:val="20"/>
      </w:rPr>
      <w:instrText xml:space="preserve"> PAGE   \* MERGEFORMAT </w:instrText>
    </w:r>
    <w:r w:rsidR="00C92813" w:rsidRPr="002E61F2">
      <w:rPr>
        <w:sz w:val="20"/>
        <w:szCs w:val="20"/>
      </w:rPr>
      <w:fldChar w:fldCharType="separate"/>
    </w:r>
    <w:r w:rsidR="001755E2">
      <w:rPr>
        <w:noProof/>
        <w:sz w:val="20"/>
        <w:szCs w:val="20"/>
      </w:rPr>
      <w:t>1</w:t>
    </w:r>
    <w:r w:rsidR="00C92813"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88DF7" w14:textId="77777777" w:rsidR="00C92813" w:rsidRDefault="00C92813" w:rsidP="006C7CF5"/>
  <w:p w14:paraId="73BB166B" w14:textId="77777777" w:rsidR="00C92813" w:rsidRDefault="00C928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4F800" w14:textId="77777777" w:rsidR="00BA6D3B" w:rsidRDefault="00BA6D3B" w:rsidP="006C7CF5">
      <w:r>
        <w:separator/>
      </w:r>
    </w:p>
    <w:p w14:paraId="5DFAE3C0" w14:textId="77777777" w:rsidR="00BA6D3B" w:rsidRDefault="00BA6D3B" w:rsidP="006C7CF5"/>
    <w:p w14:paraId="7D002F16" w14:textId="77777777" w:rsidR="00BA6D3B" w:rsidRDefault="00BA6D3B"/>
  </w:footnote>
  <w:footnote w:type="continuationSeparator" w:id="0">
    <w:p w14:paraId="352E06C1" w14:textId="77777777" w:rsidR="00BA6D3B" w:rsidRDefault="00BA6D3B" w:rsidP="006C7CF5">
      <w:r>
        <w:continuationSeparator/>
      </w:r>
    </w:p>
    <w:p w14:paraId="41C5F6BA" w14:textId="77777777" w:rsidR="00BA6D3B" w:rsidRDefault="00BA6D3B" w:rsidP="006C7CF5"/>
    <w:p w14:paraId="62970487" w14:textId="77777777" w:rsidR="00BA6D3B" w:rsidRDefault="00BA6D3B"/>
  </w:footnote>
  <w:footnote w:type="continuationNotice" w:id="1">
    <w:p w14:paraId="41C536DE" w14:textId="77777777" w:rsidR="00BA6D3B" w:rsidRDefault="00BA6D3B" w:rsidP="006C7CF5"/>
    <w:p w14:paraId="45D6C58E" w14:textId="77777777" w:rsidR="00BA6D3B" w:rsidRDefault="00BA6D3B" w:rsidP="006C7CF5"/>
    <w:p w14:paraId="5B65A96F" w14:textId="77777777" w:rsidR="00BA6D3B" w:rsidRDefault="00BA6D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DBA3F" w14:textId="1B6466CC" w:rsidR="00C92813" w:rsidRDefault="00BA6D3B" w:rsidP="006C7CF5">
    <w:r>
      <w:rPr>
        <w:noProof/>
      </w:rPr>
      <w:pict w14:anchorId="000D5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8782" o:spid="_x0000_s2050" type="#_x0000_t136" style="position:absolute;left:0;text-align:left;margin-left:0;margin-top:0;width:397.8pt;height:238.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267EB611" w14:textId="77777777" w:rsidR="00C92813" w:rsidRDefault="00C928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FB4B0" w14:textId="32B960CC" w:rsidR="00E47C41" w:rsidRDefault="00BA6D3B">
    <w:pPr>
      <w:pStyle w:val="Header"/>
    </w:pPr>
    <w:r>
      <w:rPr>
        <w:noProof/>
      </w:rPr>
      <w:pict w14:anchorId="56205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8783" o:spid="_x0000_s2051" type="#_x0000_t136" style="position:absolute;left:0;text-align:left;margin-left:0;margin-top:0;width:397.8pt;height:238.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F5E9E" w14:textId="1F0322CB" w:rsidR="00C92813" w:rsidRDefault="00BA6D3B" w:rsidP="006C7CF5">
    <w:r>
      <w:rPr>
        <w:noProof/>
      </w:rPr>
      <w:pict w14:anchorId="33214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8781" o:spid="_x0000_s2049" type="#_x0000_t136" style="position:absolute;left:0;text-align:left;margin-left:0;margin-top:0;width:397.8pt;height:238.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6F5DC523" w14:textId="77777777" w:rsidR="00C92813" w:rsidRDefault="00C928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70C2E3A"/>
    <w:lvl w:ilvl="0">
      <w:start w:val="1"/>
      <w:numFmt w:val="decimal"/>
      <w:lvlText w:val="%1."/>
      <w:lvlJc w:val="left"/>
      <w:pPr>
        <w:tabs>
          <w:tab w:val="num" w:pos="1492"/>
        </w:tabs>
        <w:ind w:left="1492" w:hanging="360"/>
      </w:pPr>
    </w:lvl>
  </w:abstractNum>
  <w:abstractNum w:abstractNumId="1">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2">
    <w:nsid w:val="FFFFFF7E"/>
    <w:multiLevelType w:val="singleLevel"/>
    <w:tmpl w:val="1E6EE2F2"/>
    <w:lvl w:ilvl="0">
      <w:start w:val="1"/>
      <w:numFmt w:val="decimal"/>
      <w:lvlText w:val="%1."/>
      <w:lvlJc w:val="left"/>
      <w:pPr>
        <w:tabs>
          <w:tab w:val="num" w:pos="926"/>
        </w:tabs>
        <w:ind w:left="926" w:hanging="360"/>
      </w:pPr>
    </w:lvl>
  </w:abstractNum>
  <w:abstractNum w:abstractNumId="3">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2182E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5ACFEFC"/>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1">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2">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3">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7">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8">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9">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21">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22">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23">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24">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05E2591E"/>
    <w:multiLevelType w:val="hybridMultilevel"/>
    <w:tmpl w:val="87F07B68"/>
    <w:lvl w:ilvl="0" w:tplc="6BAC0E22">
      <w:start w:val="3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7">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9">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30">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32">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7">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8">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9">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0">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nsid w:val="0FEE4FED"/>
    <w:multiLevelType w:val="multilevel"/>
    <w:tmpl w:val="57607B02"/>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3"/>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43">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44">
    <w:nsid w:val="11580069"/>
    <w:multiLevelType w:val="hybridMultilevel"/>
    <w:tmpl w:val="98044E7A"/>
    <w:lvl w:ilvl="0" w:tplc="0088D024">
      <w:start w:val="1"/>
      <w:numFmt w:val="decimal"/>
      <w:pStyle w:val="GPSL1Schedulenumbered"/>
      <w:lvlText w:val="%1."/>
      <w:lvlJc w:val="left"/>
      <w:pPr>
        <w:ind w:left="1060"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45">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6">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48">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49">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52">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3">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54">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5">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56">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60">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61">
    <w:nsid w:val="230831C6"/>
    <w:multiLevelType w:val="multilevel"/>
    <w:tmpl w:val="0809001F"/>
    <w:numStyleLink w:val="111111"/>
  </w:abstractNum>
  <w:abstractNum w:abstractNumId="62">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3">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65">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66">
    <w:nsid w:val="25CA652B"/>
    <w:multiLevelType w:val="multilevel"/>
    <w:tmpl w:val="0809001F"/>
    <w:numStyleLink w:val="111111"/>
  </w:abstractNum>
  <w:abstractNum w:abstractNumId="67">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8">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9">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7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72">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3">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4">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5">
    <w:nsid w:val="28520E02"/>
    <w:multiLevelType w:val="hybridMultilevel"/>
    <w:tmpl w:val="7E40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77">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78">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9">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1">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83">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84">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85">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86">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7">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88">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89">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1">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92">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3">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4">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5">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6">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7">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9">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0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1">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2">
    <w:nsid w:val="403D320F"/>
    <w:multiLevelType w:val="hybridMultilevel"/>
    <w:tmpl w:val="507ABF24"/>
    <w:lvl w:ilvl="0" w:tplc="01BE4D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4">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105">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106">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07">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09">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nsid w:val="469E5CE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113">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4">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115">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6">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17">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118">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9">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1">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123">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124">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5">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6">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7">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8">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9">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0">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1">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3">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34">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6">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37">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38">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39">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1">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4">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5">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6">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7">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8">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49">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52">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53">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4">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5">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56">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57">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58">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59">
    <w:nsid w:val="61EA11A2"/>
    <w:multiLevelType w:val="hybridMultilevel"/>
    <w:tmpl w:val="ABD81434"/>
    <w:lvl w:ilvl="0" w:tplc="643E3096">
      <w:start w:val="1"/>
      <w:numFmt w:val="lowerRoman"/>
      <w:lvlText w:val="(%1)"/>
      <w:lvlJc w:val="left"/>
      <w:pPr>
        <w:ind w:left="1440" w:hanging="360"/>
      </w:pPr>
      <w:rPr>
        <w:rFonts w:ascii="Calibri" w:eastAsia="Calibri" w:hAnsi="Calibri"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61">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62">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64">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nsid w:val="68B5292E"/>
    <w:multiLevelType w:val="multilevel"/>
    <w:tmpl w:val="EEFE10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7">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68">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9">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7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1">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2">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4">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75">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6">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7">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78">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79">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80">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1">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82">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84">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85">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86">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87">
    <w:nsid w:val="757D0B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9">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0">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91">
    <w:nsid w:val="772936E4"/>
    <w:multiLevelType w:val="multilevel"/>
    <w:tmpl w:val="339EB85E"/>
    <w:lvl w:ilvl="0">
      <w:start w:val="1"/>
      <w:numFmt w:val="decimal"/>
      <w:pStyle w:val="GPSL1CLAUSEHEADING"/>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502"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2">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93">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94">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5">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96">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197">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8">
    <w:nsid w:val="7AF02A2A"/>
    <w:multiLevelType w:val="multilevel"/>
    <w:tmpl w:val="0809001F"/>
    <w:numStyleLink w:val="111111"/>
  </w:abstractNum>
  <w:abstractNum w:abstractNumId="199">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01">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02">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3">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204">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abstractNum w:abstractNumId="205">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
  </w:num>
  <w:num w:numId="2">
    <w:abstractNumId w:val="64"/>
  </w:num>
  <w:num w:numId="3">
    <w:abstractNumId w:val="29"/>
  </w:num>
  <w:num w:numId="4">
    <w:abstractNumId w:val="123"/>
  </w:num>
  <w:num w:numId="5">
    <w:abstractNumId w:val="169"/>
  </w:num>
  <w:num w:numId="6">
    <w:abstractNumId w:val="113"/>
  </w:num>
  <w:num w:numId="7">
    <w:abstractNumId w:val="145"/>
  </w:num>
  <w:num w:numId="8">
    <w:abstractNumId w:val="41"/>
  </w:num>
  <w:num w:numId="9">
    <w:abstractNumId w:val="23"/>
  </w:num>
  <w:num w:numId="10">
    <w:abstractNumId w:val="191"/>
  </w:num>
  <w:num w:numId="11">
    <w:abstractNumId w:val="168"/>
  </w:num>
  <w:num w:numId="12">
    <w:abstractNumId w:val="67"/>
  </w:num>
  <w:num w:numId="13">
    <w:abstractNumId w:val="44"/>
  </w:num>
  <w:num w:numId="14">
    <w:abstractNumId w:val="160"/>
  </w:num>
  <w:num w:numId="15">
    <w:abstractNumId w:val="44"/>
    <w:lvlOverride w:ilvl="0">
      <w:startOverride w:val="1"/>
    </w:lvlOverride>
  </w:num>
  <w:num w:numId="16">
    <w:abstractNumId w:val="41"/>
  </w:num>
  <w:num w:numId="17">
    <w:abstractNumId w:val="41"/>
  </w:num>
  <w:num w:numId="18">
    <w:abstractNumId w:val="9"/>
  </w:num>
  <w:num w:numId="19">
    <w:abstractNumId w:val="7"/>
  </w:num>
  <w:num w:numId="20">
    <w:abstractNumId w:val="18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0"/>
  </w:num>
  <w:num w:numId="28">
    <w:abstractNumId w:val="26"/>
  </w:num>
  <w:num w:numId="29">
    <w:abstractNumId w:val="83"/>
  </w:num>
  <w:num w:numId="30">
    <w:abstractNumId w:val="20"/>
  </w:num>
  <w:num w:numId="31">
    <w:abstractNumId w:val="87"/>
  </w:num>
  <w:num w:numId="32">
    <w:abstractNumId w:val="174"/>
  </w:num>
  <w:num w:numId="33">
    <w:abstractNumId w:val="196"/>
  </w:num>
  <w:num w:numId="34">
    <w:abstractNumId w:val="203"/>
  </w:num>
  <w:num w:numId="35">
    <w:abstractNumId w:val="127"/>
  </w:num>
  <w:num w:numId="36">
    <w:abstractNumId w:val="43"/>
  </w:num>
  <w:num w:numId="37">
    <w:abstractNumId w:val="21"/>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38">
    <w:abstractNumId w:val="179"/>
  </w:num>
  <w:num w:numId="39">
    <w:abstractNumId w:val="135"/>
  </w:num>
  <w:num w:numId="40">
    <w:abstractNumId w:val="77"/>
  </w:num>
  <w:num w:numId="41">
    <w:abstractNumId w:val="119"/>
  </w:num>
  <w:num w:numId="4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8"/>
  </w:num>
  <w:num w:numId="50">
    <w:abstractNumId w:val="101"/>
  </w:num>
  <w:num w:numId="51">
    <w:abstractNumId w:val="61"/>
  </w:num>
  <w:num w:numId="52">
    <w:abstractNumId w:val="118"/>
  </w:num>
  <w:num w:numId="53">
    <w:abstractNumId w:val="198"/>
  </w:num>
  <w:num w:numId="54">
    <w:abstractNumId w:val="108"/>
  </w:num>
  <w:num w:numId="55">
    <w:abstractNumId w:val="49"/>
  </w:num>
  <w:num w:numId="56">
    <w:abstractNumId w:val="155"/>
  </w:num>
  <w:num w:numId="57">
    <w:abstractNumId w:val="58"/>
  </w:num>
  <w:num w:numId="58">
    <w:abstractNumId w:val="92"/>
  </w:num>
  <w:num w:numId="59">
    <w:abstractNumId w:val="126"/>
  </w:num>
  <w:num w:numId="60">
    <w:abstractNumId w:val="54"/>
  </w:num>
  <w:num w:numId="61">
    <w:abstractNumId w:val="149"/>
  </w:num>
  <w:num w:numId="62">
    <w:abstractNumId w:val="109"/>
  </w:num>
  <w:num w:numId="63">
    <w:abstractNumId w:val="56"/>
  </w:num>
  <w:num w:numId="64">
    <w:abstractNumId w:val="124"/>
  </w:num>
  <w:num w:numId="65">
    <w:abstractNumId w:val="34"/>
  </w:num>
  <w:num w:numId="66">
    <w:abstractNumId w:val="130"/>
  </w:num>
  <w:num w:numId="67">
    <w:abstractNumId w:val="95"/>
  </w:num>
  <w:num w:numId="68">
    <w:abstractNumId w:val="27"/>
  </w:num>
  <w:num w:numId="69">
    <w:abstractNumId w:val="122"/>
  </w:num>
  <w:num w:numId="70">
    <w:abstractNumId w:val="128"/>
  </w:num>
  <w:num w:numId="71">
    <w:abstractNumId w:val="104"/>
  </w:num>
  <w:num w:numId="72">
    <w:abstractNumId w:val="59"/>
  </w:num>
  <w:num w:numId="73">
    <w:abstractNumId w:val="91"/>
  </w:num>
  <w:num w:numId="74">
    <w:abstractNumId w:val="42"/>
  </w:num>
  <w:num w:numId="75">
    <w:abstractNumId w:val="186"/>
  </w:num>
  <w:num w:numId="76">
    <w:abstractNumId w:val="112"/>
  </w:num>
  <w:num w:numId="77">
    <w:abstractNumId w:val="195"/>
  </w:num>
  <w:num w:numId="78">
    <w:abstractNumId w:val="47"/>
  </w:num>
  <w:num w:numId="79">
    <w:abstractNumId w:val="81"/>
  </w:num>
  <w:num w:numId="80">
    <w:abstractNumId w:val="136"/>
  </w:num>
  <w:num w:numId="81">
    <w:abstractNumId w:val="106"/>
  </w:num>
  <w:num w:numId="82">
    <w:abstractNumId w:val="178"/>
  </w:num>
  <w:num w:numId="83">
    <w:abstractNumId w:val="22"/>
  </w:num>
  <w:num w:numId="84">
    <w:abstractNumId w:val="72"/>
  </w:num>
  <w:num w:numId="85">
    <w:abstractNumId w:val="152"/>
  </w:num>
  <w:num w:numId="86">
    <w:abstractNumId w:val="190"/>
  </w:num>
  <w:num w:numId="87">
    <w:abstractNumId w:val="180"/>
  </w:num>
  <w:num w:numId="88">
    <w:abstractNumId w:val="1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89">
    <w:abstractNumId w:val="79"/>
  </w:num>
  <w:num w:numId="90">
    <w:abstractNumId w:val="60"/>
  </w:num>
  <w:num w:numId="91">
    <w:abstractNumId w:val="172"/>
  </w:num>
  <w:num w:numId="92">
    <w:abstractNumId w:val="32"/>
  </w:num>
  <w:num w:numId="93">
    <w:abstractNumId w:val="164"/>
  </w:num>
  <w:num w:numId="94">
    <w:abstractNumId w:val="36"/>
  </w:num>
  <w:num w:numId="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1"/>
    </w:lvlOverride>
  </w:num>
  <w:num w:numId="100">
    <w:abstractNumId w:val="57"/>
  </w:num>
  <w:num w:numId="101">
    <w:abstractNumId w:val="3"/>
    <w:lvlOverride w:ilvl="0">
      <w:startOverride w:val="1"/>
    </w:lvlOverride>
  </w:num>
  <w:num w:numId="102">
    <w:abstractNumId w:val="3"/>
    <w:lvlOverride w:ilvl="0">
      <w:startOverride w:val="1"/>
    </w:lvlOverride>
  </w:num>
  <w:num w:numId="103">
    <w:abstractNumId w:val="3"/>
    <w:lvlOverride w:ilvl="0">
      <w:startOverride w:val="1"/>
    </w:lvlOverride>
  </w:num>
  <w:num w:numId="104">
    <w:abstractNumId w:val="3"/>
    <w:lvlOverride w:ilvl="0">
      <w:startOverride w:val="1"/>
    </w:lvlOverride>
  </w:num>
  <w:num w:numId="105">
    <w:abstractNumId w:val="3"/>
    <w:lvlOverride w:ilvl="0">
      <w:startOverride w:val="1"/>
    </w:lvlOverride>
  </w:num>
  <w:num w:numId="106">
    <w:abstractNumId w:val="88"/>
  </w:num>
  <w:num w:numId="107">
    <w:abstractNumId w:val="204"/>
  </w:num>
  <w:num w:numId="108">
    <w:abstractNumId w:val="204"/>
    <w:lvlOverride w:ilvl="0">
      <w:startOverride w:val="1"/>
    </w:lvlOverride>
  </w:num>
  <w:num w:numId="109">
    <w:abstractNumId w:val="204"/>
    <w:lvlOverride w:ilvl="0">
      <w:startOverride w:val="1"/>
    </w:lvlOverride>
  </w:num>
  <w:num w:numId="110">
    <w:abstractNumId w:val="204"/>
    <w:lvlOverride w:ilvl="0">
      <w:startOverride w:val="1"/>
    </w:lvlOverride>
  </w:num>
  <w:num w:numId="111">
    <w:abstractNumId w:val="204"/>
    <w:lvlOverride w:ilvl="0">
      <w:startOverride w:val="1"/>
    </w:lvlOverride>
  </w:num>
  <w:num w:numId="112">
    <w:abstractNumId w:val="204"/>
    <w:lvlOverride w:ilvl="0">
      <w:startOverride w:val="1"/>
    </w:lvlOverride>
  </w:num>
  <w:num w:numId="113">
    <w:abstractNumId w:val="204"/>
    <w:lvlOverride w:ilvl="0">
      <w:startOverride w:val="1"/>
    </w:lvlOverride>
  </w:num>
  <w:num w:numId="114">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04"/>
    <w:lvlOverride w:ilvl="0">
      <w:startOverride w:val="1"/>
    </w:lvlOverride>
  </w:num>
  <w:num w:numId="134">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04"/>
    <w:lvlOverride w:ilvl="0">
      <w:startOverride w:val="1"/>
    </w:lvlOverride>
  </w:num>
  <w:num w:numId="139">
    <w:abstractNumId w:val="204"/>
    <w:lvlOverride w:ilvl="0">
      <w:startOverride w:val="1"/>
    </w:lvlOverride>
  </w:num>
  <w:num w:numId="14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0"/>
  </w:num>
  <w:num w:numId="1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88"/>
    <w:lvlOverride w:ilvl="0">
      <w:startOverride w:val="1"/>
    </w:lvlOverride>
  </w:num>
  <w:num w:numId="148">
    <w:abstractNumId w:val="88"/>
    <w:lvlOverride w:ilvl="0">
      <w:startOverride w:val="1"/>
    </w:lvlOverride>
  </w:num>
  <w:num w:numId="1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5"/>
  </w:num>
  <w:num w:numId="16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4"/>
  </w:num>
  <w:num w:numId="163">
    <w:abstractNumId w:val="66"/>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4">
    <w:abstractNumId w:val="66"/>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5">
    <w:abstractNumId w:val="66"/>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6">
    <w:abstractNumId w:val="66"/>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7">
    <w:abstractNumId w:val="193"/>
  </w:num>
  <w:num w:numId="168">
    <w:abstractNumId w:val="17"/>
  </w:num>
  <w:num w:numId="169">
    <w:abstractNumId w:val="98"/>
  </w:num>
  <w:num w:numId="17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6"/>
  </w:num>
  <w:num w:numId="176">
    <w:abstractNumId w:val="66"/>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6"/>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66"/>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66"/>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66"/>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66"/>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66"/>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6"/>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66"/>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66"/>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6"/>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66"/>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66"/>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3">
    <w:abstractNumId w:val="66"/>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66"/>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6">
    <w:abstractNumId w:val="66"/>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7">
    <w:abstractNumId w:val="11"/>
  </w:num>
  <w:num w:numId="218">
    <w:abstractNumId w:val="66"/>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66"/>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66"/>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1">
    <w:abstractNumId w:val="142"/>
  </w:num>
  <w:num w:numId="222">
    <w:abstractNumId w:val="189"/>
  </w:num>
  <w:num w:numId="22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3"/>
  </w:num>
  <w:num w:numId="226">
    <w:abstractNumId w:val="66"/>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7">
    <w:abstractNumId w:val="105"/>
  </w:num>
  <w:num w:numId="228">
    <w:abstractNumId w:val="158"/>
  </w:num>
  <w:num w:numId="229">
    <w:abstractNumId w:val="141"/>
  </w:num>
  <w:num w:numId="230">
    <w:abstractNumId w:val="24"/>
  </w:num>
  <w:num w:numId="231">
    <w:abstractNumId w:val="182"/>
  </w:num>
  <w:num w:numId="232">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8"/>
  </w:num>
  <w:num w:numId="236">
    <w:abstractNumId w:val="99"/>
  </w:num>
  <w:num w:numId="237">
    <w:abstractNumId w:val="113"/>
    <w:lvlOverride w:ilvl="0">
      <w:startOverride w:val="1"/>
    </w:lvlOverride>
    <w:lvlOverride w:ilvl="1">
      <w:startOverride w:val="2"/>
    </w:lvlOverride>
    <w:lvlOverride w:ilvl="2">
      <w:startOverride w:val="3"/>
    </w:lvlOverride>
  </w:num>
  <w:num w:numId="238">
    <w:abstractNumId w:val="144"/>
  </w:num>
  <w:num w:numId="239">
    <w:abstractNumId w:val="197"/>
  </w:num>
  <w:num w:numId="240">
    <w:abstractNumId w:val="33"/>
  </w:num>
  <w:num w:numId="241">
    <w:abstractNumId w:val="113"/>
    <w:lvlOverride w:ilvl="0">
      <w:startOverride w:val="1"/>
    </w:lvlOverride>
    <w:lvlOverride w:ilvl="1">
      <w:startOverride w:val="2"/>
    </w:lvlOverride>
    <w:lvlOverride w:ilvl="2">
      <w:startOverride w:val="3"/>
    </w:lvlOverride>
  </w:num>
  <w:num w:numId="242">
    <w:abstractNumId w:val="113"/>
    <w:lvlOverride w:ilvl="0">
      <w:startOverride w:val="1"/>
    </w:lvlOverride>
    <w:lvlOverride w:ilvl="1">
      <w:startOverride w:val="2"/>
    </w:lvlOverride>
    <w:lvlOverride w:ilvl="2">
      <w:startOverride w:val="5"/>
    </w:lvlOverride>
  </w:num>
  <w:num w:numId="243">
    <w:abstractNumId w:val="113"/>
    <w:lvlOverride w:ilvl="0">
      <w:startOverride w:val="1"/>
    </w:lvlOverride>
    <w:lvlOverride w:ilvl="1">
      <w:startOverride w:val="25"/>
    </w:lvlOverride>
  </w:num>
  <w:num w:numId="244">
    <w:abstractNumId w:val="113"/>
    <w:lvlOverride w:ilvl="0">
      <w:startOverride w:val="1"/>
    </w:lvlOverride>
    <w:lvlOverride w:ilvl="1">
      <w:startOverride w:val="2"/>
    </w:lvlOverride>
    <w:lvlOverride w:ilvl="2">
      <w:startOverride w:val="5"/>
    </w:lvlOverride>
  </w:num>
  <w:num w:numId="245">
    <w:abstractNumId w:val="113"/>
    <w:lvlOverride w:ilvl="0">
      <w:startOverride w:val="1"/>
    </w:lvlOverride>
    <w:lvlOverride w:ilvl="1">
      <w:startOverride w:val="2"/>
    </w:lvlOverride>
    <w:lvlOverride w:ilvl="2">
      <w:startOverride w:val="6"/>
    </w:lvlOverride>
  </w:num>
  <w:num w:numId="246">
    <w:abstractNumId w:val="192"/>
  </w:num>
  <w:num w:numId="247">
    <w:abstractNumId w:val="73"/>
  </w:num>
  <w:num w:numId="248">
    <w:abstractNumId w:val="113"/>
    <w:lvlOverride w:ilvl="0">
      <w:startOverride w:val="6"/>
    </w:lvlOverride>
    <w:lvlOverride w:ilvl="1">
      <w:startOverride w:val="4"/>
    </w:lvlOverride>
  </w:num>
  <w:num w:numId="249">
    <w:abstractNumId w:val="85"/>
  </w:num>
  <w:num w:numId="250">
    <w:abstractNumId w:val="202"/>
  </w:num>
  <w:num w:numId="251">
    <w:abstractNumId w:val="113"/>
    <w:lvlOverride w:ilvl="0">
      <w:startOverride w:val="7"/>
    </w:lvlOverride>
    <w:lvlOverride w:ilvl="1">
      <w:startOverride w:val="3"/>
    </w:lvlOverride>
  </w:num>
  <w:num w:numId="252">
    <w:abstractNumId w:val="69"/>
  </w:num>
  <w:num w:numId="253">
    <w:abstractNumId w:val="113"/>
    <w:lvlOverride w:ilvl="0">
      <w:startOverride w:val="7"/>
    </w:lvlOverride>
    <w:lvlOverride w:ilvl="1">
      <w:startOverride w:val="5"/>
    </w:lvlOverride>
  </w:num>
  <w:num w:numId="254">
    <w:abstractNumId w:val="161"/>
  </w:num>
  <w:num w:numId="255">
    <w:abstractNumId w:val="151"/>
  </w:num>
  <w:num w:numId="256">
    <w:abstractNumId w:val="113"/>
    <w:lvlOverride w:ilvl="0">
      <w:startOverride w:val="12"/>
    </w:lvlOverride>
    <w:lvlOverride w:ilvl="1">
      <w:startOverride w:val="2"/>
    </w:lvlOverride>
  </w:num>
  <w:num w:numId="257">
    <w:abstractNumId w:val="82"/>
  </w:num>
  <w:num w:numId="258">
    <w:abstractNumId w:val="200"/>
  </w:num>
  <w:num w:numId="259">
    <w:abstractNumId w:val="113"/>
    <w:lvlOverride w:ilvl="0">
      <w:startOverride w:val="14"/>
    </w:lvlOverride>
  </w:num>
  <w:num w:numId="260">
    <w:abstractNumId w:val="113"/>
    <w:lvlOverride w:ilvl="0">
      <w:startOverride w:val="13"/>
    </w:lvlOverride>
    <w:lvlOverride w:ilvl="1">
      <w:startOverride w:val="10"/>
    </w:lvlOverride>
  </w:num>
  <w:num w:numId="261">
    <w:abstractNumId w:val="204"/>
    <w:lvlOverride w:ilvl="0">
      <w:startOverride w:val="1"/>
    </w:lvlOverride>
  </w:num>
  <w:num w:numId="262">
    <w:abstractNumId w:val="204"/>
    <w:lvlOverride w:ilvl="0">
      <w:startOverride w:val="1"/>
    </w:lvlOverride>
  </w:num>
  <w:num w:numId="263">
    <w:abstractNumId w:val="204"/>
    <w:lvlOverride w:ilvl="0">
      <w:startOverride w:val="1"/>
    </w:lvlOverride>
  </w:num>
  <w:num w:numId="264">
    <w:abstractNumId w:val="133"/>
  </w:num>
  <w:num w:numId="265">
    <w:abstractNumId w:val="183"/>
  </w:num>
  <w:num w:numId="266">
    <w:abstractNumId w:val="113"/>
    <w:lvlOverride w:ilvl="0">
      <w:startOverride w:val="13"/>
    </w:lvlOverride>
  </w:num>
  <w:num w:numId="267">
    <w:abstractNumId w:val="64"/>
    <w:lvlOverride w:ilvl="0">
      <w:startOverride w:val="1"/>
    </w:lvlOverride>
    <w:lvlOverride w:ilvl="1">
      <w:startOverride w:val="3"/>
    </w:lvlOverride>
  </w:num>
  <w:num w:numId="268">
    <w:abstractNumId w:val="117"/>
  </w:num>
  <w:num w:numId="269">
    <w:abstractNumId w:val="31"/>
  </w:num>
  <w:num w:numId="270">
    <w:abstractNumId w:val="113"/>
    <w:lvlOverride w:ilvl="0">
      <w:startOverride w:val="19"/>
    </w:lvlOverride>
    <w:lvlOverride w:ilvl="1">
      <w:startOverride w:val="3"/>
    </w:lvlOverride>
  </w:num>
  <w:num w:numId="271">
    <w:abstractNumId w:val="51"/>
  </w:num>
  <w:num w:numId="272">
    <w:abstractNumId w:val="113"/>
    <w:lvlOverride w:ilvl="0">
      <w:startOverride w:val="21"/>
    </w:lvlOverride>
    <w:lvlOverride w:ilvl="1">
      <w:startOverride w:val="4"/>
    </w:lvlOverride>
    <w:lvlOverride w:ilvl="2">
      <w:startOverride w:val="1"/>
    </w:lvlOverride>
  </w:num>
  <w:num w:numId="273">
    <w:abstractNumId w:val="185"/>
  </w:num>
  <w:num w:numId="274">
    <w:abstractNumId w:val="113"/>
    <w:lvlOverride w:ilvl="0">
      <w:startOverride w:val="21"/>
    </w:lvlOverride>
    <w:lvlOverride w:ilvl="1">
      <w:startOverride w:val="4"/>
    </w:lvlOverride>
    <w:lvlOverride w:ilvl="2">
      <w:startOverride w:val="4"/>
    </w:lvlOverride>
  </w:num>
  <w:num w:numId="275">
    <w:abstractNumId w:val="113"/>
    <w:lvlOverride w:ilvl="0">
      <w:startOverride w:val="21"/>
    </w:lvlOverride>
    <w:lvlOverride w:ilvl="1">
      <w:startOverride w:val="4"/>
    </w:lvlOverride>
    <w:lvlOverride w:ilvl="2">
      <w:startOverride w:val="2"/>
    </w:lvlOverride>
  </w:num>
  <w:num w:numId="276">
    <w:abstractNumId w:val="113"/>
    <w:lvlOverride w:ilvl="0">
      <w:startOverride w:val="21"/>
    </w:lvlOverride>
    <w:lvlOverride w:ilvl="1">
      <w:startOverride w:val="4"/>
    </w:lvlOverride>
    <w:lvlOverride w:ilvl="2">
      <w:startOverride w:val="2"/>
    </w:lvlOverride>
  </w:num>
  <w:num w:numId="277">
    <w:abstractNumId w:val="147"/>
  </w:num>
  <w:num w:numId="278">
    <w:abstractNumId w:val="113"/>
    <w:lvlOverride w:ilvl="0">
      <w:startOverride w:val="21"/>
    </w:lvlOverride>
    <w:lvlOverride w:ilvl="1">
      <w:startOverride w:val="4"/>
    </w:lvlOverride>
    <w:lvlOverride w:ilvl="2">
      <w:startOverride w:val="3"/>
    </w:lvlOverride>
  </w:num>
  <w:num w:numId="279">
    <w:abstractNumId w:val="113"/>
    <w:lvlOverride w:ilvl="0">
      <w:startOverride w:val="21"/>
    </w:lvlOverride>
    <w:lvlOverride w:ilvl="1">
      <w:startOverride w:val="4"/>
    </w:lvlOverride>
    <w:lvlOverride w:ilvl="2">
      <w:startOverride w:val="3"/>
    </w:lvlOverride>
  </w:num>
  <w:num w:numId="280">
    <w:abstractNumId w:val="113"/>
    <w:lvlOverride w:ilvl="0">
      <w:startOverride w:val="21"/>
    </w:lvlOverride>
    <w:lvlOverride w:ilvl="1">
      <w:startOverride w:val="4"/>
    </w:lvlOverride>
    <w:lvlOverride w:ilvl="2">
      <w:startOverride w:val="3"/>
    </w:lvlOverride>
  </w:num>
  <w:num w:numId="281">
    <w:abstractNumId w:val="113"/>
    <w:lvlOverride w:ilvl="0">
      <w:startOverride w:val="21"/>
    </w:lvlOverride>
    <w:lvlOverride w:ilvl="1">
      <w:startOverride w:val="4"/>
    </w:lvlOverride>
    <w:lvlOverride w:ilvl="2">
      <w:startOverride w:val="4"/>
    </w:lvlOverride>
  </w:num>
  <w:num w:numId="282">
    <w:abstractNumId w:val="113"/>
    <w:lvlOverride w:ilvl="0">
      <w:startOverride w:val="21"/>
    </w:lvlOverride>
    <w:lvlOverride w:ilvl="1">
      <w:startOverride w:val="4"/>
    </w:lvlOverride>
    <w:lvlOverride w:ilvl="2">
      <w:startOverride w:val="4"/>
    </w:lvlOverride>
  </w:num>
  <w:num w:numId="283">
    <w:abstractNumId w:val="113"/>
    <w:lvlOverride w:ilvl="0">
      <w:startOverride w:val="21"/>
    </w:lvlOverride>
    <w:lvlOverride w:ilvl="1">
      <w:startOverride w:val="4"/>
    </w:lvlOverride>
    <w:lvlOverride w:ilvl="2">
      <w:startOverride w:val="6"/>
    </w:lvlOverride>
  </w:num>
  <w:num w:numId="284">
    <w:abstractNumId w:val="113"/>
    <w:lvlOverride w:ilvl="0">
      <w:startOverride w:val="21"/>
    </w:lvlOverride>
    <w:lvlOverride w:ilvl="1">
      <w:startOverride w:val="4"/>
    </w:lvlOverride>
    <w:lvlOverride w:ilvl="2">
      <w:startOverride w:val="7"/>
    </w:lvlOverride>
  </w:num>
  <w:num w:numId="285">
    <w:abstractNumId w:val="129"/>
  </w:num>
  <w:num w:numId="286">
    <w:abstractNumId w:val="89"/>
  </w:num>
  <w:num w:numId="287">
    <w:abstractNumId w:val="113"/>
    <w:lvlOverride w:ilvl="0">
      <w:startOverride w:val="21"/>
    </w:lvlOverride>
    <w:lvlOverride w:ilvl="1">
      <w:startOverride w:val="9"/>
    </w:lvlOverride>
    <w:lvlOverride w:ilvl="2">
      <w:startOverride w:val="1"/>
    </w:lvlOverride>
  </w:num>
  <w:num w:numId="288">
    <w:abstractNumId w:val="113"/>
    <w:lvlOverride w:ilvl="0">
      <w:startOverride w:val="21"/>
    </w:lvlOverride>
    <w:lvlOverride w:ilvl="1">
      <w:startOverride w:val="9"/>
    </w:lvlOverride>
    <w:lvlOverride w:ilvl="2">
      <w:startOverride w:val="1"/>
    </w:lvlOverride>
  </w:num>
  <w:num w:numId="289">
    <w:abstractNumId w:val="71"/>
  </w:num>
  <w:num w:numId="29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64"/>
    <w:lvlOverride w:ilvl="0">
      <w:startOverride w:val="1"/>
    </w:lvlOverride>
    <w:lvlOverride w:ilvl="1">
      <w:startOverride w:val="4"/>
    </w:lvlOverride>
  </w:num>
  <w:num w:numId="292">
    <w:abstractNumId w:val="113"/>
    <w:lvlOverride w:ilvl="0">
      <w:startOverride w:val="24"/>
    </w:lvlOverride>
    <w:lvlOverride w:ilvl="1">
      <w:startOverride w:val="3"/>
    </w:lvlOverride>
    <w:lvlOverride w:ilvl="2">
      <w:startOverride w:val="3"/>
    </w:lvlOverride>
  </w:num>
  <w:num w:numId="293">
    <w:abstractNumId w:val="157"/>
  </w:num>
  <w:num w:numId="294">
    <w:abstractNumId w:val="138"/>
  </w:num>
  <w:num w:numId="295">
    <w:abstractNumId w:val="175"/>
  </w:num>
  <w:num w:numId="2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91"/>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4">
    <w:abstractNumId w:val="191"/>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2"/>
  </w:num>
  <w:num w:numId="318">
    <w:abstractNumId w:val="80"/>
  </w:num>
  <w:num w:numId="319">
    <w:abstractNumId w:val="137"/>
  </w:num>
  <w:num w:numId="32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39"/>
  </w:num>
  <w:num w:numId="323">
    <w:abstractNumId w:val="45"/>
  </w:num>
  <w:num w:numId="324">
    <w:abstractNumId w:val="84"/>
  </w:num>
  <w:num w:numId="325">
    <w:abstractNumId w:val="170"/>
  </w:num>
  <w:num w:numId="326">
    <w:abstractNumId w:val="19"/>
  </w:num>
  <w:num w:numId="327">
    <w:abstractNumId w:val="131"/>
  </w:num>
  <w:num w:numId="328">
    <w:abstractNumId w:val="14"/>
  </w:num>
  <w:num w:numId="329">
    <w:abstractNumId w:val="201"/>
  </w:num>
  <w:num w:numId="330">
    <w:abstractNumId w:val="40"/>
  </w:num>
  <w:num w:numId="331">
    <w:abstractNumId w:val="181"/>
  </w:num>
  <w:num w:numId="332">
    <w:abstractNumId w:val="146"/>
  </w:num>
  <w:num w:numId="333">
    <w:abstractNumId w:val="153"/>
  </w:num>
  <w:num w:numId="334">
    <w:abstractNumId w:val="184"/>
  </w:num>
  <w:num w:numId="335">
    <w:abstractNumId w:val="86"/>
  </w:num>
  <w:num w:numId="336">
    <w:abstractNumId w:val="103"/>
  </w:num>
  <w:num w:numId="337">
    <w:abstractNumId w:val="38"/>
  </w:num>
  <w:num w:numId="338">
    <w:abstractNumId w:val="148"/>
  </w:num>
  <w:num w:numId="339">
    <w:abstractNumId w:val="134"/>
  </w:num>
  <w:num w:numId="340">
    <w:abstractNumId w:val="121"/>
  </w:num>
  <w:num w:numId="341">
    <w:abstractNumId w:val="165"/>
  </w:num>
  <w:num w:numId="342">
    <w:abstractNumId w:val="107"/>
  </w:num>
  <w:num w:numId="3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62"/>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num>
  <w:num w:numId="345">
    <w:abstractNumId w:val="97"/>
  </w:num>
  <w:num w:numId="346">
    <w:abstractNumId w:val="70"/>
  </w:num>
  <w:num w:numId="347">
    <w:abstractNumId w:val="93"/>
  </w:num>
  <w:num w:numId="348">
    <w:abstractNumId w:val="167"/>
  </w:num>
  <w:num w:numId="349">
    <w:abstractNumId w:val="163"/>
  </w:num>
  <w:num w:numId="350">
    <w:abstractNumId w:val="110"/>
  </w:num>
  <w:num w:numId="351">
    <w:abstractNumId w:val="46"/>
  </w:num>
  <w:num w:numId="352">
    <w:abstractNumId w:val="50"/>
  </w:num>
  <w:num w:numId="353">
    <w:abstractNumId w:val="166"/>
  </w:num>
  <w:num w:numId="354">
    <w:abstractNumId w:val="177"/>
  </w:num>
  <w:num w:numId="355">
    <w:abstractNumId w:val="28"/>
  </w:num>
  <w:num w:numId="356">
    <w:abstractNumId w:val="12"/>
  </w:num>
  <w:num w:numId="357">
    <w:abstractNumId w:val="90"/>
  </w:num>
  <w:num w:numId="358">
    <w:abstractNumId w:val="37"/>
  </w:num>
  <w:num w:numId="359">
    <w:abstractNumId w:val="205"/>
  </w:num>
  <w:num w:numId="360">
    <w:abstractNumId w:val="10"/>
  </w:num>
  <w:num w:numId="361">
    <w:abstractNumId w:val="116"/>
  </w:num>
  <w:num w:numId="362">
    <w:abstractNumId w:val="115"/>
  </w:num>
  <w:num w:numId="363">
    <w:abstractNumId w:val="16"/>
  </w:num>
  <w:num w:numId="364">
    <w:abstractNumId w:val="132"/>
  </w:num>
  <w:num w:numId="365">
    <w:abstractNumId w:val="96"/>
  </w:num>
  <w:num w:numId="366">
    <w:abstractNumId w:val="173"/>
  </w:num>
  <w:num w:numId="367">
    <w:abstractNumId w:val="78"/>
  </w:num>
  <w:num w:numId="368">
    <w:abstractNumId w:val="156"/>
  </w:num>
  <w:num w:numId="369">
    <w:abstractNumId w:val="94"/>
  </w:num>
  <w:num w:numId="370">
    <w:abstractNumId w:val="13"/>
  </w:num>
  <w:num w:numId="371">
    <w:abstractNumId w:val="125"/>
  </w:num>
  <w:num w:numId="372">
    <w:abstractNumId w:val="74"/>
  </w:num>
  <w:num w:numId="373">
    <w:abstractNumId w:val="139"/>
  </w:num>
  <w:num w:numId="374">
    <w:abstractNumId w:val="176"/>
  </w:num>
  <w:num w:numId="375">
    <w:abstractNumId w:val="76"/>
  </w:num>
  <w:num w:numId="376">
    <w:abstractNumId w:val="15"/>
  </w:num>
  <w:num w:numId="377">
    <w:abstractNumId w:val="120"/>
  </w:num>
  <w:num w:numId="378">
    <w:abstractNumId w:val="171"/>
  </w:num>
  <w:num w:numId="379">
    <w:abstractNumId w:val="35"/>
  </w:num>
  <w:num w:numId="380">
    <w:abstractNumId w:val="188"/>
  </w:num>
  <w:num w:numId="381">
    <w:abstractNumId w:val="100"/>
  </w:num>
  <w:num w:numId="382">
    <w:abstractNumId w:val="143"/>
  </w:num>
  <w:num w:numId="383">
    <w:abstractNumId w:val="48"/>
  </w:num>
  <w:num w:numId="384">
    <w:abstractNumId w:val="140"/>
  </w:num>
  <w:num w:numId="385">
    <w:abstractNumId w:val="199"/>
  </w:num>
  <w:num w:numId="386">
    <w:abstractNumId w:val="150"/>
  </w:num>
  <w:num w:numId="387">
    <w:abstractNumId w:val="194"/>
  </w:num>
  <w:num w:numId="388">
    <w:abstractNumId w:val="65"/>
  </w:num>
  <w:num w:numId="389">
    <w:abstractNumId w:val="191"/>
  </w:num>
  <w:num w:numId="390">
    <w:abstractNumId w:val="102"/>
  </w:num>
  <w:num w:numId="391">
    <w:abstractNumId w:val="159"/>
  </w:num>
  <w:num w:numId="392">
    <w:abstractNumId w:val="191"/>
  </w:num>
  <w:num w:numId="393">
    <w:abstractNumId w:val="25"/>
  </w:num>
  <w:num w:numId="394">
    <w:abstractNumId w:val="63"/>
  </w:num>
  <w:num w:numId="395">
    <w:abstractNumId w:val="75"/>
  </w:num>
  <w:num w:numId="396">
    <w:abstractNumId w:val="191"/>
    <w:lvlOverride w:ilvl="0">
      <w:startOverride w:val="1"/>
    </w:lvlOverride>
  </w:num>
  <w:num w:numId="397">
    <w:abstractNumId w:val="62"/>
  </w:num>
  <w:num w:numId="398">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4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401">
    <w:abstractNumId w:val="44"/>
    <w:lvlOverride w:ilvl="0">
      <w:startOverride w:val="1"/>
    </w:lvlOverride>
  </w:num>
  <w:num w:numId="402">
    <w:abstractNumId w:val="4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300"/>
    <w:rsid w:val="0000036D"/>
    <w:rsid w:val="0000057E"/>
    <w:rsid w:val="00000B4D"/>
    <w:rsid w:val="00000DBC"/>
    <w:rsid w:val="00001562"/>
    <w:rsid w:val="00001900"/>
    <w:rsid w:val="00001A0F"/>
    <w:rsid w:val="00002C1D"/>
    <w:rsid w:val="00003BAE"/>
    <w:rsid w:val="00004577"/>
    <w:rsid w:val="00004811"/>
    <w:rsid w:val="00004E3F"/>
    <w:rsid w:val="00005C2F"/>
    <w:rsid w:val="00006E66"/>
    <w:rsid w:val="000071DE"/>
    <w:rsid w:val="00007B0C"/>
    <w:rsid w:val="00007DEC"/>
    <w:rsid w:val="00007EC8"/>
    <w:rsid w:val="00007ED3"/>
    <w:rsid w:val="000102FA"/>
    <w:rsid w:val="00011959"/>
    <w:rsid w:val="00011A11"/>
    <w:rsid w:val="00011F94"/>
    <w:rsid w:val="00013B55"/>
    <w:rsid w:val="00013CCE"/>
    <w:rsid w:val="000146D8"/>
    <w:rsid w:val="000150C3"/>
    <w:rsid w:val="0001655B"/>
    <w:rsid w:val="00016F91"/>
    <w:rsid w:val="00017263"/>
    <w:rsid w:val="000207FC"/>
    <w:rsid w:val="0002180B"/>
    <w:rsid w:val="00022864"/>
    <w:rsid w:val="00022D1B"/>
    <w:rsid w:val="00022E79"/>
    <w:rsid w:val="00022FD5"/>
    <w:rsid w:val="000237E9"/>
    <w:rsid w:val="00025556"/>
    <w:rsid w:val="0002565D"/>
    <w:rsid w:val="00025984"/>
    <w:rsid w:val="00025A29"/>
    <w:rsid w:val="00025B19"/>
    <w:rsid w:val="00025E1C"/>
    <w:rsid w:val="0002621A"/>
    <w:rsid w:val="000269A3"/>
    <w:rsid w:val="00026B7B"/>
    <w:rsid w:val="000277E0"/>
    <w:rsid w:val="00027AE4"/>
    <w:rsid w:val="000306D6"/>
    <w:rsid w:val="00030737"/>
    <w:rsid w:val="00031C37"/>
    <w:rsid w:val="00033293"/>
    <w:rsid w:val="0003482A"/>
    <w:rsid w:val="00034C60"/>
    <w:rsid w:val="00036431"/>
    <w:rsid w:val="00036AF2"/>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5B6"/>
    <w:rsid w:val="00043BE4"/>
    <w:rsid w:val="00043E46"/>
    <w:rsid w:val="00044569"/>
    <w:rsid w:val="00044E90"/>
    <w:rsid w:val="000450F7"/>
    <w:rsid w:val="0004534B"/>
    <w:rsid w:val="0004546A"/>
    <w:rsid w:val="000470A4"/>
    <w:rsid w:val="0004721D"/>
    <w:rsid w:val="00047438"/>
    <w:rsid w:val="00047464"/>
    <w:rsid w:val="000474C2"/>
    <w:rsid w:val="000476CE"/>
    <w:rsid w:val="00047F81"/>
    <w:rsid w:val="00051213"/>
    <w:rsid w:val="0005199E"/>
    <w:rsid w:val="00051DA2"/>
    <w:rsid w:val="00051FE9"/>
    <w:rsid w:val="00052A9C"/>
    <w:rsid w:val="000533C2"/>
    <w:rsid w:val="000537CB"/>
    <w:rsid w:val="00054110"/>
    <w:rsid w:val="00054B4F"/>
    <w:rsid w:val="00055E9F"/>
    <w:rsid w:val="000572DB"/>
    <w:rsid w:val="000575B5"/>
    <w:rsid w:val="00057725"/>
    <w:rsid w:val="00060F37"/>
    <w:rsid w:val="00061129"/>
    <w:rsid w:val="00061445"/>
    <w:rsid w:val="00063093"/>
    <w:rsid w:val="00063682"/>
    <w:rsid w:val="00066D04"/>
    <w:rsid w:val="00067B3B"/>
    <w:rsid w:val="00070292"/>
    <w:rsid w:val="00070785"/>
    <w:rsid w:val="000711A4"/>
    <w:rsid w:val="00072743"/>
    <w:rsid w:val="000729FC"/>
    <w:rsid w:val="00072AA9"/>
    <w:rsid w:val="000736E8"/>
    <w:rsid w:val="00073C97"/>
    <w:rsid w:val="00075547"/>
    <w:rsid w:val="000755A7"/>
    <w:rsid w:val="000769F8"/>
    <w:rsid w:val="00077991"/>
    <w:rsid w:val="0008021B"/>
    <w:rsid w:val="00080489"/>
    <w:rsid w:val="00080F6C"/>
    <w:rsid w:val="00082504"/>
    <w:rsid w:val="000828EA"/>
    <w:rsid w:val="00084D01"/>
    <w:rsid w:val="000859C6"/>
    <w:rsid w:val="00086CB0"/>
    <w:rsid w:val="00086E70"/>
    <w:rsid w:val="00086ECE"/>
    <w:rsid w:val="00090349"/>
    <w:rsid w:val="000909AC"/>
    <w:rsid w:val="00090C22"/>
    <w:rsid w:val="000913B2"/>
    <w:rsid w:val="000916F6"/>
    <w:rsid w:val="00091995"/>
    <w:rsid w:val="000926DE"/>
    <w:rsid w:val="0009385D"/>
    <w:rsid w:val="0009435B"/>
    <w:rsid w:val="00094467"/>
    <w:rsid w:val="00094FE4"/>
    <w:rsid w:val="00095B07"/>
    <w:rsid w:val="00096AF0"/>
    <w:rsid w:val="00096DCF"/>
    <w:rsid w:val="000976AD"/>
    <w:rsid w:val="000A06DC"/>
    <w:rsid w:val="000A0FB3"/>
    <w:rsid w:val="000A1220"/>
    <w:rsid w:val="000A1DC8"/>
    <w:rsid w:val="000A2BE7"/>
    <w:rsid w:val="000A3219"/>
    <w:rsid w:val="000A3B2E"/>
    <w:rsid w:val="000A5090"/>
    <w:rsid w:val="000B11C1"/>
    <w:rsid w:val="000B1272"/>
    <w:rsid w:val="000B1397"/>
    <w:rsid w:val="000B1994"/>
    <w:rsid w:val="000B1ADE"/>
    <w:rsid w:val="000B2B71"/>
    <w:rsid w:val="000B51E3"/>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0DB3"/>
    <w:rsid w:val="000D1E8C"/>
    <w:rsid w:val="000D23F4"/>
    <w:rsid w:val="000D276B"/>
    <w:rsid w:val="000D294E"/>
    <w:rsid w:val="000D394F"/>
    <w:rsid w:val="000D4203"/>
    <w:rsid w:val="000D45F9"/>
    <w:rsid w:val="000D5D6C"/>
    <w:rsid w:val="000D6929"/>
    <w:rsid w:val="000D6EC7"/>
    <w:rsid w:val="000D765B"/>
    <w:rsid w:val="000E029F"/>
    <w:rsid w:val="000E0B8F"/>
    <w:rsid w:val="000E0B90"/>
    <w:rsid w:val="000E0CC4"/>
    <w:rsid w:val="000E0E5D"/>
    <w:rsid w:val="000E1F3A"/>
    <w:rsid w:val="000E2773"/>
    <w:rsid w:val="000E3389"/>
    <w:rsid w:val="000E3602"/>
    <w:rsid w:val="000E4BB6"/>
    <w:rsid w:val="000E5061"/>
    <w:rsid w:val="000E5070"/>
    <w:rsid w:val="000E519B"/>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90C"/>
    <w:rsid w:val="00102A87"/>
    <w:rsid w:val="00102AA7"/>
    <w:rsid w:val="00103AA4"/>
    <w:rsid w:val="00103F8B"/>
    <w:rsid w:val="00104289"/>
    <w:rsid w:val="00105F96"/>
    <w:rsid w:val="00106C72"/>
    <w:rsid w:val="00106C83"/>
    <w:rsid w:val="00107185"/>
    <w:rsid w:val="001073EF"/>
    <w:rsid w:val="00107FF4"/>
    <w:rsid w:val="0011187D"/>
    <w:rsid w:val="00113745"/>
    <w:rsid w:val="00113C48"/>
    <w:rsid w:val="00113E02"/>
    <w:rsid w:val="00113F54"/>
    <w:rsid w:val="00113F6A"/>
    <w:rsid w:val="00113F81"/>
    <w:rsid w:val="00114340"/>
    <w:rsid w:val="00115B12"/>
    <w:rsid w:val="00116870"/>
    <w:rsid w:val="00120376"/>
    <w:rsid w:val="00120532"/>
    <w:rsid w:val="001237F4"/>
    <w:rsid w:val="00124236"/>
    <w:rsid w:val="001244E1"/>
    <w:rsid w:val="00124731"/>
    <w:rsid w:val="001247E0"/>
    <w:rsid w:val="00125F01"/>
    <w:rsid w:val="0012662C"/>
    <w:rsid w:val="00127CB6"/>
    <w:rsid w:val="00130BFD"/>
    <w:rsid w:val="00130FFC"/>
    <w:rsid w:val="00131D16"/>
    <w:rsid w:val="001320FF"/>
    <w:rsid w:val="00132775"/>
    <w:rsid w:val="001343FB"/>
    <w:rsid w:val="00135BDC"/>
    <w:rsid w:val="00136069"/>
    <w:rsid w:val="001366F7"/>
    <w:rsid w:val="001367C4"/>
    <w:rsid w:val="00137420"/>
    <w:rsid w:val="0013771A"/>
    <w:rsid w:val="00137D75"/>
    <w:rsid w:val="0014045D"/>
    <w:rsid w:val="00140497"/>
    <w:rsid w:val="00141019"/>
    <w:rsid w:val="00141955"/>
    <w:rsid w:val="0014210C"/>
    <w:rsid w:val="00144CDB"/>
    <w:rsid w:val="001451C6"/>
    <w:rsid w:val="0014559E"/>
    <w:rsid w:val="0014721F"/>
    <w:rsid w:val="00147A4B"/>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E5F"/>
    <w:rsid w:val="001721A1"/>
    <w:rsid w:val="0017239A"/>
    <w:rsid w:val="00172477"/>
    <w:rsid w:val="00172A20"/>
    <w:rsid w:val="00172CA2"/>
    <w:rsid w:val="001755E2"/>
    <w:rsid w:val="00175BC8"/>
    <w:rsid w:val="001778CB"/>
    <w:rsid w:val="001806A9"/>
    <w:rsid w:val="001806F1"/>
    <w:rsid w:val="00180C8B"/>
    <w:rsid w:val="00181C09"/>
    <w:rsid w:val="001827DA"/>
    <w:rsid w:val="0018315D"/>
    <w:rsid w:val="001838CC"/>
    <w:rsid w:val="00183BCE"/>
    <w:rsid w:val="00183FB8"/>
    <w:rsid w:val="00184E08"/>
    <w:rsid w:val="00185148"/>
    <w:rsid w:val="00186255"/>
    <w:rsid w:val="00186292"/>
    <w:rsid w:val="00187551"/>
    <w:rsid w:val="00187E16"/>
    <w:rsid w:val="00190948"/>
    <w:rsid w:val="00191BFE"/>
    <w:rsid w:val="00193444"/>
    <w:rsid w:val="00193DE2"/>
    <w:rsid w:val="00196BAF"/>
    <w:rsid w:val="001976AC"/>
    <w:rsid w:val="001978D2"/>
    <w:rsid w:val="001A0487"/>
    <w:rsid w:val="001A1A4E"/>
    <w:rsid w:val="001A3D24"/>
    <w:rsid w:val="001A41E2"/>
    <w:rsid w:val="001A60DF"/>
    <w:rsid w:val="001A6669"/>
    <w:rsid w:val="001A6E00"/>
    <w:rsid w:val="001A709A"/>
    <w:rsid w:val="001A7E1E"/>
    <w:rsid w:val="001A7F57"/>
    <w:rsid w:val="001B0B44"/>
    <w:rsid w:val="001B0B78"/>
    <w:rsid w:val="001B162D"/>
    <w:rsid w:val="001B185E"/>
    <w:rsid w:val="001B330E"/>
    <w:rsid w:val="001B3B69"/>
    <w:rsid w:val="001B3D41"/>
    <w:rsid w:val="001B57FF"/>
    <w:rsid w:val="001B5D54"/>
    <w:rsid w:val="001B6102"/>
    <w:rsid w:val="001B6B40"/>
    <w:rsid w:val="001B7463"/>
    <w:rsid w:val="001B7560"/>
    <w:rsid w:val="001C018C"/>
    <w:rsid w:val="001C07C5"/>
    <w:rsid w:val="001C0E9C"/>
    <w:rsid w:val="001C0FF9"/>
    <w:rsid w:val="001C1433"/>
    <w:rsid w:val="001C19BF"/>
    <w:rsid w:val="001C2AA6"/>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EC7"/>
    <w:rsid w:val="001D5403"/>
    <w:rsid w:val="001D59B7"/>
    <w:rsid w:val="001D6A88"/>
    <w:rsid w:val="001D6B86"/>
    <w:rsid w:val="001D7123"/>
    <w:rsid w:val="001D7BE3"/>
    <w:rsid w:val="001E13C1"/>
    <w:rsid w:val="001E1A83"/>
    <w:rsid w:val="001E1F79"/>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225"/>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00B"/>
    <w:rsid w:val="0022186D"/>
    <w:rsid w:val="00221ACA"/>
    <w:rsid w:val="00222943"/>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D95"/>
    <w:rsid w:val="00233103"/>
    <w:rsid w:val="00233BF3"/>
    <w:rsid w:val="002344A6"/>
    <w:rsid w:val="00234AF3"/>
    <w:rsid w:val="002350F9"/>
    <w:rsid w:val="0023631F"/>
    <w:rsid w:val="00236587"/>
    <w:rsid w:val="00236783"/>
    <w:rsid w:val="00236CC8"/>
    <w:rsid w:val="00240150"/>
    <w:rsid w:val="00240414"/>
    <w:rsid w:val="002408AF"/>
    <w:rsid w:val="0024114B"/>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4B6A"/>
    <w:rsid w:val="00265646"/>
    <w:rsid w:val="00265DCF"/>
    <w:rsid w:val="002660D5"/>
    <w:rsid w:val="00266BEB"/>
    <w:rsid w:val="00266E7F"/>
    <w:rsid w:val="00267909"/>
    <w:rsid w:val="00270788"/>
    <w:rsid w:val="00271C82"/>
    <w:rsid w:val="00272C09"/>
    <w:rsid w:val="002730B3"/>
    <w:rsid w:val="002739B4"/>
    <w:rsid w:val="00273FDC"/>
    <w:rsid w:val="00275563"/>
    <w:rsid w:val="00276A1E"/>
    <w:rsid w:val="002813F6"/>
    <w:rsid w:val="00281613"/>
    <w:rsid w:val="00281D84"/>
    <w:rsid w:val="00281E55"/>
    <w:rsid w:val="00281EB1"/>
    <w:rsid w:val="00282232"/>
    <w:rsid w:val="002824B9"/>
    <w:rsid w:val="0028338E"/>
    <w:rsid w:val="00284098"/>
    <w:rsid w:val="002846AF"/>
    <w:rsid w:val="00284EB2"/>
    <w:rsid w:val="00287EB0"/>
    <w:rsid w:val="002900A9"/>
    <w:rsid w:val="0029042C"/>
    <w:rsid w:val="002917B7"/>
    <w:rsid w:val="00293000"/>
    <w:rsid w:val="002934F2"/>
    <w:rsid w:val="00293635"/>
    <w:rsid w:val="002955CC"/>
    <w:rsid w:val="002964F7"/>
    <w:rsid w:val="0029673F"/>
    <w:rsid w:val="00296F0A"/>
    <w:rsid w:val="00296F9D"/>
    <w:rsid w:val="002A11F3"/>
    <w:rsid w:val="002A1481"/>
    <w:rsid w:val="002A28CC"/>
    <w:rsid w:val="002A29CB"/>
    <w:rsid w:val="002A3281"/>
    <w:rsid w:val="002A3AE8"/>
    <w:rsid w:val="002A3D13"/>
    <w:rsid w:val="002A4644"/>
    <w:rsid w:val="002A4792"/>
    <w:rsid w:val="002A5BB0"/>
    <w:rsid w:val="002A68B2"/>
    <w:rsid w:val="002A6AC5"/>
    <w:rsid w:val="002B0491"/>
    <w:rsid w:val="002B1ABC"/>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874"/>
    <w:rsid w:val="002B5BB7"/>
    <w:rsid w:val="002B7E6C"/>
    <w:rsid w:val="002C0AC4"/>
    <w:rsid w:val="002C251C"/>
    <w:rsid w:val="002C2A00"/>
    <w:rsid w:val="002C2F42"/>
    <w:rsid w:val="002C4562"/>
    <w:rsid w:val="002C5661"/>
    <w:rsid w:val="002C5718"/>
    <w:rsid w:val="002C5EB0"/>
    <w:rsid w:val="002C651A"/>
    <w:rsid w:val="002C65B3"/>
    <w:rsid w:val="002C6695"/>
    <w:rsid w:val="002C6D2C"/>
    <w:rsid w:val="002C6F1E"/>
    <w:rsid w:val="002C7A61"/>
    <w:rsid w:val="002D0C6B"/>
    <w:rsid w:val="002D1685"/>
    <w:rsid w:val="002D1CF4"/>
    <w:rsid w:val="002D2A40"/>
    <w:rsid w:val="002D2CF9"/>
    <w:rsid w:val="002D2D0D"/>
    <w:rsid w:val="002D3078"/>
    <w:rsid w:val="002D31DA"/>
    <w:rsid w:val="002D3C47"/>
    <w:rsid w:val="002D3DD7"/>
    <w:rsid w:val="002D4F30"/>
    <w:rsid w:val="002D522C"/>
    <w:rsid w:val="002D599B"/>
    <w:rsid w:val="002D624B"/>
    <w:rsid w:val="002D6949"/>
    <w:rsid w:val="002D6D6C"/>
    <w:rsid w:val="002D7923"/>
    <w:rsid w:val="002D7F67"/>
    <w:rsid w:val="002E06FA"/>
    <w:rsid w:val="002E0CF3"/>
    <w:rsid w:val="002E101A"/>
    <w:rsid w:val="002E1227"/>
    <w:rsid w:val="002E1B9E"/>
    <w:rsid w:val="002E1CB7"/>
    <w:rsid w:val="002E21D0"/>
    <w:rsid w:val="002E2B5C"/>
    <w:rsid w:val="002E2F83"/>
    <w:rsid w:val="002E30D8"/>
    <w:rsid w:val="002E3FD9"/>
    <w:rsid w:val="002E4CD6"/>
    <w:rsid w:val="002E4EC9"/>
    <w:rsid w:val="002E5447"/>
    <w:rsid w:val="002E55CF"/>
    <w:rsid w:val="002E57CF"/>
    <w:rsid w:val="002E61F2"/>
    <w:rsid w:val="002E70AC"/>
    <w:rsid w:val="002E7184"/>
    <w:rsid w:val="002E7CBD"/>
    <w:rsid w:val="002F1055"/>
    <w:rsid w:val="002F222E"/>
    <w:rsid w:val="002F2E86"/>
    <w:rsid w:val="002F3244"/>
    <w:rsid w:val="002F3766"/>
    <w:rsid w:val="002F3E23"/>
    <w:rsid w:val="002F4A39"/>
    <w:rsid w:val="002F4FA4"/>
    <w:rsid w:val="002F5B39"/>
    <w:rsid w:val="002F658B"/>
    <w:rsid w:val="002F6A41"/>
    <w:rsid w:val="002F7201"/>
    <w:rsid w:val="002F76AF"/>
    <w:rsid w:val="002F7938"/>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79E7"/>
    <w:rsid w:val="003100E3"/>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A31"/>
    <w:rsid w:val="003211B8"/>
    <w:rsid w:val="00321254"/>
    <w:rsid w:val="00321716"/>
    <w:rsid w:val="003219F0"/>
    <w:rsid w:val="00321CD4"/>
    <w:rsid w:val="0032238E"/>
    <w:rsid w:val="0032276B"/>
    <w:rsid w:val="003230BF"/>
    <w:rsid w:val="003231D9"/>
    <w:rsid w:val="00323A33"/>
    <w:rsid w:val="00323E0E"/>
    <w:rsid w:val="0032420B"/>
    <w:rsid w:val="00327929"/>
    <w:rsid w:val="00327C35"/>
    <w:rsid w:val="003302B2"/>
    <w:rsid w:val="00330680"/>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F17"/>
    <w:rsid w:val="00342351"/>
    <w:rsid w:val="00343464"/>
    <w:rsid w:val="00344191"/>
    <w:rsid w:val="00344201"/>
    <w:rsid w:val="00345C70"/>
    <w:rsid w:val="00345EB1"/>
    <w:rsid w:val="00345F3C"/>
    <w:rsid w:val="003460D5"/>
    <w:rsid w:val="003461FA"/>
    <w:rsid w:val="00346431"/>
    <w:rsid w:val="00347401"/>
    <w:rsid w:val="00347405"/>
    <w:rsid w:val="003476AD"/>
    <w:rsid w:val="00352418"/>
    <w:rsid w:val="003524A3"/>
    <w:rsid w:val="00352602"/>
    <w:rsid w:val="00353090"/>
    <w:rsid w:val="00353575"/>
    <w:rsid w:val="003539CE"/>
    <w:rsid w:val="00353C8E"/>
    <w:rsid w:val="00355111"/>
    <w:rsid w:val="00355C7D"/>
    <w:rsid w:val="003568BD"/>
    <w:rsid w:val="00357A99"/>
    <w:rsid w:val="00360FE1"/>
    <w:rsid w:val="003613E8"/>
    <w:rsid w:val="00361CDB"/>
    <w:rsid w:val="00362875"/>
    <w:rsid w:val="003629DE"/>
    <w:rsid w:val="00363338"/>
    <w:rsid w:val="003643DB"/>
    <w:rsid w:val="00364D4F"/>
    <w:rsid w:val="0036553E"/>
    <w:rsid w:val="003658A4"/>
    <w:rsid w:val="00365B64"/>
    <w:rsid w:val="00365C22"/>
    <w:rsid w:val="00366665"/>
    <w:rsid w:val="00366C3A"/>
    <w:rsid w:val="00370392"/>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805"/>
    <w:rsid w:val="00382C04"/>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3E7"/>
    <w:rsid w:val="00391B9F"/>
    <w:rsid w:val="00391FBD"/>
    <w:rsid w:val="00392D4B"/>
    <w:rsid w:val="00393079"/>
    <w:rsid w:val="00393373"/>
    <w:rsid w:val="00394953"/>
    <w:rsid w:val="00395A00"/>
    <w:rsid w:val="00395FB0"/>
    <w:rsid w:val="003A0260"/>
    <w:rsid w:val="003A03A7"/>
    <w:rsid w:val="003A10AC"/>
    <w:rsid w:val="003A1391"/>
    <w:rsid w:val="003A15D3"/>
    <w:rsid w:val="003A2153"/>
    <w:rsid w:val="003A254F"/>
    <w:rsid w:val="003A266D"/>
    <w:rsid w:val="003A2D16"/>
    <w:rsid w:val="003A382A"/>
    <w:rsid w:val="003A550C"/>
    <w:rsid w:val="003A5DC5"/>
    <w:rsid w:val="003A5E12"/>
    <w:rsid w:val="003A6108"/>
    <w:rsid w:val="003A6679"/>
    <w:rsid w:val="003A6A1C"/>
    <w:rsid w:val="003A6EBF"/>
    <w:rsid w:val="003A7903"/>
    <w:rsid w:val="003B0800"/>
    <w:rsid w:val="003B39BC"/>
    <w:rsid w:val="003B3BF6"/>
    <w:rsid w:val="003B3DA4"/>
    <w:rsid w:val="003B4FA3"/>
    <w:rsid w:val="003B5ECE"/>
    <w:rsid w:val="003B7620"/>
    <w:rsid w:val="003B7704"/>
    <w:rsid w:val="003C04D1"/>
    <w:rsid w:val="003C09BD"/>
    <w:rsid w:val="003C113D"/>
    <w:rsid w:val="003C2513"/>
    <w:rsid w:val="003C3BB2"/>
    <w:rsid w:val="003C420C"/>
    <w:rsid w:val="003C441C"/>
    <w:rsid w:val="003C4427"/>
    <w:rsid w:val="003C44EA"/>
    <w:rsid w:val="003C479F"/>
    <w:rsid w:val="003C617C"/>
    <w:rsid w:val="003C63ED"/>
    <w:rsid w:val="003C64AE"/>
    <w:rsid w:val="003C795F"/>
    <w:rsid w:val="003C7D74"/>
    <w:rsid w:val="003D0124"/>
    <w:rsid w:val="003D0F59"/>
    <w:rsid w:val="003D211D"/>
    <w:rsid w:val="003D26C3"/>
    <w:rsid w:val="003D2B98"/>
    <w:rsid w:val="003D34F1"/>
    <w:rsid w:val="003D3A1E"/>
    <w:rsid w:val="003D478F"/>
    <w:rsid w:val="003D489A"/>
    <w:rsid w:val="003D5FF4"/>
    <w:rsid w:val="003D62D3"/>
    <w:rsid w:val="003D671E"/>
    <w:rsid w:val="003D6950"/>
    <w:rsid w:val="003D6D18"/>
    <w:rsid w:val="003D6E8E"/>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3A3"/>
    <w:rsid w:val="003F0930"/>
    <w:rsid w:val="003F0DA5"/>
    <w:rsid w:val="003F12CE"/>
    <w:rsid w:val="003F1321"/>
    <w:rsid w:val="003F25E3"/>
    <w:rsid w:val="003F36AB"/>
    <w:rsid w:val="003F6AE3"/>
    <w:rsid w:val="0040001C"/>
    <w:rsid w:val="004004F8"/>
    <w:rsid w:val="004008C2"/>
    <w:rsid w:val="004014EE"/>
    <w:rsid w:val="004014EF"/>
    <w:rsid w:val="004027BA"/>
    <w:rsid w:val="004033FE"/>
    <w:rsid w:val="00404A39"/>
    <w:rsid w:val="004053AE"/>
    <w:rsid w:val="0040540B"/>
    <w:rsid w:val="00405A9F"/>
    <w:rsid w:val="00405E4B"/>
    <w:rsid w:val="004065B6"/>
    <w:rsid w:val="00406FDD"/>
    <w:rsid w:val="004106BC"/>
    <w:rsid w:val="004116F7"/>
    <w:rsid w:val="00413063"/>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600"/>
    <w:rsid w:val="00421F75"/>
    <w:rsid w:val="0042267F"/>
    <w:rsid w:val="00422965"/>
    <w:rsid w:val="004242B1"/>
    <w:rsid w:val="00424861"/>
    <w:rsid w:val="0042510F"/>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01D"/>
    <w:rsid w:val="00435684"/>
    <w:rsid w:val="00436064"/>
    <w:rsid w:val="00436082"/>
    <w:rsid w:val="0043661A"/>
    <w:rsid w:val="00436DFB"/>
    <w:rsid w:val="00437739"/>
    <w:rsid w:val="004416F8"/>
    <w:rsid w:val="004427EF"/>
    <w:rsid w:val="00442B8C"/>
    <w:rsid w:val="00443D82"/>
    <w:rsid w:val="004442CF"/>
    <w:rsid w:val="0044434A"/>
    <w:rsid w:val="00444EC4"/>
    <w:rsid w:val="004450A0"/>
    <w:rsid w:val="004462C4"/>
    <w:rsid w:val="00446832"/>
    <w:rsid w:val="00446C47"/>
    <w:rsid w:val="00446F07"/>
    <w:rsid w:val="00447F3D"/>
    <w:rsid w:val="00450BB9"/>
    <w:rsid w:val="00451654"/>
    <w:rsid w:val="0045174C"/>
    <w:rsid w:val="00451AC5"/>
    <w:rsid w:val="00451F1C"/>
    <w:rsid w:val="00452EAE"/>
    <w:rsid w:val="00452FAE"/>
    <w:rsid w:val="00452FF1"/>
    <w:rsid w:val="00453256"/>
    <w:rsid w:val="0045356E"/>
    <w:rsid w:val="00454807"/>
    <w:rsid w:val="00454A73"/>
    <w:rsid w:val="00454E25"/>
    <w:rsid w:val="00455274"/>
    <w:rsid w:val="0045768B"/>
    <w:rsid w:val="004576A3"/>
    <w:rsid w:val="0045787A"/>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71112"/>
    <w:rsid w:val="004713C4"/>
    <w:rsid w:val="0047219A"/>
    <w:rsid w:val="004724D8"/>
    <w:rsid w:val="00473C44"/>
    <w:rsid w:val="0047462B"/>
    <w:rsid w:val="00474642"/>
    <w:rsid w:val="004748E1"/>
    <w:rsid w:val="0047535E"/>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08B"/>
    <w:rsid w:val="00485357"/>
    <w:rsid w:val="004856DF"/>
    <w:rsid w:val="00486D9D"/>
    <w:rsid w:val="00487CE4"/>
    <w:rsid w:val="0049087C"/>
    <w:rsid w:val="00490B71"/>
    <w:rsid w:val="004912EF"/>
    <w:rsid w:val="0049132F"/>
    <w:rsid w:val="00492758"/>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4B95"/>
    <w:rsid w:val="004A4DA9"/>
    <w:rsid w:val="004A5AE3"/>
    <w:rsid w:val="004A7988"/>
    <w:rsid w:val="004A79A6"/>
    <w:rsid w:val="004B1F13"/>
    <w:rsid w:val="004B20D0"/>
    <w:rsid w:val="004B23C6"/>
    <w:rsid w:val="004B2576"/>
    <w:rsid w:val="004B2AC7"/>
    <w:rsid w:val="004B35AD"/>
    <w:rsid w:val="004B3909"/>
    <w:rsid w:val="004B3A00"/>
    <w:rsid w:val="004B3E1A"/>
    <w:rsid w:val="004B4D91"/>
    <w:rsid w:val="004B51A1"/>
    <w:rsid w:val="004B545D"/>
    <w:rsid w:val="004B56E1"/>
    <w:rsid w:val="004B66A3"/>
    <w:rsid w:val="004B7225"/>
    <w:rsid w:val="004B797A"/>
    <w:rsid w:val="004C0A0C"/>
    <w:rsid w:val="004C0C8D"/>
    <w:rsid w:val="004C0E52"/>
    <w:rsid w:val="004C1385"/>
    <w:rsid w:val="004C18E5"/>
    <w:rsid w:val="004C2E5F"/>
    <w:rsid w:val="004C2EAC"/>
    <w:rsid w:val="004C31B0"/>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FF"/>
    <w:rsid w:val="004D66A0"/>
    <w:rsid w:val="004D7589"/>
    <w:rsid w:val="004D78B6"/>
    <w:rsid w:val="004E02B0"/>
    <w:rsid w:val="004E07BB"/>
    <w:rsid w:val="004E0E55"/>
    <w:rsid w:val="004E1487"/>
    <w:rsid w:val="004E2133"/>
    <w:rsid w:val="004E245E"/>
    <w:rsid w:val="004E347C"/>
    <w:rsid w:val="004E4256"/>
    <w:rsid w:val="004E44F8"/>
    <w:rsid w:val="004E59E2"/>
    <w:rsid w:val="004E5E8A"/>
    <w:rsid w:val="004E6301"/>
    <w:rsid w:val="004F0DE1"/>
    <w:rsid w:val="004F16EE"/>
    <w:rsid w:val="004F19D6"/>
    <w:rsid w:val="004F1A34"/>
    <w:rsid w:val="004F20B7"/>
    <w:rsid w:val="004F218F"/>
    <w:rsid w:val="004F245A"/>
    <w:rsid w:val="004F24C9"/>
    <w:rsid w:val="004F2D42"/>
    <w:rsid w:val="004F2DDC"/>
    <w:rsid w:val="004F35F6"/>
    <w:rsid w:val="004F3EA3"/>
    <w:rsid w:val="004F51B9"/>
    <w:rsid w:val="004F65EE"/>
    <w:rsid w:val="004F67FD"/>
    <w:rsid w:val="004F7BBD"/>
    <w:rsid w:val="005009DD"/>
    <w:rsid w:val="0050135A"/>
    <w:rsid w:val="00501B9C"/>
    <w:rsid w:val="00502361"/>
    <w:rsid w:val="00502A1B"/>
    <w:rsid w:val="00503269"/>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21169"/>
    <w:rsid w:val="005217EF"/>
    <w:rsid w:val="00522294"/>
    <w:rsid w:val="005223E8"/>
    <w:rsid w:val="00522A10"/>
    <w:rsid w:val="0052334E"/>
    <w:rsid w:val="00523ACA"/>
    <w:rsid w:val="00523B8F"/>
    <w:rsid w:val="0052522A"/>
    <w:rsid w:val="00525BB2"/>
    <w:rsid w:val="00526828"/>
    <w:rsid w:val="00526C83"/>
    <w:rsid w:val="00526CF8"/>
    <w:rsid w:val="005271A0"/>
    <w:rsid w:val="00527254"/>
    <w:rsid w:val="0052751B"/>
    <w:rsid w:val="00527CA6"/>
    <w:rsid w:val="00527D5D"/>
    <w:rsid w:val="005309DD"/>
    <w:rsid w:val="00530C6F"/>
    <w:rsid w:val="005310EC"/>
    <w:rsid w:val="00531544"/>
    <w:rsid w:val="00531713"/>
    <w:rsid w:val="005328DE"/>
    <w:rsid w:val="005328E8"/>
    <w:rsid w:val="00533401"/>
    <w:rsid w:val="00533B42"/>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35C6"/>
    <w:rsid w:val="005441DF"/>
    <w:rsid w:val="0054440E"/>
    <w:rsid w:val="00544FE4"/>
    <w:rsid w:val="00545214"/>
    <w:rsid w:val="005455C1"/>
    <w:rsid w:val="0054587A"/>
    <w:rsid w:val="00545A2A"/>
    <w:rsid w:val="00545E74"/>
    <w:rsid w:val="00546060"/>
    <w:rsid w:val="00546E79"/>
    <w:rsid w:val="0055061F"/>
    <w:rsid w:val="00551A73"/>
    <w:rsid w:val="005523FC"/>
    <w:rsid w:val="00552C1C"/>
    <w:rsid w:val="005548FC"/>
    <w:rsid w:val="00555229"/>
    <w:rsid w:val="00555C77"/>
    <w:rsid w:val="00555CDF"/>
    <w:rsid w:val="00556995"/>
    <w:rsid w:val="005617EA"/>
    <w:rsid w:val="00561D4F"/>
    <w:rsid w:val="0056249D"/>
    <w:rsid w:val="0056269C"/>
    <w:rsid w:val="005626DF"/>
    <w:rsid w:val="00563932"/>
    <w:rsid w:val="00563DF6"/>
    <w:rsid w:val="00563E56"/>
    <w:rsid w:val="005643A2"/>
    <w:rsid w:val="00565203"/>
    <w:rsid w:val="00565838"/>
    <w:rsid w:val="00566792"/>
    <w:rsid w:val="00566B31"/>
    <w:rsid w:val="005676D5"/>
    <w:rsid w:val="00567F3C"/>
    <w:rsid w:val="0057001E"/>
    <w:rsid w:val="005703A3"/>
    <w:rsid w:val="005709A3"/>
    <w:rsid w:val="005709E0"/>
    <w:rsid w:val="00572937"/>
    <w:rsid w:val="005732F7"/>
    <w:rsid w:val="005743AA"/>
    <w:rsid w:val="005745EB"/>
    <w:rsid w:val="00575393"/>
    <w:rsid w:val="005753E2"/>
    <w:rsid w:val="005754E7"/>
    <w:rsid w:val="00575A9E"/>
    <w:rsid w:val="005767F9"/>
    <w:rsid w:val="00576FF7"/>
    <w:rsid w:val="00577626"/>
    <w:rsid w:val="00577BAA"/>
    <w:rsid w:val="00577EE2"/>
    <w:rsid w:val="00580AA8"/>
    <w:rsid w:val="00580E45"/>
    <w:rsid w:val="00580EBA"/>
    <w:rsid w:val="005816CF"/>
    <w:rsid w:val="00581ECE"/>
    <w:rsid w:val="00582F12"/>
    <w:rsid w:val="005832C6"/>
    <w:rsid w:val="00583F46"/>
    <w:rsid w:val="0058418C"/>
    <w:rsid w:val="00584849"/>
    <w:rsid w:val="0058693E"/>
    <w:rsid w:val="00586A38"/>
    <w:rsid w:val="005909AA"/>
    <w:rsid w:val="00590D22"/>
    <w:rsid w:val="00591030"/>
    <w:rsid w:val="005919FF"/>
    <w:rsid w:val="00591E11"/>
    <w:rsid w:val="00591E2A"/>
    <w:rsid w:val="0059221E"/>
    <w:rsid w:val="00593390"/>
    <w:rsid w:val="00593513"/>
    <w:rsid w:val="0059384B"/>
    <w:rsid w:val="00593E94"/>
    <w:rsid w:val="00594366"/>
    <w:rsid w:val="00594F07"/>
    <w:rsid w:val="005953A1"/>
    <w:rsid w:val="00595AAB"/>
    <w:rsid w:val="00595B1D"/>
    <w:rsid w:val="00596F94"/>
    <w:rsid w:val="00597197"/>
    <w:rsid w:val="005A0306"/>
    <w:rsid w:val="005A05A8"/>
    <w:rsid w:val="005A0B0C"/>
    <w:rsid w:val="005A1221"/>
    <w:rsid w:val="005A1669"/>
    <w:rsid w:val="005A2571"/>
    <w:rsid w:val="005A3846"/>
    <w:rsid w:val="005A4EE2"/>
    <w:rsid w:val="005A4F0E"/>
    <w:rsid w:val="005A53D1"/>
    <w:rsid w:val="005A59C3"/>
    <w:rsid w:val="005A5C52"/>
    <w:rsid w:val="005A5DDB"/>
    <w:rsid w:val="005A60A5"/>
    <w:rsid w:val="005A6437"/>
    <w:rsid w:val="005A6911"/>
    <w:rsid w:val="005A6F7A"/>
    <w:rsid w:val="005A7B38"/>
    <w:rsid w:val="005B0CF8"/>
    <w:rsid w:val="005B298B"/>
    <w:rsid w:val="005B3562"/>
    <w:rsid w:val="005B4872"/>
    <w:rsid w:val="005B4E53"/>
    <w:rsid w:val="005B5D74"/>
    <w:rsid w:val="005B5E54"/>
    <w:rsid w:val="005B626D"/>
    <w:rsid w:val="005B628B"/>
    <w:rsid w:val="005B6F85"/>
    <w:rsid w:val="005B75F3"/>
    <w:rsid w:val="005C06D7"/>
    <w:rsid w:val="005C0E24"/>
    <w:rsid w:val="005C1915"/>
    <w:rsid w:val="005C2471"/>
    <w:rsid w:val="005C2FB7"/>
    <w:rsid w:val="005C4C72"/>
    <w:rsid w:val="005C50B4"/>
    <w:rsid w:val="005C574E"/>
    <w:rsid w:val="005C57A7"/>
    <w:rsid w:val="005C5C95"/>
    <w:rsid w:val="005C7486"/>
    <w:rsid w:val="005C7ECE"/>
    <w:rsid w:val="005D0B47"/>
    <w:rsid w:val="005D19CC"/>
    <w:rsid w:val="005D1A34"/>
    <w:rsid w:val="005D2036"/>
    <w:rsid w:val="005D34FA"/>
    <w:rsid w:val="005D3601"/>
    <w:rsid w:val="005D3868"/>
    <w:rsid w:val="005D3DA6"/>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DF9"/>
    <w:rsid w:val="005E3B4B"/>
    <w:rsid w:val="005E46CF"/>
    <w:rsid w:val="005E79C1"/>
    <w:rsid w:val="005F21F2"/>
    <w:rsid w:val="005F24F1"/>
    <w:rsid w:val="005F2BCD"/>
    <w:rsid w:val="005F301C"/>
    <w:rsid w:val="005F358F"/>
    <w:rsid w:val="005F35BD"/>
    <w:rsid w:val="005F35F1"/>
    <w:rsid w:val="005F3950"/>
    <w:rsid w:val="005F415E"/>
    <w:rsid w:val="005F4458"/>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48A0"/>
    <w:rsid w:val="00606082"/>
    <w:rsid w:val="00607316"/>
    <w:rsid w:val="00610E6A"/>
    <w:rsid w:val="00610F5D"/>
    <w:rsid w:val="00611049"/>
    <w:rsid w:val="00611309"/>
    <w:rsid w:val="00611CDC"/>
    <w:rsid w:val="00612E46"/>
    <w:rsid w:val="0061365D"/>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F46"/>
    <w:rsid w:val="00627C1B"/>
    <w:rsid w:val="006303DF"/>
    <w:rsid w:val="0063084E"/>
    <w:rsid w:val="006317D7"/>
    <w:rsid w:val="00631ECD"/>
    <w:rsid w:val="006325B4"/>
    <w:rsid w:val="00632900"/>
    <w:rsid w:val="00632DC4"/>
    <w:rsid w:val="0063321E"/>
    <w:rsid w:val="00633606"/>
    <w:rsid w:val="00634A88"/>
    <w:rsid w:val="0063549A"/>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F9"/>
    <w:rsid w:val="0064432A"/>
    <w:rsid w:val="006445BD"/>
    <w:rsid w:val="00644C1C"/>
    <w:rsid w:val="00644E20"/>
    <w:rsid w:val="00645700"/>
    <w:rsid w:val="006457AC"/>
    <w:rsid w:val="0064656D"/>
    <w:rsid w:val="00647AFC"/>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5767C"/>
    <w:rsid w:val="006605C3"/>
    <w:rsid w:val="00662663"/>
    <w:rsid w:val="006630D0"/>
    <w:rsid w:val="0066375B"/>
    <w:rsid w:val="006638DC"/>
    <w:rsid w:val="0066559F"/>
    <w:rsid w:val="0066643A"/>
    <w:rsid w:val="00666652"/>
    <w:rsid w:val="00666724"/>
    <w:rsid w:val="006672A0"/>
    <w:rsid w:val="006674BD"/>
    <w:rsid w:val="0066773D"/>
    <w:rsid w:val="006702C3"/>
    <w:rsid w:val="00670A58"/>
    <w:rsid w:val="00671044"/>
    <w:rsid w:val="00671B98"/>
    <w:rsid w:val="006725D5"/>
    <w:rsid w:val="0067356D"/>
    <w:rsid w:val="0067478D"/>
    <w:rsid w:val="00674D49"/>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F44"/>
    <w:rsid w:val="00684582"/>
    <w:rsid w:val="006849D1"/>
    <w:rsid w:val="006875AD"/>
    <w:rsid w:val="00687CB7"/>
    <w:rsid w:val="00691C75"/>
    <w:rsid w:val="0069269D"/>
    <w:rsid w:val="00692E18"/>
    <w:rsid w:val="00692E24"/>
    <w:rsid w:val="00692FE5"/>
    <w:rsid w:val="006943C1"/>
    <w:rsid w:val="006944C2"/>
    <w:rsid w:val="006945C8"/>
    <w:rsid w:val="0069589F"/>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6284"/>
    <w:rsid w:val="006B6D52"/>
    <w:rsid w:val="006C0978"/>
    <w:rsid w:val="006C1542"/>
    <w:rsid w:val="006C1A10"/>
    <w:rsid w:val="006C1DCD"/>
    <w:rsid w:val="006C220C"/>
    <w:rsid w:val="006C232D"/>
    <w:rsid w:val="006C30B5"/>
    <w:rsid w:val="006C33B0"/>
    <w:rsid w:val="006C4ADF"/>
    <w:rsid w:val="006C4C62"/>
    <w:rsid w:val="006C4EF6"/>
    <w:rsid w:val="006C5E0E"/>
    <w:rsid w:val="006C6726"/>
    <w:rsid w:val="006C6E9D"/>
    <w:rsid w:val="006C71B1"/>
    <w:rsid w:val="006C7CF5"/>
    <w:rsid w:val="006D01D0"/>
    <w:rsid w:val="006D1B2E"/>
    <w:rsid w:val="006D257E"/>
    <w:rsid w:val="006D3921"/>
    <w:rsid w:val="006D398D"/>
    <w:rsid w:val="006D3E43"/>
    <w:rsid w:val="006D4DE9"/>
    <w:rsid w:val="006D51B5"/>
    <w:rsid w:val="006D55C0"/>
    <w:rsid w:val="006D5743"/>
    <w:rsid w:val="006D5E82"/>
    <w:rsid w:val="006D71BD"/>
    <w:rsid w:val="006E02EF"/>
    <w:rsid w:val="006E0AB3"/>
    <w:rsid w:val="006E0CED"/>
    <w:rsid w:val="006E35CC"/>
    <w:rsid w:val="006E3C77"/>
    <w:rsid w:val="006E4ABF"/>
    <w:rsid w:val="006E4DB9"/>
    <w:rsid w:val="006E501D"/>
    <w:rsid w:val="006E71B4"/>
    <w:rsid w:val="006E7ACF"/>
    <w:rsid w:val="006E7E11"/>
    <w:rsid w:val="006F03A1"/>
    <w:rsid w:val="006F0438"/>
    <w:rsid w:val="006F0DF9"/>
    <w:rsid w:val="006F1125"/>
    <w:rsid w:val="006F1A7F"/>
    <w:rsid w:val="006F1C89"/>
    <w:rsid w:val="006F2513"/>
    <w:rsid w:val="006F3D67"/>
    <w:rsid w:val="006F4045"/>
    <w:rsid w:val="006F40E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0D7"/>
    <w:rsid w:val="0070245E"/>
    <w:rsid w:val="00702D53"/>
    <w:rsid w:val="00702E7D"/>
    <w:rsid w:val="00703506"/>
    <w:rsid w:val="00703EE6"/>
    <w:rsid w:val="007045D9"/>
    <w:rsid w:val="00706209"/>
    <w:rsid w:val="00706C7C"/>
    <w:rsid w:val="00707AA7"/>
    <w:rsid w:val="007105D7"/>
    <w:rsid w:val="00710DAD"/>
    <w:rsid w:val="00710EC1"/>
    <w:rsid w:val="00710EC2"/>
    <w:rsid w:val="00710FB0"/>
    <w:rsid w:val="007115D5"/>
    <w:rsid w:val="007119C2"/>
    <w:rsid w:val="00711ADC"/>
    <w:rsid w:val="00712DF8"/>
    <w:rsid w:val="00713A10"/>
    <w:rsid w:val="00713C86"/>
    <w:rsid w:val="00714032"/>
    <w:rsid w:val="007145C5"/>
    <w:rsid w:val="00714769"/>
    <w:rsid w:val="007149B4"/>
    <w:rsid w:val="00714BCF"/>
    <w:rsid w:val="00714E08"/>
    <w:rsid w:val="00714F58"/>
    <w:rsid w:val="007151E8"/>
    <w:rsid w:val="00717D39"/>
    <w:rsid w:val="00717FBF"/>
    <w:rsid w:val="00717FF1"/>
    <w:rsid w:val="007212AC"/>
    <w:rsid w:val="00721694"/>
    <w:rsid w:val="007216AF"/>
    <w:rsid w:val="0072313B"/>
    <w:rsid w:val="007259CD"/>
    <w:rsid w:val="00726151"/>
    <w:rsid w:val="0072671A"/>
    <w:rsid w:val="007273CC"/>
    <w:rsid w:val="0073096D"/>
    <w:rsid w:val="00730E92"/>
    <w:rsid w:val="00731191"/>
    <w:rsid w:val="007321A8"/>
    <w:rsid w:val="00732D5C"/>
    <w:rsid w:val="00733314"/>
    <w:rsid w:val="0073443C"/>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1E2A"/>
    <w:rsid w:val="00751E9A"/>
    <w:rsid w:val="00753D2C"/>
    <w:rsid w:val="00753F4D"/>
    <w:rsid w:val="00754502"/>
    <w:rsid w:val="007551C3"/>
    <w:rsid w:val="007552CE"/>
    <w:rsid w:val="007555E4"/>
    <w:rsid w:val="00756B7B"/>
    <w:rsid w:val="00757DD2"/>
    <w:rsid w:val="00757F41"/>
    <w:rsid w:val="00760D9A"/>
    <w:rsid w:val="00761AB4"/>
    <w:rsid w:val="007629C1"/>
    <w:rsid w:val="007639C5"/>
    <w:rsid w:val="00763C90"/>
    <w:rsid w:val="00763D81"/>
    <w:rsid w:val="00763FB6"/>
    <w:rsid w:val="00765509"/>
    <w:rsid w:val="007665CA"/>
    <w:rsid w:val="007666A0"/>
    <w:rsid w:val="00766773"/>
    <w:rsid w:val="00766B82"/>
    <w:rsid w:val="00766F34"/>
    <w:rsid w:val="00770038"/>
    <w:rsid w:val="0077026B"/>
    <w:rsid w:val="00772FB5"/>
    <w:rsid w:val="00773A1A"/>
    <w:rsid w:val="00775317"/>
    <w:rsid w:val="007758EB"/>
    <w:rsid w:val="0077651E"/>
    <w:rsid w:val="0077775E"/>
    <w:rsid w:val="007777B6"/>
    <w:rsid w:val="007778D9"/>
    <w:rsid w:val="00780163"/>
    <w:rsid w:val="00780C65"/>
    <w:rsid w:val="0078124B"/>
    <w:rsid w:val="007812D1"/>
    <w:rsid w:val="007815F4"/>
    <w:rsid w:val="00782C99"/>
    <w:rsid w:val="007831FE"/>
    <w:rsid w:val="007834F7"/>
    <w:rsid w:val="007855A8"/>
    <w:rsid w:val="00785D0E"/>
    <w:rsid w:val="00790C09"/>
    <w:rsid w:val="00790E70"/>
    <w:rsid w:val="007912C7"/>
    <w:rsid w:val="0079163E"/>
    <w:rsid w:val="0079193C"/>
    <w:rsid w:val="007926C0"/>
    <w:rsid w:val="00793717"/>
    <w:rsid w:val="00793817"/>
    <w:rsid w:val="00793D22"/>
    <w:rsid w:val="007950BA"/>
    <w:rsid w:val="00795104"/>
    <w:rsid w:val="00795121"/>
    <w:rsid w:val="0079577B"/>
    <w:rsid w:val="00796014"/>
    <w:rsid w:val="00796F11"/>
    <w:rsid w:val="007A0D16"/>
    <w:rsid w:val="007A1193"/>
    <w:rsid w:val="007A14F9"/>
    <w:rsid w:val="007A19EF"/>
    <w:rsid w:val="007A20DE"/>
    <w:rsid w:val="007A2C5B"/>
    <w:rsid w:val="007A2D3C"/>
    <w:rsid w:val="007A3445"/>
    <w:rsid w:val="007A3538"/>
    <w:rsid w:val="007A409D"/>
    <w:rsid w:val="007A430F"/>
    <w:rsid w:val="007A4B1E"/>
    <w:rsid w:val="007A59DD"/>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87B"/>
    <w:rsid w:val="007C2CB6"/>
    <w:rsid w:val="007C311B"/>
    <w:rsid w:val="007C5849"/>
    <w:rsid w:val="007C6448"/>
    <w:rsid w:val="007C6496"/>
    <w:rsid w:val="007C6DF2"/>
    <w:rsid w:val="007C7796"/>
    <w:rsid w:val="007C77E0"/>
    <w:rsid w:val="007D11FF"/>
    <w:rsid w:val="007D2244"/>
    <w:rsid w:val="007D23CB"/>
    <w:rsid w:val="007D2D3E"/>
    <w:rsid w:val="007D2FB0"/>
    <w:rsid w:val="007D3420"/>
    <w:rsid w:val="007D349D"/>
    <w:rsid w:val="007D3548"/>
    <w:rsid w:val="007D3FAF"/>
    <w:rsid w:val="007D4387"/>
    <w:rsid w:val="007D49CA"/>
    <w:rsid w:val="007D53B9"/>
    <w:rsid w:val="007D6897"/>
    <w:rsid w:val="007D7388"/>
    <w:rsid w:val="007D7ED3"/>
    <w:rsid w:val="007E01B3"/>
    <w:rsid w:val="007E0D88"/>
    <w:rsid w:val="007E146D"/>
    <w:rsid w:val="007E1652"/>
    <w:rsid w:val="007E1BD2"/>
    <w:rsid w:val="007E2634"/>
    <w:rsid w:val="007E2DC5"/>
    <w:rsid w:val="007E46CF"/>
    <w:rsid w:val="007E48FD"/>
    <w:rsid w:val="007E497C"/>
    <w:rsid w:val="007E61A3"/>
    <w:rsid w:val="007E6383"/>
    <w:rsid w:val="007E6546"/>
    <w:rsid w:val="007E6ADC"/>
    <w:rsid w:val="007E70F8"/>
    <w:rsid w:val="007E7842"/>
    <w:rsid w:val="007E796C"/>
    <w:rsid w:val="007E7F49"/>
    <w:rsid w:val="007E7FE7"/>
    <w:rsid w:val="007F022F"/>
    <w:rsid w:val="007F0586"/>
    <w:rsid w:val="007F11C3"/>
    <w:rsid w:val="007F19B2"/>
    <w:rsid w:val="007F28AB"/>
    <w:rsid w:val="007F3026"/>
    <w:rsid w:val="007F310C"/>
    <w:rsid w:val="007F3953"/>
    <w:rsid w:val="007F4A8F"/>
    <w:rsid w:val="007F560A"/>
    <w:rsid w:val="007F5D7C"/>
    <w:rsid w:val="007F63AE"/>
    <w:rsid w:val="007F6FFC"/>
    <w:rsid w:val="007F7C95"/>
    <w:rsid w:val="008018A5"/>
    <w:rsid w:val="00801FD2"/>
    <w:rsid w:val="008021B4"/>
    <w:rsid w:val="00802668"/>
    <w:rsid w:val="00803780"/>
    <w:rsid w:val="00803CBF"/>
    <w:rsid w:val="008042F4"/>
    <w:rsid w:val="00804E30"/>
    <w:rsid w:val="008056B4"/>
    <w:rsid w:val="00805F48"/>
    <w:rsid w:val="00805FC4"/>
    <w:rsid w:val="00806F6A"/>
    <w:rsid w:val="008100A3"/>
    <w:rsid w:val="008109EA"/>
    <w:rsid w:val="00811331"/>
    <w:rsid w:val="00811536"/>
    <w:rsid w:val="008116F4"/>
    <w:rsid w:val="00813BF7"/>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20F1"/>
    <w:rsid w:val="00823117"/>
    <w:rsid w:val="00824AD7"/>
    <w:rsid w:val="00826500"/>
    <w:rsid w:val="0082661C"/>
    <w:rsid w:val="00826F9D"/>
    <w:rsid w:val="008307C8"/>
    <w:rsid w:val="00830A68"/>
    <w:rsid w:val="00830B35"/>
    <w:rsid w:val="008317A6"/>
    <w:rsid w:val="00832236"/>
    <w:rsid w:val="00833658"/>
    <w:rsid w:val="00833666"/>
    <w:rsid w:val="008354D8"/>
    <w:rsid w:val="00835679"/>
    <w:rsid w:val="00835D65"/>
    <w:rsid w:val="00835D83"/>
    <w:rsid w:val="0083603D"/>
    <w:rsid w:val="00836468"/>
    <w:rsid w:val="008368E7"/>
    <w:rsid w:val="00836DBC"/>
    <w:rsid w:val="008371E0"/>
    <w:rsid w:val="0083730E"/>
    <w:rsid w:val="00837B44"/>
    <w:rsid w:val="00837F9A"/>
    <w:rsid w:val="00840187"/>
    <w:rsid w:val="008403B9"/>
    <w:rsid w:val="008408D0"/>
    <w:rsid w:val="0084116A"/>
    <w:rsid w:val="0084184C"/>
    <w:rsid w:val="008421A5"/>
    <w:rsid w:val="0084232E"/>
    <w:rsid w:val="0084269E"/>
    <w:rsid w:val="00842D11"/>
    <w:rsid w:val="008441B6"/>
    <w:rsid w:val="00844AB1"/>
    <w:rsid w:val="00844E64"/>
    <w:rsid w:val="0084676D"/>
    <w:rsid w:val="00846F0C"/>
    <w:rsid w:val="00847A39"/>
    <w:rsid w:val="00847C43"/>
    <w:rsid w:val="0085017A"/>
    <w:rsid w:val="00850267"/>
    <w:rsid w:val="00850329"/>
    <w:rsid w:val="0085098F"/>
    <w:rsid w:val="00850B4C"/>
    <w:rsid w:val="00850CF7"/>
    <w:rsid w:val="00850F42"/>
    <w:rsid w:val="008514D8"/>
    <w:rsid w:val="00851577"/>
    <w:rsid w:val="00851A63"/>
    <w:rsid w:val="008525B8"/>
    <w:rsid w:val="0085293F"/>
    <w:rsid w:val="00852C4C"/>
    <w:rsid w:val="00852D17"/>
    <w:rsid w:val="00852DB8"/>
    <w:rsid w:val="00853325"/>
    <w:rsid w:val="008537BB"/>
    <w:rsid w:val="00855575"/>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72E"/>
    <w:rsid w:val="00871B61"/>
    <w:rsid w:val="00871CC0"/>
    <w:rsid w:val="0087201A"/>
    <w:rsid w:val="008721CB"/>
    <w:rsid w:val="00872541"/>
    <w:rsid w:val="008726EA"/>
    <w:rsid w:val="0087307B"/>
    <w:rsid w:val="00874F05"/>
    <w:rsid w:val="00875BC1"/>
    <w:rsid w:val="00876594"/>
    <w:rsid w:val="008770CA"/>
    <w:rsid w:val="0087727C"/>
    <w:rsid w:val="008779D9"/>
    <w:rsid w:val="00877D4B"/>
    <w:rsid w:val="00880229"/>
    <w:rsid w:val="00880D95"/>
    <w:rsid w:val="00882723"/>
    <w:rsid w:val="00882CCF"/>
    <w:rsid w:val="00884605"/>
    <w:rsid w:val="00884CB0"/>
    <w:rsid w:val="00884D43"/>
    <w:rsid w:val="00885936"/>
    <w:rsid w:val="0088618F"/>
    <w:rsid w:val="00886636"/>
    <w:rsid w:val="00890273"/>
    <w:rsid w:val="008904BD"/>
    <w:rsid w:val="00890ACA"/>
    <w:rsid w:val="008912AE"/>
    <w:rsid w:val="00891B59"/>
    <w:rsid w:val="00891C8F"/>
    <w:rsid w:val="00891D22"/>
    <w:rsid w:val="008920F4"/>
    <w:rsid w:val="008931C6"/>
    <w:rsid w:val="00893741"/>
    <w:rsid w:val="00894FF1"/>
    <w:rsid w:val="00895303"/>
    <w:rsid w:val="00895536"/>
    <w:rsid w:val="00897B71"/>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B04B5"/>
    <w:rsid w:val="008B04D7"/>
    <w:rsid w:val="008B1C54"/>
    <w:rsid w:val="008B2FA0"/>
    <w:rsid w:val="008B36AF"/>
    <w:rsid w:val="008B45E3"/>
    <w:rsid w:val="008B4843"/>
    <w:rsid w:val="008B5517"/>
    <w:rsid w:val="008B55A8"/>
    <w:rsid w:val="008B591D"/>
    <w:rsid w:val="008B5DDC"/>
    <w:rsid w:val="008B633B"/>
    <w:rsid w:val="008B6A66"/>
    <w:rsid w:val="008B7A80"/>
    <w:rsid w:val="008C0505"/>
    <w:rsid w:val="008C0B25"/>
    <w:rsid w:val="008C137D"/>
    <w:rsid w:val="008C1398"/>
    <w:rsid w:val="008C1C8D"/>
    <w:rsid w:val="008C2A23"/>
    <w:rsid w:val="008C3173"/>
    <w:rsid w:val="008C3852"/>
    <w:rsid w:val="008C3F83"/>
    <w:rsid w:val="008C4A29"/>
    <w:rsid w:val="008C5730"/>
    <w:rsid w:val="008C57C3"/>
    <w:rsid w:val="008C6BC5"/>
    <w:rsid w:val="008C7E94"/>
    <w:rsid w:val="008C7FFE"/>
    <w:rsid w:val="008D122A"/>
    <w:rsid w:val="008D1336"/>
    <w:rsid w:val="008D18AF"/>
    <w:rsid w:val="008D190E"/>
    <w:rsid w:val="008D218A"/>
    <w:rsid w:val="008D24D0"/>
    <w:rsid w:val="008D3926"/>
    <w:rsid w:val="008D42D3"/>
    <w:rsid w:val="008D4551"/>
    <w:rsid w:val="008D6B9C"/>
    <w:rsid w:val="008D79E7"/>
    <w:rsid w:val="008E1608"/>
    <w:rsid w:val="008E21B6"/>
    <w:rsid w:val="008E2329"/>
    <w:rsid w:val="008E2B50"/>
    <w:rsid w:val="008E2F71"/>
    <w:rsid w:val="008E3662"/>
    <w:rsid w:val="008E4DC2"/>
    <w:rsid w:val="008E5E2E"/>
    <w:rsid w:val="008E71B4"/>
    <w:rsid w:val="008E73F9"/>
    <w:rsid w:val="008F0186"/>
    <w:rsid w:val="008F051F"/>
    <w:rsid w:val="008F1630"/>
    <w:rsid w:val="008F172B"/>
    <w:rsid w:val="008F1C0F"/>
    <w:rsid w:val="008F2421"/>
    <w:rsid w:val="008F2804"/>
    <w:rsid w:val="008F49E0"/>
    <w:rsid w:val="008F5111"/>
    <w:rsid w:val="008F5C36"/>
    <w:rsid w:val="008F5D85"/>
    <w:rsid w:val="009004F0"/>
    <w:rsid w:val="00901665"/>
    <w:rsid w:val="00901A41"/>
    <w:rsid w:val="00903A05"/>
    <w:rsid w:val="0090409E"/>
    <w:rsid w:val="00904AE2"/>
    <w:rsid w:val="0090569D"/>
    <w:rsid w:val="00905C84"/>
    <w:rsid w:val="00905FAC"/>
    <w:rsid w:val="00906C0E"/>
    <w:rsid w:val="0090740F"/>
    <w:rsid w:val="009108EE"/>
    <w:rsid w:val="009112C0"/>
    <w:rsid w:val="009118D9"/>
    <w:rsid w:val="009123D3"/>
    <w:rsid w:val="00912DC3"/>
    <w:rsid w:val="00912E51"/>
    <w:rsid w:val="009135D1"/>
    <w:rsid w:val="00913B99"/>
    <w:rsid w:val="00913F74"/>
    <w:rsid w:val="009147D1"/>
    <w:rsid w:val="009159F6"/>
    <w:rsid w:val="00915A71"/>
    <w:rsid w:val="009163D9"/>
    <w:rsid w:val="00916427"/>
    <w:rsid w:val="009206E6"/>
    <w:rsid w:val="009206EC"/>
    <w:rsid w:val="009212BE"/>
    <w:rsid w:val="00922A55"/>
    <w:rsid w:val="009231D5"/>
    <w:rsid w:val="009240C9"/>
    <w:rsid w:val="009247E8"/>
    <w:rsid w:val="00925699"/>
    <w:rsid w:val="00926B1D"/>
    <w:rsid w:val="00926E82"/>
    <w:rsid w:val="00927683"/>
    <w:rsid w:val="00932D0F"/>
    <w:rsid w:val="00932D87"/>
    <w:rsid w:val="00932F6E"/>
    <w:rsid w:val="009334D3"/>
    <w:rsid w:val="00933D2F"/>
    <w:rsid w:val="009346ED"/>
    <w:rsid w:val="00935560"/>
    <w:rsid w:val="00935C15"/>
    <w:rsid w:val="00935E50"/>
    <w:rsid w:val="0093625A"/>
    <w:rsid w:val="0093675E"/>
    <w:rsid w:val="009371E5"/>
    <w:rsid w:val="00937BC3"/>
    <w:rsid w:val="00940A1A"/>
    <w:rsid w:val="009415EF"/>
    <w:rsid w:val="00941F76"/>
    <w:rsid w:val="0094294A"/>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9F9"/>
    <w:rsid w:val="00950F60"/>
    <w:rsid w:val="00952D8F"/>
    <w:rsid w:val="00954B12"/>
    <w:rsid w:val="009556B9"/>
    <w:rsid w:val="00955AC8"/>
    <w:rsid w:val="00955EF0"/>
    <w:rsid w:val="0095716A"/>
    <w:rsid w:val="009575CE"/>
    <w:rsid w:val="00957830"/>
    <w:rsid w:val="009579CD"/>
    <w:rsid w:val="00957A10"/>
    <w:rsid w:val="009601DF"/>
    <w:rsid w:val="00961CB1"/>
    <w:rsid w:val="00961FDF"/>
    <w:rsid w:val="00962B1A"/>
    <w:rsid w:val="00962D44"/>
    <w:rsid w:val="00962F60"/>
    <w:rsid w:val="00963F22"/>
    <w:rsid w:val="009642BF"/>
    <w:rsid w:val="0096492D"/>
    <w:rsid w:val="00965285"/>
    <w:rsid w:val="009652CE"/>
    <w:rsid w:val="0096586E"/>
    <w:rsid w:val="00965D27"/>
    <w:rsid w:val="0096627C"/>
    <w:rsid w:val="00967730"/>
    <w:rsid w:val="00967CE9"/>
    <w:rsid w:val="0097122E"/>
    <w:rsid w:val="009718BD"/>
    <w:rsid w:val="00971C81"/>
    <w:rsid w:val="00972794"/>
    <w:rsid w:val="009729AF"/>
    <w:rsid w:val="009735FA"/>
    <w:rsid w:val="0097365C"/>
    <w:rsid w:val="00974958"/>
    <w:rsid w:val="0097520F"/>
    <w:rsid w:val="009757A3"/>
    <w:rsid w:val="0097581A"/>
    <w:rsid w:val="00975F24"/>
    <w:rsid w:val="00975F80"/>
    <w:rsid w:val="0097652C"/>
    <w:rsid w:val="00976BE3"/>
    <w:rsid w:val="0097745D"/>
    <w:rsid w:val="009776E5"/>
    <w:rsid w:val="00977C4D"/>
    <w:rsid w:val="009814A0"/>
    <w:rsid w:val="00982300"/>
    <w:rsid w:val="00982724"/>
    <w:rsid w:val="00982AF5"/>
    <w:rsid w:val="00982FB4"/>
    <w:rsid w:val="00983D5C"/>
    <w:rsid w:val="0098408D"/>
    <w:rsid w:val="009842BF"/>
    <w:rsid w:val="009848F5"/>
    <w:rsid w:val="009855EC"/>
    <w:rsid w:val="00986437"/>
    <w:rsid w:val="00986720"/>
    <w:rsid w:val="00986893"/>
    <w:rsid w:val="00986E03"/>
    <w:rsid w:val="00987224"/>
    <w:rsid w:val="009876AE"/>
    <w:rsid w:val="00987B4A"/>
    <w:rsid w:val="0099032A"/>
    <w:rsid w:val="009906C6"/>
    <w:rsid w:val="009906FF"/>
    <w:rsid w:val="00990F21"/>
    <w:rsid w:val="00991099"/>
    <w:rsid w:val="00991108"/>
    <w:rsid w:val="009911D6"/>
    <w:rsid w:val="00991AAA"/>
    <w:rsid w:val="009925C4"/>
    <w:rsid w:val="009937A9"/>
    <w:rsid w:val="00993F81"/>
    <w:rsid w:val="009947A2"/>
    <w:rsid w:val="0099593B"/>
    <w:rsid w:val="00995BC8"/>
    <w:rsid w:val="00995D41"/>
    <w:rsid w:val="009964C6"/>
    <w:rsid w:val="00997ADC"/>
    <w:rsid w:val="009A0CA0"/>
    <w:rsid w:val="009A1034"/>
    <w:rsid w:val="009A1E13"/>
    <w:rsid w:val="009A1F3C"/>
    <w:rsid w:val="009A2E9B"/>
    <w:rsid w:val="009A31DC"/>
    <w:rsid w:val="009A4ACD"/>
    <w:rsid w:val="009A4D3A"/>
    <w:rsid w:val="009A58EE"/>
    <w:rsid w:val="009A5AB7"/>
    <w:rsid w:val="009A6C41"/>
    <w:rsid w:val="009A6F0D"/>
    <w:rsid w:val="009A7809"/>
    <w:rsid w:val="009A7AA1"/>
    <w:rsid w:val="009A7C33"/>
    <w:rsid w:val="009B03D5"/>
    <w:rsid w:val="009B04C3"/>
    <w:rsid w:val="009B0F04"/>
    <w:rsid w:val="009B3B1F"/>
    <w:rsid w:val="009B46A3"/>
    <w:rsid w:val="009B4B9C"/>
    <w:rsid w:val="009B5285"/>
    <w:rsid w:val="009B7E67"/>
    <w:rsid w:val="009C00A0"/>
    <w:rsid w:val="009C0134"/>
    <w:rsid w:val="009C08A8"/>
    <w:rsid w:val="009C116D"/>
    <w:rsid w:val="009C19CB"/>
    <w:rsid w:val="009C20DA"/>
    <w:rsid w:val="009C2B5A"/>
    <w:rsid w:val="009C30B7"/>
    <w:rsid w:val="009C32C6"/>
    <w:rsid w:val="009C3317"/>
    <w:rsid w:val="009C3D2F"/>
    <w:rsid w:val="009C439D"/>
    <w:rsid w:val="009C5425"/>
    <w:rsid w:val="009C5685"/>
    <w:rsid w:val="009C5BDD"/>
    <w:rsid w:val="009C5CE4"/>
    <w:rsid w:val="009C6975"/>
    <w:rsid w:val="009C6C86"/>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60E5"/>
    <w:rsid w:val="009D629C"/>
    <w:rsid w:val="009D688E"/>
    <w:rsid w:val="009E00F0"/>
    <w:rsid w:val="009E17C6"/>
    <w:rsid w:val="009E20F5"/>
    <w:rsid w:val="009E2347"/>
    <w:rsid w:val="009E2670"/>
    <w:rsid w:val="009E28A9"/>
    <w:rsid w:val="009E2946"/>
    <w:rsid w:val="009E2DC5"/>
    <w:rsid w:val="009E2FAF"/>
    <w:rsid w:val="009E38A2"/>
    <w:rsid w:val="009E3E3B"/>
    <w:rsid w:val="009E44EF"/>
    <w:rsid w:val="009E5C89"/>
    <w:rsid w:val="009E5F27"/>
    <w:rsid w:val="009E6B5A"/>
    <w:rsid w:val="009E7408"/>
    <w:rsid w:val="009F1EA1"/>
    <w:rsid w:val="009F3404"/>
    <w:rsid w:val="009F3638"/>
    <w:rsid w:val="009F36FE"/>
    <w:rsid w:val="009F4234"/>
    <w:rsid w:val="009F51EE"/>
    <w:rsid w:val="009F577B"/>
    <w:rsid w:val="009F582A"/>
    <w:rsid w:val="009F5D19"/>
    <w:rsid w:val="009F6230"/>
    <w:rsid w:val="009F6259"/>
    <w:rsid w:val="009F75E8"/>
    <w:rsid w:val="009F76FF"/>
    <w:rsid w:val="009F7B35"/>
    <w:rsid w:val="009F7E8D"/>
    <w:rsid w:val="00A011AA"/>
    <w:rsid w:val="00A026E9"/>
    <w:rsid w:val="00A027CF"/>
    <w:rsid w:val="00A02D3F"/>
    <w:rsid w:val="00A04D6A"/>
    <w:rsid w:val="00A051BB"/>
    <w:rsid w:val="00A057C9"/>
    <w:rsid w:val="00A05C3D"/>
    <w:rsid w:val="00A0699D"/>
    <w:rsid w:val="00A07566"/>
    <w:rsid w:val="00A07573"/>
    <w:rsid w:val="00A07A13"/>
    <w:rsid w:val="00A07D3F"/>
    <w:rsid w:val="00A10ACA"/>
    <w:rsid w:val="00A11E85"/>
    <w:rsid w:val="00A147F0"/>
    <w:rsid w:val="00A1535A"/>
    <w:rsid w:val="00A15CCA"/>
    <w:rsid w:val="00A1661A"/>
    <w:rsid w:val="00A16B39"/>
    <w:rsid w:val="00A16B6D"/>
    <w:rsid w:val="00A20185"/>
    <w:rsid w:val="00A20AB5"/>
    <w:rsid w:val="00A20C00"/>
    <w:rsid w:val="00A20DBC"/>
    <w:rsid w:val="00A20ED6"/>
    <w:rsid w:val="00A210B5"/>
    <w:rsid w:val="00A21C76"/>
    <w:rsid w:val="00A2256E"/>
    <w:rsid w:val="00A22687"/>
    <w:rsid w:val="00A22CD6"/>
    <w:rsid w:val="00A24707"/>
    <w:rsid w:val="00A25011"/>
    <w:rsid w:val="00A25865"/>
    <w:rsid w:val="00A2594A"/>
    <w:rsid w:val="00A26413"/>
    <w:rsid w:val="00A265E6"/>
    <w:rsid w:val="00A27176"/>
    <w:rsid w:val="00A2786F"/>
    <w:rsid w:val="00A278A6"/>
    <w:rsid w:val="00A2791D"/>
    <w:rsid w:val="00A27DD3"/>
    <w:rsid w:val="00A3077C"/>
    <w:rsid w:val="00A30B34"/>
    <w:rsid w:val="00A31712"/>
    <w:rsid w:val="00A317EC"/>
    <w:rsid w:val="00A31A70"/>
    <w:rsid w:val="00A324EC"/>
    <w:rsid w:val="00A3276B"/>
    <w:rsid w:val="00A32CFA"/>
    <w:rsid w:val="00A3326A"/>
    <w:rsid w:val="00A335A1"/>
    <w:rsid w:val="00A335C2"/>
    <w:rsid w:val="00A339C4"/>
    <w:rsid w:val="00A33D2B"/>
    <w:rsid w:val="00A35723"/>
    <w:rsid w:val="00A3580C"/>
    <w:rsid w:val="00A3598B"/>
    <w:rsid w:val="00A37377"/>
    <w:rsid w:val="00A37418"/>
    <w:rsid w:val="00A40A03"/>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C29"/>
    <w:rsid w:val="00A501A8"/>
    <w:rsid w:val="00A50B5F"/>
    <w:rsid w:val="00A50BD9"/>
    <w:rsid w:val="00A51725"/>
    <w:rsid w:val="00A52228"/>
    <w:rsid w:val="00A5230D"/>
    <w:rsid w:val="00A533D3"/>
    <w:rsid w:val="00A53D38"/>
    <w:rsid w:val="00A5518B"/>
    <w:rsid w:val="00A579F0"/>
    <w:rsid w:val="00A57A9E"/>
    <w:rsid w:val="00A57B24"/>
    <w:rsid w:val="00A57C06"/>
    <w:rsid w:val="00A57DE7"/>
    <w:rsid w:val="00A603C4"/>
    <w:rsid w:val="00A60D2E"/>
    <w:rsid w:val="00A60E47"/>
    <w:rsid w:val="00A61BCF"/>
    <w:rsid w:val="00A6255A"/>
    <w:rsid w:val="00A62BB4"/>
    <w:rsid w:val="00A62D98"/>
    <w:rsid w:val="00A63298"/>
    <w:rsid w:val="00A63483"/>
    <w:rsid w:val="00A63990"/>
    <w:rsid w:val="00A64B7D"/>
    <w:rsid w:val="00A64CDD"/>
    <w:rsid w:val="00A65195"/>
    <w:rsid w:val="00A669C0"/>
    <w:rsid w:val="00A70C78"/>
    <w:rsid w:val="00A70C9E"/>
    <w:rsid w:val="00A719CB"/>
    <w:rsid w:val="00A725AE"/>
    <w:rsid w:val="00A725DF"/>
    <w:rsid w:val="00A72A01"/>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759B"/>
    <w:rsid w:val="00A87AEE"/>
    <w:rsid w:val="00A909AC"/>
    <w:rsid w:val="00A915D7"/>
    <w:rsid w:val="00A9193F"/>
    <w:rsid w:val="00A91EB5"/>
    <w:rsid w:val="00A91F31"/>
    <w:rsid w:val="00A932D1"/>
    <w:rsid w:val="00A93F60"/>
    <w:rsid w:val="00A944E6"/>
    <w:rsid w:val="00A94543"/>
    <w:rsid w:val="00A9558C"/>
    <w:rsid w:val="00A958CD"/>
    <w:rsid w:val="00A95A81"/>
    <w:rsid w:val="00A95E38"/>
    <w:rsid w:val="00A9635D"/>
    <w:rsid w:val="00A96571"/>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5917"/>
    <w:rsid w:val="00AB61E3"/>
    <w:rsid w:val="00AB6AD6"/>
    <w:rsid w:val="00AB6B57"/>
    <w:rsid w:val="00AB711E"/>
    <w:rsid w:val="00AB767E"/>
    <w:rsid w:val="00AB79F8"/>
    <w:rsid w:val="00AB7B22"/>
    <w:rsid w:val="00AC0D73"/>
    <w:rsid w:val="00AC16C8"/>
    <w:rsid w:val="00AC1D98"/>
    <w:rsid w:val="00AC29FD"/>
    <w:rsid w:val="00AC356D"/>
    <w:rsid w:val="00AC35F8"/>
    <w:rsid w:val="00AC4064"/>
    <w:rsid w:val="00AC7648"/>
    <w:rsid w:val="00AC796A"/>
    <w:rsid w:val="00AD0468"/>
    <w:rsid w:val="00AD119B"/>
    <w:rsid w:val="00AD191D"/>
    <w:rsid w:val="00AD1C72"/>
    <w:rsid w:val="00AD1D8B"/>
    <w:rsid w:val="00AD2900"/>
    <w:rsid w:val="00AD3168"/>
    <w:rsid w:val="00AD3624"/>
    <w:rsid w:val="00AD3956"/>
    <w:rsid w:val="00AD3F54"/>
    <w:rsid w:val="00AD4305"/>
    <w:rsid w:val="00AD590C"/>
    <w:rsid w:val="00AD5B81"/>
    <w:rsid w:val="00AD5CF2"/>
    <w:rsid w:val="00AD7B31"/>
    <w:rsid w:val="00AE044D"/>
    <w:rsid w:val="00AE0B22"/>
    <w:rsid w:val="00AE1F84"/>
    <w:rsid w:val="00AE213C"/>
    <w:rsid w:val="00AE250B"/>
    <w:rsid w:val="00AE2609"/>
    <w:rsid w:val="00AE2B85"/>
    <w:rsid w:val="00AE35C1"/>
    <w:rsid w:val="00AE4D06"/>
    <w:rsid w:val="00AE510A"/>
    <w:rsid w:val="00AE5612"/>
    <w:rsid w:val="00AE57E1"/>
    <w:rsid w:val="00AE5FE3"/>
    <w:rsid w:val="00AE673E"/>
    <w:rsid w:val="00AE6A18"/>
    <w:rsid w:val="00AE6C22"/>
    <w:rsid w:val="00AE7183"/>
    <w:rsid w:val="00AE734D"/>
    <w:rsid w:val="00AE7F55"/>
    <w:rsid w:val="00AF022B"/>
    <w:rsid w:val="00AF05A6"/>
    <w:rsid w:val="00AF12FF"/>
    <w:rsid w:val="00AF13EB"/>
    <w:rsid w:val="00AF2294"/>
    <w:rsid w:val="00AF3C07"/>
    <w:rsid w:val="00AF449E"/>
    <w:rsid w:val="00AF4A76"/>
    <w:rsid w:val="00AF4FC2"/>
    <w:rsid w:val="00AF5526"/>
    <w:rsid w:val="00AF58A4"/>
    <w:rsid w:val="00AF5E4E"/>
    <w:rsid w:val="00AF6990"/>
    <w:rsid w:val="00AF7455"/>
    <w:rsid w:val="00AF7B47"/>
    <w:rsid w:val="00AF7E79"/>
    <w:rsid w:val="00B004BE"/>
    <w:rsid w:val="00B008E9"/>
    <w:rsid w:val="00B00B11"/>
    <w:rsid w:val="00B0113B"/>
    <w:rsid w:val="00B01F21"/>
    <w:rsid w:val="00B02524"/>
    <w:rsid w:val="00B03860"/>
    <w:rsid w:val="00B04B93"/>
    <w:rsid w:val="00B058AE"/>
    <w:rsid w:val="00B06307"/>
    <w:rsid w:val="00B064CC"/>
    <w:rsid w:val="00B07633"/>
    <w:rsid w:val="00B07B31"/>
    <w:rsid w:val="00B07F29"/>
    <w:rsid w:val="00B10B47"/>
    <w:rsid w:val="00B10F1E"/>
    <w:rsid w:val="00B1240C"/>
    <w:rsid w:val="00B13158"/>
    <w:rsid w:val="00B1380A"/>
    <w:rsid w:val="00B13D07"/>
    <w:rsid w:val="00B1435B"/>
    <w:rsid w:val="00B161E8"/>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3FD5"/>
    <w:rsid w:val="00B24D9E"/>
    <w:rsid w:val="00B25193"/>
    <w:rsid w:val="00B25D00"/>
    <w:rsid w:val="00B25F1E"/>
    <w:rsid w:val="00B26599"/>
    <w:rsid w:val="00B26DAE"/>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6F8D"/>
    <w:rsid w:val="00B37185"/>
    <w:rsid w:val="00B40158"/>
    <w:rsid w:val="00B4040D"/>
    <w:rsid w:val="00B41BDA"/>
    <w:rsid w:val="00B41E53"/>
    <w:rsid w:val="00B42137"/>
    <w:rsid w:val="00B42F2D"/>
    <w:rsid w:val="00B42FCC"/>
    <w:rsid w:val="00B437D7"/>
    <w:rsid w:val="00B45939"/>
    <w:rsid w:val="00B45BAE"/>
    <w:rsid w:val="00B4658A"/>
    <w:rsid w:val="00B479E6"/>
    <w:rsid w:val="00B47AEE"/>
    <w:rsid w:val="00B47F88"/>
    <w:rsid w:val="00B50718"/>
    <w:rsid w:val="00B50C7B"/>
    <w:rsid w:val="00B50D1A"/>
    <w:rsid w:val="00B516BB"/>
    <w:rsid w:val="00B51788"/>
    <w:rsid w:val="00B5268A"/>
    <w:rsid w:val="00B537D7"/>
    <w:rsid w:val="00B53C7E"/>
    <w:rsid w:val="00B53D2C"/>
    <w:rsid w:val="00B53DA1"/>
    <w:rsid w:val="00B540E3"/>
    <w:rsid w:val="00B543BF"/>
    <w:rsid w:val="00B5475E"/>
    <w:rsid w:val="00B54A3E"/>
    <w:rsid w:val="00B553B5"/>
    <w:rsid w:val="00B555E0"/>
    <w:rsid w:val="00B562D0"/>
    <w:rsid w:val="00B566F6"/>
    <w:rsid w:val="00B56BEC"/>
    <w:rsid w:val="00B57E73"/>
    <w:rsid w:val="00B612E2"/>
    <w:rsid w:val="00B61CFF"/>
    <w:rsid w:val="00B62219"/>
    <w:rsid w:val="00B623E5"/>
    <w:rsid w:val="00B624E9"/>
    <w:rsid w:val="00B634C9"/>
    <w:rsid w:val="00B641A2"/>
    <w:rsid w:val="00B64E20"/>
    <w:rsid w:val="00B663A1"/>
    <w:rsid w:val="00B66AB3"/>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3B9D"/>
    <w:rsid w:val="00B746CC"/>
    <w:rsid w:val="00B75F36"/>
    <w:rsid w:val="00B760E9"/>
    <w:rsid w:val="00B7667C"/>
    <w:rsid w:val="00B76B0C"/>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1A7"/>
    <w:rsid w:val="00B906CF"/>
    <w:rsid w:val="00B90D0C"/>
    <w:rsid w:val="00B9181C"/>
    <w:rsid w:val="00B9248C"/>
    <w:rsid w:val="00B92DB5"/>
    <w:rsid w:val="00B9305D"/>
    <w:rsid w:val="00B93455"/>
    <w:rsid w:val="00B93990"/>
    <w:rsid w:val="00B9428C"/>
    <w:rsid w:val="00B942F3"/>
    <w:rsid w:val="00B94363"/>
    <w:rsid w:val="00B94A7B"/>
    <w:rsid w:val="00B9506A"/>
    <w:rsid w:val="00B95B3F"/>
    <w:rsid w:val="00B96ABA"/>
    <w:rsid w:val="00B97629"/>
    <w:rsid w:val="00BA0409"/>
    <w:rsid w:val="00BA0F0A"/>
    <w:rsid w:val="00BA1243"/>
    <w:rsid w:val="00BA27E4"/>
    <w:rsid w:val="00BA2AC7"/>
    <w:rsid w:val="00BA3AC2"/>
    <w:rsid w:val="00BA3CE0"/>
    <w:rsid w:val="00BA3D5E"/>
    <w:rsid w:val="00BA5126"/>
    <w:rsid w:val="00BA54E2"/>
    <w:rsid w:val="00BA6461"/>
    <w:rsid w:val="00BA6D3B"/>
    <w:rsid w:val="00BB0032"/>
    <w:rsid w:val="00BB01AE"/>
    <w:rsid w:val="00BB0578"/>
    <w:rsid w:val="00BB0DE7"/>
    <w:rsid w:val="00BB1B0C"/>
    <w:rsid w:val="00BB1E20"/>
    <w:rsid w:val="00BB2CA0"/>
    <w:rsid w:val="00BB3137"/>
    <w:rsid w:val="00BB52AA"/>
    <w:rsid w:val="00BB7147"/>
    <w:rsid w:val="00BB71DC"/>
    <w:rsid w:val="00BB797D"/>
    <w:rsid w:val="00BC0B88"/>
    <w:rsid w:val="00BC155A"/>
    <w:rsid w:val="00BC2728"/>
    <w:rsid w:val="00BC3D30"/>
    <w:rsid w:val="00BC45E4"/>
    <w:rsid w:val="00BC4E98"/>
    <w:rsid w:val="00BC66DA"/>
    <w:rsid w:val="00BD05B7"/>
    <w:rsid w:val="00BD0CFB"/>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30B2"/>
    <w:rsid w:val="00BE3D5B"/>
    <w:rsid w:val="00BE414A"/>
    <w:rsid w:val="00BE4754"/>
    <w:rsid w:val="00BE4B1E"/>
    <w:rsid w:val="00BE4FBD"/>
    <w:rsid w:val="00BE5265"/>
    <w:rsid w:val="00BE5BAF"/>
    <w:rsid w:val="00BE606C"/>
    <w:rsid w:val="00BE6A53"/>
    <w:rsid w:val="00BE6ACC"/>
    <w:rsid w:val="00BE6CEA"/>
    <w:rsid w:val="00BE6DE7"/>
    <w:rsid w:val="00BE7661"/>
    <w:rsid w:val="00BE7C31"/>
    <w:rsid w:val="00BE7D64"/>
    <w:rsid w:val="00BF0503"/>
    <w:rsid w:val="00BF266B"/>
    <w:rsid w:val="00BF4F45"/>
    <w:rsid w:val="00BF5DB0"/>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3FA"/>
    <w:rsid w:val="00C06836"/>
    <w:rsid w:val="00C06FB6"/>
    <w:rsid w:val="00C070F8"/>
    <w:rsid w:val="00C10C5D"/>
    <w:rsid w:val="00C12B2E"/>
    <w:rsid w:val="00C12C46"/>
    <w:rsid w:val="00C12D64"/>
    <w:rsid w:val="00C12ECE"/>
    <w:rsid w:val="00C13254"/>
    <w:rsid w:val="00C13692"/>
    <w:rsid w:val="00C1454D"/>
    <w:rsid w:val="00C1551F"/>
    <w:rsid w:val="00C15A85"/>
    <w:rsid w:val="00C15DFF"/>
    <w:rsid w:val="00C1630E"/>
    <w:rsid w:val="00C1779A"/>
    <w:rsid w:val="00C178E9"/>
    <w:rsid w:val="00C20C40"/>
    <w:rsid w:val="00C226F6"/>
    <w:rsid w:val="00C22D05"/>
    <w:rsid w:val="00C241DF"/>
    <w:rsid w:val="00C248C4"/>
    <w:rsid w:val="00C24AD2"/>
    <w:rsid w:val="00C25803"/>
    <w:rsid w:val="00C265F8"/>
    <w:rsid w:val="00C26911"/>
    <w:rsid w:val="00C278D8"/>
    <w:rsid w:val="00C27AE9"/>
    <w:rsid w:val="00C309C5"/>
    <w:rsid w:val="00C30E31"/>
    <w:rsid w:val="00C32264"/>
    <w:rsid w:val="00C326D3"/>
    <w:rsid w:val="00C32853"/>
    <w:rsid w:val="00C333C9"/>
    <w:rsid w:val="00C33584"/>
    <w:rsid w:val="00C33954"/>
    <w:rsid w:val="00C339A0"/>
    <w:rsid w:val="00C33D83"/>
    <w:rsid w:val="00C34A36"/>
    <w:rsid w:val="00C34F87"/>
    <w:rsid w:val="00C356FE"/>
    <w:rsid w:val="00C357B9"/>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E3B"/>
    <w:rsid w:val="00C4599B"/>
    <w:rsid w:val="00C46905"/>
    <w:rsid w:val="00C46C50"/>
    <w:rsid w:val="00C46F08"/>
    <w:rsid w:val="00C46F42"/>
    <w:rsid w:val="00C47503"/>
    <w:rsid w:val="00C500B0"/>
    <w:rsid w:val="00C50B7A"/>
    <w:rsid w:val="00C511DA"/>
    <w:rsid w:val="00C51B8F"/>
    <w:rsid w:val="00C525A6"/>
    <w:rsid w:val="00C5263A"/>
    <w:rsid w:val="00C52B31"/>
    <w:rsid w:val="00C53A5D"/>
    <w:rsid w:val="00C53E43"/>
    <w:rsid w:val="00C54057"/>
    <w:rsid w:val="00C54423"/>
    <w:rsid w:val="00C5518E"/>
    <w:rsid w:val="00C55392"/>
    <w:rsid w:val="00C5564B"/>
    <w:rsid w:val="00C56042"/>
    <w:rsid w:val="00C56B47"/>
    <w:rsid w:val="00C5700B"/>
    <w:rsid w:val="00C5702D"/>
    <w:rsid w:val="00C574EF"/>
    <w:rsid w:val="00C579A2"/>
    <w:rsid w:val="00C60682"/>
    <w:rsid w:val="00C60E31"/>
    <w:rsid w:val="00C60FD6"/>
    <w:rsid w:val="00C61222"/>
    <w:rsid w:val="00C63408"/>
    <w:rsid w:val="00C635B5"/>
    <w:rsid w:val="00C6363F"/>
    <w:rsid w:val="00C636AA"/>
    <w:rsid w:val="00C63F6E"/>
    <w:rsid w:val="00C6450D"/>
    <w:rsid w:val="00C64ECA"/>
    <w:rsid w:val="00C65378"/>
    <w:rsid w:val="00C6707C"/>
    <w:rsid w:val="00C671DA"/>
    <w:rsid w:val="00C67F9A"/>
    <w:rsid w:val="00C7044C"/>
    <w:rsid w:val="00C70805"/>
    <w:rsid w:val="00C72DDC"/>
    <w:rsid w:val="00C7302E"/>
    <w:rsid w:val="00C735BB"/>
    <w:rsid w:val="00C74F8C"/>
    <w:rsid w:val="00C75C12"/>
    <w:rsid w:val="00C75CF5"/>
    <w:rsid w:val="00C7642E"/>
    <w:rsid w:val="00C76E92"/>
    <w:rsid w:val="00C7721B"/>
    <w:rsid w:val="00C80362"/>
    <w:rsid w:val="00C8068C"/>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2813"/>
    <w:rsid w:val="00C93D87"/>
    <w:rsid w:val="00C94237"/>
    <w:rsid w:val="00C95643"/>
    <w:rsid w:val="00C96CC7"/>
    <w:rsid w:val="00C97AB8"/>
    <w:rsid w:val="00C97F64"/>
    <w:rsid w:val="00CA0862"/>
    <w:rsid w:val="00CA11B0"/>
    <w:rsid w:val="00CA1279"/>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1345"/>
    <w:rsid w:val="00CC15AD"/>
    <w:rsid w:val="00CC1ACD"/>
    <w:rsid w:val="00CC1B95"/>
    <w:rsid w:val="00CC203A"/>
    <w:rsid w:val="00CC3A9B"/>
    <w:rsid w:val="00CC3B11"/>
    <w:rsid w:val="00CC4641"/>
    <w:rsid w:val="00CC5344"/>
    <w:rsid w:val="00CC5491"/>
    <w:rsid w:val="00CC5AFE"/>
    <w:rsid w:val="00CC66B1"/>
    <w:rsid w:val="00CC68DA"/>
    <w:rsid w:val="00CC7048"/>
    <w:rsid w:val="00CC7EB9"/>
    <w:rsid w:val="00CD0628"/>
    <w:rsid w:val="00CD077B"/>
    <w:rsid w:val="00CD31B9"/>
    <w:rsid w:val="00CD48EF"/>
    <w:rsid w:val="00CD4C58"/>
    <w:rsid w:val="00CD5CD8"/>
    <w:rsid w:val="00CD67F4"/>
    <w:rsid w:val="00CD6916"/>
    <w:rsid w:val="00CD7C4A"/>
    <w:rsid w:val="00CD7F2B"/>
    <w:rsid w:val="00CE1AB5"/>
    <w:rsid w:val="00CE23D2"/>
    <w:rsid w:val="00CE27AA"/>
    <w:rsid w:val="00CE2CC9"/>
    <w:rsid w:val="00CE2DF6"/>
    <w:rsid w:val="00CE3796"/>
    <w:rsid w:val="00CE4709"/>
    <w:rsid w:val="00CE5068"/>
    <w:rsid w:val="00CE5509"/>
    <w:rsid w:val="00CE5619"/>
    <w:rsid w:val="00CE5DE5"/>
    <w:rsid w:val="00CE5E3B"/>
    <w:rsid w:val="00CE63B6"/>
    <w:rsid w:val="00CE68A6"/>
    <w:rsid w:val="00CE6B34"/>
    <w:rsid w:val="00CE7F60"/>
    <w:rsid w:val="00CF01A7"/>
    <w:rsid w:val="00CF07AF"/>
    <w:rsid w:val="00CF172F"/>
    <w:rsid w:val="00CF1EC1"/>
    <w:rsid w:val="00CF1F8A"/>
    <w:rsid w:val="00CF23B4"/>
    <w:rsid w:val="00CF3026"/>
    <w:rsid w:val="00CF3924"/>
    <w:rsid w:val="00CF4E0E"/>
    <w:rsid w:val="00CF6303"/>
    <w:rsid w:val="00CF6557"/>
    <w:rsid w:val="00CF6826"/>
    <w:rsid w:val="00CF739E"/>
    <w:rsid w:val="00D0172C"/>
    <w:rsid w:val="00D01ACC"/>
    <w:rsid w:val="00D028E3"/>
    <w:rsid w:val="00D038B3"/>
    <w:rsid w:val="00D03934"/>
    <w:rsid w:val="00D05041"/>
    <w:rsid w:val="00D053AE"/>
    <w:rsid w:val="00D05ECC"/>
    <w:rsid w:val="00D0692C"/>
    <w:rsid w:val="00D06ECA"/>
    <w:rsid w:val="00D113BF"/>
    <w:rsid w:val="00D113ED"/>
    <w:rsid w:val="00D1241A"/>
    <w:rsid w:val="00D12C54"/>
    <w:rsid w:val="00D138D2"/>
    <w:rsid w:val="00D13F27"/>
    <w:rsid w:val="00D14162"/>
    <w:rsid w:val="00D14209"/>
    <w:rsid w:val="00D147CD"/>
    <w:rsid w:val="00D148ED"/>
    <w:rsid w:val="00D15366"/>
    <w:rsid w:val="00D15E90"/>
    <w:rsid w:val="00D16192"/>
    <w:rsid w:val="00D1628C"/>
    <w:rsid w:val="00D172E2"/>
    <w:rsid w:val="00D17910"/>
    <w:rsid w:val="00D20D67"/>
    <w:rsid w:val="00D21917"/>
    <w:rsid w:val="00D2209A"/>
    <w:rsid w:val="00D221BC"/>
    <w:rsid w:val="00D22276"/>
    <w:rsid w:val="00D22965"/>
    <w:rsid w:val="00D23F00"/>
    <w:rsid w:val="00D24444"/>
    <w:rsid w:val="00D24D1A"/>
    <w:rsid w:val="00D24E58"/>
    <w:rsid w:val="00D252B0"/>
    <w:rsid w:val="00D268A0"/>
    <w:rsid w:val="00D2736B"/>
    <w:rsid w:val="00D318DF"/>
    <w:rsid w:val="00D31B14"/>
    <w:rsid w:val="00D32F13"/>
    <w:rsid w:val="00D33552"/>
    <w:rsid w:val="00D33750"/>
    <w:rsid w:val="00D3389C"/>
    <w:rsid w:val="00D3530F"/>
    <w:rsid w:val="00D35855"/>
    <w:rsid w:val="00D35948"/>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3E0A"/>
    <w:rsid w:val="00D455A6"/>
    <w:rsid w:val="00D456D7"/>
    <w:rsid w:val="00D46DC6"/>
    <w:rsid w:val="00D46DF4"/>
    <w:rsid w:val="00D46EC6"/>
    <w:rsid w:val="00D4731A"/>
    <w:rsid w:val="00D507D6"/>
    <w:rsid w:val="00D508D3"/>
    <w:rsid w:val="00D51166"/>
    <w:rsid w:val="00D51B62"/>
    <w:rsid w:val="00D52151"/>
    <w:rsid w:val="00D5233A"/>
    <w:rsid w:val="00D5269D"/>
    <w:rsid w:val="00D533BA"/>
    <w:rsid w:val="00D53792"/>
    <w:rsid w:val="00D5387D"/>
    <w:rsid w:val="00D5586C"/>
    <w:rsid w:val="00D55875"/>
    <w:rsid w:val="00D563F1"/>
    <w:rsid w:val="00D5671A"/>
    <w:rsid w:val="00D5704D"/>
    <w:rsid w:val="00D576FD"/>
    <w:rsid w:val="00D61038"/>
    <w:rsid w:val="00D613C2"/>
    <w:rsid w:val="00D6198B"/>
    <w:rsid w:val="00D624C4"/>
    <w:rsid w:val="00D648F3"/>
    <w:rsid w:val="00D649C6"/>
    <w:rsid w:val="00D64F32"/>
    <w:rsid w:val="00D66CB4"/>
    <w:rsid w:val="00D70211"/>
    <w:rsid w:val="00D70415"/>
    <w:rsid w:val="00D70DC6"/>
    <w:rsid w:val="00D712F0"/>
    <w:rsid w:val="00D71E4E"/>
    <w:rsid w:val="00D728E8"/>
    <w:rsid w:val="00D7296B"/>
    <w:rsid w:val="00D745A8"/>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B3B"/>
    <w:rsid w:val="00D83CB3"/>
    <w:rsid w:val="00D8434D"/>
    <w:rsid w:val="00D8465C"/>
    <w:rsid w:val="00D846B2"/>
    <w:rsid w:val="00D853F5"/>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4E8E"/>
    <w:rsid w:val="00DA531A"/>
    <w:rsid w:val="00DA5900"/>
    <w:rsid w:val="00DA7495"/>
    <w:rsid w:val="00DB0153"/>
    <w:rsid w:val="00DB09D0"/>
    <w:rsid w:val="00DB0B51"/>
    <w:rsid w:val="00DB13A9"/>
    <w:rsid w:val="00DB1EBA"/>
    <w:rsid w:val="00DB26E5"/>
    <w:rsid w:val="00DB282A"/>
    <w:rsid w:val="00DB2DCA"/>
    <w:rsid w:val="00DB2E61"/>
    <w:rsid w:val="00DB2FA8"/>
    <w:rsid w:val="00DB2FB6"/>
    <w:rsid w:val="00DB3312"/>
    <w:rsid w:val="00DB435E"/>
    <w:rsid w:val="00DB56B1"/>
    <w:rsid w:val="00DB619F"/>
    <w:rsid w:val="00DB61B1"/>
    <w:rsid w:val="00DB6215"/>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62B2"/>
    <w:rsid w:val="00DC738E"/>
    <w:rsid w:val="00DD00A0"/>
    <w:rsid w:val="00DD0CE1"/>
    <w:rsid w:val="00DD1A3C"/>
    <w:rsid w:val="00DD1A99"/>
    <w:rsid w:val="00DD1BC6"/>
    <w:rsid w:val="00DD203D"/>
    <w:rsid w:val="00DD218D"/>
    <w:rsid w:val="00DD2C5D"/>
    <w:rsid w:val="00DD2F69"/>
    <w:rsid w:val="00DD3AA6"/>
    <w:rsid w:val="00DD3B9A"/>
    <w:rsid w:val="00DD403F"/>
    <w:rsid w:val="00DD4E93"/>
    <w:rsid w:val="00DD4F20"/>
    <w:rsid w:val="00DD56FB"/>
    <w:rsid w:val="00DD68FF"/>
    <w:rsid w:val="00DD7AB4"/>
    <w:rsid w:val="00DE0602"/>
    <w:rsid w:val="00DE0605"/>
    <w:rsid w:val="00DE0AA4"/>
    <w:rsid w:val="00DE177D"/>
    <w:rsid w:val="00DE285F"/>
    <w:rsid w:val="00DE28D6"/>
    <w:rsid w:val="00DE2C8F"/>
    <w:rsid w:val="00DE3178"/>
    <w:rsid w:val="00DE3207"/>
    <w:rsid w:val="00DE4444"/>
    <w:rsid w:val="00DE4487"/>
    <w:rsid w:val="00DE4CA3"/>
    <w:rsid w:val="00DE5160"/>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4CA6"/>
    <w:rsid w:val="00DF6042"/>
    <w:rsid w:val="00DF6152"/>
    <w:rsid w:val="00DF663A"/>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FC2"/>
    <w:rsid w:val="00E10AE4"/>
    <w:rsid w:val="00E10C42"/>
    <w:rsid w:val="00E11055"/>
    <w:rsid w:val="00E11E63"/>
    <w:rsid w:val="00E11F33"/>
    <w:rsid w:val="00E12505"/>
    <w:rsid w:val="00E13216"/>
    <w:rsid w:val="00E132AA"/>
    <w:rsid w:val="00E13E3D"/>
    <w:rsid w:val="00E14BCD"/>
    <w:rsid w:val="00E14C9E"/>
    <w:rsid w:val="00E157A5"/>
    <w:rsid w:val="00E15D92"/>
    <w:rsid w:val="00E15FB0"/>
    <w:rsid w:val="00E16440"/>
    <w:rsid w:val="00E173E2"/>
    <w:rsid w:val="00E2006F"/>
    <w:rsid w:val="00E20434"/>
    <w:rsid w:val="00E21914"/>
    <w:rsid w:val="00E237FE"/>
    <w:rsid w:val="00E24057"/>
    <w:rsid w:val="00E245D2"/>
    <w:rsid w:val="00E249B7"/>
    <w:rsid w:val="00E24E84"/>
    <w:rsid w:val="00E254DF"/>
    <w:rsid w:val="00E26553"/>
    <w:rsid w:val="00E26CCE"/>
    <w:rsid w:val="00E27363"/>
    <w:rsid w:val="00E27680"/>
    <w:rsid w:val="00E27863"/>
    <w:rsid w:val="00E27E10"/>
    <w:rsid w:val="00E32129"/>
    <w:rsid w:val="00E32493"/>
    <w:rsid w:val="00E326B5"/>
    <w:rsid w:val="00E328E1"/>
    <w:rsid w:val="00E32EDB"/>
    <w:rsid w:val="00E32F77"/>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4164F"/>
    <w:rsid w:val="00E42E09"/>
    <w:rsid w:val="00E42E62"/>
    <w:rsid w:val="00E4313B"/>
    <w:rsid w:val="00E44DC9"/>
    <w:rsid w:val="00E457A8"/>
    <w:rsid w:val="00E45E6B"/>
    <w:rsid w:val="00E466BC"/>
    <w:rsid w:val="00E46AAE"/>
    <w:rsid w:val="00E46E8C"/>
    <w:rsid w:val="00E47432"/>
    <w:rsid w:val="00E47C41"/>
    <w:rsid w:val="00E50B23"/>
    <w:rsid w:val="00E50D80"/>
    <w:rsid w:val="00E51014"/>
    <w:rsid w:val="00E51FFC"/>
    <w:rsid w:val="00E52AF1"/>
    <w:rsid w:val="00E53D4A"/>
    <w:rsid w:val="00E53E9A"/>
    <w:rsid w:val="00E540E3"/>
    <w:rsid w:val="00E545DE"/>
    <w:rsid w:val="00E54F45"/>
    <w:rsid w:val="00E550A9"/>
    <w:rsid w:val="00E57150"/>
    <w:rsid w:val="00E572FB"/>
    <w:rsid w:val="00E57724"/>
    <w:rsid w:val="00E618A0"/>
    <w:rsid w:val="00E61CFC"/>
    <w:rsid w:val="00E63B1D"/>
    <w:rsid w:val="00E652E3"/>
    <w:rsid w:val="00E65669"/>
    <w:rsid w:val="00E65953"/>
    <w:rsid w:val="00E664AD"/>
    <w:rsid w:val="00E66EED"/>
    <w:rsid w:val="00E67154"/>
    <w:rsid w:val="00E673AA"/>
    <w:rsid w:val="00E706A7"/>
    <w:rsid w:val="00E70950"/>
    <w:rsid w:val="00E70B8B"/>
    <w:rsid w:val="00E70E80"/>
    <w:rsid w:val="00E71474"/>
    <w:rsid w:val="00E71E64"/>
    <w:rsid w:val="00E7283F"/>
    <w:rsid w:val="00E729DC"/>
    <w:rsid w:val="00E72FCB"/>
    <w:rsid w:val="00E749CF"/>
    <w:rsid w:val="00E749ED"/>
    <w:rsid w:val="00E74ACB"/>
    <w:rsid w:val="00E74DEA"/>
    <w:rsid w:val="00E752FF"/>
    <w:rsid w:val="00E75F50"/>
    <w:rsid w:val="00E766E3"/>
    <w:rsid w:val="00E773BD"/>
    <w:rsid w:val="00E7754B"/>
    <w:rsid w:val="00E7772D"/>
    <w:rsid w:val="00E80B4E"/>
    <w:rsid w:val="00E80F43"/>
    <w:rsid w:val="00E81259"/>
    <w:rsid w:val="00E81C5C"/>
    <w:rsid w:val="00E82918"/>
    <w:rsid w:val="00E83200"/>
    <w:rsid w:val="00E833D9"/>
    <w:rsid w:val="00E84D99"/>
    <w:rsid w:val="00E850DB"/>
    <w:rsid w:val="00E86CA9"/>
    <w:rsid w:val="00E87277"/>
    <w:rsid w:val="00E87D01"/>
    <w:rsid w:val="00E87E00"/>
    <w:rsid w:val="00E902BC"/>
    <w:rsid w:val="00E907F6"/>
    <w:rsid w:val="00E90C76"/>
    <w:rsid w:val="00E90DDC"/>
    <w:rsid w:val="00E90E81"/>
    <w:rsid w:val="00E90EE2"/>
    <w:rsid w:val="00E9167A"/>
    <w:rsid w:val="00E91B73"/>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F39"/>
    <w:rsid w:val="00EA2F7D"/>
    <w:rsid w:val="00EA31E0"/>
    <w:rsid w:val="00EA3502"/>
    <w:rsid w:val="00EA3C0B"/>
    <w:rsid w:val="00EA6CAB"/>
    <w:rsid w:val="00EA7DBE"/>
    <w:rsid w:val="00EB002E"/>
    <w:rsid w:val="00EB1F74"/>
    <w:rsid w:val="00EB207D"/>
    <w:rsid w:val="00EB21D8"/>
    <w:rsid w:val="00EB3198"/>
    <w:rsid w:val="00EB3BB2"/>
    <w:rsid w:val="00EB4539"/>
    <w:rsid w:val="00EB47FA"/>
    <w:rsid w:val="00EB494A"/>
    <w:rsid w:val="00EB4D83"/>
    <w:rsid w:val="00EB61A0"/>
    <w:rsid w:val="00EB7454"/>
    <w:rsid w:val="00EB772D"/>
    <w:rsid w:val="00EB7DC1"/>
    <w:rsid w:val="00EB7E26"/>
    <w:rsid w:val="00EC09C8"/>
    <w:rsid w:val="00EC1F92"/>
    <w:rsid w:val="00EC2738"/>
    <w:rsid w:val="00EC2F19"/>
    <w:rsid w:val="00EC393C"/>
    <w:rsid w:val="00EC3BAC"/>
    <w:rsid w:val="00EC42BE"/>
    <w:rsid w:val="00EC45A6"/>
    <w:rsid w:val="00EC53E0"/>
    <w:rsid w:val="00EC5F78"/>
    <w:rsid w:val="00EC66FF"/>
    <w:rsid w:val="00EC7094"/>
    <w:rsid w:val="00EC7153"/>
    <w:rsid w:val="00EC7176"/>
    <w:rsid w:val="00ED1461"/>
    <w:rsid w:val="00ED1DD8"/>
    <w:rsid w:val="00ED234A"/>
    <w:rsid w:val="00ED37BC"/>
    <w:rsid w:val="00ED390D"/>
    <w:rsid w:val="00ED3E7C"/>
    <w:rsid w:val="00ED3EF2"/>
    <w:rsid w:val="00ED6AC5"/>
    <w:rsid w:val="00ED6E46"/>
    <w:rsid w:val="00ED7B97"/>
    <w:rsid w:val="00EE0370"/>
    <w:rsid w:val="00EE1339"/>
    <w:rsid w:val="00EE229E"/>
    <w:rsid w:val="00EE28B8"/>
    <w:rsid w:val="00EE3C42"/>
    <w:rsid w:val="00EE3F58"/>
    <w:rsid w:val="00EE4501"/>
    <w:rsid w:val="00EE4DFA"/>
    <w:rsid w:val="00EE54FC"/>
    <w:rsid w:val="00EE55A6"/>
    <w:rsid w:val="00EE70BC"/>
    <w:rsid w:val="00EE7D97"/>
    <w:rsid w:val="00EE7FF2"/>
    <w:rsid w:val="00EF09C3"/>
    <w:rsid w:val="00EF0AE9"/>
    <w:rsid w:val="00EF2E63"/>
    <w:rsid w:val="00EF33CF"/>
    <w:rsid w:val="00EF3A77"/>
    <w:rsid w:val="00EF3C3A"/>
    <w:rsid w:val="00EF4075"/>
    <w:rsid w:val="00EF4634"/>
    <w:rsid w:val="00EF4D0D"/>
    <w:rsid w:val="00EF525A"/>
    <w:rsid w:val="00EF5757"/>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50A"/>
    <w:rsid w:val="00F07CD8"/>
    <w:rsid w:val="00F07D63"/>
    <w:rsid w:val="00F07DF4"/>
    <w:rsid w:val="00F12F0A"/>
    <w:rsid w:val="00F134A2"/>
    <w:rsid w:val="00F13C0F"/>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110D"/>
    <w:rsid w:val="00F21271"/>
    <w:rsid w:val="00F21C5E"/>
    <w:rsid w:val="00F21DE2"/>
    <w:rsid w:val="00F21ED3"/>
    <w:rsid w:val="00F2207B"/>
    <w:rsid w:val="00F222C3"/>
    <w:rsid w:val="00F227ED"/>
    <w:rsid w:val="00F2326F"/>
    <w:rsid w:val="00F23633"/>
    <w:rsid w:val="00F240FF"/>
    <w:rsid w:val="00F24179"/>
    <w:rsid w:val="00F24709"/>
    <w:rsid w:val="00F248AD"/>
    <w:rsid w:val="00F24C84"/>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6433"/>
    <w:rsid w:val="00F36C7C"/>
    <w:rsid w:val="00F36ED1"/>
    <w:rsid w:val="00F36F53"/>
    <w:rsid w:val="00F41236"/>
    <w:rsid w:val="00F41317"/>
    <w:rsid w:val="00F41787"/>
    <w:rsid w:val="00F4204E"/>
    <w:rsid w:val="00F427DB"/>
    <w:rsid w:val="00F428D1"/>
    <w:rsid w:val="00F4294C"/>
    <w:rsid w:val="00F4301C"/>
    <w:rsid w:val="00F4311F"/>
    <w:rsid w:val="00F4328F"/>
    <w:rsid w:val="00F43C11"/>
    <w:rsid w:val="00F45139"/>
    <w:rsid w:val="00F45588"/>
    <w:rsid w:val="00F46867"/>
    <w:rsid w:val="00F46B31"/>
    <w:rsid w:val="00F515C9"/>
    <w:rsid w:val="00F518E1"/>
    <w:rsid w:val="00F52410"/>
    <w:rsid w:val="00F53565"/>
    <w:rsid w:val="00F537B1"/>
    <w:rsid w:val="00F541A9"/>
    <w:rsid w:val="00F550F0"/>
    <w:rsid w:val="00F557D2"/>
    <w:rsid w:val="00F561A4"/>
    <w:rsid w:val="00F56E82"/>
    <w:rsid w:val="00F57874"/>
    <w:rsid w:val="00F57B6D"/>
    <w:rsid w:val="00F60639"/>
    <w:rsid w:val="00F6098C"/>
    <w:rsid w:val="00F629D4"/>
    <w:rsid w:val="00F62CCC"/>
    <w:rsid w:val="00F62F3F"/>
    <w:rsid w:val="00F640F2"/>
    <w:rsid w:val="00F65557"/>
    <w:rsid w:val="00F659DA"/>
    <w:rsid w:val="00F65D50"/>
    <w:rsid w:val="00F67C36"/>
    <w:rsid w:val="00F7026E"/>
    <w:rsid w:val="00F70472"/>
    <w:rsid w:val="00F70C44"/>
    <w:rsid w:val="00F7119B"/>
    <w:rsid w:val="00F72801"/>
    <w:rsid w:val="00F730EB"/>
    <w:rsid w:val="00F73DBA"/>
    <w:rsid w:val="00F73EE1"/>
    <w:rsid w:val="00F7417A"/>
    <w:rsid w:val="00F755E8"/>
    <w:rsid w:val="00F76535"/>
    <w:rsid w:val="00F766B3"/>
    <w:rsid w:val="00F76A5B"/>
    <w:rsid w:val="00F76DAC"/>
    <w:rsid w:val="00F7724A"/>
    <w:rsid w:val="00F8017D"/>
    <w:rsid w:val="00F80872"/>
    <w:rsid w:val="00F80A18"/>
    <w:rsid w:val="00F81A1E"/>
    <w:rsid w:val="00F81D67"/>
    <w:rsid w:val="00F82B5E"/>
    <w:rsid w:val="00F8303D"/>
    <w:rsid w:val="00F83727"/>
    <w:rsid w:val="00F8450A"/>
    <w:rsid w:val="00F84CB8"/>
    <w:rsid w:val="00F85215"/>
    <w:rsid w:val="00F85A70"/>
    <w:rsid w:val="00F90AA4"/>
    <w:rsid w:val="00F90C70"/>
    <w:rsid w:val="00F9133E"/>
    <w:rsid w:val="00F926F6"/>
    <w:rsid w:val="00F92BDE"/>
    <w:rsid w:val="00F92D08"/>
    <w:rsid w:val="00F933C7"/>
    <w:rsid w:val="00F934CD"/>
    <w:rsid w:val="00F93EC7"/>
    <w:rsid w:val="00F940F9"/>
    <w:rsid w:val="00F94982"/>
    <w:rsid w:val="00F95D6F"/>
    <w:rsid w:val="00F97362"/>
    <w:rsid w:val="00F97DF4"/>
    <w:rsid w:val="00F97F2A"/>
    <w:rsid w:val="00FA0047"/>
    <w:rsid w:val="00FA082F"/>
    <w:rsid w:val="00FA13D6"/>
    <w:rsid w:val="00FA1D61"/>
    <w:rsid w:val="00FA1FBA"/>
    <w:rsid w:val="00FA2418"/>
    <w:rsid w:val="00FA2527"/>
    <w:rsid w:val="00FA3B8E"/>
    <w:rsid w:val="00FA3F95"/>
    <w:rsid w:val="00FA59F3"/>
    <w:rsid w:val="00FA6AE6"/>
    <w:rsid w:val="00FA6D3C"/>
    <w:rsid w:val="00FA7722"/>
    <w:rsid w:val="00FB031C"/>
    <w:rsid w:val="00FB06A9"/>
    <w:rsid w:val="00FB1DDD"/>
    <w:rsid w:val="00FB28BF"/>
    <w:rsid w:val="00FB33C3"/>
    <w:rsid w:val="00FB4CC7"/>
    <w:rsid w:val="00FB50E3"/>
    <w:rsid w:val="00FB5473"/>
    <w:rsid w:val="00FB561B"/>
    <w:rsid w:val="00FB6011"/>
    <w:rsid w:val="00FB6DAA"/>
    <w:rsid w:val="00FB737C"/>
    <w:rsid w:val="00FC0BE0"/>
    <w:rsid w:val="00FC0DC9"/>
    <w:rsid w:val="00FC114D"/>
    <w:rsid w:val="00FC12A1"/>
    <w:rsid w:val="00FC1626"/>
    <w:rsid w:val="00FC23E8"/>
    <w:rsid w:val="00FC28B1"/>
    <w:rsid w:val="00FC2CB8"/>
    <w:rsid w:val="00FC3BD4"/>
    <w:rsid w:val="00FC4074"/>
    <w:rsid w:val="00FC4FDE"/>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310F"/>
    <w:rsid w:val="00FE3897"/>
    <w:rsid w:val="00FE460B"/>
    <w:rsid w:val="00FE4ACD"/>
    <w:rsid w:val="00FE5D1D"/>
    <w:rsid w:val="00FE5D63"/>
    <w:rsid w:val="00FE6BDB"/>
    <w:rsid w:val="00FE7608"/>
    <w:rsid w:val="00FE7CCE"/>
    <w:rsid w:val="00FE7D89"/>
    <w:rsid w:val="00FE7EAE"/>
    <w:rsid w:val="00FF0E67"/>
    <w:rsid w:val="00FF18B0"/>
    <w:rsid w:val="00FF191B"/>
    <w:rsid w:val="00FF1C7F"/>
    <w:rsid w:val="00FF2A1D"/>
    <w:rsid w:val="00FF3161"/>
    <w:rsid w:val="00FF3593"/>
    <w:rsid w:val="00FF3BFD"/>
    <w:rsid w:val="00FF3FF5"/>
    <w:rsid w:val="00FF4F15"/>
    <w:rsid w:val="00FF5189"/>
    <w:rsid w:val="00FF5DFE"/>
    <w:rsid w:val="00FF62F7"/>
    <w:rsid w:val="00FF6559"/>
    <w:rsid w:val="00FF6B52"/>
    <w:rsid w:val="00FF6C1C"/>
    <w:rsid w:val="00FF6FC0"/>
    <w:rsid w:val="00FF73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6EE8F9E"/>
  <w14:defaultImageDpi w14:val="96"/>
  <w15:chartTrackingRefBased/>
  <w15:docId w15:val="{9E097324-339C-4BA2-8CBD-C058136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6"/>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6"/>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6"/>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ColorfulGrid-Accent61">
    <w:name w:val="Colorful Grid - Accent 61"/>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ColorfulList-Accent61">
    <w:name w:val="Colorful List - Accent 61"/>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10"/>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10"/>
      </w:numPr>
      <w:tabs>
        <w:tab w:val="left" w:pos="1985"/>
      </w:tabs>
      <w:overflowPunct/>
      <w:autoSpaceDE/>
      <w:autoSpaceDN/>
      <w:spacing w:before="120" w:after="120"/>
      <w:ind w:left="1985" w:hanging="851"/>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ind w:left="2552" w:hanging="567"/>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10"/>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8"/>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ind w:left="360" w:hanging="360"/>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9"/>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11"/>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F202D3"/>
    <w:pPr>
      <w:tabs>
        <w:tab w:val="left" w:pos="709"/>
      </w:tabs>
      <w:ind w:hanging="360"/>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2"/>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C54423"/>
    <w:pPr>
      <w:numPr>
        <w:numId w:val="13"/>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7"/>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2"/>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5"/>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397"/>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34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34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34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350"/>
      </w:numPr>
    </w:pPr>
  </w:style>
  <w:style w:type="numbering" w:customStyle="1" w:styleId="ICTStyles">
    <w:name w:val="ICT Styles"/>
    <w:uiPriority w:val="99"/>
    <w:rsid w:val="005B626D"/>
    <w:pPr>
      <w:numPr>
        <w:numId w:val="351"/>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352"/>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356"/>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356"/>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35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character" w:customStyle="1" w:styleId="apple-converted-space">
    <w:name w:val="apple-converted-space"/>
    <w:basedOn w:val="DefaultParagraphFont"/>
    <w:rsid w:val="006F0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78110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458554/Procurement_Policy_Note_13_15.pdf" TargetMode="External"/><Relationship Id="rId18" Type="http://schemas.openxmlformats.org/officeDocument/2006/relationships/hyperlink" Target="https://www.gov.uk/government/publications/the-emergency-services-mobile-communications-programme/emergency-services-networ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government-digital-strateg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n.wikipedia.org/wiki/Software_applicatio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n.wikipedia.org/wiki/Subroutine" TargetMode="External"/><Relationship Id="rId20" Type="http://schemas.openxmlformats.org/officeDocument/2006/relationships/hyperlink" Target="https://miso.buyingsolutions.gov.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Excel_97-2003_Worksheet1.xls"/><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n.wikipedia.org/wiki/Computer_programming" TargetMode="External"/><Relationship Id="rId23" Type="http://schemas.openxmlformats.org/officeDocument/2006/relationships/image" Target="media/image2.emf"/><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the-emergency-services-mobile-communications-programme/emergency-services-networ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ps.cabinetoffice.gov.uk/i-am-supplier/management-information/admin-fees" TargetMode="External"/><Relationship Id="rId22" Type="http://schemas.openxmlformats.org/officeDocument/2006/relationships/hyperlink" Target="http://gps.cabinetoffice.gov.uk/about-government-procurement-service/operational-delivery/supplier-management"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2.xml><?xml version="1.0" encoding="utf-8"?>
<ds:datastoreItem xmlns:ds="http://schemas.openxmlformats.org/officeDocument/2006/customXml" ds:itemID="{8B01EC52-5B74-4ACC-8E7A-F181CAD60B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4.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60EF0D8-622D-43E8-A10C-5B05E99B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41065</Words>
  <Characters>234075</Characters>
  <Application>Microsoft Office Word</Application>
  <DocSecurity>0</DocSecurity>
  <Lines>1950</Lines>
  <Paragraphs>549</Paragraphs>
  <ScaleCrop>false</ScaleCrop>
  <HeadingPairs>
    <vt:vector size="2" baseType="variant">
      <vt:variant>
        <vt:lpstr>Title</vt:lpstr>
      </vt:variant>
      <vt:variant>
        <vt:i4>1</vt:i4>
      </vt:variant>
    </vt:vector>
  </HeadingPairs>
  <TitlesOfParts>
    <vt:vector size="1" baseType="lpstr">
      <vt:lpstr>Non-ICT Frameowrk Agreement 02 Oct 2015</vt:lpstr>
    </vt:vector>
  </TitlesOfParts>
  <Company/>
  <LinksUpToDate>false</LinksUpToDate>
  <CharactersWithSpaces>274591</CharactersWithSpaces>
  <SharedDoc>false</SharedDoc>
  <HLinks>
    <vt:vector size="576" baseType="variant">
      <vt:variant>
        <vt:i4>3604528</vt:i4>
      </vt:variant>
      <vt:variant>
        <vt:i4>1278</vt:i4>
      </vt:variant>
      <vt:variant>
        <vt:i4>0</vt:i4>
      </vt:variant>
      <vt:variant>
        <vt:i4>5</vt:i4>
      </vt:variant>
      <vt:variant>
        <vt:lpwstr>https://www.gov.uk/government/publications/government-digital-strategy</vt:lpwstr>
      </vt:variant>
      <vt:variant>
        <vt:lpwstr/>
      </vt:variant>
      <vt:variant>
        <vt:i4>6160402</vt:i4>
      </vt:variant>
      <vt:variant>
        <vt:i4>1202</vt:i4>
      </vt:variant>
      <vt:variant>
        <vt:i4>0</vt:i4>
      </vt:variant>
      <vt:variant>
        <vt:i4>5</vt:i4>
      </vt:variant>
      <vt:variant>
        <vt:lpwstr>https://miso.buyingsolutions.gov.uk/</vt:lpwstr>
      </vt:variant>
      <vt:variant>
        <vt:lpwstr/>
      </vt:variant>
      <vt:variant>
        <vt:i4>7209016</vt:i4>
      </vt:variant>
      <vt:variant>
        <vt:i4>1166</vt:i4>
      </vt:variant>
      <vt:variant>
        <vt:i4>0</vt:i4>
      </vt:variant>
      <vt:variant>
        <vt:i4>5</vt:i4>
      </vt:variant>
      <vt:variant>
        <vt:lpwstr>http://gps.cabinetoffice.gov.uk/i-am-supplier/management-information/admin-fees</vt:lpwstr>
      </vt:variant>
      <vt:variant>
        <vt:lpwstr/>
      </vt:variant>
      <vt:variant>
        <vt:i4>5242991</vt:i4>
      </vt:variant>
      <vt:variant>
        <vt:i4>762</vt:i4>
      </vt:variant>
      <vt:variant>
        <vt:i4>0</vt:i4>
      </vt:variant>
      <vt:variant>
        <vt:i4>5</vt:i4>
      </vt:variant>
      <vt:variant>
        <vt:lpwstr>https://www.gov.uk/government/uploads/system/uploads/attachment_data/file/458554/Procurement_Policy_Note_13_15.pdf</vt:lpwstr>
      </vt:variant>
      <vt:variant>
        <vt:lpwstr/>
      </vt:variant>
      <vt:variant>
        <vt:i4>1048624</vt:i4>
      </vt:variant>
      <vt:variant>
        <vt:i4>545</vt:i4>
      </vt:variant>
      <vt:variant>
        <vt:i4>0</vt:i4>
      </vt:variant>
      <vt:variant>
        <vt:i4>5</vt:i4>
      </vt:variant>
      <vt:variant>
        <vt:lpwstr/>
      </vt:variant>
      <vt:variant>
        <vt:lpwstr>_Toc433102778</vt:lpwstr>
      </vt:variant>
      <vt:variant>
        <vt:i4>1048624</vt:i4>
      </vt:variant>
      <vt:variant>
        <vt:i4>539</vt:i4>
      </vt:variant>
      <vt:variant>
        <vt:i4>0</vt:i4>
      </vt:variant>
      <vt:variant>
        <vt:i4>5</vt:i4>
      </vt:variant>
      <vt:variant>
        <vt:lpwstr/>
      </vt:variant>
      <vt:variant>
        <vt:lpwstr>_Toc433102776</vt:lpwstr>
      </vt:variant>
      <vt:variant>
        <vt:i4>1048624</vt:i4>
      </vt:variant>
      <vt:variant>
        <vt:i4>533</vt:i4>
      </vt:variant>
      <vt:variant>
        <vt:i4>0</vt:i4>
      </vt:variant>
      <vt:variant>
        <vt:i4>5</vt:i4>
      </vt:variant>
      <vt:variant>
        <vt:lpwstr/>
      </vt:variant>
      <vt:variant>
        <vt:lpwstr>_Toc433102775</vt:lpwstr>
      </vt:variant>
      <vt:variant>
        <vt:i4>1048624</vt:i4>
      </vt:variant>
      <vt:variant>
        <vt:i4>527</vt:i4>
      </vt:variant>
      <vt:variant>
        <vt:i4>0</vt:i4>
      </vt:variant>
      <vt:variant>
        <vt:i4>5</vt:i4>
      </vt:variant>
      <vt:variant>
        <vt:lpwstr/>
      </vt:variant>
      <vt:variant>
        <vt:lpwstr>_Toc433102774</vt:lpwstr>
      </vt:variant>
      <vt:variant>
        <vt:i4>1048624</vt:i4>
      </vt:variant>
      <vt:variant>
        <vt:i4>521</vt:i4>
      </vt:variant>
      <vt:variant>
        <vt:i4>0</vt:i4>
      </vt:variant>
      <vt:variant>
        <vt:i4>5</vt:i4>
      </vt:variant>
      <vt:variant>
        <vt:lpwstr/>
      </vt:variant>
      <vt:variant>
        <vt:lpwstr>_Toc433102773</vt:lpwstr>
      </vt:variant>
      <vt:variant>
        <vt:i4>1048624</vt:i4>
      </vt:variant>
      <vt:variant>
        <vt:i4>515</vt:i4>
      </vt:variant>
      <vt:variant>
        <vt:i4>0</vt:i4>
      </vt:variant>
      <vt:variant>
        <vt:i4>5</vt:i4>
      </vt:variant>
      <vt:variant>
        <vt:lpwstr/>
      </vt:variant>
      <vt:variant>
        <vt:lpwstr>_Toc433102772</vt:lpwstr>
      </vt:variant>
      <vt:variant>
        <vt:i4>1048624</vt:i4>
      </vt:variant>
      <vt:variant>
        <vt:i4>509</vt:i4>
      </vt:variant>
      <vt:variant>
        <vt:i4>0</vt:i4>
      </vt:variant>
      <vt:variant>
        <vt:i4>5</vt:i4>
      </vt:variant>
      <vt:variant>
        <vt:lpwstr/>
      </vt:variant>
      <vt:variant>
        <vt:lpwstr>_Toc433102771</vt:lpwstr>
      </vt:variant>
      <vt:variant>
        <vt:i4>1048624</vt:i4>
      </vt:variant>
      <vt:variant>
        <vt:i4>503</vt:i4>
      </vt:variant>
      <vt:variant>
        <vt:i4>0</vt:i4>
      </vt:variant>
      <vt:variant>
        <vt:i4>5</vt:i4>
      </vt:variant>
      <vt:variant>
        <vt:lpwstr/>
      </vt:variant>
      <vt:variant>
        <vt:lpwstr>_Toc433102770</vt:lpwstr>
      </vt:variant>
      <vt:variant>
        <vt:i4>1114160</vt:i4>
      </vt:variant>
      <vt:variant>
        <vt:i4>497</vt:i4>
      </vt:variant>
      <vt:variant>
        <vt:i4>0</vt:i4>
      </vt:variant>
      <vt:variant>
        <vt:i4>5</vt:i4>
      </vt:variant>
      <vt:variant>
        <vt:lpwstr/>
      </vt:variant>
      <vt:variant>
        <vt:lpwstr>_Toc433102769</vt:lpwstr>
      </vt:variant>
      <vt:variant>
        <vt:i4>1114160</vt:i4>
      </vt:variant>
      <vt:variant>
        <vt:i4>491</vt:i4>
      </vt:variant>
      <vt:variant>
        <vt:i4>0</vt:i4>
      </vt:variant>
      <vt:variant>
        <vt:i4>5</vt:i4>
      </vt:variant>
      <vt:variant>
        <vt:lpwstr/>
      </vt:variant>
      <vt:variant>
        <vt:lpwstr>_Toc433102768</vt:lpwstr>
      </vt:variant>
      <vt:variant>
        <vt:i4>1114160</vt:i4>
      </vt:variant>
      <vt:variant>
        <vt:i4>485</vt:i4>
      </vt:variant>
      <vt:variant>
        <vt:i4>0</vt:i4>
      </vt:variant>
      <vt:variant>
        <vt:i4>5</vt:i4>
      </vt:variant>
      <vt:variant>
        <vt:lpwstr/>
      </vt:variant>
      <vt:variant>
        <vt:lpwstr>_Toc433102767</vt:lpwstr>
      </vt:variant>
      <vt:variant>
        <vt:i4>1114160</vt:i4>
      </vt:variant>
      <vt:variant>
        <vt:i4>479</vt:i4>
      </vt:variant>
      <vt:variant>
        <vt:i4>0</vt:i4>
      </vt:variant>
      <vt:variant>
        <vt:i4>5</vt:i4>
      </vt:variant>
      <vt:variant>
        <vt:lpwstr/>
      </vt:variant>
      <vt:variant>
        <vt:lpwstr>_Toc433102766</vt:lpwstr>
      </vt:variant>
      <vt:variant>
        <vt:i4>1114160</vt:i4>
      </vt:variant>
      <vt:variant>
        <vt:i4>473</vt:i4>
      </vt:variant>
      <vt:variant>
        <vt:i4>0</vt:i4>
      </vt:variant>
      <vt:variant>
        <vt:i4>5</vt:i4>
      </vt:variant>
      <vt:variant>
        <vt:lpwstr/>
      </vt:variant>
      <vt:variant>
        <vt:lpwstr>_Toc433102765</vt:lpwstr>
      </vt:variant>
      <vt:variant>
        <vt:i4>1114160</vt:i4>
      </vt:variant>
      <vt:variant>
        <vt:i4>467</vt:i4>
      </vt:variant>
      <vt:variant>
        <vt:i4>0</vt:i4>
      </vt:variant>
      <vt:variant>
        <vt:i4>5</vt:i4>
      </vt:variant>
      <vt:variant>
        <vt:lpwstr/>
      </vt:variant>
      <vt:variant>
        <vt:lpwstr>_Toc433102764</vt:lpwstr>
      </vt:variant>
      <vt:variant>
        <vt:i4>1114160</vt:i4>
      </vt:variant>
      <vt:variant>
        <vt:i4>461</vt:i4>
      </vt:variant>
      <vt:variant>
        <vt:i4>0</vt:i4>
      </vt:variant>
      <vt:variant>
        <vt:i4>5</vt:i4>
      </vt:variant>
      <vt:variant>
        <vt:lpwstr/>
      </vt:variant>
      <vt:variant>
        <vt:lpwstr>_Toc433102763</vt:lpwstr>
      </vt:variant>
      <vt:variant>
        <vt:i4>1114160</vt:i4>
      </vt:variant>
      <vt:variant>
        <vt:i4>455</vt:i4>
      </vt:variant>
      <vt:variant>
        <vt:i4>0</vt:i4>
      </vt:variant>
      <vt:variant>
        <vt:i4>5</vt:i4>
      </vt:variant>
      <vt:variant>
        <vt:lpwstr/>
      </vt:variant>
      <vt:variant>
        <vt:lpwstr>_Toc433102762</vt:lpwstr>
      </vt:variant>
      <vt:variant>
        <vt:i4>1114160</vt:i4>
      </vt:variant>
      <vt:variant>
        <vt:i4>452</vt:i4>
      </vt:variant>
      <vt:variant>
        <vt:i4>0</vt:i4>
      </vt:variant>
      <vt:variant>
        <vt:i4>5</vt:i4>
      </vt:variant>
      <vt:variant>
        <vt:lpwstr/>
      </vt:variant>
      <vt:variant>
        <vt:lpwstr>_Toc433102760</vt:lpwstr>
      </vt:variant>
      <vt:variant>
        <vt:i4>1179696</vt:i4>
      </vt:variant>
      <vt:variant>
        <vt:i4>446</vt:i4>
      </vt:variant>
      <vt:variant>
        <vt:i4>0</vt:i4>
      </vt:variant>
      <vt:variant>
        <vt:i4>5</vt:i4>
      </vt:variant>
      <vt:variant>
        <vt:lpwstr/>
      </vt:variant>
      <vt:variant>
        <vt:lpwstr>_Toc433102759</vt:lpwstr>
      </vt:variant>
      <vt:variant>
        <vt:i4>1179696</vt:i4>
      </vt:variant>
      <vt:variant>
        <vt:i4>440</vt:i4>
      </vt:variant>
      <vt:variant>
        <vt:i4>0</vt:i4>
      </vt:variant>
      <vt:variant>
        <vt:i4>5</vt:i4>
      </vt:variant>
      <vt:variant>
        <vt:lpwstr/>
      </vt:variant>
      <vt:variant>
        <vt:lpwstr>_Toc433102758</vt:lpwstr>
      </vt:variant>
      <vt:variant>
        <vt:i4>1179696</vt:i4>
      </vt:variant>
      <vt:variant>
        <vt:i4>434</vt:i4>
      </vt:variant>
      <vt:variant>
        <vt:i4>0</vt:i4>
      </vt:variant>
      <vt:variant>
        <vt:i4>5</vt:i4>
      </vt:variant>
      <vt:variant>
        <vt:lpwstr/>
      </vt:variant>
      <vt:variant>
        <vt:lpwstr>_Toc433102757</vt:lpwstr>
      </vt:variant>
      <vt:variant>
        <vt:i4>1179696</vt:i4>
      </vt:variant>
      <vt:variant>
        <vt:i4>428</vt:i4>
      </vt:variant>
      <vt:variant>
        <vt:i4>0</vt:i4>
      </vt:variant>
      <vt:variant>
        <vt:i4>5</vt:i4>
      </vt:variant>
      <vt:variant>
        <vt:lpwstr/>
      </vt:variant>
      <vt:variant>
        <vt:lpwstr>_Toc433102756</vt:lpwstr>
      </vt:variant>
      <vt:variant>
        <vt:i4>1179696</vt:i4>
      </vt:variant>
      <vt:variant>
        <vt:i4>422</vt:i4>
      </vt:variant>
      <vt:variant>
        <vt:i4>0</vt:i4>
      </vt:variant>
      <vt:variant>
        <vt:i4>5</vt:i4>
      </vt:variant>
      <vt:variant>
        <vt:lpwstr/>
      </vt:variant>
      <vt:variant>
        <vt:lpwstr>_Toc433102754</vt:lpwstr>
      </vt:variant>
      <vt:variant>
        <vt:i4>1179696</vt:i4>
      </vt:variant>
      <vt:variant>
        <vt:i4>416</vt:i4>
      </vt:variant>
      <vt:variant>
        <vt:i4>0</vt:i4>
      </vt:variant>
      <vt:variant>
        <vt:i4>5</vt:i4>
      </vt:variant>
      <vt:variant>
        <vt:lpwstr/>
      </vt:variant>
      <vt:variant>
        <vt:lpwstr>_Toc433102753</vt:lpwstr>
      </vt:variant>
      <vt:variant>
        <vt:i4>1179696</vt:i4>
      </vt:variant>
      <vt:variant>
        <vt:i4>410</vt:i4>
      </vt:variant>
      <vt:variant>
        <vt:i4>0</vt:i4>
      </vt:variant>
      <vt:variant>
        <vt:i4>5</vt:i4>
      </vt:variant>
      <vt:variant>
        <vt:lpwstr/>
      </vt:variant>
      <vt:variant>
        <vt:lpwstr>_Toc433102752</vt:lpwstr>
      </vt:variant>
      <vt:variant>
        <vt:i4>1179696</vt:i4>
      </vt:variant>
      <vt:variant>
        <vt:i4>404</vt:i4>
      </vt:variant>
      <vt:variant>
        <vt:i4>0</vt:i4>
      </vt:variant>
      <vt:variant>
        <vt:i4>5</vt:i4>
      </vt:variant>
      <vt:variant>
        <vt:lpwstr/>
      </vt:variant>
      <vt:variant>
        <vt:lpwstr>_Toc433102751</vt:lpwstr>
      </vt:variant>
      <vt:variant>
        <vt:i4>1179696</vt:i4>
      </vt:variant>
      <vt:variant>
        <vt:i4>398</vt:i4>
      </vt:variant>
      <vt:variant>
        <vt:i4>0</vt:i4>
      </vt:variant>
      <vt:variant>
        <vt:i4>5</vt:i4>
      </vt:variant>
      <vt:variant>
        <vt:lpwstr/>
      </vt:variant>
      <vt:variant>
        <vt:lpwstr>_Toc433102750</vt:lpwstr>
      </vt:variant>
      <vt:variant>
        <vt:i4>1245232</vt:i4>
      </vt:variant>
      <vt:variant>
        <vt:i4>392</vt:i4>
      </vt:variant>
      <vt:variant>
        <vt:i4>0</vt:i4>
      </vt:variant>
      <vt:variant>
        <vt:i4>5</vt:i4>
      </vt:variant>
      <vt:variant>
        <vt:lpwstr/>
      </vt:variant>
      <vt:variant>
        <vt:lpwstr>_Toc433102749</vt:lpwstr>
      </vt:variant>
      <vt:variant>
        <vt:i4>1245232</vt:i4>
      </vt:variant>
      <vt:variant>
        <vt:i4>386</vt:i4>
      </vt:variant>
      <vt:variant>
        <vt:i4>0</vt:i4>
      </vt:variant>
      <vt:variant>
        <vt:i4>5</vt:i4>
      </vt:variant>
      <vt:variant>
        <vt:lpwstr/>
      </vt:variant>
      <vt:variant>
        <vt:lpwstr>_Toc433102748</vt:lpwstr>
      </vt:variant>
      <vt:variant>
        <vt:i4>1245232</vt:i4>
      </vt:variant>
      <vt:variant>
        <vt:i4>380</vt:i4>
      </vt:variant>
      <vt:variant>
        <vt:i4>0</vt:i4>
      </vt:variant>
      <vt:variant>
        <vt:i4>5</vt:i4>
      </vt:variant>
      <vt:variant>
        <vt:lpwstr/>
      </vt:variant>
      <vt:variant>
        <vt:lpwstr>_Toc433102747</vt:lpwstr>
      </vt:variant>
      <vt:variant>
        <vt:i4>1245232</vt:i4>
      </vt:variant>
      <vt:variant>
        <vt:i4>374</vt:i4>
      </vt:variant>
      <vt:variant>
        <vt:i4>0</vt:i4>
      </vt:variant>
      <vt:variant>
        <vt:i4>5</vt:i4>
      </vt:variant>
      <vt:variant>
        <vt:lpwstr/>
      </vt:variant>
      <vt:variant>
        <vt:lpwstr>_Toc433102746</vt:lpwstr>
      </vt:variant>
      <vt:variant>
        <vt:i4>1245232</vt:i4>
      </vt:variant>
      <vt:variant>
        <vt:i4>368</vt:i4>
      </vt:variant>
      <vt:variant>
        <vt:i4>0</vt:i4>
      </vt:variant>
      <vt:variant>
        <vt:i4>5</vt:i4>
      </vt:variant>
      <vt:variant>
        <vt:lpwstr/>
      </vt:variant>
      <vt:variant>
        <vt:lpwstr>_Toc433102745</vt:lpwstr>
      </vt:variant>
      <vt:variant>
        <vt:i4>1245232</vt:i4>
      </vt:variant>
      <vt:variant>
        <vt:i4>362</vt:i4>
      </vt:variant>
      <vt:variant>
        <vt:i4>0</vt:i4>
      </vt:variant>
      <vt:variant>
        <vt:i4>5</vt:i4>
      </vt:variant>
      <vt:variant>
        <vt:lpwstr/>
      </vt:variant>
      <vt:variant>
        <vt:lpwstr>_Toc433102744</vt:lpwstr>
      </vt:variant>
      <vt:variant>
        <vt:i4>1245232</vt:i4>
      </vt:variant>
      <vt:variant>
        <vt:i4>356</vt:i4>
      </vt:variant>
      <vt:variant>
        <vt:i4>0</vt:i4>
      </vt:variant>
      <vt:variant>
        <vt:i4>5</vt:i4>
      </vt:variant>
      <vt:variant>
        <vt:lpwstr/>
      </vt:variant>
      <vt:variant>
        <vt:lpwstr>_Toc433102743</vt:lpwstr>
      </vt:variant>
      <vt:variant>
        <vt:i4>1245232</vt:i4>
      </vt:variant>
      <vt:variant>
        <vt:i4>350</vt:i4>
      </vt:variant>
      <vt:variant>
        <vt:i4>0</vt:i4>
      </vt:variant>
      <vt:variant>
        <vt:i4>5</vt:i4>
      </vt:variant>
      <vt:variant>
        <vt:lpwstr/>
      </vt:variant>
      <vt:variant>
        <vt:lpwstr>_Toc433102742</vt:lpwstr>
      </vt:variant>
      <vt:variant>
        <vt:i4>1245232</vt:i4>
      </vt:variant>
      <vt:variant>
        <vt:i4>344</vt:i4>
      </vt:variant>
      <vt:variant>
        <vt:i4>0</vt:i4>
      </vt:variant>
      <vt:variant>
        <vt:i4>5</vt:i4>
      </vt:variant>
      <vt:variant>
        <vt:lpwstr/>
      </vt:variant>
      <vt:variant>
        <vt:lpwstr>_Toc433102741</vt:lpwstr>
      </vt:variant>
      <vt:variant>
        <vt:i4>1245232</vt:i4>
      </vt:variant>
      <vt:variant>
        <vt:i4>338</vt:i4>
      </vt:variant>
      <vt:variant>
        <vt:i4>0</vt:i4>
      </vt:variant>
      <vt:variant>
        <vt:i4>5</vt:i4>
      </vt:variant>
      <vt:variant>
        <vt:lpwstr/>
      </vt:variant>
      <vt:variant>
        <vt:lpwstr>_Toc433102740</vt:lpwstr>
      </vt:variant>
      <vt:variant>
        <vt:i4>1310768</vt:i4>
      </vt:variant>
      <vt:variant>
        <vt:i4>332</vt:i4>
      </vt:variant>
      <vt:variant>
        <vt:i4>0</vt:i4>
      </vt:variant>
      <vt:variant>
        <vt:i4>5</vt:i4>
      </vt:variant>
      <vt:variant>
        <vt:lpwstr/>
      </vt:variant>
      <vt:variant>
        <vt:lpwstr>_Toc433102739</vt:lpwstr>
      </vt:variant>
      <vt:variant>
        <vt:i4>1310768</vt:i4>
      </vt:variant>
      <vt:variant>
        <vt:i4>326</vt:i4>
      </vt:variant>
      <vt:variant>
        <vt:i4>0</vt:i4>
      </vt:variant>
      <vt:variant>
        <vt:i4>5</vt:i4>
      </vt:variant>
      <vt:variant>
        <vt:lpwstr/>
      </vt:variant>
      <vt:variant>
        <vt:lpwstr>_Toc433102738</vt:lpwstr>
      </vt:variant>
      <vt:variant>
        <vt:i4>1310768</vt:i4>
      </vt:variant>
      <vt:variant>
        <vt:i4>320</vt:i4>
      </vt:variant>
      <vt:variant>
        <vt:i4>0</vt:i4>
      </vt:variant>
      <vt:variant>
        <vt:i4>5</vt:i4>
      </vt:variant>
      <vt:variant>
        <vt:lpwstr/>
      </vt:variant>
      <vt:variant>
        <vt:lpwstr>_Toc433102737</vt:lpwstr>
      </vt:variant>
      <vt:variant>
        <vt:i4>1310768</vt:i4>
      </vt:variant>
      <vt:variant>
        <vt:i4>314</vt:i4>
      </vt:variant>
      <vt:variant>
        <vt:i4>0</vt:i4>
      </vt:variant>
      <vt:variant>
        <vt:i4>5</vt:i4>
      </vt:variant>
      <vt:variant>
        <vt:lpwstr/>
      </vt:variant>
      <vt:variant>
        <vt:lpwstr>_Toc433102736</vt:lpwstr>
      </vt:variant>
      <vt:variant>
        <vt:i4>1310768</vt:i4>
      </vt:variant>
      <vt:variant>
        <vt:i4>308</vt:i4>
      </vt:variant>
      <vt:variant>
        <vt:i4>0</vt:i4>
      </vt:variant>
      <vt:variant>
        <vt:i4>5</vt:i4>
      </vt:variant>
      <vt:variant>
        <vt:lpwstr/>
      </vt:variant>
      <vt:variant>
        <vt:lpwstr>_Toc433102735</vt:lpwstr>
      </vt:variant>
      <vt:variant>
        <vt:i4>1310768</vt:i4>
      </vt:variant>
      <vt:variant>
        <vt:i4>302</vt:i4>
      </vt:variant>
      <vt:variant>
        <vt:i4>0</vt:i4>
      </vt:variant>
      <vt:variant>
        <vt:i4>5</vt:i4>
      </vt:variant>
      <vt:variant>
        <vt:lpwstr/>
      </vt:variant>
      <vt:variant>
        <vt:lpwstr>_Toc433102734</vt:lpwstr>
      </vt:variant>
      <vt:variant>
        <vt:i4>1310768</vt:i4>
      </vt:variant>
      <vt:variant>
        <vt:i4>296</vt:i4>
      </vt:variant>
      <vt:variant>
        <vt:i4>0</vt:i4>
      </vt:variant>
      <vt:variant>
        <vt:i4>5</vt:i4>
      </vt:variant>
      <vt:variant>
        <vt:lpwstr/>
      </vt:variant>
      <vt:variant>
        <vt:lpwstr>_Toc433102733</vt:lpwstr>
      </vt:variant>
      <vt:variant>
        <vt:i4>1310768</vt:i4>
      </vt:variant>
      <vt:variant>
        <vt:i4>290</vt:i4>
      </vt:variant>
      <vt:variant>
        <vt:i4>0</vt:i4>
      </vt:variant>
      <vt:variant>
        <vt:i4>5</vt:i4>
      </vt:variant>
      <vt:variant>
        <vt:lpwstr/>
      </vt:variant>
      <vt:variant>
        <vt:lpwstr>_Toc433102732</vt:lpwstr>
      </vt:variant>
      <vt:variant>
        <vt:i4>1310768</vt:i4>
      </vt:variant>
      <vt:variant>
        <vt:i4>284</vt:i4>
      </vt:variant>
      <vt:variant>
        <vt:i4>0</vt:i4>
      </vt:variant>
      <vt:variant>
        <vt:i4>5</vt:i4>
      </vt:variant>
      <vt:variant>
        <vt:lpwstr/>
      </vt:variant>
      <vt:variant>
        <vt:lpwstr>_Toc433102731</vt:lpwstr>
      </vt:variant>
      <vt:variant>
        <vt:i4>1310768</vt:i4>
      </vt:variant>
      <vt:variant>
        <vt:i4>278</vt:i4>
      </vt:variant>
      <vt:variant>
        <vt:i4>0</vt:i4>
      </vt:variant>
      <vt:variant>
        <vt:i4>5</vt:i4>
      </vt:variant>
      <vt:variant>
        <vt:lpwstr/>
      </vt:variant>
      <vt:variant>
        <vt:lpwstr>_Toc433102730</vt:lpwstr>
      </vt:variant>
      <vt:variant>
        <vt:i4>1376304</vt:i4>
      </vt:variant>
      <vt:variant>
        <vt:i4>272</vt:i4>
      </vt:variant>
      <vt:variant>
        <vt:i4>0</vt:i4>
      </vt:variant>
      <vt:variant>
        <vt:i4>5</vt:i4>
      </vt:variant>
      <vt:variant>
        <vt:lpwstr/>
      </vt:variant>
      <vt:variant>
        <vt:lpwstr>_Toc433102729</vt:lpwstr>
      </vt:variant>
      <vt:variant>
        <vt:i4>1376304</vt:i4>
      </vt:variant>
      <vt:variant>
        <vt:i4>266</vt:i4>
      </vt:variant>
      <vt:variant>
        <vt:i4>0</vt:i4>
      </vt:variant>
      <vt:variant>
        <vt:i4>5</vt:i4>
      </vt:variant>
      <vt:variant>
        <vt:lpwstr/>
      </vt:variant>
      <vt:variant>
        <vt:lpwstr>_Toc433102728</vt:lpwstr>
      </vt:variant>
      <vt:variant>
        <vt:i4>1376304</vt:i4>
      </vt:variant>
      <vt:variant>
        <vt:i4>260</vt:i4>
      </vt:variant>
      <vt:variant>
        <vt:i4>0</vt:i4>
      </vt:variant>
      <vt:variant>
        <vt:i4>5</vt:i4>
      </vt:variant>
      <vt:variant>
        <vt:lpwstr/>
      </vt:variant>
      <vt:variant>
        <vt:lpwstr>_Toc433102727</vt:lpwstr>
      </vt:variant>
      <vt:variant>
        <vt:i4>1376304</vt:i4>
      </vt:variant>
      <vt:variant>
        <vt:i4>254</vt:i4>
      </vt:variant>
      <vt:variant>
        <vt:i4>0</vt:i4>
      </vt:variant>
      <vt:variant>
        <vt:i4>5</vt:i4>
      </vt:variant>
      <vt:variant>
        <vt:lpwstr/>
      </vt:variant>
      <vt:variant>
        <vt:lpwstr>_Toc433102726</vt:lpwstr>
      </vt:variant>
      <vt:variant>
        <vt:i4>1376304</vt:i4>
      </vt:variant>
      <vt:variant>
        <vt:i4>248</vt:i4>
      </vt:variant>
      <vt:variant>
        <vt:i4>0</vt:i4>
      </vt:variant>
      <vt:variant>
        <vt:i4>5</vt:i4>
      </vt:variant>
      <vt:variant>
        <vt:lpwstr/>
      </vt:variant>
      <vt:variant>
        <vt:lpwstr>_Toc433102725</vt:lpwstr>
      </vt:variant>
      <vt:variant>
        <vt:i4>1376304</vt:i4>
      </vt:variant>
      <vt:variant>
        <vt:i4>242</vt:i4>
      </vt:variant>
      <vt:variant>
        <vt:i4>0</vt:i4>
      </vt:variant>
      <vt:variant>
        <vt:i4>5</vt:i4>
      </vt:variant>
      <vt:variant>
        <vt:lpwstr/>
      </vt:variant>
      <vt:variant>
        <vt:lpwstr>_Toc433102724</vt:lpwstr>
      </vt:variant>
      <vt:variant>
        <vt:i4>1376304</vt:i4>
      </vt:variant>
      <vt:variant>
        <vt:i4>236</vt:i4>
      </vt:variant>
      <vt:variant>
        <vt:i4>0</vt:i4>
      </vt:variant>
      <vt:variant>
        <vt:i4>5</vt:i4>
      </vt:variant>
      <vt:variant>
        <vt:lpwstr/>
      </vt:variant>
      <vt:variant>
        <vt:lpwstr>_Toc433102723</vt:lpwstr>
      </vt:variant>
      <vt:variant>
        <vt:i4>1376304</vt:i4>
      </vt:variant>
      <vt:variant>
        <vt:i4>230</vt:i4>
      </vt:variant>
      <vt:variant>
        <vt:i4>0</vt:i4>
      </vt:variant>
      <vt:variant>
        <vt:i4>5</vt:i4>
      </vt:variant>
      <vt:variant>
        <vt:lpwstr/>
      </vt:variant>
      <vt:variant>
        <vt:lpwstr>_Toc433102722</vt:lpwstr>
      </vt:variant>
      <vt:variant>
        <vt:i4>1376304</vt:i4>
      </vt:variant>
      <vt:variant>
        <vt:i4>224</vt:i4>
      </vt:variant>
      <vt:variant>
        <vt:i4>0</vt:i4>
      </vt:variant>
      <vt:variant>
        <vt:i4>5</vt:i4>
      </vt:variant>
      <vt:variant>
        <vt:lpwstr/>
      </vt:variant>
      <vt:variant>
        <vt:lpwstr>_Toc433102721</vt:lpwstr>
      </vt:variant>
      <vt:variant>
        <vt:i4>1376304</vt:i4>
      </vt:variant>
      <vt:variant>
        <vt:i4>218</vt:i4>
      </vt:variant>
      <vt:variant>
        <vt:i4>0</vt:i4>
      </vt:variant>
      <vt:variant>
        <vt:i4>5</vt:i4>
      </vt:variant>
      <vt:variant>
        <vt:lpwstr/>
      </vt:variant>
      <vt:variant>
        <vt:lpwstr>_Toc433102720</vt:lpwstr>
      </vt:variant>
      <vt:variant>
        <vt:i4>1441840</vt:i4>
      </vt:variant>
      <vt:variant>
        <vt:i4>212</vt:i4>
      </vt:variant>
      <vt:variant>
        <vt:i4>0</vt:i4>
      </vt:variant>
      <vt:variant>
        <vt:i4>5</vt:i4>
      </vt:variant>
      <vt:variant>
        <vt:lpwstr/>
      </vt:variant>
      <vt:variant>
        <vt:lpwstr>_Toc433102719</vt:lpwstr>
      </vt:variant>
      <vt:variant>
        <vt:i4>1441840</vt:i4>
      </vt:variant>
      <vt:variant>
        <vt:i4>206</vt:i4>
      </vt:variant>
      <vt:variant>
        <vt:i4>0</vt:i4>
      </vt:variant>
      <vt:variant>
        <vt:i4>5</vt:i4>
      </vt:variant>
      <vt:variant>
        <vt:lpwstr/>
      </vt:variant>
      <vt:variant>
        <vt:lpwstr>_Toc433102718</vt:lpwstr>
      </vt:variant>
      <vt:variant>
        <vt:i4>1441840</vt:i4>
      </vt:variant>
      <vt:variant>
        <vt:i4>200</vt:i4>
      </vt:variant>
      <vt:variant>
        <vt:i4>0</vt:i4>
      </vt:variant>
      <vt:variant>
        <vt:i4>5</vt:i4>
      </vt:variant>
      <vt:variant>
        <vt:lpwstr/>
      </vt:variant>
      <vt:variant>
        <vt:lpwstr>_Toc433102717</vt:lpwstr>
      </vt:variant>
      <vt:variant>
        <vt:i4>1441840</vt:i4>
      </vt:variant>
      <vt:variant>
        <vt:i4>194</vt:i4>
      </vt:variant>
      <vt:variant>
        <vt:i4>0</vt:i4>
      </vt:variant>
      <vt:variant>
        <vt:i4>5</vt:i4>
      </vt:variant>
      <vt:variant>
        <vt:lpwstr/>
      </vt:variant>
      <vt:variant>
        <vt:lpwstr>_Toc433102716</vt:lpwstr>
      </vt:variant>
      <vt:variant>
        <vt:i4>1441840</vt:i4>
      </vt:variant>
      <vt:variant>
        <vt:i4>188</vt:i4>
      </vt:variant>
      <vt:variant>
        <vt:i4>0</vt:i4>
      </vt:variant>
      <vt:variant>
        <vt:i4>5</vt:i4>
      </vt:variant>
      <vt:variant>
        <vt:lpwstr/>
      </vt:variant>
      <vt:variant>
        <vt:lpwstr>_Toc433102715</vt:lpwstr>
      </vt:variant>
      <vt:variant>
        <vt:i4>1441840</vt:i4>
      </vt:variant>
      <vt:variant>
        <vt:i4>182</vt:i4>
      </vt:variant>
      <vt:variant>
        <vt:i4>0</vt:i4>
      </vt:variant>
      <vt:variant>
        <vt:i4>5</vt:i4>
      </vt:variant>
      <vt:variant>
        <vt:lpwstr/>
      </vt:variant>
      <vt:variant>
        <vt:lpwstr>_Toc433102714</vt:lpwstr>
      </vt:variant>
      <vt:variant>
        <vt:i4>1441840</vt:i4>
      </vt:variant>
      <vt:variant>
        <vt:i4>176</vt:i4>
      </vt:variant>
      <vt:variant>
        <vt:i4>0</vt:i4>
      </vt:variant>
      <vt:variant>
        <vt:i4>5</vt:i4>
      </vt:variant>
      <vt:variant>
        <vt:lpwstr/>
      </vt:variant>
      <vt:variant>
        <vt:lpwstr>_Toc433102713</vt:lpwstr>
      </vt:variant>
      <vt:variant>
        <vt:i4>1441840</vt:i4>
      </vt:variant>
      <vt:variant>
        <vt:i4>170</vt:i4>
      </vt:variant>
      <vt:variant>
        <vt:i4>0</vt:i4>
      </vt:variant>
      <vt:variant>
        <vt:i4>5</vt:i4>
      </vt:variant>
      <vt:variant>
        <vt:lpwstr/>
      </vt:variant>
      <vt:variant>
        <vt:lpwstr>_Toc433102712</vt:lpwstr>
      </vt:variant>
      <vt:variant>
        <vt:i4>1441840</vt:i4>
      </vt:variant>
      <vt:variant>
        <vt:i4>164</vt:i4>
      </vt:variant>
      <vt:variant>
        <vt:i4>0</vt:i4>
      </vt:variant>
      <vt:variant>
        <vt:i4>5</vt:i4>
      </vt:variant>
      <vt:variant>
        <vt:lpwstr/>
      </vt:variant>
      <vt:variant>
        <vt:lpwstr>_Toc433102711</vt:lpwstr>
      </vt:variant>
      <vt:variant>
        <vt:i4>1441840</vt:i4>
      </vt:variant>
      <vt:variant>
        <vt:i4>158</vt:i4>
      </vt:variant>
      <vt:variant>
        <vt:i4>0</vt:i4>
      </vt:variant>
      <vt:variant>
        <vt:i4>5</vt:i4>
      </vt:variant>
      <vt:variant>
        <vt:lpwstr/>
      </vt:variant>
      <vt:variant>
        <vt:lpwstr>_Toc433102710</vt:lpwstr>
      </vt:variant>
      <vt:variant>
        <vt:i4>1507376</vt:i4>
      </vt:variant>
      <vt:variant>
        <vt:i4>152</vt:i4>
      </vt:variant>
      <vt:variant>
        <vt:i4>0</vt:i4>
      </vt:variant>
      <vt:variant>
        <vt:i4>5</vt:i4>
      </vt:variant>
      <vt:variant>
        <vt:lpwstr/>
      </vt:variant>
      <vt:variant>
        <vt:lpwstr>_Toc433102709</vt:lpwstr>
      </vt:variant>
      <vt:variant>
        <vt:i4>1507376</vt:i4>
      </vt:variant>
      <vt:variant>
        <vt:i4>146</vt:i4>
      </vt:variant>
      <vt:variant>
        <vt:i4>0</vt:i4>
      </vt:variant>
      <vt:variant>
        <vt:i4>5</vt:i4>
      </vt:variant>
      <vt:variant>
        <vt:lpwstr/>
      </vt:variant>
      <vt:variant>
        <vt:lpwstr>_Toc433102708</vt:lpwstr>
      </vt:variant>
      <vt:variant>
        <vt:i4>1507376</vt:i4>
      </vt:variant>
      <vt:variant>
        <vt:i4>140</vt:i4>
      </vt:variant>
      <vt:variant>
        <vt:i4>0</vt:i4>
      </vt:variant>
      <vt:variant>
        <vt:i4>5</vt:i4>
      </vt:variant>
      <vt:variant>
        <vt:lpwstr/>
      </vt:variant>
      <vt:variant>
        <vt:lpwstr>_Toc433102707</vt:lpwstr>
      </vt:variant>
      <vt:variant>
        <vt:i4>1507376</vt:i4>
      </vt:variant>
      <vt:variant>
        <vt:i4>134</vt:i4>
      </vt:variant>
      <vt:variant>
        <vt:i4>0</vt:i4>
      </vt:variant>
      <vt:variant>
        <vt:i4>5</vt:i4>
      </vt:variant>
      <vt:variant>
        <vt:lpwstr/>
      </vt:variant>
      <vt:variant>
        <vt:lpwstr>_Toc433102706</vt:lpwstr>
      </vt:variant>
      <vt:variant>
        <vt:i4>1507376</vt:i4>
      </vt:variant>
      <vt:variant>
        <vt:i4>128</vt:i4>
      </vt:variant>
      <vt:variant>
        <vt:i4>0</vt:i4>
      </vt:variant>
      <vt:variant>
        <vt:i4>5</vt:i4>
      </vt:variant>
      <vt:variant>
        <vt:lpwstr/>
      </vt:variant>
      <vt:variant>
        <vt:lpwstr>_Toc433102705</vt:lpwstr>
      </vt:variant>
      <vt:variant>
        <vt:i4>1507376</vt:i4>
      </vt:variant>
      <vt:variant>
        <vt:i4>122</vt:i4>
      </vt:variant>
      <vt:variant>
        <vt:i4>0</vt:i4>
      </vt:variant>
      <vt:variant>
        <vt:i4>5</vt:i4>
      </vt:variant>
      <vt:variant>
        <vt:lpwstr/>
      </vt:variant>
      <vt:variant>
        <vt:lpwstr>_Toc433102704</vt:lpwstr>
      </vt:variant>
      <vt:variant>
        <vt:i4>1507376</vt:i4>
      </vt:variant>
      <vt:variant>
        <vt:i4>116</vt:i4>
      </vt:variant>
      <vt:variant>
        <vt:i4>0</vt:i4>
      </vt:variant>
      <vt:variant>
        <vt:i4>5</vt:i4>
      </vt:variant>
      <vt:variant>
        <vt:lpwstr/>
      </vt:variant>
      <vt:variant>
        <vt:lpwstr>_Toc433102703</vt:lpwstr>
      </vt:variant>
      <vt:variant>
        <vt:i4>1507376</vt:i4>
      </vt:variant>
      <vt:variant>
        <vt:i4>110</vt:i4>
      </vt:variant>
      <vt:variant>
        <vt:i4>0</vt:i4>
      </vt:variant>
      <vt:variant>
        <vt:i4>5</vt:i4>
      </vt:variant>
      <vt:variant>
        <vt:lpwstr/>
      </vt:variant>
      <vt:variant>
        <vt:lpwstr>_Toc433102702</vt:lpwstr>
      </vt:variant>
      <vt:variant>
        <vt:i4>1507376</vt:i4>
      </vt:variant>
      <vt:variant>
        <vt:i4>104</vt:i4>
      </vt:variant>
      <vt:variant>
        <vt:i4>0</vt:i4>
      </vt:variant>
      <vt:variant>
        <vt:i4>5</vt:i4>
      </vt:variant>
      <vt:variant>
        <vt:lpwstr/>
      </vt:variant>
      <vt:variant>
        <vt:lpwstr>_Toc433102701</vt:lpwstr>
      </vt:variant>
      <vt:variant>
        <vt:i4>1507376</vt:i4>
      </vt:variant>
      <vt:variant>
        <vt:i4>98</vt:i4>
      </vt:variant>
      <vt:variant>
        <vt:i4>0</vt:i4>
      </vt:variant>
      <vt:variant>
        <vt:i4>5</vt:i4>
      </vt:variant>
      <vt:variant>
        <vt:lpwstr/>
      </vt:variant>
      <vt:variant>
        <vt:lpwstr>_Toc433102700</vt:lpwstr>
      </vt:variant>
      <vt:variant>
        <vt:i4>1966129</vt:i4>
      </vt:variant>
      <vt:variant>
        <vt:i4>92</vt:i4>
      </vt:variant>
      <vt:variant>
        <vt:i4>0</vt:i4>
      </vt:variant>
      <vt:variant>
        <vt:i4>5</vt:i4>
      </vt:variant>
      <vt:variant>
        <vt:lpwstr/>
      </vt:variant>
      <vt:variant>
        <vt:lpwstr>_Toc433102699</vt:lpwstr>
      </vt:variant>
      <vt:variant>
        <vt:i4>1966129</vt:i4>
      </vt:variant>
      <vt:variant>
        <vt:i4>86</vt:i4>
      </vt:variant>
      <vt:variant>
        <vt:i4>0</vt:i4>
      </vt:variant>
      <vt:variant>
        <vt:i4>5</vt:i4>
      </vt:variant>
      <vt:variant>
        <vt:lpwstr/>
      </vt:variant>
      <vt:variant>
        <vt:lpwstr>_Toc433102698</vt:lpwstr>
      </vt:variant>
      <vt:variant>
        <vt:i4>1966129</vt:i4>
      </vt:variant>
      <vt:variant>
        <vt:i4>80</vt:i4>
      </vt:variant>
      <vt:variant>
        <vt:i4>0</vt:i4>
      </vt:variant>
      <vt:variant>
        <vt:i4>5</vt:i4>
      </vt:variant>
      <vt:variant>
        <vt:lpwstr/>
      </vt:variant>
      <vt:variant>
        <vt:lpwstr>_Toc433102697</vt:lpwstr>
      </vt:variant>
      <vt:variant>
        <vt:i4>1966129</vt:i4>
      </vt:variant>
      <vt:variant>
        <vt:i4>74</vt:i4>
      </vt:variant>
      <vt:variant>
        <vt:i4>0</vt:i4>
      </vt:variant>
      <vt:variant>
        <vt:i4>5</vt:i4>
      </vt:variant>
      <vt:variant>
        <vt:lpwstr/>
      </vt:variant>
      <vt:variant>
        <vt:lpwstr>_Toc433102696</vt:lpwstr>
      </vt:variant>
      <vt:variant>
        <vt:i4>1966129</vt:i4>
      </vt:variant>
      <vt:variant>
        <vt:i4>68</vt:i4>
      </vt:variant>
      <vt:variant>
        <vt:i4>0</vt:i4>
      </vt:variant>
      <vt:variant>
        <vt:i4>5</vt:i4>
      </vt:variant>
      <vt:variant>
        <vt:lpwstr/>
      </vt:variant>
      <vt:variant>
        <vt:lpwstr>_Toc433102695</vt:lpwstr>
      </vt:variant>
      <vt:variant>
        <vt:i4>1966129</vt:i4>
      </vt:variant>
      <vt:variant>
        <vt:i4>62</vt:i4>
      </vt:variant>
      <vt:variant>
        <vt:i4>0</vt:i4>
      </vt:variant>
      <vt:variant>
        <vt:i4>5</vt:i4>
      </vt:variant>
      <vt:variant>
        <vt:lpwstr/>
      </vt:variant>
      <vt:variant>
        <vt:lpwstr>_Toc433102694</vt:lpwstr>
      </vt:variant>
      <vt:variant>
        <vt:i4>1966129</vt:i4>
      </vt:variant>
      <vt:variant>
        <vt:i4>56</vt:i4>
      </vt:variant>
      <vt:variant>
        <vt:i4>0</vt:i4>
      </vt:variant>
      <vt:variant>
        <vt:i4>5</vt:i4>
      </vt:variant>
      <vt:variant>
        <vt:lpwstr/>
      </vt:variant>
      <vt:variant>
        <vt:lpwstr>_Toc433102693</vt:lpwstr>
      </vt:variant>
      <vt:variant>
        <vt:i4>1966129</vt:i4>
      </vt:variant>
      <vt:variant>
        <vt:i4>50</vt:i4>
      </vt:variant>
      <vt:variant>
        <vt:i4>0</vt:i4>
      </vt:variant>
      <vt:variant>
        <vt:i4>5</vt:i4>
      </vt:variant>
      <vt:variant>
        <vt:lpwstr/>
      </vt:variant>
      <vt:variant>
        <vt:lpwstr>_Toc433102692</vt:lpwstr>
      </vt:variant>
      <vt:variant>
        <vt:i4>1966129</vt:i4>
      </vt:variant>
      <vt:variant>
        <vt:i4>44</vt:i4>
      </vt:variant>
      <vt:variant>
        <vt:i4>0</vt:i4>
      </vt:variant>
      <vt:variant>
        <vt:i4>5</vt:i4>
      </vt:variant>
      <vt:variant>
        <vt:lpwstr/>
      </vt:variant>
      <vt:variant>
        <vt:lpwstr>_Toc433102691</vt:lpwstr>
      </vt:variant>
      <vt:variant>
        <vt:i4>1966129</vt:i4>
      </vt:variant>
      <vt:variant>
        <vt:i4>38</vt:i4>
      </vt:variant>
      <vt:variant>
        <vt:i4>0</vt:i4>
      </vt:variant>
      <vt:variant>
        <vt:i4>5</vt:i4>
      </vt:variant>
      <vt:variant>
        <vt:lpwstr/>
      </vt:variant>
      <vt:variant>
        <vt:lpwstr>_Toc433102690</vt:lpwstr>
      </vt:variant>
      <vt:variant>
        <vt:i4>2031665</vt:i4>
      </vt:variant>
      <vt:variant>
        <vt:i4>32</vt:i4>
      </vt:variant>
      <vt:variant>
        <vt:i4>0</vt:i4>
      </vt:variant>
      <vt:variant>
        <vt:i4>5</vt:i4>
      </vt:variant>
      <vt:variant>
        <vt:lpwstr/>
      </vt:variant>
      <vt:variant>
        <vt:lpwstr>_Toc433102689</vt:lpwstr>
      </vt:variant>
      <vt:variant>
        <vt:i4>2031665</vt:i4>
      </vt:variant>
      <vt:variant>
        <vt:i4>26</vt:i4>
      </vt:variant>
      <vt:variant>
        <vt:i4>0</vt:i4>
      </vt:variant>
      <vt:variant>
        <vt:i4>5</vt:i4>
      </vt:variant>
      <vt:variant>
        <vt:lpwstr/>
      </vt:variant>
      <vt:variant>
        <vt:lpwstr>_Toc433102688</vt:lpwstr>
      </vt:variant>
      <vt:variant>
        <vt:i4>2031665</vt:i4>
      </vt:variant>
      <vt:variant>
        <vt:i4>20</vt:i4>
      </vt:variant>
      <vt:variant>
        <vt:i4>0</vt:i4>
      </vt:variant>
      <vt:variant>
        <vt:i4>5</vt:i4>
      </vt:variant>
      <vt:variant>
        <vt:lpwstr/>
      </vt:variant>
      <vt:variant>
        <vt:lpwstr>_Toc433102687</vt:lpwstr>
      </vt:variant>
      <vt:variant>
        <vt:i4>2031665</vt:i4>
      </vt:variant>
      <vt:variant>
        <vt:i4>14</vt:i4>
      </vt:variant>
      <vt:variant>
        <vt:i4>0</vt:i4>
      </vt:variant>
      <vt:variant>
        <vt:i4>5</vt:i4>
      </vt:variant>
      <vt:variant>
        <vt:lpwstr/>
      </vt:variant>
      <vt:variant>
        <vt:lpwstr>_Toc433102686</vt:lpwstr>
      </vt:variant>
      <vt:variant>
        <vt:i4>2031665</vt:i4>
      </vt:variant>
      <vt:variant>
        <vt:i4>8</vt:i4>
      </vt:variant>
      <vt:variant>
        <vt:i4>0</vt:i4>
      </vt:variant>
      <vt:variant>
        <vt:i4>5</vt:i4>
      </vt:variant>
      <vt:variant>
        <vt:lpwstr/>
      </vt:variant>
      <vt:variant>
        <vt:lpwstr>_Toc433102685</vt:lpwstr>
      </vt:variant>
      <vt:variant>
        <vt:i4>2031665</vt:i4>
      </vt:variant>
      <vt:variant>
        <vt:i4>2</vt:i4>
      </vt:variant>
      <vt:variant>
        <vt:i4>0</vt:i4>
      </vt:variant>
      <vt:variant>
        <vt:i4>5</vt:i4>
      </vt:variant>
      <vt:variant>
        <vt:lpwstr/>
      </vt:variant>
      <vt:variant>
        <vt:lpwstr>_Toc433102684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Frameowrk Agreement 02 Oct 2015</dc:title>
  <dc:subject/>
  <dc:creator>Scott Pugh</dc:creator>
  <cp:keywords/>
  <dc:description/>
  <cp:lastModifiedBy>Janine Cato</cp:lastModifiedBy>
  <cp:revision>3</cp:revision>
  <cp:lastPrinted>2015-11-04T11:56:00Z</cp:lastPrinted>
  <dcterms:created xsi:type="dcterms:W3CDTF">2015-11-05T16:42:00Z</dcterms:created>
  <dcterms:modified xsi:type="dcterms:W3CDTF">2015-11-05T16:42:00Z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EDITION">
    <vt:lpwstr>FM</vt:lpwstr>
  </property>
  <property fmtid="{D5CDD505-2E9C-101B-9397-08002B2CF9AE}" pid="20" name="COMPANYID">
    <vt:lpwstr>2122615613</vt:lpwstr>
  </property>
  <property fmtid="{D5CDD505-2E9C-101B-9397-08002B2CF9AE}" pid="21" name="SERIALNO">
    <vt:lpwstr>11311</vt:lpwstr>
  </property>
  <property fmtid="{D5CDD505-2E9C-101B-9397-08002B2CF9AE}" pid="22" name="CLIENTID">
    <vt:lpwstr>2427</vt:lpwstr>
  </property>
  <property fmtid="{D5CDD505-2E9C-101B-9397-08002B2CF9AE}" pid="23" name="FILEID">
    <vt:lpwstr>95150</vt:lpwstr>
  </property>
  <property fmtid="{D5CDD505-2E9C-101B-9397-08002B2CF9AE}" pid="24" name="ASSOCID">
    <vt:lpwstr>440361</vt:lpwstr>
  </property>
  <property fmtid="{D5CDD505-2E9C-101B-9397-08002B2CF9AE}" pid="25" name="BASEPRECTYPE">
    <vt:lpwstr>BLANK</vt:lpwstr>
  </property>
  <property fmtid="{D5CDD505-2E9C-101B-9397-08002B2CF9AE}" pid="26" name="BASEPRECID">
    <vt:lpwstr>17</vt:lpwstr>
  </property>
  <property fmtid="{D5CDD505-2E9C-101B-9397-08002B2CF9AE}" pid="27" name="DOCID">
    <vt:lpwstr>3177311</vt:lpwstr>
  </property>
  <property fmtid="{D5CDD505-2E9C-101B-9397-08002B2CF9AE}" pid="28" name="DOCIDEX">
    <vt:lpwstr> </vt:lpwstr>
  </property>
  <property fmtid="{D5CDD505-2E9C-101B-9397-08002B2CF9AE}" pid="29" name="VERSIONID">
    <vt:lpwstr>ae78847e-4d59-475f-abfc-e06249be46d4</vt:lpwstr>
  </property>
  <property fmtid="{D5CDD505-2E9C-101B-9397-08002B2CF9AE}" pid="30" name="VERSIONLABEL">
    <vt:lpwstr>1</vt:lpwstr>
  </property>
  <property fmtid="{D5CDD505-2E9C-101B-9397-08002B2CF9AE}" pid="31" name="ContentType">
    <vt:lpwstr>Document</vt:lpwstr>
  </property>
</Properties>
</file>