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80C65" w14:textId="3C919B26" w:rsidR="00A4632E" w:rsidRPr="00A65857" w:rsidRDefault="00E37040" w:rsidP="23FFDC9C">
      <w:pPr>
        <w:rPr>
          <w:rFonts w:cs="Arial"/>
          <w:sz w:val="22"/>
          <w:szCs w:val="22"/>
        </w:rPr>
      </w:pPr>
      <w:bookmarkStart w:id="0" w:name="_GoBack"/>
      <w:bookmarkEnd w:id="0"/>
      <w:r>
        <w:rPr>
          <w:rFonts w:cs="Arial"/>
          <w:b/>
          <w:noProof/>
          <w:sz w:val="22"/>
          <w:szCs w:val="22"/>
        </w:rPr>
        <w:drawing>
          <wp:anchor distT="0" distB="0" distL="114300" distR="114300" simplePos="0" relativeHeight="251659264" behindDoc="0" locked="0" layoutInCell="1" allowOverlap="1" wp14:anchorId="7E60F807" wp14:editId="69181096">
            <wp:simplePos x="0" y="0"/>
            <wp:positionH relativeFrom="column">
              <wp:posOffset>4968240</wp:posOffset>
            </wp:positionH>
            <wp:positionV relativeFrom="paragraph">
              <wp:posOffset>10160</wp:posOffset>
            </wp:positionV>
            <wp:extent cx="766560" cy="894080"/>
            <wp:effectExtent l="0" t="0" r="0" b="0"/>
            <wp:wrapNone/>
            <wp:docPr id="1" name="Picture 1" descr="\\sac-treamble\users\john.ward\My Documents\My Pictures\Cornwall College Group logo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c-treamble\users\john.ward\My Documents\My Pictures\Cornwall College Group logo201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656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00A4632E" w:rsidRPr="00A65857">
        <w:rPr>
          <w:rFonts w:cs="Arial"/>
          <w:sz w:val="22"/>
          <w:szCs w:val="22"/>
        </w:rPr>
        <w:t xml:space="preserve">This matter is being dealt with by </w:t>
      </w:r>
      <w:r w:rsidR="009A432E" w:rsidRPr="23FFDC9C">
        <w:rPr>
          <w:rFonts w:cs="Arial"/>
          <w:b/>
          <w:bCs/>
          <w:sz w:val="22"/>
          <w:szCs w:val="22"/>
        </w:rPr>
        <w:t>Emma Menmuir</w:t>
      </w:r>
      <w:r w:rsidR="00444288" w:rsidRPr="23FFDC9C">
        <w:rPr>
          <w:rFonts w:cs="Arial"/>
          <w:b/>
          <w:bCs/>
          <w:sz w:val="22"/>
          <w:szCs w:val="22"/>
        </w:rPr>
        <w:t xml:space="preserve"> &amp; Kathryn Timmins</w:t>
      </w:r>
    </w:p>
    <w:p w14:paraId="637067BD" w14:textId="61C3AA61" w:rsidR="00A4632E" w:rsidRPr="0098234A" w:rsidRDefault="00A4632E" w:rsidP="00A4632E">
      <w:pPr>
        <w:rPr>
          <w:rFonts w:cs="Arial"/>
          <w:sz w:val="22"/>
          <w:szCs w:val="22"/>
        </w:rPr>
      </w:pPr>
      <w:r w:rsidRPr="00A65857">
        <w:rPr>
          <w:rFonts w:cs="Arial"/>
          <w:sz w:val="22"/>
          <w:szCs w:val="22"/>
        </w:rPr>
        <w:t>Telephone</w:t>
      </w:r>
      <w:r w:rsidRPr="0098234A">
        <w:rPr>
          <w:rFonts w:cs="Arial"/>
          <w:b/>
          <w:sz w:val="22"/>
          <w:szCs w:val="22"/>
        </w:rPr>
        <w:t xml:space="preserve">: </w:t>
      </w:r>
      <w:r w:rsidR="009A432E">
        <w:rPr>
          <w:rFonts w:cs="Arial"/>
          <w:b/>
          <w:sz w:val="22"/>
          <w:szCs w:val="22"/>
        </w:rPr>
        <w:t>0845 600 3660 / 01209 617 835</w:t>
      </w:r>
    </w:p>
    <w:p w14:paraId="6A48B0D3" w14:textId="12FF549F" w:rsidR="00A4632E" w:rsidRPr="00A65857" w:rsidRDefault="00A4632E" w:rsidP="00A4632E">
      <w:pPr>
        <w:rPr>
          <w:rFonts w:cs="Arial"/>
          <w:sz w:val="22"/>
          <w:szCs w:val="22"/>
        </w:rPr>
      </w:pPr>
      <w:r w:rsidRPr="00A65857">
        <w:rPr>
          <w:rFonts w:cs="Arial"/>
          <w:sz w:val="22"/>
          <w:szCs w:val="22"/>
        </w:rPr>
        <w:t xml:space="preserve">Email: </w:t>
      </w:r>
      <w:r w:rsidR="009A432E">
        <w:rPr>
          <w:rFonts w:cs="Arial"/>
          <w:b/>
          <w:sz w:val="22"/>
          <w:szCs w:val="22"/>
        </w:rPr>
        <w:t>emma.menmuir@unlocking-potential.co.uk</w:t>
      </w:r>
    </w:p>
    <w:p w14:paraId="01B46F77" w14:textId="77777777" w:rsidR="00A4632E" w:rsidRDefault="00A4632E" w:rsidP="00A4632E">
      <w:pPr>
        <w:rPr>
          <w:rFonts w:cs="Arial"/>
          <w:sz w:val="22"/>
          <w:szCs w:val="22"/>
        </w:rPr>
      </w:pPr>
    </w:p>
    <w:p w14:paraId="0224CF6C" w14:textId="77777777" w:rsidR="00932C0F" w:rsidRPr="00057AC3" w:rsidRDefault="00932C0F" w:rsidP="00A4632E">
      <w:pPr>
        <w:rPr>
          <w:rFonts w:cs="Arial"/>
          <w:sz w:val="22"/>
          <w:szCs w:val="22"/>
        </w:rPr>
      </w:pPr>
    </w:p>
    <w:p w14:paraId="593615A3" w14:textId="1F5F4D80" w:rsidR="00A4632E" w:rsidRDefault="00A4632E" w:rsidP="00A4632E">
      <w:pPr>
        <w:rPr>
          <w:rFonts w:cs="Arial"/>
          <w:b/>
          <w:sz w:val="22"/>
          <w:szCs w:val="22"/>
        </w:rPr>
      </w:pPr>
      <w:r>
        <w:rPr>
          <w:b/>
          <w:sz w:val="22"/>
          <w:szCs w:val="22"/>
        </w:rPr>
        <w:t>INVITATION TO QUOTE</w:t>
      </w:r>
      <w:r>
        <w:rPr>
          <w:rFonts w:cs="Arial"/>
          <w:b/>
          <w:sz w:val="22"/>
          <w:szCs w:val="22"/>
        </w:rPr>
        <w:t xml:space="preserve"> </w:t>
      </w:r>
      <w:r w:rsidR="00E37040">
        <w:rPr>
          <w:rFonts w:cs="Arial"/>
          <w:b/>
          <w:sz w:val="22"/>
          <w:szCs w:val="22"/>
        </w:rPr>
        <w:t>–</w:t>
      </w:r>
      <w:r>
        <w:rPr>
          <w:rFonts w:cs="Arial"/>
          <w:b/>
          <w:sz w:val="22"/>
          <w:szCs w:val="22"/>
        </w:rPr>
        <w:t xml:space="preserve"> </w:t>
      </w:r>
      <w:r w:rsidR="00BF1997">
        <w:rPr>
          <w:rFonts w:cs="Arial"/>
          <w:b/>
          <w:sz w:val="22"/>
          <w:szCs w:val="22"/>
        </w:rPr>
        <w:t>SUMMATIVE ASSESSMENT</w:t>
      </w:r>
    </w:p>
    <w:p w14:paraId="0AE8EFEC" w14:textId="77777777" w:rsidR="000916FB" w:rsidRDefault="000916FB" w:rsidP="00057AC3">
      <w:pPr>
        <w:rPr>
          <w:rFonts w:cs="Arial"/>
          <w:sz w:val="22"/>
          <w:szCs w:val="22"/>
        </w:rPr>
      </w:pPr>
    </w:p>
    <w:p w14:paraId="2548D72D" w14:textId="77777777" w:rsidR="00057AC3" w:rsidRDefault="00057AC3" w:rsidP="00057AC3">
      <w:pPr>
        <w:rPr>
          <w:rFonts w:cs="Arial"/>
          <w:sz w:val="22"/>
          <w:szCs w:val="22"/>
        </w:rPr>
      </w:pPr>
      <w:r w:rsidRPr="00057AC3">
        <w:rPr>
          <w:rFonts w:cs="Arial"/>
          <w:sz w:val="22"/>
          <w:szCs w:val="22"/>
        </w:rPr>
        <w:t xml:space="preserve">Cornwall College Further Education Corporation (herein after referred to as the College) wish to invite you to provide </w:t>
      </w:r>
      <w:r w:rsidR="008E5034" w:rsidRPr="00673DEC">
        <w:rPr>
          <w:rFonts w:cs="Arial"/>
          <w:sz w:val="22"/>
          <w:szCs w:val="22"/>
        </w:rPr>
        <w:t xml:space="preserve">a quotation to </w:t>
      </w:r>
      <w:r w:rsidR="00970D80">
        <w:rPr>
          <w:rFonts w:cs="Arial"/>
          <w:sz w:val="22"/>
          <w:szCs w:val="22"/>
        </w:rPr>
        <w:t>provide</w:t>
      </w:r>
      <w:r w:rsidR="008E5034" w:rsidRPr="00673DEC">
        <w:rPr>
          <w:rFonts w:cs="Arial"/>
          <w:sz w:val="22"/>
          <w:szCs w:val="22"/>
        </w:rPr>
        <w:t xml:space="preserve"> the </w:t>
      </w:r>
      <w:r w:rsidR="009B46B0">
        <w:rPr>
          <w:rFonts w:cs="Arial"/>
          <w:sz w:val="22"/>
          <w:szCs w:val="22"/>
        </w:rPr>
        <w:t xml:space="preserve">College’s </w:t>
      </w:r>
      <w:r w:rsidR="008E5034" w:rsidRPr="00673DEC">
        <w:rPr>
          <w:rFonts w:cs="Arial"/>
          <w:sz w:val="22"/>
          <w:szCs w:val="22"/>
        </w:rPr>
        <w:t>requirement detail</w:t>
      </w:r>
      <w:r w:rsidR="006835A2">
        <w:rPr>
          <w:rFonts w:cs="Arial"/>
          <w:sz w:val="22"/>
          <w:szCs w:val="22"/>
        </w:rPr>
        <w:t xml:space="preserve">ed in </w:t>
      </w:r>
      <w:r w:rsidR="008027A3">
        <w:rPr>
          <w:rFonts w:cs="Arial"/>
          <w:sz w:val="22"/>
          <w:szCs w:val="22"/>
        </w:rPr>
        <w:t>Part 1 of this document</w:t>
      </w:r>
      <w:r w:rsidR="006835A2">
        <w:rPr>
          <w:rFonts w:cs="Arial"/>
          <w:sz w:val="22"/>
          <w:szCs w:val="22"/>
        </w:rPr>
        <w:t>.</w:t>
      </w:r>
      <w:r w:rsidR="00DA606B">
        <w:rPr>
          <w:rFonts w:cs="Arial"/>
          <w:sz w:val="22"/>
          <w:szCs w:val="22"/>
        </w:rPr>
        <w:t xml:space="preserve"> </w:t>
      </w:r>
    </w:p>
    <w:p w14:paraId="767393CA" w14:textId="77777777" w:rsidR="00057AC3" w:rsidRDefault="00057AC3" w:rsidP="00057AC3">
      <w:pPr>
        <w:rPr>
          <w:rFonts w:cs="Arial"/>
          <w:sz w:val="22"/>
          <w:szCs w:val="22"/>
        </w:rPr>
      </w:pPr>
    </w:p>
    <w:p w14:paraId="4AF9A04C" w14:textId="110310E5" w:rsidR="00293CD1" w:rsidRDefault="23FFDC9C" w:rsidP="23FFDC9C">
      <w:pPr>
        <w:rPr>
          <w:b/>
          <w:bCs/>
          <w:color w:val="000000" w:themeColor="text1"/>
          <w:sz w:val="22"/>
          <w:szCs w:val="22"/>
        </w:rPr>
      </w:pPr>
      <w:r w:rsidRPr="23FFDC9C">
        <w:rPr>
          <w:rFonts w:cs="Arial"/>
          <w:color w:val="000000" w:themeColor="text1"/>
          <w:sz w:val="22"/>
          <w:szCs w:val="22"/>
        </w:rPr>
        <w:t xml:space="preserve">Your quotation must be submitted on Part 2 of this document </w:t>
      </w:r>
      <w:r w:rsidRPr="23FFDC9C">
        <w:rPr>
          <w:rFonts w:cs="Arial"/>
          <w:sz w:val="22"/>
          <w:szCs w:val="22"/>
        </w:rPr>
        <w:t xml:space="preserve">and returned </w:t>
      </w:r>
      <w:r w:rsidRPr="23FFDC9C">
        <w:rPr>
          <w:rFonts w:cs="Arial"/>
          <w:color w:val="000000" w:themeColor="text1"/>
          <w:sz w:val="22"/>
          <w:szCs w:val="22"/>
        </w:rPr>
        <w:t xml:space="preserve">by email to </w:t>
      </w:r>
      <w:r w:rsidRPr="23FFDC9C">
        <w:rPr>
          <w:rFonts w:cs="Arial"/>
          <w:b/>
          <w:bCs/>
          <w:sz w:val="22"/>
          <w:szCs w:val="22"/>
        </w:rPr>
        <w:t>emma.menmuir@unlocking-potential.co.uk</w:t>
      </w:r>
      <w:r w:rsidRPr="23FFDC9C">
        <w:rPr>
          <w:rFonts w:cs="Arial"/>
          <w:sz w:val="22"/>
          <w:szCs w:val="22"/>
        </w:rPr>
        <w:t xml:space="preserve"> </w:t>
      </w:r>
      <w:r w:rsidRPr="23FFDC9C">
        <w:rPr>
          <w:color w:val="000000" w:themeColor="text1"/>
          <w:sz w:val="22"/>
          <w:szCs w:val="22"/>
        </w:rPr>
        <w:t xml:space="preserve">to be received no later than </w:t>
      </w:r>
      <w:r w:rsidRPr="00A67A6F">
        <w:rPr>
          <w:b/>
          <w:bCs/>
          <w:color w:val="000000" w:themeColor="text1"/>
          <w:sz w:val="22"/>
          <w:szCs w:val="22"/>
        </w:rPr>
        <w:t>15 November 2019</w:t>
      </w:r>
      <w:r w:rsidRPr="23FFDC9C">
        <w:rPr>
          <w:color w:val="000000" w:themeColor="text1"/>
          <w:sz w:val="22"/>
          <w:szCs w:val="22"/>
        </w:rPr>
        <w:t xml:space="preserve"> and </w:t>
      </w:r>
      <w:r w:rsidRPr="23FFDC9C">
        <w:rPr>
          <w:rFonts w:cs="Arial"/>
          <w:color w:val="000000" w:themeColor="text1"/>
          <w:sz w:val="22"/>
          <w:szCs w:val="22"/>
        </w:rPr>
        <w:t xml:space="preserve">indicate all discounts thereby showing the total cost inclusive of VAT. </w:t>
      </w:r>
      <w:r w:rsidRPr="23FFDC9C">
        <w:rPr>
          <w:b/>
          <w:bCs/>
          <w:color w:val="000000" w:themeColor="text1"/>
          <w:sz w:val="22"/>
          <w:szCs w:val="22"/>
        </w:rPr>
        <w:t>Any quotation submitted after the time and date specified will not be considered and will be rejected.</w:t>
      </w:r>
    </w:p>
    <w:p w14:paraId="65875D72" w14:textId="77777777" w:rsidR="00293CD1" w:rsidRPr="003007DD" w:rsidRDefault="00293CD1" w:rsidP="00293CD1">
      <w:pPr>
        <w:rPr>
          <w:rFonts w:cs="Arial"/>
          <w:color w:val="000000"/>
          <w:sz w:val="22"/>
          <w:szCs w:val="22"/>
        </w:rPr>
      </w:pPr>
    </w:p>
    <w:p w14:paraId="1518D674" w14:textId="77777777" w:rsidR="00293CD1" w:rsidRDefault="00293CD1" w:rsidP="00293CD1">
      <w:pPr>
        <w:rPr>
          <w:rFonts w:cs="Arial"/>
          <w:sz w:val="22"/>
          <w:szCs w:val="22"/>
        </w:rPr>
      </w:pPr>
      <w:r>
        <w:rPr>
          <w:rFonts w:cs="Arial"/>
          <w:sz w:val="22"/>
          <w:szCs w:val="22"/>
        </w:rPr>
        <w:t xml:space="preserve">The </w:t>
      </w:r>
      <w:r w:rsidRPr="003007DD">
        <w:rPr>
          <w:rFonts w:cs="Arial"/>
          <w:sz w:val="22"/>
          <w:szCs w:val="22"/>
        </w:rPr>
        <w:t>College does not bind itself to accept the lowest or any quotation and each item will be considered as constituting a separate offer.</w:t>
      </w:r>
      <w:r w:rsidRPr="0091665C">
        <w:rPr>
          <w:rFonts w:cs="Arial"/>
          <w:sz w:val="22"/>
          <w:szCs w:val="22"/>
        </w:rPr>
        <w:t xml:space="preserve"> </w:t>
      </w:r>
    </w:p>
    <w:p w14:paraId="57E61A4B" w14:textId="77777777" w:rsidR="00A565A2" w:rsidRDefault="00A565A2" w:rsidP="00293CD1">
      <w:pPr>
        <w:rPr>
          <w:rFonts w:cs="Arial"/>
          <w:sz w:val="22"/>
          <w:szCs w:val="22"/>
        </w:rPr>
      </w:pPr>
    </w:p>
    <w:p w14:paraId="318B8CD5" w14:textId="75CD94ED" w:rsidR="00A565A2" w:rsidRPr="00A565A2" w:rsidRDefault="00A565A2" w:rsidP="00293CD1">
      <w:pPr>
        <w:rPr>
          <w:rFonts w:cs="Arial"/>
          <w:b/>
          <w:sz w:val="22"/>
          <w:szCs w:val="22"/>
        </w:rPr>
      </w:pPr>
      <w:r w:rsidRPr="00A565A2">
        <w:rPr>
          <w:rFonts w:cs="Arial"/>
          <w:b/>
          <w:sz w:val="22"/>
          <w:szCs w:val="22"/>
        </w:rPr>
        <w:t>You are also required to complete the Pre-Qualification Questionnaire (PQQ) as appended to the rear of this Invitation to Quote</w:t>
      </w:r>
      <w:r w:rsidR="00960279">
        <w:rPr>
          <w:rFonts w:cs="Arial"/>
          <w:b/>
          <w:sz w:val="22"/>
          <w:szCs w:val="22"/>
        </w:rPr>
        <w:t xml:space="preserve"> (</w:t>
      </w:r>
      <w:r w:rsidR="003D7344">
        <w:rPr>
          <w:rFonts w:cs="Arial"/>
          <w:b/>
          <w:sz w:val="22"/>
          <w:szCs w:val="22"/>
        </w:rPr>
        <w:t>see Appendix A</w:t>
      </w:r>
      <w:r w:rsidR="00960279">
        <w:rPr>
          <w:rFonts w:cs="Arial"/>
          <w:b/>
          <w:sz w:val="22"/>
          <w:szCs w:val="22"/>
        </w:rPr>
        <w:t>)</w:t>
      </w:r>
      <w:r w:rsidR="003D7344">
        <w:rPr>
          <w:rFonts w:cs="Arial"/>
          <w:b/>
          <w:sz w:val="22"/>
          <w:szCs w:val="22"/>
        </w:rPr>
        <w:t>.</w:t>
      </w:r>
      <w:r w:rsidRPr="00A565A2">
        <w:rPr>
          <w:rFonts w:cs="Arial"/>
          <w:b/>
          <w:sz w:val="22"/>
          <w:szCs w:val="22"/>
        </w:rPr>
        <w:t xml:space="preserve"> The completion of this PQQ is ma</w:t>
      </w:r>
      <w:r w:rsidR="00960279">
        <w:rPr>
          <w:rFonts w:cs="Arial"/>
          <w:b/>
          <w:sz w:val="22"/>
          <w:szCs w:val="22"/>
        </w:rPr>
        <w:t>ndatory;</w:t>
      </w:r>
      <w:r w:rsidRPr="00A565A2">
        <w:rPr>
          <w:rFonts w:cs="Arial"/>
          <w:b/>
          <w:sz w:val="22"/>
          <w:szCs w:val="22"/>
        </w:rPr>
        <w:t xml:space="preserve"> </w:t>
      </w:r>
      <w:r w:rsidR="001F2BD0">
        <w:rPr>
          <w:rFonts w:cs="Arial"/>
          <w:b/>
          <w:sz w:val="22"/>
          <w:szCs w:val="22"/>
        </w:rPr>
        <w:t xml:space="preserve">failure to answer all questions and/or </w:t>
      </w:r>
      <w:r w:rsidR="00B522D7">
        <w:rPr>
          <w:rFonts w:cs="Arial"/>
          <w:b/>
          <w:sz w:val="22"/>
          <w:szCs w:val="22"/>
        </w:rPr>
        <w:t xml:space="preserve">failing to </w:t>
      </w:r>
      <w:r w:rsidR="001F2BD0">
        <w:rPr>
          <w:rFonts w:cs="Arial"/>
          <w:b/>
          <w:sz w:val="22"/>
          <w:szCs w:val="22"/>
        </w:rPr>
        <w:t xml:space="preserve">return it with </w:t>
      </w:r>
      <w:r w:rsidR="00CB45E1">
        <w:rPr>
          <w:rFonts w:cs="Arial"/>
          <w:b/>
          <w:sz w:val="22"/>
          <w:szCs w:val="22"/>
        </w:rPr>
        <w:t xml:space="preserve">your </w:t>
      </w:r>
      <w:r w:rsidR="001F2BD0">
        <w:rPr>
          <w:rFonts w:cs="Arial"/>
          <w:b/>
          <w:sz w:val="22"/>
          <w:szCs w:val="22"/>
        </w:rPr>
        <w:t xml:space="preserve">invitation to quote response </w:t>
      </w:r>
      <w:r w:rsidR="007A1565">
        <w:rPr>
          <w:rFonts w:cs="Arial"/>
          <w:b/>
          <w:sz w:val="22"/>
          <w:szCs w:val="22"/>
        </w:rPr>
        <w:t xml:space="preserve">will </w:t>
      </w:r>
      <w:r w:rsidR="001F2BD0">
        <w:rPr>
          <w:rFonts w:cs="Arial"/>
          <w:b/>
          <w:sz w:val="22"/>
          <w:szCs w:val="22"/>
        </w:rPr>
        <w:t xml:space="preserve">constitute a fail, and </w:t>
      </w:r>
      <w:r>
        <w:rPr>
          <w:rFonts w:cs="Arial"/>
          <w:b/>
          <w:sz w:val="22"/>
          <w:szCs w:val="22"/>
        </w:rPr>
        <w:t xml:space="preserve">therefore </w:t>
      </w:r>
      <w:r w:rsidRPr="00A565A2">
        <w:rPr>
          <w:rFonts w:cs="Arial"/>
          <w:b/>
          <w:sz w:val="22"/>
          <w:szCs w:val="22"/>
        </w:rPr>
        <w:t xml:space="preserve">exclusion from this </w:t>
      </w:r>
      <w:r w:rsidR="00B522D7">
        <w:rPr>
          <w:rFonts w:cs="Arial"/>
          <w:b/>
          <w:sz w:val="22"/>
          <w:szCs w:val="22"/>
        </w:rPr>
        <w:t>project</w:t>
      </w:r>
      <w:r w:rsidR="001F2BD0">
        <w:rPr>
          <w:rFonts w:cs="Arial"/>
          <w:b/>
          <w:sz w:val="22"/>
          <w:szCs w:val="22"/>
        </w:rPr>
        <w:t xml:space="preserve">. </w:t>
      </w:r>
    </w:p>
    <w:p w14:paraId="74E7D32A" w14:textId="77777777" w:rsidR="00293CD1" w:rsidRPr="003007DD" w:rsidRDefault="00293CD1" w:rsidP="00293CD1">
      <w:pPr>
        <w:rPr>
          <w:rFonts w:cs="Arial"/>
          <w:color w:val="000000"/>
          <w:sz w:val="22"/>
          <w:szCs w:val="22"/>
        </w:rPr>
      </w:pPr>
    </w:p>
    <w:p w14:paraId="7C9CE6D8" w14:textId="77777777" w:rsidR="00293CD1" w:rsidRPr="0098234A" w:rsidRDefault="0098234A" w:rsidP="00293CD1">
      <w:pPr>
        <w:rPr>
          <w:rFonts w:cs="Times"/>
          <w:b/>
          <w:sz w:val="22"/>
          <w:szCs w:val="22"/>
        </w:rPr>
      </w:pPr>
      <w:r w:rsidRPr="0098234A">
        <w:rPr>
          <w:rFonts w:cs="Times"/>
          <w:b/>
          <w:sz w:val="22"/>
          <w:szCs w:val="22"/>
        </w:rPr>
        <w:t>TREATMENT OF SUPPLIER SUBMISSION</w:t>
      </w:r>
    </w:p>
    <w:p w14:paraId="2A50DE96" w14:textId="77777777" w:rsidR="0098234A" w:rsidRDefault="0098234A" w:rsidP="00293CD1">
      <w:pPr>
        <w:rPr>
          <w:rFonts w:cs="Times"/>
          <w:sz w:val="22"/>
          <w:szCs w:val="22"/>
        </w:rPr>
      </w:pPr>
    </w:p>
    <w:p w14:paraId="7B77EC8B" w14:textId="77777777" w:rsidR="00CF00C6" w:rsidRDefault="00CF00C6" w:rsidP="00CF00C6">
      <w:pPr>
        <w:rPr>
          <w:rFonts w:cs="Times"/>
          <w:sz w:val="22"/>
          <w:szCs w:val="22"/>
        </w:rPr>
      </w:pPr>
      <w:r>
        <w:rPr>
          <w:rFonts w:cs="Times"/>
          <w:sz w:val="22"/>
          <w:szCs w:val="22"/>
        </w:rPr>
        <w:t>In order to reflect the</w:t>
      </w:r>
      <w:r w:rsidRPr="00AB6A07">
        <w:rPr>
          <w:rFonts w:cs="Times"/>
          <w:sz w:val="22"/>
          <w:szCs w:val="22"/>
        </w:rPr>
        <w:t xml:space="preserve"> requiremen</w:t>
      </w:r>
      <w:r>
        <w:rPr>
          <w:rFonts w:cs="Times"/>
          <w:sz w:val="22"/>
          <w:szCs w:val="22"/>
        </w:rPr>
        <w:t>t identified the College</w:t>
      </w:r>
      <w:r w:rsidRPr="00AB6A07">
        <w:rPr>
          <w:rFonts w:cs="Times"/>
          <w:sz w:val="22"/>
          <w:szCs w:val="22"/>
        </w:rPr>
        <w:t xml:space="preserve"> </w:t>
      </w:r>
      <w:r>
        <w:rPr>
          <w:rFonts w:cs="Times"/>
          <w:sz w:val="22"/>
          <w:szCs w:val="22"/>
        </w:rPr>
        <w:t xml:space="preserve">shall </w:t>
      </w:r>
      <w:r w:rsidRPr="00AB6A07">
        <w:rPr>
          <w:rFonts w:cs="Times"/>
          <w:sz w:val="22"/>
          <w:szCs w:val="22"/>
        </w:rPr>
        <w:t xml:space="preserve">use the following </w:t>
      </w:r>
      <w:r>
        <w:rPr>
          <w:rFonts w:cs="Times"/>
          <w:sz w:val="22"/>
          <w:szCs w:val="22"/>
        </w:rPr>
        <w:t xml:space="preserve">award criteria; </w:t>
      </w:r>
      <w:r w:rsidRPr="00473A64">
        <w:rPr>
          <w:rFonts w:cs="Times"/>
          <w:sz w:val="22"/>
          <w:szCs w:val="22"/>
        </w:rPr>
        <w:t>weightings</w:t>
      </w:r>
      <w:r>
        <w:rPr>
          <w:rFonts w:cs="Times"/>
          <w:sz w:val="22"/>
          <w:szCs w:val="22"/>
        </w:rPr>
        <w:t xml:space="preserve"> and methodology to evaluate and ac</w:t>
      </w:r>
      <w:r w:rsidRPr="00AB6A07">
        <w:rPr>
          <w:rFonts w:cs="Times"/>
          <w:sz w:val="22"/>
          <w:szCs w:val="22"/>
        </w:rPr>
        <w:t xml:space="preserve">cept the most economically </w:t>
      </w:r>
      <w:r w:rsidRPr="006018DE">
        <w:rPr>
          <w:rFonts w:cs="Times"/>
          <w:sz w:val="22"/>
          <w:szCs w:val="22"/>
        </w:rPr>
        <w:t xml:space="preserve">advantageous </w:t>
      </w:r>
      <w:r>
        <w:rPr>
          <w:rFonts w:cs="Times"/>
          <w:sz w:val="22"/>
          <w:szCs w:val="22"/>
        </w:rPr>
        <w:t>quotation</w:t>
      </w:r>
    </w:p>
    <w:p w14:paraId="42BA7859" w14:textId="77777777" w:rsidR="00CF00C6" w:rsidRDefault="00CF00C6" w:rsidP="00CF00C6">
      <w:pPr>
        <w:rPr>
          <w:rFonts w:cs="Times"/>
          <w:sz w:val="22"/>
          <w:szCs w:val="22"/>
        </w:rPr>
      </w:pPr>
    </w:p>
    <w:tbl>
      <w:tblPr>
        <w:tblStyle w:val="TableGrid"/>
        <w:tblW w:w="0" w:type="auto"/>
        <w:tblInd w:w="360" w:type="dxa"/>
        <w:tblLook w:val="04A0" w:firstRow="1" w:lastRow="0" w:firstColumn="1" w:lastColumn="0" w:noHBand="0" w:noVBand="1"/>
      </w:tblPr>
      <w:tblGrid>
        <w:gridCol w:w="6127"/>
        <w:gridCol w:w="2516"/>
      </w:tblGrid>
      <w:tr w:rsidR="00CF00C6" w:rsidRPr="00CF00C6" w14:paraId="3911E8FB" w14:textId="77777777" w:rsidTr="00A4632E">
        <w:tc>
          <w:tcPr>
            <w:tcW w:w="6127" w:type="dxa"/>
            <w:shd w:val="pct15" w:color="auto" w:fill="auto"/>
          </w:tcPr>
          <w:p w14:paraId="06A7BEE2" w14:textId="77777777" w:rsidR="00CF00C6" w:rsidRPr="00CF00C6" w:rsidRDefault="00CF00C6" w:rsidP="00CF00C6">
            <w:pPr>
              <w:rPr>
                <w:b/>
                <w:sz w:val="22"/>
                <w:szCs w:val="22"/>
              </w:rPr>
            </w:pPr>
            <w:r w:rsidRPr="00CF00C6">
              <w:rPr>
                <w:b/>
                <w:sz w:val="22"/>
                <w:szCs w:val="22"/>
              </w:rPr>
              <w:t>Award Criteria</w:t>
            </w:r>
          </w:p>
        </w:tc>
        <w:tc>
          <w:tcPr>
            <w:tcW w:w="2516" w:type="dxa"/>
            <w:shd w:val="pct15" w:color="auto" w:fill="auto"/>
          </w:tcPr>
          <w:p w14:paraId="6C52A1B1" w14:textId="77777777" w:rsidR="00CF00C6" w:rsidRPr="00CF00C6" w:rsidRDefault="00CF00C6" w:rsidP="00CF00C6">
            <w:pPr>
              <w:jc w:val="center"/>
              <w:rPr>
                <w:b/>
                <w:sz w:val="22"/>
                <w:szCs w:val="22"/>
              </w:rPr>
            </w:pPr>
            <w:r w:rsidRPr="00CF00C6">
              <w:rPr>
                <w:b/>
                <w:sz w:val="22"/>
                <w:szCs w:val="22"/>
              </w:rPr>
              <w:t>Weighting %</w:t>
            </w:r>
          </w:p>
        </w:tc>
      </w:tr>
      <w:tr w:rsidR="00CF00C6" w:rsidRPr="00070566" w14:paraId="5456973B" w14:textId="77777777" w:rsidTr="00A4632E">
        <w:tc>
          <w:tcPr>
            <w:tcW w:w="6127" w:type="dxa"/>
          </w:tcPr>
          <w:p w14:paraId="7F23AB63" w14:textId="77777777" w:rsidR="00CF00C6" w:rsidRPr="00070566" w:rsidRDefault="00CF00C6" w:rsidP="00910BA3">
            <w:pPr>
              <w:pStyle w:val="ListParagraph"/>
              <w:numPr>
                <w:ilvl w:val="0"/>
                <w:numId w:val="6"/>
              </w:numPr>
              <w:rPr>
                <w:rFonts w:ascii="Gill Sans MT" w:hAnsi="Gill Sans MT"/>
                <w:b/>
              </w:rPr>
            </w:pPr>
            <w:r w:rsidRPr="00070566">
              <w:rPr>
                <w:rFonts w:ascii="Gill Sans MT" w:hAnsi="Gill Sans MT" w:cs="Times"/>
                <w:b/>
              </w:rPr>
              <w:t>Price</w:t>
            </w:r>
          </w:p>
        </w:tc>
        <w:tc>
          <w:tcPr>
            <w:tcW w:w="2516" w:type="dxa"/>
          </w:tcPr>
          <w:p w14:paraId="1672FCBD" w14:textId="05F6C260" w:rsidR="00CF00C6" w:rsidRPr="00070566" w:rsidRDefault="00BF1997" w:rsidP="008810F7">
            <w:pPr>
              <w:jc w:val="center"/>
              <w:rPr>
                <w:sz w:val="22"/>
                <w:szCs w:val="22"/>
              </w:rPr>
            </w:pPr>
            <w:r>
              <w:rPr>
                <w:sz w:val="22"/>
                <w:szCs w:val="22"/>
              </w:rPr>
              <w:t>20</w:t>
            </w:r>
          </w:p>
        </w:tc>
      </w:tr>
      <w:tr w:rsidR="00CF00C6" w:rsidRPr="00070566" w14:paraId="7385CC5A" w14:textId="77777777" w:rsidTr="00A4632E">
        <w:tc>
          <w:tcPr>
            <w:tcW w:w="6127" w:type="dxa"/>
          </w:tcPr>
          <w:p w14:paraId="18F49198" w14:textId="77777777" w:rsidR="00CF00C6" w:rsidRPr="00070566" w:rsidRDefault="00286C82" w:rsidP="00910BA3">
            <w:pPr>
              <w:pStyle w:val="ListParagraph"/>
              <w:numPr>
                <w:ilvl w:val="0"/>
                <w:numId w:val="6"/>
              </w:numPr>
              <w:rPr>
                <w:rFonts w:ascii="Gill Sans MT" w:hAnsi="Gill Sans MT"/>
                <w:b/>
              </w:rPr>
            </w:pPr>
            <w:r w:rsidRPr="00070566">
              <w:rPr>
                <w:rFonts w:ascii="Gill Sans MT" w:hAnsi="Gill Sans MT" w:cs="Times"/>
                <w:b/>
              </w:rPr>
              <w:t>Quality</w:t>
            </w:r>
            <w:r w:rsidR="00CF00C6" w:rsidRPr="00070566">
              <w:rPr>
                <w:rFonts w:ascii="Gill Sans MT" w:hAnsi="Gill Sans MT" w:cs="Times"/>
                <w:b/>
              </w:rPr>
              <w:t xml:space="preserve"> </w:t>
            </w:r>
            <w:r w:rsidR="00CF00C6" w:rsidRPr="00070566">
              <w:rPr>
                <w:rFonts w:ascii="Gill Sans MT" w:hAnsi="Gill Sans MT"/>
                <w:b/>
              </w:rPr>
              <w:t>split into the following sub-criteria:</w:t>
            </w:r>
          </w:p>
          <w:p w14:paraId="798241EB" w14:textId="77777777" w:rsidR="00516DE0" w:rsidRPr="00070566" w:rsidRDefault="00516DE0" w:rsidP="00910BA3">
            <w:pPr>
              <w:pStyle w:val="ListParagraph"/>
              <w:numPr>
                <w:ilvl w:val="0"/>
                <w:numId w:val="1"/>
              </w:numPr>
              <w:rPr>
                <w:rFonts w:ascii="Gill Sans MT" w:hAnsi="Gill Sans MT" w:cs="Times"/>
              </w:rPr>
            </w:pPr>
            <w:r w:rsidRPr="00070566">
              <w:rPr>
                <w:rFonts w:ascii="Gill Sans MT" w:hAnsi="Gill Sans MT" w:cs="Times"/>
              </w:rPr>
              <w:t>Method statement or delivery plan.</w:t>
            </w:r>
          </w:p>
          <w:p w14:paraId="1527BC13" w14:textId="77777777" w:rsidR="00C42647" w:rsidRPr="00070566" w:rsidRDefault="00C42647" w:rsidP="00910BA3">
            <w:pPr>
              <w:pStyle w:val="ListParagraph"/>
              <w:numPr>
                <w:ilvl w:val="0"/>
                <w:numId w:val="1"/>
              </w:numPr>
              <w:rPr>
                <w:rFonts w:ascii="Gill Sans MT" w:hAnsi="Gill Sans MT" w:cs="Times"/>
              </w:rPr>
            </w:pPr>
            <w:r w:rsidRPr="00070566">
              <w:rPr>
                <w:rFonts w:ascii="Gill Sans MT" w:hAnsi="Gill Sans MT" w:cs="Times"/>
              </w:rPr>
              <w:t>Experience of Supplier’s individual/team to perform the Services.</w:t>
            </w:r>
          </w:p>
          <w:p w14:paraId="3066E75D" w14:textId="3EADB277" w:rsidR="00516DE0" w:rsidRPr="00070566" w:rsidRDefault="00BF1997" w:rsidP="00910BA3">
            <w:pPr>
              <w:pStyle w:val="ListParagraph"/>
              <w:numPr>
                <w:ilvl w:val="0"/>
                <w:numId w:val="1"/>
              </w:numPr>
              <w:rPr>
                <w:rFonts w:ascii="Gill Sans MT" w:hAnsi="Gill Sans MT" w:cs="Times"/>
              </w:rPr>
            </w:pPr>
            <w:r>
              <w:rPr>
                <w:rFonts w:ascii="Gill Sans MT" w:hAnsi="Gill Sans MT" w:cs="Times"/>
              </w:rPr>
              <w:t xml:space="preserve">Added value and quality assurance </w:t>
            </w:r>
          </w:p>
          <w:p w14:paraId="76C6B90B" w14:textId="77777777" w:rsidR="00A4632E" w:rsidRPr="00070566" w:rsidRDefault="00A4632E" w:rsidP="00C42647">
            <w:pPr>
              <w:pStyle w:val="ListParagraph"/>
              <w:rPr>
                <w:rFonts w:ascii="Gill Sans MT" w:hAnsi="Gill Sans MT" w:cs="Times"/>
                <w:highlight w:val="yellow"/>
              </w:rPr>
            </w:pPr>
          </w:p>
        </w:tc>
        <w:tc>
          <w:tcPr>
            <w:tcW w:w="2516" w:type="dxa"/>
          </w:tcPr>
          <w:p w14:paraId="40B5C82B" w14:textId="77777777" w:rsidR="00CF00C6" w:rsidRPr="00070566" w:rsidRDefault="00CF00C6" w:rsidP="004E49EB">
            <w:pPr>
              <w:jc w:val="center"/>
              <w:rPr>
                <w:sz w:val="22"/>
                <w:szCs w:val="22"/>
              </w:rPr>
            </w:pPr>
          </w:p>
          <w:p w14:paraId="18CCE620" w14:textId="37B6BDA3" w:rsidR="008D105B" w:rsidRPr="00070566" w:rsidRDefault="00BF1997" w:rsidP="004E49EB">
            <w:pPr>
              <w:jc w:val="center"/>
              <w:rPr>
                <w:sz w:val="22"/>
                <w:szCs w:val="22"/>
              </w:rPr>
            </w:pPr>
            <w:r>
              <w:rPr>
                <w:sz w:val="22"/>
                <w:szCs w:val="22"/>
              </w:rPr>
              <w:t>40</w:t>
            </w:r>
          </w:p>
          <w:p w14:paraId="07A51E90" w14:textId="0A73AE3E" w:rsidR="008D105B" w:rsidRPr="00070566" w:rsidRDefault="00BF1997" w:rsidP="004E49EB">
            <w:pPr>
              <w:jc w:val="center"/>
              <w:rPr>
                <w:sz w:val="22"/>
                <w:szCs w:val="22"/>
              </w:rPr>
            </w:pPr>
            <w:r>
              <w:rPr>
                <w:sz w:val="22"/>
                <w:szCs w:val="22"/>
              </w:rPr>
              <w:t>20</w:t>
            </w:r>
          </w:p>
          <w:p w14:paraId="649231FB" w14:textId="77777777" w:rsidR="008D105B" w:rsidRPr="00070566" w:rsidRDefault="008D105B" w:rsidP="004E49EB">
            <w:pPr>
              <w:jc w:val="center"/>
              <w:rPr>
                <w:sz w:val="22"/>
                <w:szCs w:val="22"/>
              </w:rPr>
            </w:pPr>
          </w:p>
          <w:p w14:paraId="579468D0" w14:textId="77777777" w:rsidR="008D105B" w:rsidRPr="00070566" w:rsidRDefault="0024163B" w:rsidP="008810F7">
            <w:pPr>
              <w:jc w:val="center"/>
              <w:rPr>
                <w:sz w:val="22"/>
                <w:szCs w:val="22"/>
              </w:rPr>
            </w:pPr>
            <w:r>
              <w:rPr>
                <w:sz w:val="22"/>
                <w:szCs w:val="22"/>
              </w:rPr>
              <w:t>20</w:t>
            </w:r>
          </w:p>
        </w:tc>
      </w:tr>
    </w:tbl>
    <w:p w14:paraId="6EFD7BE6" w14:textId="77777777" w:rsidR="00CF00C6" w:rsidRPr="00CF00C6" w:rsidRDefault="00CF00C6" w:rsidP="00CF00C6">
      <w:pPr>
        <w:ind w:firstLine="360"/>
        <w:rPr>
          <w:rFonts w:cs="Times"/>
          <w:b/>
          <w:sz w:val="22"/>
          <w:szCs w:val="22"/>
        </w:rPr>
      </w:pPr>
    </w:p>
    <w:p w14:paraId="0D871347" w14:textId="77777777" w:rsidR="004E49EB" w:rsidRDefault="00CF00C6" w:rsidP="004E49EB">
      <w:pPr>
        <w:ind w:firstLine="360"/>
        <w:rPr>
          <w:bCs/>
          <w:sz w:val="22"/>
          <w:szCs w:val="22"/>
        </w:rPr>
      </w:pPr>
      <w:r w:rsidRPr="00CF00C6">
        <w:rPr>
          <w:bCs/>
          <w:sz w:val="22"/>
          <w:szCs w:val="22"/>
        </w:rPr>
        <w:t>The College shall use the following approach to evaluate the award criteria:</w:t>
      </w:r>
    </w:p>
    <w:p w14:paraId="11FB53DA" w14:textId="77777777" w:rsidR="004E49EB" w:rsidRDefault="004E49EB" w:rsidP="004E49EB">
      <w:pPr>
        <w:ind w:firstLine="360"/>
        <w:rPr>
          <w:bCs/>
          <w:sz w:val="22"/>
          <w:szCs w:val="22"/>
        </w:rPr>
      </w:pPr>
    </w:p>
    <w:p w14:paraId="71CC897D" w14:textId="77777777" w:rsidR="004E49EB" w:rsidRDefault="007002E5" w:rsidP="004E49EB">
      <w:pPr>
        <w:ind w:firstLine="360"/>
        <w:rPr>
          <w:rFonts w:cs="Times"/>
          <w:b/>
          <w:sz w:val="22"/>
          <w:szCs w:val="22"/>
        </w:rPr>
      </w:pPr>
      <w:r w:rsidRPr="004E49EB">
        <w:rPr>
          <w:rFonts w:cs="Times"/>
          <w:b/>
          <w:sz w:val="22"/>
          <w:szCs w:val="22"/>
        </w:rPr>
        <w:t>Price</w:t>
      </w:r>
    </w:p>
    <w:p w14:paraId="4EC3828F" w14:textId="77777777" w:rsidR="004E49EB" w:rsidRPr="004E49EB" w:rsidRDefault="004E49EB" w:rsidP="004E49EB">
      <w:pPr>
        <w:ind w:firstLine="360"/>
        <w:rPr>
          <w:bCs/>
          <w:sz w:val="22"/>
          <w:szCs w:val="22"/>
        </w:rPr>
      </w:pPr>
    </w:p>
    <w:p w14:paraId="3D74956C" w14:textId="77777777" w:rsidR="00352E99" w:rsidRPr="00A83123" w:rsidRDefault="00352E99" w:rsidP="00352E99">
      <w:pPr>
        <w:ind w:left="360"/>
        <w:rPr>
          <w:rFonts w:cs="Arial"/>
          <w:sz w:val="22"/>
          <w:szCs w:val="22"/>
        </w:rPr>
      </w:pPr>
      <w:r w:rsidRPr="00A83123">
        <w:rPr>
          <w:rFonts w:cs="Arial"/>
          <w:sz w:val="22"/>
          <w:szCs w:val="22"/>
        </w:rPr>
        <w:t>Suppliers are asked to note the following:</w:t>
      </w:r>
    </w:p>
    <w:p w14:paraId="3C95122C" w14:textId="77777777" w:rsidR="00352E99" w:rsidRPr="00A83123" w:rsidRDefault="00352E99" w:rsidP="00352E99">
      <w:pPr>
        <w:ind w:left="360"/>
        <w:rPr>
          <w:rFonts w:cs="Arial"/>
          <w:sz w:val="22"/>
          <w:szCs w:val="22"/>
        </w:rPr>
      </w:pPr>
    </w:p>
    <w:p w14:paraId="3DE6F5D4" w14:textId="03ABFDFC" w:rsidR="00352E99" w:rsidRPr="00A83123" w:rsidRDefault="00352E99" w:rsidP="00910BA3">
      <w:pPr>
        <w:pStyle w:val="ListParagraph"/>
        <w:numPr>
          <w:ilvl w:val="0"/>
          <w:numId w:val="2"/>
        </w:numPr>
        <w:rPr>
          <w:rFonts w:ascii="Gill Sans MT" w:hAnsi="Gill Sans MT" w:cs="Arial"/>
        </w:rPr>
      </w:pPr>
      <w:r w:rsidRPr="00A83123">
        <w:rPr>
          <w:rFonts w:ascii="Gill Sans MT" w:hAnsi="Gill Sans MT" w:cs="Arial"/>
        </w:rPr>
        <w:t xml:space="preserve">the College has allocated </w:t>
      </w:r>
      <w:r w:rsidRPr="00761685">
        <w:rPr>
          <w:rFonts w:ascii="Gill Sans MT" w:hAnsi="Gill Sans MT" w:cs="Arial"/>
        </w:rPr>
        <w:t xml:space="preserve">a </w:t>
      </w:r>
      <w:r w:rsidR="0012469C" w:rsidRPr="00761685">
        <w:rPr>
          <w:rFonts w:ascii="Gill Sans MT" w:hAnsi="Gill Sans MT" w:cs="Arial"/>
          <w:b/>
          <w:u w:val="single"/>
        </w:rPr>
        <w:t xml:space="preserve">maximum budget of </w:t>
      </w:r>
      <w:r w:rsidR="00A83123" w:rsidRPr="00761685">
        <w:rPr>
          <w:rFonts w:ascii="Gill Sans MT" w:hAnsi="Gill Sans MT" w:cs="Arial"/>
          <w:b/>
          <w:u w:val="single"/>
        </w:rPr>
        <w:t>£</w:t>
      </w:r>
      <w:r w:rsidR="0024163B" w:rsidRPr="00761685">
        <w:rPr>
          <w:rFonts w:ascii="Gill Sans MT" w:hAnsi="Gill Sans MT" w:cs="Arial"/>
          <w:b/>
          <w:u w:val="single"/>
        </w:rPr>
        <w:t>2</w:t>
      </w:r>
      <w:r w:rsidR="0060412A" w:rsidRPr="00761685">
        <w:rPr>
          <w:rFonts w:ascii="Gill Sans MT" w:hAnsi="Gill Sans MT" w:cs="Arial"/>
          <w:b/>
          <w:u w:val="single"/>
        </w:rPr>
        <w:t>0</w:t>
      </w:r>
      <w:r w:rsidR="0024163B" w:rsidRPr="00761685">
        <w:rPr>
          <w:rFonts w:ascii="Gill Sans MT" w:hAnsi="Gill Sans MT" w:cs="Arial"/>
          <w:b/>
          <w:u w:val="single"/>
        </w:rPr>
        <w:t>,</w:t>
      </w:r>
      <w:r w:rsidR="00A83123" w:rsidRPr="00761685">
        <w:rPr>
          <w:rFonts w:ascii="Gill Sans MT" w:hAnsi="Gill Sans MT" w:cs="Arial"/>
          <w:b/>
          <w:u w:val="single"/>
        </w:rPr>
        <w:t>000</w:t>
      </w:r>
      <w:r w:rsidR="0012469C" w:rsidRPr="00761685">
        <w:rPr>
          <w:rFonts w:ascii="Gill Sans MT" w:hAnsi="Gill Sans MT" w:cs="Arial"/>
          <w:b/>
          <w:u w:val="single"/>
        </w:rPr>
        <w:t xml:space="preserve"> </w:t>
      </w:r>
      <w:r w:rsidR="0060412A" w:rsidRPr="00761685">
        <w:rPr>
          <w:rFonts w:ascii="Gill Sans MT" w:hAnsi="Gill Sans MT" w:cs="Arial"/>
          <w:b/>
          <w:u w:val="single"/>
        </w:rPr>
        <w:t>in</w:t>
      </w:r>
      <w:r w:rsidR="0012469C" w:rsidRPr="00761685">
        <w:rPr>
          <w:rFonts w:ascii="Gill Sans MT" w:hAnsi="Gill Sans MT" w:cs="Arial"/>
          <w:b/>
          <w:u w:val="single"/>
        </w:rPr>
        <w:t>clusive of VAT</w:t>
      </w:r>
      <w:r w:rsidR="0012469C" w:rsidRPr="00761685">
        <w:rPr>
          <w:rFonts w:ascii="Gill Sans MT" w:hAnsi="Gill Sans MT" w:cs="Arial"/>
        </w:rPr>
        <w:t xml:space="preserve"> </w:t>
      </w:r>
      <w:r w:rsidRPr="00761685">
        <w:rPr>
          <w:rFonts w:ascii="Gill Sans MT" w:hAnsi="Gill Sans MT" w:cs="Arial"/>
        </w:rPr>
        <w:t>for these</w:t>
      </w:r>
      <w:r w:rsidRPr="00A83123">
        <w:rPr>
          <w:rFonts w:ascii="Gill Sans MT" w:hAnsi="Gill Sans MT" w:cs="Arial"/>
        </w:rPr>
        <w:t xml:space="preserve"> Services. </w:t>
      </w:r>
    </w:p>
    <w:p w14:paraId="6071A9AB" w14:textId="77777777" w:rsidR="00352E99" w:rsidRPr="00A83123" w:rsidRDefault="00352E99" w:rsidP="00352E99">
      <w:pPr>
        <w:ind w:left="360"/>
        <w:rPr>
          <w:rFonts w:cs="Arial"/>
          <w:sz w:val="22"/>
          <w:szCs w:val="22"/>
        </w:rPr>
      </w:pPr>
    </w:p>
    <w:p w14:paraId="0386F54B" w14:textId="77777777" w:rsidR="00352E99" w:rsidRPr="00A83123" w:rsidRDefault="00352E99" w:rsidP="00910BA3">
      <w:pPr>
        <w:pStyle w:val="ListParagraph"/>
        <w:numPr>
          <w:ilvl w:val="0"/>
          <w:numId w:val="2"/>
        </w:numPr>
        <w:rPr>
          <w:rFonts w:ascii="Gill Sans MT" w:hAnsi="Gill Sans MT" w:cs="Arial"/>
        </w:rPr>
      </w:pPr>
      <w:r w:rsidRPr="00A83123">
        <w:rPr>
          <w:rFonts w:ascii="Gill Sans MT" w:hAnsi="Gill Sans MT" w:cs="Arial"/>
        </w:rPr>
        <w:t>should a Supplier</w:t>
      </w:r>
      <w:r w:rsidR="00F52084" w:rsidRPr="00A83123">
        <w:rPr>
          <w:rFonts w:ascii="Gill Sans MT" w:hAnsi="Gill Sans MT" w:cs="Arial"/>
        </w:rPr>
        <w:t>’</w:t>
      </w:r>
      <w:r w:rsidRPr="00A83123">
        <w:rPr>
          <w:rFonts w:ascii="Gill Sans MT" w:hAnsi="Gill Sans MT" w:cs="Arial"/>
        </w:rPr>
        <w:t>s Price exceed the College</w:t>
      </w:r>
      <w:r w:rsidR="0012469C" w:rsidRPr="00A83123">
        <w:rPr>
          <w:rFonts w:ascii="Gill Sans MT" w:hAnsi="Gill Sans MT" w:cs="Arial"/>
        </w:rPr>
        <w:t>’</w:t>
      </w:r>
      <w:r w:rsidRPr="00A83123">
        <w:rPr>
          <w:rFonts w:ascii="Gill Sans MT" w:hAnsi="Gill Sans MT" w:cs="Arial"/>
        </w:rPr>
        <w:t xml:space="preserve">s </w:t>
      </w:r>
      <w:r w:rsidR="0012469C" w:rsidRPr="00A83123">
        <w:rPr>
          <w:rFonts w:ascii="Gill Sans MT" w:hAnsi="Gill Sans MT" w:cs="Arial"/>
        </w:rPr>
        <w:t xml:space="preserve">maximum </w:t>
      </w:r>
      <w:r w:rsidRPr="00A83123">
        <w:rPr>
          <w:rFonts w:ascii="Gill Sans MT" w:hAnsi="Gill Sans MT" w:cs="Arial"/>
        </w:rPr>
        <w:t>budget the Supplier</w:t>
      </w:r>
      <w:r w:rsidR="00F52084" w:rsidRPr="00A83123">
        <w:rPr>
          <w:rFonts w:ascii="Gill Sans MT" w:hAnsi="Gill Sans MT" w:cs="Arial"/>
        </w:rPr>
        <w:t xml:space="preserve">’s quotation </w:t>
      </w:r>
      <w:r w:rsidRPr="00A83123">
        <w:rPr>
          <w:rFonts w:ascii="Gill Sans MT" w:hAnsi="Gill Sans MT" w:cs="Arial"/>
        </w:rPr>
        <w:t>will be awarded a fail and the remainder of the Supplier</w:t>
      </w:r>
      <w:r w:rsidR="00F52084" w:rsidRPr="00A83123">
        <w:rPr>
          <w:rFonts w:ascii="Gill Sans MT" w:hAnsi="Gill Sans MT" w:cs="Arial"/>
        </w:rPr>
        <w:t>’</w:t>
      </w:r>
      <w:r w:rsidRPr="00A83123">
        <w:rPr>
          <w:rFonts w:ascii="Gill Sans MT" w:hAnsi="Gill Sans MT" w:cs="Arial"/>
        </w:rPr>
        <w:t xml:space="preserve">s </w:t>
      </w:r>
      <w:r w:rsidR="0012469C" w:rsidRPr="00A83123">
        <w:rPr>
          <w:rFonts w:ascii="Gill Sans MT" w:hAnsi="Gill Sans MT" w:cs="Arial"/>
        </w:rPr>
        <w:t>quotation w</w:t>
      </w:r>
      <w:r w:rsidRPr="00A83123">
        <w:rPr>
          <w:rFonts w:ascii="Gill Sans MT" w:hAnsi="Gill Sans MT" w:cs="Arial"/>
        </w:rPr>
        <w:t>ill not be evaluated.</w:t>
      </w:r>
    </w:p>
    <w:p w14:paraId="6B7CEE7F" w14:textId="77777777" w:rsidR="00352E99" w:rsidRPr="00352E99" w:rsidRDefault="00352E99" w:rsidP="00352E99">
      <w:pPr>
        <w:ind w:left="360"/>
        <w:rPr>
          <w:rFonts w:cs="Arial"/>
          <w:sz w:val="22"/>
          <w:szCs w:val="22"/>
        </w:rPr>
      </w:pPr>
    </w:p>
    <w:p w14:paraId="32D67D71" w14:textId="77777777" w:rsidR="00352E99" w:rsidRPr="00352E99" w:rsidRDefault="00352E99" w:rsidP="00352E99">
      <w:pPr>
        <w:ind w:left="360"/>
        <w:rPr>
          <w:rFonts w:cs="Arial"/>
          <w:sz w:val="22"/>
          <w:szCs w:val="22"/>
        </w:rPr>
      </w:pPr>
      <w:r w:rsidRPr="00352E99">
        <w:rPr>
          <w:rFonts w:cs="Arial"/>
          <w:sz w:val="22"/>
          <w:szCs w:val="22"/>
        </w:rPr>
        <w:t>The Supplier that provides the lowest Total Price shall receive the maximum percentage score available for Price, all other Supplier</w:t>
      </w:r>
      <w:r w:rsidR="0012469C">
        <w:rPr>
          <w:rFonts w:cs="Arial"/>
          <w:sz w:val="22"/>
          <w:szCs w:val="22"/>
        </w:rPr>
        <w:t>’s</w:t>
      </w:r>
      <w:r w:rsidRPr="00352E99">
        <w:rPr>
          <w:rFonts w:cs="Arial"/>
          <w:sz w:val="22"/>
          <w:szCs w:val="22"/>
        </w:rPr>
        <w:t xml:space="preserve"> will be scored relative to the lowest Total Price in accordance with the following equations: </w:t>
      </w:r>
    </w:p>
    <w:p w14:paraId="699722E7" w14:textId="77777777" w:rsidR="00352E99" w:rsidRPr="00352E99" w:rsidRDefault="00352E99" w:rsidP="00352E99">
      <w:pPr>
        <w:ind w:left="360"/>
        <w:rPr>
          <w:rFonts w:cs="Arial"/>
          <w:sz w:val="22"/>
          <w:szCs w:val="22"/>
        </w:rPr>
      </w:pPr>
    </w:p>
    <w:p w14:paraId="6622E35D" w14:textId="77777777" w:rsidR="00864936" w:rsidRPr="00864936" w:rsidRDefault="00864936" w:rsidP="00864936">
      <w:pPr>
        <w:ind w:left="720"/>
        <w:rPr>
          <w:rFonts w:cs="Arial"/>
          <w:sz w:val="22"/>
          <w:szCs w:val="22"/>
        </w:rPr>
      </w:pPr>
      <w:r w:rsidRPr="00864936">
        <w:rPr>
          <w:rFonts w:cs="Arial"/>
          <w:sz w:val="22"/>
          <w:szCs w:val="22"/>
        </w:rPr>
        <w:t xml:space="preserve">Lowest Total Price </w:t>
      </w:r>
    </w:p>
    <w:p w14:paraId="637952C1" w14:textId="77777777" w:rsidR="00A4632E" w:rsidRPr="00A4632E" w:rsidRDefault="00864936" w:rsidP="00A4632E">
      <w:pPr>
        <w:ind w:left="720"/>
        <w:rPr>
          <w:rFonts w:cs="Helvetica"/>
          <w:sz w:val="22"/>
          <w:szCs w:val="22"/>
          <w:lang w:val="en-US"/>
        </w:rPr>
      </w:pPr>
      <w:r>
        <w:rPr>
          <w:rFonts w:cs="Arial"/>
          <w:sz w:val="22"/>
          <w:szCs w:val="22"/>
        </w:rPr>
        <w:t>_______________</w:t>
      </w:r>
      <w:r w:rsidRPr="00864936">
        <w:rPr>
          <w:rFonts w:cs="Arial"/>
          <w:sz w:val="22"/>
          <w:szCs w:val="22"/>
        </w:rPr>
        <w:t xml:space="preserve">  </w:t>
      </w:r>
      <w:r>
        <w:rPr>
          <w:rFonts w:cs="Arial"/>
          <w:sz w:val="22"/>
          <w:szCs w:val="22"/>
        </w:rPr>
        <w:tab/>
      </w:r>
      <w:proofErr w:type="gramStart"/>
      <w:r w:rsidRPr="00864936">
        <w:rPr>
          <w:rFonts w:cs="Helvetica"/>
          <w:sz w:val="22"/>
          <w:szCs w:val="22"/>
          <w:lang w:val="en-US"/>
        </w:rPr>
        <w:t>x</w:t>
      </w:r>
      <w:proofErr w:type="gramEnd"/>
      <w:r w:rsidRPr="00864936">
        <w:rPr>
          <w:rFonts w:cs="Helvetica"/>
          <w:sz w:val="22"/>
          <w:szCs w:val="22"/>
          <w:lang w:val="en-US"/>
        </w:rPr>
        <w:t xml:space="preserve">    </w:t>
      </w:r>
      <w:r>
        <w:rPr>
          <w:rFonts w:cs="Helvetica"/>
          <w:sz w:val="22"/>
          <w:szCs w:val="22"/>
          <w:lang w:val="en-US"/>
        </w:rPr>
        <w:tab/>
      </w:r>
      <w:r w:rsidRPr="00864936">
        <w:rPr>
          <w:rFonts w:cs="Helvetica"/>
          <w:sz w:val="22"/>
          <w:szCs w:val="22"/>
          <w:lang w:val="en-US"/>
        </w:rPr>
        <w:t>W</w:t>
      </w:r>
      <w:proofErr w:type="spellStart"/>
      <w:r w:rsidRPr="00864936">
        <w:rPr>
          <w:sz w:val="22"/>
          <w:szCs w:val="22"/>
        </w:rPr>
        <w:t>eighting</w:t>
      </w:r>
      <w:proofErr w:type="spellEnd"/>
      <w:r w:rsidRPr="00864936">
        <w:rPr>
          <w:sz w:val="22"/>
          <w:szCs w:val="22"/>
        </w:rPr>
        <w:t xml:space="preserve"> %</w:t>
      </w:r>
      <w:r w:rsidRPr="00864936">
        <w:rPr>
          <w:rFonts w:cs="Helvetica"/>
          <w:sz w:val="22"/>
          <w:szCs w:val="22"/>
          <w:lang w:val="en-US"/>
        </w:rPr>
        <w:t xml:space="preserve">  </w:t>
      </w:r>
      <w:r>
        <w:rPr>
          <w:rFonts w:cs="Helvetica"/>
          <w:sz w:val="22"/>
          <w:szCs w:val="22"/>
          <w:lang w:val="en-US"/>
        </w:rPr>
        <w:tab/>
      </w:r>
      <w:r w:rsidRPr="00864936">
        <w:rPr>
          <w:rFonts w:cs="Helvetica"/>
          <w:sz w:val="22"/>
          <w:szCs w:val="22"/>
          <w:lang w:val="en-US"/>
        </w:rPr>
        <w:t xml:space="preserve">= </w:t>
      </w:r>
      <w:r>
        <w:rPr>
          <w:rFonts w:cs="Helvetica"/>
          <w:sz w:val="22"/>
          <w:szCs w:val="22"/>
          <w:lang w:val="en-US"/>
        </w:rPr>
        <w:tab/>
      </w:r>
      <w:r w:rsidRPr="00864936">
        <w:rPr>
          <w:rFonts w:cs="Helvetica"/>
          <w:sz w:val="22"/>
          <w:szCs w:val="22"/>
          <w:lang w:val="en-US"/>
        </w:rPr>
        <w:t>Supplier’s Price Score</w:t>
      </w:r>
      <w:r w:rsidR="008F3D38">
        <w:rPr>
          <w:rFonts w:cs="Helvetica"/>
          <w:sz w:val="22"/>
          <w:szCs w:val="22"/>
          <w:lang w:val="en-US"/>
        </w:rPr>
        <w:t>.</w:t>
      </w:r>
    </w:p>
    <w:p w14:paraId="4068AC80" w14:textId="77777777" w:rsidR="00864936" w:rsidRDefault="00864936" w:rsidP="00864936">
      <w:pPr>
        <w:ind w:left="720"/>
        <w:rPr>
          <w:rFonts w:cs="Arial"/>
          <w:sz w:val="22"/>
          <w:szCs w:val="22"/>
        </w:rPr>
      </w:pPr>
      <w:r w:rsidRPr="00864936">
        <w:rPr>
          <w:rFonts w:cs="Arial"/>
          <w:sz w:val="22"/>
          <w:szCs w:val="22"/>
        </w:rPr>
        <w:t>Supplier Total Price</w:t>
      </w:r>
    </w:p>
    <w:p w14:paraId="0AAE840B" w14:textId="77777777" w:rsidR="00A4632E" w:rsidRDefault="00A4632E" w:rsidP="00864936">
      <w:pPr>
        <w:ind w:left="720"/>
        <w:rPr>
          <w:rFonts w:cs="Arial"/>
          <w:sz w:val="22"/>
          <w:szCs w:val="22"/>
        </w:rPr>
      </w:pPr>
    </w:p>
    <w:p w14:paraId="640C4FCB" w14:textId="77777777" w:rsidR="00CD6C95" w:rsidRPr="00CD6C95" w:rsidRDefault="00CD6C95" w:rsidP="00CD6C95">
      <w:pPr>
        <w:ind w:firstLine="360"/>
        <w:rPr>
          <w:bCs/>
          <w:sz w:val="22"/>
          <w:szCs w:val="22"/>
        </w:rPr>
      </w:pPr>
      <w:r w:rsidRPr="00CD6C95">
        <w:rPr>
          <w:rFonts w:cs="Times"/>
          <w:b/>
          <w:sz w:val="22"/>
          <w:szCs w:val="22"/>
        </w:rPr>
        <w:t>Quality</w:t>
      </w:r>
      <w:r w:rsidRPr="00CD6C95">
        <w:rPr>
          <w:bCs/>
          <w:sz w:val="22"/>
          <w:szCs w:val="22"/>
        </w:rPr>
        <w:t xml:space="preserve"> </w:t>
      </w:r>
    </w:p>
    <w:p w14:paraId="475E089F" w14:textId="77777777" w:rsidR="00CD6C95" w:rsidRPr="00CD6C95" w:rsidRDefault="00CD6C95" w:rsidP="00CD6C95">
      <w:pPr>
        <w:ind w:firstLine="360"/>
        <w:rPr>
          <w:bCs/>
          <w:sz w:val="22"/>
          <w:szCs w:val="22"/>
        </w:rPr>
      </w:pPr>
    </w:p>
    <w:p w14:paraId="7D7D887C" w14:textId="77777777" w:rsidR="00CD6C95" w:rsidRPr="00CD6C95" w:rsidRDefault="00CD6C95" w:rsidP="00CD6C95">
      <w:pPr>
        <w:ind w:firstLine="360"/>
        <w:rPr>
          <w:b/>
          <w:sz w:val="22"/>
          <w:szCs w:val="22"/>
        </w:rPr>
      </w:pPr>
      <w:r w:rsidRPr="00CD6C95">
        <w:rPr>
          <w:bCs/>
          <w:sz w:val="22"/>
          <w:szCs w:val="22"/>
        </w:rPr>
        <w:t xml:space="preserve">The College shall use the following scoring system to evaluate each quality award criteria: </w:t>
      </w:r>
    </w:p>
    <w:p w14:paraId="53E9FD40" w14:textId="77777777" w:rsidR="007002E5" w:rsidRPr="00CD6C95" w:rsidRDefault="007002E5" w:rsidP="00CD6C95">
      <w:pPr>
        <w:rPr>
          <w:b/>
          <w:sz w:val="22"/>
          <w:szCs w:val="22"/>
        </w:rPr>
      </w:pPr>
    </w:p>
    <w:tbl>
      <w:tblPr>
        <w:tblStyle w:val="TableGrid"/>
        <w:tblW w:w="0" w:type="auto"/>
        <w:tblInd w:w="108" w:type="dxa"/>
        <w:tblLook w:val="04A0" w:firstRow="1" w:lastRow="0" w:firstColumn="1" w:lastColumn="0" w:noHBand="0" w:noVBand="1"/>
      </w:tblPr>
      <w:tblGrid>
        <w:gridCol w:w="7797"/>
        <w:gridCol w:w="1098"/>
      </w:tblGrid>
      <w:tr w:rsidR="008F3D38" w:rsidRPr="00CD6C95" w14:paraId="719F97BD" w14:textId="77777777" w:rsidTr="0047435E">
        <w:tc>
          <w:tcPr>
            <w:tcW w:w="7797" w:type="dxa"/>
            <w:shd w:val="pct15" w:color="auto" w:fill="auto"/>
          </w:tcPr>
          <w:p w14:paraId="52A551FF" w14:textId="77777777" w:rsidR="008F3D38" w:rsidRPr="00CD6C95" w:rsidRDefault="008F3D38" w:rsidP="008F3D38">
            <w:pPr>
              <w:rPr>
                <w:rFonts w:cs="Times"/>
                <w:b/>
                <w:sz w:val="22"/>
                <w:szCs w:val="22"/>
              </w:rPr>
            </w:pPr>
            <w:r w:rsidRPr="00CD6C95">
              <w:rPr>
                <w:b/>
                <w:sz w:val="22"/>
                <w:szCs w:val="22"/>
              </w:rPr>
              <w:t>Guideline for evaluation</w:t>
            </w:r>
          </w:p>
        </w:tc>
        <w:tc>
          <w:tcPr>
            <w:tcW w:w="1098" w:type="dxa"/>
            <w:shd w:val="pct15" w:color="auto" w:fill="auto"/>
          </w:tcPr>
          <w:p w14:paraId="2B4783FF" w14:textId="77777777" w:rsidR="008F3D38" w:rsidRPr="00CD6C95" w:rsidRDefault="008F3D38" w:rsidP="00BE14B1">
            <w:pPr>
              <w:jc w:val="center"/>
              <w:rPr>
                <w:rFonts w:cs="Times"/>
                <w:b/>
                <w:sz w:val="22"/>
                <w:szCs w:val="22"/>
              </w:rPr>
            </w:pPr>
            <w:r w:rsidRPr="00CD6C95">
              <w:rPr>
                <w:b/>
                <w:sz w:val="22"/>
                <w:szCs w:val="22"/>
              </w:rPr>
              <w:t>Score</w:t>
            </w:r>
          </w:p>
        </w:tc>
      </w:tr>
      <w:tr w:rsidR="008F3D38" w:rsidRPr="00CD6C95" w14:paraId="56170667" w14:textId="77777777" w:rsidTr="0047435E">
        <w:tc>
          <w:tcPr>
            <w:tcW w:w="7797" w:type="dxa"/>
          </w:tcPr>
          <w:p w14:paraId="128D2027" w14:textId="77777777" w:rsidR="008F3D38" w:rsidRPr="00CD6C95" w:rsidRDefault="008F3D38" w:rsidP="00BE14B1">
            <w:pPr>
              <w:rPr>
                <w:sz w:val="22"/>
                <w:szCs w:val="22"/>
              </w:rPr>
            </w:pPr>
            <w:r w:rsidRPr="00CD6C95">
              <w:rPr>
                <w:sz w:val="22"/>
                <w:szCs w:val="22"/>
              </w:rPr>
              <w:t>Response completely fails to meet the required standard or no response provided.</w:t>
            </w:r>
          </w:p>
        </w:tc>
        <w:tc>
          <w:tcPr>
            <w:tcW w:w="1098" w:type="dxa"/>
          </w:tcPr>
          <w:p w14:paraId="4B1740A0" w14:textId="77777777" w:rsidR="008F3D38" w:rsidRPr="00CD6C95" w:rsidRDefault="008F3D38" w:rsidP="00BE14B1">
            <w:pPr>
              <w:jc w:val="center"/>
              <w:rPr>
                <w:rFonts w:cs="Arial"/>
                <w:b/>
                <w:sz w:val="22"/>
                <w:szCs w:val="22"/>
                <w:u w:val="single"/>
              </w:rPr>
            </w:pPr>
            <w:r w:rsidRPr="00CD6C95">
              <w:rPr>
                <w:spacing w:val="-3"/>
                <w:sz w:val="22"/>
                <w:szCs w:val="22"/>
              </w:rPr>
              <w:t>0</w:t>
            </w:r>
          </w:p>
        </w:tc>
      </w:tr>
      <w:tr w:rsidR="008F3D38" w:rsidRPr="00CD6C95" w14:paraId="3FD9E2B9" w14:textId="77777777" w:rsidTr="0047435E">
        <w:tc>
          <w:tcPr>
            <w:tcW w:w="7797" w:type="dxa"/>
          </w:tcPr>
          <w:p w14:paraId="4C5D73CF" w14:textId="77777777" w:rsidR="008F3D38" w:rsidRPr="00CD6C95" w:rsidRDefault="008F3D38" w:rsidP="00BE14B1">
            <w:pPr>
              <w:rPr>
                <w:sz w:val="22"/>
                <w:szCs w:val="22"/>
              </w:rPr>
            </w:pPr>
            <w:r w:rsidRPr="00CD6C95">
              <w:rPr>
                <w:sz w:val="22"/>
                <w:szCs w:val="22"/>
              </w:rPr>
              <w:t xml:space="preserve">Response falls short of achieving the required standard in a number of identifiable respects. </w:t>
            </w:r>
          </w:p>
        </w:tc>
        <w:tc>
          <w:tcPr>
            <w:tcW w:w="1098" w:type="dxa"/>
          </w:tcPr>
          <w:p w14:paraId="3830B699" w14:textId="77777777" w:rsidR="008F3D38" w:rsidRPr="00CD6C95" w:rsidRDefault="008F3D38" w:rsidP="00BE14B1">
            <w:pPr>
              <w:jc w:val="center"/>
              <w:rPr>
                <w:sz w:val="22"/>
                <w:szCs w:val="22"/>
              </w:rPr>
            </w:pPr>
            <w:r w:rsidRPr="00CD6C95">
              <w:rPr>
                <w:sz w:val="22"/>
                <w:szCs w:val="22"/>
              </w:rPr>
              <w:t>1</w:t>
            </w:r>
          </w:p>
        </w:tc>
      </w:tr>
      <w:tr w:rsidR="008F3D38" w:rsidRPr="00CD6C95" w14:paraId="01F3CF6A" w14:textId="77777777" w:rsidTr="0047435E">
        <w:tc>
          <w:tcPr>
            <w:tcW w:w="7797" w:type="dxa"/>
          </w:tcPr>
          <w:p w14:paraId="24DBB690" w14:textId="77777777" w:rsidR="008F3D38" w:rsidRPr="00CD6C95" w:rsidRDefault="008F3D38" w:rsidP="00BE14B1">
            <w:pPr>
              <w:rPr>
                <w:sz w:val="22"/>
                <w:szCs w:val="22"/>
              </w:rPr>
            </w:pPr>
            <w:r w:rsidRPr="00CD6C95">
              <w:rPr>
                <w:sz w:val="22"/>
                <w:szCs w:val="22"/>
              </w:rPr>
              <w:t>Response meets the required standard in most material respects, but is lacking or inconsistent in others. The assessment indicates the Supplier has demonstrated, with some reservations, their ability to provide the goods and services being assessed</w:t>
            </w:r>
          </w:p>
        </w:tc>
        <w:tc>
          <w:tcPr>
            <w:tcW w:w="1098" w:type="dxa"/>
          </w:tcPr>
          <w:p w14:paraId="1BF7869C" w14:textId="77777777" w:rsidR="008F3D38" w:rsidRPr="00CD6C95" w:rsidRDefault="008F3D38" w:rsidP="00BE14B1">
            <w:pPr>
              <w:jc w:val="center"/>
              <w:rPr>
                <w:sz w:val="22"/>
                <w:szCs w:val="22"/>
              </w:rPr>
            </w:pPr>
            <w:r w:rsidRPr="00CD6C95">
              <w:rPr>
                <w:sz w:val="22"/>
                <w:szCs w:val="22"/>
              </w:rPr>
              <w:t>3</w:t>
            </w:r>
          </w:p>
        </w:tc>
      </w:tr>
      <w:tr w:rsidR="008F3D38" w:rsidRPr="00CD6C95" w14:paraId="64B3413A" w14:textId="77777777" w:rsidTr="0047435E">
        <w:tc>
          <w:tcPr>
            <w:tcW w:w="7797" w:type="dxa"/>
          </w:tcPr>
          <w:p w14:paraId="0168C697" w14:textId="77777777" w:rsidR="008F3D38" w:rsidRPr="00CD6C95" w:rsidRDefault="008F3D38" w:rsidP="00BE14B1">
            <w:pPr>
              <w:rPr>
                <w:sz w:val="22"/>
                <w:szCs w:val="22"/>
              </w:rPr>
            </w:pPr>
            <w:r w:rsidRPr="00CD6C95">
              <w:rPr>
                <w:sz w:val="22"/>
                <w:szCs w:val="22"/>
              </w:rPr>
              <w:t>Response meets the required standard in all material respects and the assessment indicates the Supplier has demonstrated their ability to provide the goods and services being assessed.</w:t>
            </w:r>
          </w:p>
        </w:tc>
        <w:tc>
          <w:tcPr>
            <w:tcW w:w="1098" w:type="dxa"/>
          </w:tcPr>
          <w:p w14:paraId="2B97415C" w14:textId="77777777" w:rsidR="008F3D38" w:rsidRPr="00CD6C95" w:rsidRDefault="008F3D38" w:rsidP="00BE14B1">
            <w:pPr>
              <w:jc w:val="center"/>
              <w:rPr>
                <w:sz w:val="22"/>
                <w:szCs w:val="22"/>
              </w:rPr>
            </w:pPr>
            <w:r w:rsidRPr="00CD6C95">
              <w:rPr>
                <w:sz w:val="22"/>
                <w:szCs w:val="22"/>
              </w:rPr>
              <w:t>5</w:t>
            </w:r>
          </w:p>
        </w:tc>
      </w:tr>
    </w:tbl>
    <w:p w14:paraId="4BDA40D3" w14:textId="77777777" w:rsidR="008F3D38" w:rsidRDefault="008F3D38" w:rsidP="007002E5">
      <w:pPr>
        <w:ind w:left="720"/>
        <w:rPr>
          <w:b/>
          <w:sz w:val="22"/>
          <w:szCs w:val="22"/>
        </w:rPr>
      </w:pPr>
    </w:p>
    <w:p w14:paraId="0EF5AC48" w14:textId="77777777" w:rsidR="007002E5" w:rsidRPr="00864936" w:rsidRDefault="007002E5" w:rsidP="007002E5">
      <w:pPr>
        <w:ind w:left="720"/>
        <w:rPr>
          <w:rFonts w:cs="Arial"/>
          <w:sz w:val="22"/>
          <w:szCs w:val="22"/>
        </w:rPr>
      </w:pPr>
      <w:r w:rsidRPr="00864936">
        <w:rPr>
          <w:rFonts w:cs="Arial"/>
          <w:sz w:val="22"/>
          <w:szCs w:val="22"/>
        </w:rPr>
        <w:t xml:space="preserve">The College shall apply the quality score to create the Supplier’s </w:t>
      </w:r>
      <w:r w:rsidR="0047435E" w:rsidRPr="00864936">
        <w:rPr>
          <w:rFonts w:cs="Arial"/>
          <w:sz w:val="22"/>
          <w:szCs w:val="22"/>
        </w:rPr>
        <w:t xml:space="preserve">final </w:t>
      </w:r>
      <w:r w:rsidRPr="00864936">
        <w:rPr>
          <w:rFonts w:cs="Arial"/>
          <w:sz w:val="22"/>
          <w:szCs w:val="22"/>
        </w:rPr>
        <w:t>quality score in accordance with the following equation:</w:t>
      </w:r>
      <w:r w:rsidRPr="00864936">
        <w:rPr>
          <w:rFonts w:cs="Helvetica"/>
          <w:sz w:val="22"/>
          <w:szCs w:val="22"/>
          <w:lang w:val="en-US"/>
        </w:rPr>
        <w:t xml:space="preserve"> </w:t>
      </w:r>
    </w:p>
    <w:p w14:paraId="01DF0088" w14:textId="77777777" w:rsidR="007002E5" w:rsidRPr="00864936" w:rsidRDefault="007002E5" w:rsidP="007002E5">
      <w:pPr>
        <w:ind w:left="720"/>
        <w:rPr>
          <w:rFonts w:cs="Helvetica"/>
          <w:sz w:val="22"/>
          <w:szCs w:val="22"/>
          <w:lang w:val="en-US"/>
        </w:rPr>
      </w:pPr>
    </w:p>
    <w:p w14:paraId="632401A0" w14:textId="77777777" w:rsidR="007002E5" w:rsidRPr="00864936" w:rsidRDefault="007002E5" w:rsidP="007002E5">
      <w:pPr>
        <w:ind w:left="720"/>
        <w:rPr>
          <w:rFonts w:cs="Helvetica"/>
          <w:sz w:val="22"/>
          <w:szCs w:val="22"/>
          <w:lang w:val="en-US"/>
        </w:rPr>
      </w:pPr>
      <w:r w:rsidRPr="00864936">
        <w:rPr>
          <w:rFonts w:cs="Helvetica"/>
          <w:sz w:val="22"/>
          <w:szCs w:val="22"/>
          <w:lang w:val="en-US"/>
        </w:rPr>
        <w:t>Supplier</w:t>
      </w:r>
      <w:r w:rsidR="00864936">
        <w:rPr>
          <w:rFonts w:cs="Helvetica"/>
          <w:sz w:val="22"/>
          <w:szCs w:val="22"/>
          <w:lang w:val="en-US"/>
        </w:rPr>
        <w:t>’</w:t>
      </w:r>
      <w:r w:rsidRPr="00864936">
        <w:rPr>
          <w:rFonts w:cs="Helvetica"/>
          <w:sz w:val="22"/>
          <w:szCs w:val="22"/>
          <w:lang w:val="en-US"/>
        </w:rPr>
        <w:t>s quality score</w:t>
      </w:r>
    </w:p>
    <w:p w14:paraId="775F3502" w14:textId="77777777" w:rsidR="007002E5" w:rsidRPr="00864936" w:rsidRDefault="007002E5" w:rsidP="007002E5">
      <w:pPr>
        <w:ind w:left="720"/>
        <w:rPr>
          <w:rFonts w:cs="Helvetica"/>
          <w:sz w:val="22"/>
          <w:szCs w:val="22"/>
          <w:lang w:val="en-US"/>
        </w:rPr>
      </w:pPr>
      <w:r w:rsidRPr="00864936">
        <w:rPr>
          <w:rFonts w:cs="Arial"/>
          <w:sz w:val="22"/>
          <w:szCs w:val="22"/>
        </w:rPr>
        <w:t>_________________</w:t>
      </w:r>
      <w:r w:rsidR="00864936">
        <w:rPr>
          <w:rFonts w:cs="Arial"/>
          <w:sz w:val="22"/>
          <w:szCs w:val="22"/>
        </w:rPr>
        <w:tab/>
        <w:t xml:space="preserve"> </w:t>
      </w:r>
      <w:proofErr w:type="gramStart"/>
      <w:r w:rsidRPr="00864936">
        <w:rPr>
          <w:rFonts w:cs="Helvetica"/>
          <w:sz w:val="22"/>
          <w:szCs w:val="22"/>
          <w:lang w:val="en-US"/>
        </w:rPr>
        <w:t>x</w:t>
      </w:r>
      <w:proofErr w:type="gramEnd"/>
      <w:r w:rsidR="00864936">
        <w:rPr>
          <w:rFonts w:cs="Helvetica"/>
          <w:sz w:val="22"/>
          <w:szCs w:val="22"/>
          <w:lang w:val="en-US"/>
        </w:rPr>
        <w:tab/>
      </w:r>
      <w:r w:rsidRPr="00864936">
        <w:rPr>
          <w:rFonts w:cs="Helvetica"/>
          <w:sz w:val="22"/>
          <w:szCs w:val="22"/>
          <w:lang w:val="en-US"/>
        </w:rPr>
        <w:t>W</w:t>
      </w:r>
      <w:proofErr w:type="spellStart"/>
      <w:r w:rsidRPr="00864936">
        <w:rPr>
          <w:sz w:val="22"/>
          <w:szCs w:val="22"/>
        </w:rPr>
        <w:t>eighting</w:t>
      </w:r>
      <w:proofErr w:type="spellEnd"/>
      <w:r w:rsidRPr="00864936">
        <w:rPr>
          <w:sz w:val="22"/>
          <w:szCs w:val="22"/>
        </w:rPr>
        <w:t xml:space="preserve"> %</w:t>
      </w:r>
      <w:r w:rsidRPr="00864936">
        <w:rPr>
          <w:rFonts w:cs="Helvetica"/>
          <w:sz w:val="22"/>
          <w:szCs w:val="22"/>
          <w:lang w:val="en-US"/>
        </w:rPr>
        <w:t xml:space="preserve">  </w:t>
      </w:r>
      <w:r w:rsidR="00864936">
        <w:rPr>
          <w:rFonts w:cs="Helvetica"/>
          <w:sz w:val="22"/>
          <w:szCs w:val="22"/>
          <w:lang w:val="en-US"/>
        </w:rPr>
        <w:tab/>
      </w:r>
      <w:r w:rsidRPr="00864936">
        <w:rPr>
          <w:rFonts w:cs="Helvetica"/>
          <w:sz w:val="22"/>
          <w:szCs w:val="22"/>
          <w:lang w:val="en-US"/>
        </w:rPr>
        <w:t xml:space="preserve">= </w:t>
      </w:r>
      <w:r w:rsidR="00864936">
        <w:rPr>
          <w:rFonts w:cs="Helvetica"/>
          <w:sz w:val="22"/>
          <w:szCs w:val="22"/>
          <w:lang w:val="en-US"/>
        </w:rPr>
        <w:tab/>
      </w:r>
      <w:r w:rsidRPr="00864936">
        <w:rPr>
          <w:rFonts w:cs="Helvetica"/>
          <w:sz w:val="22"/>
          <w:szCs w:val="22"/>
          <w:lang w:val="en-US"/>
        </w:rPr>
        <w:t>Supplier</w:t>
      </w:r>
      <w:r w:rsidR="00864936">
        <w:rPr>
          <w:rFonts w:cs="Helvetica"/>
          <w:sz w:val="22"/>
          <w:szCs w:val="22"/>
          <w:lang w:val="en-US"/>
        </w:rPr>
        <w:t>’</w:t>
      </w:r>
      <w:r w:rsidRPr="00864936">
        <w:rPr>
          <w:rFonts w:cs="Helvetica"/>
          <w:sz w:val="22"/>
          <w:szCs w:val="22"/>
          <w:lang w:val="en-US"/>
        </w:rPr>
        <w:t xml:space="preserve">s </w:t>
      </w:r>
      <w:r w:rsidR="00864936">
        <w:rPr>
          <w:rFonts w:cs="Helvetica"/>
          <w:sz w:val="22"/>
          <w:szCs w:val="22"/>
          <w:lang w:val="en-US"/>
        </w:rPr>
        <w:t>Q</w:t>
      </w:r>
      <w:r w:rsidRPr="00864936">
        <w:rPr>
          <w:rFonts w:cs="Helvetica"/>
          <w:sz w:val="22"/>
          <w:szCs w:val="22"/>
          <w:lang w:val="en-US"/>
        </w:rPr>
        <w:t>uality score.</w:t>
      </w:r>
    </w:p>
    <w:p w14:paraId="1A81956D" w14:textId="77777777" w:rsidR="007002E5" w:rsidRDefault="007002E5" w:rsidP="007002E5">
      <w:pPr>
        <w:ind w:firstLine="720"/>
        <w:rPr>
          <w:rFonts w:cs="Arial"/>
          <w:sz w:val="22"/>
          <w:szCs w:val="22"/>
        </w:rPr>
      </w:pPr>
      <w:r w:rsidRPr="00864936">
        <w:rPr>
          <w:rFonts w:cs="Helvetica"/>
          <w:sz w:val="22"/>
          <w:szCs w:val="22"/>
          <w:lang w:val="en-US"/>
        </w:rPr>
        <w:t>Maximum quality score</w:t>
      </w:r>
    </w:p>
    <w:p w14:paraId="784E2846" w14:textId="77777777" w:rsidR="005505F1" w:rsidRDefault="005505F1" w:rsidP="0047435E">
      <w:pPr>
        <w:rPr>
          <w:rFonts w:cs="Arial"/>
          <w:sz w:val="22"/>
          <w:szCs w:val="22"/>
        </w:rPr>
      </w:pPr>
    </w:p>
    <w:p w14:paraId="696BEFAD" w14:textId="77777777" w:rsidR="00864936" w:rsidRDefault="005505F1" w:rsidP="00864936">
      <w:pPr>
        <w:ind w:left="720"/>
        <w:rPr>
          <w:rFonts w:cs="Arial"/>
          <w:sz w:val="22"/>
          <w:szCs w:val="22"/>
        </w:rPr>
      </w:pPr>
      <w:r w:rsidRPr="005505F1">
        <w:rPr>
          <w:rFonts w:cs="Arial"/>
          <w:sz w:val="22"/>
          <w:szCs w:val="22"/>
        </w:rPr>
        <w:t xml:space="preserve">The College shall then add the </w:t>
      </w:r>
      <w:r>
        <w:rPr>
          <w:rFonts w:cs="Arial"/>
          <w:sz w:val="22"/>
          <w:szCs w:val="22"/>
        </w:rPr>
        <w:t xml:space="preserve">price </w:t>
      </w:r>
      <w:r w:rsidRPr="005505F1">
        <w:rPr>
          <w:rFonts w:cs="Arial"/>
          <w:sz w:val="22"/>
          <w:szCs w:val="22"/>
        </w:rPr>
        <w:t xml:space="preserve">score to the </w:t>
      </w:r>
      <w:r>
        <w:rPr>
          <w:rFonts w:cs="Arial"/>
          <w:sz w:val="22"/>
          <w:szCs w:val="22"/>
        </w:rPr>
        <w:t xml:space="preserve">quality </w:t>
      </w:r>
      <w:r w:rsidRPr="005505F1">
        <w:rPr>
          <w:rFonts w:cs="Arial"/>
          <w:sz w:val="22"/>
          <w:szCs w:val="22"/>
        </w:rPr>
        <w:t>score to determine the Supplier</w:t>
      </w:r>
      <w:r w:rsidR="00A4632E">
        <w:rPr>
          <w:rFonts w:cs="Arial"/>
          <w:sz w:val="22"/>
          <w:szCs w:val="22"/>
        </w:rPr>
        <w:t>’</w:t>
      </w:r>
      <w:r w:rsidRPr="005505F1">
        <w:rPr>
          <w:rFonts w:cs="Arial"/>
          <w:sz w:val="22"/>
          <w:szCs w:val="22"/>
        </w:rPr>
        <w:t>s final score</w:t>
      </w:r>
      <w:r>
        <w:rPr>
          <w:rFonts w:cs="Arial"/>
          <w:sz w:val="22"/>
          <w:szCs w:val="22"/>
        </w:rPr>
        <w:t xml:space="preserve"> </w:t>
      </w:r>
      <w:r w:rsidR="00A4632E">
        <w:rPr>
          <w:rFonts w:cs="Arial"/>
          <w:sz w:val="22"/>
          <w:szCs w:val="22"/>
        </w:rPr>
        <w:t>and</w:t>
      </w:r>
      <w:r>
        <w:rPr>
          <w:rFonts w:cs="Arial"/>
          <w:sz w:val="22"/>
          <w:szCs w:val="22"/>
        </w:rPr>
        <w:t xml:space="preserve"> define the </w:t>
      </w:r>
      <w:r w:rsidRPr="005505F1">
        <w:rPr>
          <w:rFonts w:cs="Arial"/>
          <w:sz w:val="22"/>
          <w:szCs w:val="22"/>
        </w:rPr>
        <w:t>most economically advantageous</w:t>
      </w:r>
      <w:r>
        <w:rPr>
          <w:rFonts w:cs="Arial"/>
          <w:sz w:val="22"/>
          <w:szCs w:val="22"/>
        </w:rPr>
        <w:t xml:space="preserve"> quotation</w:t>
      </w:r>
      <w:r w:rsidRPr="005505F1">
        <w:rPr>
          <w:rFonts w:cs="Arial"/>
          <w:sz w:val="22"/>
          <w:szCs w:val="22"/>
        </w:rPr>
        <w:t>.</w:t>
      </w:r>
    </w:p>
    <w:p w14:paraId="6CD6AF90" w14:textId="77777777" w:rsidR="00CD6C95" w:rsidRDefault="00CD6C95">
      <w:pPr>
        <w:rPr>
          <w:rFonts w:cs="Arial"/>
          <w:sz w:val="22"/>
          <w:szCs w:val="22"/>
        </w:rPr>
      </w:pPr>
      <w:r>
        <w:rPr>
          <w:rFonts w:cs="Arial"/>
          <w:sz w:val="22"/>
          <w:szCs w:val="22"/>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70D80" w:rsidRPr="00146BDD" w14:paraId="1C6AF04A" w14:textId="77777777" w:rsidTr="23FFDC9C">
        <w:tc>
          <w:tcPr>
            <w:tcW w:w="9242" w:type="dxa"/>
            <w:shd w:val="clear" w:color="auto" w:fill="auto"/>
          </w:tcPr>
          <w:p w14:paraId="031A20DA" w14:textId="77777777" w:rsidR="00970D80" w:rsidRPr="009B46B0" w:rsidRDefault="009B46B0" w:rsidP="00146BDD">
            <w:pPr>
              <w:jc w:val="center"/>
              <w:rPr>
                <w:rFonts w:cs="Arial"/>
                <w:b/>
                <w:color w:val="000000"/>
                <w:sz w:val="22"/>
                <w:szCs w:val="22"/>
              </w:rPr>
            </w:pPr>
            <w:r w:rsidRPr="009B46B0">
              <w:rPr>
                <w:b/>
                <w:sz w:val="22"/>
                <w:szCs w:val="22"/>
              </w:rPr>
              <w:lastRenderedPageBreak/>
              <w:t xml:space="preserve">PART 1 - </w:t>
            </w:r>
            <w:r w:rsidRPr="009B46B0">
              <w:rPr>
                <w:rFonts w:cs="Arial"/>
                <w:b/>
                <w:sz w:val="22"/>
                <w:szCs w:val="22"/>
              </w:rPr>
              <w:t>COLLEGE’S REQUIREMENT</w:t>
            </w:r>
          </w:p>
        </w:tc>
      </w:tr>
      <w:tr w:rsidR="00970D80" w:rsidRPr="00146BDD" w14:paraId="4D6029EA" w14:textId="77777777" w:rsidTr="23FFDC9C">
        <w:tc>
          <w:tcPr>
            <w:tcW w:w="9242" w:type="dxa"/>
            <w:shd w:val="clear" w:color="auto" w:fill="auto"/>
          </w:tcPr>
          <w:p w14:paraId="4D90F6FD" w14:textId="77777777" w:rsidR="006835A2" w:rsidRPr="00CF00C6" w:rsidRDefault="006835A2" w:rsidP="003007DD">
            <w:pPr>
              <w:rPr>
                <w:rFonts w:cs="Arial"/>
                <w:color w:val="000000"/>
                <w:sz w:val="22"/>
                <w:szCs w:val="22"/>
              </w:rPr>
            </w:pPr>
            <w:r w:rsidRPr="00CF00C6">
              <w:rPr>
                <w:rFonts w:cs="Arial"/>
                <w:b/>
                <w:sz w:val="22"/>
                <w:szCs w:val="22"/>
              </w:rPr>
              <w:t>Specification</w:t>
            </w:r>
            <w:r w:rsidRPr="00CF00C6">
              <w:rPr>
                <w:b/>
                <w:sz w:val="22"/>
                <w:szCs w:val="22"/>
              </w:rPr>
              <w:t xml:space="preserve"> / Description of requirement</w:t>
            </w:r>
          </w:p>
        </w:tc>
      </w:tr>
      <w:tr w:rsidR="00263F19" w:rsidRPr="00146BDD" w14:paraId="7F628129" w14:textId="77777777" w:rsidTr="23FFDC9C">
        <w:tc>
          <w:tcPr>
            <w:tcW w:w="9242" w:type="dxa"/>
            <w:tcBorders>
              <w:bottom w:val="single" w:sz="4" w:space="0" w:color="auto"/>
            </w:tcBorders>
          </w:tcPr>
          <w:p w14:paraId="7D34E652" w14:textId="2E105B23" w:rsidR="001F1B08" w:rsidRPr="001F1B08" w:rsidRDefault="001F1B08" w:rsidP="001F1B08">
            <w:pPr>
              <w:rPr>
                <w:sz w:val="22"/>
                <w:szCs w:val="22"/>
              </w:rPr>
            </w:pPr>
          </w:p>
          <w:p w14:paraId="026FE5E2" w14:textId="5B930606" w:rsidR="00C62E38" w:rsidRPr="00C62E38" w:rsidRDefault="00C62E38" w:rsidP="00910BA3">
            <w:pPr>
              <w:numPr>
                <w:ilvl w:val="0"/>
                <w:numId w:val="3"/>
              </w:numPr>
              <w:rPr>
                <w:b/>
                <w:sz w:val="22"/>
                <w:szCs w:val="22"/>
              </w:rPr>
            </w:pPr>
            <w:r w:rsidRPr="00C62E38">
              <w:rPr>
                <w:b/>
                <w:sz w:val="22"/>
                <w:szCs w:val="22"/>
              </w:rPr>
              <w:t>Introduction</w:t>
            </w:r>
          </w:p>
          <w:p w14:paraId="325AEB66" w14:textId="17349A83" w:rsidR="00C62E38" w:rsidRDefault="00C62E38" w:rsidP="00C62E38">
            <w:pPr>
              <w:rPr>
                <w:sz w:val="22"/>
                <w:szCs w:val="22"/>
              </w:rPr>
            </w:pPr>
          </w:p>
          <w:p w14:paraId="19FC7FCC" w14:textId="089A38BD" w:rsidR="00C62E38" w:rsidRDefault="23FFDC9C" w:rsidP="23FFDC9C">
            <w:pPr>
              <w:rPr>
                <w:rFonts w:cs="Arial"/>
                <w:color w:val="000000" w:themeColor="text1"/>
                <w:sz w:val="22"/>
                <w:szCs w:val="22"/>
              </w:rPr>
            </w:pPr>
            <w:r w:rsidRPr="23FFDC9C">
              <w:rPr>
                <w:rFonts w:cs="Arial"/>
                <w:color w:val="000000" w:themeColor="text1"/>
                <w:sz w:val="22"/>
                <w:szCs w:val="22"/>
              </w:rPr>
              <w:t xml:space="preserve">This quotation request is being issued by Cornwall College to appoint an organisation or suitable experienced collaborative team (coordinated by a designated lead organisation and working with a consistency of approach) to undertake a European Regional Development Fund Summative Assessment of the Breakthrough2 (BT2) Project. </w:t>
            </w:r>
          </w:p>
          <w:p w14:paraId="77C5D80A" w14:textId="77777777" w:rsidR="00C62E38" w:rsidRDefault="00C62E38" w:rsidP="00C62E38">
            <w:pPr>
              <w:rPr>
                <w:rFonts w:cs="Arial"/>
                <w:color w:val="000000"/>
                <w:sz w:val="22"/>
                <w:szCs w:val="22"/>
              </w:rPr>
            </w:pPr>
          </w:p>
          <w:p w14:paraId="35C1907B" w14:textId="06BF6657" w:rsidR="00C62E38" w:rsidRPr="00C62E38" w:rsidRDefault="00C62E38" w:rsidP="00C62E38">
            <w:pPr>
              <w:rPr>
                <w:rFonts w:cs="Arial"/>
                <w:color w:val="000000"/>
                <w:sz w:val="22"/>
                <w:szCs w:val="22"/>
              </w:rPr>
            </w:pPr>
            <w:r w:rsidRPr="00C62E38">
              <w:rPr>
                <w:rFonts w:cs="Arial"/>
                <w:color w:val="000000"/>
                <w:sz w:val="22"/>
                <w:szCs w:val="22"/>
              </w:rPr>
              <w:t>This evaluation will demonstrate the relevance and consistency, progress, delivery and management, impacts and value for money.</w:t>
            </w:r>
          </w:p>
          <w:p w14:paraId="581842A5" w14:textId="77777777" w:rsidR="00C62E38" w:rsidRDefault="00C62E38" w:rsidP="00C62E38">
            <w:pPr>
              <w:rPr>
                <w:sz w:val="22"/>
                <w:szCs w:val="22"/>
              </w:rPr>
            </w:pPr>
          </w:p>
          <w:p w14:paraId="1C0DA5A1" w14:textId="77777777" w:rsidR="00C62E38" w:rsidRPr="00C62E38" w:rsidRDefault="00C62E38" w:rsidP="00C62E38">
            <w:pPr>
              <w:rPr>
                <w:sz w:val="22"/>
                <w:szCs w:val="22"/>
              </w:rPr>
            </w:pPr>
          </w:p>
          <w:p w14:paraId="7174E2B4" w14:textId="637108EA" w:rsidR="001F1B08" w:rsidRPr="00EC5953" w:rsidRDefault="001F1B08" w:rsidP="00910BA3">
            <w:pPr>
              <w:numPr>
                <w:ilvl w:val="0"/>
                <w:numId w:val="3"/>
              </w:numPr>
              <w:rPr>
                <w:sz w:val="22"/>
                <w:szCs w:val="22"/>
              </w:rPr>
            </w:pPr>
            <w:r w:rsidRPr="00EC5953">
              <w:rPr>
                <w:b/>
                <w:sz w:val="22"/>
                <w:szCs w:val="22"/>
              </w:rPr>
              <w:t>Background to the College’s Requirement</w:t>
            </w:r>
          </w:p>
          <w:p w14:paraId="2C2A0A9A" w14:textId="77777777" w:rsidR="001F1B08" w:rsidRPr="001F1B08" w:rsidRDefault="001F1B08" w:rsidP="001F1B08">
            <w:pPr>
              <w:rPr>
                <w:rFonts w:cs="Arial"/>
                <w:color w:val="000000"/>
                <w:sz w:val="22"/>
                <w:szCs w:val="22"/>
              </w:rPr>
            </w:pPr>
          </w:p>
          <w:p w14:paraId="29D1EDD5" w14:textId="3C832A15" w:rsidR="00093FEF" w:rsidRDefault="003532E4" w:rsidP="001F1B08">
            <w:pPr>
              <w:rPr>
                <w:sz w:val="22"/>
                <w:szCs w:val="22"/>
              </w:rPr>
            </w:pPr>
            <w:r w:rsidRPr="003532E4">
              <w:rPr>
                <w:sz w:val="22"/>
                <w:szCs w:val="22"/>
              </w:rPr>
              <w:t>Breakthrough2</w:t>
            </w:r>
            <w:r>
              <w:rPr>
                <w:sz w:val="22"/>
                <w:szCs w:val="22"/>
              </w:rPr>
              <w:t xml:space="preserve"> is a 3 year, </w:t>
            </w:r>
            <w:r w:rsidR="001C79EE" w:rsidRPr="000836CA">
              <w:rPr>
                <w:sz w:val="22"/>
                <w:szCs w:val="22"/>
              </w:rPr>
              <w:t>£</w:t>
            </w:r>
            <w:r w:rsidR="0034218B" w:rsidRPr="000836CA">
              <w:rPr>
                <w:sz w:val="22"/>
                <w:szCs w:val="22"/>
              </w:rPr>
              <w:t>3.8</w:t>
            </w:r>
            <w:r w:rsidR="001C79EE" w:rsidRPr="000836CA">
              <w:rPr>
                <w:sz w:val="22"/>
                <w:szCs w:val="22"/>
              </w:rPr>
              <w:t>m</w:t>
            </w:r>
            <w:r w:rsidR="001C79EE">
              <w:rPr>
                <w:sz w:val="22"/>
                <w:szCs w:val="22"/>
              </w:rPr>
              <w:t xml:space="preserve"> initiative, providing focused support to start ups and non-high growth, non-</w:t>
            </w:r>
            <w:proofErr w:type="spellStart"/>
            <w:r w:rsidR="001C79EE">
              <w:rPr>
                <w:sz w:val="22"/>
                <w:szCs w:val="22"/>
              </w:rPr>
              <w:t>start up</w:t>
            </w:r>
            <w:proofErr w:type="spellEnd"/>
            <w:r w:rsidR="001C79EE">
              <w:rPr>
                <w:sz w:val="22"/>
                <w:szCs w:val="22"/>
              </w:rPr>
              <w:t xml:space="preserve"> businesses across Cornwall and the Isles of Scilly (</w:t>
            </w:r>
            <w:proofErr w:type="spellStart"/>
            <w:r w:rsidR="001C79EE">
              <w:rPr>
                <w:sz w:val="22"/>
                <w:szCs w:val="22"/>
              </w:rPr>
              <w:t>C&amp;IoS</w:t>
            </w:r>
            <w:proofErr w:type="spellEnd"/>
            <w:r w:rsidR="001C79EE">
              <w:rPr>
                <w:sz w:val="22"/>
                <w:szCs w:val="22"/>
              </w:rPr>
              <w:t xml:space="preserve">) to help them realise their growth potential and increase </w:t>
            </w:r>
            <w:r w:rsidR="000836CA">
              <w:rPr>
                <w:sz w:val="22"/>
                <w:szCs w:val="22"/>
              </w:rPr>
              <w:t xml:space="preserve">their </w:t>
            </w:r>
            <w:r w:rsidR="001C79EE">
              <w:rPr>
                <w:sz w:val="22"/>
                <w:szCs w:val="22"/>
              </w:rPr>
              <w:t xml:space="preserve">productivity. </w:t>
            </w:r>
          </w:p>
          <w:p w14:paraId="7FEBD99A" w14:textId="77777777" w:rsidR="00B20846" w:rsidRDefault="00B20846" w:rsidP="001F1B08">
            <w:pPr>
              <w:rPr>
                <w:sz w:val="22"/>
                <w:szCs w:val="22"/>
              </w:rPr>
            </w:pPr>
          </w:p>
          <w:p w14:paraId="28621375" w14:textId="01F6E43B" w:rsidR="001C79EE" w:rsidRDefault="23FFDC9C" w:rsidP="23FFDC9C">
            <w:pPr>
              <w:rPr>
                <w:sz w:val="22"/>
                <w:szCs w:val="22"/>
              </w:rPr>
            </w:pPr>
            <w:r w:rsidRPr="23FFDC9C">
              <w:rPr>
                <w:sz w:val="22"/>
                <w:szCs w:val="22"/>
              </w:rPr>
              <w:t xml:space="preserve">The programme is part funded by the European Regional Development Fund (ERDF). Cornwall College has an ERDF 2014-2020 contract with the Ministry of Housing, Communities and Local Government (MHCLG) to deliver Breakthrough2 within </w:t>
            </w:r>
            <w:proofErr w:type="spellStart"/>
            <w:r w:rsidRPr="23FFDC9C">
              <w:rPr>
                <w:sz w:val="22"/>
                <w:szCs w:val="22"/>
              </w:rPr>
              <w:t>C&amp;IoS</w:t>
            </w:r>
            <w:proofErr w:type="spellEnd"/>
            <w:r w:rsidRPr="23FFDC9C">
              <w:rPr>
                <w:sz w:val="22"/>
                <w:szCs w:val="22"/>
              </w:rPr>
              <w:t>.</w:t>
            </w:r>
          </w:p>
          <w:p w14:paraId="7404AA68" w14:textId="77777777" w:rsidR="001C79EE" w:rsidRDefault="001C79EE" w:rsidP="001F1B08">
            <w:pPr>
              <w:rPr>
                <w:sz w:val="22"/>
                <w:szCs w:val="22"/>
              </w:rPr>
            </w:pPr>
          </w:p>
          <w:p w14:paraId="0F742C07" w14:textId="0F98DB21" w:rsidR="001C79EE" w:rsidRDefault="001C79EE" w:rsidP="001F1B08">
            <w:pPr>
              <w:rPr>
                <w:sz w:val="22"/>
                <w:szCs w:val="22"/>
              </w:rPr>
            </w:pPr>
            <w:r>
              <w:rPr>
                <w:sz w:val="22"/>
                <w:szCs w:val="22"/>
              </w:rPr>
              <w:t xml:space="preserve">Breakthrough2 </w:t>
            </w:r>
            <w:r w:rsidR="00B20846">
              <w:rPr>
                <w:sz w:val="22"/>
                <w:szCs w:val="22"/>
              </w:rPr>
              <w:t>will deliver</w:t>
            </w:r>
            <w:r>
              <w:rPr>
                <w:sz w:val="22"/>
                <w:szCs w:val="22"/>
              </w:rPr>
              <w:t xml:space="preserve"> against Priority Axis Three (Enhancing the Competitiveness of Small and Medium Enterprises (SME), investment priorities 3a, 3c and 3d, of the England Programme.</w:t>
            </w:r>
          </w:p>
          <w:p w14:paraId="34BD57CD" w14:textId="77777777" w:rsidR="001C79EE" w:rsidRDefault="001C79EE" w:rsidP="001F1B08">
            <w:pPr>
              <w:rPr>
                <w:sz w:val="22"/>
                <w:szCs w:val="22"/>
              </w:rPr>
            </w:pPr>
          </w:p>
          <w:p w14:paraId="0844585D" w14:textId="324D71B4" w:rsidR="001C79EE" w:rsidRPr="00B20846" w:rsidRDefault="001C79EE" w:rsidP="00910BA3">
            <w:pPr>
              <w:pStyle w:val="ListParagraph"/>
              <w:numPr>
                <w:ilvl w:val="0"/>
                <w:numId w:val="11"/>
              </w:numPr>
            </w:pPr>
            <w:r w:rsidRPr="00B20846">
              <w:t>Priority 3a relates to:</w:t>
            </w:r>
            <w:r>
              <w:t xml:space="preserve"> </w:t>
            </w:r>
            <w:r w:rsidRPr="00B20846">
              <w:t>Promoting entrepreneurship, in particular by facilitating the economic exploitation of new ideas and fostering the creation of new firms, including through business incubators</w:t>
            </w:r>
          </w:p>
          <w:p w14:paraId="40FEA9CC" w14:textId="77777777" w:rsidR="001C79EE" w:rsidRDefault="001C79EE" w:rsidP="001F1B08">
            <w:pPr>
              <w:rPr>
                <w:sz w:val="22"/>
                <w:szCs w:val="22"/>
              </w:rPr>
            </w:pPr>
          </w:p>
          <w:p w14:paraId="0DB62A45" w14:textId="14112CAD" w:rsidR="001C79EE" w:rsidRPr="00B20846" w:rsidRDefault="001C79EE" w:rsidP="00910BA3">
            <w:pPr>
              <w:pStyle w:val="ListParagraph"/>
              <w:numPr>
                <w:ilvl w:val="0"/>
                <w:numId w:val="11"/>
              </w:numPr>
            </w:pPr>
            <w:r w:rsidRPr="00B20846">
              <w:t>Priority 3c relates to: Supporting the creation and the extension of advanced capacities for products, services and development</w:t>
            </w:r>
          </w:p>
          <w:p w14:paraId="2080633F" w14:textId="77777777" w:rsidR="001C79EE" w:rsidRDefault="001C79EE" w:rsidP="001F1B08">
            <w:pPr>
              <w:rPr>
                <w:sz w:val="22"/>
                <w:szCs w:val="22"/>
              </w:rPr>
            </w:pPr>
          </w:p>
          <w:p w14:paraId="365F3FC1" w14:textId="2FB9F21B" w:rsidR="001C79EE" w:rsidRPr="00B20846" w:rsidRDefault="001C79EE" w:rsidP="00910BA3">
            <w:pPr>
              <w:pStyle w:val="ListParagraph"/>
              <w:numPr>
                <w:ilvl w:val="0"/>
                <w:numId w:val="11"/>
              </w:numPr>
            </w:pPr>
            <w:r w:rsidRPr="00B20846">
              <w:t>Priority 3d relates to:</w:t>
            </w:r>
            <w:r>
              <w:t xml:space="preserve"> </w:t>
            </w:r>
            <w:r w:rsidRPr="00B20846">
              <w:t xml:space="preserve">Supporting the capacity of small and medium sized enterprises to grow regional, national and international markets and to engage in innovation processes </w:t>
            </w:r>
          </w:p>
          <w:p w14:paraId="2EDEF636" w14:textId="77777777" w:rsidR="001C79EE" w:rsidRDefault="001C79EE" w:rsidP="001F1B08">
            <w:pPr>
              <w:rPr>
                <w:sz w:val="22"/>
                <w:szCs w:val="22"/>
              </w:rPr>
            </w:pPr>
          </w:p>
          <w:p w14:paraId="323E8D2B" w14:textId="77777777" w:rsidR="001C79EE" w:rsidRDefault="001C79EE" w:rsidP="00B20846">
            <w:pPr>
              <w:rPr>
                <w:sz w:val="22"/>
                <w:szCs w:val="22"/>
              </w:rPr>
            </w:pPr>
            <w:r w:rsidRPr="00B20846">
              <w:rPr>
                <w:sz w:val="22"/>
                <w:szCs w:val="22"/>
              </w:rPr>
              <w:t xml:space="preserve">Details of the England ERDF Operational Programme 2014-2020 can be found </w:t>
            </w:r>
            <w:hyperlink r:id="rId12" w:history="1">
              <w:r w:rsidRPr="000836CA">
                <w:rPr>
                  <w:b/>
                  <w:sz w:val="22"/>
                  <w:szCs w:val="22"/>
                </w:rPr>
                <w:t>here</w:t>
              </w:r>
            </w:hyperlink>
            <w:r w:rsidRPr="00B20846">
              <w:rPr>
                <w:sz w:val="22"/>
                <w:szCs w:val="22"/>
              </w:rPr>
              <w:t xml:space="preserve">. </w:t>
            </w:r>
          </w:p>
          <w:p w14:paraId="6CD9CF22" w14:textId="77777777" w:rsidR="00B20846" w:rsidRPr="00B20846" w:rsidRDefault="00B20846" w:rsidP="00B20846">
            <w:pPr>
              <w:rPr>
                <w:sz w:val="22"/>
                <w:szCs w:val="22"/>
              </w:rPr>
            </w:pPr>
          </w:p>
          <w:p w14:paraId="24BA7B19" w14:textId="77777777" w:rsidR="001C79EE" w:rsidRPr="000836CA" w:rsidRDefault="001C79EE" w:rsidP="00B20846">
            <w:pPr>
              <w:rPr>
                <w:b/>
                <w:sz w:val="22"/>
                <w:szCs w:val="22"/>
              </w:rPr>
            </w:pPr>
            <w:r w:rsidRPr="00B20846">
              <w:rPr>
                <w:sz w:val="22"/>
                <w:szCs w:val="22"/>
              </w:rPr>
              <w:t xml:space="preserve">The strategy adopted by the </w:t>
            </w:r>
            <w:proofErr w:type="spellStart"/>
            <w:r w:rsidRPr="00B20846">
              <w:rPr>
                <w:sz w:val="22"/>
                <w:szCs w:val="22"/>
              </w:rPr>
              <w:t>C&amp;IoS</w:t>
            </w:r>
            <w:proofErr w:type="spellEnd"/>
            <w:r w:rsidRPr="00B20846">
              <w:rPr>
                <w:sz w:val="22"/>
                <w:szCs w:val="22"/>
              </w:rPr>
              <w:t xml:space="preserve"> Integrated Territorial Investment Fund can be found </w:t>
            </w:r>
            <w:hyperlink r:id="rId13" w:history="1">
              <w:r w:rsidRPr="000836CA">
                <w:rPr>
                  <w:b/>
                  <w:sz w:val="22"/>
                  <w:szCs w:val="22"/>
                </w:rPr>
                <w:t>here</w:t>
              </w:r>
            </w:hyperlink>
            <w:r w:rsidRPr="000836CA">
              <w:rPr>
                <w:sz w:val="22"/>
                <w:szCs w:val="22"/>
              </w:rPr>
              <w:t>.</w:t>
            </w:r>
          </w:p>
          <w:p w14:paraId="7AEC4D0D" w14:textId="77777777" w:rsidR="00B20846" w:rsidRPr="00B20846" w:rsidRDefault="00B20846" w:rsidP="00B20846">
            <w:pPr>
              <w:rPr>
                <w:sz w:val="22"/>
                <w:szCs w:val="22"/>
              </w:rPr>
            </w:pPr>
          </w:p>
          <w:p w14:paraId="211124B5" w14:textId="77777777" w:rsidR="001C79EE" w:rsidRPr="00B20846" w:rsidRDefault="001C79EE" w:rsidP="00B20846">
            <w:pPr>
              <w:rPr>
                <w:sz w:val="22"/>
                <w:szCs w:val="22"/>
              </w:rPr>
            </w:pPr>
            <w:r w:rsidRPr="00B20846">
              <w:rPr>
                <w:sz w:val="22"/>
                <w:szCs w:val="22"/>
              </w:rPr>
              <w:t xml:space="preserve">The Evidence Base report that informed the </w:t>
            </w:r>
            <w:proofErr w:type="spellStart"/>
            <w:r w:rsidRPr="00B20846">
              <w:rPr>
                <w:sz w:val="22"/>
                <w:szCs w:val="22"/>
              </w:rPr>
              <w:t>C&amp;IoS</w:t>
            </w:r>
            <w:proofErr w:type="spellEnd"/>
            <w:r w:rsidRPr="00B20846">
              <w:rPr>
                <w:sz w:val="22"/>
                <w:szCs w:val="22"/>
              </w:rPr>
              <w:t xml:space="preserve"> Integrated Territorial Investment Fund framework can be found </w:t>
            </w:r>
            <w:hyperlink r:id="rId14" w:history="1">
              <w:r w:rsidRPr="000836CA">
                <w:rPr>
                  <w:b/>
                  <w:sz w:val="22"/>
                  <w:szCs w:val="22"/>
                </w:rPr>
                <w:t>here</w:t>
              </w:r>
            </w:hyperlink>
            <w:r w:rsidRPr="00B20846">
              <w:rPr>
                <w:sz w:val="22"/>
                <w:szCs w:val="22"/>
              </w:rPr>
              <w:t>.</w:t>
            </w:r>
          </w:p>
          <w:p w14:paraId="720A47DF" w14:textId="77777777" w:rsidR="001C79EE" w:rsidRPr="003532E4" w:rsidRDefault="001C79EE" w:rsidP="001F1B08">
            <w:pPr>
              <w:rPr>
                <w:sz w:val="22"/>
                <w:szCs w:val="22"/>
              </w:rPr>
            </w:pPr>
          </w:p>
          <w:p w14:paraId="039519B2" w14:textId="1B8C4B9A" w:rsidR="00093FEF" w:rsidRDefault="000836CA" w:rsidP="001F1B08">
            <w:pPr>
              <w:rPr>
                <w:sz w:val="22"/>
                <w:szCs w:val="22"/>
              </w:rPr>
            </w:pPr>
            <w:r>
              <w:rPr>
                <w:sz w:val="22"/>
                <w:szCs w:val="22"/>
              </w:rPr>
              <w:t>Breakthrough2</w:t>
            </w:r>
            <w:r w:rsidR="00093FEF">
              <w:rPr>
                <w:sz w:val="22"/>
                <w:szCs w:val="22"/>
              </w:rPr>
              <w:t xml:space="preserve"> has been designed to </w:t>
            </w:r>
            <w:r>
              <w:rPr>
                <w:sz w:val="22"/>
                <w:szCs w:val="22"/>
              </w:rPr>
              <w:t>deliver business support to</w:t>
            </w:r>
            <w:r w:rsidR="00093FEF">
              <w:rPr>
                <w:sz w:val="22"/>
                <w:szCs w:val="22"/>
              </w:rPr>
              <w:t xml:space="preserve"> </w:t>
            </w:r>
            <w:r w:rsidR="00910BA3">
              <w:rPr>
                <w:sz w:val="22"/>
                <w:szCs w:val="22"/>
              </w:rPr>
              <w:t>two main audiences:</w:t>
            </w:r>
          </w:p>
          <w:p w14:paraId="56E8A400" w14:textId="77777777" w:rsidR="00910BA3" w:rsidRDefault="00910BA3" w:rsidP="001F1B08">
            <w:pPr>
              <w:rPr>
                <w:sz w:val="22"/>
                <w:szCs w:val="22"/>
              </w:rPr>
            </w:pPr>
          </w:p>
          <w:p w14:paraId="0F88BEF7" w14:textId="6AC7693E" w:rsidR="0034218B" w:rsidRDefault="00910BA3" w:rsidP="00910BA3">
            <w:pPr>
              <w:pStyle w:val="ListParagraph"/>
              <w:numPr>
                <w:ilvl w:val="0"/>
                <w:numId w:val="14"/>
              </w:numPr>
            </w:pPr>
            <w:r>
              <w:t>S</w:t>
            </w:r>
            <w:r w:rsidR="0034218B" w:rsidRPr="00910BA3">
              <w:t xml:space="preserve">tart-up businesses and to entrepreneurs seeking to start a business. </w:t>
            </w:r>
          </w:p>
          <w:p w14:paraId="39A2F676" w14:textId="13114273" w:rsidR="00910BA3" w:rsidRDefault="00910BA3" w:rsidP="00910BA3">
            <w:pPr>
              <w:pStyle w:val="ListParagraph"/>
              <w:numPr>
                <w:ilvl w:val="0"/>
                <w:numId w:val="14"/>
              </w:numPr>
            </w:pPr>
            <w:r>
              <w:t>SMEs which are neither start-up nor high growth ‘growth potential’</w:t>
            </w:r>
          </w:p>
          <w:p w14:paraId="7F1D4D2E" w14:textId="77777777" w:rsidR="00910BA3" w:rsidRDefault="00910BA3" w:rsidP="00910BA3"/>
          <w:p w14:paraId="0D0BD380" w14:textId="5CA87DE9" w:rsidR="0034218B" w:rsidRDefault="00910BA3" w:rsidP="001F1B08">
            <w:pPr>
              <w:rPr>
                <w:sz w:val="22"/>
                <w:szCs w:val="22"/>
              </w:rPr>
            </w:pPr>
            <w:r>
              <w:rPr>
                <w:sz w:val="22"/>
                <w:szCs w:val="22"/>
              </w:rPr>
              <w:t>Tailored support will be provided on a number of levels</w:t>
            </w:r>
            <w:r w:rsidR="00F11276">
              <w:rPr>
                <w:sz w:val="22"/>
                <w:szCs w:val="22"/>
              </w:rPr>
              <w:t>, delivered in accordance with the progress of the SME and demonstration of growth potential.</w:t>
            </w:r>
          </w:p>
          <w:p w14:paraId="3E0E3BF0" w14:textId="77777777" w:rsidR="00F11276" w:rsidRDefault="00F11276" w:rsidP="001F1B08">
            <w:pPr>
              <w:rPr>
                <w:sz w:val="22"/>
                <w:szCs w:val="22"/>
              </w:rPr>
            </w:pPr>
          </w:p>
          <w:p w14:paraId="4D9E9A66" w14:textId="25BA9954" w:rsidR="00F11276" w:rsidRDefault="00F11276" w:rsidP="00910BA3">
            <w:pPr>
              <w:pStyle w:val="ListParagraph"/>
              <w:numPr>
                <w:ilvl w:val="0"/>
                <w:numId w:val="12"/>
              </w:numPr>
            </w:pPr>
            <w:r>
              <w:t xml:space="preserve">Engaging eligible organisations through a tailored series of </w:t>
            </w:r>
            <w:r w:rsidR="00910BA3">
              <w:t xml:space="preserve">expert-led inspiring and informative </w:t>
            </w:r>
            <w:r>
              <w:t>workshops and events</w:t>
            </w:r>
            <w:r w:rsidR="00910BA3">
              <w:t>, structured around a series of key topics relevant to their stage of development</w:t>
            </w:r>
            <w:r>
              <w:t xml:space="preserve"> </w:t>
            </w:r>
          </w:p>
          <w:p w14:paraId="5F7CDCD9" w14:textId="12DC3A70" w:rsidR="00F11276" w:rsidRDefault="00F11276" w:rsidP="00910BA3">
            <w:pPr>
              <w:pStyle w:val="ListParagraph"/>
              <w:numPr>
                <w:ilvl w:val="0"/>
                <w:numId w:val="12"/>
              </w:numPr>
            </w:pPr>
            <w:r>
              <w:t xml:space="preserve">Delivering specialist </w:t>
            </w:r>
            <w:r w:rsidR="00910BA3">
              <w:t>support</w:t>
            </w:r>
            <w:r>
              <w:t xml:space="preserve"> assisted by 1:2:1 coaching and mentoring, grants and supported work placements </w:t>
            </w:r>
          </w:p>
          <w:p w14:paraId="24B01C91" w14:textId="77777777" w:rsidR="00F11276" w:rsidRDefault="00F11276" w:rsidP="00F11276"/>
          <w:p w14:paraId="5D29AE2E" w14:textId="230C04BD" w:rsidR="00F11276" w:rsidRPr="00F11276" w:rsidRDefault="00F11276" w:rsidP="00F11276">
            <w:pPr>
              <w:rPr>
                <w:sz w:val="22"/>
                <w:szCs w:val="22"/>
              </w:rPr>
            </w:pPr>
            <w:r w:rsidRPr="00F11276">
              <w:rPr>
                <w:sz w:val="22"/>
                <w:szCs w:val="22"/>
              </w:rPr>
              <w:t>The following ERDF outputs are contracted:</w:t>
            </w:r>
          </w:p>
          <w:p w14:paraId="7EC50C59" w14:textId="499091AD" w:rsidR="001F1B08" w:rsidRPr="00F11276" w:rsidRDefault="001F1B08" w:rsidP="001F1B08">
            <w:pPr>
              <w:rPr>
                <w:sz w:val="22"/>
                <w:szCs w:val="22"/>
              </w:rPr>
            </w:pPr>
          </w:p>
          <w:p w14:paraId="21F637A9" w14:textId="77777777" w:rsidR="00B20846" w:rsidRPr="00F11276" w:rsidRDefault="00B20846" w:rsidP="00B20846">
            <w:pPr>
              <w:rPr>
                <w:sz w:val="22"/>
                <w:szCs w:val="22"/>
              </w:rPr>
            </w:pPr>
            <w:r w:rsidRPr="00F11276">
              <w:rPr>
                <w:sz w:val="22"/>
                <w:szCs w:val="22"/>
              </w:rPr>
              <w:t>The direct benefits of the project will be:</w:t>
            </w:r>
          </w:p>
          <w:p w14:paraId="7DC20ED4" w14:textId="2BC6564A" w:rsidR="00B20846" w:rsidRPr="00F11276" w:rsidRDefault="00F11276" w:rsidP="00910BA3">
            <w:pPr>
              <w:pStyle w:val="ListParagraph"/>
              <w:numPr>
                <w:ilvl w:val="0"/>
                <w:numId w:val="13"/>
              </w:numPr>
            </w:pPr>
            <w:r w:rsidRPr="00F11276">
              <w:t>800 E</w:t>
            </w:r>
            <w:r w:rsidR="00B20846" w:rsidRPr="00F11276">
              <w:t>nterprises receiving support (</w:t>
            </w:r>
            <w:r w:rsidRPr="00F11276">
              <w:t>ER/C/O/0</w:t>
            </w:r>
            <w:r w:rsidR="00B20846" w:rsidRPr="00F11276">
              <w:t>1)</w:t>
            </w:r>
          </w:p>
          <w:p w14:paraId="18BFE350" w14:textId="76536525" w:rsidR="00B20846" w:rsidRPr="00F11276" w:rsidRDefault="00B20846" w:rsidP="00910BA3">
            <w:pPr>
              <w:pStyle w:val="ListParagraph"/>
              <w:numPr>
                <w:ilvl w:val="0"/>
                <w:numId w:val="13"/>
              </w:numPr>
            </w:pPr>
            <w:r w:rsidRPr="00F11276">
              <w:t xml:space="preserve">73 </w:t>
            </w:r>
            <w:r w:rsidR="00F11276" w:rsidRPr="00F11276">
              <w:t>E</w:t>
            </w:r>
            <w:r w:rsidRPr="00F11276">
              <w:t xml:space="preserve">nterprises receiving grants </w:t>
            </w:r>
            <w:r w:rsidR="00F11276" w:rsidRPr="00F11276">
              <w:t>(ER/C/O/0</w:t>
            </w:r>
            <w:r w:rsidRPr="00F11276">
              <w:t>2)</w:t>
            </w:r>
          </w:p>
          <w:p w14:paraId="14803720" w14:textId="02E33679" w:rsidR="00B20846" w:rsidRPr="00F11276" w:rsidRDefault="00B20846" w:rsidP="00910BA3">
            <w:pPr>
              <w:pStyle w:val="ListParagraph"/>
              <w:numPr>
                <w:ilvl w:val="0"/>
                <w:numId w:val="13"/>
              </w:numPr>
            </w:pPr>
            <w:r w:rsidRPr="00F11276">
              <w:t xml:space="preserve">727 </w:t>
            </w:r>
            <w:r w:rsidR="00F11276" w:rsidRPr="00F11276">
              <w:t>E</w:t>
            </w:r>
            <w:r w:rsidRPr="00F11276">
              <w:t>nterprises receiving non-financial support (</w:t>
            </w:r>
            <w:r w:rsidR="00F11276" w:rsidRPr="00F11276">
              <w:t>ER/C/O/0</w:t>
            </w:r>
            <w:r w:rsidRPr="00F11276">
              <w:t>4)</w:t>
            </w:r>
          </w:p>
          <w:p w14:paraId="15CF8FE8" w14:textId="54B10C54" w:rsidR="00B20846" w:rsidRPr="00F11276" w:rsidRDefault="00B20846" w:rsidP="00910BA3">
            <w:pPr>
              <w:pStyle w:val="ListParagraph"/>
              <w:numPr>
                <w:ilvl w:val="0"/>
                <w:numId w:val="13"/>
              </w:numPr>
            </w:pPr>
            <w:r w:rsidRPr="00F11276">
              <w:t xml:space="preserve">350 </w:t>
            </w:r>
            <w:r w:rsidR="00F11276" w:rsidRPr="00F11276">
              <w:t>N</w:t>
            </w:r>
            <w:r w:rsidRPr="00F11276">
              <w:t>ew enterprises supported (</w:t>
            </w:r>
            <w:r w:rsidR="00F11276" w:rsidRPr="00F11276">
              <w:t>ER/C/O/0</w:t>
            </w:r>
            <w:r w:rsidRPr="00F11276">
              <w:t>5)</w:t>
            </w:r>
          </w:p>
          <w:p w14:paraId="56D0837B" w14:textId="62BCB1E4" w:rsidR="00B20846" w:rsidRPr="00F11276" w:rsidRDefault="00B20846" w:rsidP="00910BA3">
            <w:pPr>
              <w:pStyle w:val="ListParagraph"/>
              <w:numPr>
                <w:ilvl w:val="0"/>
                <w:numId w:val="13"/>
              </w:numPr>
            </w:pPr>
            <w:r w:rsidRPr="00F11276">
              <w:t xml:space="preserve">120 </w:t>
            </w:r>
            <w:r w:rsidR="00F11276" w:rsidRPr="00F11276">
              <w:t>E</w:t>
            </w:r>
            <w:r w:rsidRPr="00F11276">
              <w:t>mployment increase in supported enterprises (</w:t>
            </w:r>
            <w:r w:rsidR="00F11276" w:rsidRPr="00F11276">
              <w:t>ER/</w:t>
            </w:r>
            <w:r w:rsidRPr="00F11276">
              <w:t>C</w:t>
            </w:r>
            <w:r w:rsidR="00F11276" w:rsidRPr="00F11276">
              <w:t>/O/0</w:t>
            </w:r>
            <w:r w:rsidRPr="00F11276">
              <w:t>8)</w:t>
            </w:r>
          </w:p>
          <w:p w14:paraId="1850FB79" w14:textId="5F247F8D" w:rsidR="00B20846" w:rsidRPr="00F11276" w:rsidRDefault="00B20846" w:rsidP="00910BA3">
            <w:pPr>
              <w:pStyle w:val="ListParagraph"/>
              <w:numPr>
                <w:ilvl w:val="0"/>
                <w:numId w:val="13"/>
              </w:numPr>
            </w:pPr>
            <w:r w:rsidRPr="00F11276">
              <w:t xml:space="preserve">6 </w:t>
            </w:r>
            <w:r w:rsidR="00F11276" w:rsidRPr="00F11276">
              <w:t>E</w:t>
            </w:r>
            <w:r w:rsidRPr="00F11276">
              <w:t>nterprises supported to introduce new to the market products (</w:t>
            </w:r>
            <w:r w:rsidR="00F11276" w:rsidRPr="00F11276">
              <w:t>ER/</w:t>
            </w:r>
            <w:r w:rsidRPr="00F11276">
              <w:t>C</w:t>
            </w:r>
            <w:r w:rsidR="00F11276" w:rsidRPr="00F11276">
              <w:t>/O/</w:t>
            </w:r>
            <w:r w:rsidRPr="00F11276">
              <w:t>28)</w:t>
            </w:r>
          </w:p>
          <w:p w14:paraId="75CC191C" w14:textId="6ABA7EF6" w:rsidR="00B20846" w:rsidRPr="00F11276" w:rsidRDefault="00B20846" w:rsidP="00910BA3">
            <w:pPr>
              <w:pStyle w:val="ListParagraph"/>
              <w:numPr>
                <w:ilvl w:val="0"/>
                <w:numId w:val="13"/>
              </w:numPr>
            </w:pPr>
            <w:r w:rsidRPr="00F11276">
              <w:t xml:space="preserve">100 </w:t>
            </w:r>
            <w:r w:rsidR="00F11276" w:rsidRPr="00F11276">
              <w:t>E</w:t>
            </w:r>
            <w:r w:rsidRPr="00F11276">
              <w:t>nterprises supported to introduce new to the firm products (</w:t>
            </w:r>
            <w:r w:rsidR="00F11276" w:rsidRPr="00F11276">
              <w:t>ER/</w:t>
            </w:r>
            <w:r w:rsidRPr="00F11276">
              <w:t>C</w:t>
            </w:r>
            <w:r w:rsidR="00F11276" w:rsidRPr="00F11276">
              <w:t>/O/</w:t>
            </w:r>
            <w:r w:rsidRPr="00F11276">
              <w:t>29)</w:t>
            </w:r>
          </w:p>
          <w:p w14:paraId="31EC444E" w14:textId="5E6A41C4" w:rsidR="00B20846" w:rsidRPr="00F11276" w:rsidRDefault="00B20846" w:rsidP="00910BA3">
            <w:pPr>
              <w:pStyle w:val="ListParagraph"/>
              <w:numPr>
                <w:ilvl w:val="0"/>
                <w:numId w:val="13"/>
              </w:numPr>
            </w:pPr>
            <w:r w:rsidRPr="00F11276">
              <w:t xml:space="preserve">50 </w:t>
            </w:r>
            <w:r w:rsidR="00F11276" w:rsidRPr="00F11276">
              <w:t>P</w:t>
            </w:r>
            <w:r w:rsidRPr="00F11276">
              <w:t>otential entrepreneurs assisted to be enterprise ready (</w:t>
            </w:r>
            <w:r w:rsidR="00F11276" w:rsidRPr="00F11276">
              <w:t>ER/</w:t>
            </w:r>
            <w:r w:rsidRPr="00F11276">
              <w:t>P</w:t>
            </w:r>
            <w:r w:rsidR="00F11276" w:rsidRPr="00F11276">
              <w:t>/O/</w:t>
            </w:r>
            <w:r w:rsidRPr="00F11276">
              <w:t>11)</w:t>
            </w:r>
          </w:p>
          <w:p w14:paraId="5FF5BF51" w14:textId="77777777" w:rsidR="00B20846" w:rsidRDefault="00B20846" w:rsidP="001F1B08">
            <w:pPr>
              <w:rPr>
                <w:rFonts w:cs="Arial"/>
                <w:color w:val="000000"/>
                <w:sz w:val="22"/>
                <w:szCs w:val="22"/>
              </w:rPr>
            </w:pPr>
          </w:p>
          <w:p w14:paraId="07389D46" w14:textId="77777777" w:rsidR="00B20846" w:rsidRDefault="00B20846" w:rsidP="001F1B08">
            <w:pPr>
              <w:rPr>
                <w:rFonts w:cs="Arial"/>
                <w:color w:val="000000"/>
                <w:sz w:val="22"/>
                <w:szCs w:val="22"/>
              </w:rPr>
            </w:pPr>
          </w:p>
          <w:p w14:paraId="6877B275" w14:textId="77777777" w:rsidR="001F1B08" w:rsidRPr="008C416C" w:rsidRDefault="001F1B08" w:rsidP="00910BA3">
            <w:pPr>
              <w:numPr>
                <w:ilvl w:val="0"/>
                <w:numId w:val="3"/>
              </w:numPr>
              <w:rPr>
                <w:sz w:val="22"/>
                <w:szCs w:val="22"/>
              </w:rPr>
            </w:pPr>
            <w:r w:rsidRPr="008C416C">
              <w:rPr>
                <w:b/>
                <w:sz w:val="22"/>
                <w:szCs w:val="22"/>
              </w:rPr>
              <w:t>Description of the Services required</w:t>
            </w:r>
          </w:p>
          <w:p w14:paraId="530623B8" w14:textId="77777777" w:rsidR="001F1B08" w:rsidRPr="008C416C" w:rsidRDefault="001F1B08" w:rsidP="001F1B08">
            <w:pPr>
              <w:rPr>
                <w:rFonts w:cs="Arial"/>
                <w:color w:val="000000"/>
                <w:sz w:val="22"/>
                <w:szCs w:val="22"/>
              </w:rPr>
            </w:pPr>
          </w:p>
          <w:p w14:paraId="45C7F9EB" w14:textId="4208CB05" w:rsidR="00742FBC" w:rsidRDefault="00742FBC" w:rsidP="008A742A">
            <w:pPr>
              <w:rPr>
                <w:rFonts w:cs="Arial"/>
                <w:color w:val="000000"/>
                <w:sz w:val="22"/>
                <w:szCs w:val="22"/>
              </w:rPr>
            </w:pPr>
            <w:r w:rsidRPr="00742FBC">
              <w:rPr>
                <w:rFonts w:cs="Arial"/>
                <w:color w:val="000000"/>
                <w:sz w:val="22"/>
                <w:szCs w:val="22"/>
              </w:rPr>
              <w:t xml:space="preserve">The </w:t>
            </w:r>
            <w:r>
              <w:rPr>
                <w:rFonts w:cs="Arial"/>
                <w:color w:val="000000"/>
                <w:sz w:val="22"/>
                <w:szCs w:val="22"/>
              </w:rPr>
              <w:t>work is to undertake a Summative Assessment of Breakthrough2, in accordance with the subsequent suggested stages. Please note that these stages are indicative, and any project plan will be assessed through the tender process and delivery is not tied to the following milestones as they will be agreed between Cornwall College and the successful Supplier:</w:t>
            </w:r>
          </w:p>
          <w:p w14:paraId="66614A31" w14:textId="77777777" w:rsidR="00742FBC" w:rsidRDefault="00742FBC" w:rsidP="008A742A">
            <w:pPr>
              <w:rPr>
                <w:rFonts w:cs="Arial"/>
                <w:color w:val="000000"/>
                <w:sz w:val="22"/>
                <w:szCs w:val="22"/>
              </w:rPr>
            </w:pPr>
          </w:p>
          <w:p w14:paraId="60F95BE1" w14:textId="77777777" w:rsidR="00742FBC" w:rsidRPr="00742FBC" w:rsidRDefault="00742FBC" w:rsidP="008A742A">
            <w:pPr>
              <w:rPr>
                <w:rFonts w:cs="Arial"/>
                <w:color w:val="000000"/>
                <w:sz w:val="22"/>
                <w:szCs w:val="22"/>
                <w:u w:val="single"/>
              </w:rPr>
            </w:pPr>
            <w:r w:rsidRPr="00742FBC">
              <w:rPr>
                <w:rFonts w:cs="Arial"/>
                <w:color w:val="000000"/>
                <w:sz w:val="22"/>
                <w:szCs w:val="22"/>
                <w:u w:val="single"/>
              </w:rPr>
              <w:t>Stage 1: Initial Formative Evaluation</w:t>
            </w:r>
          </w:p>
          <w:p w14:paraId="5946BFBF" w14:textId="197761A5" w:rsidR="00742FBC" w:rsidRPr="00742FBC" w:rsidRDefault="00D25848" w:rsidP="00742FBC">
            <w:pPr>
              <w:pStyle w:val="ListParagraph"/>
              <w:numPr>
                <w:ilvl w:val="0"/>
                <w:numId w:val="15"/>
              </w:numPr>
              <w:rPr>
                <w:rFonts w:cs="Arial"/>
                <w:color w:val="000000"/>
              </w:rPr>
            </w:pPr>
            <w:r>
              <w:rPr>
                <w:rFonts w:cs="Arial"/>
                <w:color w:val="000000"/>
              </w:rPr>
              <w:t xml:space="preserve">Review and (if necessary) </w:t>
            </w:r>
            <w:r w:rsidR="00742FBC" w:rsidRPr="00742FBC">
              <w:rPr>
                <w:rFonts w:cs="Arial"/>
                <w:color w:val="000000"/>
              </w:rPr>
              <w:t>update</w:t>
            </w:r>
            <w:r>
              <w:rPr>
                <w:rFonts w:cs="Arial"/>
                <w:color w:val="000000"/>
              </w:rPr>
              <w:t xml:space="preserve"> </w:t>
            </w:r>
            <w:r w:rsidR="00742FBC" w:rsidRPr="00742FBC">
              <w:rPr>
                <w:rFonts w:cs="Arial"/>
                <w:color w:val="000000"/>
              </w:rPr>
              <w:t>the summative assessment plan</w:t>
            </w:r>
            <w:r w:rsidR="006565B1">
              <w:rPr>
                <w:rFonts w:cs="Arial"/>
                <w:color w:val="000000"/>
              </w:rPr>
              <w:t xml:space="preserve"> and logic model</w:t>
            </w:r>
          </w:p>
          <w:p w14:paraId="77ADF797" w14:textId="36578108" w:rsidR="00742FBC" w:rsidRPr="00742FBC" w:rsidRDefault="006565B1" w:rsidP="00742FBC">
            <w:pPr>
              <w:pStyle w:val="ListParagraph"/>
              <w:numPr>
                <w:ilvl w:val="0"/>
                <w:numId w:val="15"/>
              </w:numPr>
              <w:rPr>
                <w:rFonts w:cs="Arial"/>
                <w:color w:val="000000"/>
              </w:rPr>
            </w:pPr>
            <w:r>
              <w:rPr>
                <w:rFonts w:cs="Arial"/>
                <w:color w:val="000000"/>
              </w:rPr>
              <w:t>Determine</w:t>
            </w:r>
            <w:r w:rsidR="00742FBC" w:rsidRPr="00742FBC">
              <w:rPr>
                <w:rFonts w:cs="Arial"/>
                <w:color w:val="000000"/>
              </w:rPr>
              <w:t xml:space="preserve"> the appropriate impact assessment method</w:t>
            </w:r>
          </w:p>
          <w:p w14:paraId="6F76ED07" w14:textId="13E9B9EE" w:rsidR="00742FBC" w:rsidRDefault="00742FBC" w:rsidP="00742FBC">
            <w:pPr>
              <w:pStyle w:val="ListParagraph"/>
              <w:numPr>
                <w:ilvl w:val="0"/>
                <w:numId w:val="15"/>
              </w:numPr>
              <w:rPr>
                <w:rFonts w:cs="Arial"/>
                <w:color w:val="000000"/>
              </w:rPr>
            </w:pPr>
            <w:r w:rsidRPr="00742FBC">
              <w:rPr>
                <w:rFonts w:cs="Arial"/>
                <w:color w:val="000000"/>
              </w:rPr>
              <w:t>Develop data collection tools and templates to support the evaluation</w:t>
            </w:r>
          </w:p>
          <w:p w14:paraId="1C0C277C" w14:textId="77B3929B" w:rsidR="00D25848" w:rsidRDefault="23FFDC9C" w:rsidP="23FFDC9C">
            <w:pPr>
              <w:pStyle w:val="ListParagraph"/>
              <w:numPr>
                <w:ilvl w:val="0"/>
                <w:numId w:val="15"/>
              </w:numPr>
              <w:rPr>
                <w:rFonts w:cs="Arial"/>
                <w:color w:val="000000" w:themeColor="text1"/>
              </w:rPr>
            </w:pPr>
            <w:r w:rsidRPr="23FFDC9C">
              <w:rPr>
                <w:rFonts w:cs="Arial"/>
                <w:color w:val="000000" w:themeColor="text1"/>
              </w:rPr>
              <w:t>Create a monitoring and evaluation plan to inform the remainder of the approach</w:t>
            </w:r>
          </w:p>
          <w:p w14:paraId="2214BED5" w14:textId="77777777" w:rsidR="00742FBC" w:rsidRDefault="00742FBC" w:rsidP="00742FBC">
            <w:pPr>
              <w:rPr>
                <w:rFonts w:cs="Arial"/>
                <w:color w:val="000000"/>
              </w:rPr>
            </w:pPr>
          </w:p>
          <w:p w14:paraId="14BDB3FF" w14:textId="77777777" w:rsidR="00742FBC" w:rsidRPr="00742FBC" w:rsidRDefault="00742FBC" w:rsidP="00742FBC">
            <w:pPr>
              <w:rPr>
                <w:rFonts w:cs="Arial"/>
                <w:color w:val="000000"/>
                <w:sz w:val="22"/>
                <w:szCs w:val="22"/>
                <w:u w:val="single"/>
              </w:rPr>
            </w:pPr>
            <w:r w:rsidRPr="00742FBC">
              <w:rPr>
                <w:rFonts w:cs="Arial"/>
                <w:color w:val="000000"/>
                <w:sz w:val="22"/>
                <w:szCs w:val="22"/>
                <w:u w:val="single"/>
              </w:rPr>
              <w:t>Stage 2: Mid-term Evaluation</w:t>
            </w:r>
          </w:p>
          <w:p w14:paraId="0F6DA7E2" w14:textId="6471190E" w:rsidR="00742FBC" w:rsidRDefault="006565B1" w:rsidP="008E5FB9">
            <w:pPr>
              <w:pStyle w:val="ListParagraph"/>
              <w:numPr>
                <w:ilvl w:val="0"/>
                <w:numId w:val="17"/>
              </w:numPr>
              <w:rPr>
                <w:rFonts w:cs="Arial"/>
                <w:color w:val="000000"/>
              </w:rPr>
            </w:pPr>
            <w:r>
              <w:rPr>
                <w:rFonts w:cs="Arial"/>
                <w:color w:val="000000"/>
              </w:rPr>
              <w:t>Conduct desk based review to gather context and project background</w:t>
            </w:r>
          </w:p>
          <w:p w14:paraId="52D9E63C" w14:textId="3585802C" w:rsidR="008E5FB9" w:rsidRDefault="006565B1" w:rsidP="00814A62">
            <w:pPr>
              <w:pStyle w:val="ListParagraph"/>
              <w:numPr>
                <w:ilvl w:val="0"/>
                <w:numId w:val="17"/>
              </w:numPr>
              <w:rPr>
                <w:rFonts w:cs="Arial"/>
                <w:color w:val="000000"/>
              </w:rPr>
            </w:pPr>
            <w:r w:rsidRPr="006565B1">
              <w:rPr>
                <w:rFonts w:cs="Arial"/>
                <w:color w:val="000000"/>
              </w:rPr>
              <w:t xml:space="preserve">Conduct </w:t>
            </w:r>
            <w:r w:rsidR="00D25848">
              <w:rPr>
                <w:rFonts w:cs="Arial"/>
                <w:color w:val="000000"/>
              </w:rPr>
              <w:t>initial</w:t>
            </w:r>
            <w:r w:rsidRPr="006565B1">
              <w:rPr>
                <w:rFonts w:cs="Arial"/>
                <w:color w:val="000000"/>
              </w:rPr>
              <w:t xml:space="preserve"> business/stakeholder surveys</w:t>
            </w:r>
            <w:r w:rsidR="00265787">
              <w:rPr>
                <w:rFonts w:cs="Arial"/>
                <w:color w:val="000000"/>
              </w:rPr>
              <w:t>, interviews and/or case studies</w:t>
            </w:r>
            <w:r w:rsidRPr="006565B1">
              <w:rPr>
                <w:rFonts w:cs="Arial"/>
                <w:color w:val="000000"/>
              </w:rPr>
              <w:t xml:space="preserve"> </w:t>
            </w:r>
          </w:p>
          <w:p w14:paraId="14E84B10" w14:textId="364FF4E6" w:rsidR="00265787" w:rsidRDefault="00265787" w:rsidP="00814A62">
            <w:pPr>
              <w:pStyle w:val="ListParagraph"/>
              <w:numPr>
                <w:ilvl w:val="0"/>
                <w:numId w:val="17"/>
              </w:numPr>
              <w:rPr>
                <w:rFonts w:cs="Arial"/>
                <w:color w:val="000000"/>
              </w:rPr>
            </w:pPr>
            <w:r>
              <w:rPr>
                <w:rFonts w:cs="Arial"/>
                <w:color w:val="000000"/>
              </w:rPr>
              <w:t>Produce high level review summary of findings and recommendations to date</w:t>
            </w:r>
          </w:p>
          <w:p w14:paraId="0DE2128A" w14:textId="77777777" w:rsidR="006565B1" w:rsidRPr="006565B1" w:rsidRDefault="006565B1" w:rsidP="006565B1">
            <w:pPr>
              <w:pStyle w:val="ListParagraph"/>
              <w:rPr>
                <w:rFonts w:cs="Arial"/>
                <w:color w:val="000000"/>
              </w:rPr>
            </w:pPr>
          </w:p>
          <w:p w14:paraId="0D3EFF3A" w14:textId="77777777" w:rsidR="00742FBC" w:rsidRPr="00742FBC" w:rsidRDefault="00742FBC" w:rsidP="00742FBC">
            <w:pPr>
              <w:rPr>
                <w:rFonts w:cs="Arial"/>
                <w:color w:val="000000"/>
                <w:sz w:val="22"/>
                <w:szCs w:val="22"/>
                <w:u w:val="single"/>
              </w:rPr>
            </w:pPr>
            <w:r w:rsidRPr="00742FBC">
              <w:rPr>
                <w:rFonts w:cs="Arial"/>
                <w:color w:val="000000"/>
                <w:sz w:val="22"/>
                <w:szCs w:val="22"/>
                <w:u w:val="single"/>
              </w:rPr>
              <w:t>Stage 3: Final Summative Assessment Report</w:t>
            </w:r>
          </w:p>
          <w:p w14:paraId="1C7296D4" w14:textId="160BDB89" w:rsidR="00D25848" w:rsidRPr="00D25848" w:rsidRDefault="00D25848" w:rsidP="00D25848">
            <w:pPr>
              <w:pStyle w:val="ListParagraph"/>
              <w:numPr>
                <w:ilvl w:val="0"/>
                <w:numId w:val="15"/>
              </w:numPr>
              <w:rPr>
                <w:rFonts w:cs="Arial"/>
                <w:color w:val="000000"/>
              </w:rPr>
            </w:pPr>
            <w:r w:rsidRPr="00D25848">
              <w:rPr>
                <w:rFonts w:cs="Arial"/>
                <w:color w:val="000000"/>
              </w:rPr>
              <w:t xml:space="preserve">Carry out further surveys and interviews with beneficiaries of the project, the project team and key stakeholders </w:t>
            </w:r>
          </w:p>
          <w:p w14:paraId="21B60A14" w14:textId="73110CD1" w:rsidR="00D25848" w:rsidRPr="00D25848" w:rsidRDefault="00D25848" w:rsidP="00D25848">
            <w:pPr>
              <w:pStyle w:val="ListParagraph"/>
              <w:numPr>
                <w:ilvl w:val="0"/>
                <w:numId w:val="15"/>
              </w:numPr>
              <w:rPr>
                <w:rFonts w:cs="Arial"/>
                <w:color w:val="000000"/>
              </w:rPr>
            </w:pPr>
            <w:r w:rsidRPr="00D25848">
              <w:rPr>
                <w:rFonts w:cs="Arial"/>
                <w:color w:val="000000"/>
              </w:rPr>
              <w:t>Conduct an impact/value for money and additionality evaluation</w:t>
            </w:r>
          </w:p>
          <w:p w14:paraId="0EDC7E69" w14:textId="413F8CA3" w:rsidR="00D25848" w:rsidRPr="00D25848" w:rsidRDefault="00D25848" w:rsidP="00D25848">
            <w:pPr>
              <w:pStyle w:val="ListParagraph"/>
              <w:numPr>
                <w:ilvl w:val="0"/>
                <w:numId w:val="15"/>
              </w:numPr>
              <w:rPr>
                <w:rFonts w:cs="Arial"/>
                <w:color w:val="000000"/>
              </w:rPr>
            </w:pPr>
            <w:r w:rsidRPr="00D25848">
              <w:rPr>
                <w:rFonts w:cs="Arial"/>
                <w:color w:val="000000"/>
              </w:rPr>
              <w:t>Fully analyse and present the results of the findings to date</w:t>
            </w:r>
          </w:p>
          <w:p w14:paraId="4D4D326F" w14:textId="7356C403" w:rsidR="00742FBC" w:rsidRPr="00D25848" w:rsidRDefault="00D25848" w:rsidP="00D25848">
            <w:pPr>
              <w:pStyle w:val="ListParagraph"/>
              <w:numPr>
                <w:ilvl w:val="0"/>
                <w:numId w:val="15"/>
              </w:numPr>
              <w:rPr>
                <w:rFonts w:cs="Arial"/>
                <w:color w:val="000000"/>
              </w:rPr>
            </w:pPr>
            <w:r w:rsidRPr="00D25848">
              <w:rPr>
                <w:rFonts w:cs="Arial"/>
                <w:color w:val="000000"/>
              </w:rPr>
              <w:t>Produce a f</w:t>
            </w:r>
            <w:r w:rsidR="00742FBC" w:rsidRPr="00D25848">
              <w:rPr>
                <w:rFonts w:cs="Arial"/>
                <w:color w:val="000000"/>
              </w:rPr>
              <w:t>inal report consistent with the summative assessment report summary template</w:t>
            </w:r>
            <w:r w:rsidR="00265787">
              <w:rPr>
                <w:rFonts w:cs="Arial"/>
                <w:color w:val="000000"/>
              </w:rPr>
              <w:t>, to include a stand-alone executive summary consistent with ESIF guidance</w:t>
            </w:r>
          </w:p>
          <w:p w14:paraId="70F9D976" w14:textId="77777777" w:rsidR="00742FBC" w:rsidRDefault="00742FBC" w:rsidP="00742FBC">
            <w:pPr>
              <w:rPr>
                <w:rFonts w:cs="Arial"/>
                <w:color w:val="000000"/>
              </w:rPr>
            </w:pPr>
          </w:p>
          <w:p w14:paraId="2AD9F7A3" w14:textId="235F240A" w:rsidR="008A742A" w:rsidRDefault="008A742A" w:rsidP="008A742A">
            <w:pPr>
              <w:rPr>
                <w:rFonts w:cs="Arial"/>
                <w:color w:val="000000"/>
                <w:sz w:val="22"/>
                <w:szCs w:val="22"/>
              </w:rPr>
            </w:pPr>
            <w:r w:rsidRPr="00742FBC">
              <w:rPr>
                <w:rFonts w:cs="Arial"/>
                <w:color w:val="000000"/>
                <w:sz w:val="22"/>
                <w:szCs w:val="22"/>
              </w:rPr>
              <w:t xml:space="preserve">During the contracted period, the successful </w:t>
            </w:r>
            <w:r w:rsidR="0052279F" w:rsidRPr="00742FBC">
              <w:rPr>
                <w:rFonts w:cs="Arial"/>
                <w:color w:val="000000"/>
                <w:sz w:val="22"/>
                <w:szCs w:val="22"/>
              </w:rPr>
              <w:t>Supplier</w:t>
            </w:r>
            <w:r w:rsidRPr="00742FBC">
              <w:rPr>
                <w:rFonts w:cs="Arial"/>
                <w:color w:val="000000"/>
                <w:sz w:val="22"/>
                <w:szCs w:val="22"/>
              </w:rPr>
              <w:t xml:space="preserve"> will have to provide templates for data collection as well as provide ongoing support to the </w:t>
            </w:r>
            <w:r w:rsidR="0052279F" w:rsidRPr="00742FBC">
              <w:rPr>
                <w:rFonts w:cs="Arial"/>
                <w:color w:val="000000"/>
                <w:sz w:val="22"/>
                <w:szCs w:val="22"/>
              </w:rPr>
              <w:t>Cornwall College</w:t>
            </w:r>
            <w:r w:rsidRPr="00742FBC">
              <w:rPr>
                <w:rFonts w:cs="Arial"/>
                <w:color w:val="000000"/>
                <w:sz w:val="22"/>
                <w:szCs w:val="22"/>
              </w:rPr>
              <w:t xml:space="preserve"> delivery team between the stages.</w:t>
            </w:r>
          </w:p>
          <w:p w14:paraId="13F64829" w14:textId="77777777" w:rsidR="0052279F" w:rsidRPr="008A742A" w:rsidRDefault="0052279F" w:rsidP="008A742A">
            <w:pPr>
              <w:rPr>
                <w:rFonts w:cs="Arial"/>
                <w:color w:val="000000"/>
                <w:sz w:val="22"/>
                <w:szCs w:val="22"/>
              </w:rPr>
            </w:pPr>
          </w:p>
          <w:p w14:paraId="06FDEA15" w14:textId="3B9639E6" w:rsidR="008A742A" w:rsidRPr="008A742A" w:rsidRDefault="008A742A" w:rsidP="008A742A">
            <w:pPr>
              <w:rPr>
                <w:rFonts w:cs="Arial"/>
                <w:color w:val="000000"/>
                <w:sz w:val="22"/>
                <w:szCs w:val="22"/>
              </w:rPr>
            </w:pPr>
            <w:r w:rsidRPr="008A742A">
              <w:rPr>
                <w:rFonts w:cs="Arial"/>
                <w:color w:val="000000"/>
                <w:sz w:val="22"/>
                <w:szCs w:val="22"/>
              </w:rPr>
              <w:t xml:space="preserve">The following resources will be provided to the successful </w:t>
            </w:r>
            <w:r w:rsidR="00AC1839">
              <w:rPr>
                <w:rFonts w:cs="Arial"/>
                <w:color w:val="000000"/>
                <w:sz w:val="22"/>
                <w:szCs w:val="22"/>
              </w:rPr>
              <w:t>Supplier</w:t>
            </w:r>
            <w:r w:rsidRPr="008A742A">
              <w:rPr>
                <w:rFonts w:cs="Arial"/>
                <w:color w:val="000000"/>
                <w:sz w:val="22"/>
                <w:szCs w:val="22"/>
              </w:rPr>
              <w:t>:</w:t>
            </w:r>
          </w:p>
          <w:p w14:paraId="5609CE24" w14:textId="66CDB952" w:rsidR="008A742A" w:rsidRPr="00685402" w:rsidRDefault="008A742A" w:rsidP="00910BA3">
            <w:pPr>
              <w:pStyle w:val="ListParagraph"/>
              <w:numPr>
                <w:ilvl w:val="0"/>
                <w:numId w:val="4"/>
              </w:numPr>
              <w:rPr>
                <w:rFonts w:ascii="Gill Sans MT" w:hAnsi="Gill Sans MT" w:cs="Arial"/>
                <w:color w:val="000000"/>
              </w:rPr>
            </w:pPr>
            <w:r w:rsidRPr="00685402">
              <w:rPr>
                <w:rFonts w:ascii="Gill Sans MT" w:hAnsi="Gill Sans MT" w:cs="Arial"/>
                <w:color w:val="000000"/>
              </w:rPr>
              <w:t xml:space="preserve">Access to / time with </w:t>
            </w:r>
            <w:r w:rsidR="0052279F" w:rsidRPr="00685402">
              <w:rPr>
                <w:rFonts w:ascii="Gill Sans MT" w:hAnsi="Gill Sans MT" w:cs="Arial"/>
                <w:color w:val="000000"/>
              </w:rPr>
              <w:t>Cornwall College team</w:t>
            </w:r>
          </w:p>
          <w:p w14:paraId="513622DA" w14:textId="6A88BB08" w:rsidR="008A742A" w:rsidRPr="00685402" w:rsidRDefault="008A742A" w:rsidP="00910BA3">
            <w:pPr>
              <w:pStyle w:val="ListParagraph"/>
              <w:numPr>
                <w:ilvl w:val="0"/>
                <w:numId w:val="4"/>
              </w:numPr>
              <w:rPr>
                <w:rFonts w:ascii="Gill Sans MT" w:hAnsi="Gill Sans MT" w:cs="Arial"/>
                <w:color w:val="000000"/>
              </w:rPr>
            </w:pPr>
            <w:r w:rsidRPr="00685402">
              <w:rPr>
                <w:rFonts w:ascii="Gill Sans MT" w:hAnsi="Gill Sans MT" w:cs="Arial"/>
                <w:color w:val="000000"/>
              </w:rPr>
              <w:t xml:space="preserve">Access to / time with </w:t>
            </w:r>
            <w:r w:rsidR="00742FBC">
              <w:rPr>
                <w:rFonts w:ascii="Gill Sans MT" w:hAnsi="Gill Sans MT" w:cs="Arial"/>
                <w:color w:val="000000"/>
              </w:rPr>
              <w:t>Breakthrough2</w:t>
            </w:r>
            <w:r w:rsidR="0052279F" w:rsidRPr="00685402">
              <w:rPr>
                <w:rFonts w:ascii="Gill Sans MT" w:hAnsi="Gill Sans MT" w:cs="Arial"/>
                <w:color w:val="000000"/>
              </w:rPr>
              <w:t xml:space="preserve"> Delivery Partners</w:t>
            </w:r>
          </w:p>
          <w:p w14:paraId="24E3F4FE" w14:textId="02E2A9C6" w:rsidR="008A742A" w:rsidRPr="00685402" w:rsidRDefault="008A742A" w:rsidP="00910BA3">
            <w:pPr>
              <w:pStyle w:val="ListParagraph"/>
              <w:numPr>
                <w:ilvl w:val="0"/>
                <w:numId w:val="4"/>
              </w:numPr>
              <w:rPr>
                <w:rFonts w:ascii="Gill Sans MT" w:hAnsi="Gill Sans MT" w:cs="Arial"/>
                <w:color w:val="000000"/>
              </w:rPr>
            </w:pPr>
            <w:r w:rsidRPr="00685402">
              <w:rPr>
                <w:rFonts w:ascii="Gill Sans MT" w:hAnsi="Gill Sans MT" w:cs="Arial"/>
                <w:color w:val="000000"/>
              </w:rPr>
              <w:lastRenderedPageBreak/>
              <w:t>Access to / time with direct beneficiaries</w:t>
            </w:r>
          </w:p>
          <w:p w14:paraId="0D20CA5A" w14:textId="66292707" w:rsidR="00DE483E" w:rsidRPr="00685402" w:rsidRDefault="00DE483E" w:rsidP="00910BA3">
            <w:pPr>
              <w:pStyle w:val="ListParagraph"/>
              <w:numPr>
                <w:ilvl w:val="0"/>
                <w:numId w:val="4"/>
              </w:numPr>
              <w:rPr>
                <w:rFonts w:ascii="Gill Sans MT" w:hAnsi="Gill Sans MT" w:cs="Arial"/>
                <w:color w:val="000000"/>
              </w:rPr>
            </w:pPr>
            <w:r w:rsidRPr="00685402">
              <w:rPr>
                <w:rFonts w:ascii="Gill Sans MT" w:hAnsi="Gill Sans MT" w:cs="Arial"/>
                <w:color w:val="000000"/>
              </w:rPr>
              <w:t xml:space="preserve">Access to / time with any other person / party deemed appropriate </w:t>
            </w:r>
          </w:p>
          <w:p w14:paraId="583A680C" w14:textId="7373B12E" w:rsidR="008A742A" w:rsidRPr="00685402" w:rsidRDefault="008A742A" w:rsidP="00910BA3">
            <w:pPr>
              <w:pStyle w:val="ListParagraph"/>
              <w:numPr>
                <w:ilvl w:val="0"/>
                <w:numId w:val="4"/>
              </w:numPr>
              <w:rPr>
                <w:rFonts w:ascii="Gill Sans MT" w:hAnsi="Gill Sans MT" w:cs="Arial"/>
                <w:color w:val="000000"/>
              </w:rPr>
            </w:pPr>
            <w:r w:rsidRPr="00685402">
              <w:rPr>
                <w:rFonts w:ascii="Gill Sans MT" w:hAnsi="Gill Sans MT" w:cs="Arial"/>
                <w:color w:val="000000"/>
              </w:rPr>
              <w:t>Introductions to industry partners</w:t>
            </w:r>
          </w:p>
          <w:p w14:paraId="53B681E7" w14:textId="01AB27DE" w:rsidR="008A742A" w:rsidRPr="00685402" w:rsidRDefault="008A742A" w:rsidP="00910BA3">
            <w:pPr>
              <w:pStyle w:val="ListParagraph"/>
              <w:numPr>
                <w:ilvl w:val="0"/>
                <w:numId w:val="4"/>
              </w:numPr>
              <w:rPr>
                <w:rFonts w:ascii="Gill Sans MT" w:hAnsi="Gill Sans MT" w:cs="Arial"/>
                <w:color w:val="000000"/>
              </w:rPr>
            </w:pPr>
            <w:r w:rsidRPr="00685402">
              <w:rPr>
                <w:rFonts w:ascii="Gill Sans MT" w:hAnsi="Gill Sans MT" w:cs="Arial"/>
                <w:color w:val="000000"/>
              </w:rPr>
              <w:t>Introductions to stakeholders</w:t>
            </w:r>
          </w:p>
          <w:p w14:paraId="21B00A08" w14:textId="0DA493C3" w:rsidR="00943134" w:rsidRDefault="00943134" w:rsidP="00943134">
            <w:pPr>
              <w:pStyle w:val="ListParagraph"/>
              <w:ind w:left="1800"/>
              <w:rPr>
                <w:rFonts w:ascii="Gill Sans MT" w:hAnsi="Gill Sans MT" w:cs="Arial"/>
                <w:color w:val="000000"/>
              </w:rPr>
            </w:pPr>
          </w:p>
          <w:p w14:paraId="15F2515F" w14:textId="5307E87C" w:rsidR="00AC1839" w:rsidRDefault="005942E1" w:rsidP="00AC1839">
            <w:pPr>
              <w:rPr>
                <w:rFonts w:cs="Arial"/>
                <w:color w:val="000000"/>
                <w:sz w:val="22"/>
                <w:szCs w:val="22"/>
              </w:rPr>
            </w:pPr>
            <w:r w:rsidRPr="00AC1839">
              <w:rPr>
                <w:rFonts w:cs="Arial"/>
                <w:color w:val="000000"/>
                <w:sz w:val="22"/>
                <w:szCs w:val="22"/>
              </w:rPr>
              <w:t xml:space="preserve">The following documentation will be made available to the successful </w:t>
            </w:r>
            <w:r w:rsidR="00AC1839">
              <w:rPr>
                <w:rFonts w:cs="Arial"/>
                <w:color w:val="000000"/>
                <w:sz w:val="22"/>
                <w:szCs w:val="22"/>
              </w:rPr>
              <w:t>Supplier:</w:t>
            </w:r>
          </w:p>
          <w:p w14:paraId="5A29027F" w14:textId="4EB77F1A" w:rsidR="005942E1" w:rsidRPr="00685402" w:rsidRDefault="005942E1" w:rsidP="00910BA3">
            <w:pPr>
              <w:pStyle w:val="ListParagraph"/>
              <w:numPr>
                <w:ilvl w:val="0"/>
                <w:numId w:val="4"/>
              </w:numPr>
              <w:rPr>
                <w:rFonts w:ascii="Gill Sans MT" w:hAnsi="Gill Sans MT" w:cs="Arial"/>
                <w:color w:val="000000"/>
              </w:rPr>
            </w:pPr>
            <w:r w:rsidRPr="00685402">
              <w:rPr>
                <w:rFonts w:ascii="Gill Sans MT" w:hAnsi="Gill Sans MT" w:cs="Arial"/>
                <w:color w:val="000000"/>
              </w:rPr>
              <w:t>ERDF application form (</w:t>
            </w:r>
            <w:r w:rsidR="00672111" w:rsidRPr="00685402">
              <w:rPr>
                <w:rFonts w:ascii="Gill Sans MT" w:hAnsi="Gill Sans MT" w:cs="Arial"/>
                <w:color w:val="000000"/>
              </w:rPr>
              <w:t>supplied with the Grant Funding Agreement</w:t>
            </w:r>
            <w:r w:rsidRPr="00685402">
              <w:rPr>
                <w:rFonts w:ascii="Gill Sans MT" w:hAnsi="Gill Sans MT" w:cs="Arial"/>
                <w:color w:val="000000"/>
              </w:rPr>
              <w:t>)</w:t>
            </w:r>
            <w:r w:rsidR="00672111" w:rsidRPr="00685402">
              <w:rPr>
                <w:rFonts w:ascii="Gill Sans MT" w:hAnsi="Gill Sans MT" w:cs="Arial"/>
                <w:color w:val="000000"/>
              </w:rPr>
              <w:t>.</w:t>
            </w:r>
          </w:p>
          <w:p w14:paraId="7251A929" w14:textId="27FA7717" w:rsidR="005942E1" w:rsidRPr="00685402" w:rsidRDefault="005942E1" w:rsidP="00910BA3">
            <w:pPr>
              <w:pStyle w:val="ListParagraph"/>
              <w:numPr>
                <w:ilvl w:val="0"/>
                <w:numId w:val="4"/>
              </w:numPr>
              <w:rPr>
                <w:rFonts w:ascii="Gill Sans MT" w:hAnsi="Gill Sans MT" w:cs="Arial"/>
                <w:color w:val="000000"/>
              </w:rPr>
            </w:pPr>
            <w:r w:rsidRPr="00685402">
              <w:rPr>
                <w:rFonts w:ascii="Gill Sans MT" w:hAnsi="Gill Sans MT" w:cs="Arial"/>
                <w:color w:val="000000"/>
              </w:rPr>
              <w:t>ERDF financial claims and progress reports</w:t>
            </w:r>
            <w:r w:rsidR="00672111" w:rsidRPr="00685402">
              <w:rPr>
                <w:rFonts w:ascii="Gill Sans MT" w:hAnsi="Gill Sans MT" w:cs="Arial"/>
                <w:color w:val="000000"/>
              </w:rPr>
              <w:t>.</w:t>
            </w:r>
          </w:p>
          <w:p w14:paraId="41D380BB" w14:textId="7567BE3F" w:rsidR="005942E1" w:rsidRPr="00685402" w:rsidRDefault="00AC1839" w:rsidP="00910BA3">
            <w:pPr>
              <w:pStyle w:val="ListParagraph"/>
              <w:numPr>
                <w:ilvl w:val="0"/>
                <w:numId w:val="4"/>
              </w:numPr>
              <w:rPr>
                <w:rFonts w:ascii="Gill Sans MT" w:hAnsi="Gill Sans MT" w:cs="Arial"/>
                <w:color w:val="000000"/>
              </w:rPr>
            </w:pPr>
            <w:r w:rsidRPr="00685402">
              <w:rPr>
                <w:rFonts w:ascii="Gill Sans MT" w:hAnsi="Gill Sans MT" w:cs="Arial"/>
                <w:color w:val="000000"/>
              </w:rPr>
              <w:t>D</w:t>
            </w:r>
            <w:r w:rsidR="005942E1" w:rsidRPr="00685402">
              <w:rPr>
                <w:rFonts w:ascii="Gill Sans MT" w:hAnsi="Gill Sans MT" w:cs="Arial"/>
                <w:color w:val="000000"/>
              </w:rPr>
              <w:t>raft Summative Assessment plan and logic model</w:t>
            </w:r>
            <w:r w:rsidR="00672111" w:rsidRPr="00685402">
              <w:rPr>
                <w:rFonts w:ascii="Gill Sans MT" w:hAnsi="Gill Sans MT" w:cs="Arial"/>
                <w:color w:val="000000"/>
              </w:rPr>
              <w:t>.</w:t>
            </w:r>
          </w:p>
          <w:p w14:paraId="1B78F367" w14:textId="76847136" w:rsidR="005942E1" w:rsidRPr="005942E1" w:rsidRDefault="005942E1" w:rsidP="005942E1">
            <w:pPr>
              <w:ind w:left="720"/>
              <w:rPr>
                <w:rFonts w:eastAsia="Calibri" w:cs="Arial"/>
                <w:color w:val="000000"/>
              </w:rPr>
            </w:pPr>
          </w:p>
          <w:p w14:paraId="5F2B7AE9" w14:textId="01708B74" w:rsidR="005942E1" w:rsidRPr="005942E1" w:rsidRDefault="005942E1" w:rsidP="00AC1839">
            <w:pPr>
              <w:rPr>
                <w:rFonts w:eastAsia="Calibri" w:cs="Arial"/>
                <w:color w:val="000000"/>
                <w:sz w:val="22"/>
                <w:szCs w:val="22"/>
              </w:rPr>
            </w:pPr>
            <w:r w:rsidRPr="005942E1">
              <w:rPr>
                <w:rFonts w:eastAsia="Calibri" w:cs="Arial"/>
                <w:color w:val="000000"/>
                <w:sz w:val="22"/>
                <w:szCs w:val="22"/>
              </w:rPr>
              <w:t xml:space="preserve">As part of the funding agreement, </w:t>
            </w:r>
            <w:r w:rsidR="00AC1839">
              <w:rPr>
                <w:rFonts w:eastAsia="Calibri" w:cs="Arial"/>
                <w:color w:val="000000"/>
                <w:sz w:val="22"/>
                <w:szCs w:val="22"/>
              </w:rPr>
              <w:t>Cornwall College will</w:t>
            </w:r>
            <w:r w:rsidRPr="005942E1">
              <w:rPr>
                <w:rFonts w:eastAsia="Calibri" w:cs="Arial"/>
                <w:color w:val="000000"/>
                <w:sz w:val="22"/>
                <w:szCs w:val="22"/>
              </w:rPr>
              <w:t xml:space="preserve"> deliver a ‘Summative Assessment’ (evaluation) of the project. There is specific Summative Assessment guidance (published by the MHCLG)</w:t>
            </w:r>
            <w:r w:rsidR="00AC1839">
              <w:rPr>
                <w:rFonts w:eastAsia="Calibri" w:cs="Arial"/>
                <w:color w:val="000000"/>
                <w:sz w:val="22"/>
                <w:szCs w:val="22"/>
              </w:rPr>
              <w:t>:</w:t>
            </w:r>
            <w:r w:rsidRPr="005942E1">
              <w:rPr>
                <w:rFonts w:eastAsia="Calibri" w:cs="Arial"/>
                <w:color w:val="000000"/>
                <w:sz w:val="22"/>
                <w:szCs w:val="22"/>
              </w:rPr>
              <w:t xml:space="preserve"> </w:t>
            </w:r>
          </w:p>
          <w:p w14:paraId="6C479363" w14:textId="600BE98A" w:rsidR="005942E1" w:rsidRPr="001B1706" w:rsidRDefault="00557A78" w:rsidP="00910BA3">
            <w:pPr>
              <w:pStyle w:val="ListParagraph"/>
              <w:numPr>
                <w:ilvl w:val="0"/>
                <w:numId w:val="7"/>
              </w:numPr>
              <w:ind w:left="731"/>
              <w:rPr>
                <w:rFonts w:ascii="Gill Sans MT" w:hAnsi="Gill Sans MT" w:cs="Arial"/>
                <w:color w:val="000000"/>
              </w:rPr>
            </w:pPr>
            <w:hyperlink r:id="rId15" w:history="1">
              <w:r w:rsidR="005942E1" w:rsidRPr="001B1706">
                <w:rPr>
                  <w:rStyle w:val="Hyperlink"/>
                  <w:rFonts w:ascii="Gill Sans MT" w:hAnsi="Gill Sans MT" w:cs="Arial"/>
                </w:rPr>
                <w:t>European Regional Development Fund 2014 to 2020 summative assessment guidance</w:t>
              </w:r>
            </w:hyperlink>
          </w:p>
          <w:p w14:paraId="10EE2D96" w14:textId="27539AD8" w:rsidR="005942E1" w:rsidRPr="001B1706" w:rsidRDefault="00557A78" w:rsidP="00910BA3">
            <w:pPr>
              <w:pStyle w:val="ListParagraph"/>
              <w:numPr>
                <w:ilvl w:val="0"/>
                <w:numId w:val="7"/>
              </w:numPr>
              <w:ind w:left="731"/>
              <w:rPr>
                <w:rFonts w:ascii="Gill Sans MT" w:hAnsi="Gill Sans MT" w:cs="Arial"/>
                <w:color w:val="000000"/>
              </w:rPr>
            </w:pPr>
            <w:hyperlink r:id="rId16" w:history="1">
              <w:r w:rsidR="005942E1" w:rsidRPr="001B1706">
                <w:rPr>
                  <w:rStyle w:val="Hyperlink"/>
                  <w:rFonts w:ascii="Gill Sans MT" w:hAnsi="Gill Sans MT" w:cs="Arial"/>
                </w:rPr>
                <w:t>European Regional Development Fund 2014 to 2020 summative assessment appendices</w:t>
              </w:r>
            </w:hyperlink>
          </w:p>
          <w:p w14:paraId="4D680F42" w14:textId="77777777" w:rsidR="00AC1839" w:rsidRPr="001B1706" w:rsidRDefault="00AC1839" w:rsidP="00AC1839">
            <w:pPr>
              <w:ind w:left="720"/>
              <w:rPr>
                <w:rFonts w:eastAsia="Calibri" w:cs="Arial"/>
                <w:color w:val="000000"/>
              </w:rPr>
            </w:pPr>
          </w:p>
          <w:p w14:paraId="1C578745" w14:textId="1016DCA6" w:rsidR="005942E1" w:rsidRPr="001B1706" w:rsidRDefault="00AC1839" w:rsidP="005942E1">
            <w:pPr>
              <w:pStyle w:val="ListParagraph"/>
              <w:rPr>
                <w:rFonts w:ascii="Gill Sans MT" w:hAnsi="Gill Sans MT" w:cs="Arial"/>
                <w:color w:val="000000"/>
              </w:rPr>
            </w:pPr>
            <w:r w:rsidRPr="001B1706">
              <w:rPr>
                <w:rFonts w:ascii="Gill Sans MT" w:hAnsi="Gill Sans MT" w:cs="Arial"/>
                <w:color w:val="000000"/>
              </w:rPr>
              <w:t xml:space="preserve">Please </w:t>
            </w:r>
            <w:r w:rsidR="005942E1" w:rsidRPr="001B1706">
              <w:rPr>
                <w:rFonts w:ascii="Gill Sans MT" w:hAnsi="Gill Sans MT" w:cs="Arial"/>
                <w:color w:val="000000"/>
              </w:rPr>
              <w:t>Note: the guidance is subject to change and suppliers will be expected to monitor this and comply with the latest ERDF guidance during the commission.</w:t>
            </w:r>
          </w:p>
          <w:p w14:paraId="4DEF2DA5" w14:textId="77777777" w:rsidR="00AC1839" w:rsidRPr="005942E1" w:rsidRDefault="00AC1839" w:rsidP="005942E1">
            <w:pPr>
              <w:pStyle w:val="ListParagraph"/>
              <w:rPr>
                <w:rFonts w:cs="Arial"/>
                <w:color w:val="000000"/>
              </w:rPr>
            </w:pPr>
          </w:p>
          <w:p w14:paraId="64ED293F" w14:textId="286E7489" w:rsidR="005942E1" w:rsidRPr="005942E1" w:rsidRDefault="005942E1" w:rsidP="00AC1839">
            <w:pPr>
              <w:rPr>
                <w:rFonts w:eastAsia="Calibri" w:cs="Arial"/>
                <w:color w:val="000000"/>
                <w:sz w:val="22"/>
                <w:szCs w:val="22"/>
              </w:rPr>
            </w:pPr>
            <w:r w:rsidRPr="005942E1">
              <w:rPr>
                <w:rFonts w:eastAsia="Calibri" w:cs="Arial"/>
                <w:color w:val="000000"/>
                <w:sz w:val="22"/>
                <w:szCs w:val="22"/>
              </w:rPr>
              <w:t xml:space="preserve">The summative assessment should cover </w:t>
            </w:r>
            <w:r w:rsidR="000615E6">
              <w:rPr>
                <w:rFonts w:eastAsia="Calibri" w:cs="Arial"/>
                <w:color w:val="000000"/>
                <w:sz w:val="22"/>
                <w:szCs w:val="22"/>
              </w:rPr>
              <w:t>at least the following five key</w:t>
            </w:r>
            <w:r w:rsidRPr="005942E1">
              <w:rPr>
                <w:rFonts w:eastAsia="Calibri" w:cs="Arial"/>
                <w:color w:val="000000"/>
                <w:sz w:val="22"/>
                <w:szCs w:val="22"/>
              </w:rPr>
              <w:t xml:space="preserve"> themes:</w:t>
            </w:r>
          </w:p>
          <w:p w14:paraId="79544527" w14:textId="27EAB551" w:rsidR="005942E1" w:rsidRPr="00672111" w:rsidRDefault="005942E1" w:rsidP="00910BA3">
            <w:pPr>
              <w:pStyle w:val="ListParagraph"/>
              <w:numPr>
                <w:ilvl w:val="0"/>
                <w:numId w:val="4"/>
              </w:numPr>
              <w:rPr>
                <w:rFonts w:ascii="Gill Sans MT" w:hAnsi="Gill Sans MT" w:cs="Arial"/>
                <w:color w:val="000000"/>
              </w:rPr>
            </w:pPr>
            <w:r w:rsidRPr="00672111">
              <w:rPr>
                <w:rFonts w:ascii="Gill Sans MT" w:hAnsi="Gill Sans MT" w:cs="Arial"/>
                <w:color w:val="000000"/>
              </w:rPr>
              <w:t>The relevance and consistency of the programme</w:t>
            </w:r>
            <w:r w:rsidR="00AC1839" w:rsidRPr="00672111">
              <w:rPr>
                <w:rFonts w:ascii="Gill Sans MT" w:hAnsi="Gill Sans MT" w:cs="Arial"/>
                <w:color w:val="000000"/>
              </w:rPr>
              <w:t>.</w:t>
            </w:r>
          </w:p>
          <w:p w14:paraId="30EDDF42" w14:textId="723AAF6D" w:rsidR="005942E1" w:rsidRPr="00672111" w:rsidRDefault="005942E1" w:rsidP="00910BA3">
            <w:pPr>
              <w:pStyle w:val="ListParagraph"/>
              <w:numPr>
                <w:ilvl w:val="0"/>
                <w:numId w:val="4"/>
              </w:numPr>
              <w:rPr>
                <w:rFonts w:ascii="Gill Sans MT" w:hAnsi="Gill Sans MT" w:cs="Arial"/>
                <w:color w:val="000000"/>
              </w:rPr>
            </w:pPr>
            <w:r w:rsidRPr="00672111">
              <w:rPr>
                <w:rFonts w:ascii="Gill Sans MT" w:hAnsi="Gill Sans MT" w:cs="Arial"/>
                <w:color w:val="000000"/>
              </w:rPr>
              <w:t>The progress of the project against contractual targets</w:t>
            </w:r>
            <w:r w:rsidR="00AC1839" w:rsidRPr="00672111">
              <w:rPr>
                <w:rFonts w:ascii="Gill Sans MT" w:hAnsi="Gill Sans MT" w:cs="Arial"/>
                <w:color w:val="000000"/>
              </w:rPr>
              <w:t>.</w:t>
            </w:r>
          </w:p>
          <w:p w14:paraId="309AA4A5" w14:textId="5068E1FB" w:rsidR="005942E1" w:rsidRPr="00672111" w:rsidRDefault="005942E1" w:rsidP="00910BA3">
            <w:pPr>
              <w:pStyle w:val="ListParagraph"/>
              <w:numPr>
                <w:ilvl w:val="0"/>
                <w:numId w:val="4"/>
              </w:numPr>
              <w:rPr>
                <w:rFonts w:ascii="Gill Sans MT" w:hAnsi="Gill Sans MT" w:cs="Arial"/>
                <w:color w:val="000000"/>
              </w:rPr>
            </w:pPr>
            <w:r w:rsidRPr="00672111">
              <w:rPr>
                <w:rFonts w:ascii="Gill Sans MT" w:hAnsi="Gill Sans MT" w:cs="Arial"/>
                <w:color w:val="000000"/>
              </w:rPr>
              <w:t>The experience of delivering and managing the project</w:t>
            </w:r>
            <w:r w:rsidR="00AC1839" w:rsidRPr="00672111">
              <w:rPr>
                <w:rFonts w:ascii="Gill Sans MT" w:hAnsi="Gill Sans MT" w:cs="Arial"/>
                <w:color w:val="000000"/>
              </w:rPr>
              <w:t>.</w:t>
            </w:r>
          </w:p>
          <w:p w14:paraId="37AB143A" w14:textId="62B23DE9" w:rsidR="005942E1" w:rsidRPr="00672111" w:rsidRDefault="005942E1" w:rsidP="00910BA3">
            <w:pPr>
              <w:pStyle w:val="ListParagraph"/>
              <w:numPr>
                <w:ilvl w:val="0"/>
                <w:numId w:val="4"/>
              </w:numPr>
              <w:rPr>
                <w:rFonts w:ascii="Gill Sans MT" w:hAnsi="Gill Sans MT" w:cs="Arial"/>
                <w:color w:val="000000"/>
              </w:rPr>
            </w:pPr>
            <w:r w:rsidRPr="00672111">
              <w:rPr>
                <w:rFonts w:ascii="Gill Sans MT" w:hAnsi="Gill Sans MT" w:cs="Arial"/>
                <w:color w:val="000000"/>
              </w:rPr>
              <w:t>The economic impact attributable to the project</w:t>
            </w:r>
            <w:r w:rsidR="00AC1839" w:rsidRPr="00672111">
              <w:rPr>
                <w:rFonts w:ascii="Gill Sans MT" w:hAnsi="Gill Sans MT" w:cs="Arial"/>
                <w:color w:val="000000"/>
              </w:rPr>
              <w:t>.</w:t>
            </w:r>
          </w:p>
          <w:p w14:paraId="3933B715" w14:textId="04536E85" w:rsidR="005942E1" w:rsidRDefault="005942E1" w:rsidP="00910BA3">
            <w:pPr>
              <w:pStyle w:val="ListParagraph"/>
              <w:numPr>
                <w:ilvl w:val="0"/>
                <w:numId w:val="4"/>
              </w:numPr>
              <w:rPr>
                <w:rFonts w:cs="Arial"/>
                <w:color w:val="000000"/>
              </w:rPr>
            </w:pPr>
            <w:r w:rsidRPr="00672111">
              <w:rPr>
                <w:rFonts w:ascii="Gill Sans MT" w:hAnsi="Gill Sans MT" w:cs="Arial"/>
                <w:color w:val="000000"/>
              </w:rPr>
              <w:t>The cost-effectiveness of the project</w:t>
            </w:r>
            <w:r w:rsidRPr="005942E1">
              <w:rPr>
                <w:rFonts w:cs="Arial"/>
                <w:color w:val="000000"/>
              </w:rPr>
              <w:t xml:space="preserve"> and its value for money.</w:t>
            </w:r>
          </w:p>
          <w:p w14:paraId="60145F7C" w14:textId="77777777" w:rsidR="00672111" w:rsidRDefault="00672111" w:rsidP="00672111">
            <w:pPr>
              <w:rPr>
                <w:rFonts w:eastAsia="Calibri" w:cs="Arial"/>
                <w:color w:val="000000"/>
                <w:sz w:val="22"/>
                <w:szCs w:val="22"/>
              </w:rPr>
            </w:pPr>
          </w:p>
          <w:p w14:paraId="797D9BC9" w14:textId="58E1866F" w:rsidR="008C6EB0" w:rsidRDefault="008C6EB0" w:rsidP="001F1B08">
            <w:pPr>
              <w:rPr>
                <w:rFonts w:cs="Arial"/>
                <w:b/>
                <w:color w:val="000000"/>
                <w:sz w:val="22"/>
                <w:szCs w:val="22"/>
              </w:rPr>
            </w:pPr>
            <w:r w:rsidRPr="008C6EB0">
              <w:rPr>
                <w:rFonts w:cs="Arial"/>
                <w:b/>
                <w:color w:val="000000"/>
                <w:sz w:val="22"/>
                <w:szCs w:val="22"/>
              </w:rPr>
              <w:t>Service</w:t>
            </w:r>
            <w:r>
              <w:rPr>
                <w:rFonts w:cs="Arial"/>
                <w:b/>
                <w:color w:val="000000"/>
                <w:sz w:val="22"/>
                <w:szCs w:val="22"/>
              </w:rPr>
              <w:t>s</w:t>
            </w:r>
            <w:r w:rsidRPr="008C6EB0">
              <w:rPr>
                <w:rFonts w:cs="Arial"/>
                <w:b/>
                <w:color w:val="000000"/>
                <w:sz w:val="22"/>
                <w:szCs w:val="22"/>
              </w:rPr>
              <w:t xml:space="preserve"> Term</w:t>
            </w:r>
          </w:p>
          <w:p w14:paraId="62CE67C7" w14:textId="77777777" w:rsidR="00837699" w:rsidRPr="008C6EB0" w:rsidRDefault="00837699" w:rsidP="001F1B08">
            <w:pPr>
              <w:rPr>
                <w:rFonts w:cs="Arial"/>
                <w:b/>
                <w:color w:val="000000"/>
                <w:sz w:val="22"/>
                <w:szCs w:val="22"/>
              </w:rPr>
            </w:pPr>
          </w:p>
          <w:p w14:paraId="23701D94" w14:textId="2653B851" w:rsidR="008C6EB0" w:rsidRPr="00805E13" w:rsidRDefault="008C6EB0" w:rsidP="001F1B08">
            <w:pPr>
              <w:rPr>
                <w:rFonts w:cs="Arial"/>
                <w:color w:val="000000"/>
                <w:sz w:val="22"/>
                <w:szCs w:val="22"/>
              </w:rPr>
            </w:pPr>
            <w:r w:rsidRPr="00805E13">
              <w:rPr>
                <w:rFonts w:cs="Arial"/>
                <w:color w:val="000000"/>
                <w:sz w:val="22"/>
                <w:szCs w:val="22"/>
              </w:rPr>
              <w:t>The Supplier is required</w:t>
            </w:r>
            <w:r w:rsidR="00B10E79" w:rsidRPr="00805E13">
              <w:rPr>
                <w:rFonts w:cs="Arial"/>
                <w:color w:val="000000"/>
                <w:sz w:val="22"/>
                <w:szCs w:val="22"/>
              </w:rPr>
              <w:t xml:space="preserve"> to provide the Services over </w:t>
            </w:r>
            <w:r w:rsidR="0052279F" w:rsidRPr="00805E13">
              <w:rPr>
                <w:rFonts w:cs="Arial"/>
                <w:color w:val="000000"/>
                <w:sz w:val="22"/>
                <w:szCs w:val="22"/>
              </w:rPr>
              <w:t>a</w:t>
            </w:r>
            <w:r w:rsidR="00B10E79" w:rsidRPr="00805E13">
              <w:rPr>
                <w:rFonts w:cs="Arial"/>
                <w:color w:val="000000"/>
                <w:sz w:val="22"/>
                <w:szCs w:val="22"/>
              </w:rPr>
              <w:t xml:space="preserve"> </w:t>
            </w:r>
            <w:r w:rsidR="003C74D9">
              <w:rPr>
                <w:rFonts w:cs="Arial"/>
                <w:color w:val="000000"/>
                <w:sz w:val="22"/>
                <w:szCs w:val="22"/>
              </w:rPr>
              <w:t>21 month</w:t>
            </w:r>
            <w:r w:rsidRPr="00805E13">
              <w:rPr>
                <w:rFonts w:cs="Arial"/>
                <w:color w:val="000000"/>
                <w:sz w:val="22"/>
                <w:szCs w:val="22"/>
              </w:rPr>
              <w:t xml:space="preserve"> period commencing </w:t>
            </w:r>
            <w:r w:rsidR="00B6491D" w:rsidRPr="00805E13">
              <w:rPr>
                <w:rFonts w:cs="Arial"/>
                <w:color w:val="000000"/>
                <w:sz w:val="22"/>
                <w:szCs w:val="22"/>
              </w:rPr>
              <w:t xml:space="preserve">in </w:t>
            </w:r>
            <w:r w:rsidR="003C74D9">
              <w:rPr>
                <w:rFonts w:cs="Arial"/>
                <w:color w:val="000000"/>
                <w:sz w:val="22"/>
                <w:szCs w:val="22"/>
              </w:rPr>
              <w:t>January</w:t>
            </w:r>
            <w:r w:rsidR="00743F79" w:rsidRPr="00805E13">
              <w:rPr>
                <w:rFonts w:cs="Arial"/>
                <w:color w:val="000000"/>
                <w:sz w:val="22"/>
                <w:szCs w:val="22"/>
              </w:rPr>
              <w:t xml:space="preserve"> 20</w:t>
            </w:r>
            <w:r w:rsidR="003C74D9">
              <w:rPr>
                <w:rFonts w:cs="Arial"/>
                <w:color w:val="000000"/>
                <w:sz w:val="22"/>
                <w:szCs w:val="22"/>
              </w:rPr>
              <w:t>20</w:t>
            </w:r>
            <w:r w:rsidRPr="00805E13">
              <w:rPr>
                <w:rFonts w:cs="Arial"/>
                <w:color w:val="000000"/>
                <w:sz w:val="22"/>
                <w:szCs w:val="22"/>
              </w:rPr>
              <w:t xml:space="preserve"> </w:t>
            </w:r>
            <w:r w:rsidR="00943134" w:rsidRPr="00805E13">
              <w:rPr>
                <w:rFonts w:cs="Arial"/>
                <w:color w:val="000000"/>
                <w:sz w:val="22"/>
                <w:szCs w:val="22"/>
              </w:rPr>
              <w:t xml:space="preserve">so that Services are completed by the </w:t>
            </w:r>
            <w:r w:rsidR="003C74D9">
              <w:rPr>
                <w:rFonts w:cs="Arial"/>
                <w:color w:val="000000"/>
                <w:sz w:val="22"/>
                <w:szCs w:val="22"/>
              </w:rPr>
              <w:t>30 September 2021</w:t>
            </w:r>
            <w:r w:rsidR="00B033C2" w:rsidRPr="00805E13">
              <w:rPr>
                <w:rFonts w:cs="Arial"/>
                <w:color w:val="000000"/>
                <w:sz w:val="22"/>
                <w:szCs w:val="22"/>
              </w:rPr>
              <w:t>, subject to any Project Change Request</w:t>
            </w:r>
            <w:r w:rsidR="00943134" w:rsidRPr="00805E13">
              <w:rPr>
                <w:rFonts w:cs="Arial"/>
                <w:color w:val="000000"/>
                <w:sz w:val="22"/>
                <w:szCs w:val="22"/>
              </w:rPr>
              <w:t>.</w:t>
            </w:r>
            <w:r w:rsidR="00743F79" w:rsidRPr="00805E13">
              <w:rPr>
                <w:rFonts w:cs="Arial"/>
                <w:color w:val="000000"/>
                <w:sz w:val="22"/>
                <w:szCs w:val="22"/>
              </w:rPr>
              <w:t xml:space="preserve"> Please explain in Supplier Submission (Part 2 section 2.1) any reasonable changes to these dates.</w:t>
            </w:r>
          </w:p>
          <w:p w14:paraId="56F3D40E" w14:textId="631B127F" w:rsidR="00AC6D55" w:rsidRPr="00805E13" w:rsidRDefault="00AC6D55" w:rsidP="001F1B08">
            <w:pPr>
              <w:rPr>
                <w:rFonts w:cs="Arial"/>
                <w:color w:val="000000"/>
                <w:sz w:val="22"/>
                <w:szCs w:val="22"/>
              </w:rPr>
            </w:pPr>
          </w:p>
          <w:p w14:paraId="20A1842E" w14:textId="114D3581" w:rsidR="00AC6D55" w:rsidRPr="00805E13" w:rsidRDefault="00AC6D55" w:rsidP="001F1B08">
            <w:pPr>
              <w:rPr>
                <w:rFonts w:cs="Arial"/>
                <w:b/>
                <w:color w:val="000000"/>
                <w:sz w:val="22"/>
                <w:szCs w:val="22"/>
              </w:rPr>
            </w:pPr>
            <w:r w:rsidRPr="00805E13">
              <w:rPr>
                <w:rFonts w:cs="Arial"/>
                <w:b/>
                <w:color w:val="000000"/>
                <w:sz w:val="22"/>
                <w:szCs w:val="22"/>
              </w:rPr>
              <w:t>Anticipated Services Timescales</w:t>
            </w:r>
          </w:p>
          <w:p w14:paraId="100E56DE" w14:textId="1CB3D993" w:rsidR="00AC6D55" w:rsidRPr="00805E13" w:rsidRDefault="00AC6D55" w:rsidP="00AC6D55">
            <w:pPr>
              <w:rPr>
                <w:rFonts w:cs="Arial"/>
                <w:b/>
                <w:i/>
                <w:color w:val="000000"/>
                <w:sz w:val="22"/>
                <w:szCs w:val="22"/>
              </w:rPr>
            </w:pPr>
          </w:p>
          <w:p w14:paraId="48177686" w14:textId="40F9AE88" w:rsidR="003C74D9" w:rsidRPr="00805E13" w:rsidRDefault="00B96890" w:rsidP="23FFDC9C">
            <w:pPr>
              <w:tabs>
                <w:tab w:val="left" w:pos="5640"/>
              </w:tabs>
              <w:ind w:left="720"/>
              <w:rPr>
                <w:sz w:val="22"/>
                <w:szCs w:val="22"/>
              </w:rPr>
            </w:pPr>
            <w:r>
              <w:rPr>
                <w:sz w:val="22"/>
                <w:szCs w:val="22"/>
              </w:rPr>
              <w:t xml:space="preserve">Formative Evaluation </w:t>
            </w:r>
            <w:r w:rsidR="003C74D9">
              <w:rPr>
                <w:sz w:val="22"/>
                <w:szCs w:val="22"/>
              </w:rPr>
              <w:t xml:space="preserve">completed: </w:t>
            </w:r>
            <w:r w:rsidR="00AC6D55" w:rsidRPr="00805E13">
              <w:rPr>
                <w:sz w:val="22"/>
                <w:szCs w:val="22"/>
              </w:rPr>
              <w:tab/>
            </w:r>
            <w:r w:rsidR="00805E13" w:rsidRPr="00805E13">
              <w:rPr>
                <w:sz w:val="22"/>
                <w:szCs w:val="22"/>
              </w:rPr>
              <w:t>3</w:t>
            </w:r>
            <w:r w:rsidR="003C74D9">
              <w:rPr>
                <w:sz w:val="22"/>
                <w:szCs w:val="22"/>
              </w:rPr>
              <w:t>0</w:t>
            </w:r>
            <w:r w:rsidR="00805E13" w:rsidRPr="00805E13">
              <w:rPr>
                <w:sz w:val="22"/>
                <w:szCs w:val="22"/>
              </w:rPr>
              <w:t xml:space="preserve"> </w:t>
            </w:r>
            <w:r w:rsidR="003C74D9">
              <w:rPr>
                <w:sz w:val="22"/>
                <w:szCs w:val="22"/>
              </w:rPr>
              <w:t>April</w:t>
            </w:r>
            <w:r w:rsidR="00805E13" w:rsidRPr="00805E13">
              <w:rPr>
                <w:sz w:val="22"/>
                <w:szCs w:val="22"/>
              </w:rPr>
              <w:t xml:space="preserve"> 2020</w:t>
            </w:r>
          </w:p>
          <w:p w14:paraId="1F2B79E7" w14:textId="6B23FEAA" w:rsidR="00A4632E" w:rsidRDefault="00B96890" w:rsidP="23FFDC9C">
            <w:pPr>
              <w:tabs>
                <w:tab w:val="left" w:pos="5640"/>
              </w:tabs>
              <w:ind w:left="720"/>
              <w:rPr>
                <w:sz w:val="22"/>
                <w:szCs w:val="22"/>
              </w:rPr>
            </w:pPr>
            <w:r>
              <w:rPr>
                <w:sz w:val="22"/>
                <w:szCs w:val="22"/>
              </w:rPr>
              <w:t>Mid Term Evaluation</w:t>
            </w:r>
            <w:r w:rsidR="00AC6D55" w:rsidRPr="00805E13">
              <w:rPr>
                <w:sz w:val="22"/>
                <w:szCs w:val="22"/>
              </w:rPr>
              <w:t xml:space="preserve"> </w:t>
            </w:r>
            <w:r w:rsidR="003C74D9">
              <w:rPr>
                <w:sz w:val="22"/>
                <w:szCs w:val="22"/>
              </w:rPr>
              <w:t xml:space="preserve">completed: </w:t>
            </w:r>
            <w:r w:rsidR="00AC6D55" w:rsidRPr="00805E13">
              <w:rPr>
                <w:sz w:val="22"/>
                <w:szCs w:val="22"/>
              </w:rPr>
              <w:tab/>
            </w:r>
            <w:r w:rsidR="007F6655" w:rsidRPr="00805E13">
              <w:rPr>
                <w:sz w:val="22"/>
                <w:szCs w:val="22"/>
              </w:rPr>
              <w:t>3</w:t>
            </w:r>
            <w:r w:rsidR="003C74D9">
              <w:rPr>
                <w:sz w:val="22"/>
                <w:szCs w:val="22"/>
              </w:rPr>
              <w:t>0</w:t>
            </w:r>
            <w:r w:rsidR="007F6655" w:rsidRPr="00805E13">
              <w:rPr>
                <w:sz w:val="22"/>
                <w:szCs w:val="22"/>
              </w:rPr>
              <w:t xml:space="preserve"> </w:t>
            </w:r>
            <w:r w:rsidR="003C74D9">
              <w:rPr>
                <w:sz w:val="22"/>
                <w:szCs w:val="22"/>
              </w:rPr>
              <w:t>September 2020</w:t>
            </w:r>
            <w:r w:rsidR="007F6655" w:rsidRPr="00805E13">
              <w:rPr>
                <w:sz w:val="22"/>
                <w:szCs w:val="22"/>
              </w:rPr>
              <w:t xml:space="preserve"> </w:t>
            </w:r>
          </w:p>
          <w:p w14:paraId="12F03569" w14:textId="27E427D3" w:rsidR="003C74D9" w:rsidRPr="00805E13" w:rsidRDefault="00B96890" w:rsidP="23FFDC9C">
            <w:pPr>
              <w:tabs>
                <w:tab w:val="left" w:pos="5640"/>
              </w:tabs>
              <w:ind w:left="720"/>
              <w:rPr>
                <w:sz w:val="22"/>
                <w:szCs w:val="22"/>
              </w:rPr>
            </w:pPr>
            <w:r>
              <w:rPr>
                <w:sz w:val="22"/>
                <w:szCs w:val="22"/>
              </w:rPr>
              <w:t xml:space="preserve">Final </w:t>
            </w:r>
            <w:r w:rsidR="003C74D9" w:rsidRPr="00805E13">
              <w:rPr>
                <w:sz w:val="22"/>
                <w:szCs w:val="22"/>
              </w:rPr>
              <w:t xml:space="preserve">Summative Assessment Report </w:t>
            </w:r>
            <w:r w:rsidR="003C74D9">
              <w:rPr>
                <w:sz w:val="22"/>
                <w:szCs w:val="22"/>
              </w:rPr>
              <w:t xml:space="preserve">completed: </w:t>
            </w:r>
            <w:r w:rsidR="003C74D9" w:rsidRPr="00805E13">
              <w:rPr>
                <w:sz w:val="22"/>
                <w:szCs w:val="22"/>
              </w:rPr>
              <w:tab/>
              <w:t>3</w:t>
            </w:r>
            <w:r w:rsidR="003C74D9">
              <w:rPr>
                <w:sz w:val="22"/>
                <w:szCs w:val="22"/>
              </w:rPr>
              <w:t>0</w:t>
            </w:r>
            <w:r w:rsidR="003C74D9" w:rsidRPr="00805E13">
              <w:rPr>
                <w:sz w:val="22"/>
                <w:szCs w:val="22"/>
              </w:rPr>
              <w:t xml:space="preserve"> </w:t>
            </w:r>
            <w:r w:rsidR="003C74D9">
              <w:rPr>
                <w:sz w:val="22"/>
                <w:szCs w:val="22"/>
              </w:rPr>
              <w:t>September</w:t>
            </w:r>
            <w:r w:rsidR="003C74D9" w:rsidRPr="00805E13">
              <w:rPr>
                <w:sz w:val="22"/>
                <w:szCs w:val="22"/>
              </w:rPr>
              <w:t xml:space="preserve"> 2021 </w:t>
            </w:r>
          </w:p>
          <w:p w14:paraId="6537305F" w14:textId="77777777" w:rsidR="003C74D9" w:rsidRPr="00805E13" w:rsidRDefault="003C74D9" w:rsidP="007F6655">
            <w:pPr>
              <w:tabs>
                <w:tab w:val="left" w:pos="5640"/>
              </w:tabs>
              <w:ind w:left="720"/>
              <w:rPr>
                <w:sz w:val="22"/>
                <w:szCs w:val="22"/>
              </w:rPr>
            </w:pPr>
          </w:p>
          <w:p w14:paraId="589BDF90" w14:textId="77777777" w:rsidR="00AC6D55" w:rsidRDefault="00AC6D55" w:rsidP="00C42647">
            <w:pPr>
              <w:rPr>
                <w:rFonts w:cs="Arial"/>
                <w:b/>
                <w:color w:val="000000"/>
                <w:sz w:val="22"/>
                <w:szCs w:val="22"/>
              </w:rPr>
            </w:pPr>
          </w:p>
          <w:p w14:paraId="0761593C" w14:textId="5609FF81" w:rsidR="0052279F" w:rsidRDefault="0052279F" w:rsidP="00C42647">
            <w:pPr>
              <w:rPr>
                <w:rFonts w:cs="Arial"/>
                <w:b/>
                <w:color w:val="000000"/>
                <w:sz w:val="22"/>
                <w:szCs w:val="22"/>
              </w:rPr>
            </w:pPr>
            <w:r>
              <w:rPr>
                <w:rFonts w:cs="Arial"/>
                <w:b/>
                <w:color w:val="000000"/>
                <w:sz w:val="22"/>
                <w:szCs w:val="22"/>
              </w:rPr>
              <w:t>Deliverables</w:t>
            </w:r>
          </w:p>
          <w:p w14:paraId="18DC33AB" w14:textId="52B6DF04" w:rsidR="0052279F" w:rsidRPr="0052279F" w:rsidRDefault="0052279F" w:rsidP="00C42647">
            <w:pPr>
              <w:rPr>
                <w:rFonts w:cs="Arial"/>
                <w:color w:val="000000"/>
                <w:sz w:val="22"/>
                <w:szCs w:val="22"/>
              </w:rPr>
            </w:pPr>
          </w:p>
          <w:p w14:paraId="1F401BF9" w14:textId="77777777" w:rsidR="00761685" w:rsidRPr="0052279F" w:rsidRDefault="00761685" w:rsidP="00761685">
            <w:pPr>
              <w:rPr>
                <w:rFonts w:cs="Arial"/>
                <w:color w:val="000000"/>
                <w:sz w:val="22"/>
                <w:szCs w:val="22"/>
              </w:rPr>
            </w:pPr>
            <w:r w:rsidRPr="0052279F">
              <w:rPr>
                <w:rFonts w:cs="Arial"/>
                <w:color w:val="000000"/>
                <w:sz w:val="22"/>
                <w:szCs w:val="22"/>
              </w:rPr>
              <w:t xml:space="preserve">We expect the appointed </w:t>
            </w:r>
            <w:r>
              <w:rPr>
                <w:rFonts w:cs="Arial"/>
                <w:color w:val="000000"/>
                <w:sz w:val="22"/>
                <w:szCs w:val="22"/>
              </w:rPr>
              <w:t>Supplier</w:t>
            </w:r>
            <w:r w:rsidRPr="0052279F">
              <w:rPr>
                <w:rFonts w:cs="Arial"/>
                <w:color w:val="000000"/>
                <w:sz w:val="22"/>
                <w:szCs w:val="22"/>
              </w:rPr>
              <w:t xml:space="preserve"> to provide the following deliverables – or equivalent – as per the </w:t>
            </w:r>
            <w:r>
              <w:rPr>
                <w:rFonts w:cs="Arial"/>
                <w:color w:val="000000"/>
                <w:sz w:val="22"/>
                <w:szCs w:val="22"/>
              </w:rPr>
              <w:t>Services required</w:t>
            </w:r>
            <w:r w:rsidRPr="0052279F">
              <w:rPr>
                <w:rFonts w:cs="Arial"/>
                <w:color w:val="000000"/>
                <w:sz w:val="22"/>
                <w:szCs w:val="22"/>
              </w:rPr>
              <w:t xml:space="preserve"> above:</w:t>
            </w:r>
          </w:p>
          <w:p w14:paraId="797DE284" w14:textId="77777777" w:rsidR="00761685" w:rsidRPr="00805E13" w:rsidRDefault="00761685" w:rsidP="00910BA3">
            <w:pPr>
              <w:pStyle w:val="ListParagraph"/>
              <w:numPr>
                <w:ilvl w:val="0"/>
                <w:numId w:val="4"/>
              </w:numPr>
              <w:rPr>
                <w:rFonts w:ascii="Gill Sans MT" w:hAnsi="Gill Sans MT" w:cs="Arial"/>
                <w:color w:val="000000"/>
              </w:rPr>
            </w:pPr>
            <w:r w:rsidRPr="00805E13">
              <w:rPr>
                <w:rFonts w:ascii="Gill Sans MT" w:hAnsi="Gill Sans MT" w:cs="Arial"/>
                <w:color w:val="000000"/>
              </w:rPr>
              <w:t>Formative evaluation plan, including a review of the logic chain model and the summative assessment plan as well as tools for monitoring the outputs</w:t>
            </w:r>
          </w:p>
          <w:p w14:paraId="6D67D198" w14:textId="08E4FE3B" w:rsidR="00761685" w:rsidRPr="00805E13" w:rsidRDefault="23FFDC9C" w:rsidP="23FFDC9C">
            <w:pPr>
              <w:pStyle w:val="ListParagraph"/>
              <w:numPr>
                <w:ilvl w:val="0"/>
                <w:numId w:val="4"/>
              </w:numPr>
              <w:rPr>
                <w:rFonts w:ascii="Gill Sans MT" w:hAnsi="Gill Sans MT" w:cs="Arial"/>
                <w:color w:val="000000" w:themeColor="text1"/>
              </w:rPr>
            </w:pPr>
            <w:r w:rsidRPr="23FFDC9C">
              <w:rPr>
                <w:rFonts w:ascii="Gill Sans MT" w:hAnsi="Gill Sans MT" w:cs="Arial"/>
                <w:color w:val="000000" w:themeColor="text1"/>
              </w:rPr>
              <w:t>Interim evaluation including a review of the project progress against targets</w:t>
            </w:r>
          </w:p>
          <w:p w14:paraId="42E0A6EF" w14:textId="7C602A52" w:rsidR="00761685" w:rsidRPr="00805E13" w:rsidRDefault="00761685" w:rsidP="00910BA3">
            <w:pPr>
              <w:pStyle w:val="ListParagraph"/>
              <w:numPr>
                <w:ilvl w:val="0"/>
                <w:numId w:val="4"/>
              </w:numPr>
              <w:rPr>
                <w:rFonts w:ascii="Gill Sans MT" w:hAnsi="Gill Sans MT" w:cs="Arial"/>
                <w:color w:val="000000"/>
              </w:rPr>
            </w:pPr>
            <w:r w:rsidRPr="00805E13">
              <w:rPr>
                <w:rFonts w:ascii="Gill Sans MT" w:hAnsi="Gill Sans MT" w:cs="Arial"/>
                <w:color w:val="000000"/>
              </w:rPr>
              <w:t>Final Summative Assessment report including an executive summary for dissemination</w:t>
            </w:r>
          </w:p>
          <w:p w14:paraId="0A8863A3" w14:textId="77777777" w:rsidR="00BE14B1" w:rsidRDefault="00BE14B1" w:rsidP="0052279F">
            <w:pPr>
              <w:ind w:left="360"/>
              <w:rPr>
                <w:rFonts w:cs="Arial"/>
                <w:color w:val="000000"/>
              </w:rPr>
            </w:pPr>
          </w:p>
          <w:p w14:paraId="6013F0BA" w14:textId="77777777" w:rsidR="00761685" w:rsidRDefault="00761685" w:rsidP="00C42647">
            <w:pPr>
              <w:rPr>
                <w:rFonts w:cs="Arial"/>
                <w:b/>
                <w:color w:val="000000"/>
                <w:sz w:val="22"/>
                <w:szCs w:val="22"/>
              </w:rPr>
            </w:pPr>
          </w:p>
          <w:p w14:paraId="61F0632A" w14:textId="62B9A7A5" w:rsidR="00C42647" w:rsidRDefault="00C42647" w:rsidP="00C42647">
            <w:pPr>
              <w:rPr>
                <w:rFonts w:cs="Arial"/>
                <w:b/>
                <w:color w:val="000000"/>
                <w:sz w:val="22"/>
                <w:szCs w:val="22"/>
              </w:rPr>
            </w:pPr>
            <w:r>
              <w:rPr>
                <w:rFonts w:cs="Arial"/>
                <w:b/>
                <w:color w:val="000000"/>
                <w:sz w:val="22"/>
                <w:szCs w:val="22"/>
              </w:rPr>
              <w:lastRenderedPageBreak/>
              <w:t>E</w:t>
            </w:r>
            <w:r w:rsidRPr="00C42647">
              <w:rPr>
                <w:rFonts w:cs="Arial"/>
                <w:b/>
                <w:color w:val="000000"/>
                <w:sz w:val="22"/>
                <w:szCs w:val="22"/>
              </w:rPr>
              <w:t>xperience of Supplier’s individua</w:t>
            </w:r>
            <w:r>
              <w:rPr>
                <w:rFonts w:cs="Arial"/>
                <w:b/>
                <w:color w:val="000000"/>
                <w:sz w:val="22"/>
                <w:szCs w:val="22"/>
              </w:rPr>
              <w:t>l/team to perform the Services</w:t>
            </w:r>
          </w:p>
          <w:p w14:paraId="5E1930B3" w14:textId="77777777" w:rsidR="00C42647" w:rsidRDefault="00C42647" w:rsidP="00C42647">
            <w:pPr>
              <w:rPr>
                <w:rFonts w:cs="Arial"/>
                <w:b/>
                <w:color w:val="000000"/>
                <w:sz w:val="22"/>
                <w:szCs w:val="22"/>
              </w:rPr>
            </w:pPr>
          </w:p>
          <w:p w14:paraId="076E3931" w14:textId="67071A8A" w:rsidR="00C42647" w:rsidRPr="00C42647" w:rsidRDefault="00C42647" w:rsidP="00C42647">
            <w:pPr>
              <w:rPr>
                <w:rFonts w:cs="Arial"/>
                <w:sz w:val="22"/>
                <w:szCs w:val="22"/>
                <w:lang w:eastAsia="en-US"/>
              </w:rPr>
            </w:pPr>
            <w:r w:rsidRPr="00490871">
              <w:rPr>
                <w:rFonts w:cs="Arial"/>
                <w:sz w:val="22"/>
                <w:szCs w:val="22"/>
                <w:lang w:eastAsia="en-US"/>
              </w:rPr>
              <w:t xml:space="preserve">In order to provide the </w:t>
            </w:r>
            <w:r w:rsidR="00A83AEB" w:rsidRPr="00490871">
              <w:rPr>
                <w:rFonts w:cs="Arial"/>
                <w:sz w:val="22"/>
                <w:szCs w:val="22"/>
                <w:lang w:eastAsia="en-US"/>
              </w:rPr>
              <w:t>Services,</w:t>
            </w:r>
            <w:r w:rsidRPr="00490871">
              <w:rPr>
                <w:rFonts w:cs="Arial"/>
                <w:sz w:val="22"/>
                <w:szCs w:val="22"/>
                <w:lang w:eastAsia="en-US"/>
              </w:rPr>
              <w:t xml:space="preserve"> the Supplier shall provide the provision of an appropriately </w:t>
            </w:r>
            <w:r>
              <w:rPr>
                <w:rFonts w:cs="Arial"/>
                <w:sz w:val="22"/>
                <w:szCs w:val="22"/>
                <w:lang w:eastAsia="en-US"/>
              </w:rPr>
              <w:t>qualified individual or experienced team. T</w:t>
            </w:r>
            <w:r w:rsidRPr="00490871">
              <w:rPr>
                <w:rFonts w:cs="Arial"/>
                <w:sz w:val="22"/>
                <w:szCs w:val="22"/>
                <w:lang w:eastAsia="en-US"/>
              </w:rPr>
              <w:t>he Supplier’s team member(s)</w:t>
            </w:r>
            <w:r w:rsidRPr="00490871">
              <w:rPr>
                <w:b/>
                <w:sz w:val="22"/>
                <w:szCs w:val="22"/>
              </w:rPr>
              <w:t xml:space="preserve"> </w:t>
            </w:r>
            <w:r w:rsidRPr="00490871">
              <w:rPr>
                <w:rFonts w:cs="Arial"/>
                <w:sz w:val="22"/>
                <w:szCs w:val="22"/>
                <w:lang w:eastAsia="en-US"/>
              </w:rPr>
              <w:t>delivering the Services shall</w:t>
            </w:r>
            <w:r>
              <w:rPr>
                <w:rFonts w:cs="Arial"/>
                <w:sz w:val="22"/>
                <w:szCs w:val="22"/>
                <w:lang w:eastAsia="en-US"/>
              </w:rPr>
              <w:t xml:space="preserve"> be required to demonstrate that they are able to meet the College’s minimum standard which are as </w:t>
            </w:r>
            <w:r w:rsidRPr="00C42647">
              <w:rPr>
                <w:rFonts w:cs="Arial"/>
                <w:sz w:val="22"/>
                <w:szCs w:val="22"/>
                <w:lang w:eastAsia="en-US"/>
              </w:rPr>
              <w:t>follows:</w:t>
            </w:r>
          </w:p>
          <w:p w14:paraId="7FAC2B31" w14:textId="1BABEE28" w:rsidR="0052279F" w:rsidRPr="00805E13" w:rsidRDefault="00672111" w:rsidP="00910BA3">
            <w:pPr>
              <w:pStyle w:val="ListParagraph"/>
              <w:numPr>
                <w:ilvl w:val="0"/>
                <w:numId w:val="4"/>
              </w:numPr>
              <w:rPr>
                <w:rFonts w:ascii="Gill Sans MT" w:hAnsi="Gill Sans MT" w:cs="Arial"/>
                <w:color w:val="000000"/>
              </w:rPr>
            </w:pPr>
            <w:r w:rsidRPr="00805E13">
              <w:rPr>
                <w:rFonts w:ascii="Gill Sans MT" w:hAnsi="Gill Sans MT" w:cs="Arial"/>
                <w:color w:val="000000"/>
              </w:rPr>
              <w:t>C</w:t>
            </w:r>
            <w:r w:rsidR="0052279F" w:rsidRPr="00805E13">
              <w:rPr>
                <w:rFonts w:ascii="Gill Sans MT" w:hAnsi="Gill Sans MT" w:cs="Arial"/>
                <w:color w:val="000000"/>
              </w:rPr>
              <w:t xml:space="preserve">urrent and relevant track record of working with summative assessments especially for </w:t>
            </w:r>
            <w:r w:rsidR="00685402" w:rsidRPr="00805E13">
              <w:rPr>
                <w:rFonts w:ascii="Gill Sans MT" w:hAnsi="Gill Sans MT" w:cs="Arial"/>
                <w:color w:val="000000"/>
              </w:rPr>
              <w:t xml:space="preserve">Priority Access </w:t>
            </w:r>
            <w:r w:rsidR="00CD1D8D" w:rsidRPr="00805E13">
              <w:rPr>
                <w:rFonts w:ascii="Gill Sans MT" w:hAnsi="Gill Sans MT" w:cs="Arial"/>
                <w:color w:val="000000"/>
              </w:rPr>
              <w:t>Three</w:t>
            </w:r>
          </w:p>
          <w:p w14:paraId="0B01E3E6" w14:textId="1EF6D09D" w:rsidR="0052279F" w:rsidRPr="0052279F" w:rsidRDefault="00672111" w:rsidP="00910BA3">
            <w:pPr>
              <w:pStyle w:val="ListParagraph"/>
              <w:numPr>
                <w:ilvl w:val="0"/>
                <w:numId w:val="4"/>
              </w:numPr>
              <w:rPr>
                <w:rFonts w:ascii="Gill Sans MT" w:hAnsi="Gill Sans MT" w:cs="Arial"/>
                <w:color w:val="000000"/>
              </w:rPr>
            </w:pPr>
            <w:r>
              <w:rPr>
                <w:rFonts w:ascii="Gill Sans MT" w:hAnsi="Gill Sans MT" w:cs="Arial"/>
                <w:color w:val="000000"/>
              </w:rPr>
              <w:t>T</w:t>
            </w:r>
            <w:r w:rsidR="0052279F" w:rsidRPr="0052279F">
              <w:rPr>
                <w:rFonts w:ascii="Gill Sans MT" w:hAnsi="Gill Sans MT" w:cs="Arial"/>
                <w:color w:val="000000"/>
              </w:rPr>
              <w:t>hat the team members providing the Service have the experience and resources, available to them;</w:t>
            </w:r>
          </w:p>
          <w:p w14:paraId="53E40D60" w14:textId="7DAE31D8" w:rsidR="00C42647" w:rsidRPr="00C96E68" w:rsidRDefault="00672111" w:rsidP="00910BA3">
            <w:pPr>
              <w:pStyle w:val="ListParagraph"/>
              <w:numPr>
                <w:ilvl w:val="0"/>
                <w:numId w:val="4"/>
              </w:numPr>
            </w:pPr>
            <w:r>
              <w:rPr>
                <w:rFonts w:ascii="Gill Sans MT" w:hAnsi="Gill Sans MT" w:cs="Arial"/>
                <w:color w:val="000000"/>
              </w:rPr>
              <w:t>To b</w:t>
            </w:r>
            <w:r w:rsidR="0052279F" w:rsidRPr="0052279F">
              <w:rPr>
                <w:rFonts w:ascii="Gill Sans MT" w:hAnsi="Gill Sans MT" w:cs="Arial"/>
                <w:color w:val="000000"/>
              </w:rPr>
              <w:t>e available for an immediate start.</w:t>
            </w:r>
          </w:p>
          <w:p w14:paraId="0747B35F" w14:textId="1828BDB1" w:rsidR="00C96E68" w:rsidRDefault="00C96E68" w:rsidP="00C96E68"/>
          <w:p w14:paraId="415D1D5D" w14:textId="2BE3D75B" w:rsidR="00C96E68" w:rsidRDefault="00C96E68" w:rsidP="00910BA3">
            <w:pPr>
              <w:numPr>
                <w:ilvl w:val="0"/>
                <w:numId w:val="3"/>
              </w:numPr>
              <w:rPr>
                <w:b/>
                <w:sz w:val="22"/>
                <w:szCs w:val="22"/>
              </w:rPr>
            </w:pPr>
            <w:r w:rsidRPr="00C96E68">
              <w:rPr>
                <w:b/>
                <w:sz w:val="22"/>
                <w:szCs w:val="22"/>
              </w:rPr>
              <w:t>Anticipated Tender Timescales</w:t>
            </w:r>
          </w:p>
          <w:p w14:paraId="5EC97D72" w14:textId="77777777" w:rsidR="00C96E68" w:rsidRPr="00F066FF" w:rsidRDefault="00C96E68" w:rsidP="00C96E68">
            <w:pPr>
              <w:rPr>
                <w:b/>
                <w:sz w:val="22"/>
                <w:szCs w:val="22"/>
              </w:rPr>
            </w:pPr>
          </w:p>
          <w:p w14:paraId="2C3C619D" w14:textId="64F52F38" w:rsidR="00C96E68" w:rsidRPr="00A67A6F" w:rsidRDefault="00C96E68" w:rsidP="23FFDC9C">
            <w:pPr>
              <w:tabs>
                <w:tab w:val="left" w:pos="5640"/>
              </w:tabs>
              <w:ind w:left="720"/>
              <w:rPr>
                <w:sz w:val="22"/>
                <w:szCs w:val="22"/>
              </w:rPr>
            </w:pPr>
            <w:r w:rsidRPr="00805E13">
              <w:rPr>
                <w:sz w:val="22"/>
                <w:szCs w:val="22"/>
              </w:rPr>
              <w:t xml:space="preserve">ITQ made available to Bidders </w:t>
            </w:r>
            <w:r w:rsidRPr="00805E13">
              <w:rPr>
                <w:sz w:val="22"/>
                <w:szCs w:val="22"/>
              </w:rPr>
              <w:tab/>
            </w:r>
            <w:r w:rsidR="003C74D9" w:rsidRPr="00A67A6F">
              <w:rPr>
                <w:sz w:val="22"/>
                <w:szCs w:val="22"/>
              </w:rPr>
              <w:t>1</w:t>
            </w:r>
            <w:r w:rsidR="00A67A6F" w:rsidRPr="00A67A6F">
              <w:rPr>
                <w:sz w:val="22"/>
                <w:szCs w:val="22"/>
              </w:rPr>
              <w:t>7</w:t>
            </w:r>
            <w:r w:rsidR="003C74D9" w:rsidRPr="00A67A6F">
              <w:rPr>
                <w:sz w:val="22"/>
                <w:szCs w:val="22"/>
              </w:rPr>
              <w:t xml:space="preserve"> October</w:t>
            </w:r>
            <w:r w:rsidRPr="00A67A6F">
              <w:rPr>
                <w:sz w:val="22"/>
                <w:szCs w:val="22"/>
              </w:rPr>
              <w:t xml:space="preserve"> </w:t>
            </w:r>
            <w:r w:rsidR="00805E13" w:rsidRPr="00A67A6F">
              <w:rPr>
                <w:sz w:val="22"/>
                <w:szCs w:val="22"/>
              </w:rPr>
              <w:t>2019</w:t>
            </w:r>
          </w:p>
          <w:p w14:paraId="6CE34286" w14:textId="43088AEA" w:rsidR="00685402" w:rsidRPr="00A67A6F" w:rsidRDefault="00C96E68" w:rsidP="23FFDC9C">
            <w:pPr>
              <w:tabs>
                <w:tab w:val="left" w:pos="5640"/>
              </w:tabs>
              <w:ind w:left="720"/>
              <w:rPr>
                <w:sz w:val="22"/>
                <w:szCs w:val="22"/>
              </w:rPr>
            </w:pPr>
            <w:r w:rsidRPr="00A67A6F">
              <w:rPr>
                <w:sz w:val="22"/>
                <w:szCs w:val="22"/>
              </w:rPr>
              <w:t xml:space="preserve">Date to submit </w:t>
            </w:r>
            <w:r w:rsidR="00A26B77" w:rsidRPr="00A67A6F">
              <w:rPr>
                <w:sz w:val="22"/>
                <w:szCs w:val="22"/>
              </w:rPr>
              <w:t>questions/</w:t>
            </w:r>
            <w:r w:rsidRPr="00A67A6F">
              <w:rPr>
                <w:sz w:val="22"/>
                <w:szCs w:val="22"/>
              </w:rPr>
              <w:t xml:space="preserve">clarifications (if </w:t>
            </w:r>
            <w:r w:rsidR="00A26B77" w:rsidRPr="00A67A6F">
              <w:rPr>
                <w:sz w:val="22"/>
                <w:szCs w:val="22"/>
              </w:rPr>
              <w:t>needed</w:t>
            </w:r>
            <w:r w:rsidRPr="00A67A6F">
              <w:rPr>
                <w:sz w:val="22"/>
                <w:szCs w:val="22"/>
              </w:rPr>
              <w:t xml:space="preserve">) </w:t>
            </w:r>
            <w:r w:rsidRPr="00A67A6F">
              <w:rPr>
                <w:sz w:val="22"/>
                <w:szCs w:val="22"/>
              </w:rPr>
              <w:tab/>
            </w:r>
            <w:r w:rsidR="003C74D9" w:rsidRPr="00A67A6F">
              <w:rPr>
                <w:sz w:val="22"/>
                <w:szCs w:val="22"/>
              </w:rPr>
              <w:t>24 October 2019</w:t>
            </w:r>
          </w:p>
          <w:p w14:paraId="49DB2AE6" w14:textId="1414B34E" w:rsidR="00685402" w:rsidRPr="00A67A6F" w:rsidRDefault="00685402" w:rsidP="23FFDC9C">
            <w:pPr>
              <w:tabs>
                <w:tab w:val="left" w:pos="5640"/>
              </w:tabs>
              <w:ind w:left="720"/>
              <w:rPr>
                <w:sz w:val="22"/>
                <w:szCs w:val="22"/>
              </w:rPr>
            </w:pPr>
            <w:r w:rsidRPr="00A67A6F">
              <w:rPr>
                <w:sz w:val="22"/>
                <w:szCs w:val="22"/>
              </w:rPr>
              <w:t xml:space="preserve">Answers to </w:t>
            </w:r>
            <w:r w:rsidR="00A26B77" w:rsidRPr="00A67A6F">
              <w:rPr>
                <w:sz w:val="22"/>
                <w:szCs w:val="22"/>
              </w:rPr>
              <w:t>questions/</w:t>
            </w:r>
            <w:r w:rsidRPr="00A67A6F">
              <w:rPr>
                <w:sz w:val="22"/>
                <w:szCs w:val="22"/>
              </w:rPr>
              <w:t xml:space="preserve">clarifications published </w:t>
            </w:r>
            <w:r w:rsidRPr="00A67A6F">
              <w:rPr>
                <w:sz w:val="22"/>
                <w:szCs w:val="22"/>
              </w:rPr>
              <w:tab/>
            </w:r>
            <w:r w:rsidR="003C74D9" w:rsidRPr="00A67A6F">
              <w:rPr>
                <w:sz w:val="22"/>
                <w:szCs w:val="22"/>
              </w:rPr>
              <w:t>25 October 2019</w:t>
            </w:r>
          </w:p>
          <w:p w14:paraId="069446A3" w14:textId="220ACF22" w:rsidR="00C96E68" w:rsidRPr="00A67A6F" w:rsidRDefault="00F14B5A" w:rsidP="23FFDC9C">
            <w:pPr>
              <w:tabs>
                <w:tab w:val="left" w:pos="5640"/>
              </w:tabs>
              <w:ind w:left="720"/>
              <w:rPr>
                <w:sz w:val="22"/>
                <w:szCs w:val="22"/>
              </w:rPr>
            </w:pPr>
            <w:r w:rsidRPr="00A67A6F">
              <w:rPr>
                <w:sz w:val="22"/>
                <w:szCs w:val="22"/>
              </w:rPr>
              <w:t>Deadline for receipt of Invitation to Quote</w:t>
            </w:r>
            <w:r w:rsidR="00C96E68" w:rsidRPr="00A67A6F">
              <w:rPr>
                <w:sz w:val="22"/>
                <w:szCs w:val="22"/>
              </w:rPr>
              <w:t xml:space="preserve"> </w:t>
            </w:r>
            <w:r w:rsidR="00C96E68" w:rsidRPr="00A67A6F">
              <w:rPr>
                <w:sz w:val="22"/>
                <w:szCs w:val="22"/>
              </w:rPr>
              <w:tab/>
            </w:r>
            <w:r w:rsidR="003C74D9" w:rsidRPr="00A67A6F">
              <w:rPr>
                <w:sz w:val="22"/>
                <w:szCs w:val="22"/>
              </w:rPr>
              <w:t>15 November</w:t>
            </w:r>
            <w:r w:rsidR="00805E13" w:rsidRPr="00A67A6F">
              <w:rPr>
                <w:sz w:val="22"/>
                <w:szCs w:val="22"/>
              </w:rPr>
              <w:t xml:space="preserve"> 2019</w:t>
            </w:r>
            <w:r w:rsidR="00C96E68" w:rsidRPr="00A67A6F">
              <w:rPr>
                <w:sz w:val="22"/>
                <w:szCs w:val="22"/>
              </w:rPr>
              <w:t xml:space="preserve"> </w:t>
            </w:r>
          </w:p>
          <w:p w14:paraId="6E01F13C" w14:textId="1E977E50" w:rsidR="00C96E68" w:rsidRPr="00F066FF" w:rsidRDefault="00C96E68" w:rsidP="23FFDC9C">
            <w:pPr>
              <w:tabs>
                <w:tab w:val="left" w:pos="5640"/>
              </w:tabs>
              <w:ind w:left="720"/>
              <w:rPr>
                <w:sz w:val="22"/>
                <w:szCs w:val="22"/>
              </w:rPr>
            </w:pPr>
            <w:r w:rsidRPr="00A67A6F">
              <w:rPr>
                <w:sz w:val="22"/>
                <w:szCs w:val="22"/>
              </w:rPr>
              <w:t xml:space="preserve">Preferred Bidder chosen (subject to contract): on or before </w:t>
            </w:r>
            <w:r w:rsidRPr="00A67A6F">
              <w:rPr>
                <w:sz w:val="22"/>
                <w:szCs w:val="22"/>
              </w:rPr>
              <w:tab/>
            </w:r>
            <w:r w:rsidR="003C74D9" w:rsidRPr="00A67A6F">
              <w:rPr>
                <w:sz w:val="22"/>
                <w:szCs w:val="22"/>
              </w:rPr>
              <w:t xml:space="preserve">2 December </w:t>
            </w:r>
            <w:r w:rsidR="00805E13" w:rsidRPr="00A67A6F">
              <w:rPr>
                <w:sz w:val="22"/>
                <w:szCs w:val="22"/>
              </w:rPr>
              <w:t>2019</w:t>
            </w:r>
          </w:p>
          <w:p w14:paraId="2315336C" w14:textId="11F3DFF9" w:rsidR="0052279F" w:rsidRPr="00C42647" w:rsidRDefault="0052279F" w:rsidP="0052279F">
            <w:pPr>
              <w:ind w:left="360"/>
            </w:pPr>
          </w:p>
        </w:tc>
      </w:tr>
      <w:tr w:rsidR="00263F19" w:rsidRPr="00146BDD" w14:paraId="430662A0" w14:textId="77777777" w:rsidTr="23FFDC9C">
        <w:tc>
          <w:tcPr>
            <w:tcW w:w="9242" w:type="dxa"/>
            <w:shd w:val="clear" w:color="auto" w:fill="auto"/>
          </w:tcPr>
          <w:p w14:paraId="0101F450" w14:textId="77777777" w:rsidR="00263F19" w:rsidRPr="00146BDD" w:rsidRDefault="00926A50" w:rsidP="00A45DFD">
            <w:pPr>
              <w:rPr>
                <w:rFonts w:cs="Arial"/>
                <w:color w:val="000000"/>
                <w:sz w:val="22"/>
                <w:szCs w:val="22"/>
              </w:rPr>
            </w:pPr>
            <w:r>
              <w:rPr>
                <w:b/>
                <w:sz w:val="22"/>
                <w:szCs w:val="22"/>
              </w:rPr>
              <w:lastRenderedPageBreak/>
              <w:t>College – Terms and Conditions</w:t>
            </w:r>
          </w:p>
        </w:tc>
      </w:tr>
      <w:tr w:rsidR="00263F19" w:rsidRPr="00146BDD" w14:paraId="19313E4B" w14:textId="77777777" w:rsidTr="23FFDC9C">
        <w:tc>
          <w:tcPr>
            <w:tcW w:w="9242" w:type="dxa"/>
          </w:tcPr>
          <w:p w14:paraId="67026B7E" w14:textId="77777777" w:rsidR="00263F19" w:rsidRDefault="00263F19" w:rsidP="00887C55">
            <w:pPr>
              <w:jc w:val="center"/>
              <w:rPr>
                <w:rFonts w:cs="Arial"/>
                <w:color w:val="000000"/>
                <w:sz w:val="22"/>
                <w:szCs w:val="22"/>
              </w:rPr>
            </w:pPr>
          </w:p>
          <w:p w14:paraId="62E29E22" w14:textId="77777777" w:rsidR="00887C55" w:rsidRDefault="00FD4014" w:rsidP="00CD6C95">
            <w:pPr>
              <w:jc w:val="center"/>
              <w:rPr>
                <w:rFonts w:cs="Arial"/>
                <w:color w:val="000000"/>
                <w:sz w:val="22"/>
                <w:szCs w:val="22"/>
              </w:rPr>
            </w:pPr>
            <w:r w:rsidRPr="00070566">
              <w:rPr>
                <w:rFonts w:cs="Arial"/>
                <w:noProof/>
                <w:color w:val="000000"/>
                <w:sz w:val="22"/>
                <w:szCs w:val="22"/>
              </w:rPr>
              <w:object w:dxaOrig="2040" w:dyaOrig="1320" w14:anchorId="5B4147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1.95pt;height:65.65pt;mso-width-percent:0;mso-height-percent:0;mso-width-percent:0;mso-height-percent:0" o:ole="">
                  <v:imagedata r:id="rId17" o:title=""/>
                </v:shape>
                <o:OLEObject Type="Embed" ProgID="AcroExch.Document.DC" ShapeID="_x0000_i1025" DrawAspect="Icon" ObjectID="_1632810672" r:id="rId18"/>
              </w:object>
            </w:r>
          </w:p>
          <w:p w14:paraId="2AD964A1" w14:textId="77777777" w:rsidR="00A4632E" w:rsidRDefault="00A4632E" w:rsidP="00CD6C95">
            <w:pPr>
              <w:jc w:val="center"/>
              <w:rPr>
                <w:rFonts w:cs="Arial"/>
                <w:color w:val="000000"/>
                <w:sz w:val="22"/>
                <w:szCs w:val="22"/>
              </w:rPr>
            </w:pPr>
          </w:p>
          <w:p w14:paraId="70F64C00" w14:textId="77777777" w:rsidR="00E61E86" w:rsidRDefault="00E61E86" w:rsidP="00E61E86">
            <w:pPr>
              <w:jc w:val="center"/>
              <w:rPr>
                <w:rFonts w:cs="Arial"/>
                <w:color w:val="000000"/>
                <w:sz w:val="22"/>
                <w:szCs w:val="22"/>
              </w:rPr>
            </w:pPr>
            <w:r w:rsidRPr="007B0A9B">
              <w:rPr>
                <w:rFonts w:cs="Arial"/>
                <w:b/>
                <w:color w:val="FF0000"/>
                <w:sz w:val="22"/>
                <w:szCs w:val="22"/>
              </w:rPr>
              <w:t>Double-click</w:t>
            </w:r>
            <w:r w:rsidRPr="007B0A9B">
              <w:rPr>
                <w:rFonts w:cs="Arial"/>
                <w:color w:val="FF0000"/>
                <w:sz w:val="22"/>
                <w:szCs w:val="22"/>
              </w:rPr>
              <w:t xml:space="preserve"> </w:t>
            </w:r>
            <w:r>
              <w:rPr>
                <w:rFonts w:cs="Arial"/>
                <w:color w:val="000000"/>
                <w:sz w:val="22"/>
                <w:szCs w:val="22"/>
              </w:rPr>
              <w:t>to open Terms and Conditions (PDF document)</w:t>
            </w:r>
          </w:p>
          <w:p w14:paraId="33CEA233" w14:textId="77777777" w:rsidR="00E61E86" w:rsidRPr="00146BDD" w:rsidRDefault="00E61E86" w:rsidP="00E61E86">
            <w:pPr>
              <w:jc w:val="center"/>
              <w:rPr>
                <w:rFonts w:cs="Arial"/>
                <w:color w:val="000000"/>
                <w:sz w:val="22"/>
                <w:szCs w:val="22"/>
              </w:rPr>
            </w:pPr>
          </w:p>
        </w:tc>
      </w:tr>
    </w:tbl>
    <w:p w14:paraId="112F8CD4" w14:textId="77777777" w:rsidR="00B20C39" w:rsidRDefault="00B20C39" w:rsidP="003007DD">
      <w:pPr>
        <w:rPr>
          <w:rFonts w:cs="Arial"/>
          <w:color w:val="000000"/>
          <w:sz w:val="22"/>
          <w:szCs w:val="22"/>
        </w:rPr>
      </w:pPr>
    </w:p>
    <w:p w14:paraId="683A62BA" w14:textId="77777777" w:rsidR="00D536C8" w:rsidRDefault="00D536C8" w:rsidP="003007DD">
      <w:pPr>
        <w:rPr>
          <w:rFonts w:cs="Arial"/>
          <w:color w:val="000000"/>
          <w:sz w:val="22"/>
          <w:szCs w:val="22"/>
        </w:rPr>
      </w:pPr>
    </w:p>
    <w:p w14:paraId="22EA5EE0" w14:textId="77777777" w:rsidR="00D536C8" w:rsidRDefault="00D536C8" w:rsidP="003007DD">
      <w:pPr>
        <w:rPr>
          <w:rFonts w:cs="Arial"/>
          <w:color w:val="000000"/>
          <w:sz w:val="22"/>
          <w:szCs w:val="22"/>
        </w:rPr>
        <w:sectPr w:rsidR="00D536C8" w:rsidSect="00E37040">
          <w:headerReference w:type="default" r:id="rId19"/>
          <w:footerReference w:type="default" r:id="rId20"/>
          <w:pgSz w:w="11906" w:h="16838"/>
          <w:pgMar w:top="1440" w:right="1440" w:bottom="1440" w:left="1440" w:header="708" w:footer="708" w:gutter="0"/>
          <w:cols w:space="708"/>
          <w:docGrid w:linePitch="360"/>
        </w:sectPr>
      </w:pPr>
    </w:p>
    <w:p w14:paraId="14468108" w14:textId="77777777" w:rsidR="002B7247" w:rsidRPr="00C42647" w:rsidRDefault="002B7247" w:rsidP="003007DD">
      <w:pPr>
        <w:rPr>
          <w:rFonts w:cs="Arial"/>
          <w:color w:val="000000"/>
          <w:sz w:val="22"/>
          <w:szCs w:val="22"/>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2191"/>
        <w:gridCol w:w="6440"/>
      </w:tblGrid>
      <w:tr w:rsidR="001023E7" w:rsidRPr="00C42647" w14:paraId="3A11D3AD" w14:textId="77777777" w:rsidTr="23FFDC9C">
        <w:tc>
          <w:tcPr>
            <w:tcW w:w="9242" w:type="dxa"/>
            <w:gridSpan w:val="3"/>
            <w:tcBorders>
              <w:top w:val="single" w:sz="4" w:space="0" w:color="auto"/>
              <w:left w:val="single" w:sz="4" w:space="0" w:color="auto"/>
              <w:bottom w:val="single" w:sz="4" w:space="0" w:color="auto"/>
              <w:right w:val="single" w:sz="4" w:space="0" w:color="auto"/>
            </w:tcBorders>
            <w:shd w:val="clear" w:color="auto" w:fill="auto"/>
          </w:tcPr>
          <w:p w14:paraId="6FD0D896" w14:textId="77777777" w:rsidR="001023E7" w:rsidRPr="00C42647" w:rsidRDefault="002B7247" w:rsidP="001023E7">
            <w:pPr>
              <w:jc w:val="center"/>
              <w:rPr>
                <w:rFonts w:cs="Arial"/>
                <w:b/>
                <w:color w:val="000000"/>
                <w:sz w:val="22"/>
                <w:szCs w:val="22"/>
              </w:rPr>
            </w:pPr>
            <w:r w:rsidRPr="00C42647">
              <w:rPr>
                <w:rFonts w:cs="Arial"/>
                <w:color w:val="000000"/>
                <w:sz w:val="22"/>
                <w:szCs w:val="22"/>
              </w:rPr>
              <w:br w:type="page"/>
            </w:r>
            <w:r w:rsidR="009B46B0" w:rsidRPr="00C42647">
              <w:rPr>
                <w:rFonts w:cs="Arial"/>
                <w:b/>
                <w:color w:val="000000"/>
                <w:sz w:val="22"/>
                <w:szCs w:val="22"/>
              </w:rPr>
              <w:t>PART 2</w:t>
            </w:r>
            <w:r w:rsidR="009B46B0" w:rsidRPr="00C42647">
              <w:rPr>
                <w:rFonts w:cs="Times"/>
                <w:b/>
                <w:sz w:val="22"/>
                <w:szCs w:val="22"/>
              </w:rPr>
              <w:t xml:space="preserve"> - </w:t>
            </w:r>
            <w:r w:rsidR="00261116" w:rsidRPr="00C42647">
              <w:rPr>
                <w:rFonts w:cs="Times"/>
                <w:b/>
                <w:sz w:val="22"/>
                <w:szCs w:val="22"/>
              </w:rPr>
              <w:t>SUPPLIER</w:t>
            </w:r>
            <w:r w:rsidR="009B46B0" w:rsidRPr="00C42647">
              <w:rPr>
                <w:rFonts w:cs="Times"/>
                <w:b/>
                <w:sz w:val="22"/>
                <w:szCs w:val="22"/>
              </w:rPr>
              <w:t xml:space="preserve"> SUBMISSION</w:t>
            </w:r>
          </w:p>
        </w:tc>
      </w:tr>
      <w:tr w:rsidR="002B7247" w:rsidRPr="00C42647" w14:paraId="77B4BF05" w14:textId="77777777" w:rsidTr="23FFDC9C">
        <w:tc>
          <w:tcPr>
            <w:tcW w:w="611" w:type="dxa"/>
            <w:tcBorders>
              <w:bottom w:val="single" w:sz="4" w:space="0" w:color="auto"/>
            </w:tcBorders>
            <w:shd w:val="clear" w:color="auto" w:fill="auto"/>
          </w:tcPr>
          <w:p w14:paraId="58F25DF3" w14:textId="77777777" w:rsidR="002B7247" w:rsidRPr="00C42647" w:rsidRDefault="002B7247" w:rsidP="001765F7">
            <w:pPr>
              <w:jc w:val="center"/>
              <w:rPr>
                <w:rFonts w:cs="Arial"/>
                <w:b/>
                <w:color w:val="000000"/>
                <w:sz w:val="22"/>
                <w:szCs w:val="22"/>
              </w:rPr>
            </w:pPr>
            <w:r w:rsidRPr="00C42647">
              <w:rPr>
                <w:rFonts w:cs="Arial"/>
                <w:b/>
                <w:color w:val="000000"/>
                <w:sz w:val="22"/>
                <w:szCs w:val="22"/>
              </w:rPr>
              <w:t>No</w:t>
            </w:r>
          </w:p>
        </w:tc>
        <w:tc>
          <w:tcPr>
            <w:tcW w:w="8631" w:type="dxa"/>
            <w:gridSpan w:val="2"/>
            <w:tcBorders>
              <w:bottom w:val="single" w:sz="4" w:space="0" w:color="auto"/>
            </w:tcBorders>
            <w:shd w:val="clear" w:color="auto" w:fill="auto"/>
          </w:tcPr>
          <w:p w14:paraId="650B25C4" w14:textId="77777777" w:rsidR="002B7247" w:rsidRPr="00C42647" w:rsidRDefault="002B7247" w:rsidP="00970D80">
            <w:pPr>
              <w:rPr>
                <w:rFonts w:cs="Arial"/>
                <w:b/>
                <w:color w:val="000000"/>
                <w:sz w:val="22"/>
                <w:szCs w:val="22"/>
              </w:rPr>
            </w:pPr>
            <w:r w:rsidRPr="00C42647">
              <w:rPr>
                <w:rFonts w:cs="Arial"/>
                <w:b/>
                <w:color w:val="000000"/>
                <w:sz w:val="22"/>
                <w:szCs w:val="22"/>
              </w:rPr>
              <w:t>Description</w:t>
            </w:r>
          </w:p>
        </w:tc>
      </w:tr>
      <w:tr w:rsidR="008F3D38" w:rsidRPr="00C42647" w14:paraId="4312FA3F" w14:textId="77777777" w:rsidTr="23FFDC9C">
        <w:tc>
          <w:tcPr>
            <w:tcW w:w="611" w:type="dxa"/>
            <w:vMerge w:val="restart"/>
            <w:shd w:val="clear" w:color="auto" w:fill="auto"/>
          </w:tcPr>
          <w:p w14:paraId="6C111574" w14:textId="77777777" w:rsidR="008F3D38" w:rsidRPr="00C42647" w:rsidRDefault="008F3D38" w:rsidP="001765F7">
            <w:pPr>
              <w:jc w:val="center"/>
              <w:rPr>
                <w:rFonts w:cs="Arial"/>
                <w:color w:val="000000"/>
                <w:sz w:val="22"/>
                <w:szCs w:val="22"/>
              </w:rPr>
            </w:pPr>
            <w:r w:rsidRPr="00C42647">
              <w:rPr>
                <w:rFonts w:cs="Arial"/>
                <w:color w:val="000000"/>
                <w:sz w:val="22"/>
                <w:szCs w:val="22"/>
              </w:rPr>
              <w:t>1</w:t>
            </w:r>
          </w:p>
        </w:tc>
        <w:tc>
          <w:tcPr>
            <w:tcW w:w="8631" w:type="dxa"/>
            <w:gridSpan w:val="2"/>
            <w:shd w:val="clear" w:color="auto" w:fill="auto"/>
            <w:tcMar>
              <w:bottom w:w="85" w:type="dxa"/>
            </w:tcMar>
          </w:tcPr>
          <w:p w14:paraId="6671000B" w14:textId="442AA99B" w:rsidR="008F3D38" w:rsidRPr="00C42647" w:rsidRDefault="008F3D38" w:rsidP="002B7247">
            <w:pPr>
              <w:rPr>
                <w:rFonts w:cs="Arial"/>
                <w:b/>
                <w:color w:val="000000"/>
                <w:sz w:val="22"/>
                <w:szCs w:val="22"/>
              </w:rPr>
            </w:pPr>
            <w:r w:rsidRPr="00C42647">
              <w:rPr>
                <w:rFonts w:cs="Arial"/>
                <w:b/>
                <w:color w:val="000000"/>
                <w:sz w:val="22"/>
                <w:szCs w:val="22"/>
              </w:rPr>
              <w:t>Price</w:t>
            </w:r>
            <w:r w:rsidR="00546E50" w:rsidRPr="00C42647">
              <w:rPr>
                <w:rFonts w:cs="Arial"/>
                <w:b/>
                <w:color w:val="000000"/>
                <w:sz w:val="22"/>
                <w:szCs w:val="22"/>
              </w:rPr>
              <w:t xml:space="preserve"> </w:t>
            </w:r>
            <w:r w:rsidR="0047435E" w:rsidRPr="00C42647">
              <w:rPr>
                <w:rFonts w:cs="Arial"/>
                <w:b/>
                <w:color w:val="000000"/>
                <w:sz w:val="22"/>
                <w:szCs w:val="22"/>
              </w:rPr>
              <w:t xml:space="preserve">– </w:t>
            </w:r>
            <w:r w:rsidR="00BF1997">
              <w:rPr>
                <w:b/>
                <w:sz w:val="22"/>
                <w:szCs w:val="22"/>
              </w:rPr>
              <w:t>2</w:t>
            </w:r>
            <w:r w:rsidR="0040509C">
              <w:rPr>
                <w:b/>
                <w:sz w:val="22"/>
                <w:szCs w:val="22"/>
              </w:rPr>
              <w:t>0</w:t>
            </w:r>
            <w:r w:rsidR="008D105B">
              <w:rPr>
                <w:b/>
                <w:sz w:val="22"/>
                <w:szCs w:val="22"/>
              </w:rPr>
              <w:t>%</w:t>
            </w:r>
            <w:r w:rsidR="00A4632E" w:rsidRPr="00C42647">
              <w:rPr>
                <w:b/>
                <w:sz w:val="22"/>
                <w:szCs w:val="22"/>
              </w:rPr>
              <w:t xml:space="preserve"> </w:t>
            </w:r>
            <w:r w:rsidR="0047435E" w:rsidRPr="00C42647">
              <w:rPr>
                <w:rFonts w:cs="Arial"/>
                <w:b/>
                <w:color w:val="000000"/>
                <w:sz w:val="22"/>
                <w:szCs w:val="22"/>
              </w:rPr>
              <w:t>Weighting</w:t>
            </w:r>
          </w:p>
          <w:p w14:paraId="181B9E69" w14:textId="77777777" w:rsidR="00546E50" w:rsidRPr="00C42647" w:rsidRDefault="00546E50" w:rsidP="002B7247">
            <w:pPr>
              <w:rPr>
                <w:rFonts w:cs="Arial"/>
                <w:color w:val="000000"/>
                <w:sz w:val="22"/>
                <w:szCs w:val="22"/>
              </w:rPr>
            </w:pPr>
          </w:p>
          <w:p w14:paraId="7698D1A5" w14:textId="77777777" w:rsidR="008F3D38" w:rsidRPr="00C42647" w:rsidRDefault="008F3D38" w:rsidP="002B7247">
            <w:pPr>
              <w:rPr>
                <w:rFonts w:cs="Arial"/>
                <w:color w:val="000000"/>
                <w:sz w:val="22"/>
                <w:szCs w:val="22"/>
              </w:rPr>
            </w:pPr>
            <w:r w:rsidRPr="00C42647">
              <w:rPr>
                <w:rFonts w:cs="Arial"/>
                <w:color w:val="000000"/>
                <w:sz w:val="22"/>
                <w:szCs w:val="22"/>
              </w:rPr>
              <w:t xml:space="preserve">Provide a price schedule </w:t>
            </w:r>
            <w:r w:rsidR="00546E50" w:rsidRPr="00C42647">
              <w:rPr>
                <w:rFonts w:cs="Arial"/>
                <w:color w:val="000000"/>
                <w:sz w:val="22"/>
                <w:szCs w:val="22"/>
              </w:rPr>
              <w:t xml:space="preserve">below </w:t>
            </w:r>
            <w:r w:rsidRPr="00C42647">
              <w:rPr>
                <w:rFonts w:cs="Arial"/>
                <w:color w:val="000000"/>
                <w:sz w:val="22"/>
                <w:szCs w:val="22"/>
              </w:rPr>
              <w:t>to confirm the Total Price to provide College’s requirement detailed in Part 1.</w:t>
            </w:r>
          </w:p>
          <w:p w14:paraId="5FAFAD49" w14:textId="77777777" w:rsidR="008F3D38" w:rsidRPr="00C42647" w:rsidRDefault="008F3D38" w:rsidP="001765F7">
            <w:pPr>
              <w:rPr>
                <w:rFonts w:cs="Arial"/>
                <w:color w:val="000000"/>
                <w:sz w:val="22"/>
                <w:szCs w:val="22"/>
              </w:rPr>
            </w:pPr>
          </w:p>
          <w:p w14:paraId="7197BD95" w14:textId="77777777" w:rsidR="00DB3DA5" w:rsidRPr="00516DE0" w:rsidRDefault="00DB3DA5" w:rsidP="00DB3DA5">
            <w:pPr>
              <w:ind w:left="360"/>
              <w:rPr>
                <w:rFonts w:cs="Arial"/>
                <w:sz w:val="22"/>
                <w:szCs w:val="22"/>
              </w:rPr>
            </w:pPr>
            <w:r w:rsidRPr="00516DE0">
              <w:rPr>
                <w:rFonts w:cs="Arial"/>
                <w:sz w:val="22"/>
                <w:szCs w:val="22"/>
              </w:rPr>
              <w:t>Suppliers are asked to note the following:</w:t>
            </w:r>
          </w:p>
          <w:p w14:paraId="6550E4D4" w14:textId="77777777" w:rsidR="00DB3DA5" w:rsidRPr="00516DE0" w:rsidRDefault="00DB3DA5" w:rsidP="00DB3DA5">
            <w:pPr>
              <w:ind w:left="360"/>
              <w:rPr>
                <w:rFonts w:cs="Arial"/>
                <w:sz w:val="22"/>
                <w:szCs w:val="22"/>
              </w:rPr>
            </w:pPr>
          </w:p>
          <w:p w14:paraId="6B6781D7" w14:textId="64496BF1" w:rsidR="00DB3DA5" w:rsidRPr="00516DE0" w:rsidRDefault="00DB3DA5" w:rsidP="00910BA3">
            <w:pPr>
              <w:pStyle w:val="ListParagraph"/>
              <w:numPr>
                <w:ilvl w:val="0"/>
                <w:numId w:val="2"/>
              </w:numPr>
              <w:rPr>
                <w:rFonts w:ascii="Gill Sans MT" w:hAnsi="Gill Sans MT" w:cs="Arial"/>
              </w:rPr>
            </w:pPr>
            <w:r w:rsidRPr="00516DE0">
              <w:rPr>
                <w:rFonts w:ascii="Gill Sans MT" w:hAnsi="Gill Sans MT" w:cs="Arial"/>
              </w:rPr>
              <w:t xml:space="preserve">the College has allocated a </w:t>
            </w:r>
            <w:r w:rsidRPr="00516DE0">
              <w:rPr>
                <w:rFonts w:ascii="Gill Sans MT" w:hAnsi="Gill Sans MT" w:cs="Arial"/>
                <w:b/>
                <w:u w:val="single"/>
              </w:rPr>
              <w:t xml:space="preserve">maximum budget of </w:t>
            </w:r>
            <w:r w:rsidR="00516DE0" w:rsidRPr="00516DE0">
              <w:rPr>
                <w:rFonts w:ascii="Gill Sans MT" w:hAnsi="Gill Sans MT" w:cs="Arial"/>
                <w:b/>
                <w:u w:val="single"/>
              </w:rPr>
              <w:t>£</w:t>
            </w:r>
            <w:r w:rsidR="0024163B">
              <w:rPr>
                <w:rFonts w:ascii="Gill Sans MT" w:hAnsi="Gill Sans MT" w:cs="Arial"/>
                <w:b/>
                <w:u w:val="single"/>
              </w:rPr>
              <w:t>2</w:t>
            </w:r>
            <w:r w:rsidR="006279C8">
              <w:rPr>
                <w:rFonts w:ascii="Gill Sans MT" w:hAnsi="Gill Sans MT" w:cs="Arial"/>
                <w:b/>
                <w:u w:val="single"/>
              </w:rPr>
              <w:t>0</w:t>
            </w:r>
            <w:r w:rsidR="0024163B">
              <w:rPr>
                <w:rFonts w:ascii="Gill Sans MT" w:hAnsi="Gill Sans MT" w:cs="Arial"/>
                <w:b/>
                <w:u w:val="single"/>
              </w:rPr>
              <w:t>,</w:t>
            </w:r>
            <w:r w:rsidR="00516DE0" w:rsidRPr="00516DE0">
              <w:rPr>
                <w:rFonts w:ascii="Gill Sans MT" w:hAnsi="Gill Sans MT" w:cs="Arial"/>
                <w:b/>
                <w:u w:val="single"/>
              </w:rPr>
              <w:t xml:space="preserve">000 </w:t>
            </w:r>
            <w:r w:rsidR="006279C8" w:rsidRPr="00761685">
              <w:rPr>
                <w:rFonts w:ascii="Gill Sans MT" w:hAnsi="Gill Sans MT" w:cs="Arial"/>
                <w:b/>
                <w:u w:val="single"/>
              </w:rPr>
              <w:t>in</w:t>
            </w:r>
            <w:r w:rsidRPr="00761685">
              <w:rPr>
                <w:rFonts w:ascii="Gill Sans MT" w:hAnsi="Gill Sans MT" w:cs="Arial"/>
                <w:b/>
                <w:u w:val="single"/>
              </w:rPr>
              <w:t>clusive of VAT</w:t>
            </w:r>
            <w:r w:rsidRPr="00516DE0">
              <w:rPr>
                <w:rFonts w:ascii="Gill Sans MT" w:hAnsi="Gill Sans MT" w:cs="Arial"/>
              </w:rPr>
              <w:t xml:space="preserve"> for these Services. </w:t>
            </w:r>
          </w:p>
          <w:p w14:paraId="7CECF35D" w14:textId="77777777" w:rsidR="00DB3DA5" w:rsidRPr="00516DE0" w:rsidRDefault="00DB3DA5" w:rsidP="00DB3DA5">
            <w:pPr>
              <w:ind w:left="360"/>
              <w:rPr>
                <w:rFonts w:cs="Arial"/>
                <w:sz w:val="22"/>
                <w:szCs w:val="22"/>
              </w:rPr>
            </w:pPr>
          </w:p>
          <w:p w14:paraId="2941241B" w14:textId="77777777" w:rsidR="00DB3DA5" w:rsidRPr="003200AB" w:rsidRDefault="00DB3DA5" w:rsidP="00910BA3">
            <w:pPr>
              <w:pStyle w:val="ListParagraph"/>
              <w:numPr>
                <w:ilvl w:val="0"/>
                <w:numId w:val="2"/>
              </w:numPr>
              <w:rPr>
                <w:rFonts w:ascii="Gill Sans MT" w:hAnsi="Gill Sans MT" w:cs="Arial"/>
              </w:rPr>
            </w:pPr>
            <w:r w:rsidRPr="00516DE0">
              <w:rPr>
                <w:rFonts w:ascii="Gill Sans MT" w:hAnsi="Gill Sans MT" w:cs="Arial"/>
              </w:rPr>
              <w:t>should a Supplier’s Price exceed the College’s maximum budget the Supplier’s quotation will be awarded a fail and the remainder of the Supplier’s quotation will not be evaluated.</w:t>
            </w:r>
          </w:p>
        </w:tc>
      </w:tr>
      <w:tr w:rsidR="008F3D38" w:rsidRPr="00C42647" w14:paraId="2C66785F" w14:textId="77777777" w:rsidTr="23FFDC9C">
        <w:tc>
          <w:tcPr>
            <w:tcW w:w="611" w:type="dxa"/>
            <w:vMerge/>
          </w:tcPr>
          <w:p w14:paraId="4A1725F1" w14:textId="77777777" w:rsidR="008F3D38" w:rsidRPr="00C42647" w:rsidRDefault="008F3D38" w:rsidP="001765F7">
            <w:pPr>
              <w:jc w:val="center"/>
              <w:rPr>
                <w:rFonts w:cs="Arial"/>
                <w:color w:val="000000"/>
                <w:sz w:val="22"/>
                <w:szCs w:val="22"/>
              </w:rPr>
            </w:pPr>
          </w:p>
        </w:tc>
        <w:tc>
          <w:tcPr>
            <w:tcW w:w="8631" w:type="dxa"/>
            <w:gridSpan w:val="2"/>
            <w:tcBorders>
              <w:bottom w:val="single" w:sz="4" w:space="0" w:color="auto"/>
            </w:tcBorders>
          </w:tcPr>
          <w:p w14:paraId="75176D55" w14:textId="77777777" w:rsidR="008F3D38" w:rsidRPr="00C42647" w:rsidRDefault="008F3D38" w:rsidP="002B7247">
            <w:pPr>
              <w:rPr>
                <w:rFonts w:cs="Arial"/>
                <w:b/>
                <w:color w:val="000000"/>
                <w:sz w:val="22"/>
                <w:szCs w:val="22"/>
              </w:rPr>
            </w:pPr>
            <w:r w:rsidRPr="00C42647">
              <w:rPr>
                <w:rFonts w:cs="Arial"/>
                <w:b/>
                <w:color w:val="000000"/>
                <w:sz w:val="22"/>
                <w:szCs w:val="22"/>
              </w:rPr>
              <w:t>Supplier Submission</w:t>
            </w:r>
          </w:p>
          <w:p w14:paraId="1ECA4D78" w14:textId="77777777" w:rsidR="008F3D38" w:rsidRDefault="008F3D38" w:rsidP="002B7247">
            <w:pPr>
              <w:rPr>
                <w:rFonts w:cs="Arial"/>
                <w:b/>
                <w:color w:val="000000"/>
                <w:sz w:val="22"/>
                <w:szCs w:val="22"/>
              </w:rPr>
            </w:pPr>
          </w:p>
          <w:p w14:paraId="520AA42C" w14:textId="77777777" w:rsidR="00B20C39" w:rsidRDefault="00B20C39" w:rsidP="002B7247">
            <w:pPr>
              <w:rPr>
                <w:rFonts w:cs="Arial"/>
                <w:b/>
                <w:color w:val="000000"/>
                <w:sz w:val="22"/>
                <w:szCs w:val="22"/>
              </w:rPr>
            </w:pPr>
          </w:p>
          <w:p w14:paraId="7D4912EF" w14:textId="77777777" w:rsidR="00B20C39" w:rsidRDefault="00B20C39" w:rsidP="002B7247">
            <w:pPr>
              <w:rPr>
                <w:rFonts w:cs="Arial"/>
                <w:b/>
                <w:color w:val="000000"/>
                <w:sz w:val="22"/>
                <w:szCs w:val="22"/>
              </w:rPr>
            </w:pPr>
          </w:p>
          <w:p w14:paraId="77684AB0" w14:textId="77777777" w:rsidR="00B20C39" w:rsidRDefault="00B20C39" w:rsidP="002B7247">
            <w:pPr>
              <w:rPr>
                <w:rFonts w:cs="Arial"/>
                <w:b/>
                <w:color w:val="000000"/>
                <w:sz w:val="22"/>
                <w:szCs w:val="22"/>
              </w:rPr>
            </w:pPr>
          </w:p>
          <w:p w14:paraId="7706497B" w14:textId="77777777" w:rsidR="00B20C39" w:rsidRPr="00C42647" w:rsidRDefault="00B20C39" w:rsidP="002B7247">
            <w:pPr>
              <w:rPr>
                <w:rFonts w:cs="Arial"/>
                <w:b/>
                <w:color w:val="000000"/>
                <w:sz w:val="22"/>
                <w:szCs w:val="22"/>
              </w:rPr>
            </w:pPr>
          </w:p>
          <w:p w14:paraId="473DE427" w14:textId="77777777" w:rsidR="008F3D38" w:rsidRPr="00C42647" w:rsidRDefault="008F3D38" w:rsidP="002B7247">
            <w:pPr>
              <w:rPr>
                <w:rFonts w:cs="Arial"/>
                <w:b/>
                <w:color w:val="000000"/>
                <w:sz w:val="22"/>
                <w:szCs w:val="22"/>
              </w:rPr>
            </w:pPr>
          </w:p>
        </w:tc>
      </w:tr>
      <w:tr w:rsidR="007125F1" w:rsidRPr="00C42647" w14:paraId="54712BA5" w14:textId="77777777" w:rsidTr="23FFDC9C">
        <w:tc>
          <w:tcPr>
            <w:tcW w:w="611" w:type="dxa"/>
            <w:vMerge w:val="restart"/>
            <w:tcBorders>
              <w:top w:val="single" w:sz="4" w:space="0" w:color="auto"/>
              <w:left w:val="single" w:sz="4" w:space="0" w:color="auto"/>
              <w:right w:val="single" w:sz="4" w:space="0" w:color="auto"/>
            </w:tcBorders>
            <w:shd w:val="clear" w:color="auto" w:fill="auto"/>
          </w:tcPr>
          <w:p w14:paraId="7224A3EF" w14:textId="77777777" w:rsidR="007125F1" w:rsidRPr="00C42647" w:rsidRDefault="007125F1" w:rsidP="001765F7">
            <w:pPr>
              <w:jc w:val="center"/>
              <w:rPr>
                <w:rFonts w:cs="Arial"/>
                <w:color w:val="000000"/>
                <w:sz w:val="22"/>
                <w:szCs w:val="22"/>
              </w:rPr>
            </w:pPr>
            <w:r w:rsidRPr="00C42647">
              <w:rPr>
                <w:rFonts w:cs="Arial"/>
                <w:color w:val="000000"/>
                <w:sz w:val="22"/>
                <w:szCs w:val="22"/>
              </w:rPr>
              <w:t>2</w:t>
            </w:r>
            <w:r w:rsidR="00C42647" w:rsidRPr="00C42647">
              <w:rPr>
                <w:rFonts w:cs="Arial"/>
                <w:color w:val="000000"/>
                <w:sz w:val="22"/>
                <w:szCs w:val="22"/>
              </w:rPr>
              <w:t>.1</w:t>
            </w:r>
          </w:p>
        </w:tc>
        <w:tc>
          <w:tcPr>
            <w:tcW w:w="8631" w:type="dxa"/>
            <w:gridSpan w:val="2"/>
            <w:tcBorders>
              <w:top w:val="single" w:sz="4" w:space="0" w:color="auto"/>
              <w:left w:val="single" w:sz="4" w:space="0" w:color="auto"/>
              <w:bottom w:val="single" w:sz="4" w:space="0" w:color="auto"/>
              <w:right w:val="single" w:sz="4" w:space="0" w:color="auto"/>
            </w:tcBorders>
            <w:shd w:val="clear" w:color="auto" w:fill="auto"/>
            <w:tcMar>
              <w:bottom w:w="113" w:type="dxa"/>
            </w:tcMar>
          </w:tcPr>
          <w:p w14:paraId="02B1F659" w14:textId="48A2379C" w:rsidR="00C42647" w:rsidRPr="00C42647" w:rsidRDefault="00CD6C95" w:rsidP="00C42647">
            <w:pPr>
              <w:rPr>
                <w:rFonts w:cs="Arial"/>
                <w:b/>
                <w:color w:val="000000"/>
                <w:sz w:val="22"/>
                <w:szCs w:val="22"/>
              </w:rPr>
            </w:pPr>
            <w:r w:rsidRPr="00C42647">
              <w:rPr>
                <w:rFonts w:cs="Times"/>
                <w:b/>
                <w:sz w:val="22"/>
                <w:szCs w:val="22"/>
              </w:rPr>
              <w:t xml:space="preserve">Quality </w:t>
            </w:r>
            <w:r w:rsidRPr="00C42647">
              <w:rPr>
                <w:rFonts w:cs="Arial"/>
                <w:b/>
                <w:color w:val="000000"/>
                <w:sz w:val="22"/>
                <w:szCs w:val="22"/>
              </w:rPr>
              <w:t xml:space="preserve">– </w:t>
            </w:r>
            <w:r w:rsidR="00C42647" w:rsidRPr="008D105B">
              <w:rPr>
                <w:rFonts w:cs="Arial"/>
                <w:b/>
                <w:color w:val="000000"/>
                <w:sz w:val="22"/>
                <w:szCs w:val="22"/>
              </w:rPr>
              <w:t xml:space="preserve">Method statement/delivery project plan – </w:t>
            </w:r>
            <w:r w:rsidR="00BF1997">
              <w:rPr>
                <w:rFonts w:cs="Arial"/>
                <w:b/>
                <w:color w:val="000000"/>
                <w:sz w:val="22"/>
                <w:szCs w:val="22"/>
              </w:rPr>
              <w:t>4</w:t>
            </w:r>
            <w:r w:rsidR="0024163B">
              <w:rPr>
                <w:rFonts w:cs="Arial"/>
                <w:b/>
                <w:color w:val="000000"/>
                <w:sz w:val="22"/>
                <w:szCs w:val="22"/>
              </w:rPr>
              <w:t>0</w:t>
            </w:r>
            <w:r w:rsidR="008D105B">
              <w:rPr>
                <w:rFonts w:cs="Arial"/>
                <w:b/>
                <w:color w:val="000000"/>
                <w:sz w:val="22"/>
                <w:szCs w:val="22"/>
              </w:rPr>
              <w:t>% Weighting</w:t>
            </w:r>
          </w:p>
          <w:p w14:paraId="004464D1" w14:textId="77777777" w:rsidR="00CD6C95" w:rsidRPr="00C42647" w:rsidRDefault="00CD6C95" w:rsidP="00C42647">
            <w:pPr>
              <w:rPr>
                <w:b/>
                <w:sz w:val="22"/>
                <w:szCs w:val="22"/>
              </w:rPr>
            </w:pPr>
          </w:p>
          <w:p w14:paraId="1DEB1E14" w14:textId="0F1F7F04" w:rsidR="00CD6C95" w:rsidRDefault="00C42647" w:rsidP="002B7247">
            <w:pPr>
              <w:rPr>
                <w:rFonts w:cs="Arial"/>
                <w:color w:val="000000"/>
                <w:sz w:val="22"/>
                <w:szCs w:val="22"/>
              </w:rPr>
            </w:pPr>
            <w:r w:rsidRPr="008D105B">
              <w:rPr>
                <w:rFonts w:cs="Arial"/>
                <w:color w:val="000000"/>
                <w:sz w:val="22"/>
                <w:szCs w:val="22"/>
              </w:rPr>
              <w:t xml:space="preserve">The </w:t>
            </w:r>
            <w:r w:rsidR="007125F1" w:rsidRPr="008D105B">
              <w:rPr>
                <w:rFonts w:cs="Arial"/>
                <w:color w:val="000000"/>
                <w:sz w:val="22"/>
                <w:szCs w:val="22"/>
              </w:rPr>
              <w:t>Supplier</w:t>
            </w:r>
            <w:r w:rsidRPr="008D105B">
              <w:rPr>
                <w:rFonts w:cs="Arial"/>
                <w:color w:val="000000"/>
                <w:sz w:val="22"/>
                <w:szCs w:val="22"/>
              </w:rPr>
              <w:t xml:space="preserve"> i</w:t>
            </w:r>
            <w:r w:rsidR="007125F1" w:rsidRPr="008D105B">
              <w:rPr>
                <w:rFonts w:cs="Arial"/>
                <w:color w:val="000000"/>
                <w:sz w:val="22"/>
                <w:szCs w:val="22"/>
              </w:rPr>
              <w:t xml:space="preserve">s required to provide a method statement confirming how </w:t>
            </w:r>
            <w:r w:rsidRPr="008D105B">
              <w:rPr>
                <w:rFonts w:cs="Arial"/>
                <w:color w:val="000000"/>
                <w:sz w:val="22"/>
                <w:szCs w:val="22"/>
              </w:rPr>
              <w:t>they</w:t>
            </w:r>
            <w:r w:rsidR="007125F1" w:rsidRPr="008D105B">
              <w:rPr>
                <w:rFonts w:cs="Arial"/>
                <w:color w:val="000000"/>
                <w:sz w:val="22"/>
                <w:szCs w:val="22"/>
              </w:rPr>
              <w:t xml:space="preserve"> intend to provide the requirement detailed in Part 1</w:t>
            </w:r>
            <w:r w:rsidR="00BF1997">
              <w:rPr>
                <w:rFonts w:cs="Arial"/>
                <w:color w:val="000000"/>
                <w:sz w:val="22"/>
                <w:szCs w:val="22"/>
              </w:rPr>
              <w:t xml:space="preserve">, which must </w:t>
            </w:r>
            <w:r w:rsidR="007125F1" w:rsidRPr="008D105B">
              <w:rPr>
                <w:rFonts w:cs="Arial"/>
                <w:color w:val="000000"/>
                <w:sz w:val="22"/>
                <w:szCs w:val="22"/>
              </w:rPr>
              <w:t>address all issues detailed in Part 1</w:t>
            </w:r>
            <w:r w:rsidR="00BF1997">
              <w:rPr>
                <w:rFonts w:cs="Arial"/>
                <w:color w:val="000000"/>
                <w:sz w:val="22"/>
                <w:szCs w:val="22"/>
              </w:rPr>
              <w:t>.</w:t>
            </w:r>
          </w:p>
          <w:p w14:paraId="3D5F10C7" w14:textId="77777777" w:rsidR="00BF1997" w:rsidRDefault="00BF1997" w:rsidP="002B7247">
            <w:pPr>
              <w:rPr>
                <w:rFonts w:cs="Arial"/>
                <w:color w:val="000000"/>
                <w:sz w:val="22"/>
                <w:szCs w:val="22"/>
              </w:rPr>
            </w:pPr>
          </w:p>
          <w:p w14:paraId="70BAA237" w14:textId="0B9703AD" w:rsidR="00052A9D" w:rsidRDefault="00052A9D" w:rsidP="002B7247">
            <w:pPr>
              <w:rPr>
                <w:rFonts w:cs="Arial"/>
                <w:color w:val="000000"/>
                <w:sz w:val="22"/>
                <w:szCs w:val="22"/>
              </w:rPr>
            </w:pPr>
            <w:r>
              <w:rPr>
                <w:rFonts w:cs="Arial"/>
                <w:color w:val="000000"/>
                <w:sz w:val="22"/>
                <w:szCs w:val="22"/>
              </w:rPr>
              <w:t>Potential</w:t>
            </w:r>
            <w:r w:rsidR="00BF1997">
              <w:rPr>
                <w:rFonts w:cs="Arial"/>
                <w:color w:val="000000"/>
                <w:sz w:val="22"/>
                <w:szCs w:val="22"/>
              </w:rPr>
              <w:t xml:space="preserve"> suppliers </w:t>
            </w:r>
            <w:r w:rsidR="00BF1997" w:rsidRPr="00BF1997">
              <w:rPr>
                <w:rFonts w:cs="Arial"/>
                <w:color w:val="000000"/>
                <w:sz w:val="22"/>
                <w:szCs w:val="22"/>
              </w:rPr>
              <w:t xml:space="preserve">are encouraged to propose </w:t>
            </w:r>
            <w:r>
              <w:rPr>
                <w:rFonts w:cs="Arial"/>
                <w:color w:val="000000"/>
                <w:sz w:val="22"/>
                <w:szCs w:val="22"/>
              </w:rPr>
              <w:t xml:space="preserve">and justify </w:t>
            </w:r>
            <w:r w:rsidR="00BF1997" w:rsidRPr="00BF1997">
              <w:rPr>
                <w:rFonts w:cs="Arial"/>
                <w:color w:val="000000"/>
                <w:sz w:val="22"/>
                <w:szCs w:val="22"/>
              </w:rPr>
              <w:t xml:space="preserve">a range of methods (where appropriate) to evaluate the programme. Methods must be in line with industry recommended best practise for this nature of assessment, such as theory-based and/or counterfactual impact evaluation, or other industry-recognised or innovative methods. </w:t>
            </w:r>
          </w:p>
          <w:p w14:paraId="3F3A41D4" w14:textId="77777777" w:rsidR="00052A9D" w:rsidRDefault="00052A9D" w:rsidP="002B7247">
            <w:pPr>
              <w:rPr>
                <w:rFonts w:cs="Arial"/>
                <w:color w:val="000000"/>
                <w:sz w:val="22"/>
                <w:szCs w:val="22"/>
              </w:rPr>
            </w:pPr>
          </w:p>
          <w:p w14:paraId="0BBFB436" w14:textId="5CB20A4C" w:rsidR="00BF1997" w:rsidRPr="003200AB" w:rsidRDefault="00BF1997" w:rsidP="002B7247">
            <w:pPr>
              <w:rPr>
                <w:rFonts w:cs="Arial"/>
                <w:color w:val="000000"/>
                <w:sz w:val="22"/>
                <w:szCs w:val="22"/>
              </w:rPr>
            </w:pPr>
            <w:r w:rsidRPr="00BF1997">
              <w:rPr>
                <w:rFonts w:cs="Arial"/>
                <w:color w:val="000000"/>
                <w:sz w:val="22"/>
                <w:szCs w:val="22"/>
              </w:rPr>
              <w:t xml:space="preserve">Potential </w:t>
            </w:r>
            <w:r w:rsidR="00052A9D">
              <w:rPr>
                <w:rFonts w:cs="Arial"/>
                <w:color w:val="000000"/>
                <w:sz w:val="22"/>
                <w:szCs w:val="22"/>
              </w:rPr>
              <w:t>suppliers</w:t>
            </w:r>
            <w:r w:rsidRPr="00BF1997">
              <w:rPr>
                <w:rFonts w:cs="Arial"/>
                <w:color w:val="000000"/>
                <w:sz w:val="22"/>
                <w:szCs w:val="22"/>
              </w:rPr>
              <w:t xml:space="preserve"> are expected to include a degree of programme beneficiary interviews and case studies to ensure meaningful and relevant information and conclusions. Responses must show compliance with </w:t>
            </w:r>
            <w:r w:rsidR="00052A9D">
              <w:rPr>
                <w:rFonts w:cs="Arial"/>
                <w:color w:val="000000"/>
                <w:sz w:val="22"/>
                <w:szCs w:val="22"/>
              </w:rPr>
              <w:t>General Data Protection Regulations</w:t>
            </w:r>
            <w:r w:rsidRPr="00BF1997">
              <w:rPr>
                <w:rFonts w:cs="Arial"/>
                <w:color w:val="000000"/>
                <w:sz w:val="22"/>
                <w:szCs w:val="22"/>
              </w:rPr>
              <w:t xml:space="preserve"> in relation to confidentiality and use of business and personal data</w:t>
            </w:r>
            <w:r w:rsidR="00E45EA9">
              <w:rPr>
                <w:rFonts w:cs="Arial"/>
                <w:color w:val="000000"/>
                <w:sz w:val="22"/>
                <w:szCs w:val="22"/>
              </w:rPr>
              <w:t>.</w:t>
            </w:r>
          </w:p>
        </w:tc>
      </w:tr>
      <w:tr w:rsidR="007125F1" w:rsidRPr="00C42647" w14:paraId="6CAE5B56" w14:textId="77777777" w:rsidTr="23FFDC9C">
        <w:tc>
          <w:tcPr>
            <w:tcW w:w="611" w:type="dxa"/>
            <w:vMerge/>
          </w:tcPr>
          <w:p w14:paraId="14A44358" w14:textId="77777777" w:rsidR="007125F1" w:rsidRPr="00C42647" w:rsidRDefault="007125F1" w:rsidP="001765F7">
            <w:pPr>
              <w:jc w:val="center"/>
              <w:rPr>
                <w:rFonts w:cs="Arial"/>
                <w:color w:val="000000"/>
                <w:sz w:val="22"/>
                <w:szCs w:val="22"/>
              </w:rPr>
            </w:pPr>
          </w:p>
        </w:tc>
        <w:tc>
          <w:tcPr>
            <w:tcW w:w="8631" w:type="dxa"/>
            <w:gridSpan w:val="2"/>
            <w:tcBorders>
              <w:top w:val="single" w:sz="4" w:space="0" w:color="auto"/>
              <w:left w:val="single" w:sz="4" w:space="0" w:color="auto"/>
              <w:bottom w:val="single" w:sz="4" w:space="0" w:color="auto"/>
              <w:right w:val="single" w:sz="4" w:space="0" w:color="auto"/>
            </w:tcBorders>
          </w:tcPr>
          <w:p w14:paraId="7CB837BE" w14:textId="77777777" w:rsidR="007125F1" w:rsidRPr="00C42647" w:rsidRDefault="007125F1" w:rsidP="00546E50">
            <w:pPr>
              <w:rPr>
                <w:rFonts w:cs="Arial"/>
                <w:b/>
                <w:color w:val="000000"/>
                <w:sz w:val="22"/>
                <w:szCs w:val="22"/>
              </w:rPr>
            </w:pPr>
            <w:r w:rsidRPr="00C42647">
              <w:rPr>
                <w:rFonts w:cs="Arial"/>
                <w:b/>
                <w:color w:val="000000"/>
                <w:sz w:val="22"/>
                <w:szCs w:val="22"/>
              </w:rPr>
              <w:t>Supplier Submission</w:t>
            </w:r>
          </w:p>
          <w:p w14:paraId="423F7DBE" w14:textId="77777777" w:rsidR="007125F1" w:rsidRDefault="007125F1" w:rsidP="00546E50">
            <w:pPr>
              <w:rPr>
                <w:rFonts w:cs="Arial"/>
                <w:b/>
                <w:color w:val="000000"/>
                <w:sz w:val="22"/>
                <w:szCs w:val="22"/>
              </w:rPr>
            </w:pPr>
          </w:p>
          <w:p w14:paraId="18C7B678" w14:textId="77777777" w:rsidR="00783106" w:rsidRDefault="00783106" w:rsidP="00546E50">
            <w:pPr>
              <w:rPr>
                <w:rFonts w:cs="Arial"/>
                <w:b/>
                <w:color w:val="000000"/>
                <w:sz w:val="22"/>
                <w:szCs w:val="22"/>
              </w:rPr>
            </w:pPr>
          </w:p>
          <w:p w14:paraId="40AFE845" w14:textId="77777777" w:rsidR="00B20C39" w:rsidRDefault="00B20C39" w:rsidP="00546E50">
            <w:pPr>
              <w:rPr>
                <w:rFonts w:cs="Arial"/>
                <w:b/>
                <w:color w:val="000000"/>
                <w:sz w:val="22"/>
                <w:szCs w:val="22"/>
              </w:rPr>
            </w:pPr>
          </w:p>
          <w:p w14:paraId="376E6E44" w14:textId="77777777" w:rsidR="00B20C39" w:rsidRDefault="00B20C39" w:rsidP="00546E50">
            <w:pPr>
              <w:rPr>
                <w:rFonts w:cs="Arial"/>
                <w:b/>
                <w:color w:val="000000"/>
                <w:sz w:val="22"/>
                <w:szCs w:val="22"/>
              </w:rPr>
            </w:pPr>
          </w:p>
          <w:p w14:paraId="22890052" w14:textId="77777777" w:rsidR="00783106" w:rsidRPr="00C42647" w:rsidRDefault="00783106" w:rsidP="00546E50">
            <w:pPr>
              <w:rPr>
                <w:rFonts w:cs="Arial"/>
                <w:b/>
                <w:color w:val="000000"/>
                <w:sz w:val="22"/>
                <w:szCs w:val="22"/>
              </w:rPr>
            </w:pPr>
          </w:p>
          <w:p w14:paraId="7CDE068D" w14:textId="77777777" w:rsidR="00CD6C95" w:rsidRPr="00C42647" w:rsidRDefault="00CD6C95" w:rsidP="00546E50">
            <w:pPr>
              <w:rPr>
                <w:rFonts w:cs="Arial"/>
                <w:b/>
                <w:color w:val="000000"/>
                <w:sz w:val="22"/>
                <w:szCs w:val="22"/>
              </w:rPr>
            </w:pPr>
          </w:p>
        </w:tc>
      </w:tr>
      <w:tr w:rsidR="00C42647" w:rsidRPr="00C42647" w14:paraId="03E7A091" w14:textId="77777777" w:rsidTr="23FFDC9C">
        <w:tc>
          <w:tcPr>
            <w:tcW w:w="611" w:type="dxa"/>
            <w:vMerge w:val="restart"/>
            <w:tcBorders>
              <w:top w:val="single" w:sz="4" w:space="0" w:color="auto"/>
              <w:left w:val="single" w:sz="4" w:space="0" w:color="auto"/>
              <w:right w:val="single" w:sz="4" w:space="0" w:color="auto"/>
            </w:tcBorders>
            <w:shd w:val="clear" w:color="auto" w:fill="auto"/>
          </w:tcPr>
          <w:p w14:paraId="77F2E5DA" w14:textId="77777777" w:rsidR="00C42647" w:rsidRPr="00C42647" w:rsidRDefault="00C42647" w:rsidP="00BE14B1">
            <w:pPr>
              <w:jc w:val="center"/>
              <w:rPr>
                <w:rFonts w:cs="Arial"/>
                <w:color w:val="000000"/>
                <w:sz w:val="22"/>
                <w:szCs w:val="22"/>
                <w:highlight w:val="yellow"/>
              </w:rPr>
            </w:pPr>
            <w:r w:rsidRPr="00516DE0">
              <w:rPr>
                <w:rFonts w:cs="Arial"/>
                <w:color w:val="000000"/>
                <w:sz w:val="22"/>
                <w:szCs w:val="22"/>
              </w:rPr>
              <w:t>2.2</w:t>
            </w:r>
          </w:p>
        </w:tc>
        <w:tc>
          <w:tcPr>
            <w:tcW w:w="8631" w:type="dxa"/>
            <w:gridSpan w:val="2"/>
            <w:tcBorders>
              <w:top w:val="single" w:sz="4" w:space="0" w:color="auto"/>
              <w:left w:val="single" w:sz="4" w:space="0" w:color="auto"/>
              <w:bottom w:val="single" w:sz="4" w:space="0" w:color="auto"/>
              <w:right w:val="single" w:sz="4" w:space="0" w:color="auto"/>
            </w:tcBorders>
            <w:shd w:val="clear" w:color="auto" w:fill="auto"/>
            <w:tcMar>
              <w:bottom w:w="113" w:type="dxa"/>
            </w:tcMar>
          </w:tcPr>
          <w:p w14:paraId="3C68E6E3" w14:textId="77777777" w:rsidR="00C42647" w:rsidRPr="00516DE0" w:rsidRDefault="00C42647" w:rsidP="00BE14B1">
            <w:pPr>
              <w:rPr>
                <w:b/>
                <w:sz w:val="22"/>
                <w:szCs w:val="22"/>
              </w:rPr>
            </w:pPr>
            <w:r w:rsidRPr="00516DE0">
              <w:rPr>
                <w:rFonts w:cs="Times"/>
                <w:b/>
                <w:sz w:val="22"/>
                <w:szCs w:val="22"/>
              </w:rPr>
              <w:t xml:space="preserve">Quality </w:t>
            </w:r>
            <w:r w:rsidRPr="00516DE0">
              <w:rPr>
                <w:rFonts w:cs="Arial"/>
                <w:b/>
                <w:color w:val="000000"/>
                <w:sz w:val="22"/>
                <w:szCs w:val="22"/>
              </w:rPr>
              <w:t>– Experience of Supplier’s individu</w:t>
            </w:r>
            <w:r w:rsidR="00932C0F" w:rsidRPr="00516DE0">
              <w:rPr>
                <w:rFonts w:cs="Arial"/>
                <w:b/>
                <w:color w:val="000000"/>
                <w:sz w:val="22"/>
                <w:szCs w:val="22"/>
              </w:rPr>
              <w:t xml:space="preserve">al/team to perform the Services </w:t>
            </w:r>
            <w:r w:rsidR="008D105B">
              <w:rPr>
                <w:rFonts w:cs="Arial"/>
                <w:b/>
                <w:color w:val="000000"/>
                <w:sz w:val="22"/>
                <w:szCs w:val="22"/>
              </w:rPr>
              <w:t>–</w:t>
            </w:r>
            <w:r w:rsidRPr="00516DE0">
              <w:rPr>
                <w:rFonts w:cs="Arial"/>
                <w:b/>
                <w:color w:val="000000"/>
                <w:sz w:val="22"/>
                <w:szCs w:val="22"/>
              </w:rPr>
              <w:t xml:space="preserve"> </w:t>
            </w:r>
            <w:r w:rsidR="008D105B">
              <w:rPr>
                <w:b/>
                <w:sz w:val="22"/>
                <w:szCs w:val="22"/>
              </w:rPr>
              <w:t>2</w:t>
            </w:r>
            <w:r w:rsidR="0024163B">
              <w:rPr>
                <w:b/>
                <w:sz w:val="22"/>
                <w:szCs w:val="22"/>
              </w:rPr>
              <w:t>0</w:t>
            </w:r>
            <w:r w:rsidR="008D105B">
              <w:rPr>
                <w:b/>
                <w:sz w:val="22"/>
                <w:szCs w:val="22"/>
              </w:rPr>
              <w:t>% Weighting</w:t>
            </w:r>
          </w:p>
          <w:p w14:paraId="1F6E74B3" w14:textId="77777777" w:rsidR="003200AB" w:rsidRDefault="003200AB" w:rsidP="003200AB">
            <w:pPr>
              <w:rPr>
                <w:rFonts w:cs="Arial"/>
                <w:color w:val="000000"/>
                <w:sz w:val="22"/>
                <w:szCs w:val="22"/>
              </w:rPr>
            </w:pPr>
          </w:p>
          <w:p w14:paraId="6B7FAF85" w14:textId="77777777" w:rsidR="003200AB" w:rsidRDefault="003200AB" w:rsidP="003200AB">
            <w:pPr>
              <w:rPr>
                <w:rFonts w:cs="Arial"/>
                <w:color w:val="000000"/>
                <w:sz w:val="22"/>
                <w:szCs w:val="22"/>
              </w:rPr>
            </w:pPr>
            <w:r>
              <w:rPr>
                <w:rFonts w:cs="Arial"/>
                <w:color w:val="000000"/>
                <w:sz w:val="22"/>
                <w:szCs w:val="22"/>
              </w:rPr>
              <w:lastRenderedPageBreak/>
              <w:t>The College considers that the quality of the supplier assigned to deliver the Services will have a significant impact on the level of performance of the contract, as such the College may in accordance with 67(3) (b) of the Public Contract Regulations 2015 take into account the organisation, qualification and experience of staff assigned to performing the contract as an award criteria.</w:t>
            </w:r>
          </w:p>
          <w:p w14:paraId="1C7D7FDF" w14:textId="77777777" w:rsidR="00C42647" w:rsidRPr="00516DE0" w:rsidRDefault="00C42647" w:rsidP="00BE14B1">
            <w:pPr>
              <w:rPr>
                <w:rFonts w:cs="Arial"/>
                <w:b/>
                <w:color w:val="000000"/>
                <w:sz w:val="22"/>
                <w:szCs w:val="22"/>
              </w:rPr>
            </w:pPr>
          </w:p>
          <w:p w14:paraId="159F5FE9" w14:textId="00424C38" w:rsidR="00C42647" w:rsidRPr="00167721" w:rsidRDefault="00C42647" w:rsidP="00052A9D">
            <w:pPr>
              <w:rPr>
                <w:rFonts w:cs="Arial"/>
                <w:color w:val="000000"/>
                <w:sz w:val="22"/>
                <w:szCs w:val="22"/>
              </w:rPr>
            </w:pPr>
            <w:r w:rsidRPr="00167721">
              <w:rPr>
                <w:rFonts w:cs="Arial"/>
                <w:color w:val="000000"/>
                <w:sz w:val="22"/>
                <w:szCs w:val="22"/>
              </w:rPr>
              <w:t xml:space="preserve">The Supplier is required to provide a statement and supporting information </w:t>
            </w:r>
            <w:r w:rsidR="00052A9D" w:rsidRPr="00167721">
              <w:rPr>
                <w:rFonts w:cs="Arial"/>
                <w:color w:val="000000"/>
                <w:sz w:val="22"/>
                <w:szCs w:val="22"/>
              </w:rPr>
              <w:t>(</w:t>
            </w:r>
            <w:r w:rsidRPr="00167721">
              <w:rPr>
                <w:rFonts w:cs="Arial"/>
                <w:color w:val="000000"/>
                <w:sz w:val="22"/>
                <w:szCs w:val="22"/>
              </w:rPr>
              <w:t>i.e</w:t>
            </w:r>
            <w:r w:rsidR="00052A9D" w:rsidRPr="00167721">
              <w:rPr>
                <w:rFonts w:cs="Arial"/>
                <w:color w:val="000000"/>
                <w:sz w:val="22"/>
                <w:szCs w:val="22"/>
              </w:rPr>
              <w:t xml:space="preserve">. </w:t>
            </w:r>
            <w:r w:rsidRPr="00167721">
              <w:rPr>
                <w:rFonts w:cs="Arial"/>
                <w:color w:val="000000"/>
                <w:sz w:val="22"/>
                <w:szCs w:val="22"/>
              </w:rPr>
              <w:t>CV’s of Suppliers team</w:t>
            </w:r>
            <w:r w:rsidR="00052A9D" w:rsidRPr="00167721">
              <w:rPr>
                <w:rFonts w:cs="Arial"/>
                <w:color w:val="000000"/>
                <w:sz w:val="22"/>
                <w:szCs w:val="22"/>
              </w:rPr>
              <w:t>;</w:t>
            </w:r>
            <w:r w:rsidR="0024163B" w:rsidRPr="00167721">
              <w:rPr>
                <w:rFonts w:cs="Arial"/>
                <w:color w:val="000000"/>
                <w:sz w:val="22"/>
                <w:szCs w:val="22"/>
              </w:rPr>
              <w:t xml:space="preserve"> </w:t>
            </w:r>
            <w:r w:rsidR="00052A9D" w:rsidRPr="00167721">
              <w:rPr>
                <w:rFonts w:cs="Arial"/>
                <w:color w:val="000000"/>
                <w:sz w:val="22"/>
                <w:szCs w:val="22"/>
              </w:rPr>
              <w:t>e</w:t>
            </w:r>
            <w:r w:rsidR="00052A9D" w:rsidRPr="00167721">
              <w:rPr>
                <w:rFonts w:cstheme="minorHAnsi"/>
                <w:spacing w:val="-3"/>
                <w:sz w:val="22"/>
                <w:szCs w:val="22"/>
              </w:rPr>
              <w:t>xamples of similar projects that have been successfully implemented within the last three years; e</w:t>
            </w:r>
            <w:r w:rsidR="00743F79" w:rsidRPr="00167721">
              <w:rPr>
                <w:rFonts w:cs="Arial"/>
                <w:color w:val="000000"/>
                <w:sz w:val="22"/>
                <w:szCs w:val="22"/>
              </w:rPr>
              <w:t xml:space="preserve">xamples of </w:t>
            </w:r>
            <w:r w:rsidR="00052A9D" w:rsidRPr="00167721">
              <w:rPr>
                <w:rFonts w:cs="Arial"/>
                <w:color w:val="000000"/>
                <w:sz w:val="22"/>
                <w:szCs w:val="22"/>
              </w:rPr>
              <w:t>templates, evaluations and reports</w:t>
            </w:r>
            <w:r w:rsidR="00B02CB7" w:rsidRPr="00167721">
              <w:rPr>
                <w:rFonts w:cs="Arial"/>
                <w:color w:val="000000"/>
                <w:sz w:val="22"/>
                <w:szCs w:val="22"/>
              </w:rPr>
              <w:t>,</w:t>
            </w:r>
            <w:r w:rsidR="00662FD2" w:rsidRPr="00167721">
              <w:rPr>
                <w:rFonts w:cs="Arial"/>
                <w:color w:val="000000"/>
                <w:sz w:val="22"/>
                <w:szCs w:val="22"/>
              </w:rPr>
              <w:t xml:space="preserve"> and value-</w:t>
            </w:r>
            <w:r w:rsidR="0024163B" w:rsidRPr="00167721">
              <w:rPr>
                <w:rFonts w:cs="Arial"/>
                <w:color w:val="000000"/>
                <w:sz w:val="22"/>
                <w:szCs w:val="22"/>
              </w:rPr>
              <w:t>added services</w:t>
            </w:r>
            <w:r w:rsidR="00052A9D" w:rsidRPr="00167721">
              <w:rPr>
                <w:rFonts w:cs="Arial"/>
                <w:color w:val="000000"/>
                <w:sz w:val="22"/>
                <w:szCs w:val="22"/>
              </w:rPr>
              <w:t xml:space="preserve">) </w:t>
            </w:r>
            <w:r w:rsidRPr="00167721">
              <w:rPr>
                <w:rFonts w:cs="Arial"/>
                <w:color w:val="000000"/>
                <w:sz w:val="22"/>
                <w:szCs w:val="22"/>
              </w:rPr>
              <w:t>to demonstrate that the Suppliers proposed individual or team meet the College’s minimum standard which are as follows:</w:t>
            </w:r>
          </w:p>
          <w:p w14:paraId="1E2F3594" w14:textId="54FF18A4" w:rsidR="00C42647" w:rsidRPr="00167721" w:rsidRDefault="23FFDC9C" w:rsidP="23FFDC9C">
            <w:pPr>
              <w:pStyle w:val="ListParagraph"/>
              <w:numPr>
                <w:ilvl w:val="0"/>
                <w:numId w:val="5"/>
              </w:numPr>
              <w:rPr>
                <w:rFonts w:ascii="Gill Sans MT" w:hAnsi="Gill Sans MT" w:cs="Arial"/>
                <w:color w:val="000000" w:themeColor="text1"/>
              </w:rPr>
            </w:pPr>
            <w:r w:rsidRPr="23FFDC9C">
              <w:rPr>
                <w:rFonts w:ascii="Gill Sans MT" w:hAnsi="Gill Sans MT" w:cs="Arial"/>
                <w:color w:val="000000" w:themeColor="text1"/>
              </w:rPr>
              <w:t>current and relevant track record of working with summative assessments especially for Priority Axis Three and familiarity with the SME sector;</w:t>
            </w:r>
          </w:p>
          <w:p w14:paraId="142730A1" w14:textId="47A7227C" w:rsidR="00C42647" w:rsidRPr="00167721" w:rsidRDefault="00C42647" w:rsidP="00910BA3">
            <w:pPr>
              <w:pStyle w:val="ListParagraph"/>
              <w:numPr>
                <w:ilvl w:val="0"/>
                <w:numId w:val="5"/>
              </w:numPr>
              <w:rPr>
                <w:rFonts w:ascii="Gill Sans MT" w:hAnsi="Gill Sans MT" w:cs="Arial"/>
                <w:color w:val="000000"/>
              </w:rPr>
            </w:pPr>
            <w:r w:rsidRPr="00167721">
              <w:rPr>
                <w:rFonts w:ascii="Gill Sans MT" w:hAnsi="Gill Sans MT" w:cs="Arial"/>
                <w:color w:val="000000"/>
              </w:rPr>
              <w:t>that the team member</w:t>
            </w:r>
            <w:r w:rsidR="00052A9D" w:rsidRPr="00167721">
              <w:rPr>
                <w:rFonts w:ascii="Gill Sans MT" w:hAnsi="Gill Sans MT" w:cs="Arial"/>
                <w:color w:val="000000"/>
              </w:rPr>
              <w:t>s</w:t>
            </w:r>
            <w:r w:rsidRPr="00167721">
              <w:rPr>
                <w:rFonts w:ascii="Gill Sans MT" w:hAnsi="Gill Sans MT" w:cs="Arial"/>
                <w:color w:val="000000"/>
              </w:rPr>
              <w:t xml:space="preserve"> providing the Service have </w:t>
            </w:r>
            <w:r w:rsidR="0052279F" w:rsidRPr="00167721">
              <w:rPr>
                <w:rFonts w:ascii="Gill Sans MT" w:hAnsi="Gill Sans MT" w:cs="Arial"/>
                <w:color w:val="000000"/>
              </w:rPr>
              <w:t>the experience and resources, available to them</w:t>
            </w:r>
            <w:r w:rsidRPr="00167721">
              <w:rPr>
                <w:rFonts w:ascii="Gill Sans MT" w:hAnsi="Gill Sans MT" w:cs="Arial"/>
                <w:color w:val="000000"/>
              </w:rPr>
              <w:t>;</w:t>
            </w:r>
          </w:p>
          <w:p w14:paraId="3E815D5D" w14:textId="0D057927" w:rsidR="00052A9D" w:rsidRPr="00B02CB7" w:rsidRDefault="23FFDC9C" w:rsidP="23FFDC9C">
            <w:pPr>
              <w:pStyle w:val="ListParagraph"/>
              <w:numPr>
                <w:ilvl w:val="0"/>
                <w:numId w:val="5"/>
              </w:numPr>
              <w:rPr>
                <w:rFonts w:ascii="Gill Sans MT" w:hAnsi="Gill Sans MT" w:cs="Arial"/>
                <w:color w:val="000000" w:themeColor="text1"/>
              </w:rPr>
            </w:pPr>
            <w:r w:rsidRPr="23FFDC9C">
              <w:rPr>
                <w:rFonts w:ascii="Gill Sans MT" w:hAnsi="Gill Sans MT" w:cs="Arial"/>
                <w:color w:val="000000" w:themeColor="text1"/>
              </w:rPr>
              <w:t>be available for a start in line with the proposed timescales.</w:t>
            </w:r>
          </w:p>
        </w:tc>
      </w:tr>
      <w:tr w:rsidR="00C42647" w:rsidRPr="00970D80" w14:paraId="6C477D9A" w14:textId="77777777" w:rsidTr="23FFDC9C">
        <w:tc>
          <w:tcPr>
            <w:tcW w:w="611" w:type="dxa"/>
            <w:vMerge/>
          </w:tcPr>
          <w:p w14:paraId="68077DBD" w14:textId="77777777" w:rsidR="00C42647" w:rsidRDefault="00C42647" w:rsidP="00BE14B1">
            <w:pPr>
              <w:jc w:val="center"/>
              <w:rPr>
                <w:rFonts w:cs="Arial"/>
                <w:color w:val="000000"/>
                <w:sz w:val="22"/>
                <w:szCs w:val="22"/>
              </w:rPr>
            </w:pPr>
          </w:p>
        </w:tc>
        <w:tc>
          <w:tcPr>
            <w:tcW w:w="8631" w:type="dxa"/>
            <w:gridSpan w:val="2"/>
            <w:tcBorders>
              <w:top w:val="single" w:sz="4" w:space="0" w:color="auto"/>
              <w:left w:val="single" w:sz="4" w:space="0" w:color="auto"/>
              <w:bottom w:val="single" w:sz="4" w:space="0" w:color="auto"/>
              <w:right w:val="single" w:sz="4" w:space="0" w:color="auto"/>
            </w:tcBorders>
            <w:tcMar>
              <w:bottom w:w="113" w:type="dxa"/>
            </w:tcMar>
          </w:tcPr>
          <w:p w14:paraId="026FBC2B" w14:textId="77777777" w:rsidR="00C42647" w:rsidRDefault="00C42647" w:rsidP="00BE14B1">
            <w:pPr>
              <w:rPr>
                <w:rFonts w:cs="Arial"/>
                <w:b/>
                <w:color w:val="000000"/>
                <w:sz w:val="22"/>
                <w:szCs w:val="22"/>
              </w:rPr>
            </w:pPr>
            <w:r>
              <w:rPr>
                <w:rFonts w:cs="Arial"/>
                <w:b/>
                <w:color w:val="000000"/>
                <w:sz w:val="22"/>
                <w:szCs w:val="22"/>
              </w:rPr>
              <w:t>Supplier Submission</w:t>
            </w:r>
          </w:p>
          <w:p w14:paraId="13925E71" w14:textId="77777777" w:rsidR="00B20C39" w:rsidRDefault="00B20C39" w:rsidP="00B20C39">
            <w:pPr>
              <w:rPr>
                <w:rFonts w:cs="Arial"/>
                <w:b/>
                <w:color w:val="000000"/>
                <w:sz w:val="22"/>
                <w:szCs w:val="22"/>
              </w:rPr>
            </w:pPr>
          </w:p>
          <w:p w14:paraId="713DDDF5" w14:textId="77777777" w:rsidR="00B20C39" w:rsidRDefault="00B20C39" w:rsidP="00B20C39">
            <w:pPr>
              <w:rPr>
                <w:rFonts w:cs="Arial"/>
                <w:b/>
                <w:color w:val="000000"/>
                <w:sz w:val="22"/>
                <w:szCs w:val="22"/>
              </w:rPr>
            </w:pPr>
          </w:p>
          <w:p w14:paraId="6D78E6BA" w14:textId="77777777" w:rsidR="00B20C39" w:rsidRDefault="00B20C39" w:rsidP="00B20C39">
            <w:pPr>
              <w:rPr>
                <w:rFonts w:cs="Arial"/>
                <w:b/>
                <w:color w:val="000000"/>
                <w:sz w:val="22"/>
                <w:szCs w:val="22"/>
              </w:rPr>
            </w:pPr>
          </w:p>
          <w:p w14:paraId="52386EF8" w14:textId="77777777" w:rsidR="00B20C39" w:rsidRDefault="00B20C39" w:rsidP="00B20C39">
            <w:pPr>
              <w:rPr>
                <w:rFonts w:cs="Arial"/>
                <w:b/>
                <w:color w:val="000000"/>
                <w:sz w:val="22"/>
                <w:szCs w:val="22"/>
              </w:rPr>
            </w:pPr>
          </w:p>
          <w:p w14:paraId="5A06149B" w14:textId="77777777" w:rsidR="00B20C39" w:rsidRPr="00C42647" w:rsidRDefault="00B20C39" w:rsidP="00B20C39">
            <w:pPr>
              <w:rPr>
                <w:rFonts w:cs="Arial"/>
                <w:b/>
                <w:color w:val="000000"/>
                <w:sz w:val="22"/>
                <w:szCs w:val="22"/>
              </w:rPr>
            </w:pPr>
          </w:p>
          <w:p w14:paraId="36516975" w14:textId="77777777" w:rsidR="00C42647" w:rsidRDefault="00C42647" w:rsidP="00BE14B1">
            <w:pPr>
              <w:rPr>
                <w:rFonts w:cs="Arial"/>
                <w:b/>
                <w:color w:val="000000"/>
                <w:sz w:val="22"/>
                <w:szCs w:val="22"/>
              </w:rPr>
            </w:pPr>
          </w:p>
        </w:tc>
      </w:tr>
      <w:tr w:rsidR="008D105B" w:rsidRPr="00C42647" w14:paraId="749C9F9E" w14:textId="77777777" w:rsidTr="23FFDC9C">
        <w:tc>
          <w:tcPr>
            <w:tcW w:w="611" w:type="dxa"/>
            <w:vMerge w:val="restart"/>
            <w:tcBorders>
              <w:top w:val="single" w:sz="4" w:space="0" w:color="auto"/>
              <w:left w:val="single" w:sz="4" w:space="0" w:color="auto"/>
              <w:right w:val="single" w:sz="4" w:space="0" w:color="auto"/>
            </w:tcBorders>
            <w:shd w:val="clear" w:color="auto" w:fill="auto"/>
          </w:tcPr>
          <w:p w14:paraId="0DAA5D75" w14:textId="77777777" w:rsidR="008D105B" w:rsidRPr="00C42647" w:rsidRDefault="008D105B" w:rsidP="008D105B">
            <w:pPr>
              <w:jc w:val="center"/>
              <w:rPr>
                <w:rFonts w:cs="Arial"/>
                <w:color w:val="000000"/>
                <w:sz w:val="22"/>
                <w:szCs w:val="22"/>
                <w:highlight w:val="yellow"/>
              </w:rPr>
            </w:pPr>
            <w:r w:rsidRPr="00516DE0">
              <w:rPr>
                <w:rFonts w:cs="Arial"/>
                <w:color w:val="000000"/>
                <w:sz w:val="22"/>
                <w:szCs w:val="22"/>
              </w:rPr>
              <w:t>2.</w:t>
            </w:r>
            <w:r>
              <w:rPr>
                <w:rFonts w:cs="Arial"/>
                <w:color w:val="000000"/>
                <w:sz w:val="22"/>
                <w:szCs w:val="22"/>
              </w:rPr>
              <w:t>3</w:t>
            </w:r>
          </w:p>
        </w:tc>
        <w:tc>
          <w:tcPr>
            <w:tcW w:w="8631" w:type="dxa"/>
            <w:gridSpan w:val="2"/>
            <w:tcBorders>
              <w:top w:val="single" w:sz="4" w:space="0" w:color="auto"/>
              <w:left w:val="single" w:sz="4" w:space="0" w:color="auto"/>
              <w:bottom w:val="single" w:sz="4" w:space="0" w:color="auto"/>
              <w:right w:val="single" w:sz="4" w:space="0" w:color="auto"/>
            </w:tcBorders>
            <w:shd w:val="clear" w:color="auto" w:fill="auto"/>
            <w:tcMar>
              <w:bottom w:w="113" w:type="dxa"/>
            </w:tcMar>
          </w:tcPr>
          <w:p w14:paraId="5BD0032E" w14:textId="002D6979" w:rsidR="008D105B" w:rsidRPr="00516DE0" w:rsidRDefault="008D105B" w:rsidP="00BE14B1">
            <w:pPr>
              <w:rPr>
                <w:b/>
                <w:sz w:val="22"/>
                <w:szCs w:val="22"/>
              </w:rPr>
            </w:pPr>
            <w:r w:rsidRPr="00516DE0">
              <w:rPr>
                <w:rFonts w:cs="Times"/>
                <w:b/>
                <w:sz w:val="22"/>
                <w:szCs w:val="22"/>
              </w:rPr>
              <w:t xml:space="preserve">Quality </w:t>
            </w:r>
            <w:r w:rsidRPr="00516DE0">
              <w:rPr>
                <w:rFonts w:cs="Arial"/>
                <w:b/>
                <w:color w:val="000000"/>
                <w:sz w:val="22"/>
                <w:szCs w:val="22"/>
              </w:rPr>
              <w:t xml:space="preserve">– </w:t>
            </w:r>
            <w:r w:rsidR="00B02CB7">
              <w:rPr>
                <w:rFonts w:cs="Arial"/>
                <w:b/>
                <w:color w:val="000000"/>
                <w:sz w:val="22"/>
                <w:szCs w:val="22"/>
              </w:rPr>
              <w:t>Quality assurance and</w:t>
            </w:r>
            <w:r w:rsidR="00743F79" w:rsidRPr="00743F79">
              <w:rPr>
                <w:rFonts w:cs="Arial"/>
                <w:b/>
                <w:color w:val="000000"/>
                <w:sz w:val="22"/>
                <w:szCs w:val="22"/>
              </w:rPr>
              <w:t xml:space="preserve"> value-added services</w:t>
            </w:r>
            <w:r w:rsidR="00B02CB7">
              <w:rPr>
                <w:rFonts w:cs="Arial"/>
                <w:b/>
                <w:color w:val="000000"/>
                <w:sz w:val="22"/>
                <w:szCs w:val="22"/>
              </w:rPr>
              <w:t xml:space="preserve"> </w:t>
            </w:r>
            <w:r>
              <w:rPr>
                <w:rFonts w:cs="Arial"/>
                <w:b/>
                <w:color w:val="000000"/>
                <w:sz w:val="22"/>
                <w:szCs w:val="22"/>
              </w:rPr>
              <w:t>–</w:t>
            </w:r>
            <w:r w:rsidRPr="00516DE0">
              <w:rPr>
                <w:rFonts w:cs="Arial"/>
                <w:b/>
                <w:color w:val="000000"/>
                <w:sz w:val="22"/>
                <w:szCs w:val="22"/>
              </w:rPr>
              <w:t xml:space="preserve"> </w:t>
            </w:r>
            <w:r w:rsidR="0024163B">
              <w:rPr>
                <w:b/>
                <w:sz w:val="22"/>
                <w:szCs w:val="22"/>
              </w:rPr>
              <w:t>20</w:t>
            </w:r>
            <w:r>
              <w:rPr>
                <w:b/>
                <w:sz w:val="22"/>
                <w:szCs w:val="22"/>
              </w:rPr>
              <w:t>% Weighting</w:t>
            </w:r>
          </w:p>
          <w:p w14:paraId="5616E5F5" w14:textId="77777777" w:rsidR="008D105B" w:rsidRPr="00516DE0" w:rsidRDefault="008D105B" w:rsidP="00BE14B1">
            <w:pPr>
              <w:rPr>
                <w:rFonts w:cs="Arial"/>
                <w:b/>
                <w:color w:val="000000"/>
                <w:sz w:val="22"/>
                <w:szCs w:val="22"/>
              </w:rPr>
            </w:pPr>
          </w:p>
          <w:p w14:paraId="4780D792" w14:textId="4C0F3ACB" w:rsidR="0024163B" w:rsidRDefault="00743F79" w:rsidP="0024163B">
            <w:pPr>
              <w:rPr>
                <w:rFonts w:cs="Arial"/>
                <w:color w:val="000000"/>
                <w:sz w:val="22"/>
                <w:szCs w:val="22"/>
              </w:rPr>
            </w:pPr>
            <w:r>
              <w:rPr>
                <w:rFonts w:cs="Arial"/>
                <w:color w:val="000000"/>
                <w:sz w:val="22"/>
                <w:szCs w:val="22"/>
              </w:rPr>
              <w:t xml:space="preserve">Ways in which the Supplier </w:t>
            </w:r>
            <w:r w:rsidR="0024163B">
              <w:rPr>
                <w:rFonts w:cs="Arial"/>
                <w:color w:val="000000"/>
                <w:sz w:val="22"/>
                <w:szCs w:val="22"/>
              </w:rPr>
              <w:t>will</w:t>
            </w:r>
            <w:r w:rsidR="00B02CB7">
              <w:rPr>
                <w:rFonts w:cs="Arial"/>
                <w:color w:val="000000"/>
                <w:sz w:val="22"/>
                <w:szCs w:val="22"/>
              </w:rPr>
              <w:t xml:space="preserve"> demonstrate</w:t>
            </w:r>
            <w:r w:rsidR="0024163B">
              <w:rPr>
                <w:rFonts w:cs="Arial"/>
                <w:color w:val="000000"/>
                <w:sz w:val="22"/>
                <w:szCs w:val="22"/>
              </w:rPr>
              <w:t>:</w:t>
            </w:r>
          </w:p>
          <w:p w14:paraId="34DAE7A3" w14:textId="3820C48C" w:rsidR="0024163B" w:rsidRDefault="00C62E38" w:rsidP="00910BA3">
            <w:pPr>
              <w:pStyle w:val="ListParagraph"/>
              <w:numPr>
                <w:ilvl w:val="0"/>
                <w:numId w:val="5"/>
              </w:numPr>
              <w:rPr>
                <w:rFonts w:ascii="Gill Sans MT" w:hAnsi="Gill Sans MT" w:cs="Arial"/>
                <w:color w:val="000000"/>
              </w:rPr>
            </w:pPr>
            <w:r>
              <w:rPr>
                <w:rFonts w:ascii="Gill Sans MT" w:hAnsi="Gill Sans MT" w:cs="Arial"/>
                <w:color w:val="000000"/>
              </w:rPr>
              <w:t>i</w:t>
            </w:r>
            <w:r w:rsidR="00B02CB7">
              <w:rPr>
                <w:rFonts w:ascii="Gill Sans MT" w:hAnsi="Gill Sans MT" w:cs="Arial"/>
                <w:color w:val="000000"/>
              </w:rPr>
              <w:t>ts</w:t>
            </w:r>
            <w:r w:rsidR="00B02CB7" w:rsidRPr="00B02CB7">
              <w:rPr>
                <w:rFonts w:ascii="Gill Sans MT" w:hAnsi="Gill Sans MT" w:cs="Arial"/>
                <w:color w:val="000000"/>
              </w:rPr>
              <w:t xml:space="preserve"> proposed project timescales (as based on the information in </w:t>
            </w:r>
            <w:r w:rsidR="00E45EA9">
              <w:rPr>
                <w:rFonts w:ascii="Gill Sans MT" w:hAnsi="Gill Sans MT" w:cs="Arial"/>
                <w:color w:val="000000"/>
              </w:rPr>
              <w:t xml:space="preserve">Part 1, </w:t>
            </w:r>
            <w:r w:rsidR="00B02CB7" w:rsidRPr="00B02CB7">
              <w:rPr>
                <w:rFonts w:ascii="Gill Sans MT" w:hAnsi="Gill Sans MT" w:cs="Arial"/>
                <w:color w:val="000000"/>
              </w:rPr>
              <w:t xml:space="preserve">section </w:t>
            </w:r>
            <w:r w:rsidR="00E45EA9">
              <w:rPr>
                <w:rFonts w:ascii="Gill Sans MT" w:hAnsi="Gill Sans MT" w:cs="Arial"/>
                <w:color w:val="000000"/>
              </w:rPr>
              <w:t>3</w:t>
            </w:r>
            <w:r w:rsidR="00B02CB7" w:rsidRPr="00B02CB7">
              <w:rPr>
                <w:rFonts w:ascii="Gill Sans MT" w:hAnsi="Gill Sans MT" w:cs="Arial"/>
                <w:color w:val="000000"/>
              </w:rPr>
              <w:t xml:space="preserve">) demonstrating how </w:t>
            </w:r>
            <w:r w:rsidR="00B02CB7">
              <w:rPr>
                <w:rFonts w:ascii="Gill Sans MT" w:hAnsi="Gill Sans MT" w:cs="Arial"/>
                <w:color w:val="000000"/>
              </w:rPr>
              <w:t>it</w:t>
            </w:r>
            <w:r w:rsidR="00B02CB7" w:rsidRPr="00B02CB7">
              <w:rPr>
                <w:rFonts w:ascii="Gill Sans MT" w:hAnsi="Gill Sans MT" w:cs="Arial"/>
                <w:color w:val="000000"/>
              </w:rPr>
              <w:t xml:space="preserve"> will meet the requirements and highlighting any potential delays envisage</w:t>
            </w:r>
            <w:r w:rsidR="00B02CB7">
              <w:rPr>
                <w:rFonts w:ascii="Gill Sans MT" w:hAnsi="Gill Sans MT" w:cs="Arial"/>
                <w:color w:val="000000"/>
              </w:rPr>
              <w:t>d</w:t>
            </w:r>
            <w:r w:rsidR="0024163B" w:rsidRPr="0024163B">
              <w:rPr>
                <w:rFonts w:ascii="Gill Sans MT" w:hAnsi="Gill Sans MT" w:cs="Arial"/>
                <w:color w:val="000000"/>
              </w:rPr>
              <w:t xml:space="preserve">;  </w:t>
            </w:r>
          </w:p>
          <w:p w14:paraId="2B024D4B" w14:textId="033932A2" w:rsidR="00B02CB7" w:rsidRPr="0024163B" w:rsidRDefault="00C62E38" w:rsidP="00910BA3">
            <w:pPr>
              <w:pStyle w:val="ListParagraph"/>
              <w:numPr>
                <w:ilvl w:val="0"/>
                <w:numId w:val="5"/>
              </w:numPr>
              <w:rPr>
                <w:rFonts w:ascii="Gill Sans MT" w:hAnsi="Gill Sans MT" w:cs="Arial"/>
                <w:color w:val="000000"/>
              </w:rPr>
            </w:pPr>
            <w:r>
              <w:rPr>
                <w:rFonts w:ascii="Gill Sans MT" w:hAnsi="Gill Sans MT" w:cs="Arial"/>
                <w:color w:val="000000"/>
              </w:rPr>
              <w:t>t</w:t>
            </w:r>
            <w:r w:rsidR="00B02CB7">
              <w:rPr>
                <w:rFonts w:ascii="Gill Sans MT" w:hAnsi="Gill Sans MT" w:cs="Arial"/>
                <w:color w:val="000000"/>
              </w:rPr>
              <w:t xml:space="preserve">he potential risks </w:t>
            </w:r>
            <w:r>
              <w:rPr>
                <w:rFonts w:ascii="Gill Sans MT" w:hAnsi="Gill Sans MT" w:cs="Arial"/>
                <w:color w:val="000000"/>
              </w:rPr>
              <w:t xml:space="preserve">and means of mitigation </w:t>
            </w:r>
            <w:r w:rsidR="00B02CB7">
              <w:rPr>
                <w:rFonts w:ascii="Gill Sans MT" w:hAnsi="Gill Sans MT" w:cs="Arial"/>
                <w:color w:val="000000"/>
              </w:rPr>
              <w:t xml:space="preserve">associated with gathering and evaluating information from </w:t>
            </w:r>
            <w:r>
              <w:rPr>
                <w:rFonts w:ascii="Gill Sans MT" w:hAnsi="Gill Sans MT" w:cs="Arial"/>
                <w:color w:val="000000"/>
              </w:rPr>
              <w:t>a diverse and disparate range of actual and potential beneficiaries, intermediaries, communities and stakeholders;</w:t>
            </w:r>
          </w:p>
          <w:p w14:paraId="4CF52BC2" w14:textId="15B10077" w:rsidR="0024163B" w:rsidRPr="003200AB" w:rsidRDefault="23FFDC9C" w:rsidP="23FFDC9C">
            <w:pPr>
              <w:pStyle w:val="ListParagraph"/>
              <w:numPr>
                <w:ilvl w:val="0"/>
                <w:numId w:val="5"/>
              </w:numPr>
              <w:rPr>
                <w:rFonts w:ascii="Gill Sans MT" w:hAnsi="Gill Sans MT" w:cs="Arial"/>
                <w:color w:val="000000" w:themeColor="text1"/>
              </w:rPr>
            </w:pPr>
            <w:r w:rsidRPr="23FFDC9C">
              <w:rPr>
                <w:rFonts w:ascii="Gill Sans MT" w:hAnsi="Gill Sans MT" w:cs="Arial"/>
                <w:color w:val="000000" w:themeColor="text1"/>
              </w:rPr>
              <w:t>how it can further support Breakthrough2, its project partners and stakeholders engage with and understand the needs within the SME sector.</w:t>
            </w:r>
          </w:p>
        </w:tc>
      </w:tr>
      <w:tr w:rsidR="008D105B" w:rsidRPr="00970D80" w14:paraId="3A2C91AA" w14:textId="77777777" w:rsidTr="23FFDC9C">
        <w:tc>
          <w:tcPr>
            <w:tcW w:w="611" w:type="dxa"/>
            <w:vMerge/>
          </w:tcPr>
          <w:p w14:paraId="37A4710D" w14:textId="77777777" w:rsidR="008D105B" w:rsidRDefault="008D105B" w:rsidP="00BE14B1">
            <w:pPr>
              <w:jc w:val="center"/>
              <w:rPr>
                <w:rFonts w:cs="Arial"/>
                <w:color w:val="000000"/>
                <w:sz w:val="22"/>
                <w:szCs w:val="22"/>
              </w:rPr>
            </w:pPr>
          </w:p>
        </w:tc>
        <w:tc>
          <w:tcPr>
            <w:tcW w:w="8631" w:type="dxa"/>
            <w:gridSpan w:val="2"/>
            <w:tcBorders>
              <w:top w:val="single" w:sz="4" w:space="0" w:color="auto"/>
              <w:left w:val="single" w:sz="4" w:space="0" w:color="auto"/>
              <w:bottom w:val="single" w:sz="4" w:space="0" w:color="auto"/>
              <w:right w:val="single" w:sz="4" w:space="0" w:color="auto"/>
            </w:tcBorders>
            <w:tcMar>
              <w:bottom w:w="113" w:type="dxa"/>
            </w:tcMar>
          </w:tcPr>
          <w:p w14:paraId="3A91D4EB" w14:textId="77777777" w:rsidR="008D105B" w:rsidRDefault="008D105B" w:rsidP="00BE14B1">
            <w:pPr>
              <w:rPr>
                <w:rFonts w:cs="Arial"/>
                <w:b/>
                <w:color w:val="000000"/>
                <w:sz w:val="22"/>
                <w:szCs w:val="22"/>
              </w:rPr>
            </w:pPr>
            <w:r>
              <w:rPr>
                <w:rFonts w:cs="Arial"/>
                <w:b/>
                <w:color w:val="000000"/>
                <w:sz w:val="22"/>
                <w:szCs w:val="22"/>
              </w:rPr>
              <w:t>Supplier Submission</w:t>
            </w:r>
          </w:p>
          <w:p w14:paraId="07A20302" w14:textId="77777777" w:rsidR="00B20C39" w:rsidRDefault="00B20C39" w:rsidP="00B20C39">
            <w:pPr>
              <w:rPr>
                <w:rFonts w:cs="Arial"/>
                <w:b/>
                <w:color w:val="000000"/>
                <w:sz w:val="22"/>
                <w:szCs w:val="22"/>
              </w:rPr>
            </w:pPr>
          </w:p>
          <w:p w14:paraId="6D5A09B6" w14:textId="77777777" w:rsidR="00B20C39" w:rsidRDefault="00B20C39" w:rsidP="00B20C39">
            <w:pPr>
              <w:rPr>
                <w:rFonts w:cs="Arial"/>
                <w:b/>
                <w:color w:val="000000"/>
                <w:sz w:val="22"/>
                <w:szCs w:val="22"/>
              </w:rPr>
            </w:pPr>
          </w:p>
          <w:p w14:paraId="32338ED8" w14:textId="77777777" w:rsidR="00B20C39" w:rsidRDefault="00B20C39" w:rsidP="00B20C39">
            <w:pPr>
              <w:rPr>
                <w:rFonts w:cs="Arial"/>
                <w:b/>
                <w:color w:val="000000"/>
                <w:sz w:val="22"/>
                <w:szCs w:val="22"/>
              </w:rPr>
            </w:pPr>
          </w:p>
          <w:p w14:paraId="7EFBB487" w14:textId="77777777" w:rsidR="00B20C39" w:rsidRDefault="00B20C39" w:rsidP="00B20C39">
            <w:pPr>
              <w:rPr>
                <w:rFonts w:cs="Arial"/>
                <w:b/>
                <w:color w:val="000000"/>
                <w:sz w:val="22"/>
                <w:szCs w:val="22"/>
              </w:rPr>
            </w:pPr>
          </w:p>
          <w:p w14:paraId="1949AADD" w14:textId="77777777" w:rsidR="008D105B" w:rsidRDefault="008D105B" w:rsidP="00BE14B1">
            <w:pPr>
              <w:rPr>
                <w:rFonts w:cs="Arial"/>
                <w:b/>
                <w:color w:val="000000"/>
                <w:sz w:val="22"/>
                <w:szCs w:val="22"/>
              </w:rPr>
            </w:pPr>
          </w:p>
        </w:tc>
      </w:tr>
      <w:tr w:rsidR="002B7247" w:rsidRPr="00970D80" w14:paraId="4EF1CB60" w14:textId="77777777" w:rsidTr="23FFDC9C">
        <w:tc>
          <w:tcPr>
            <w:tcW w:w="611" w:type="dxa"/>
            <w:vMerge w:val="restart"/>
            <w:tcBorders>
              <w:top w:val="single" w:sz="4" w:space="0" w:color="auto"/>
              <w:left w:val="single" w:sz="4" w:space="0" w:color="auto"/>
              <w:right w:val="single" w:sz="4" w:space="0" w:color="auto"/>
            </w:tcBorders>
            <w:shd w:val="clear" w:color="auto" w:fill="auto"/>
          </w:tcPr>
          <w:p w14:paraId="5ADCF522" w14:textId="77777777" w:rsidR="002B7247" w:rsidRDefault="0098234A" w:rsidP="001765F7">
            <w:pPr>
              <w:jc w:val="center"/>
              <w:rPr>
                <w:rFonts w:cs="Arial"/>
                <w:color w:val="000000"/>
                <w:sz w:val="22"/>
                <w:szCs w:val="22"/>
              </w:rPr>
            </w:pPr>
            <w:r>
              <w:rPr>
                <w:rFonts w:cs="Arial"/>
                <w:color w:val="000000"/>
                <w:sz w:val="22"/>
                <w:szCs w:val="22"/>
              </w:rPr>
              <w:t>3</w:t>
            </w:r>
          </w:p>
          <w:p w14:paraId="69B4F30A" w14:textId="77777777" w:rsidR="002B7247" w:rsidRPr="00970D80" w:rsidRDefault="002B7247" w:rsidP="001765F7">
            <w:pPr>
              <w:jc w:val="center"/>
              <w:rPr>
                <w:rFonts w:cs="Arial"/>
                <w:color w:val="000000"/>
                <w:sz w:val="22"/>
                <w:szCs w:val="22"/>
              </w:rPr>
            </w:pPr>
          </w:p>
        </w:tc>
        <w:tc>
          <w:tcPr>
            <w:tcW w:w="8631" w:type="dxa"/>
            <w:gridSpan w:val="2"/>
            <w:tcBorders>
              <w:top w:val="single" w:sz="4" w:space="0" w:color="auto"/>
              <w:left w:val="single" w:sz="4" w:space="0" w:color="auto"/>
              <w:bottom w:val="single" w:sz="4" w:space="0" w:color="auto"/>
              <w:right w:val="single" w:sz="4" w:space="0" w:color="auto"/>
            </w:tcBorders>
            <w:shd w:val="clear" w:color="auto" w:fill="auto"/>
            <w:tcMar>
              <w:bottom w:w="113" w:type="dxa"/>
            </w:tcMar>
          </w:tcPr>
          <w:p w14:paraId="5DDCB0BB" w14:textId="77777777" w:rsidR="00546E50" w:rsidRDefault="00546E50" w:rsidP="00546E50">
            <w:pPr>
              <w:rPr>
                <w:b/>
                <w:sz w:val="22"/>
                <w:szCs w:val="22"/>
              </w:rPr>
            </w:pPr>
            <w:r>
              <w:rPr>
                <w:b/>
                <w:sz w:val="22"/>
                <w:szCs w:val="22"/>
              </w:rPr>
              <w:t>Declaration</w:t>
            </w:r>
          </w:p>
          <w:p w14:paraId="7674D790" w14:textId="77777777" w:rsidR="00546E50" w:rsidRPr="00CA678A" w:rsidRDefault="00546E50" w:rsidP="00546E50">
            <w:pPr>
              <w:rPr>
                <w:b/>
                <w:sz w:val="22"/>
                <w:szCs w:val="22"/>
              </w:rPr>
            </w:pPr>
          </w:p>
          <w:p w14:paraId="7B7EA326" w14:textId="77777777" w:rsidR="002B7247" w:rsidRDefault="002B7247" w:rsidP="0098234A">
            <w:pPr>
              <w:rPr>
                <w:rFonts w:cs="Arial"/>
                <w:color w:val="000000"/>
                <w:sz w:val="22"/>
                <w:szCs w:val="22"/>
              </w:rPr>
            </w:pPr>
            <w:r w:rsidRPr="00673DEC">
              <w:rPr>
                <w:rFonts w:cs="Arial"/>
                <w:color w:val="000000"/>
                <w:sz w:val="22"/>
                <w:szCs w:val="22"/>
              </w:rPr>
              <w:t xml:space="preserve">I/ We the undersigned do agree to supply the </w:t>
            </w:r>
            <w:r w:rsidR="00546E50">
              <w:rPr>
                <w:rFonts w:cs="Arial"/>
                <w:color w:val="000000"/>
                <w:sz w:val="22"/>
                <w:szCs w:val="22"/>
              </w:rPr>
              <w:t>S</w:t>
            </w:r>
            <w:r w:rsidR="0098234A">
              <w:rPr>
                <w:rFonts w:cs="Arial"/>
                <w:color w:val="000000"/>
                <w:sz w:val="22"/>
                <w:szCs w:val="22"/>
              </w:rPr>
              <w:t>ervices</w:t>
            </w:r>
            <w:r w:rsidRPr="00673DEC">
              <w:rPr>
                <w:rFonts w:cs="Arial"/>
                <w:color w:val="000000"/>
                <w:sz w:val="22"/>
                <w:szCs w:val="22"/>
              </w:rPr>
              <w:t xml:space="preserve"> at the prices quoted above and in accordance </w:t>
            </w:r>
            <w:r w:rsidRPr="002B7247">
              <w:rPr>
                <w:rFonts w:cs="Arial"/>
                <w:color w:val="000000"/>
                <w:sz w:val="22"/>
                <w:szCs w:val="22"/>
              </w:rPr>
              <w:t xml:space="preserve">with the </w:t>
            </w:r>
            <w:r w:rsidR="00351251">
              <w:rPr>
                <w:sz w:val="22"/>
                <w:szCs w:val="22"/>
              </w:rPr>
              <w:t xml:space="preserve">College’s </w:t>
            </w:r>
            <w:r w:rsidRPr="002B7247">
              <w:rPr>
                <w:sz w:val="22"/>
                <w:szCs w:val="22"/>
              </w:rPr>
              <w:t xml:space="preserve">Terms and Conditions </w:t>
            </w:r>
            <w:r w:rsidRPr="002B7247">
              <w:rPr>
                <w:rFonts w:cs="Arial"/>
                <w:color w:val="000000"/>
                <w:sz w:val="22"/>
                <w:szCs w:val="22"/>
              </w:rPr>
              <w:t>which have precedence over all others.</w:t>
            </w:r>
            <w:r w:rsidR="00351251">
              <w:t xml:space="preserve"> </w:t>
            </w:r>
          </w:p>
          <w:p w14:paraId="4445E21D" w14:textId="77777777" w:rsidR="00546E50" w:rsidRDefault="00546E50" w:rsidP="0098234A">
            <w:pPr>
              <w:rPr>
                <w:rFonts w:cs="Arial"/>
                <w:color w:val="000000"/>
                <w:sz w:val="22"/>
                <w:szCs w:val="22"/>
              </w:rPr>
            </w:pPr>
          </w:p>
          <w:p w14:paraId="48004F5F" w14:textId="40F2DFBF" w:rsidR="00546E50" w:rsidRPr="00970D80" w:rsidRDefault="00546E50" w:rsidP="00651FB3">
            <w:pPr>
              <w:rPr>
                <w:rFonts w:cs="Arial"/>
                <w:color w:val="000000"/>
                <w:sz w:val="22"/>
                <w:szCs w:val="22"/>
              </w:rPr>
            </w:pPr>
            <w:r w:rsidRPr="00A24DBE">
              <w:rPr>
                <w:spacing w:val="-3"/>
                <w:sz w:val="22"/>
                <w:szCs w:val="22"/>
              </w:rPr>
              <w:t>I</w:t>
            </w:r>
            <w:r w:rsidR="00651FB3">
              <w:rPr>
                <w:spacing w:val="-3"/>
                <w:sz w:val="22"/>
                <w:szCs w:val="22"/>
              </w:rPr>
              <w:t>/ We</w:t>
            </w:r>
            <w:r w:rsidRPr="00A24DBE">
              <w:rPr>
                <w:spacing w:val="-3"/>
                <w:sz w:val="22"/>
                <w:szCs w:val="22"/>
              </w:rPr>
              <w:t xml:space="preserve"> declare that to the best of my knowledge the answers submitted (and any supporting </w:t>
            </w:r>
            <w:r w:rsidR="00351251">
              <w:rPr>
                <w:spacing w:val="-3"/>
                <w:sz w:val="22"/>
                <w:szCs w:val="22"/>
              </w:rPr>
              <w:t>documents</w:t>
            </w:r>
            <w:r w:rsidRPr="00A24DBE">
              <w:rPr>
                <w:spacing w:val="-3"/>
                <w:sz w:val="22"/>
                <w:szCs w:val="22"/>
              </w:rPr>
              <w:t xml:space="preserve">) </w:t>
            </w:r>
            <w:r w:rsidR="006972A5">
              <w:rPr>
                <w:spacing w:val="-3"/>
                <w:sz w:val="22"/>
                <w:szCs w:val="22"/>
              </w:rPr>
              <w:t xml:space="preserve">including the answers to the Pre-Qualification Questionnaire </w:t>
            </w:r>
            <w:r w:rsidRPr="00A24DBE">
              <w:rPr>
                <w:spacing w:val="-3"/>
                <w:sz w:val="22"/>
                <w:szCs w:val="22"/>
              </w:rPr>
              <w:t xml:space="preserve">are </w:t>
            </w:r>
            <w:r w:rsidRPr="00A24DBE">
              <w:rPr>
                <w:spacing w:val="-3"/>
                <w:sz w:val="22"/>
                <w:szCs w:val="22"/>
              </w:rPr>
              <w:lastRenderedPageBreak/>
              <w:t>correct</w:t>
            </w:r>
            <w:r w:rsidR="006972A5">
              <w:rPr>
                <w:spacing w:val="-3"/>
                <w:sz w:val="22"/>
                <w:szCs w:val="22"/>
              </w:rPr>
              <w:t xml:space="preserve">, </w:t>
            </w:r>
            <w:r w:rsidR="00351251">
              <w:rPr>
                <w:spacing w:val="-3"/>
                <w:sz w:val="22"/>
                <w:szCs w:val="22"/>
              </w:rPr>
              <w:t xml:space="preserve">and </w:t>
            </w:r>
            <w:r w:rsidR="006972A5">
              <w:rPr>
                <w:spacing w:val="-3"/>
                <w:sz w:val="22"/>
                <w:szCs w:val="22"/>
              </w:rPr>
              <w:t>I</w:t>
            </w:r>
            <w:r w:rsidR="00651FB3">
              <w:rPr>
                <w:spacing w:val="-3"/>
                <w:sz w:val="22"/>
                <w:szCs w:val="22"/>
              </w:rPr>
              <w:t>/ We</w:t>
            </w:r>
            <w:r w:rsidR="005C1076">
              <w:rPr>
                <w:spacing w:val="-3"/>
                <w:sz w:val="22"/>
                <w:szCs w:val="22"/>
              </w:rPr>
              <w:t xml:space="preserve"> </w:t>
            </w:r>
            <w:r w:rsidRPr="00A24DBE">
              <w:rPr>
                <w:spacing w:val="-3"/>
                <w:sz w:val="22"/>
                <w:szCs w:val="22"/>
              </w:rPr>
              <w:t>understand that the information will be used in the evaluation pr</w:t>
            </w:r>
            <w:r>
              <w:rPr>
                <w:spacing w:val="-3"/>
                <w:sz w:val="22"/>
                <w:szCs w:val="22"/>
              </w:rPr>
              <w:t>ocess to assess my organisation</w:t>
            </w:r>
            <w:r w:rsidRPr="00A24DBE">
              <w:rPr>
                <w:spacing w:val="-3"/>
                <w:sz w:val="22"/>
                <w:szCs w:val="22"/>
              </w:rPr>
              <w:t>s suitability for the requirement.</w:t>
            </w:r>
          </w:p>
        </w:tc>
      </w:tr>
      <w:tr w:rsidR="00493821" w:rsidRPr="00970D80" w14:paraId="56F39E36" w14:textId="77777777" w:rsidTr="23FFDC9C">
        <w:tc>
          <w:tcPr>
            <w:tcW w:w="611" w:type="dxa"/>
            <w:vMerge/>
          </w:tcPr>
          <w:p w14:paraId="2D13EFE0" w14:textId="77777777" w:rsidR="00493821" w:rsidRPr="00970D80" w:rsidRDefault="00493821" w:rsidP="001765F7">
            <w:pPr>
              <w:jc w:val="center"/>
              <w:rPr>
                <w:rFonts w:cs="Arial"/>
                <w:color w:val="000000"/>
                <w:sz w:val="22"/>
                <w:szCs w:val="22"/>
              </w:rPr>
            </w:pPr>
          </w:p>
        </w:tc>
        <w:tc>
          <w:tcPr>
            <w:tcW w:w="2191" w:type="dxa"/>
            <w:tcBorders>
              <w:top w:val="single" w:sz="4" w:space="0" w:color="auto"/>
              <w:left w:val="single" w:sz="4" w:space="0" w:color="auto"/>
              <w:bottom w:val="single" w:sz="4" w:space="0" w:color="auto"/>
              <w:right w:val="single" w:sz="4" w:space="0" w:color="auto"/>
            </w:tcBorders>
            <w:shd w:val="clear" w:color="auto" w:fill="auto"/>
          </w:tcPr>
          <w:p w14:paraId="70E64195" w14:textId="77777777" w:rsidR="00493821" w:rsidRPr="00970D80" w:rsidRDefault="00493821" w:rsidP="00970D80">
            <w:pPr>
              <w:rPr>
                <w:rFonts w:cs="Arial"/>
                <w:color w:val="000000"/>
                <w:sz w:val="22"/>
                <w:szCs w:val="22"/>
              </w:rPr>
            </w:pPr>
            <w:r w:rsidRPr="00673DEC">
              <w:rPr>
                <w:rFonts w:cs="Arial"/>
                <w:color w:val="000000"/>
                <w:spacing w:val="-3"/>
                <w:sz w:val="22"/>
                <w:szCs w:val="22"/>
              </w:rPr>
              <w:t>Supplier Name:</w:t>
            </w:r>
          </w:p>
        </w:tc>
        <w:tc>
          <w:tcPr>
            <w:tcW w:w="6440" w:type="dxa"/>
            <w:tcBorders>
              <w:top w:val="single" w:sz="4" w:space="0" w:color="auto"/>
              <w:left w:val="single" w:sz="4" w:space="0" w:color="auto"/>
              <w:bottom w:val="single" w:sz="4" w:space="0" w:color="auto"/>
              <w:right w:val="single" w:sz="4" w:space="0" w:color="auto"/>
            </w:tcBorders>
          </w:tcPr>
          <w:p w14:paraId="4C6EEFD5" w14:textId="77777777" w:rsidR="00493821" w:rsidRPr="00970D80" w:rsidRDefault="00493821" w:rsidP="00970D80">
            <w:pPr>
              <w:rPr>
                <w:rFonts w:cs="Arial"/>
                <w:color w:val="000000"/>
                <w:sz w:val="22"/>
                <w:szCs w:val="22"/>
              </w:rPr>
            </w:pPr>
          </w:p>
        </w:tc>
      </w:tr>
      <w:tr w:rsidR="00493821" w:rsidRPr="00970D80" w14:paraId="14B569F0" w14:textId="77777777" w:rsidTr="23FFDC9C">
        <w:tc>
          <w:tcPr>
            <w:tcW w:w="611" w:type="dxa"/>
            <w:vMerge/>
          </w:tcPr>
          <w:p w14:paraId="5B0963AB" w14:textId="77777777" w:rsidR="00493821" w:rsidRPr="00970D80" w:rsidRDefault="00493821" w:rsidP="001765F7">
            <w:pPr>
              <w:jc w:val="center"/>
              <w:rPr>
                <w:rFonts w:cs="Arial"/>
                <w:color w:val="000000"/>
                <w:sz w:val="22"/>
                <w:szCs w:val="22"/>
              </w:rPr>
            </w:pPr>
          </w:p>
        </w:tc>
        <w:tc>
          <w:tcPr>
            <w:tcW w:w="2191" w:type="dxa"/>
            <w:tcBorders>
              <w:top w:val="single" w:sz="4" w:space="0" w:color="auto"/>
              <w:left w:val="single" w:sz="4" w:space="0" w:color="auto"/>
              <w:bottom w:val="single" w:sz="4" w:space="0" w:color="auto"/>
              <w:right w:val="single" w:sz="4" w:space="0" w:color="auto"/>
            </w:tcBorders>
            <w:shd w:val="clear" w:color="auto" w:fill="auto"/>
          </w:tcPr>
          <w:p w14:paraId="12418019" w14:textId="77777777" w:rsidR="00493821" w:rsidRPr="00970D80" w:rsidRDefault="00493821" w:rsidP="00970D80">
            <w:pPr>
              <w:rPr>
                <w:rFonts w:cs="Arial"/>
                <w:color w:val="000000"/>
                <w:sz w:val="22"/>
                <w:szCs w:val="22"/>
              </w:rPr>
            </w:pPr>
            <w:r w:rsidRPr="00673DEC">
              <w:rPr>
                <w:rFonts w:cs="Arial"/>
                <w:color w:val="000000"/>
                <w:spacing w:val="-3"/>
                <w:sz w:val="22"/>
                <w:szCs w:val="22"/>
              </w:rPr>
              <w:t>Address:</w:t>
            </w:r>
          </w:p>
        </w:tc>
        <w:tc>
          <w:tcPr>
            <w:tcW w:w="6440" w:type="dxa"/>
            <w:tcBorders>
              <w:top w:val="single" w:sz="4" w:space="0" w:color="auto"/>
              <w:left w:val="single" w:sz="4" w:space="0" w:color="auto"/>
              <w:bottom w:val="single" w:sz="4" w:space="0" w:color="auto"/>
              <w:right w:val="single" w:sz="4" w:space="0" w:color="auto"/>
            </w:tcBorders>
          </w:tcPr>
          <w:p w14:paraId="75DC04EA" w14:textId="77777777" w:rsidR="00493821" w:rsidRPr="00970D80" w:rsidRDefault="00493821" w:rsidP="00970D80">
            <w:pPr>
              <w:rPr>
                <w:rFonts w:cs="Arial"/>
                <w:color w:val="000000"/>
                <w:sz w:val="22"/>
                <w:szCs w:val="22"/>
              </w:rPr>
            </w:pPr>
          </w:p>
        </w:tc>
      </w:tr>
      <w:tr w:rsidR="00493821" w:rsidRPr="00970D80" w14:paraId="7978DFAB" w14:textId="77777777" w:rsidTr="23FFDC9C">
        <w:tc>
          <w:tcPr>
            <w:tcW w:w="611" w:type="dxa"/>
            <w:vMerge/>
          </w:tcPr>
          <w:p w14:paraId="0EADE971" w14:textId="77777777" w:rsidR="00493821" w:rsidRPr="00970D80" w:rsidRDefault="00493821" w:rsidP="001765F7">
            <w:pPr>
              <w:jc w:val="center"/>
              <w:rPr>
                <w:rFonts w:cs="Arial"/>
                <w:color w:val="000000"/>
                <w:sz w:val="22"/>
                <w:szCs w:val="22"/>
              </w:rPr>
            </w:pPr>
          </w:p>
        </w:tc>
        <w:tc>
          <w:tcPr>
            <w:tcW w:w="2191" w:type="dxa"/>
            <w:tcBorders>
              <w:top w:val="single" w:sz="4" w:space="0" w:color="auto"/>
              <w:left w:val="single" w:sz="4" w:space="0" w:color="auto"/>
              <w:bottom w:val="single" w:sz="4" w:space="0" w:color="auto"/>
              <w:right w:val="single" w:sz="4" w:space="0" w:color="auto"/>
            </w:tcBorders>
            <w:shd w:val="clear" w:color="auto" w:fill="auto"/>
          </w:tcPr>
          <w:p w14:paraId="40E151F1" w14:textId="77777777" w:rsidR="00493821" w:rsidRPr="00970D80" w:rsidRDefault="00493821" w:rsidP="00970D80">
            <w:pPr>
              <w:rPr>
                <w:rFonts w:cs="Arial"/>
                <w:color w:val="000000"/>
                <w:sz w:val="22"/>
                <w:szCs w:val="22"/>
              </w:rPr>
            </w:pPr>
            <w:r w:rsidRPr="00673DEC">
              <w:rPr>
                <w:rFonts w:cs="Arial"/>
                <w:color w:val="000000"/>
                <w:spacing w:val="-3"/>
                <w:sz w:val="22"/>
                <w:szCs w:val="22"/>
              </w:rPr>
              <w:t>Contact:</w:t>
            </w:r>
          </w:p>
        </w:tc>
        <w:tc>
          <w:tcPr>
            <w:tcW w:w="6440" w:type="dxa"/>
            <w:tcBorders>
              <w:top w:val="single" w:sz="4" w:space="0" w:color="auto"/>
              <w:left w:val="single" w:sz="4" w:space="0" w:color="auto"/>
              <w:bottom w:val="single" w:sz="4" w:space="0" w:color="auto"/>
              <w:right w:val="single" w:sz="4" w:space="0" w:color="auto"/>
            </w:tcBorders>
          </w:tcPr>
          <w:p w14:paraId="1F1165BE" w14:textId="77777777" w:rsidR="00493821" w:rsidRPr="00970D80" w:rsidRDefault="00493821" w:rsidP="00970D80">
            <w:pPr>
              <w:rPr>
                <w:rFonts w:cs="Arial"/>
                <w:color w:val="000000"/>
                <w:sz w:val="22"/>
                <w:szCs w:val="22"/>
              </w:rPr>
            </w:pPr>
          </w:p>
        </w:tc>
      </w:tr>
      <w:tr w:rsidR="00493821" w:rsidRPr="00970D80" w14:paraId="0B9E73CB" w14:textId="77777777" w:rsidTr="23FFDC9C">
        <w:tc>
          <w:tcPr>
            <w:tcW w:w="611" w:type="dxa"/>
            <w:vMerge/>
          </w:tcPr>
          <w:p w14:paraId="2D29A56C" w14:textId="77777777" w:rsidR="00493821" w:rsidRPr="00970D80" w:rsidRDefault="00493821" w:rsidP="001765F7">
            <w:pPr>
              <w:jc w:val="center"/>
              <w:rPr>
                <w:rFonts w:cs="Arial"/>
                <w:color w:val="000000"/>
                <w:sz w:val="22"/>
                <w:szCs w:val="22"/>
              </w:rPr>
            </w:pPr>
          </w:p>
        </w:tc>
        <w:tc>
          <w:tcPr>
            <w:tcW w:w="2191" w:type="dxa"/>
            <w:tcBorders>
              <w:top w:val="single" w:sz="4" w:space="0" w:color="auto"/>
              <w:left w:val="single" w:sz="4" w:space="0" w:color="auto"/>
              <w:bottom w:val="single" w:sz="4" w:space="0" w:color="auto"/>
              <w:right w:val="single" w:sz="4" w:space="0" w:color="auto"/>
            </w:tcBorders>
            <w:shd w:val="clear" w:color="auto" w:fill="auto"/>
          </w:tcPr>
          <w:p w14:paraId="31BBF547" w14:textId="77777777" w:rsidR="00493821" w:rsidRPr="00673DEC" w:rsidRDefault="00493821" w:rsidP="001765F7">
            <w:pPr>
              <w:rPr>
                <w:rFonts w:cs="Arial"/>
                <w:color w:val="000000"/>
                <w:sz w:val="22"/>
                <w:szCs w:val="22"/>
              </w:rPr>
            </w:pPr>
            <w:r w:rsidRPr="00673DEC">
              <w:rPr>
                <w:rFonts w:cs="Arial"/>
                <w:color w:val="000000"/>
                <w:spacing w:val="-3"/>
                <w:sz w:val="22"/>
                <w:szCs w:val="22"/>
              </w:rPr>
              <w:t>Telephone No:</w:t>
            </w:r>
          </w:p>
        </w:tc>
        <w:tc>
          <w:tcPr>
            <w:tcW w:w="6440" w:type="dxa"/>
            <w:tcBorders>
              <w:top w:val="single" w:sz="4" w:space="0" w:color="auto"/>
              <w:left w:val="single" w:sz="4" w:space="0" w:color="auto"/>
              <w:bottom w:val="single" w:sz="4" w:space="0" w:color="auto"/>
              <w:right w:val="single" w:sz="4" w:space="0" w:color="auto"/>
            </w:tcBorders>
          </w:tcPr>
          <w:p w14:paraId="12BD84DB" w14:textId="77777777" w:rsidR="00493821" w:rsidRPr="00970D80" w:rsidRDefault="00493821" w:rsidP="00970D80">
            <w:pPr>
              <w:rPr>
                <w:rFonts w:cs="Arial"/>
                <w:color w:val="000000"/>
                <w:sz w:val="22"/>
                <w:szCs w:val="22"/>
              </w:rPr>
            </w:pPr>
          </w:p>
        </w:tc>
      </w:tr>
      <w:tr w:rsidR="00493821" w:rsidRPr="00970D80" w14:paraId="0D0CDA38" w14:textId="77777777" w:rsidTr="23FFDC9C">
        <w:tc>
          <w:tcPr>
            <w:tcW w:w="611" w:type="dxa"/>
            <w:vMerge/>
          </w:tcPr>
          <w:p w14:paraId="58CCE8FE" w14:textId="77777777" w:rsidR="00493821" w:rsidRPr="00970D80" w:rsidRDefault="00493821" w:rsidP="001765F7">
            <w:pPr>
              <w:jc w:val="center"/>
              <w:rPr>
                <w:rFonts w:cs="Arial"/>
                <w:color w:val="000000"/>
                <w:sz w:val="22"/>
                <w:szCs w:val="22"/>
              </w:rPr>
            </w:pPr>
          </w:p>
        </w:tc>
        <w:tc>
          <w:tcPr>
            <w:tcW w:w="2191" w:type="dxa"/>
            <w:tcBorders>
              <w:top w:val="single" w:sz="4" w:space="0" w:color="auto"/>
              <w:left w:val="single" w:sz="4" w:space="0" w:color="auto"/>
              <w:bottom w:val="single" w:sz="4" w:space="0" w:color="auto"/>
              <w:right w:val="single" w:sz="4" w:space="0" w:color="auto"/>
            </w:tcBorders>
            <w:shd w:val="clear" w:color="auto" w:fill="auto"/>
          </w:tcPr>
          <w:p w14:paraId="48134598" w14:textId="77777777" w:rsidR="00493821" w:rsidRPr="00970D80" w:rsidRDefault="00493821" w:rsidP="00970D80">
            <w:pPr>
              <w:rPr>
                <w:rFonts w:cs="Arial"/>
                <w:color w:val="000000"/>
                <w:sz w:val="22"/>
                <w:szCs w:val="22"/>
              </w:rPr>
            </w:pPr>
            <w:r w:rsidRPr="00673DEC">
              <w:rPr>
                <w:rFonts w:cs="Arial"/>
                <w:color w:val="000000"/>
                <w:spacing w:val="-3"/>
                <w:sz w:val="22"/>
                <w:szCs w:val="22"/>
              </w:rPr>
              <w:t>Position:</w:t>
            </w:r>
          </w:p>
        </w:tc>
        <w:tc>
          <w:tcPr>
            <w:tcW w:w="6440" w:type="dxa"/>
            <w:tcBorders>
              <w:top w:val="single" w:sz="4" w:space="0" w:color="auto"/>
              <w:left w:val="single" w:sz="4" w:space="0" w:color="auto"/>
              <w:bottom w:val="single" w:sz="4" w:space="0" w:color="auto"/>
              <w:right w:val="single" w:sz="4" w:space="0" w:color="auto"/>
            </w:tcBorders>
          </w:tcPr>
          <w:p w14:paraId="2661B296" w14:textId="77777777" w:rsidR="00493821" w:rsidRPr="00970D80" w:rsidRDefault="00493821" w:rsidP="00970D80">
            <w:pPr>
              <w:rPr>
                <w:rFonts w:cs="Arial"/>
                <w:color w:val="000000"/>
                <w:sz w:val="22"/>
                <w:szCs w:val="22"/>
              </w:rPr>
            </w:pPr>
          </w:p>
        </w:tc>
      </w:tr>
      <w:tr w:rsidR="00493821" w:rsidRPr="00970D80" w14:paraId="748EA562" w14:textId="77777777" w:rsidTr="23FFDC9C">
        <w:tc>
          <w:tcPr>
            <w:tcW w:w="611" w:type="dxa"/>
            <w:vMerge/>
          </w:tcPr>
          <w:p w14:paraId="411C52E3" w14:textId="77777777" w:rsidR="00493821" w:rsidRPr="00970D80" w:rsidRDefault="00493821" w:rsidP="001765F7">
            <w:pPr>
              <w:jc w:val="center"/>
              <w:rPr>
                <w:rFonts w:cs="Arial"/>
                <w:color w:val="000000"/>
                <w:sz w:val="22"/>
                <w:szCs w:val="22"/>
              </w:rPr>
            </w:pPr>
          </w:p>
        </w:tc>
        <w:tc>
          <w:tcPr>
            <w:tcW w:w="2191" w:type="dxa"/>
            <w:tcBorders>
              <w:top w:val="single" w:sz="4" w:space="0" w:color="auto"/>
              <w:left w:val="single" w:sz="4" w:space="0" w:color="auto"/>
              <w:bottom w:val="single" w:sz="4" w:space="0" w:color="auto"/>
              <w:right w:val="single" w:sz="4" w:space="0" w:color="auto"/>
            </w:tcBorders>
            <w:shd w:val="clear" w:color="auto" w:fill="auto"/>
          </w:tcPr>
          <w:p w14:paraId="76A49F4F" w14:textId="77777777" w:rsidR="00493821" w:rsidRPr="00970D80" w:rsidRDefault="00493821" w:rsidP="00970D80">
            <w:pPr>
              <w:rPr>
                <w:rFonts w:cs="Arial"/>
                <w:color w:val="000000"/>
                <w:sz w:val="22"/>
                <w:szCs w:val="22"/>
              </w:rPr>
            </w:pPr>
            <w:r w:rsidRPr="00673DEC">
              <w:rPr>
                <w:rFonts w:cs="Arial"/>
                <w:color w:val="000000"/>
                <w:spacing w:val="-3"/>
                <w:sz w:val="22"/>
                <w:szCs w:val="22"/>
              </w:rPr>
              <w:t>Email address:</w:t>
            </w:r>
          </w:p>
        </w:tc>
        <w:tc>
          <w:tcPr>
            <w:tcW w:w="6440" w:type="dxa"/>
            <w:tcBorders>
              <w:top w:val="single" w:sz="4" w:space="0" w:color="auto"/>
              <w:left w:val="single" w:sz="4" w:space="0" w:color="auto"/>
              <w:bottom w:val="single" w:sz="4" w:space="0" w:color="auto"/>
              <w:right w:val="single" w:sz="4" w:space="0" w:color="auto"/>
            </w:tcBorders>
          </w:tcPr>
          <w:p w14:paraId="24809987" w14:textId="77777777" w:rsidR="00493821" w:rsidRPr="00970D80" w:rsidRDefault="00493821" w:rsidP="00970D80">
            <w:pPr>
              <w:rPr>
                <w:rFonts w:cs="Arial"/>
                <w:color w:val="000000"/>
                <w:sz w:val="22"/>
                <w:szCs w:val="22"/>
              </w:rPr>
            </w:pPr>
          </w:p>
        </w:tc>
      </w:tr>
    </w:tbl>
    <w:p w14:paraId="1F6B9C89" w14:textId="77777777" w:rsidR="001023E7" w:rsidRDefault="001023E7" w:rsidP="00DA606B">
      <w:pPr>
        <w:rPr>
          <w:rFonts w:cs="Arial"/>
          <w:color w:val="000000"/>
          <w:sz w:val="22"/>
          <w:szCs w:val="22"/>
        </w:rPr>
      </w:pPr>
    </w:p>
    <w:p w14:paraId="7EFCF728" w14:textId="77777777" w:rsidR="00810B94" w:rsidRDefault="00810B94" w:rsidP="00DA606B">
      <w:pPr>
        <w:rPr>
          <w:rFonts w:cs="Arial"/>
          <w:color w:val="000000"/>
          <w:sz w:val="22"/>
          <w:szCs w:val="22"/>
        </w:rPr>
      </w:pPr>
    </w:p>
    <w:p w14:paraId="49A2AD72" w14:textId="77777777" w:rsidR="00810B94" w:rsidRDefault="00810B94" w:rsidP="00DA606B">
      <w:pPr>
        <w:rPr>
          <w:rFonts w:cs="Arial"/>
          <w:color w:val="000000"/>
          <w:sz w:val="22"/>
          <w:szCs w:val="22"/>
        </w:rPr>
      </w:pPr>
    </w:p>
    <w:p w14:paraId="00E4C842" w14:textId="77777777" w:rsidR="00810B94" w:rsidRDefault="00810B94" w:rsidP="00DA606B">
      <w:pPr>
        <w:rPr>
          <w:rFonts w:cs="Arial"/>
          <w:color w:val="000000"/>
          <w:sz w:val="22"/>
          <w:szCs w:val="22"/>
        </w:rPr>
      </w:pPr>
    </w:p>
    <w:p w14:paraId="63E33749" w14:textId="77777777" w:rsidR="00810B94" w:rsidRDefault="00810B94" w:rsidP="00DA606B">
      <w:pPr>
        <w:rPr>
          <w:rFonts w:cs="Arial"/>
          <w:color w:val="000000"/>
          <w:sz w:val="22"/>
          <w:szCs w:val="22"/>
        </w:rPr>
      </w:pPr>
    </w:p>
    <w:p w14:paraId="1ECCC4EA" w14:textId="77777777" w:rsidR="00810B94" w:rsidRDefault="00810B94" w:rsidP="00DA606B">
      <w:pPr>
        <w:rPr>
          <w:rFonts w:cs="Arial"/>
          <w:color w:val="000000"/>
          <w:sz w:val="22"/>
          <w:szCs w:val="22"/>
        </w:rPr>
      </w:pPr>
    </w:p>
    <w:p w14:paraId="30AAF856" w14:textId="77777777" w:rsidR="00810B94" w:rsidRDefault="00810B94" w:rsidP="00DA606B">
      <w:pPr>
        <w:rPr>
          <w:rFonts w:cs="Arial"/>
          <w:color w:val="000000"/>
          <w:sz w:val="22"/>
          <w:szCs w:val="22"/>
        </w:rPr>
      </w:pPr>
    </w:p>
    <w:p w14:paraId="2A05BEFB" w14:textId="77777777" w:rsidR="00810B94" w:rsidRDefault="00810B94" w:rsidP="00DA606B">
      <w:pPr>
        <w:rPr>
          <w:rFonts w:cs="Arial"/>
          <w:color w:val="000000"/>
          <w:sz w:val="22"/>
          <w:szCs w:val="22"/>
        </w:rPr>
      </w:pPr>
    </w:p>
    <w:p w14:paraId="397C5E74" w14:textId="77777777" w:rsidR="00810B94" w:rsidRDefault="00810B94" w:rsidP="00DA606B">
      <w:pPr>
        <w:rPr>
          <w:rFonts w:cs="Arial"/>
          <w:color w:val="000000"/>
          <w:sz w:val="22"/>
          <w:szCs w:val="22"/>
        </w:rPr>
      </w:pPr>
    </w:p>
    <w:p w14:paraId="7340559D" w14:textId="77777777" w:rsidR="00810B94" w:rsidRDefault="00810B94" w:rsidP="00DA606B">
      <w:pPr>
        <w:rPr>
          <w:rFonts w:cs="Arial"/>
          <w:color w:val="000000"/>
          <w:sz w:val="22"/>
          <w:szCs w:val="22"/>
        </w:rPr>
      </w:pPr>
    </w:p>
    <w:p w14:paraId="06216133" w14:textId="77777777" w:rsidR="00810B94" w:rsidRDefault="00810B94" w:rsidP="00DA606B">
      <w:pPr>
        <w:rPr>
          <w:rFonts w:cs="Arial"/>
          <w:color w:val="000000"/>
          <w:sz w:val="22"/>
          <w:szCs w:val="22"/>
        </w:rPr>
      </w:pPr>
    </w:p>
    <w:p w14:paraId="499A8A10" w14:textId="77777777" w:rsidR="00810B94" w:rsidRDefault="00810B94" w:rsidP="00DA606B">
      <w:pPr>
        <w:rPr>
          <w:rFonts w:cs="Arial"/>
          <w:color w:val="000000"/>
          <w:sz w:val="22"/>
          <w:szCs w:val="22"/>
        </w:rPr>
      </w:pPr>
    </w:p>
    <w:p w14:paraId="48AF6BEB" w14:textId="77777777" w:rsidR="00810B94" w:rsidRDefault="00810B94" w:rsidP="00DA606B">
      <w:pPr>
        <w:rPr>
          <w:rFonts w:cs="Arial"/>
          <w:color w:val="000000"/>
          <w:sz w:val="22"/>
          <w:szCs w:val="22"/>
        </w:rPr>
      </w:pPr>
    </w:p>
    <w:p w14:paraId="0CCBE3A0" w14:textId="77777777" w:rsidR="00810B94" w:rsidRDefault="00810B94" w:rsidP="00DA606B">
      <w:pPr>
        <w:rPr>
          <w:rFonts w:cs="Arial"/>
          <w:color w:val="000000"/>
          <w:sz w:val="22"/>
          <w:szCs w:val="22"/>
        </w:rPr>
      </w:pPr>
    </w:p>
    <w:p w14:paraId="04E82F05" w14:textId="77777777" w:rsidR="00810B94" w:rsidRDefault="00810B94" w:rsidP="00DA606B">
      <w:pPr>
        <w:rPr>
          <w:rFonts w:cs="Arial"/>
          <w:color w:val="000000"/>
          <w:sz w:val="22"/>
          <w:szCs w:val="22"/>
        </w:rPr>
      </w:pPr>
    </w:p>
    <w:p w14:paraId="5A6087A4" w14:textId="77777777" w:rsidR="00810B94" w:rsidRDefault="00810B94" w:rsidP="00DA606B">
      <w:pPr>
        <w:rPr>
          <w:rFonts w:cs="Arial"/>
          <w:color w:val="000000"/>
          <w:sz w:val="22"/>
          <w:szCs w:val="22"/>
        </w:rPr>
      </w:pPr>
    </w:p>
    <w:p w14:paraId="44407A97" w14:textId="77777777" w:rsidR="00810B94" w:rsidRDefault="00810B94" w:rsidP="00DA606B">
      <w:pPr>
        <w:rPr>
          <w:rFonts w:cs="Arial"/>
          <w:color w:val="000000"/>
          <w:sz w:val="22"/>
          <w:szCs w:val="22"/>
        </w:rPr>
      </w:pPr>
    </w:p>
    <w:p w14:paraId="78ABCECA" w14:textId="77777777" w:rsidR="00810B94" w:rsidRDefault="00810B94" w:rsidP="00DA606B">
      <w:pPr>
        <w:rPr>
          <w:rFonts w:cs="Arial"/>
          <w:color w:val="000000"/>
          <w:sz w:val="22"/>
          <w:szCs w:val="22"/>
        </w:rPr>
      </w:pPr>
    </w:p>
    <w:p w14:paraId="722916B6" w14:textId="77777777" w:rsidR="00810B94" w:rsidRDefault="00810B94" w:rsidP="00DA606B">
      <w:pPr>
        <w:rPr>
          <w:rFonts w:cs="Arial"/>
          <w:color w:val="000000"/>
          <w:sz w:val="22"/>
          <w:szCs w:val="22"/>
        </w:rPr>
      </w:pPr>
    </w:p>
    <w:p w14:paraId="2D5943B9" w14:textId="77777777" w:rsidR="00810B94" w:rsidRDefault="00810B94" w:rsidP="00DA606B">
      <w:pPr>
        <w:rPr>
          <w:rFonts w:cs="Arial"/>
          <w:color w:val="000000"/>
          <w:sz w:val="22"/>
          <w:szCs w:val="22"/>
        </w:rPr>
      </w:pPr>
    </w:p>
    <w:p w14:paraId="5487D092" w14:textId="77777777" w:rsidR="00810B94" w:rsidRDefault="00810B94" w:rsidP="00DA606B">
      <w:pPr>
        <w:rPr>
          <w:rFonts w:cs="Arial"/>
          <w:color w:val="000000"/>
          <w:sz w:val="22"/>
          <w:szCs w:val="22"/>
        </w:rPr>
      </w:pPr>
    </w:p>
    <w:p w14:paraId="79594C00" w14:textId="77777777" w:rsidR="00810B94" w:rsidRDefault="00810B94" w:rsidP="00DA606B">
      <w:pPr>
        <w:rPr>
          <w:rFonts w:cs="Arial"/>
          <w:color w:val="000000"/>
          <w:sz w:val="22"/>
          <w:szCs w:val="22"/>
        </w:rPr>
      </w:pPr>
    </w:p>
    <w:p w14:paraId="71C58978" w14:textId="77777777" w:rsidR="00810B94" w:rsidRDefault="00810B94" w:rsidP="00DA606B">
      <w:pPr>
        <w:rPr>
          <w:rFonts w:cs="Arial"/>
          <w:color w:val="000000"/>
          <w:sz w:val="22"/>
          <w:szCs w:val="22"/>
        </w:rPr>
      </w:pPr>
    </w:p>
    <w:p w14:paraId="4237A8F8" w14:textId="77777777" w:rsidR="00810B94" w:rsidRDefault="00810B94" w:rsidP="00DA606B">
      <w:pPr>
        <w:rPr>
          <w:rFonts w:cs="Arial"/>
          <w:color w:val="000000"/>
          <w:sz w:val="22"/>
          <w:szCs w:val="22"/>
        </w:rPr>
      </w:pPr>
    </w:p>
    <w:p w14:paraId="6C5A0CFB" w14:textId="77777777" w:rsidR="00810B94" w:rsidRDefault="00810B94" w:rsidP="00DA606B">
      <w:pPr>
        <w:rPr>
          <w:rFonts w:cs="Arial"/>
          <w:color w:val="000000"/>
          <w:sz w:val="22"/>
          <w:szCs w:val="22"/>
        </w:rPr>
      </w:pPr>
    </w:p>
    <w:p w14:paraId="55B0DFAF" w14:textId="77777777" w:rsidR="00810B94" w:rsidRDefault="00810B94" w:rsidP="00DA606B">
      <w:pPr>
        <w:rPr>
          <w:rFonts w:cs="Arial"/>
          <w:color w:val="000000"/>
          <w:sz w:val="22"/>
          <w:szCs w:val="22"/>
        </w:rPr>
      </w:pPr>
    </w:p>
    <w:p w14:paraId="7D8228FE" w14:textId="77777777" w:rsidR="00810B94" w:rsidRDefault="00810B94" w:rsidP="00DA606B">
      <w:pPr>
        <w:rPr>
          <w:rFonts w:cs="Arial"/>
          <w:color w:val="000000"/>
          <w:sz w:val="22"/>
          <w:szCs w:val="22"/>
        </w:rPr>
      </w:pPr>
    </w:p>
    <w:p w14:paraId="056B921C" w14:textId="77777777" w:rsidR="00810B94" w:rsidRDefault="00810B94" w:rsidP="00DA606B">
      <w:pPr>
        <w:rPr>
          <w:rFonts w:cs="Arial"/>
          <w:color w:val="000000"/>
          <w:sz w:val="22"/>
          <w:szCs w:val="22"/>
        </w:rPr>
      </w:pPr>
    </w:p>
    <w:p w14:paraId="0AD0FD23" w14:textId="77777777" w:rsidR="00810B94" w:rsidRDefault="00810B94" w:rsidP="00DA606B">
      <w:pPr>
        <w:rPr>
          <w:rFonts w:cs="Arial"/>
          <w:color w:val="000000"/>
          <w:sz w:val="22"/>
          <w:szCs w:val="22"/>
        </w:rPr>
      </w:pPr>
    </w:p>
    <w:p w14:paraId="0E8BEDB4" w14:textId="77777777" w:rsidR="00810B94" w:rsidRDefault="00810B94" w:rsidP="00DA606B">
      <w:pPr>
        <w:rPr>
          <w:rFonts w:cs="Arial"/>
          <w:color w:val="000000"/>
          <w:sz w:val="22"/>
          <w:szCs w:val="22"/>
        </w:rPr>
      </w:pPr>
    </w:p>
    <w:p w14:paraId="292AB888" w14:textId="77777777" w:rsidR="00810B94" w:rsidRDefault="00810B94" w:rsidP="00DA606B">
      <w:pPr>
        <w:rPr>
          <w:rFonts w:cs="Arial"/>
          <w:color w:val="000000"/>
          <w:sz w:val="22"/>
          <w:szCs w:val="22"/>
        </w:rPr>
      </w:pPr>
    </w:p>
    <w:p w14:paraId="66F5FE57" w14:textId="77777777" w:rsidR="00810B94" w:rsidRDefault="00810B94" w:rsidP="00DA606B">
      <w:pPr>
        <w:rPr>
          <w:rFonts w:cs="Arial"/>
          <w:color w:val="000000"/>
          <w:sz w:val="22"/>
          <w:szCs w:val="22"/>
        </w:rPr>
      </w:pPr>
    </w:p>
    <w:p w14:paraId="062B2DA5" w14:textId="77777777" w:rsidR="00810B94" w:rsidRDefault="00810B94" w:rsidP="00DA606B">
      <w:pPr>
        <w:rPr>
          <w:rFonts w:cs="Arial"/>
          <w:color w:val="000000"/>
          <w:sz w:val="22"/>
          <w:szCs w:val="22"/>
        </w:rPr>
      </w:pPr>
    </w:p>
    <w:p w14:paraId="4182C4D8" w14:textId="77777777" w:rsidR="00810B94" w:rsidRDefault="00810B94" w:rsidP="00DA606B">
      <w:pPr>
        <w:rPr>
          <w:rFonts w:cs="Arial"/>
          <w:color w:val="000000"/>
          <w:sz w:val="22"/>
          <w:szCs w:val="22"/>
        </w:rPr>
      </w:pPr>
    </w:p>
    <w:p w14:paraId="50C66B42" w14:textId="77777777" w:rsidR="00810B94" w:rsidRDefault="00810B94" w:rsidP="00DA606B">
      <w:pPr>
        <w:rPr>
          <w:rFonts w:cs="Arial"/>
          <w:color w:val="000000"/>
          <w:sz w:val="22"/>
          <w:szCs w:val="22"/>
        </w:rPr>
      </w:pPr>
    </w:p>
    <w:p w14:paraId="670DA62E" w14:textId="77777777" w:rsidR="00810B94" w:rsidRDefault="00810B94" w:rsidP="00DA606B">
      <w:pPr>
        <w:rPr>
          <w:rFonts w:cs="Arial"/>
          <w:color w:val="000000"/>
          <w:sz w:val="22"/>
          <w:szCs w:val="22"/>
        </w:rPr>
      </w:pPr>
    </w:p>
    <w:p w14:paraId="11AD1F6F" w14:textId="77777777" w:rsidR="00810B94" w:rsidRDefault="00810B94" w:rsidP="00DA606B">
      <w:pPr>
        <w:rPr>
          <w:rFonts w:cs="Arial"/>
          <w:color w:val="000000"/>
          <w:sz w:val="22"/>
          <w:szCs w:val="22"/>
        </w:rPr>
      </w:pPr>
    </w:p>
    <w:p w14:paraId="399BAE4E" w14:textId="77777777" w:rsidR="00810B94" w:rsidRDefault="00810B94" w:rsidP="00DA606B">
      <w:pPr>
        <w:rPr>
          <w:rFonts w:cs="Arial"/>
          <w:color w:val="000000"/>
          <w:sz w:val="22"/>
          <w:szCs w:val="22"/>
        </w:rPr>
      </w:pPr>
    </w:p>
    <w:p w14:paraId="247ABD08" w14:textId="77777777" w:rsidR="00810B94" w:rsidRDefault="00810B94" w:rsidP="00DA606B">
      <w:pPr>
        <w:rPr>
          <w:rFonts w:cs="Arial"/>
          <w:color w:val="000000"/>
          <w:sz w:val="22"/>
          <w:szCs w:val="22"/>
        </w:rPr>
      </w:pPr>
    </w:p>
    <w:p w14:paraId="13B29574" w14:textId="77777777" w:rsidR="00810B94" w:rsidRDefault="00810B94" w:rsidP="00DA606B">
      <w:pPr>
        <w:rPr>
          <w:rFonts w:cs="Arial"/>
          <w:color w:val="000000"/>
          <w:sz w:val="22"/>
          <w:szCs w:val="22"/>
        </w:rPr>
      </w:pPr>
    </w:p>
    <w:p w14:paraId="451C49CC" w14:textId="77777777" w:rsidR="00810B94" w:rsidRDefault="00810B94" w:rsidP="00DA606B">
      <w:pPr>
        <w:rPr>
          <w:rFonts w:cs="Arial"/>
          <w:color w:val="000000"/>
          <w:sz w:val="22"/>
          <w:szCs w:val="22"/>
        </w:rPr>
      </w:pPr>
    </w:p>
    <w:p w14:paraId="29D0ADC4" w14:textId="44A0F38D" w:rsidR="006972A5" w:rsidRDefault="003D7344" w:rsidP="00DA606B">
      <w:pPr>
        <w:rPr>
          <w:rFonts w:cs="Arial"/>
          <w:b/>
          <w:color w:val="000000"/>
          <w:sz w:val="22"/>
          <w:szCs w:val="22"/>
        </w:rPr>
      </w:pPr>
      <w:r>
        <w:rPr>
          <w:rFonts w:cs="Arial"/>
          <w:b/>
          <w:color w:val="000000"/>
          <w:sz w:val="22"/>
          <w:szCs w:val="22"/>
        </w:rPr>
        <w:t xml:space="preserve">Appendix A: </w:t>
      </w:r>
      <w:r w:rsidR="00F14B5A" w:rsidRPr="00BD6FA2">
        <w:rPr>
          <w:rFonts w:cs="Arial"/>
          <w:b/>
          <w:color w:val="000000"/>
          <w:sz w:val="22"/>
          <w:szCs w:val="22"/>
        </w:rPr>
        <w:t xml:space="preserve">Pre- Qualification Questionnaire </w:t>
      </w:r>
      <w:r w:rsidR="00BD6FA2" w:rsidRPr="00BD6FA2">
        <w:rPr>
          <w:rFonts w:cs="Arial"/>
          <w:b/>
          <w:color w:val="000000"/>
          <w:sz w:val="22"/>
          <w:szCs w:val="22"/>
        </w:rPr>
        <w:t>–</w:t>
      </w:r>
      <w:r w:rsidR="00F14B5A" w:rsidRPr="00BD6FA2">
        <w:rPr>
          <w:rFonts w:cs="Arial"/>
          <w:b/>
          <w:color w:val="000000"/>
          <w:sz w:val="22"/>
          <w:szCs w:val="22"/>
        </w:rPr>
        <w:t xml:space="preserve"> </w:t>
      </w:r>
      <w:r w:rsidR="00BD6FA2" w:rsidRPr="00BD6FA2">
        <w:rPr>
          <w:rFonts w:cs="Arial"/>
          <w:b/>
          <w:color w:val="000000"/>
          <w:sz w:val="22"/>
          <w:szCs w:val="22"/>
        </w:rPr>
        <w:t>Summative Assessment</w:t>
      </w:r>
    </w:p>
    <w:p w14:paraId="3A2AC658" w14:textId="77777777" w:rsidR="00BD6FA2" w:rsidRDefault="00BD6FA2" w:rsidP="00DA606B">
      <w:pPr>
        <w:rPr>
          <w:rFonts w:cs="Arial"/>
          <w:b/>
          <w:color w:val="000000"/>
          <w:sz w:val="22"/>
          <w:szCs w:val="22"/>
        </w:rPr>
      </w:pPr>
    </w:p>
    <w:p w14:paraId="66531B38" w14:textId="77777777" w:rsidR="00BD6FA2" w:rsidRDefault="00BD6FA2" w:rsidP="00DA606B">
      <w:pPr>
        <w:rPr>
          <w:rFonts w:cs="Arial"/>
          <w:b/>
          <w:color w:val="000000"/>
          <w:sz w:val="22"/>
          <w:szCs w:val="22"/>
        </w:rPr>
      </w:pPr>
    </w:p>
    <w:tbl>
      <w:tblPr>
        <w:tblStyle w:val="TableGrid"/>
        <w:tblW w:w="5061" w:type="pct"/>
        <w:tblLayout w:type="fixed"/>
        <w:tblLook w:val="0000" w:firstRow="0" w:lastRow="0" w:firstColumn="0" w:lastColumn="0" w:noHBand="0" w:noVBand="0"/>
      </w:tblPr>
      <w:tblGrid>
        <w:gridCol w:w="6511"/>
        <w:gridCol w:w="956"/>
        <w:gridCol w:w="1582"/>
        <w:gridCol w:w="77"/>
      </w:tblGrid>
      <w:tr w:rsidR="00BD6FA2" w:rsidRPr="00A57097" w14:paraId="106B45EB" w14:textId="77777777" w:rsidTr="00810B94">
        <w:trPr>
          <w:gridAfter w:val="1"/>
          <w:wAfter w:w="42" w:type="pct"/>
        </w:trPr>
        <w:tc>
          <w:tcPr>
            <w:tcW w:w="4958" w:type="pct"/>
            <w:gridSpan w:val="3"/>
          </w:tcPr>
          <w:p w14:paraId="73DD6B53" w14:textId="77777777" w:rsidR="00BD6FA2" w:rsidRPr="00A57097" w:rsidRDefault="00BD6FA2" w:rsidP="00BE14B1">
            <w:pPr>
              <w:tabs>
                <w:tab w:val="left" w:pos="709"/>
              </w:tabs>
              <w:suppressAutoHyphens/>
              <w:spacing w:after="120"/>
              <w:jc w:val="both"/>
              <w:rPr>
                <w:rFonts w:cstheme="minorHAnsi"/>
                <w:b/>
                <w:bCs/>
                <w:sz w:val="22"/>
                <w:szCs w:val="22"/>
                <w:lang w:val="en-US"/>
              </w:rPr>
            </w:pPr>
            <w:r w:rsidRPr="00A57097">
              <w:rPr>
                <w:rFonts w:cstheme="minorHAnsi"/>
                <w:b/>
                <w:bCs/>
                <w:sz w:val="22"/>
                <w:szCs w:val="22"/>
                <w:lang w:val="en-US"/>
              </w:rPr>
              <w:t>Pre-Qualification Question</w:t>
            </w:r>
            <w:r>
              <w:rPr>
                <w:rFonts w:cstheme="minorHAnsi"/>
                <w:b/>
                <w:bCs/>
                <w:sz w:val="22"/>
                <w:szCs w:val="22"/>
                <w:lang w:val="en-US"/>
              </w:rPr>
              <w:t>naire</w:t>
            </w:r>
          </w:p>
        </w:tc>
      </w:tr>
      <w:tr w:rsidR="00BD6FA2" w:rsidRPr="00A57097" w14:paraId="28EBCBF9" w14:textId="77777777" w:rsidTr="00810B94">
        <w:trPr>
          <w:gridAfter w:val="1"/>
          <w:wAfter w:w="42" w:type="pct"/>
        </w:trPr>
        <w:tc>
          <w:tcPr>
            <w:tcW w:w="4958" w:type="pct"/>
            <w:gridSpan w:val="3"/>
          </w:tcPr>
          <w:p w14:paraId="7E65F819" w14:textId="77777777" w:rsidR="00BD6FA2" w:rsidRPr="00A57097" w:rsidRDefault="00BD6FA2" w:rsidP="00BE14B1">
            <w:pPr>
              <w:tabs>
                <w:tab w:val="left" w:pos="709"/>
              </w:tabs>
              <w:suppressAutoHyphens/>
              <w:spacing w:after="120"/>
              <w:jc w:val="both"/>
              <w:rPr>
                <w:rFonts w:cstheme="minorHAnsi"/>
                <w:b/>
                <w:bCs/>
                <w:sz w:val="22"/>
                <w:szCs w:val="22"/>
                <w:lang w:val="en-US"/>
              </w:rPr>
            </w:pPr>
            <w:r w:rsidRPr="00FD6C08">
              <w:rPr>
                <w:rFonts w:cstheme="minorHAnsi"/>
                <w:b/>
                <w:bCs/>
                <w:sz w:val="22"/>
                <w:szCs w:val="22"/>
                <w:highlight w:val="lightGray"/>
                <w:lang w:val="en-US"/>
              </w:rPr>
              <w:t>Section 1 – Company Information</w:t>
            </w:r>
          </w:p>
        </w:tc>
      </w:tr>
      <w:tr w:rsidR="00BD6FA2" w:rsidRPr="00A57097" w14:paraId="69442751" w14:textId="77777777" w:rsidTr="00810B94">
        <w:trPr>
          <w:gridAfter w:val="1"/>
          <w:wAfter w:w="42" w:type="pct"/>
        </w:trPr>
        <w:tc>
          <w:tcPr>
            <w:tcW w:w="4958" w:type="pct"/>
            <w:gridSpan w:val="3"/>
          </w:tcPr>
          <w:p w14:paraId="78FCD0B7"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sz w:val="22"/>
                <w:szCs w:val="22"/>
              </w:rPr>
              <w:t xml:space="preserve">This question is for information only however it </w:t>
            </w:r>
            <w:r w:rsidRPr="00A57097">
              <w:rPr>
                <w:rFonts w:cstheme="minorHAnsi"/>
                <w:i/>
                <w:sz w:val="22"/>
                <w:szCs w:val="22"/>
                <w:u w:val="single"/>
              </w:rPr>
              <w:t>must</w:t>
            </w:r>
            <w:r w:rsidRPr="00A57097">
              <w:rPr>
                <w:rFonts w:cstheme="minorHAnsi"/>
                <w:sz w:val="22"/>
                <w:szCs w:val="22"/>
              </w:rPr>
              <w:t xml:space="preserve"> be completed in full. Where sections do not apply, Tenderers should indicate that this is the case and why.  This question should be completed by the Tendering Organisation and any Relevant Organisations (if applicable).</w:t>
            </w:r>
          </w:p>
          <w:p w14:paraId="15E004B4" w14:textId="77777777" w:rsidR="00BD6FA2" w:rsidRPr="00A57097" w:rsidRDefault="00BD6FA2" w:rsidP="00BE14B1">
            <w:pPr>
              <w:tabs>
                <w:tab w:val="left" w:pos="709"/>
              </w:tabs>
              <w:suppressAutoHyphens/>
              <w:spacing w:after="120"/>
              <w:jc w:val="both"/>
              <w:rPr>
                <w:rFonts w:cstheme="minorHAnsi"/>
                <w:b/>
                <w:sz w:val="22"/>
                <w:szCs w:val="22"/>
              </w:rPr>
            </w:pPr>
            <w:r w:rsidRPr="00A57097">
              <w:rPr>
                <w:rFonts w:cstheme="minorHAnsi"/>
                <w:b/>
                <w:sz w:val="22"/>
                <w:szCs w:val="22"/>
              </w:rPr>
              <w:t>Full Trading Name</w:t>
            </w:r>
          </w:p>
          <w:p w14:paraId="4E21298F"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color w:val="000080"/>
                <w:sz w:val="22"/>
                <w:szCs w:val="22"/>
              </w:rPr>
              <w:fldChar w:fldCharType="begin">
                <w:ffData>
                  <w:name w:val="Text6"/>
                  <w:enabled/>
                  <w:calcOnExit w:val="0"/>
                  <w:textInput/>
                </w:ffData>
              </w:fldChar>
            </w:r>
            <w:bookmarkStart w:id="1" w:name="Text6"/>
            <w:r w:rsidRPr="00A57097">
              <w:rPr>
                <w:rFonts w:cstheme="minorHAnsi"/>
                <w:color w:val="000080"/>
                <w:sz w:val="22"/>
                <w:szCs w:val="22"/>
              </w:rPr>
              <w:instrText xml:space="preserve"> FORMTEXT </w:instrText>
            </w:r>
            <w:r w:rsidRPr="00A57097">
              <w:rPr>
                <w:rFonts w:cstheme="minorHAnsi"/>
                <w:color w:val="000080"/>
                <w:sz w:val="22"/>
                <w:szCs w:val="22"/>
              </w:rPr>
            </w:r>
            <w:r w:rsidRPr="00A57097">
              <w:rPr>
                <w:rFonts w:cstheme="minorHAnsi"/>
                <w:color w:val="000080"/>
                <w:sz w:val="22"/>
                <w:szCs w:val="22"/>
              </w:rPr>
              <w:fldChar w:fldCharType="separate"/>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color w:val="000080"/>
                <w:sz w:val="22"/>
                <w:szCs w:val="22"/>
              </w:rPr>
              <w:fldChar w:fldCharType="end"/>
            </w:r>
            <w:bookmarkEnd w:id="1"/>
          </w:p>
        </w:tc>
      </w:tr>
      <w:tr w:rsidR="00BD6FA2" w:rsidRPr="00A57097" w14:paraId="193B0CBF" w14:textId="77777777" w:rsidTr="00810B94">
        <w:trPr>
          <w:gridAfter w:val="1"/>
          <w:wAfter w:w="42" w:type="pct"/>
        </w:trPr>
        <w:tc>
          <w:tcPr>
            <w:tcW w:w="4958" w:type="pct"/>
            <w:gridSpan w:val="3"/>
          </w:tcPr>
          <w:p w14:paraId="76A53C7E"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b/>
                <w:sz w:val="22"/>
                <w:szCs w:val="22"/>
              </w:rPr>
              <w:t>Correspondence Address</w:t>
            </w:r>
          </w:p>
          <w:p w14:paraId="3C0EA775"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color w:val="000080"/>
                <w:sz w:val="22"/>
                <w:szCs w:val="22"/>
              </w:rPr>
              <w:fldChar w:fldCharType="begin">
                <w:ffData>
                  <w:name w:val="Text6"/>
                  <w:enabled/>
                  <w:calcOnExit w:val="0"/>
                  <w:textInput/>
                </w:ffData>
              </w:fldChar>
            </w:r>
            <w:r w:rsidRPr="00A57097">
              <w:rPr>
                <w:rFonts w:cstheme="minorHAnsi"/>
                <w:color w:val="000080"/>
                <w:sz w:val="22"/>
                <w:szCs w:val="22"/>
              </w:rPr>
              <w:instrText xml:space="preserve"> FORMTEXT </w:instrText>
            </w:r>
            <w:r w:rsidRPr="00A57097">
              <w:rPr>
                <w:rFonts w:cstheme="minorHAnsi"/>
                <w:color w:val="000080"/>
                <w:sz w:val="22"/>
                <w:szCs w:val="22"/>
              </w:rPr>
            </w:r>
            <w:r w:rsidRPr="00A57097">
              <w:rPr>
                <w:rFonts w:cstheme="minorHAnsi"/>
                <w:color w:val="000080"/>
                <w:sz w:val="22"/>
                <w:szCs w:val="22"/>
              </w:rPr>
              <w:fldChar w:fldCharType="separate"/>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color w:val="000080"/>
                <w:sz w:val="22"/>
                <w:szCs w:val="22"/>
              </w:rPr>
              <w:fldChar w:fldCharType="end"/>
            </w:r>
          </w:p>
        </w:tc>
      </w:tr>
      <w:tr w:rsidR="00BD6FA2" w:rsidRPr="00A57097" w14:paraId="7BE6BCB2" w14:textId="77777777" w:rsidTr="00810B94">
        <w:trPr>
          <w:gridAfter w:val="1"/>
          <w:wAfter w:w="42" w:type="pct"/>
        </w:trPr>
        <w:tc>
          <w:tcPr>
            <w:tcW w:w="4958" w:type="pct"/>
            <w:gridSpan w:val="3"/>
          </w:tcPr>
          <w:p w14:paraId="0964BBAE"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b/>
                <w:sz w:val="22"/>
                <w:szCs w:val="22"/>
              </w:rPr>
              <w:t>Telephone Number</w:t>
            </w:r>
          </w:p>
          <w:p w14:paraId="7880AFD7"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color w:val="000080"/>
                <w:sz w:val="22"/>
                <w:szCs w:val="22"/>
              </w:rPr>
              <w:fldChar w:fldCharType="begin">
                <w:ffData>
                  <w:name w:val="Text6"/>
                  <w:enabled/>
                  <w:calcOnExit w:val="0"/>
                  <w:textInput/>
                </w:ffData>
              </w:fldChar>
            </w:r>
            <w:r w:rsidRPr="00A57097">
              <w:rPr>
                <w:rFonts w:cstheme="minorHAnsi"/>
                <w:color w:val="000080"/>
                <w:sz w:val="22"/>
                <w:szCs w:val="22"/>
              </w:rPr>
              <w:instrText xml:space="preserve"> FORMTEXT </w:instrText>
            </w:r>
            <w:r w:rsidRPr="00A57097">
              <w:rPr>
                <w:rFonts w:cstheme="minorHAnsi"/>
                <w:color w:val="000080"/>
                <w:sz w:val="22"/>
                <w:szCs w:val="22"/>
              </w:rPr>
            </w:r>
            <w:r w:rsidRPr="00A57097">
              <w:rPr>
                <w:rFonts w:cstheme="minorHAnsi"/>
                <w:color w:val="000080"/>
                <w:sz w:val="22"/>
                <w:szCs w:val="22"/>
              </w:rPr>
              <w:fldChar w:fldCharType="separate"/>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color w:val="000080"/>
                <w:sz w:val="22"/>
                <w:szCs w:val="22"/>
              </w:rPr>
              <w:fldChar w:fldCharType="end"/>
            </w:r>
          </w:p>
        </w:tc>
      </w:tr>
      <w:tr w:rsidR="00BD6FA2" w:rsidRPr="00A57097" w14:paraId="5383B479" w14:textId="77777777" w:rsidTr="00810B94">
        <w:trPr>
          <w:gridAfter w:val="1"/>
          <w:wAfter w:w="42" w:type="pct"/>
        </w:trPr>
        <w:tc>
          <w:tcPr>
            <w:tcW w:w="4958" w:type="pct"/>
            <w:gridSpan w:val="3"/>
          </w:tcPr>
          <w:p w14:paraId="5DE1E097"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b/>
                <w:sz w:val="22"/>
                <w:szCs w:val="22"/>
              </w:rPr>
              <w:t xml:space="preserve">Email Contact Address  </w:t>
            </w:r>
          </w:p>
          <w:p w14:paraId="3D71D84C"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color w:val="000080"/>
                <w:sz w:val="22"/>
                <w:szCs w:val="22"/>
              </w:rPr>
              <w:fldChar w:fldCharType="begin">
                <w:ffData>
                  <w:name w:val="Text6"/>
                  <w:enabled/>
                  <w:calcOnExit w:val="0"/>
                  <w:textInput/>
                </w:ffData>
              </w:fldChar>
            </w:r>
            <w:r w:rsidRPr="00A57097">
              <w:rPr>
                <w:rFonts w:cstheme="minorHAnsi"/>
                <w:color w:val="000080"/>
                <w:sz w:val="22"/>
                <w:szCs w:val="22"/>
              </w:rPr>
              <w:instrText xml:space="preserve"> FORMTEXT </w:instrText>
            </w:r>
            <w:r w:rsidRPr="00A57097">
              <w:rPr>
                <w:rFonts w:cstheme="minorHAnsi"/>
                <w:color w:val="000080"/>
                <w:sz w:val="22"/>
                <w:szCs w:val="22"/>
              </w:rPr>
            </w:r>
            <w:r w:rsidRPr="00A57097">
              <w:rPr>
                <w:rFonts w:cstheme="minorHAnsi"/>
                <w:color w:val="000080"/>
                <w:sz w:val="22"/>
                <w:szCs w:val="22"/>
              </w:rPr>
              <w:fldChar w:fldCharType="separate"/>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color w:val="000080"/>
                <w:sz w:val="22"/>
                <w:szCs w:val="22"/>
              </w:rPr>
              <w:fldChar w:fldCharType="end"/>
            </w:r>
          </w:p>
        </w:tc>
      </w:tr>
      <w:tr w:rsidR="00BD6FA2" w:rsidRPr="00A57097" w14:paraId="5A3C3E73" w14:textId="77777777" w:rsidTr="00810B94">
        <w:trPr>
          <w:gridAfter w:val="1"/>
          <w:wAfter w:w="42" w:type="pct"/>
        </w:trPr>
        <w:tc>
          <w:tcPr>
            <w:tcW w:w="4958" w:type="pct"/>
            <w:gridSpan w:val="3"/>
          </w:tcPr>
          <w:p w14:paraId="7EAF7020" w14:textId="77777777" w:rsidR="00BD6FA2" w:rsidRPr="00A57097" w:rsidRDefault="00BD6FA2" w:rsidP="00BE14B1">
            <w:pPr>
              <w:tabs>
                <w:tab w:val="left" w:pos="709"/>
              </w:tabs>
              <w:suppressAutoHyphens/>
              <w:spacing w:after="120"/>
              <w:jc w:val="both"/>
              <w:rPr>
                <w:rFonts w:cstheme="minorHAnsi"/>
                <w:b/>
                <w:sz w:val="22"/>
                <w:szCs w:val="22"/>
              </w:rPr>
            </w:pPr>
            <w:r w:rsidRPr="00A57097">
              <w:rPr>
                <w:rFonts w:cstheme="minorHAnsi"/>
                <w:b/>
                <w:sz w:val="22"/>
                <w:szCs w:val="22"/>
              </w:rPr>
              <w:t xml:space="preserve">Main Contact of the Tendering Organisation responsible for representing the Tenderer in all dealings of a contractual nature once the contract has been awarded. </w:t>
            </w:r>
          </w:p>
          <w:p w14:paraId="2B6D8A97"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sz w:val="22"/>
                <w:szCs w:val="22"/>
              </w:rPr>
              <w:t>Name</w:t>
            </w:r>
            <w:r w:rsidRPr="00A57097">
              <w:rPr>
                <w:rFonts w:cstheme="minorHAnsi"/>
                <w:sz w:val="22"/>
                <w:szCs w:val="22"/>
              </w:rPr>
              <w:tab/>
            </w:r>
            <w:r w:rsidRPr="00A57097">
              <w:rPr>
                <w:rFonts w:cstheme="minorHAnsi"/>
                <w:sz w:val="22"/>
                <w:szCs w:val="22"/>
              </w:rPr>
              <w:tab/>
            </w:r>
            <w:r w:rsidRPr="00A57097">
              <w:rPr>
                <w:rFonts w:cstheme="minorHAnsi"/>
                <w:sz w:val="22"/>
                <w:szCs w:val="22"/>
              </w:rPr>
              <w:tab/>
            </w:r>
            <w:r w:rsidRPr="00A57097">
              <w:rPr>
                <w:rFonts w:cstheme="minorHAnsi"/>
                <w:sz w:val="22"/>
                <w:szCs w:val="22"/>
              </w:rPr>
              <w:tab/>
            </w:r>
            <w:r w:rsidRPr="00A57097">
              <w:rPr>
                <w:rFonts w:cstheme="minorHAnsi"/>
                <w:color w:val="000080"/>
                <w:sz w:val="22"/>
                <w:szCs w:val="22"/>
              </w:rPr>
              <w:fldChar w:fldCharType="begin">
                <w:ffData>
                  <w:name w:val=""/>
                  <w:enabled/>
                  <w:calcOnExit w:val="0"/>
                  <w:textInput/>
                </w:ffData>
              </w:fldChar>
            </w:r>
            <w:r w:rsidRPr="00A57097">
              <w:rPr>
                <w:rFonts w:cstheme="minorHAnsi"/>
                <w:color w:val="000080"/>
                <w:sz w:val="22"/>
                <w:szCs w:val="22"/>
              </w:rPr>
              <w:instrText xml:space="preserve"> FORMTEXT </w:instrText>
            </w:r>
            <w:r w:rsidRPr="00A57097">
              <w:rPr>
                <w:rFonts w:cstheme="minorHAnsi"/>
                <w:color w:val="000080"/>
                <w:sz w:val="22"/>
                <w:szCs w:val="22"/>
              </w:rPr>
            </w:r>
            <w:r w:rsidRPr="00A57097">
              <w:rPr>
                <w:rFonts w:cstheme="minorHAnsi"/>
                <w:color w:val="000080"/>
                <w:sz w:val="22"/>
                <w:szCs w:val="22"/>
              </w:rPr>
              <w:fldChar w:fldCharType="separate"/>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color w:val="000080"/>
                <w:sz w:val="22"/>
                <w:szCs w:val="22"/>
              </w:rPr>
              <w:fldChar w:fldCharType="end"/>
            </w:r>
          </w:p>
          <w:p w14:paraId="246A8C36"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sz w:val="22"/>
                <w:szCs w:val="22"/>
              </w:rPr>
              <w:t>Position</w:t>
            </w:r>
            <w:r w:rsidRPr="00A57097">
              <w:rPr>
                <w:rFonts w:cstheme="minorHAnsi"/>
                <w:sz w:val="22"/>
                <w:szCs w:val="22"/>
              </w:rPr>
              <w:tab/>
            </w:r>
            <w:r w:rsidRPr="00A57097">
              <w:rPr>
                <w:rFonts w:cstheme="minorHAnsi"/>
                <w:sz w:val="22"/>
                <w:szCs w:val="22"/>
              </w:rPr>
              <w:tab/>
            </w:r>
            <w:r w:rsidRPr="00A57097">
              <w:rPr>
                <w:rFonts w:cstheme="minorHAnsi"/>
                <w:color w:val="000080"/>
                <w:sz w:val="22"/>
                <w:szCs w:val="22"/>
              </w:rPr>
              <w:fldChar w:fldCharType="begin">
                <w:ffData>
                  <w:name w:val=""/>
                  <w:enabled/>
                  <w:calcOnExit w:val="0"/>
                  <w:textInput/>
                </w:ffData>
              </w:fldChar>
            </w:r>
            <w:r w:rsidRPr="00A57097">
              <w:rPr>
                <w:rFonts w:cstheme="minorHAnsi"/>
                <w:color w:val="000080"/>
                <w:sz w:val="22"/>
                <w:szCs w:val="22"/>
              </w:rPr>
              <w:instrText xml:space="preserve"> FORMTEXT </w:instrText>
            </w:r>
            <w:r w:rsidRPr="00A57097">
              <w:rPr>
                <w:rFonts w:cstheme="minorHAnsi"/>
                <w:color w:val="000080"/>
                <w:sz w:val="22"/>
                <w:szCs w:val="22"/>
              </w:rPr>
            </w:r>
            <w:r w:rsidRPr="00A57097">
              <w:rPr>
                <w:rFonts w:cstheme="minorHAnsi"/>
                <w:color w:val="000080"/>
                <w:sz w:val="22"/>
                <w:szCs w:val="22"/>
              </w:rPr>
              <w:fldChar w:fldCharType="separate"/>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color w:val="000080"/>
                <w:sz w:val="22"/>
                <w:szCs w:val="22"/>
              </w:rPr>
              <w:fldChar w:fldCharType="end"/>
            </w:r>
          </w:p>
          <w:p w14:paraId="2691C6CA"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sz w:val="22"/>
                <w:szCs w:val="22"/>
              </w:rPr>
              <w:t>Address</w:t>
            </w:r>
            <w:r w:rsidRPr="00A57097">
              <w:rPr>
                <w:rFonts w:cstheme="minorHAnsi"/>
                <w:sz w:val="22"/>
                <w:szCs w:val="22"/>
              </w:rPr>
              <w:tab/>
            </w:r>
            <w:r w:rsidRPr="00A57097">
              <w:rPr>
                <w:rFonts w:cstheme="minorHAnsi"/>
                <w:sz w:val="22"/>
                <w:szCs w:val="22"/>
              </w:rPr>
              <w:tab/>
            </w:r>
            <w:r w:rsidRPr="00A57097">
              <w:rPr>
                <w:rFonts w:cstheme="minorHAnsi"/>
                <w:sz w:val="22"/>
                <w:szCs w:val="22"/>
              </w:rPr>
              <w:tab/>
            </w:r>
            <w:r w:rsidRPr="00A57097">
              <w:rPr>
                <w:rFonts w:cstheme="minorHAnsi"/>
                <w:color w:val="000080"/>
                <w:sz w:val="22"/>
                <w:szCs w:val="22"/>
              </w:rPr>
              <w:fldChar w:fldCharType="begin">
                <w:ffData>
                  <w:name w:val="Text6"/>
                  <w:enabled/>
                  <w:calcOnExit w:val="0"/>
                  <w:textInput/>
                </w:ffData>
              </w:fldChar>
            </w:r>
            <w:r w:rsidRPr="00A57097">
              <w:rPr>
                <w:rFonts w:cstheme="minorHAnsi"/>
                <w:color w:val="000080"/>
                <w:sz w:val="22"/>
                <w:szCs w:val="22"/>
              </w:rPr>
              <w:instrText xml:space="preserve"> FORMTEXT </w:instrText>
            </w:r>
            <w:r w:rsidRPr="00A57097">
              <w:rPr>
                <w:rFonts w:cstheme="minorHAnsi"/>
                <w:color w:val="000080"/>
                <w:sz w:val="22"/>
                <w:szCs w:val="22"/>
              </w:rPr>
            </w:r>
            <w:r w:rsidRPr="00A57097">
              <w:rPr>
                <w:rFonts w:cstheme="minorHAnsi"/>
                <w:color w:val="000080"/>
                <w:sz w:val="22"/>
                <w:szCs w:val="22"/>
              </w:rPr>
              <w:fldChar w:fldCharType="separate"/>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color w:val="000080"/>
                <w:sz w:val="22"/>
                <w:szCs w:val="22"/>
              </w:rPr>
              <w:fldChar w:fldCharType="end"/>
            </w:r>
          </w:p>
          <w:p w14:paraId="4183FEB0"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sz w:val="22"/>
                <w:szCs w:val="22"/>
              </w:rPr>
              <w:t>Telephone</w:t>
            </w:r>
            <w:r w:rsidRPr="00A57097">
              <w:rPr>
                <w:rFonts w:cstheme="minorHAnsi"/>
                <w:sz w:val="22"/>
                <w:szCs w:val="22"/>
              </w:rPr>
              <w:tab/>
            </w:r>
            <w:r w:rsidRPr="00A57097">
              <w:rPr>
                <w:rFonts w:cstheme="minorHAnsi"/>
                <w:sz w:val="22"/>
                <w:szCs w:val="22"/>
              </w:rPr>
              <w:tab/>
            </w:r>
            <w:r w:rsidRPr="00A57097">
              <w:rPr>
                <w:rFonts w:cstheme="minorHAnsi"/>
                <w:color w:val="000080"/>
                <w:sz w:val="22"/>
                <w:szCs w:val="22"/>
              </w:rPr>
              <w:fldChar w:fldCharType="begin">
                <w:ffData>
                  <w:name w:val="Text6"/>
                  <w:enabled/>
                  <w:calcOnExit w:val="0"/>
                  <w:textInput/>
                </w:ffData>
              </w:fldChar>
            </w:r>
            <w:r w:rsidRPr="00A57097">
              <w:rPr>
                <w:rFonts w:cstheme="minorHAnsi"/>
                <w:color w:val="000080"/>
                <w:sz w:val="22"/>
                <w:szCs w:val="22"/>
              </w:rPr>
              <w:instrText xml:space="preserve"> FORMTEXT </w:instrText>
            </w:r>
            <w:r w:rsidRPr="00A57097">
              <w:rPr>
                <w:rFonts w:cstheme="minorHAnsi"/>
                <w:color w:val="000080"/>
                <w:sz w:val="22"/>
                <w:szCs w:val="22"/>
              </w:rPr>
            </w:r>
            <w:r w:rsidRPr="00A57097">
              <w:rPr>
                <w:rFonts w:cstheme="minorHAnsi"/>
                <w:color w:val="000080"/>
                <w:sz w:val="22"/>
                <w:szCs w:val="22"/>
              </w:rPr>
              <w:fldChar w:fldCharType="separate"/>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color w:val="000080"/>
                <w:sz w:val="22"/>
                <w:szCs w:val="22"/>
              </w:rPr>
              <w:fldChar w:fldCharType="end"/>
            </w:r>
          </w:p>
          <w:p w14:paraId="7FCE6E77"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sz w:val="22"/>
                <w:szCs w:val="22"/>
              </w:rPr>
              <w:t>Mobile (optional)</w:t>
            </w:r>
            <w:r w:rsidRPr="00A57097">
              <w:rPr>
                <w:rFonts w:cstheme="minorHAnsi"/>
                <w:sz w:val="22"/>
                <w:szCs w:val="22"/>
              </w:rPr>
              <w:tab/>
            </w:r>
            <w:r w:rsidRPr="00A57097">
              <w:rPr>
                <w:rFonts w:cstheme="minorHAnsi"/>
                <w:color w:val="000080"/>
                <w:sz w:val="22"/>
                <w:szCs w:val="22"/>
              </w:rPr>
              <w:fldChar w:fldCharType="begin">
                <w:ffData>
                  <w:name w:val="Text6"/>
                  <w:enabled/>
                  <w:calcOnExit w:val="0"/>
                  <w:textInput/>
                </w:ffData>
              </w:fldChar>
            </w:r>
            <w:r w:rsidRPr="00A57097">
              <w:rPr>
                <w:rFonts w:cstheme="minorHAnsi"/>
                <w:color w:val="000080"/>
                <w:sz w:val="22"/>
                <w:szCs w:val="22"/>
              </w:rPr>
              <w:instrText xml:space="preserve"> FORMTEXT </w:instrText>
            </w:r>
            <w:r w:rsidRPr="00A57097">
              <w:rPr>
                <w:rFonts w:cstheme="minorHAnsi"/>
                <w:color w:val="000080"/>
                <w:sz w:val="22"/>
                <w:szCs w:val="22"/>
              </w:rPr>
            </w:r>
            <w:r w:rsidRPr="00A57097">
              <w:rPr>
                <w:rFonts w:cstheme="minorHAnsi"/>
                <w:color w:val="000080"/>
                <w:sz w:val="22"/>
                <w:szCs w:val="22"/>
              </w:rPr>
              <w:fldChar w:fldCharType="separate"/>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color w:val="000080"/>
                <w:sz w:val="22"/>
                <w:szCs w:val="22"/>
              </w:rPr>
              <w:fldChar w:fldCharType="end"/>
            </w:r>
          </w:p>
          <w:p w14:paraId="2D70C4D7"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sz w:val="22"/>
                <w:szCs w:val="22"/>
              </w:rPr>
              <w:t>E-Mail</w:t>
            </w:r>
            <w:r w:rsidRPr="00A57097">
              <w:rPr>
                <w:rFonts w:cstheme="minorHAnsi"/>
                <w:sz w:val="22"/>
                <w:szCs w:val="22"/>
              </w:rPr>
              <w:tab/>
            </w:r>
            <w:r w:rsidRPr="00A57097">
              <w:rPr>
                <w:rFonts w:cstheme="minorHAnsi"/>
                <w:sz w:val="22"/>
                <w:szCs w:val="22"/>
              </w:rPr>
              <w:tab/>
            </w:r>
            <w:r w:rsidRPr="00A57097">
              <w:rPr>
                <w:rFonts w:cstheme="minorHAnsi"/>
                <w:sz w:val="22"/>
                <w:szCs w:val="22"/>
              </w:rPr>
              <w:tab/>
            </w:r>
            <w:r w:rsidRPr="00A57097">
              <w:rPr>
                <w:rFonts w:cstheme="minorHAnsi"/>
                <w:sz w:val="22"/>
                <w:szCs w:val="22"/>
              </w:rPr>
              <w:tab/>
            </w:r>
            <w:r w:rsidRPr="00A57097">
              <w:rPr>
                <w:rFonts w:cstheme="minorHAnsi"/>
                <w:color w:val="000080"/>
                <w:sz w:val="22"/>
                <w:szCs w:val="22"/>
              </w:rPr>
              <w:fldChar w:fldCharType="begin">
                <w:ffData>
                  <w:name w:val="Text6"/>
                  <w:enabled/>
                  <w:calcOnExit w:val="0"/>
                  <w:textInput/>
                </w:ffData>
              </w:fldChar>
            </w:r>
            <w:r w:rsidRPr="00A57097">
              <w:rPr>
                <w:rFonts w:cstheme="minorHAnsi"/>
                <w:color w:val="000080"/>
                <w:sz w:val="22"/>
                <w:szCs w:val="22"/>
              </w:rPr>
              <w:instrText xml:space="preserve"> FORMTEXT </w:instrText>
            </w:r>
            <w:r w:rsidRPr="00A57097">
              <w:rPr>
                <w:rFonts w:cstheme="minorHAnsi"/>
                <w:color w:val="000080"/>
                <w:sz w:val="22"/>
                <w:szCs w:val="22"/>
              </w:rPr>
            </w:r>
            <w:r w:rsidRPr="00A57097">
              <w:rPr>
                <w:rFonts w:cstheme="minorHAnsi"/>
                <w:color w:val="000080"/>
                <w:sz w:val="22"/>
                <w:szCs w:val="22"/>
              </w:rPr>
              <w:fldChar w:fldCharType="separate"/>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color w:val="000080"/>
                <w:sz w:val="22"/>
                <w:szCs w:val="22"/>
              </w:rPr>
              <w:fldChar w:fldCharType="end"/>
            </w:r>
          </w:p>
        </w:tc>
      </w:tr>
      <w:tr w:rsidR="00BD6FA2" w:rsidRPr="00A57097" w14:paraId="64A6550C" w14:textId="77777777" w:rsidTr="00810B94">
        <w:trPr>
          <w:gridAfter w:val="1"/>
          <w:wAfter w:w="42" w:type="pct"/>
        </w:trPr>
        <w:tc>
          <w:tcPr>
            <w:tcW w:w="4958" w:type="pct"/>
            <w:gridSpan w:val="3"/>
          </w:tcPr>
          <w:p w14:paraId="5434B385" w14:textId="77777777" w:rsidR="00BD6FA2" w:rsidRPr="00A57097" w:rsidRDefault="00BD6FA2" w:rsidP="00BE14B1">
            <w:pPr>
              <w:tabs>
                <w:tab w:val="left" w:pos="709"/>
              </w:tabs>
              <w:suppressAutoHyphens/>
              <w:spacing w:after="120"/>
              <w:jc w:val="both"/>
              <w:rPr>
                <w:rFonts w:cstheme="minorHAnsi"/>
                <w:b/>
                <w:sz w:val="22"/>
                <w:szCs w:val="22"/>
              </w:rPr>
            </w:pPr>
            <w:r w:rsidRPr="00A57097">
              <w:rPr>
                <w:rFonts w:cstheme="minorHAnsi"/>
                <w:b/>
                <w:sz w:val="22"/>
                <w:szCs w:val="22"/>
              </w:rPr>
              <w:t>Internet Website Address</w:t>
            </w:r>
            <w:r w:rsidRPr="00A57097">
              <w:rPr>
                <w:rFonts w:cstheme="minorHAnsi"/>
                <w:color w:val="FF0000"/>
                <w:sz w:val="22"/>
                <w:szCs w:val="22"/>
              </w:rPr>
              <w:t xml:space="preserve"> </w:t>
            </w:r>
          </w:p>
          <w:p w14:paraId="04D7C4D2"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color w:val="000080"/>
                <w:sz w:val="22"/>
                <w:szCs w:val="22"/>
              </w:rPr>
              <w:fldChar w:fldCharType="begin">
                <w:ffData>
                  <w:name w:val="Text6"/>
                  <w:enabled/>
                  <w:calcOnExit w:val="0"/>
                  <w:textInput/>
                </w:ffData>
              </w:fldChar>
            </w:r>
            <w:r w:rsidRPr="00A57097">
              <w:rPr>
                <w:rFonts w:cstheme="minorHAnsi"/>
                <w:color w:val="000080"/>
                <w:sz w:val="22"/>
                <w:szCs w:val="22"/>
              </w:rPr>
              <w:instrText xml:space="preserve"> FORMTEXT </w:instrText>
            </w:r>
            <w:r w:rsidRPr="00A57097">
              <w:rPr>
                <w:rFonts w:cstheme="minorHAnsi"/>
                <w:color w:val="000080"/>
                <w:sz w:val="22"/>
                <w:szCs w:val="22"/>
              </w:rPr>
            </w:r>
            <w:r w:rsidRPr="00A57097">
              <w:rPr>
                <w:rFonts w:cstheme="minorHAnsi"/>
                <w:color w:val="000080"/>
                <w:sz w:val="22"/>
                <w:szCs w:val="22"/>
              </w:rPr>
              <w:fldChar w:fldCharType="separate"/>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color w:val="000080"/>
                <w:sz w:val="22"/>
                <w:szCs w:val="22"/>
              </w:rPr>
              <w:fldChar w:fldCharType="end"/>
            </w:r>
          </w:p>
        </w:tc>
      </w:tr>
      <w:tr w:rsidR="00BD6FA2" w:rsidRPr="00A57097" w14:paraId="0F296D70" w14:textId="77777777" w:rsidTr="00810B94">
        <w:trPr>
          <w:gridAfter w:val="1"/>
          <w:wAfter w:w="42" w:type="pct"/>
        </w:trPr>
        <w:tc>
          <w:tcPr>
            <w:tcW w:w="4958" w:type="pct"/>
            <w:gridSpan w:val="3"/>
          </w:tcPr>
          <w:p w14:paraId="5C19A65E" w14:textId="77777777" w:rsidR="00BD6FA2" w:rsidRPr="00A57097" w:rsidRDefault="00BD6FA2" w:rsidP="00BE14B1">
            <w:pPr>
              <w:tabs>
                <w:tab w:val="left" w:pos="709"/>
              </w:tabs>
              <w:suppressAutoHyphens/>
              <w:spacing w:after="120"/>
              <w:jc w:val="both"/>
              <w:rPr>
                <w:rFonts w:cstheme="minorHAnsi"/>
                <w:b/>
                <w:sz w:val="22"/>
                <w:szCs w:val="22"/>
              </w:rPr>
            </w:pPr>
            <w:r w:rsidRPr="00A57097">
              <w:rPr>
                <w:rFonts w:cstheme="minorHAnsi"/>
                <w:b/>
                <w:sz w:val="22"/>
                <w:szCs w:val="22"/>
              </w:rPr>
              <w:t>Registered Office Address (if different from above)</w:t>
            </w:r>
          </w:p>
          <w:p w14:paraId="5F104B66"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color w:val="000080"/>
                <w:sz w:val="22"/>
                <w:szCs w:val="22"/>
              </w:rPr>
              <w:fldChar w:fldCharType="begin">
                <w:ffData>
                  <w:name w:val="Text6"/>
                  <w:enabled/>
                  <w:calcOnExit w:val="0"/>
                  <w:textInput/>
                </w:ffData>
              </w:fldChar>
            </w:r>
            <w:r w:rsidRPr="00A57097">
              <w:rPr>
                <w:rFonts w:cstheme="minorHAnsi"/>
                <w:color w:val="000080"/>
                <w:sz w:val="22"/>
                <w:szCs w:val="22"/>
              </w:rPr>
              <w:instrText xml:space="preserve"> FORMTEXT </w:instrText>
            </w:r>
            <w:r w:rsidRPr="00A57097">
              <w:rPr>
                <w:rFonts w:cstheme="minorHAnsi"/>
                <w:color w:val="000080"/>
                <w:sz w:val="22"/>
                <w:szCs w:val="22"/>
              </w:rPr>
            </w:r>
            <w:r w:rsidRPr="00A57097">
              <w:rPr>
                <w:rFonts w:cstheme="minorHAnsi"/>
                <w:color w:val="000080"/>
                <w:sz w:val="22"/>
                <w:szCs w:val="22"/>
              </w:rPr>
              <w:fldChar w:fldCharType="separate"/>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color w:val="000080"/>
                <w:sz w:val="22"/>
                <w:szCs w:val="22"/>
              </w:rPr>
              <w:fldChar w:fldCharType="end"/>
            </w:r>
          </w:p>
        </w:tc>
      </w:tr>
      <w:tr w:rsidR="00BD6FA2" w:rsidRPr="00A57097" w14:paraId="5E1E4C4C" w14:textId="77777777" w:rsidTr="00810B94">
        <w:trPr>
          <w:gridAfter w:val="1"/>
          <w:wAfter w:w="42" w:type="pct"/>
        </w:trPr>
        <w:tc>
          <w:tcPr>
            <w:tcW w:w="4958" w:type="pct"/>
            <w:gridSpan w:val="3"/>
          </w:tcPr>
          <w:p w14:paraId="43580BF2"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b/>
                <w:sz w:val="22"/>
                <w:szCs w:val="22"/>
              </w:rPr>
              <w:t>Date Established</w:t>
            </w:r>
          </w:p>
          <w:p w14:paraId="23CF2DD7"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color w:val="000080"/>
                <w:sz w:val="22"/>
                <w:szCs w:val="22"/>
              </w:rPr>
              <w:fldChar w:fldCharType="begin">
                <w:ffData>
                  <w:name w:val="Text6"/>
                  <w:enabled/>
                  <w:calcOnExit w:val="0"/>
                  <w:textInput/>
                </w:ffData>
              </w:fldChar>
            </w:r>
            <w:r w:rsidRPr="00A57097">
              <w:rPr>
                <w:rFonts w:cstheme="minorHAnsi"/>
                <w:color w:val="000080"/>
                <w:sz w:val="22"/>
                <w:szCs w:val="22"/>
              </w:rPr>
              <w:instrText xml:space="preserve"> FORMTEXT </w:instrText>
            </w:r>
            <w:r w:rsidRPr="00A57097">
              <w:rPr>
                <w:rFonts w:cstheme="minorHAnsi"/>
                <w:color w:val="000080"/>
                <w:sz w:val="22"/>
                <w:szCs w:val="22"/>
              </w:rPr>
            </w:r>
            <w:r w:rsidRPr="00A57097">
              <w:rPr>
                <w:rFonts w:cstheme="minorHAnsi"/>
                <w:color w:val="000080"/>
                <w:sz w:val="22"/>
                <w:szCs w:val="22"/>
              </w:rPr>
              <w:fldChar w:fldCharType="separate"/>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color w:val="000080"/>
                <w:sz w:val="22"/>
                <w:szCs w:val="22"/>
              </w:rPr>
              <w:fldChar w:fldCharType="end"/>
            </w:r>
          </w:p>
        </w:tc>
      </w:tr>
      <w:tr w:rsidR="00BD6FA2" w:rsidRPr="00A57097" w14:paraId="28DC3F66" w14:textId="77777777" w:rsidTr="00810B94">
        <w:trPr>
          <w:gridAfter w:val="1"/>
          <w:wAfter w:w="42" w:type="pct"/>
          <w:trHeight w:val="1028"/>
        </w:trPr>
        <w:tc>
          <w:tcPr>
            <w:tcW w:w="4958" w:type="pct"/>
            <w:gridSpan w:val="3"/>
          </w:tcPr>
          <w:p w14:paraId="4B61EC7B"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b/>
                <w:sz w:val="22"/>
                <w:szCs w:val="22"/>
              </w:rPr>
              <w:lastRenderedPageBreak/>
              <w:t>Type of Organisation</w:t>
            </w:r>
            <w:r w:rsidRPr="00A57097">
              <w:rPr>
                <w:rFonts w:cstheme="minorHAnsi"/>
                <w:sz w:val="22"/>
                <w:szCs w:val="22"/>
              </w:rPr>
              <w:t xml:space="preserve"> (e.g. Private, Private Limited Company, Partnership, Local Authority, Voluntary Body, and Registered Charity) Please provide details of the organisation's structure.</w:t>
            </w:r>
          </w:p>
          <w:p w14:paraId="06BA019B"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color w:val="000080"/>
                <w:sz w:val="22"/>
                <w:szCs w:val="22"/>
              </w:rPr>
              <w:fldChar w:fldCharType="begin">
                <w:ffData>
                  <w:name w:val="Text6"/>
                  <w:enabled/>
                  <w:calcOnExit w:val="0"/>
                  <w:textInput/>
                </w:ffData>
              </w:fldChar>
            </w:r>
            <w:r w:rsidRPr="00A57097">
              <w:rPr>
                <w:rFonts w:cstheme="minorHAnsi"/>
                <w:color w:val="000080"/>
                <w:sz w:val="22"/>
                <w:szCs w:val="22"/>
              </w:rPr>
              <w:instrText xml:space="preserve"> FORMTEXT </w:instrText>
            </w:r>
            <w:r w:rsidRPr="00A57097">
              <w:rPr>
                <w:rFonts w:cstheme="minorHAnsi"/>
                <w:color w:val="000080"/>
                <w:sz w:val="22"/>
                <w:szCs w:val="22"/>
              </w:rPr>
            </w:r>
            <w:r w:rsidRPr="00A57097">
              <w:rPr>
                <w:rFonts w:cstheme="minorHAnsi"/>
                <w:color w:val="000080"/>
                <w:sz w:val="22"/>
                <w:szCs w:val="22"/>
              </w:rPr>
              <w:fldChar w:fldCharType="separate"/>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color w:val="000080"/>
                <w:sz w:val="22"/>
                <w:szCs w:val="22"/>
              </w:rPr>
              <w:fldChar w:fldCharType="end"/>
            </w:r>
          </w:p>
        </w:tc>
      </w:tr>
      <w:tr w:rsidR="00BD6FA2" w:rsidRPr="00A57097" w14:paraId="57431AB4" w14:textId="77777777" w:rsidTr="00810B94">
        <w:trPr>
          <w:gridAfter w:val="1"/>
          <w:wAfter w:w="42" w:type="pct"/>
        </w:trPr>
        <w:tc>
          <w:tcPr>
            <w:tcW w:w="4958" w:type="pct"/>
            <w:gridSpan w:val="3"/>
          </w:tcPr>
          <w:p w14:paraId="2478E65A"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b/>
                <w:sz w:val="22"/>
                <w:szCs w:val="22"/>
              </w:rPr>
              <w:t xml:space="preserve">Company Registration Number: </w:t>
            </w:r>
            <w:r w:rsidRPr="00A57097">
              <w:rPr>
                <w:rFonts w:cstheme="minorHAnsi"/>
                <w:color w:val="000080"/>
                <w:sz w:val="22"/>
                <w:szCs w:val="22"/>
              </w:rPr>
              <w:fldChar w:fldCharType="begin">
                <w:ffData>
                  <w:name w:val="Text6"/>
                  <w:enabled/>
                  <w:calcOnExit w:val="0"/>
                  <w:textInput/>
                </w:ffData>
              </w:fldChar>
            </w:r>
            <w:r w:rsidRPr="00A57097">
              <w:rPr>
                <w:rFonts w:cstheme="minorHAnsi"/>
                <w:color w:val="000080"/>
                <w:sz w:val="22"/>
                <w:szCs w:val="22"/>
              </w:rPr>
              <w:instrText xml:space="preserve"> FORMTEXT </w:instrText>
            </w:r>
            <w:r w:rsidRPr="00A57097">
              <w:rPr>
                <w:rFonts w:cstheme="minorHAnsi"/>
                <w:color w:val="000080"/>
                <w:sz w:val="22"/>
                <w:szCs w:val="22"/>
              </w:rPr>
            </w:r>
            <w:r w:rsidRPr="00A57097">
              <w:rPr>
                <w:rFonts w:cstheme="minorHAnsi"/>
                <w:color w:val="000080"/>
                <w:sz w:val="22"/>
                <w:szCs w:val="22"/>
              </w:rPr>
              <w:fldChar w:fldCharType="separate"/>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color w:val="000080"/>
                <w:sz w:val="22"/>
                <w:szCs w:val="22"/>
              </w:rPr>
              <w:fldChar w:fldCharType="end"/>
            </w:r>
          </w:p>
          <w:p w14:paraId="4D29CA4F"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b/>
                <w:sz w:val="22"/>
                <w:szCs w:val="22"/>
              </w:rPr>
              <w:t xml:space="preserve">Date of Registration: </w:t>
            </w:r>
            <w:r w:rsidRPr="00A57097">
              <w:rPr>
                <w:rFonts w:cstheme="minorHAnsi"/>
                <w:color w:val="000080"/>
                <w:sz w:val="22"/>
                <w:szCs w:val="22"/>
              </w:rPr>
              <w:fldChar w:fldCharType="begin">
                <w:ffData>
                  <w:name w:val="Text6"/>
                  <w:enabled/>
                  <w:calcOnExit w:val="0"/>
                  <w:textInput/>
                </w:ffData>
              </w:fldChar>
            </w:r>
            <w:r w:rsidRPr="00A57097">
              <w:rPr>
                <w:rFonts w:cstheme="minorHAnsi"/>
                <w:color w:val="000080"/>
                <w:sz w:val="22"/>
                <w:szCs w:val="22"/>
              </w:rPr>
              <w:instrText xml:space="preserve"> FORMTEXT </w:instrText>
            </w:r>
            <w:r w:rsidRPr="00A57097">
              <w:rPr>
                <w:rFonts w:cstheme="minorHAnsi"/>
                <w:color w:val="000080"/>
                <w:sz w:val="22"/>
                <w:szCs w:val="22"/>
              </w:rPr>
            </w:r>
            <w:r w:rsidRPr="00A57097">
              <w:rPr>
                <w:rFonts w:cstheme="minorHAnsi"/>
                <w:color w:val="000080"/>
                <w:sz w:val="22"/>
                <w:szCs w:val="22"/>
              </w:rPr>
              <w:fldChar w:fldCharType="separate"/>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color w:val="000080"/>
                <w:sz w:val="22"/>
                <w:szCs w:val="22"/>
              </w:rPr>
              <w:fldChar w:fldCharType="end"/>
            </w:r>
          </w:p>
        </w:tc>
      </w:tr>
      <w:tr w:rsidR="00BD6FA2" w:rsidRPr="00A57097" w14:paraId="591F134E" w14:textId="77777777" w:rsidTr="00810B94">
        <w:trPr>
          <w:gridAfter w:val="1"/>
          <w:wAfter w:w="42" w:type="pct"/>
          <w:trHeight w:val="240"/>
        </w:trPr>
        <w:tc>
          <w:tcPr>
            <w:tcW w:w="4958" w:type="pct"/>
            <w:gridSpan w:val="3"/>
          </w:tcPr>
          <w:p w14:paraId="44645BB5"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b/>
                <w:sz w:val="22"/>
                <w:szCs w:val="22"/>
              </w:rPr>
              <w:t xml:space="preserve">VAT Registration Number: </w:t>
            </w:r>
            <w:r w:rsidRPr="00A57097">
              <w:rPr>
                <w:rFonts w:cstheme="minorHAnsi"/>
                <w:color w:val="000080"/>
                <w:sz w:val="22"/>
                <w:szCs w:val="22"/>
              </w:rPr>
              <w:fldChar w:fldCharType="begin">
                <w:ffData>
                  <w:name w:val="Text6"/>
                  <w:enabled/>
                  <w:calcOnExit w:val="0"/>
                  <w:textInput/>
                </w:ffData>
              </w:fldChar>
            </w:r>
            <w:r w:rsidRPr="00A57097">
              <w:rPr>
                <w:rFonts w:cstheme="minorHAnsi"/>
                <w:color w:val="000080"/>
                <w:sz w:val="22"/>
                <w:szCs w:val="22"/>
              </w:rPr>
              <w:instrText xml:space="preserve"> FORMTEXT </w:instrText>
            </w:r>
            <w:r w:rsidRPr="00A57097">
              <w:rPr>
                <w:rFonts w:cstheme="minorHAnsi"/>
                <w:color w:val="000080"/>
                <w:sz w:val="22"/>
                <w:szCs w:val="22"/>
              </w:rPr>
            </w:r>
            <w:r w:rsidRPr="00A57097">
              <w:rPr>
                <w:rFonts w:cstheme="minorHAnsi"/>
                <w:color w:val="000080"/>
                <w:sz w:val="22"/>
                <w:szCs w:val="22"/>
              </w:rPr>
              <w:fldChar w:fldCharType="separate"/>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color w:val="000080"/>
                <w:sz w:val="22"/>
                <w:szCs w:val="22"/>
              </w:rPr>
              <w:fldChar w:fldCharType="end"/>
            </w:r>
          </w:p>
        </w:tc>
      </w:tr>
      <w:tr w:rsidR="00BD6FA2" w:rsidRPr="00A57097" w14:paraId="5F67F390" w14:textId="77777777" w:rsidTr="00810B94">
        <w:trPr>
          <w:gridAfter w:val="1"/>
          <w:wAfter w:w="42" w:type="pct"/>
          <w:trHeight w:val="1335"/>
        </w:trPr>
        <w:tc>
          <w:tcPr>
            <w:tcW w:w="4958" w:type="pct"/>
            <w:gridSpan w:val="3"/>
          </w:tcPr>
          <w:p w14:paraId="18348E66" w14:textId="77777777" w:rsidR="00BD6FA2" w:rsidRPr="00A57097" w:rsidRDefault="00BD6FA2" w:rsidP="00BE14B1">
            <w:pPr>
              <w:tabs>
                <w:tab w:val="left" w:pos="709"/>
              </w:tabs>
              <w:suppressAutoHyphens/>
              <w:spacing w:after="120"/>
              <w:jc w:val="both"/>
              <w:rPr>
                <w:rFonts w:cstheme="minorHAnsi"/>
                <w:b/>
                <w:sz w:val="22"/>
                <w:szCs w:val="22"/>
              </w:rPr>
            </w:pPr>
            <w:r w:rsidRPr="00A57097">
              <w:rPr>
                <w:rFonts w:cstheme="minorHAnsi"/>
                <w:b/>
                <w:sz w:val="22"/>
                <w:szCs w:val="22"/>
              </w:rPr>
              <w:t>Ownership</w:t>
            </w:r>
          </w:p>
          <w:p w14:paraId="3347AA95" w14:textId="77777777" w:rsidR="00BD6FA2" w:rsidRPr="00A57097" w:rsidRDefault="00BD6FA2" w:rsidP="00BE14B1">
            <w:pPr>
              <w:tabs>
                <w:tab w:val="left" w:pos="709"/>
              </w:tabs>
              <w:suppressAutoHyphens/>
              <w:spacing w:after="120"/>
              <w:jc w:val="both"/>
              <w:rPr>
                <w:rFonts w:cstheme="minorHAnsi"/>
                <w:b/>
                <w:sz w:val="22"/>
                <w:szCs w:val="22"/>
              </w:rPr>
            </w:pPr>
            <w:r w:rsidRPr="00A57097">
              <w:rPr>
                <w:rFonts w:cstheme="minorHAnsi"/>
                <w:sz w:val="22"/>
                <w:szCs w:val="22"/>
              </w:rPr>
              <w:t>If your company is owned by a parent company, please identify the name of the parent company and clearly identify the relationship.</w:t>
            </w:r>
            <w:r w:rsidRPr="00A57097">
              <w:rPr>
                <w:rFonts w:cstheme="minorHAnsi"/>
                <w:color w:val="000080"/>
                <w:sz w:val="22"/>
                <w:szCs w:val="22"/>
              </w:rPr>
              <w:fldChar w:fldCharType="begin">
                <w:ffData>
                  <w:name w:val="Text6"/>
                  <w:enabled/>
                  <w:calcOnExit w:val="0"/>
                  <w:textInput/>
                </w:ffData>
              </w:fldChar>
            </w:r>
            <w:r w:rsidRPr="00A57097">
              <w:rPr>
                <w:rFonts w:cstheme="minorHAnsi"/>
                <w:color w:val="000080"/>
                <w:sz w:val="22"/>
                <w:szCs w:val="22"/>
              </w:rPr>
              <w:instrText xml:space="preserve"> FORMTEXT </w:instrText>
            </w:r>
            <w:r w:rsidRPr="00A57097">
              <w:rPr>
                <w:rFonts w:cstheme="minorHAnsi"/>
                <w:color w:val="000080"/>
                <w:sz w:val="22"/>
                <w:szCs w:val="22"/>
              </w:rPr>
            </w:r>
            <w:r w:rsidRPr="00A57097">
              <w:rPr>
                <w:rFonts w:cstheme="minorHAnsi"/>
                <w:color w:val="000080"/>
                <w:sz w:val="22"/>
                <w:szCs w:val="22"/>
              </w:rPr>
              <w:fldChar w:fldCharType="separate"/>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color w:val="000080"/>
                <w:sz w:val="22"/>
                <w:szCs w:val="22"/>
              </w:rPr>
              <w:fldChar w:fldCharType="end"/>
            </w:r>
          </w:p>
        </w:tc>
      </w:tr>
      <w:tr w:rsidR="00BD6FA2" w:rsidRPr="00A57097" w14:paraId="2AD155E5" w14:textId="77777777" w:rsidTr="00810B94">
        <w:trPr>
          <w:gridAfter w:val="1"/>
          <w:wAfter w:w="42" w:type="pct"/>
          <w:trHeight w:val="2260"/>
        </w:trPr>
        <w:tc>
          <w:tcPr>
            <w:tcW w:w="4958" w:type="pct"/>
            <w:gridSpan w:val="3"/>
          </w:tcPr>
          <w:p w14:paraId="31F7C88F" w14:textId="77777777" w:rsidR="00BD6FA2" w:rsidRPr="00A57097" w:rsidRDefault="00BD6FA2" w:rsidP="00BE14B1">
            <w:pPr>
              <w:tabs>
                <w:tab w:val="left" w:pos="709"/>
              </w:tabs>
              <w:suppressAutoHyphens/>
              <w:spacing w:after="120"/>
              <w:jc w:val="both"/>
              <w:rPr>
                <w:rFonts w:cstheme="minorHAnsi"/>
                <w:b/>
                <w:sz w:val="22"/>
                <w:szCs w:val="22"/>
              </w:rPr>
            </w:pPr>
            <w:r w:rsidRPr="00A57097">
              <w:rPr>
                <w:rFonts w:cstheme="minorHAnsi"/>
                <w:b/>
                <w:sz w:val="22"/>
                <w:szCs w:val="22"/>
              </w:rPr>
              <w:t xml:space="preserve">Please confirm whether your Organisation is considered to be one of the following. </w:t>
            </w:r>
          </w:p>
          <w:p w14:paraId="09D5E959" w14:textId="77777777" w:rsidR="00BD6FA2" w:rsidRPr="00A57097" w:rsidRDefault="00BD6FA2" w:rsidP="00BE14B1">
            <w:pPr>
              <w:tabs>
                <w:tab w:val="left" w:pos="709"/>
              </w:tabs>
              <w:suppressAutoHyphens/>
              <w:spacing w:after="120"/>
              <w:jc w:val="both"/>
              <w:rPr>
                <w:rFonts w:cstheme="minorHAnsi"/>
                <w:i/>
                <w:sz w:val="22"/>
                <w:szCs w:val="22"/>
              </w:rPr>
            </w:pPr>
            <w:r w:rsidRPr="00A57097">
              <w:rPr>
                <w:rFonts w:cstheme="minorHAnsi"/>
                <w:bCs/>
                <w:i/>
                <w:sz w:val="22"/>
                <w:szCs w:val="22"/>
                <w:highlight w:val="lightGray"/>
                <w:lang w:val="en-US"/>
              </w:rPr>
              <w:t>Double-click in boxes to check</w:t>
            </w:r>
            <w:r w:rsidRPr="00A57097">
              <w:rPr>
                <w:rFonts w:cstheme="minorHAnsi"/>
                <w:i/>
                <w:sz w:val="22"/>
                <w:szCs w:val="22"/>
                <w:highlight w:val="lightGray"/>
              </w:rPr>
              <w:t xml:space="preserve"> relevant box</w:t>
            </w:r>
          </w:p>
          <w:p w14:paraId="6E65B52D"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sz w:val="22"/>
                <w:szCs w:val="22"/>
              </w:rPr>
              <w:t xml:space="preserve">Micro enterprise – Staff &lt; 10, Turnover &lt; €2 million, Balance sheet &lt; €2 million </w:t>
            </w:r>
            <w:r w:rsidRPr="00A57097">
              <w:rPr>
                <w:rFonts w:cstheme="minorHAnsi"/>
                <w:color w:val="000080"/>
                <w:sz w:val="22"/>
                <w:szCs w:val="22"/>
              </w:rPr>
              <w:fldChar w:fldCharType="begin">
                <w:ffData>
                  <w:name w:val="Check1"/>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p w14:paraId="4EE461E1"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sz w:val="22"/>
                <w:szCs w:val="22"/>
              </w:rPr>
              <w:t xml:space="preserve">Small enterprise – Staff &lt; 50, Turnover &lt; €10 million, Balance sheet &lt; €2 million </w:t>
            </w:r>
            <w:r w:rsidRPr="00A57097">
              <w:rPr>
                <w:rFonts w:cstheme="minorHAnsi"/>
                <w:color w:val="000080"/>
                <w:sz w:val="22"/>
                <w:szCs w:val="22"/>
              </w:rPr>
              <w:fldChar w:fldCharType="begin">
                <w:ffData>
                  <w:name w:val="Check1"/>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p w14:paraId="2A8BC92F"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sz w:val="22"/>
                <w:szCs w:val="22"/>
              </w:rPr>
              <w:t xml:space="preserve">Medium sized enterprise – Staff &lt; 250, Turnover &lt; €50 million, Balance sheet &lt; than €43 million </w:t>
            </w:r>
            <w:r w:rsidRPr="00A57097">
              <w:rPr>
                <w:rFonts w:cstheme="minorHAnsi"/>
                <w:sz w:val="22"/>
                <w:szCs w:val="22"/>
              </w:rPr>
              <w:fldChar w:fldCharType="begin">
                <w:ffData>
                  <w:name w:val="Check1"/>
                  <w:enabled/>
                  <w:calcOnExit w:val="0"/>
                  <w:checkBox>
                    <w:sizeAuto/>
                    <w:default w:val="0"/>
                  </w:checkBox>
                </w:ffData>
              </w:fldChar>
            </w:r>
            <w:r w:rsidRPr="00A57097">
              <w:rPr>
                <w:rFonts w:cstheme="minorHAnsi"/>
                <w:sz w:val="22"/>
                <w:szCs w:val="22"/>
              </w:rPr>
              <w:instrText xml:space="preserve"> FORMCHECKBOX </w:instrText>
            </w:r>
            <w:r w:rsidR="00557A78">
              <w:rPr>
                <w:rFonts w:cstheme="minorHAnsi"/>
                <w:sz w:val="22"/>
                <w:szCs w:val="22"/>
              </w:rPr>
            </w:r>
            <w:r w:rsidR="00557A78">
              <w:rPr>
                <w:rFonts w:cstheme="minorHAnsi"/>
                <w:sz w:val="22"/>
                <w:szCs w:val="22"/>
              </w:rPr>
              <w:fldChar w:fldCharType="separate"/>
            </w:r>
            <w:r w:rsidRPr="00A57097">
              <w:rPr>
                <w:rFonts w:cstheme="minorHAnsi"/>
                <w:sz w:val="22"/>
                <w:szCs w:val="22"/>
              </w:rPr>
              <w:fldChar w:fldCharType="end"/>
            </w:r>
          </w:p>
          <w:p w14:paraId="4FB1DEC0"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sz w:val="22"/>
                <w:szCs w:val="22"/>
              </w:rPr>
              <w:t xml:space="preserve">Large sized enterprise – Staff &gt;250, Turnover &gt; €50 million, Balance sheet &gt; than €43 million </w:t>
            </w:r>
            <w:r w:rsidRPr="00A57097">
              <w:rPr>
                <w:rFonts w:cstheme="minorHAnsi"/>
                <w:sz w:val="22"/>
                <w:szCs w:val="22"/>
              </w:rPr>
              <w:fldChar w:fldCharType="begin">
                <w:ffData>
                  <w:name w:val="Check1"/>
                  <w:enabled/>
                  <w:calcOnExit w:val="0"/>
                  <w:checkBox>
                    <w:sizeAuto/>
                    <w:default w:val="0"/>
                  </w:checkBox>
                </w:ffData>
              </w:fldChar>
            </w:r>
            <w:r w:rsidRPr="00A57097">
              <w:rPr>
                <w:rFonts w:cstheme="minorHAnsi"/>
                <w:sz w:val="22"/>
                <w:szCs w:val="22"/>
              </w:rPr>
              <w:instrText xml:space="preserve"> FORMCHECKBOX </w:instrText>
            </w:r>
            <w:r w:rsidR="00557A78">
              <w:rPr>
                <w:rFonts w:cstheme="minorHAnsi"/>
                <w:sz w:val="22"/>
                <w:szCs w:val="22"/>
              </w:rPr>
            </w:r>
            <w:r w:rsidR="00557A78">
              <w:rPr>
                <w:rFonts w:cstheme="minorHAnsi"/>
                <w:sz w:val="22"/>
                <w:szCs w:val="22"/>
              </w:rPr>
              <w:fldChar w:fldCharType="separate"/>
            </w:r>
            <w:r w:rsidRPr="00A57097">
              <w:rPr>
                <w:rFonts w:cstheme="minorHAnsi"/>
                <w:sz w:val="22"/>
                <w:szCs w:val="22"/>
              </w:rPr>
              <w:fldChar w:fldCharType="end"/>
            </w:r>
          </w:p>
          <w:p w14:paraId="75BB3AF2"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b/>
                <w:sz w:val="22"/>
                <w:szCs w:val="22"/>
              </w:rPr>
              <w:t>This question is to enable the gathering of data on the Suppliers providing Goods and Services to Cornwall College</w:t>
            </w:r>
          </w:p>
        </w:tc>
      </w:tr>
      <w:tr w:rsidR="00BD6FA2" w:rsidRPr="00A57097" w14:paraId="45B28BE6" w14:textId="77777777" w:rsidTr="00810B94">
        <w:trPr>
          <w:gridAfter w:val="1"/>
          <w:wAfter w:w="42" w:type="pct"/>
        </w:trPr>
        <w:tc>
          <w:tcPr>
            <w:tcW w:w="4958" w:type="pct"/>
            <w:gridSpan w:val="3"/>
          </w:tcPr>
          <w:p w14:paraId="3BD8EEF5" w14:textId="77777777" w:rsidR="00BD6FA2" w:rsidRPr="00A57097" w:rsidRDefault="00BD6FA2" w:rsidP="00BE14B1">
            <w:pPr>
              <w:suppressAutoHyphens/>
              <w:spacing w:after="120"/>
              <w:jc w:val="both"/>
              <w:rPr>
                <w:rFonts w:cstheme="minorHAnsi"/>
                <w:b/>
                <w:sz w:val="22"/>
                <w:szCs w:val="22"/>
              </w:rPr>
            </w:pPr>
            <w:r w:rsidRPr="00A57097">
              <w:rPr>
                <w:rFonts w:cstheme="minorHAnsi"/>
                <w:sz w:val="22"/>
                <w:szCs w:val="22"/>
              </w:rPr>
              <w:t>If your Organisation is owned/run by any of the following, please tick relevant box</w:t>
            </w:r>
            <w:r w:rsidRPr="00A57097">
              <w:rPr>
                <w:rFonts w:cstheme="minorHAnsi"/>
                <w:color w:val="FF0000"/>
                <w:sz w:val="22"/>
                <w:szCs w:val="22"/>
              </w:rPr>
              <w:t xml:space="preserve"> </w:t>
            </w:r>
          </w:p>
          <w:p w14:paraId="0C5412C3" w14:textId="77777777" w:rsidR="00BD6FA2" w:rsidRPr="00A57097" w:rsidRDefault="00BD6FA2" w:rsidP="00BE14B1">
            <w:pPr>
              <w:tabs>
                <w:tab w:val="left" w:pos="709"/>
              </w:tabs>
              <w:suppressAutoHyphens/>
              <w:spacing w:after="120"/>
              <w:jc w:val="both"/>
              <w:rPr>
                <w:rFonts w:cstheme="minorHAnsi"/>
                <w:color w:val="000080"/>
                <w:sz w:val="22"/>
                <w:szCs w:val="22"/>
              </w:rPr>
            </w:pPr>
            <w:r w:rsidRPr="00A57097">
              <w:rPr>
                <w:rFonts w:cstheme="minorHAnsi"/>
                <w:color w:val="000080"/>
                <w:sz w:val="22"/>
                <w:szCs w:val="22"/>
              </w:rPr>
              <w:fldChar w:fldCharType="begin">
                <w:ffData>
                  <w:name w:val="Check1"/>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r w:rsidRPr="00A57097">
              <w:rPr>
                <w:rFonts w:cstheme="minorHAnsi"/>
                <w:sz w:val="22"/>
                <w:szCs w:val="22"/>
              </w:rPr>
              <w:tab/>
              <w:t>BME (Black, ethnic, community/voluntary group)</w:t>
            </w:r>
          </w:p>
          <w:p w14:paraId="10606995" w14:textId="77777777" w:rsidR="00BD6FA2" w:rsidRPr="00A57097" w:rsidRDefault="00BD6FA2" w:rsidP="00BE14B1">
            <w:pPr>
              <w:tabs>
                <w:tab w:val="left" w:pos="709"/>
              </w:tabs>
              <w:suppressAutoHyphens/>
              <w:spacing w:after="120"/>
              <w:jc w:val="both"/>
              <w:rPr>
                <w:rFonts w:cstheme="minorHAnsi"/>
                <w:color w:val="000080"/>
                <w:sz w:val="22"/>
                <w:szCs w:val="22"/>
              </w:rPr>
            </w:pPr>
            <w:r w:rsidRPr="00A57097">
              <w:rPr>
                <w:rFonts w:cstheme="minorHAnsi"/>
                <w:color w:val="000080"/>
                <w:sz w:val="22"/>
                <w:szCs w:val="22"/>
              </w:rPr>
              <w:fldChar w:fldCharType="begin">
                <w:ffData>
                  <w:name w:val="Check1"/>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r w:rsidRPr="00A57097">
              <w:rPr>
                <w:rFonts w:cstheme="minorHAnsi"/>
                <w:color w:val="000080"/>
                <w:sz w:val="22"/>
                <w:szCs w:val="22"/>
              </w:rPr>
              <w:tab/>
            </w:r>
            <w:r w:rsidRPr="00A57097">
              <w:rPr>
                <w:rFonts w:cstheme="minorHAnsi"/>
                <w:sz w:val="22"/>
                <w:szCs w:val="22"/>
              </w:rPr>
              <w:t>Community Interest Companies (CIC)</w:t>
            </w:r>
          </w:p>
          <w:p w14:paraId="5DBF2915" w14:textId="77777777" w:rsidR="00BD6FA2" w:rsidRPr="00A57097" w:rsidRDefault="00BD6FA2" w:rsidP="00BE14B1">
            <w:pPr>
              <w:tabs>
                <w:tab w:val="left" w:pos="709"/>
              </w:tabs>
              <w:suppressAutoHyphens/>
              <w:spacing w:after="120"/>
              <w:jc w:val="both"/>
              <w:rPr>
                <w:rFonts w:cstheme="minorHAnsi"/>
                <w:color w:val="000080"/>
                <w:sz w:val="22"/>
                <w:szCs w:val="22"/>
              </w:rPr>
            </w:pPr>
            <w:r w:rsidRPr="00A57097">
              <w:rPr>
                <w:rFonts w:cstheme="minorHAnsi"/>
                <w:color w:val="000080"/>
                <w:sz w:val="22"/>
                <w:szCs w:val="22"/>
              </w:rPr>
              <w:fldChar w:fldCharType="begin">
                <w:ffData>
                  <w:name w:val="Check1"/>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r w:rsidRPr="00A57097">
              <w:rPr>
                <w:rFonts w:cstheme="minorHAnsi"/>
                <w:color w:val="000080"/>
                <w:sz w:val="22"/>
                <w:szCs w:val="22"/>
              </w:rPr>
              <w:tab/>
            </w:r>
            <w:r w:rsidRPr="00A57097">
              <w:rPr>
                <w:rFonts w:cstheme="minorHAnsi"/>
                <w:sz w:val="22"/>
                <w:szCs w:val="22"/>
              </w:rPr>
              <w:t>Companies owned or managed by women</w:t>
            </w:r>
          </w:p>
          <w:p w14:paraId="0997EE10" w14:textId="77777777" w:rsidR="00BD6FA2" w:rsidRPr="00A57097" w:rsidRDefault="00BD6FA2" w:rsidP="00BE14B1">
            <w:pPr>
              <w:tabs>
                <w:tab w:val="left" w:pos="709"/>
              </w:tabs>
              <w:suppressAutoHyphens/>
              <w:spacing w:after="120"/>
              <w:jc w:val="both"/>
              <w:rPr>
                <w:rFonts w:cstheme="minorHAnsi"/>
                <w:color w:val="000080"/>
                <w:sz w:val="22"/>
                <w:szCs w:val="22"/>
              </w:rPr>
            </w:pPr>
            <w:r w:rsidRPr="00A57097">
              <w:rPr>
                <w:rFonts w:cstheme="minorHAnsi"/>
                <w:color w:val="000080"/>
                <w:sz w:val="22"/>
                <w:szCs w:val="22"/>
              </w:rPr>
              <w:fldChar w:fldCharType="begin">
                <w:ffData>
                  <w:name w:val="Check1"/>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r w:rsidRPr="00A57097">
              <w:rPr>
                <w:rFonts w:cstheme="minorHAnsi"/>
                <w:color w:val="000080"/>
                <w:sz w:val="22"/>
                <w:szCs w:val="22"/>
              </w:rPr>
              <w:tab/>
            </w:r>
            <w:r w:rsidRPr="00A57097">
              <w:rPr>
                <w:rFonts w:cstheme="minorHAnsi"/>
                <w:sz w:val="22"/>
                <w:szCs w:val="22"/>
              </w:rPr>
              <w:t>Owned or run by Disabled People</w:t>
            </w:r>
          </w:p>
          <w:p w14:paraId="249490B7"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color w:val="000080"/>
                <w:sz w:val="22"/>
                <w:szCs w:val="22"/>
              </w:rPr>
              <w:fldChar w:fldCharType="begin">
                <w:ffData>
                  <w:name w:val="Check1"/>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r w:rsidRPr="00A57097">
              <w:rPr>
                <w:rFonts w:cstheme="minorHAnsi"/>
                <w:color w:val="000080"/>
                <w:sz w:val="22"/>
                <w:szCs w:val="22"/>
              </w:rPr>
              <w:tab/>
            </w:r>
            <w:r w:rsidRPr="00A57097">
              <w:rPr>
                <w:rFonts w:cstheme="minorHAnsi"/>
                <w:sz w:val="22"/>
                <w:szCs w:val="22"/>
              </w:rPr>
              <w:t xml:space="preserve">Other (please specify) </w:t>
            </w:r>
          </w:p>
          <w:p w14:paraId="72807918" w14:textId="77777777" w:rsidR="00BD6FA2" w:rsidRPr="00A57097" w:rsidRDefault="00BD6FA2" w:rsidP="00BE14B1">
            <w:pPr>
              <w:tabs>
                <w:tab w:val="left" w:pos="709"/>
              </w:tabs>
              <w:suppressAutoHyphens/>
              <w:spacing w:after="120"/>
              <w:jc w:val="both"/>
              <w:rPr>
                <w:rFonts w:cstheme="minorHAnsi"/>
                <w:color w:val="000080"/>
                <w:sz w:val="22"/>
                <w:szCs w:val="22"/>
              </w:rPr>
            </w:pPr>
            <w:r w:rsidRPr="00A57097">
              <w:rPr>
                <w:rFonts w:cstheme="minorHAnsi"/>
                <w:b/>
                <w:sz w:val="22"/>
                <w:szCs w:val="22"/>
              </w:rPr>
              <w:t>This question is for information to gather data for Cornwall College</w:t>
            </w:r>
          </w:p>
        </w:tc>
      </w:tr>
      <w:tr w:rsidR="00BD6FA2" w:rsidRPr="00A57097" w14:paraId="0FFEF774" w14:textId="77777777" w:rsidTr="00810B94">
        <w:trPr>
          <w:gridAfter w:val="1"/>
          <w:wAfter w:w="42" w:type="pct"/>
        </w:trPr>
        <w:tc>
          <w:tcPr>
            <w:tcW w:w="4958" w:type="pct"/>
            <w:gridSpan w:val="3"/>
          </w:tcPr>
          <w:p w14:paraId="6DADCBE5" w14:textId="77777777" w:rsidR="00BD6FA2" w:rsidRPr="00A57097" w:rsidRDefault="00BD6FA2" w:rsidP="00BE14B1">
            <w:pPr>
              <w:suppressAutoHyphens/>
              <w:spacing w:after="120"/>
              <w:jc w:val="both"/>
              <w:rPr>
                <w:rFonts w:cstheme="minorHAnsi"/>
                <w:sz w:val="22"/>
                <w:szCs w:val="22"/>
              </w:rPr>
            </w:pPr>
            <w:r w:rsidRPr="00A57097">
              <w:rPr>
                <w:rFonts w:cstheme="minorHAnsi"/>
                <w:sz w:val="22"/>
                <w:szCs w:val="22"/>
              </w:rPr>
              <w:t xml:space="preserve">Cornwall College would like to understand how and where Tenderers find advertised opportunities.  This will enable the College to target our tender advertisements to potential Tenderers.  </w:t>
            </w:r>
          </w:p>
          <w:p w14:paraId="3F740C20" w14:textId="77777777" w:rsidR="00BD6FA2" w:rsidRPr="00A57097" w:rsidRDefault="00BD6FA2" w:rsidP="00BE14B1">
            <w:pPr>
              <w:tabs>
                <w:tab w:val="left" w:pos="-720"/>
                <w:tab w:val="left" w:pos="0"/>
              </w:tabs>
              <w:suppressAutoHyphens/>
              <w:spacing w:after="120"/>
              <w:jc w:val="both"/>
              <w:rPr>
                <w:rFonts w:cstheme="minorHAnsi"/>
                <w:b/>
                <w:sz w:val="22"/>
                <w:szCs w:val="22"/>
              </w:rPr>
            </w:pPr>
            <w:r w:rsidRPr="00A57097">
              <w:rPr>
                <w:rFonts w:cstheme="minorHAnsi"/>
                <w:sz w:val="22"/>
                <w:szCs w:val="22"/>
              </w:rPr>
              <w:t>Please enter where you saw this tender opportunity being advertised.</w:t>
            </w:r>
            <w:r w:rsidRPr="00A57097">
              <w:rPr>
                <w:rFonts w:cstheme="minorHAnsi"/>
                <w:b/>
                <w:sz w:val="22"/>
                <w:szCs w:val="22"/>
              </w:rPr>
              <w:t xml:space="preserve"> </w:t>
            </w:r>
          </w:p>
          <w:p w14:paraId="6201EBE2" w14:textId="77777777" w:rsidR="00BD6FA2" w:rsidRPr="00417F02" w:rsidRDefault="00BD6FA2" w:rsidP="00BE14B1">
            <w:pPr>
              <w:tabs>
                <w:tab w:val="left" w:pos="-720"/>
                <w:tab w:val="left" w:pos="0"/>
              </w:tabs>
              <w:suppressAutoHyphens/>
              <w:spacing w:after="120"/>
              <w:jc w:val="both"/>
              <w:rPr>
                <w:rFonts w:cstheme="minorHAnsi"/>
                <w:b/>
                <w:sz w:val="22"/>
                <w:szCs w:val="22"/>
              </w:rPr>
            </w:pPr>
            <w:r w:rsidRPr="00417F02">
              <w:rPr>
                <w:rFonts w:cstheme="minorHAnsi"/>
                <w:b/>
                <w:sz w:val="22"/>
                <w:szCs w:val="22"/>
              </w:rPr>
              <w:t xml:space="preserve">Pro-Contract (Due North)  </w:t>
            </w:r>
            <w:r w:rsidRPr="00417F02">
              <w:rPr>
                <w:rFonts w:cstheme="minorHAnsi"/>
                <w:b/>
                <w:sz w:val="22"/>
                <w:szCs w:val="22"/>
              </w:rPr>
              <w:fldChar w:fldCharType="begin">
                <w:ffData>
                  <w:name w:val="Check1"/>
                  <w:enabled/>
                  <w:calcOnExit w:val="0"/>
                  <w:checkBox>
                    <w:sizeAuto/>
                    <w:default w:val="0"/>
                    <w:checked w:val="0"/>
                  </w:checkBox>
                </w:ffData>
              </w:fldChar>
            </w:r>
            <w:r w:rsidRPr="00417F02">
              <w:rPr>
                <w:rFonts w:cstheme="minorHAnsi"/>
                <w:b/>
                <w:sz w:val="22"/>
                <w:szCs w:val="22"/>
              </w:rPr>
              <w:instrText xml:space="preserve"> FORMCHECKBOX </w:instrText>
            </w:r>
            <w:r w:rsidR="00557A78">
              <w:rPr>
                <w:rFonts w:cstheme="minorHAnsi"/>
                <w:b/>
                <w:sz w:val="22"/>
                <w:szCs w:val="22"/>
              </w:rPr>
            </w:r>
            <w:r w:rsidR="00557A78">
              <w:rPr>
                <w:rFonts w:cstheme="minorHAnsi"/>
                <w:b/>
                <w:sz w:val="22"/>
                <w:szCs w:val="22"/>
              </w:rPr>
              <w:fldChar w:fldCharType="separate"/>
            </w:r>
            <w:r w:rsidRPr="00417F02">
              <w:rPr>
                <w:rFonts w:cstheme="minorHAnsi"/>
                <w:b/>
                <w:sz w:val="22"/>
                <w:szCs w:val="22"/>
              </w:rPr>
              <w:fldChar w:fldCharType="end"/>
            </w:r>
          </w:p>
          <w:p w14:paraId="7EC32925" w14:textId="77777777" w:rsidR="00BD6FA2" w:rsidRPr="00417F02" w:rsidRDefault="00BD6FA2" w:rsidP="00BE14B1">
            <w:pPr>
              <w:tabs>
                <w:tab w:val="left" w:pos="-720"/>
                <w:tab w:val="left" w:pos="0"/>
              </w:tabs>
              <w:suppressAutoHyphens/>
              <w:spacing w:after="120"/>
              <w:jc w:val="both"/>
              <w:rPr>
                <w:rFonts w:cstheme="minorHAnsi"/>
                <w:b/>
                <w:sz w:val="22"/>
                <w:szCs w:val="22"/>
              </w:rPr>
            </w:pPr>
            <w:r w:rsidRPr="00417F02">
              <w:rPr>
                <w:rFonts w:cstheme="minorHAnsi"/>
                <w:b/>
                <w:sz w:val="22"/>
                <w:szCs w:val="22"/>
              </w:rPr>
              <w:t xml:space="preserve">In-tend  </w:t>
            </w:r>
            <w:r w:rsidRPr="00417F02">
              <w:rPr>
                <w:rFonts w:cstheme="minorHAnsi"/>
                <w:b/>
                <w:sz w:val="22"/>
                <w:szCs w:val="22"/>
              </w:rPr>
              <w:fldChar w:fldCharType="begin">
                <w:ffData>
                  <w:name w:val="Check1"/>
                  <w:enabled/>
                  <w:calcOnExit w:val="0"/>
                  <w:checkBox>
                    <w:sizeAuto/>
                    <w:default w:val="0"/>
                    <w:checked w:val="0"/>
                  </w:checkBox>
                </w:ffData>
              </w:fldChar>
            </w:r>
            <w:r w:rsidRPr="00417F02">
              <w:rPr>
                <w:rFonts w:cstheme="minorHAnsi"/>
                <w:b/>
                <w:sz w:val="22"/>
                <w:szCs w:val="22"/>
              </w:rPr>
              <w:instrText xml:space="preserve"> FORMCHECKBOX </w:instrText>
            </w:r>
            <w:r w:rsidR="00557A78">
              <w:rPr>
                <w:rFonts w:cstheme="minorHAnsi"/>
                <w:b/>
                <w:sz w:val="22"/>
                <w:szCs w:val="22"/>
              </w:rPr>
            </w:r>
            <w:r w:rsidR="00557A78">
              <w:rPr>
                <w:rFonts w:cstheme="minorHAnsi"/>
                <w:b/>
                <w:sz w:val="22"/>
                <w:szCs w:val="22"/>
              </w:rPr>
              <w:fldChar w:fldCharType="separate"/>
            </w:r>
            <w:r w:rsidRPr="00417F02">
              <w:rPr>
                <w:rFonts w:cstheme="minorHAnsi"/>
                <w:b/>
                <w:sz w:val="22"/>
                <w:szCs w:val="22"/>
              </w:rPr>
              <w:fldChar w:fldCharType="end"/>
            </w:r>
          </w:p>
          <w:p w14:paraId="200E6DCC" w14:textId="77777777" w:rsidR="00BD6FA2" w:rsidRPr="00417F02" w:rsidRDefault="00BD6FA2" w:rsidP="00BE14B1">
            <w:pPr>
              <w:tabs>
                <w:tab w:val="left" w:pos="-720"/>
                <w:tab w:val="left" w:pos="0"/>
              </w:tabs>
              <w:suppressAutoHyphens/>
              <w:spacing w:after="120"/>
              <w:jc w:val="both"/>
              <w:rPr>
                <w:rFonts w:cstheme="minorHAnsi"/>
                <w:b/>
                <w:sz w:val="22"/>
                <w:szCs w:val="22"/>
              </w:rPr>
            </w:pPr>
            <w:r w:rsidRPr="00417F02">
              <w:rPr>
                <w:rFonts w:cstheme="minorHAnsi"/>
                <w:b/>
                <w:sz w:val="22"/>
                <w:szCs w:val="22"/>
              </w:rPr>
              <w:t xml:space="preserve">Contract Finder </w:t>
            </w:r>
            <w:r w:rsidRPr="00417F02">
              <w:rPr>
                <w:rFonts w:cstheme="minorHAnsi"/>
                <w:b/>
                <w:sz w:val="22"/>
                <w:szCs w:val="22"/>
              </w:rPr>
              <w:fldChar w:fldCharType="begin">
                <w:ffData>
                  <w:name w:val="Check1"/>
                  <w:enabled/>
                  <w:calcOnExit w:val="0"/>
                  <w:checkBox>
                    <w:sizeAuto/>
                    <w:default w:val="0"/>
                    <w:checked w:val="0"/>
                  </w:checkBox>
                </w:ffData>
              </w:fldChar>
            </w:r>
            <w:r w:rsidRPr="00417F02">
              <w:rPr>
                <w:rFonts w:cstheme="minorHAnsi"/>
                <w:b/>
                <w:sz w:val="22"/>
                <w:szCs w:val="22"/>
              </w:rPr>
              <w:instrText xml:space="preserve"> FORMCHECKBOX </w:instrText>
            </w:r>
            <w:r w:rsidR="00557A78">
              <w:rPr>
                <w:rFonts w:cstheme="minorHAnsi"/>
                <w:b/>
                <w:sz w:val="22"/>
                <w:szCs w:val="22"/>
              </w:rPr>
            </w:r>
            <w:r w:rsidR="00557A78">
              <w:rPr>
                <w:rFonts w:cstheme="minorHAnsi"/>
                <w:b/>
                <w:sz w:val="22"/>
                <w:szCs w:val="22"/>
              </w:rPr>
              <w:fldChar w:fldCharType="separate"/>
            </w:r>
            <w:r w:rsidRPr="00417F02">
              <w:rPr>
                <w:rFonts w:cstheme="minorHAnsi"/>
                <w:b/>
                <w:sz w:val="22"/>
                <w:szCs w:val="22"/>
              </w:rPr>
              <w:fldChar w:fldCharType="end"/>
            </w:r>
          </w:p>
          <w:p w14:paraId="6497009A" w14:textId="77777777" w:rsidR="00BD6FA2" w:rsidRPr="00A57097" w:rsidRDefault="00BD6FA2" w:rsidP="00BE14B1">
            <w:pPr>
              <w:widowControl w:val="0"/>
              <w:suppressAutoHyphens/>
              <w:spacing w:after="120"/>
              <w:jc w:val="both"/>
              <w:rPr>
                <w:rFonts w:cstheme="minorHAnsi"/>
                <w:bCs/>
                <w:sz w:val="22"/>
                <w:szCs w:val="22"/>
              </w:rPr>
            </w:pPr>
            <w:r w:rsidRPr="00417F02">
              <w:rPr>
                <w:rFonts w:cstheme="minorHAnsi"/>
                <w:b/>
                <w:sz w:val="22"/>
                <w:szCs w:val="22"/>
              </w:rPr>
              <w:t>Other (please detail) ………………………..</w:t>
            </w:r>
          </w:p>
        </w:tc>
      </w:tr>
      <w:tr w:rsidR="00BD6FA2" w:rsidRPr="00A57097" w14:paraId="01FD0097" w14:textId="77777777" w:rsidTr="00810B94">
        <w:trPr>
          <w:gridAfter w:val="1"/>
          <w:wAfter w:w="42" w:type="pct"/>
        </w:trPr>
        <w:tc>
          <w:tcPr>
            <w:tcW w:w="4958" w:type="pct"/>
            <w:gridSpan w:val="3"/>
          </w:tcPr>
          <w:p w14:paraId="4367D902" w14:textId="77777777" w:rsidR="00BD6FA2" w:rsidRPr="00A57097" w:rsidRDefault="00BD6FA2" w:rsidP="00BE14B1">
            <w:pPr>
              <w:tabs>
                <w:tab w:val="left" w:pos="709"/>
              </w:tabs>
              <w:suppressAutoHyphens/>
              <w:spacing w:after="120"/>
              <w:jc w:val="both"/>
              <w:rPr>
                <w:rFonts w:cstheme="minorHAnsi"/>
                <w:b/>
                <w:sz w:val="22"/>
                <w:szCs w:val="22"/>
              </w:rPr>
            </w:pPr>
            <w:r w:rsidRPr="00FD6C08">
              <w:rPr>
                <w:rFonts w:cstheme="minorHAnsi"/>
                <w:b/>
                <w:sz w:val="22"/>
                <w:szCs w:val="22"/>
                <w:highlight w:val="lightGray"/>
              </w:rPr>
              <w:t>Section 2 Grounds for Exclusion [‘Pass’ / ‘Fail’]</w:t>
            </w:r>
          </w:p>
        </w:tc>
      </w:tr>
      <w:tr w:rsidR="00BD6FA2" w:rsidRPr="00A57097" w14:paraId="1B3FDD19" w14:textId="77777777" w:rsidTr="00810B94">
        <w:trPr>
          <w:gridAfter w:val="1"/>
          <w:wAfter w:w="42" w:type="pct"/>
        </w:trPr>
        <w:tc>
          <w:tcPr>
            <w:tcW w:w="4958" w:type="pct"/>
            <w:gridSpan w:val="3"/>
          </w:tcPr>
          <w:p w14:paraId="620C52AE" w14:textId="77777777" w:rsidR="00BD6FA2" w:rsidRPr="00A57097" w:rsidRDefault="00BD6FA2" w:rsidP="00BE14B1">
            <w:pPr>
              <w:suppressAutoHyphens/>
              <w:spacing w:after="120"/>
              <w:jc w:val="both"/>
              <w:rPr>
                <w:rFonts w:cstheme="minorHAnsi"/>
                <w:sz w:val="22"/>
                <w:szCs w:val="22"/>
              </w:rPr>
            </w:pPr>
            <w:r w:rsidRPr="00A57097">
              <w:rPr>
                <w:rFonts w:cstheme="minorHAnsi"/>
                <w:sz w:val="22"/>
                <w:szCs w:val="22"/>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w:t>
            </w:r>
            <w:r w:rsidRPr="00A57097">
              <w:rPr>
                <w:rFonts w:cstheme="minorHAnsi"/>
                <w:sz w:val="22"/>
                <w:szCs w:val="22"/>
              </w:rPr>
              <w:lastRenderedPageBreak/>
              <w:t xml:space="preserve">found a breach of legal obligations to pay tax or social security obligations (except where this is disproportionate e.g. only minor amounts involved). </w:t>
            </w:r>
          </w:p>
          <w:p w14:paraId="0DCCD567"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sz w:val="22"/>
                <w:szCs w:val="22"/>
              </w:rPr>
              <w:t>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Cornwall College for advice before completing this form.</w:t>
            </w:r>
          </w:p>
          <w:p w14:paraId="06238206" w14:textId="77777777" w:rsidR="00BD6FA2" w:rsidRPr="00A57097" w:rsidRDefault="00BD6FA2" w:rsidP="00BE14B1">
            <w:pPr>
              <w:tabs>
                <w:tab w:val="left" w:pos="709"/>
              </w:tabs>
              <w:suppressAutoHyphens/>
              <w:spacing w:after="120"/>
              <w:jc w:val="both"/>
              <w:rPr>
                <w:rFonts w:cstheme="minorHAnsi"/>
                <w:b/>
                <w:i/>
                <w:sz w:val="22"/>
                <w:szCs w:val="22"/>
              </w:rPr>
            </w:pPr>
            <w:r w:rsidRPr="00A57097">
              <w:rPr>
                <w:rFonts w:cstheme="minorHAnsi"/>
                <w:b/>
                <w:i/>
                <w:sz w:val="22"/>
                <w:szCs w:val="22"/>
              </w:rPr>
              <w:t>All of the questions in Section 2 are Pass/ Fail – if the Tenderer responds “Yes” to any of these questions, this may constitute a “Fail”/</w:t>
            </w:r>
          </w:p>
        </w:tc>
      </w:tr>
      <w:tr w:rsidR="00BD6FA2" w:rsidRPr="00A57097" w14:paraId="2ECF1782" w14:textId="77777777" w:rsidTr="00810B94">
        <w:trPr>
          <w:gridAfter w:val="1"/>
          <w:wAfter w:w="42" w:type="pct"/>
        </w:trPr>
        <w:tc>
          <w:tcPr>
            <w:tcW w:w="3567" w:type="pct"/>
            <w:vMerge w:val="restart"/>
          </w:tcPr>
          <w:p w14:paraId="7C11D568" w14:textId="77777777" w:rsidR="00BD6FA2" w:rsidRPr="00A57097" w:rsidRDefault="00BD6FA2" w:rsidP="00BE14B1">
            <w:pPr>
              <w:suppressAutoHyphens/>
              <w:spacing w:after="120"/>
              <w:jc w:val="both"/>
              <w:rPr>
                <w:rFonts w:cstheme="minorHAnsi"/>
                <w:sz w:val="22"/>
                <w:szCs w:val="22"/>
              </w:rPr>
            </w:pPr>
            <w:r w:rsidRPr="00A57097">
              <w:rPr>
                <w:rFonts w:eastAsia="Arial" w:cstheme="minorHAnsi"/>
                <w:b/>
                <w:sz w:val="22"/>
                <w:szCs w:val="22"/>
              </w:rPr>
              <w:lastRenderedPageBreak/>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391" w:type="pct"/>
            <w:gridSpan w:val="2"/>
          </w:tcPr>
          <w:p w14:paraId="5334E201" w14:textId="77777777" w:rsidR="00BD6FA2" w:rsidRPr="00A57097" w:rsidRDefault="00BD6FA2" w:rsidP="00BE14B1">
            <w:pPr>
              <w:suppressAutoHyphens/>
              <w:spacing w:after="120"/>
              <w:jc w:val="both"/>
              <w:rPr>
                <w:rFonts w:cstheme="minorHAnsi"/>
                <w:sz w:val="22"/>
                <w:szCs w:val="22"/>
              </w:rPr>
            </w:pPr>
            <w:r w:rsidRPr="00A57097">
              <w:rPr>
                <w:rFonts w:eastAsia="Arial" w:cstheme="minorHAnsi"/>
                <w:b/>
                <w:sz w:val="22"/>
                <w:szCs w:val="22"/>
              </w:rPr>
              <w:t>Please indicate your answer by marking ‘X’ in the relevant box</w:t>
            </w:r>
          </w:p>
        </w:tc>
      </w:tr>
      <w:tr w:rsidR="00BD6FA2" w:rsidRPr="00A57097" w14:paraId="7CD555DD" w14:textId="77777777" w:rsidTr="00810B94">
        <w:trPr>
          <w:gridAfter w:val="1"/>
          <w:wAfter w:w="42" w:type="pct"/>
        </w:trPr>
        <w:tc>
          <w:tcPr>
            <w:tcW w:w="3567" w:type="pct"/>
            <w:vMerge/>
          </w:tcPr>
          <w:p w14:paraId="59C59338" w14:textId="77777777" w:rsidR="00BD6FA2" w:rsidRPr="00A57097" w:rsidRDefault="00BD6FA2" w:rsidP="00BE14B1">
            <w:pPr>
              <w:suppressAutoHyphens/>
              <w:spacing w:after="120"/>
              <w:jc w:val="both"/>
              <w:rPr>
                <w:rFonts w:cstheme="minorHAnsi"/>
                <w:sz w:val="22"/>
                <w:szCs w:val="22"/>
              </w:rPr>
            </w:pPr>
          </w:p>
        </w:tc>
        <w:tc>
          <w:tcPr>
            <w:tcW w:w="524" w:type="pct"/>
          </w:tcPr>
          <w:p w14:paraId="0BAD9FA4" w14:textId="77777777" w:rsidR="00BD6FA2" w:rsidRPr="00A57097" w:rsidRDefault="00BD6FA2" w:rsidP="00BE14B1">
            <w:pPr>
              <w:suppressAutoHyphens/>
              <w:spacing w:after="120"/>
              <w:jc w:val="both"/>
              <w:rPr>
                <w:rFonts w:cstheme="minorHAnsi"/>
                <w:sz w:val="22"/>
                <w:szCs w:val="22"/>
              </w:rPr>
            </w:pPr>
            <w:r w:rsidRPr="00A57097">
              <w:rPr>
                <w:rFonts w:eastAsia="Arial" w:cstheme="minorHAnsi"/>
                <w:b/>
                <w:sz w:val="22"/>
                <w:szCs w:val="22"/>
              </w:rPr>
              <w:t>Yes</w:t>
            </w:r>
          </w:p>
        </w:tc>
        <w:tc>
          <w:tcPr>
            <w:tcW w:w="867" w:type="pct"/>
          </w:tcPr>
          <w:p w14:paraId="1ED21752" w14:textId="77777777" w:rsidR="00BD6FA2" w:rsidRPr="00A57097" w:rsidRDefault="00BD6FA2" w:rsidP="00BE14B1">
            <w:pPr>
              <w:suppressAutoHyphens/>
              <w:spacing w:after="120"/>
              <w:jc w:val="both"/>
              <w:rPr>
                <w:rFonts w:cstheme="minorHAnsi"/>
                <w:sz w:val="22"/>
                <w:szCs w:val="22"/>
              </w:rPr>
            </w:pPr>
            <w:r w:rsidRPr="00A57097">
              <w:rPr>
                <w:rFonts w:eastAsia="Arial" w:cstheme="minorHAnsi"/>
                <w:b/>
                <w:sz w:val="22"/>
                <w:szCs w:val="22"/>
              </w:rPr>
              <w:t>No</w:t>
            </w:r>
          </w:p>
        </w:tc>
      </w:tr>
      <w:tr w:rsidR="00BD6FA2" w:rsidRPr="00A57097" w14:paraId="73F6A22F" w14:textId="77777777" w:rsidTr="00810B94">
        <w:trPr>
          <w:gridAfter w:val="1"/>
          <w:wAfter w:w="42" w:type="pct"/>
        </w:trPr>
        <w:tc>
          <w:tcPr>
            <w:tcW w:w="3567" w:type="pct"/>
          </w:tcPr>
          <w:p w14:paraId="1F4BFE84" w14:textId="77777777" w:rsidR="00BD6FA2" w:rsidRPr="00A57097" w:rsidRDefault="00BD6FA2" w:rsidP="00910BA3">
            <w:pPr>
              <w:numPr>
                <w:ilvl w:val="0"/>
                <w:numId w:val="8"/>
              </w:numPr>
              <w:suppressAutoHyphens/>
              <w:spacing w:after="120"/>
              <w:ind w:left="0" w:firstLine="0"/>
              <w:contextualSpacing/>
              <w:jc w:val="both"/>
              <w:rPr>
                <w:rFonts w:eastAsia="DejaVu Sans" w:cstheme="minorHAnsi"/>
                <w:kern w:val="3"/>
                <w:sz w:val="22"/>
                <w:szCs w:val="22"/>
              </w:rPr>
            </w:pPr>
            <w:r w:rsidRPr="00A57097">
              <w:rPr>
                <w:rFonts w:eastAsia="Arial" w:cstheme="minorHAnsi"/>
                <w:kern w:val="3"/>
                <w:sz w:val="22"/>
                <w:szCs w:val="22"/>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524" w:type="pct"/>
          </w:tcPr>
          <w:p w14:paraId="416FD1EA"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c>
          <w:tcPr>
            <w:tcW w:w="867" w:type="pct"/>
          </w:tcPr>
          <w:p w14:paraId="79D4CE2E"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3A742810" w14:textId="77777777" w:rsidTr="00810B94">
        <w:trPr>
          <w:gridAfter w:val="1"/>
          <w:wAfter w:w="42" w:type="pct"/>
        </w:trPr>
        <w:tc>
          <w:tcPr>
            <w:tcW w:w="3567" w:type="pct"/>
          </w:tcPr>
          <w:p w14:paraId="57B8DF6E" w14:textId="77777777" w:rsidR="00BD6FA2" w:rsidRPr="00A57097" w:rsidRDefault="00BD6FA2" w:rsidP="00910BA3">
            <w:pPr>
              <w:numPr>
                <w:ilvl w:val="0"/>
                <w:numId w:val="8"/>
              </w:numPr>
              <w:suppressAutoHyphens/>
              <w:spacing w:after="120"/>
              <w:ind w:left="0" w:firstLine="0"/>
              <w:contextualSpacing/>
              <w:jc w:val="both"/>
              <w:rPr>
                <w:rFonts w:eastAsia="DejaVu Sans" w:cstheme="minorHAnsi"/>
                <w:kern w:val="3"/>
                <w:sz w:val="22"/>
                <w:szCs w:val="22"/>
              </w:rPr>
            </w:pPr>
            <w:r w:rsidRPr="00A57097">
              <w:rPr>
                <w:rFonts w:eastAsia="Arial" w:cstheme="minorHAnsi"/>
                <w:kern w:val="3"/>
                <w:sz w:val="22"/>
                <w:szCs w:val="22"/>
              </w:rPr>
              <w:t>corruption within the meaning of section 1(2) of the Public Bodies Corrupt Practices Act 1889 or section 1 of the Prevention of Corruption Act 1906;</w:t>
            </w:r>
          </w:p>
        </w:tc>
        <w:tc>
          <w:tcPr>
            <w:tcW w:w="524" w:type="pct"/>
          </w:tcPr>
          <w:p w14:paraId="6A6070A0"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c>
          <w:tcPr>
            <w:tcW w:w="867" w:type="pct"/>
          </w:tcPr>
          <w:p w14:paraId="10CD9906"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39A9F562" w14:textId="77777777" w:rsidTr="00810B94">
        <w:trPr>
          <w:gridAfter w:val="1"/>
          <w:wAfter w:w="42" w:type="pct"/>
        </w:trPr>
        <w:tc>
          <w:tcPr>
            <w:tcW w:w="3567" w:type="pct"/>
          </w:tcPr>
          <w:p w14:paraId="1531C016" w14:textId="77777777" w:rsidR="00BD6FA2" w:rsidRPr="00A57097" w:rsidRDefault="00BD6FA2" w:rsidP="00910BA3">
            <w:pPr>
              <w:numPr>
                <w:ilvl w:val="0"/>
                <w:numId w:val="8"/>
              </w:numPr>
              <w:suppressAutoHyphens/>
              <w:spacing w:after="120"/>
              <w:ind w:left="0" w:firstLine="0"/>
              <w:contextualSpacing/>
              <w:jc w:val="both"/>
              <w:rPr>
                <w:rFonts w:eastAsia="Arial" w:cstheme="minorHAnsi"/>
                <w:kern w:val="3"/>
                <w:sz w:val="22"/>
                <w:szCs w:val="22"/>
              </w:rPr>
            </w:pPr>
            <w:r w:rsidRPr="00A57097">
              <w:rPr>
                <w:rFonts w:eastAsia="Arial" w:cstheme="minorHAnsi"/>
                <w:kern w:val="3"/>
                <w:sz w:val="22"/>
                <w:szCs w:val="22"/>
              </w:rPr>
              <w:t>the common law offence of bribery;</w:t>
            </w:r>
          </w:p>
        </w:tc>
        <w:tc>
          <w:tcPr>
            <w:tcW w:w="524" w:type="pct"/>
          </w:tcPr>
          <w:p w14:paraId="30A2D067"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c>
          <w:tcPr>
            <w:tcW w:w="867" w:type="pct"/>
          </w:tcPr>
          <w:p w14:paraId="7121D309"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6C3F2E12" w14:textId="77777777" w:rsidTr="00810B94">
        <w:trPr>
          <w:gridAfter w:val="1"/>
          <w:wAfter w:w="42" w:type="pct"/>
        </w:trPr>
        <w:tc>
          <w:tcPr>
            <w:tcW w:w="3567" w:type="pct"/>
          </w:tcPr>
          <w:p w14:paraId="483786D8" w14:textId="77777777" w:rsidR="00BD6FA2" w:rsidRPr="00A57097" w:rsidRDefault="00BD6FA2" w:rsidP="00910BA3">
            <w:pPr>
              <w:numPr>
                <w:ilvl w:val="0"/>
                <w:numId w:val="8"/>
              </w:numPr>
              <w:suppressAutoHyphens/>
              <w:spacing w:after="120"/>
              <w:ind w:left="0" w:firstLine="0"/>
              <w:contextualSpacing/>
              <w:jc w:val="both"/>
              <w:rPr>
                <w:rFonts w:eastAsia="Arial" w:cstheme="minorHAnsi"/>
                <w:kern w:val="3"/>
                <w:sz w:val="22"/>
                <w:szCs w:val="22"/>
              </w:rPr>
            </w:pPr>
            <w:r w:rsidRPr="00A57097">
              <w:rPr>
                <w:rFonts w:eastAsia="Arial" w:cstheme="minorHAnsi"/>
                <w:kern w:val="3"/>
                <w:sz w:val="22"/>
                <w:szCs w:val="22"/>
              </w:rPr>
              <w:t>bribery within the meaning of sections 1, 2 or 6 of the Bribery Act 2010; or section 113 of the Representation of the People Act 1983;</w:t>
            </w:r>
          </w:p>
        </w:tc>
        <w:tc>
          <w:tcPr>
            <w:tcW w:w="524" w:type="pct"/>
          </w:tcPr>
          <w:p w14:paraId="153CE8EF"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c>
          <w:tcPr>
            <w:tcW w:w="867" w:type="pct"/>
          </w:tcPr>
          <w:p w14:paraId="5CC0D1D8"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170D6543" w14:textId="77777777" w:rsidTr="00810B94">
        <w:trPr>
          <w:gridAfter w:val="1"/>
          <w:wAfter w:w="42" w:type="pct"/>
        </w:trPr>
        <w:tc>
          <w:tcPr>
            <w:tcW w:w="3567" w:type="pct"/>
          </w:tcPr>
          <w:p w14:paraId="4ED76A3D" w14:textId="77777777" w:rsidR="00BD6FA2" w:rsidRPr="00A57097" w:rsidRDefault="00BD6FA2" w:rsidP="00910BA3">
            <w:pPr>
              <w:numPr>
                <w:ilvl w:val="0"/>
                <w:numId w:val="8"/>
              </w:numPr>
              <w:suppressAutoHyphens/>
              <w:spacing w:after="120"/>
              <w:ind w:left="0" w:firstLine="0"/>
              <w:contextualSpacing/>
              <w:jc w:val="both"/>
              <w:rPr>
                <w:rFonts w:eastAsia="Arial" w:cstheme="minorHAnsi"/>
                <w:kern w:val="3"/>
                <w:sz w:val="22"/>
                <w:szCs w:val="22"/>
              </w:rPr>
            </w:pPr>
            <w:r w:rsidRPr="00A57097">
              <w:rPr>
                <w:rFonts w:eastAsia="Arial" w:cstheme="minorHAnsi"/>
                <w:kern w:val="3"/>
                <w:sz w:val="22"/>
                <w:szCs w:val="22"/>
              </w:rPr>
              <w:t>any of the following offences, where the offence relates to fraud affecting the European Communities’ financial interests as defined by Article 1 of the Convention on the protection of the financial interests of the European Communities:</w:t>
            </w:r>
          </w:p>
        </w:tc>
        <w:tc>
          <w:tcPr>
            <w:tcW w:w="524" w:type="pct"/>
          </w:tcPr>
          <w:p w14:paraId="3913902F"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c>
          <w:tcPr>
            <w:tcW w:w="867" w:type="pct"/>
          </w:tcPr>
          <w:p w14:paraId="3E8F35BD"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703F897A" w14:textId="77777777" w:rsidTr="00810B94">
        <w:trPr>
          <w:gridAfter w:val="1"/>
          <w:wAfter w:w="42" w:type="pct"/>
        </w:trPr>
        <w:tc>
          <w:tcPr>
            <w:tcW w:w="3567" w:type="pct"/>
          </w:tcPr>
          <w:p w14:paraId="77F26765" w14:textId="77777777" w:rsidR="00BD6FA2" w:rsidRPr="00A57097" w:rsidRDefault="00BD6FA2" w:rsidP="00BE14B1">
            <w:pPr>
              <w:suppressAutoHyphens/>
              <w:spacing w:after="120"/>
              <w:jc w:val="both"/>
              <w:rPr>
                <w:rFonts w:cstheme="minorHAnsi"/>
                <w:sz w:val="22"/>
                <w:szCs w:val="22"/>
              </w:rPr>
            </w:pPr>
            <w:r w:rsidRPr="00A57097">
              <w:rPr>
                <w:rFonts w:eastAsia="Arial" w:cstheme="minorHAnsi"/>
                <w:sz w:val="22"/>
                <w:szCs w:val="22"/>
              </w:rPr>
              <w:t>(i) the offence of cheating the Revenue;</w:t>
            </w:r>
          </w:p>
        </w:tc>
        <w:tc>
          <w:tcPr>
            <w:tcW w:w="524" w:type="pct"/>
          </w:tcPr>
          <w:p w14:paraId="29758667"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c>
          <w:tcPr>
            <w:tcW w:w="867" w:type="pct"/>
          </w:tcPr>
          <w:p w14:paraId="1CB1E8E0"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122290F7" w14:textId="77777777" w:rsidTr="00810B94">
        <w:trPr>
          <w:gridAfter w:val="1"/>
          <w:wAfter w:w="42" w:type="pct"/>
        </w:trPr>
        <w:tc>
          <w:tcPr>
            <w:tcW w:w="3567" w:type="pct"/>
          </w:tcPr>
          <w:p w14:paraId="5089FEB0" w14:textId="77777777" w:rsidR="00BD6FA2" w:rsidRPr="00A57097" w:rsidRDefault="00BD6FA2" w:rsidP="00BE14B1">
            <w:pPr>
              <w:suppressAutoHyphens/>
              <w:spacing w:after="120"/>
              <w:jc w:val="both"/>
              <w:rPr>
                <w:rFonts w:cstheme="minorHAnsi"/>
                <w:sz w:val="22"/>
                <w:szCs w:val="22"/>
              </w:rPr>
            </w:pPr>
            <w:r w:rsidRPr="00A57097">
              <w:rPr>
                <w:rFonts w:eastAsia="Arial" w:cstheme="minorHAnsi"/>
                <w:sz w:val="22"/>
                <w:szCs w:val="22"/>
              </w:rPr>
              <w:t>(ii) the offence of conspiracy to defraud;</w:t>
            </w:r>
          </w:p>
        </w:tc>
        <w:tc>
          <w:tcPr>
            <w:tcW w:w="524" w:type="pct"/>
          </w:tcPr>
          <w:p w14:paraId="58FC7908"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c>
          <w:tcPr>
            <w:tcW w:w="867" w:type="pct"/>
          </w:tcPr>
          <w:p w14:paraId="68BC129A"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3564A4C7" w14:textId="77777777" w:rsidTr="00810B94">
        <w:trPr>
          <w:gridAfter w:val="1"/>
          <w:wAfter w:w="42" w:type="pct"/>
        </w:trPr>
        <w:tc>
          <w:tcPr>
            <w:tcW w:w="3567" w:type="pct"/>
          </w:tcPr>
          <w:p w14:paraId="5320003D" w14:textId="77777777" w:rsidR="00BD6FA2" w:rsidRPr="00A57097" w:rsidRDefault="00BD6FA2" w:rsidP="00BE14B1">
            <w:pPr>
              <w:suppressAutoHyphens/>
              <w:spacing w:after="120"/>
              <w:jc w:val="both"/>
              <w:rPr>
                <w:rFonts w:eastAsia="Arial" w:cstheme="minorHAnsi"/>
                <w:sz w:val="22"/>
                <w:szCs w:val="22"/>
              </w:rPr>
            </w:pPr>
            <w:r w:rsidRPr="00A57097">
              <w:rPr>
                <w:rFonts w:eastAsia="Arial" w:cstheme="minorHAnsi"/>
                <w:sz w:val="22"/>
                <w:szCs w:val="22"/>
              </w:rPr>
              <w:t>(iii) fraud or theft within the meaning of the Theft Act 1968, the Theft Act (Northern Ireland) 1969, the Theft Act 1978 or the Theft (Northern Ireland) Order 1978</w:t>
            </w:r>
          </w:p>
        </w:tc>
        <w:tc>
          <w:tcPr>
            <w:tcW w:w="524" w:type="pct"/>
          </w:tcPr>
          <w:p w14:paraId="0DB5F9F5"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c>
          <w:tcPr>
            <w:tcW w:w="867" w:type="pct"/>
          </w:tcPr>
          <w:p w14:paraId="1942DEA8"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609B2DC6" w14:textId="77777777" w:rsidTr="00810B94">
        <w:trPr>
          <w:gridAfter w:val="1"/>
          <w:wAfter w:w="42" w:type="pct"/>
        </w:trPr>
        <w:tc>
          <w:tcPr>
            <w:tcW w:w="3567" w:type="pct"/>
          </w:tcPr>
          <w:p w14:paraId="711246A6" w14:textId="77777777" w:rsidR="00BD6FA2" w:rsidRPr="00A57097" w:rsidRDefault="00BD6FA2" w:rsidP="00BE14B1">
            <w:pPr>
              <w:suppressAutoHyphens/>
              <w:spacing w:after="120"/>
              <w:jc w:val="both"/>
              <w:rPr>
                <w:rFonts w:eastAsia="Arial" w:cstheme="minorHAnsi"/>
                <w:sz w:val="22"/>
                <w:szCs w:val="22"/>
              </w:rPr>
            </w:pPr>
            <w:r w:rsidRPr="00A57097">
              <w:rPr>
                <w:rFonts w:eastAsia="Arial" w:cstheme="minorHAnsi"/>
                <w:sz w:val="22"/>
                <w:szCs w:val="22"/>
              </w:rPr>
              <w:t>(iv) fraudulent trading within the meaning of section 458 of the Companies Act 1985, article 451 of the Companies (Northern Ireland) Order 1986 or section 993 of the Companies Act 2006;</w:t>
            </w:r>
          </w:p>
        </w:tc>
        <w:tc>
          <w:tcPr>
            <w:tcW w:w="524" w:type="pct"/>
          </w:tcPr>
          <w:p w14:paraId="652D3EC5"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c>
          <w:tcPr>
            <w:tcW w:w="867" w:type="pct"/>
          </w:tcPr>
          <w:p w14:paraId="13CDFE23"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0FF3F56A" w14:textId="77777777" w:rsidTr="00810B94">
        <w:trPr>
          <w:gridAfter w:val="1"/>
          <w:wAfter w:w="42" w:type="pct"/>
        </w:trPr>
        <w:tc>
          <w:tcPr>
            <w:tcW w:w="3567" w:type="pct"/>
          </w:tcPr>
          <w:p w14:paraId="3C37F373" w14:textId="77777777" w:rsidR="00BD6FA2" w:rsidRPr="00A57097" w:rsidRDefault="00BD6FA2" w:rsidP="00BE14B1">
            <w:pPr>
              <w:suppressAutoHyphens/>
              <w:spacing w:after="120"/>
              <w:jc w:val="both"/>
              <w:rPr>
                <w:rFonts w:eastAsia="Arial" w:cstheme="minorHAnsi"/>
                <w:sz w:val="22"/>
                <w:szCs w:val="22"/>
              </w:rPr>
            </w:pPr>
            <w:r w:rsidRPr="00A57097">
              <w:rPr>
                <w:rFonts w:eastAsia="Arial" w:cstheme="minorHAnsi"/>
                <w:sz w:val="22"/>
                <w:szCs w:val="22"/>
              </w:rPr>
              <w:t>(v) fraudulent evasion within the meaning of section 170 of the Customs and Excise Management Act 1979 or section 72 of the Value Added Tax Act 1994;</w:t>
            </w:r>
          </w:p>
        </w:tc>
        <w:tc>
          <w:tcPr>
            <w:tcW w:w="524" w:type="pct"/>
          </w:tcPr>
          <w:p w14:paraId="4983598B"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c>
          <w:tcPr>
            <w:tcW w:w="867" w:type="pct"/>
          </w:tcPr>
          <w:p w14:paraId="4F0F105F"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64AAAD57" w14:textId="77777777" w:rsidTr="00810B94">
        <w:trPr>
          <w:gridAfter w:val="1"/>
          <w:wAfter w:w="42" w:type="pct"/>
        </w:trPr>
        <w:tc>
          <w:tcPr>
            <w:tcW w:w="3567" w:type="pct"/>
          </w:tcPr>
          <w:p w14:paraId="1D1AA260" w14:textId="77777777" w:rsidR="00BD6FA2" w:rsidRPr="00A57097" w:rsidRDefault="00BD6FA2" w:rsidP="00BE14B1">
            <w:pPr>
              <w:suppressAutoHyphens/>
              <w:spacing w:after="120"/>
              <w:jc w:val="both"/>
              <w:rPr>
                <w:rFonts w:eastAsia="Arial" w:cstheme="minorHAnsi"/>
                <w:sz w:val="22"/>
                <w:szCs w:val="22"/>
              </w:rPr>
            </w:pPr>
            <w:r w:rsidRPr="00A57097">
              <w:rPr>
                <w:rFonts w:eastAsia="Arial" w:cstheme="minorHAnsi"/>
                <w:sz w:val="22"/>
                <w:szCs w:val="22"/>
              </w:rPr>
              <w:t>(vi) an offence in connection with taxation in the European Union within the meaning of section 71 of the Criminal Justice Act 1993;</w:t>
            </w:r>
          </w:p>
        </w:tc>
        <w:tc>
          <w:tcPr>
            <w:tcW w:w="524" w:type="pct"/>
          </w:tcPr>
          <w:p w14:paraId="21D3FF90"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c>
          <w:tcPr>
            <w:tcW w:w="867" w:type="pct"/>
          </w:tcPr>
          <w:p w14:paraId="5D00041D"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5D051764" w14:textId="77777777" w:rsidTr="00810B94">
        <w:trPr>
          <w:gridAfter w:val="1"/>
          <w:wAfter w:w="42" w:type="pct"/>
        </w:trPr>
        <w:tc>
          <w:tcPr>
            <w:tcW w:w="3567" w:type="pct"/>
          </w:tcPr>
          <w:p w14:paraId="02C8D686" w14:textId="77777777" w:rsidR="00BD6FA2" w:rsidRPr="00A57097" w:rsidRDefault="00BD6FA2" w:rsidP="00BE14B1">
            <w:pPr>
              <w:suppressAutoHyphens/>
              <w:spacing w:after="120"/>
              <w:jc w:val="both"/>
              <w:rPr>
                <w:rFonts w:eastAsia="Arial" w:cstheme="minorHAnsi"/>
                <w:sz w:val="22"/>
                <w:szCs w:val="22"/>
              </w:rPr>
            </w:pPr>
            <w:r w:rsidRPr="00A57097">
              <w:rPr>
                <w:rFonts w:eastAsia="Arial" w:cstheme="minorHAnsi"/>
                <w:sz w:val="22"/>
                <w:szCs w:val="22"/>
              </w:rPr>
              <w:lastRenderedPageBreak/>
              <w:t>(vii) destroying, defacing or concealing of documents or procuring the execution of a valuable security within the meaning of section 20 of the Theft Act 1968 or section 19 of the Theft Act (Northern Ireland) 1969;</w:t>
            </w:r>
          </w:p>
        </w:tc>
        <w:tc>
          <w:tcPr>
            <w:tcW w:w="524" w:type="pct"/>
          </w:tcPr>
          <w:p w14:paraId="6DDA8614"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c>
          <w:tcPr>
            <w:tcW w:w="867" w:type="pct"/>
          </w:tcPr>
          <w:p w14:paraId="73569E55"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010C787C" w14:textId="77777777" w:rsidTr="00810B94">
        <w:trPr>
          <w:gridAfter w:val="1"/>
          <w:wAfter w:w="42" w:type="pct"/>
        </w:trPr>
        <w:tc>
          <w:tcPr>
            <w:tcW w:w="3567" w:type="pct"/>
          </w:tcPr>
          <w:p w14:paraId="275F428D" w14:textId="77777777" w:rsidR="00BD6FA2" w:rsidRPr="00A57097" w:rsidRDefault="00BD6FA2" w:rsidP="00BE14B1">
            <w:pPr>
              <w:suppressAutoHyphens/>
              <w:spacing w:after="120"/>
              <w:jc w:val="both"/>
              <w:rPr>
                <w:rFonts w:eastAsia="Arial" w:cstheme="minorHAnsi"/>
                <w:sz w:val="22"/>
                <w:szCs w:val="22"/>
              </w:rPr>
            </w:pPr>
            <w:r w:rsidRPr="00A57097">
              <w:rPr>
                <w:rFonts w:eastAsia="Arial" w:cstheme="minorHAnsi"/>
                <w:sz w:val="22"/>
                <w:szCs w:val="22"/>
              </w:rPr>
              <w:t>(viii) fraud within the meaning of section 2, 3 or 4 of the Fraud Act 2006; or</w:t>
            </w:r>
          </w:p>
        </w:tc>
        <w:tc>
          <w:tcPr>
            <w:tcW w:w="524" w:type="pct"/>
          </w:tcPr>
          <w:p w14:paraId="0C88F24B"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c>
          <w:tcPr>
            <w:tcW w:w="867" w:type="pct"/>
          </w:tcPr>
          <w:p w14:paraId="7CC3DD44"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7557FD4E" w14:textId="77777777" w:rsidTr="00810B94">
        <w:trPr>
          <w:gridAfter w:val="1"/>
          <w:wAfter w:w="42" w:type="pct"/>
        </w:trPr>
        <w:tc>
          <w:tcPr>
            <w:tcW w:w="3567" w:type="pct"/>
          </w:tcPr>
          <w:p w14:paraId="5676ED69" w14:textId="77777777" w:rsidR="00BD6FA2" w:rsidRPr="00A57097" w:rsidRDefault="00BD6FA2" w:rsidP="00BE14B1">
            <w:pPr>
              <w:suppressAutoHyphens/>
              <w:spacing w:after="120"/>
              <w:jc w:val="both"/>
              <w:rPr>
                <w:rFonts w:eastAsia="Arial" w:cstheme="minorHAnsi"/>
                <w:sz w:val="22"/>
                <w:szCs w:val="22"/>
              </w:rPr>
            </w:pPr>
            <w:r w:rsidRPr="00A57097">
              <w:rPr>
                <w:rFonts w:eastAsia="Arial" w:cstheme="minorHAnsi"/>
                <w:sz w:val="22"/>
                <w:szCs w:val="22"/>
              </w:rPr>
              <w:t>(ix)</w:t>
            </w:r>
            <w:r w:rsidRPr="00A57097">
              <w:rPr>
                <w:rFonts w:eastAsia="Arial" w:cstheme="minorHAnsi"/>
                <w:sz w:val="22"/>
                <w:szCs w:val="22"/>
              </w:rPr>
              <w:tab/>
              <w:t>the possession of articles for use in frauds within the meaning of section 6 of the Fraud Act 2006, or the making, adapting, supplying or offering to supply articles for use in frauds within the meaning of section 7 of that Act;</w:t>
            </w:r>
          </w:p>
        </w:tc>
        <w:tc>
          <w:tcPr>
            <w:tcW w:w="524" w:type="pct"/>
          </w:tcPr>
          <w:p w14:paraId="2B7EB01C"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c>
          <w:tcPr>
            <w:tcW w:w="867" w:type="pct"/>
          </w:tcPr>
          <w:p w14:paraId="3636F4BE"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0DA01E03" w14:textId="77777777" w:rsidTr="00810B94">
        <w:trPr>
          <w:gridAfter w:val="1"/>
          <w:wAfter w:w="42" w:type="pct"/>
        </w:trPr>
        <w:tc>
          <w:tcPr>
            <w:tcW w:w="3567" w:type="pct"/>
          </w:tcPr>
          <w:p w14:paraId="4B9D82D6" w14:textId="77777777" w:rsidR="00BD6FA2" w:rsidRPr="00A57097" w:rsidRDefault="00BD6FA2" w:rsidP="00910BA3">
            <w:pPr>
              <w:numPr>
                <w:ilvl w:val="0"/>
                <w:numId w:val="8"/>
              </w:numPr>
              <w:suppressAutoHyphens/>
              <w:spacing w:after="120"/>
              <w:ind w:left="0" w:firstLine="0"/>
              <w:contextualSpacing/>
              <w:jc w:val="both"/>
              <w:rPr>
                <w:rFonts w:eastAsia="Arial" w:cstheme="minorHAnsi"/>
                <w:kern w:val="3"/>
                <w:sz w:val="22"/>
                <w:szCs w:val="22"/>
              </w:rPr>
            </w:pPr>
            <w:r w:rsidRPr="00A57097">
              <w:rPr>
                <w:rFonts w:eastAsia="Arial" w:cstheme="minorHAnsi"/>
                <w:kern w:val="3"/>
                <w:sz w:val="22"/>
                <w:szCs w:val="22"/>
              </w:rPr>
              <w:t>any offence listed—</w:t>
            </w:r>
          </w:p>
        </w:tc>
        <w:tc>
          <w:tcPr>
            <w:tcW w:w="524" w:type="pct"/>
          </w:tcPr>
          <w:p w14:paraId="74B11BFD"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c>
          <w:tcPr>
            <w:tcW w:w="867" w:type="pct"/>
          </w:tcPr>
          <w:p w14:paraId="498BA75B"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44F35EC4" w14:textId="77777777" w:rsidTr="00810B94">
        <w:trPr>
          <w:gridAfter w:val="1"/>
          <w:wAfter w:w="42" w:type="pct"/>
        </w:trPr>
        <w:tc>
          <w:tcPr>
            <w:tcW w:w="3567" w:type="pct"/>
          </w:tcPr>
          <w:p w14:paraId="52AC054C" w14:textId="77777777" w:rsidR="00BD6FA2" w:rsidRPr="00A57097" w:rsidRDefault="00BD6FA2" w:rsidP="00BE14B1">
            <w:pPr>
              <w:suppressAutoHyphens/>
              <w:spacing w:after="120"/>
              <w:jc w:val="both"/>
              <w:rPr>
                <w:rFonts w:eastAsia="Arial" w:cstheme="minorHAnsi"/>
                <w:sz w:val="22"/>
                <w:szCs w:val="22"/>
              </w:rPr>
            </w:pPr>
            <w:r w:rsidRPr="00A57097">
              <w:rPr>
                <w:rFonts w:eastAsia="Arial" w:cstheme="minorHAnsi"/>
                <w:sz w:val="22"/>
                <w:szCs w:val="22"/>
              </w:rPr>
              <w:t>(i) in section 41 of the Counter Terrorism Act 2008; or</w:t>
            </w:r>
          </w:p>
        </w:tc>
        <w:tc>
          <w:tcPr>
            <w:tcW w:w="524" w:type="pct"/>
          </w:tcPr>
          <w:p w14:paraId="2C5414E5"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c>
          <w:tcPr>
            <w:tcW w:w="867" w:type="pct"/>
          </w:tcPr>
          <w:p w14:paraId="30B25854"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4A7D6EC2" w14:textId="77777777" w:rsidTr="00810B94">
        <w:trPr>
          <w:gridAfter w:val="1"/>
          <w:wAfter w:w="42" w:type="pct"/>
        </w:trPr>
        <w:tc>
          <w:tcPr>
            <w:tcW w:w="3567" w:type="pct"/>
          </w:tcPr>
          <w:p w14:paraId="47874D49" w14:textId="77777777" w:rsidR="00BD6FA2" w:rsidRPr="00A57097" w:rsidRDefault="00BD6FA2" w:rsidP="00BE14B1">
            <w:pPr>
              <w:suppressAutoHyphens/>
              <w:spacing w:after="120"/>
              <w:jc w:val="both"/>
              <w:rPr>
                <w:rFonts w:eastAsia="Arial" w:cstheme="minorHAnsi"/>
                <w:sz w:val="22"/>
                <w:szCs w:val="22"/>
              </w:rPr>
            </w:pPr>
            <w:r w:rsidRPr="00A57097">
              <w:rPr>
                <w:rFonts w:eastAsia="Arial" w:cstheme="minorHAnsi"/>
                <w:sz w:val="22"/>
                <w:szCs w:val="22"/>
              </w:rPr>
              <w:t>(ii) in Schedule 2 to that Act where the court has determined that there is a terrorist connection;</w:t>
            </w:r>
          </w:p>
        </w:tc>
        <w:tc>
          <w:tcPr>
            <w:tcW w:w="524" w:type="pct"/>
          </w:tcPr>
          <w:p w14:paraId="2CACB952"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c>
          <w:tcPr>
            <w:tcW w:w="867" w:type="pct"/>
          </w:tcPr>
          <w:p w14:paraId="794E436C"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4CA897BC" w14:textId="77777777" w:rsidTr="00810B94">
        <w:trPr>
          <w:gridAfter w:val="1"/>
          <w:wAfter w:w="42" w:type="pct"/>
        </w:trPr>
        <w:tc>
          <w:tcPr>
            <w:tcW w:w="3567" w:type="pct"/>
          </w:tcPr>
          <w:p w14:paraId="490EF14D" w14:textId="77777777" w:rsidR="00BD6FA2" w:rsidRPr="00A57097" w:rsidRDefault="00BD6FA2" w:rsidP="00910BA3">
            <w:pPr>
              <w:numPr>
                <w:ilvl w:val="0"/>
                <w:numId w:val="8"/>
              </w:numPr>
              <w:suppressAutoHyphens/>
              <w:spacing w:after="120"/>
              <w:ind w:left="0" w:firstLine="0"/>
              <w:contextualSpacing/>
              <w:jc w:val="both"/>
              <w:rPr>
                <w:rFonts w:eastAsia="Arial" w:cstheme="minorHAnsi"/>
                <w:kern w:val="3"/>
                <w:sz w:val="22"/>
                <w:szCs w:val="22"/>
              </w:rPr>
            </w:pPr>
            <w:r w:rsidRPr="00A57097">
              <w:rPr>
                <w:rFonts w:eastAsia="Arial" w:cstheme="minorHAnsi"/>
                <w:kern w:val="3"/>
                <w:sz w:val="22"/>
                <w:szCs w:val="22"/>
              </w:rPr>
              <w:t>any offence under sections 44 to 46 of the Serious Crime Act 2007 which relates to an offence covered by subparagraph (f);</w:t>
            </w:r>
          </w:p>
        </w:tc>
        <w:tc>
          <w:tcPr>
            <w:tcW w:w="524" w:type="pct"/>
          </w:tcPr>
          <w:p w14:paraId="5D4BF53B"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c>
          <w:tcPr>
            <w:tcW w:w="867" w:type="pct"/>
          </w:tcPr>
          <w:p w14:paraId="460BC59B"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35C4956A" w14:textId="77777777" w:rsidTr="00810B94">
        <w:trPr>
          <w:gridAfter w:val="1"/>
          <w:wAfter w:w="42" w:type="pct"/>
        </w:trPr>
        <w:tc>
          <w:tcPr>
            <w:tcW w:w="3567" w:type="pct"/>
          </w:tcPr>
          <w:p w14:paraId="7AD1EB9F" w14:textId="77777777" w:rsidR="00BD6FA2" w:rsidRPr="00A57097" w:rsidRDefault="00BD6FA2" w:rsidP="00910BA3">
            <w:pPr>
              <w:numPr>
                <w:ilvl w:val="0"/>
                <w:numId w:val="8"/>
              </w:numPr>
              <w:suppressAutoHyphens/>
              <w:spacing w:after="120"/>
              <w:ind w:left="0" w:firstLine="0"/>
              <w:contextualSpacing/>
              <w:jc w:val="both"/>
              <w:rPr>
                <w:rFonts w:eastAsia="Arial" w:cstheme="minorHAnsi"/>
                <w:kern w:val="3"/>
                <w:sz w:val="22"/>
                <w:szCs w:val="22"/>
              </w:rPr>
            </w:pPr>
            <w:r w:rsidRPr="00A57097">
              <w:rPr>
                <w:rFonts w:eastAsia="Arial" w:cstheme="minorHAnsi"/>
                <w:kern w:val="3"/>
                <w:sz w:val="22"/>
                <w:szCs w:val="22"/>
              </w:rPr>
              <w:t>money laundering within the meaning of sections 340(11) and 415 of the Proceeds of Crime Act 2002;</w:t>
            </w:r>
          </w:p>
        </w:tc>
        <w:tc>
          <w:tcPr>
            <w:tcW w:w="524" w:type="pct"/>
          </w:tcPr>
          <w:p w14:paraId="62493B48"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c>
          <w:tcPr>
            <w:tcW w:w="867" w:type="pct"/>
          </w:tcPr>
          <w:p w14:paraId="2E741133"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7B808952" w14:textId="77777777" w:rsidTr="00810B94">
        <w:trPr>
          <w:gridAfter w:val="1"/>
          <w:wAfter w:w="42" w:type="pct"/>
        </w:trPr>
        <w:tc>
          <w:tcPr>
            <w:tcW w:w="3567" w:type="pct"/>
          </w:tcPr>
          <w:p w14:paraId="51A4CCB6" w14:textId="77777777" w:rsidR="00BD6FA2" w:rsidRPr="00A57097" w:rsidRDefault="00BD6FA2" w:rsidP="00910BA3">
            <w:pPr>
              <w:numPr>
                <w:ilvl w:val="0"/>
                <w:numId w:val="8"/>
              </w:numPr>
              <w:suppressAutoHyphens/>
              <w:spacing w:after="120"/>
              <w:ind w:left="0" w:firstLine="0"/>
              <w:contextualSpacing/>
              <w:jc w:val="both"/>
              <w:rPr>
                <w:rFonts w:eastAsia="Arial" w:cstheme="minorHAnsi"/>
                <w:kern w:val="3"/>
                <w:sz w:val="22"/>
                <w:szCs w:val="22"/>
              </w:rPr>
            </w:pPr>
            <w:r w:rsidRPr="00A57097">
              <w:rPr>
                <w:rFonts w:eastAsia="Arial" w:cstheme="minorHAnsi"/>
                <w:kern w:val="3"/>
                <w:sz w:val="22"/>
                <w:szCs w:val="22"/>
              </w:rPr>
              <w:t>an offence in connection with the proceeds of criminal conduct within the meaning of section 93A, 93B or 93C of the Criminal Justice Act 1988 or article 45, 46 or 47 of the Proceeds of Crime (Northern Ireland) Order 1996;</w:t>
            </w:r>
          </w:p>
        </w:tc>
        <w:tc>
          <w:tcPr>
            <w:tcW w:w="524" w:type="pct"/>
          </w:tcPr>
          <w:p w14:paraId="3A4E4DB7"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c>
          <w:tcPr>
            <w:tcW w:w="867" w:type="pct"/>
          </w:tcPr>
          <w:p w14:paraId="69083906"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30F341AB" w14:textId="77777777" w:rsidTr="00810B94">
        <w:trPr>
          <w:gridAfter w:val="1"/>
          <w:wAfter w:w="42" w:type="pct"/>
        </w:trPr>
        <w:tc>
          <w:tcPr>
            <w:tcW w:w="3567" w:type="pct"/>
          </w:tcPr>
          <w:p w14:paraId="0D210F72" w14:textId="77777777" w:rsidR="00BD6FA2" w:rsidRPr="00A57097" w:rsidRDefault="00BD6FA2" w:rsidP="00910BA3">
            <w:pPr>
              <w:numPr>
                <w:ilvl w:val="0"/>
                <w:numId w:val="8"/>
              </w:numPr>
              <w:suppressAutoHyphens/>
              <w:spacing w:after="120"/>
              <w:ind w:left="0" w:firstLine="0"/>
              <w:contextualSpacing/>
              <w:jc w:val="both"/>
              <w:rPr>
                <w:rFonts w:eastAsia="Arial" w:cstheme="minorHAnsi"/>
                <w:kern w:val="3"/>
                <w:sz w:val="22"/>
                <w:szCs w:val="22"/>
              </w:rPr>
            </w:pPr>
            <w:r w:rsidRPr="00A57097">
              <w:rPr>
                <w:rFonts w:eastAsia="Arial" w:cstheme="minorHAnsi"/>
                <w:kern w:val="3"/>
                <w:sz w:val="22"/>
                <w:szCs w:val="22"/>
              </w:rPr>
              <w:t>an offence under section 4 of the Asylum and Immigration (Treatment of Claimants etc.) Act 2004;</w:t>
            </w:r>
          </w:p>
        </w:tc>
        <w:tc>
          <w:tcPr>
            <w:tcW w:w="524" w:type="pct"/>
          </w:tcPr>
          <w:p w14:paraId="485A373E"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c>
          <w:tcPr>
            <w:tcW w:w="867" w:type="pct"/>
          </w:tcPr>
          <w:p w14:paraId="48063385"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0BBC77CF" w14:textId="77777777" w:rsidTr="00810B94">
        <w:trPr>
          <w:gridAfter w:val="1"/>
          <w:wAfter w:w="42" w:type="pct"/>
        </w:trPr>
        <w:tc>
          <w:tcPr>
            <w:tcW w:w="3567" w:type="pct"/>
          </w:tcPr>
          <w:p w14:paraId="7F2B1A7A" w14:textId="77777777" w:rsidR="00BD6FA2" w:rsidRPr="00A57097" w:rsidRDefault="00BD6FA2" w:rsidP="00910BA3">
            <w:pPr>
              <w:numPr>
                <w:ilvl w:val="0"/>
                <w:numId w:val="8"/>
              </w:numPr>
              <w:suppressAutoHyphens/>
              <w:spacing w:after="120"/>
              <w:ind w:left="0" w:firstLine="0"/>
              <w:contextualSpacing/>
              <w:jc w:val="both"/>
              <w:rPr>
                <w:rFonts w:eastAsia="Arial" w:cstheme="minorHAnsi"/>
                <w:kern w:val="3"/>
                <w:sz w:val="22"/>
                <w:szCs w:val="22"/>
              </w:rPr>
            </w:pPr>
            <w:r w:rsidRPr="00A57097">
              <w:rPr>
                <w:rFonts w:eastAsia="Arial" w:cstheme="minorHAnsi"/>
                <w:kern w:val="3"/>
                <w:sz w:val="22"/>
                <w:szCs w:val="22"/>
              </w:rPr>
              <w:t>an offence under section 59A of the Sexual Offences Act 2003;</w:t>
            </w:r>
          </w:p>
        </w:tc>
        <w:tc>
          <w:tcPr>
            <w:tcW w:w="524" w:type="pct"/>
          </w:tcPr>
          <w:p w14:paraId="33A3C6F6"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c>
          <w:tcPr>
            <w:tcW w:w="867" w:type="pct"/>
          </w:tcPr>
          <w:p w14:paraId="2D14A2F6"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05D5FBE2" w14:textId="77777777" w:rsidTr="00810B94">
        <w:trPr>
          <w:gridAfter w:val="1"/>
          <w:wAfter w:w="42" w:type="pct"/>
        </w:trPr>
        <w:tc>
          <w:tcPr>
            <w:tcW w:w="3567" w:type="pct"/>
          </w:tcPr>
          <w:p w14:paraId="584CFBC4" w14:textId="77777777" w:rsidR="00BD6FA2" w:rsidRPr="00A57097" w:rsidRDefault="00BD6FA2" w:rsidP="00910BA3">
            <w:pPr>
              <w:numPr>
                <w:ilvl w:val="0"/>
                <w:numId w:val="8"/>
              </w:numPr>
              <w:suppressAutoHyphens/>
              <w:spacing w:after="120"/>
              <w:ind w:left="0" w:firstLine="0"/>
              <w:contextualSpacing/>
              <w:jc w:val="both"/>
              <w:rPr>
                <w:rFonts w:eastAsia="Arial" w:cstheme="minorHAnsi"/>
                <w:kern w:val="3"/>
                <w:sz w:val="22"/>
                <w:szCs w:val="22"/>
              </w:rPr>
            </w:pPr>
            <w:r w:rsidRPr="00A57097">
              <w:rPr>
                <w:rFonts w:eastAsia="Arial" w:cstheme="minorHAnsi"/>
                <w:kern w:val="3"/>
                <w:sz w:val="22"/>
                <w:szCs w:val="22"/>
              </w:rPr>
              <w:t>an offence under section 71 of the Coroners and Justice Act 2009;</w:t>
            </w:r>
          </w:p>
        </w:tc>
        <w:tc>
          <w:tcPr>
            <w:tcW w:w="524" w:type="pct"/>
          </w:tcPr>
          <w:p w14:paraId="1C63778E"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c>
          <w:tcPr>
            <w:tcW w:w="867" w:type="pct"/>
          </w:tcPr>
          <w:p w14:paraId="2EEE44E6"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0D95410A" w14:textId="77777777" w:rsidTr="00810B94">
        <w:trPr>
          <w:gridAfter w:val="1"/>
          <w:wAfter w:w="42" w:type="pct"/>
        </w:trPr>
        <w:tc>
          <w:tcPr>
            <w:tcW w:w="3567" w:type="pct"/>
          </w:tcPr>
          <w:p w14:paraId="7D2CB5C9" w14:textId="77777777" w:rsidR="00BD6FA2" w:rsidRPr="00A57097" w:rsidRDefault="00BD6FA2" w:rsidP="00910BA3">
            <w:pPr>
              <w:numPr>
                <w:ilvl w:val="0"/>
                <w:numId w:val="8"/>
              </w:numPr>
              <w:suppressAutoHyphens/>
              <w:spacing w:after="120"/>
              <w:ind w:left="0" w:firstLine="0"/>
              <w:contextualSpacing/>
              <w:jc w:val="both"/>
              <w:rPr>
                <w:rFonts w:eastAsia="Arial" w:cstheme="minorHAnsi"/>
                <w:kern w:val="3"/>
                <w:sz w:val="22"/>
                <w:szCs w:val="22"/>
              </w:rPr>
            </w:pPr>
            <w:r w:rsidRPr="00A57097">
              <w:rPr>
                <w:rFonts w:eastAsia="Arial" w:cstheme="minorHAnsi"/>
                <w:kern w:val="3"/>
                <w:sz w:val="22"/>
                <w:szCs w:val="22"/>
              </w:rPr>
              <w:t>an offence in connection with the proceeds of drug trafficking within the meaning of section 49, 50 or 51 of the Drug Trafficking Act 1994; or</w:t>
            </w:r>
          </w:p>
        </w:tc>
        <w:tc>
          <w:tcPr>
            <w:tcW w:w="524" w:type="pct"/>
          </w:tcPr>
          <w:p w14:paraId="3746D210"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c>
          <w:tcPr>
            <w:tcW w:w="867" w:type="pct"/>
          </w:tcPr>
          <w:p w14:paraId="32F574F9"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4404E66F" w14:textId="77777777" w:rsidTr="00810B94">
        <w:trPr>
          <w:gridAfter w:val="1"/>
          <w:wAfter w:w="42" w:type="pct"/>
        </w:trPr>
        <w:tc>
          <w:tcPr>
            <w:tcW w:w="3567" w:type="pct"/>
          </w:tcPr>
          <w:p w14:paraId="31ECC22C" w14:textId="77777777" w:rsidR="00BD6FA2" w:rsidRPr="00A57097" w:rsidRDefault="00BD6FA2" w:rsidP="00910BA3">
            <w:pPr>
              <w:numPr>
                <w:ilvl w:val="0"/>
                <w:numId w:val="8"/>
              </w:numPr>
              <w:suppressAutoHyphens/>
              <w:spacing w:after="120"/>
              <w:ind w:left="0" w:firstLine="0"/>
              <w:contextualSpacing/>
              <w:jc w:val="both"/>
              <w:rPr>
                <w:rFonts w:eastAsia="Arial" w:cstheme="minorHAnsi"/>
                <w:kern w:val="3"/>
                <w:sz w:val="22"/>
                <w:szCs w:val="22"/>
              </w:rPr>
            </w:pPr>
            <w:r w:rsidRPr="00A57097">
              <w:rPr>
                <w:rFonts w:eastAsia="Arial" w:cstheme="minorHAnsi"/>
                <w:kern w:val="3"/>
                <w:sz w:val="22"/>
                <w:szCs w:val="22"/>
              </w:rPr>
              <w:t>any other offence within the meaning of Article 57(1) of the Public Contracts Directive—</w:t>
            </w:r>
          </w:p>
        </w:tc>
        <w:tc>
          <w:tcPr>
            <w:tcW w:w="524" w:type="pct"/>
          </w:tcPr>
          <w:p w14:paraId="62E1EBE6"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c>
          <w:tcPr>
            <w:tcW w:w="867" w:type="pct"/>
          </w:tcPr>
          <w:p w14:paraId="1023AF33"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07324016" w14:textId="77777777" w:rsidTr="00810B94">
        <w:trPr>
          <w:gridAfter w:val="1"/>
          <w:wAfter w:w="42" w:type="pct"/>
        </w:trPr>
        <w:tc>
          <w:tcPr>
            <w:tcW w:w="3567" w:type="pct"/>
          </w:tcPr>
          <w:p w14:paraId="0B08FEED" w14:textId="77777777" w:rsidR="00BD6FA2" w:rsidRPr="00A57097" w:rsidRDefault="00BD6FA2" w:rsidP="00BE14B1">
            <w:pPr>
              <w:suppressAutoHyphens/>
              <w:spacing w:after="120"/>
              <w:jc w:val="both"/>
              <w:rPr>
                <w:rFonts w:eastAsia="Arial" w:cstheme="minorHAnsi"/>
                <w:sz w:val="22"/>
                <w:szCs w:val="22"/>
              </w:rPr>
            </w:pPr>
            <w:r w:rsidRPr="00A57097">
              <w:rPr>
                <w:rFonts w:eastAsia="Arial" w:cstheme="minorHAnsi"/>
                <w:sz w:val="22"/>
                <w:szCs w:val="22"/>
              </w:rPr>
              <w:t>(i) as defined by the law of any jurisdiction outside England and Wales and Northern Ireland; or</w:t>
            </w:r>
          </w:p>
        </w:tc>
        <w:tc>
          <w:tcPr>
            <w:tcW w:w="524" w:type="pct"/>
          </w:tcPr>
          <w:p w14:paraId="73289253"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c>
          <w:tcPr>
            <w:tcW w:w="867" w:type="pct"/>
          </w:tcPr>
          <w:p w14:paraId="76827E3F"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698ECDF5" w14:textId="77777777" w:rsidTr="00810B94">
        <w:trPr>
          <w:gridAfter w:val="1"/>
          <w:wAfter w:w="42" w:type="pct"/>
        </w:trPr>
        <w:tc>
          <w:tcPr>
            <w:tcW w:w="3567" w:type="pct"/>
          </w:tcPr>
          <w:p w14:paraId="2DD12F96" w14:textId="77777777" w:rsidR="00BD6FA2" w:rsidRPr="00596EC4" w:rsidRDefault="00BD6FA2" w:rsidP="00BE14B1">
            <w:pPr>
              <w:suppressAutoHyphens/>
              <w:spacing w:after="120"/>
              <w:jc w:val="both"/>
              <w:rPr>
                <w:rFonts w:eastAsia="Arial" w:cstheme="minorHAnsi"/>
                <w:sz w:val="22"/>
                <w:szCs w:val="22"/>
                <w:highlight w:val="lightGray"/>
              </w:rPr>
            </w:pPr>
            <w:r w:rsidRPr="00596EC4">
              <w:rPr>
                <w:rFonts w:eastAsia="Arial" w:cstheme="minorHAnsi"/>
                <w:sz w:val="22"/>
                <w:szCs w:val="22"/>
                <w:highlight w:val="lightGray"/>
              </w:rPr>
              <w:t>(</w:t>
            </w:r>
            <w:r w:rsidRPr="00596EC4">
              <w:rPr>
                <w:rFonts w:eastAsia="Arial" w:cstheme="minorHAnsi"/>
                <w:sz w:val="22"/>
                <w:szCs w:val="22"/>
              </w:rPr>
              <w:t>ii) created, after the day on which these Regulations were made, in the law of England and Wales or Northern Ireland.</w:t>
            </w:r>
          </w:p>
        </w:tc>
        <w:tc>
          <w:tcPr>
            <w:tcW w:w="524" w:type="pct"/>
          </w:tcPr>
          <w:p w14:paraId="4D1B4BAF" w14:textId="77777777" w:rsidR="00BD6FA2" w:rsidRPr="00596EC4" w:rsidRDefault="00BD6FA2" w:rsidP="00BE14B1">
            <w:pPr>
              <w:rPr>
                <w:rFonts w:cstheme="minorHAnsi"/>
                <w:sz w:val="22"/>
                <w:szCs w:val="22"/>
                <w:highlight w:val="lightGray"/>
              </w:rPr>
            </w:pPr>
            <w:r w:rsidRPr="00596EC4">
              <w:rPr>
                <w:rFonts w:cstheme="minorHAnsi"/>
                <w:color w:val="000080"/>
                <w:sz w:val="22"/>
                <w:szCs w:val="22"/>
                <w:highlight w:val="lightGray"/>
              </w:rPr>
              <w:fldChar w:fldCharType="begin">
                <w:ffData>
                  <w:name w:val="Check3"/>
                  <w:enabled/>
                  <w:calcOnExit w:val="0"/>
                  <w:checkBox>
                    <w:sizeAuto/>
                    <w:default w:val="0"/>
                  </w:checkBox>
                </w:ffData>
              </w:fldChar>
            </w:r>
            <w:r w:rsidRPr="00596EC4">
              <w:rPr>
                <w:rFonts w:cstheme="minorHAnsi"/>
                <w:color w:val="000080"/>
                <w:sz w:val="22"/>
                <w:szCs w:val="22"/>
                <w:highlight w:val="lightGray"/>
              </w:rPr>
              <w:instrText xml:space="preserve"> FORMCHECKBOX </w:instrText>
            </w:r>
            <w:r w:rsidR="00557A78">
              <w:rPr>
                <w:rFonts w:cstheme="minorHAnsi"/>
                <w:color w:val="000080"/>
                <w:sz w:val="22"/>
                <w:szCs w:val="22"/>
                <w:highlight w:val="lightGray"/>
              </w:rPr>
            </w:r>
            <w:r w:rsidR="00557A78">
              <w:rPr>
                <w:rFonts w:cstheme="minorHAnsi"/>
                <w:color w:val="000080"/>
                <w:sz w:val="22"/>
                <w:szCs w:val="22"/>
                <w:highlight w:val="lightGray"/>
              </w:rPr>
              <w:fldChar w:fldCharType="separate"/>
            </w:r>
            <w:r w:rsidRPr="00596EC4">
              <w:rPr>
                <w:rFonts w:cstheme="minorHAnsi"/>
                <w:color w:val="000080"/>
                <w:sz w:val="22"/>
                <w:szCs w:val="22"/>
                <w:highlight w:val="lightGray"/>
              </w:rPr>
              <w:fldChar w:fldCharType="end"/>
            </w:r>
          </w:p>
        </w:tc>
        <w:tc>
          <w:tcPr>
            <w:tcW w:w="867" w:type="pct"/>
          </w:tcPr>
          <w:p w14:paraId="2B334946" w14:textId="77777777" w:rsidR="00BD6FA2" w:rsidRPr="00A57097" w:rsidRDefault="00BD6FA2" w:rsidP="00BE14B1">
            <w:pPr>
              <w:rPr>
                <w:rFonts w:cstheme="minorHAnsi"/>
                <w:sz w:val="22"/>
                <w:szCs w:val="22"/>
              </w:rPr>
            </w:pPr>
            <w:r w:rsidRPr="00596EC4">
              <w:rPr>
                <w:rFonts w:cstheme="minorHAnsi"/>
                <w:color w:val="000080"/>
                <w:sz w:val="22"/>
                <w:szCs w:val="22"/>
                <w:highlight w:val="lightGray"/>
              </w:rPr>
              <w:fldChar w:fldCharType="begin">
                <w:ffData>
                  <w:name w:val="Check3"/>
                  <w:enabled/>
                  <w:calcOnExit w:val="0"/>
                  <w:checkBox>
                    <w:sizeAuto/>
                    <w:default w:val="0"/>
                  </w:checkBox>
                </w:ffData>
              </w:fldChar>
            </w:r>
            <w:r w:rsidRPr="00596EC4">
              <w:rPr>
                <w:rFonts w:cstheme="minorHAnsi"/>
                <w:color w:val="000080"/>
                <w:sz w:val="22"/>
                <w:szCs w:val="22"/>
                <w:highlight w:val="lightGray"/>
              </w:rPr>
              <w:instrText xml:space="preserve"> FORMCHECKBOX </w:instrText>
            </w:r>
            <w:r w:rsidR="00557A78">
              <w:rPr>
                <w:rFonts w:cstheme="minorHAnsi"/>
                <w:color w:val="000080"/>
                <w:sz w:val="22"/>
                <w:szCs w:val="22"/>
                <w:highlight w:val="lightGray"/>
              </w:rPr>
            </w:r>
            <w:r w:rsidR="00557A78">
              <w:rPr>
                <w:rFonts w:cstheme="minorHAnsi"/>
                <w:color w:val="000080"/>
                <w:sz w:val="22"/>
                <w:szCs w:val="22"/>
                <w:highlight w:val="lightGray"/>
              </w:rPr>
              <w:fldChar w:fldCharType="separate"/>
            </w:r>
            <w:r w:rsidRPr="00596EC4">
              <w:rPr>
                <w:rFonts w:cstheme="minorHAnsi"/>
                <w:color w:val="000080"/>
                <w:sz w:val="22"/>
                <w:szCs w:val="22"/>
                <w:highlight w:val="lightGray"/>
              </w:rPr>
              <w:fldChar w:fldCharType="end"/>
            </w:r>
          </w:p>
        </w:tc>
      </w:tr>
      <w:tr w:rsidR="00BD6FA2" w:rsidRPr="00A57097" w14:paraId="251C3D8F" w14:textId="77777777" w:rsidTr="00810B94">
        <w:trPr>
          <w:gridAfter w:val="1"/>
          <w:wAfter w:w="42" w:type="pct"/>
        </w:trPr>
        <w:tc>
          <w:tcPr>
            <w:tcW w:w="3567" w:type="pct"/>
          </w:tcPr>
          <w:p w14:paraId="26800D71" w14:textId="77777777" w:rsidR="00BD6FA2" w:rsidRPr="00A57097" w:rsidRDefault="00BD6FA2" w:rsidP="00BE14B1">
            <w:pPr>
              <w:widowControl w:val="0"/>
              <w:suppressAutoHyphens/>
              <w:spacing w:after="120"/>
              <w:jc w:val="both"/>
              <w:rPr>
                <w:rFonts w:cstheme="minorHAnsi"/>
                <w:sz w:val="22"/>
                <w:szCs w:val="22"/>
              </w:rPr>
            </w:pPr>
            <w:r w:rsidRPr="00FD6C08">
              <w:rPr>
                <w:rFonts w:eastAsia="Arial" w:cstheme="minorHAnsi"/>
                <w:b/>
                <w:sz w:val="22"/>
                <w:szCs w:val="22"/>
                <w:highlight w:val="lightGray"/>
                <w:u w:val="single"/>
              </w:rPr>
              <w:t>2.2 Non-payment of taxes</w:t>
            </w:r>
          </w:p>
          <w:p w14:paraId="19906EF0" w14:textId="77777777" w:rsidR="00BD6FA2" w:rsidRPr="00A57097" w:rsidRDefault="00BD6FA2" w:rsidP="00BE14B1">
            <w:pPr>
              <w:widowControl w:val="0"/>
              <w:suppressAutoHyphens/>
              <w:spacing w:after="120"/>
              <w:jc w:val="both"/>
              <w:rPr>
                <w:rFonts w:cstheme="minorHAnsi"/>
                <w:sz w:val="22"/>
                <w:szCs w:val="22"/>
              </w:rPr>
            </w:pPr>
            <w:r w:rsidRPr="00A57097">
              <w:rPr>
                <w:rFonts w:eastAsia="Arial" w:cstheme="minorHAnsi"/>
                <w:b/>
                <w:sz w:val="22"/>
                <w:szCs w:val="22"/>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54FC9A38" w14:textId="77777777" w:rsidR="00BD6FA2" w:rsidRPr="00A57097" w:rsidRDefault="00BD6FA2" w:rsidP="00BE14B1">
            <w:pPr>
              <w:suppressAutoHyphens/>
              <w:spacing w:after="120"/>
              <w:jc w:val="both"/>
              <w:rPr>
                <w:rFonts w:eastAsia="Arial" w:cstheme="minorHAnsi"/>
                <w:sz w:val="22"/>
                <w:szCs w:val="22"/>
              </w:rPr>
            </w:pPr>
            <w:r w:rsidRPr="00A57097">
              <w:rPr>
                <w:rFonts w:eastAsia="Arial" w:cstheme="minorHAnsi"/>
                <w:sz w:val="22"/>
                <w:szCs w:val="22"/>
              </w:rPr>
              <w:lastRenderedPageBreak/>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524" w:type="pct"/>
          </w:tcPr>
          <w:p w14:paraId="79B5368C" w14:textId="77777777" w:rsidR="00BD6FA2" w:rsidRPr="00A57097" w:rsidRDefault="00BD6FA2" w:rsidP="00BE14B1">
            <w:pPr>
              <w:rPr>
                <w:rFonts w:cstheme="minorHAnsi"/>
                <w:sz w:val="22"/>
                <w:szCs w:val="22"/>
              </w:rPr>
            </w:pPr>
            <w:r w:rsidRPr="00A57097">
              <w:rPr>
                <w:rFonts w:cstheme="minorHAnsi"/>
                <w:color w:val="000080"/>
                <w:sz w:val="22"/>
                <w:szCs w:val="22"/>
              </w:rPr>
              <w:lastRenderedPageBreak/>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c>
          <w:tcPr>
            <w:tcW w:w="867" w:type="pct"/>
          </w:tcPr>
          <w:p w14:paraId="37FAA1C1"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55AE9BC4" w14:textId="77777777" w:rsidTr="00810B94">
        <w:trPr>
          <w:gridAfter w:val="1"/>
          <w:wAfter w:w="42" w:type="pct"/>
          <w:trHeight w:val="372"/>
        </w:trPr>
        <w:tc>
          <w:tcPr>
            <w:tcW w:w="3567" w:type="pct"/>
          </w:tcPr>
          <w:p w14:paraId="477265A0" w14:textId="77777777" w:rsidR="00BD6FA2" w:rsidRPr="00A57097" w:rsidRDefault="00BD6FA2" w:rsidP="00BE14B1">
            <w:pPr>
              <w:suppressAutoHyphens/>
              <w:spacing w:after="120"/>
              <w:jc w:val="both"/>
              <w:rPr>
                <w:rFonts w:cstheme="minorHAnsi"/>
                <w:sz w:val="22"/>
                <w:szCs w:val="22"/>
              </w:rPr>
            </w:pPr>
            <w:r w:rsidRPr="00FD6C08">
              <w:rPr>
                <w:rFonts w:cstheme="minorHAnsi"/>
                <w:b/>
                <w:sz w:val="22"/>
                <w:szCs w:val="22"/>
                <w:highlight w:val="lightGray"/>
              </w:rPr>
              <w:t>Section 3: Economic and Financial Standing</w:t>
            </w:r>
          </w:p>
        </w:tc>
        <w:tc>
          <w:tcPr>
            <w:tcW w:w="1391" w:type="pct"/>
            <w:gridSpan w:val="2"/>
          </w:tcPr>
          <w:p w14:paraId="0AB17A54" w14:textId="77777777" w:rsidR="00BD6FA2" w:rsidRPr="00A57097" w:rsidRDefault="00BD6FA2" w:rsidP="00BE14B1">
            <w:pPr>
              <w:suppressAutoHyphens/>
              <w:spacing w:after="120"/>
              <w:jc w:val="both"/>
              <w:rPr>
                <w:rFonts w:cstheme="minorHAnsi"/>
                <w:b/>
                <w:sz w:val="22"/>
                <w:szCs w:val="22"/>
              </w:rPr>
            </w:pPr>
            <w:r>
              <w:rPr>
                <w:rFonts w:cstheme="minorHAnsi"/>
                <w:b/>
                <w:sz w:val="22"/>
                <w:szCs w:val="22"/>
              </w:rPr>
              <w:t xml:space="preserve">Tenderer’s </w:t>
            </w:r>
            <w:r w:rsidRPr="00A57097">
              <w:rPr>
                <w:rFonts w:cstheme="minorHAnsi"/>
                <w:b/>
                <w:sz w:val="22"/>
                <w:szCs w:val="22"/>
              </w:rPr>
              <w:t>Response</w:t>
            </w:r>
          </w:p>
        </w:tc>
      </w:tr>
      <w:tr w:rsidR="00BD6FA2" w:rsidRPr="00A57097" w14:paraId="7A8954FF" w14:textId="77777777" w:rsidTr="00810B94">
        <w:trPr>
          <w:gridAfter w:val="1"/>
          <w:wAfter w:w="42" w:type="pct"/>
        </w:trPr>
        <w:tc>
          <w:tcPr>
            <w:tcW w:w="3567" w:type="pct"/>
          </w:tcPr>
          <w:p w14:paraId="269A9156" w14:textId="77777777" w:rsidR="00BD6FA2" w:rsidRPr="00A57097" w:rsidRDefault="00BD6FA2" w:rsidP="00BE14B1">
            <w:pPr>
              <w:widowControl w:val="0"/>
              <w:tabs>
                <w:tab w:val="left" w:pos="1021"/>
                <w:tab w:val="center" w:pos="4153"/>
                <w:tab w:val="right" w:pos="8306"/>
              </w:tabs>
              <w:suppressAutoHyphens/>
              <w:spacing w:after="120"/>
              <w:jc w:val="both"/>
              <w:rPr>
                <w:rFonts w:cstheme="minorHAnsi"/>
                <w:b/>
                <w:sz w:val="22"/>
                <w:szCs w:val="22"/>
                <w:lang w:val="en-US"/>
              </w:rPr>
            </w:pPr>
            <w:r w:rsidRPr="00FD6C08">
              <w:rPr>
                <w:rFonts w:eastAsia="Arial" w:cstheme="minorHAnsi"/>
                <w:b/>
                <w:sz w:val="22"/>
                <w:szCs w:val="22"/>
                <w:highlight w:val="lightGray"/>
                <w:shd w:val="clear" w:color="auto" w:fill="DBE5F1"/>
              </w:rPr>
              <w:t>A.  Creditsafe</w:t>
            </w:r>
            <w:r w:rsidRPr="00FD6C08">
              <w:rPr>
                <w:rFonts w:cstheme="minorHAnsi"/>
                <w:b/>
                <w:sz w:val="22"/>
                <w:szCs w:val="22"/>
                <w:highlight w:val="lightGray"/>
                <w:lang w:val="en-US"/>
              </w:rPr>
              <w:t xml:space="preserve"> – score</w:t>
            </w:r>
          </w:p>
          <w:p w14:paraId="12C64FA2" w14:textId="77777777" w:rsidR="00BD6FA2" w:rsidRPr="00A57097" w:rsidRDefault="00BD6FA2" w:rsidP="00BE14B1">
            <w:pPr>
              <w:widowControl w:val="0"/>
              <w:tabs>
                <w:tab w:val="left" w:pos="1021"/>
                <w:tab w:val="center" w:pos="4153"/>
                <w:tab w:val="right" w:pos="8306"/>
              </w:tabs>
              <w:suppressAutoHyphens/>
              <w:spacing w:after="120"/>
              <w:jc w:val="both"/>
              <w:rPr>
                <w:rFonts w:cstheme="minorHAnsi"/>
                <w:sz w:val="22"/>
                <w:szCs w:val="22"/>
                <w:lang w:val="en-US"/>
              </w:rPr>
            </w:pPr>
            <w:r w:rsidRPr="00A57097">
              <w:rPr>
                <w:rFonts w:cstheme="minorHAnsi"/>
                <w:sz w:val="22"/>
                <w:szCs w:val="22"/>
                <w:lang w:val="en-US"/>
              </w:rPr>
              <w:t xml:space="preserve">Cornwall College may run a Creditsafe financial check on Tendering organisations and take a considered view on the likelihood of business risk and failure.  Tenderers with a Creditsafe Failure rating of 50 or less will be requested to provide further information / clarifications. </w:t>
            </w:r>
          </w:p>
          <w:p w14:paraId="5CE9C6F4" w14:textId="77777777" w:rsidR="00BD6FA2" w:rsidRPr="00A57097" w:rsidRDefault="00BD6FA2" w:rsidP="00BE14B1">
            <w:pPr>
              <w:widowControl w:val="0"/>
              <w:tabs>
                <w:tab w:val="left" w:pos="1021"/>
                <w:tab w:val="center" w:pos="4153"/>
                <w:tab w:val="right" w:pos="8306"/>
              </w:tabs>
              <w:suppressAutoHyphens/>
              <w:spacing w:after="120"/>
              <w:jc w:val="both"/>
              <w:rPr>
                <w:rFonts w:cstheme="minorHAnsi"/>
                <w:sz w:val="22"/>
                <w:szCs w:val="22"/>
                <w:lang w:val="en-US"/>
              </w:rPr>
            </w:pPr>
            <w:r w:rsidRPr="00A57097">
              <w:rPr>
                <w:rFonts w:cstheme="minorHAnsi"/>
                <w:sz w:val="22"/>
                <w:szCs w:val="22"/>
                <w:lang w:val="en-US"/>
              </w:rPr>
              <w:t>For businesses not covered by the Credit Safe report, these businesses will be requested to supply a minimum of 3 years accounts / or as trading history if 3 years of accounts are not available.</w:t>
            </w:r>
          </w:p>
          <w:p w14:paraId="0F8254F6" w14:textId="77777777" w:rsidR="00BD6FA2" w:rsidRPr="00A57097" w:rsidRDefault="00BD6FA2" w:rsidP="00BE14B1">
            <w:pPr>
              <w:widowControl w:val="0"/>
              <w:tabs>
                <w:tab w:val="left" w:pos="1021"/>
                <w:tab w:val="center" w:pos="4153"/>
                <w:tab w:val="right" w:pos="8306"/>
              </w:tabs>
              <w:suppressAutoHyphens/>
              <w:spacing w:after="120"/>
              <w:jc w:val="both"/>
              <w:rPr>
                <w:rFonts w:cstheme="minorHAnsi"/>
                <w:sz w:val="22"/>
                <w:szCs w:val="22"/>
                <w:lang w:val="en-US"/>
              </w:rPr>
            </w:pPr>
            <w:r w:rsidRPr="00A57097">
              <w:rPr>
                <w:rFonts w:cstheme="minorHAnsi"/>
                <w:sz w:val="22"/>
                <w:szCs w:val="22"/>
                <w:lang w:val="en-US"/>
              </w:rPr>
              <w:t>The following financial ratio will be used to access business risk and failure for those business not covered by a Credit Safe report.</w:t>
            </w:r>
          </w:p>
          <w:p w14:paraId="16021E70" w14:textId="77777777" w:rsidR="00BD6FA2" w:rsidRPr="00A57097" w:rsidRDefault="00BD6FA2" w:rsidP="00BE14B1">
            <w:pPr>
              <w:widowControl w:val="0"/>
              <w:tabs>
                <w:tab w:val="left" w:pos="1021"/>
                <w:tab w:val="center" w:pos="4153"/>
                <w:tab w:val="right" w:pos="8306"/>
              </w:tabs>
              <w:suppressAutoHyphens/>
              <w:spacing w:after="120"/>
              <w:jc w:val="both"/>
              <w:rPr>
                <w:rFonts w:cstheme="minorHAnsi"/>
                <w:sz w:val="22"/>
                <w:szCs w:val="22"/>
                <w:lang w:val="en-US"/>
              </w:rPr>
            </w:pPr>
            <w:r w:rsidRPr="00A57097">
              <w:rPr>
                <w:rFonts w:cstheme="minorHAnsi"/>
                <w:sz w:val="22"/>
                <w:szCs w:val="22"/>
                <w:lang w:val="en-US"/>
              </w:rPr>
              <w:t>Current Ratio: = Current Assets / Current Liabilities</w:t>
            </w:r>
          </w:p>
          <w:p w14:paraId="6A566396" w14:textId="77777777" w:rsidR="00BD6FA2" w:rsidRPr="00A57097" w:rsidRDefault="00BD6FA2" w:rsidP="00BE14B1">
            <w:pPr>
              <w:widowControl w:val="0"/>
              <w:suppressAutoHyphens/>
              <w:spacing w:after="120"/>
              <w:jc w:val="both"/>
              <w:rPr>
                <w:rFonts w:cstheme="minorHAnsi"/>
                <w:sz w:val="22"/>
                <w:szCs w:val="22"/>
                <w:lang w:val="en-US"/>
              </w:rPr>
            </w:pPr>
            <w:r w:rsidRPr="00A57097">
              <w:rPr>
                <w:rFonts w:cstheme="minorHAnsi"/>
                <w:sz w:val="22"/>
                <w:szCs w:val="22"/>
                <w:lang w:val="en-US"/>
              </w:rPr>
              <w:t>Cornwall College may request further clarification on any Creditsafe Failure rating.</w:t>
            </w:r>
          </w:p>
          <w:p w14:paraId="0F37547A" w14:textId="77777777" w:rsidR="00BD6FA2" w:rsidRPr="00A57097" w:rsidRDefault="00BD6FA2" w:rsidP="00BE14B1">
            <w:pPr>
              <w:widowControl w:val="0"/>
              <w:suppressAutoHyphens/>
              <w:spacing w:after="120"/>
              <w:jc w:val="both"/>
              <w:rPr>
                <w:rFonts w:eastAsia="Arial" w:cstheme="minorHAnsi"/>
                <w:b/>
                <w:i/>
                <w:sz w:val="22"/>
                <w:szCs w:val="22"/>
                <w:u w:val="single"/>
              </w:rPr>
            </w:pPr>
            <w:r w:rsidRPr="00A57097">
              <w:rPr>
                <w:rFonts w:cstheme="minorHAnsi"/>
                <w:b/>
                <w:i/>
                <w:sz w:val="22"/>
                <w:szCs w:val="22"/>
              </w:rPr>
              <w:t>Pass/ Fail – In the event that a Tenderer achieves a Credit Safe Failure rating of 50 or less this may constitute a ‘Fail’.</w:t>
            </w:r>
          </w:p>
        </w:tc>
        <w:tc>
          <w:tcPr>
            <w:tcW w:w="1391" w:type="pct"/>
            <w:gridSpan w:val="2"/>
          </w:tcPr>
          <w:p w14:paraId="58B07DC6" w14:textId="77777777" w:rsidR="00BD6FA2" w:rsidRDefault="00BD6FA2" w:rsidP="00BE14B1">
            <w:pPr>
              <w:suppressAutoHyphens/>
              <w:spacing w:after="120"/>
              <w:jc w:val="both"/>
              <w:rPr>
                <w:rFonts w:cstheme="minorHAnsi"/>
                <w:sz w:val="22"/>
                <w:szCs w:val="22"/>
              </w:rPr>
            </w:pPr>
          </w:p>
          <w:p w14:paraId="05D5EA47" w14:textId="77777777" w:rsidR="00BD6FA2" w:rsidRPr="00A57097" w:rsidRDefault="00BD6FA2" w:rsidP="00BE14B1">
            <w:pPr>
              <w:suppressAutoHyphens/>
              <w:spacing w:after="120"/>
              <w:jc w:val="both"/>
              <w:rPr>
                <w:rFonts w:cstheme="minorHAnsi"/>
                <w:sz w:val="22"/>
                <w:szCs w:val="22"/>
              </w:rPr>
            </w:pPr>
            <w:r>
              <w:rPr>
                <w:rFonts w:cstheme="minorHAnsi"/>
                <w:sz w:val="22"/>
                <w:szCs w:val="22"/>
              </w:rPr>
              <w:t>Your o</w:t>
            </w:r>
            <w:r w:rsidRPr="00A57097">
              <w:rPr>
                <w:rFonts w:cstheme="minorHAnsi"/>
                <w:sz w:val="22"/>
                <w:szCs w:val="22"/>
              </w:rPr>
              <w:t>rganisation consents to a Credit</w:t>
            </w:r>
            <w:r>
              <w:rPr>
                <w:rFonts w:cstheme="minorHAnsi"/>
                <w:sz w:val="22"/>
                <w:szCs w:val="22"/>
              </w:rPr>
              <w:t>s</w:t>
            </w:r>
            <w:r w:rsidRPr="00A57097">
              <w:rPr>
                <w:rFonts w:cstheme="minorHAnsi"/>
                <w:sz w:val="22"/>
                <w:szCs w:val="22"/>
              </w:rPr>
              <w:t>afe Check</w:t>
            </w:r>
            <w:r w:rsidRPr="00A57097">
              <w:rPr>
                <w:rFonts w:cstheme="minorHAnsi"/>
                <w:sz w:val="22"/>
                <w:szCs w:val="22"/>
              </w:rPr>
              <w:tab/>
            </w:r>
            <w:r w:rsidRPr="00A57097">
              <w:rPr>
                <w:rFonts w:cstheme="minorHAnsi"/>
                <w:color w:val="000080"/>
                <w:sz w:val="22"/>
                <w:szCs w:val="22"/>
              </w:rPr>
              <w:fldChar w:fldCharType="begin">
                <w:ffData>
                  <w:name w:val="Check3"/>
                  <w:enabled/>
                  <w:calcOnExit w:val="0"/>
                  <w:checkBox>
                    <w:sizeAuto/>
                    <w:default w:val="0"/>
                  </w:checkBox>
                </w:ffData>
              </w:fldChar>
            </w:r>
            <w:bookmarkStart w:id="2" w:name="Check3"/>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bookmarkEnd w:id="2"/>
          </w:p>
        </w:tc>
      </w:tr>
      <w:tr w:rsidR="00BD6FA2" w:rsidRPr="00A57097" w14:paraId="03C57C62" w14:textId="77777777" w:rsidTr="00810B94">
        <w:trPr>
          <w:gridAfter w:val="1"/>
          <w:wAfter w:w="42" w:type="pct"/>
        </w:trPr>
        <w:tc>
          <w:tcPr>
            <w:tcW w:w="3567" w:type="pct"/>
          </w:tcPr>
          <w:p w14:paraId="018EA51D" w14:textId="77777777" w:rsidR="00BD6FA2" w:rsidRPr="00A57097" w:rsidRDefault="00BD6FA2" w:rsidP="00BE14B1">
            <w:pPr>
              <w:widowControl w:val="0"/>
              <w:tabs>
                <w:tab w:val="center" w:pos="4005"/>
              </w:tabs>
              <w:suppressAutoHyphens/>
              <w:spacing w:after="120"/>
              <w:jc w:val="both"/>
              <w:rPr>
                <w:rFonts w:eastAsia="Arial" w:cstheme="minorHAnsi"/>
                <w:b/>
                <w:sz w:val="22"/>
                <w:szCs w:val="22"/>
                <w:shd w:val="clear" w:color="auto" w:fill="DBE5F1"/>
              </w:rPr>
            </w:pPr>
            <w:r w:rsidRPr="00FD6C08">
              <w:rPr>
                <w:rFonts w:eastAsia="Arial" w:cstheme="minorHAnsi"/>
                <w:b/>
                <w:sz w:val="22"/>
                <w:szCs w:val="22"/>
                <w:highlight w:val="lightGray"/>
                <w:shd w:val="clear" w:color="auto" w:fill="DBE5F1"/>
              </w:rPr>
              <w:t>B - Insurance</w:t>
            </w:r>
            <w:r w:rsidRPr="00A57097">
              <w:rPr>
                <w:rFonts w:eastAsia="Arial" w:cstheme="minorHAnsi"/>
                <w:b/>
                <w:sz w:val="22"/>
                <w:szCs w:val="22"/>
                <w:shd w:val="clear" w:color="auto" w:fill="DBE5F1"/>
              </w:rPr>
              <w:t xml:space="preserve"> </w:t>
            </w:r>
          </w:p>
          <w:p w14:paraId="5861015B" w14:textId="77777777" w:rsidR="00BD6FA2" w:rsidRPr="00A57097" w:rsidRDefault="00BD6FA2" w:rsidP="00BE14B1">
            <w:pPr>
              <w:widowControl w:val="0"/>
              <w:tabs>
                <w:tab w:val="center" w:pos="4005"/>
              </w:tabs>
              <w:suppressAutoHyphens/>
              <w:spacing w:after="120"/>
              <w:jc w:val="both"/>
              <w:rPr>
                <w:rFonts w:cstheme="minorHAnsi"/>
                <w:sz w:val="22"/>
                <w:szCs w:val="22"/>
              </w:rPr>
            </w:pPr>
            <w:r w:rsidRPr="00A57097">
              <w:rPr>
                <w:rFonts w:eastAsia="Arial" w:cstheme="minorHAnsi"/>
                <w:sz w:val="22"/>
                <w:szCs w:val="22"/>
              </w:rPr>
              <w:t xml:space="preserve">Please self-certify whether you already have, or can commit to obtain, prior to the commencement of the contract, the levels of insurance cover indicated below: </w:t>
            </w:r>
          </w:p>
          <w:p w14:paraId="1C7DE644" w14:textId="77777777" w:rsidR="00BD6FA2" w:rsidRPr="00A57097" w:rsidRDefault="00BD6FA2" w:rsidP="00BE14B1">
            <w:pPr>
              <w:widowControl w:val="0"/>
              <w:suppressAutoHyphens/>
              <w:spacing w:after="120"/>
              <w:rPr>
                <w:rFonts w:eastAsia="Arial" w:cstheme="minorHAnsi"/>
                <w:sz w:val="22"/>
                <w:szCs w:val="22"/>
              </w:rPr>
            </w:pPr>
            <w:r w:rsidRPr="00A57097">
              <w:rPr>
                <w:rFonts w:eastAsia="Arial" w:cstheme="minorHAnsi"/>
                <w:sz w:val="22"/>
                <w:szCs w:val="22"/>
              </w:rPr>
              <w:t>Employer’s (Compulsory) Liability Insurance  = £5,000,000</w:t>
            </w:r>
            <w:r w:rsidRPr="00A57097">
              <w:rPr>
                <w:rFonts w:eastAsia="Arial" w:cstheme="minorHAnsi"/>
                <w:sz w:val="22"/>
                <w:szCs w:val="22"/>
              </w:rPr>
              <w:br/>
              <w:t>Public Liability Insurance = £5,000,000</w:t>
            </w:r>
            <w:r w:rsidRPr="00A57097">
              <w:rPr>
                <w:rFonts w:eastAsia="Arial" w:cstheme="minorHAnsi"/>
                <w:sz w:val="22"/>
                <w:szCs w:val="22"/>
              </w:rPr>
              <w:br/>
              <w:t>Professional Indemnity Insurance = £1,000,000 (minimum)</w:t>
            </w:r>
            <w:r w:rsidRPr="00A57097">
              <w:rPr>
                <w:rFonts w:eastAsia="Arial" w:cstheme="minorHAnsi"/>
                <w:sz w:val="22"/>
                <w:szCs w:val="22"/>
              </w:rPr>
              <w:br/>
              <w:t>Product Liability Insurance = £1,000,000 (minimum)</w:t>
            </w:r>
          </w:p>
          <w:p w14:paraId="24F7745B" w14:textId="77777777" w:rsidR="00BD6FA2" w:rsidRPr="00A57097" w:rsidRDefault="00BD6FA2" w:rsidP="00BE14B1">
            <w:pPr>
              <w:widowControl w:val="0"/>
              <w:suppressAutoHyphens/>
              <w:spacing w:after="120"/>
              <w:rPr>
                <w:rFonts w:eastAsia="Arial" w:cstheme="minorHAnsi"/>
                <w:b/>
                <w:i/>
                <w:sz w:val="22"/>
                <w:szCs w:val="22"/>
                <w:u w:val="single"/>
              </w:rPr>
            </w:pPr>
            <w:r w:rsidRPr="00A57097">
              <w:rPr>
                <w:rFonts w:cstheme="minorHAnsi"/>
                <w:b/>
                <w:i/>
                <w:sz w:val="22"/>
                <w:szCs w:val="22"/>
              </w:rPr>
              <w:t>Pass/ Fail – These are the minimum insurance threshold.  If a Tenderer is unable to satisfy this minimum threshold (or commit to obtain the relevant insurances), this will constitute a fail.</w:t>
            </w:r>
          </w:p>
        </w:tc>
        <w:tc>
          <w:tcPr>
            <w:tcW w:w="1391" w:type="pct"/>
            <w:gridSpan w:val="2"/>
          </w:tcPr>
          <w:p w14:paraId="44377CA2" w14:textId="77777777" w:rsidR="00BD6FA2" w:rsidRPr="00A57097" w:rsidRDefault="00BD6FA2" w:rsidP="00BE14B1">
            <w:pPr>
              <w:widowControl w:val="0"/>
              <w:tabs>
                <w:tab w:val="center" w:pos="4513"/>
                <w:tab w:val="right" w:pos="9026"/>
              </w:tabs>
              <w:suppressAutoHyphens/>
              <w:spacing w:after="120"/>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r w:rsidRPr="00A57097">
              <w:rPr>
                <w:rFonts w:eastAsia="Arial" w:cstheme="minorHAnsi"/>
                <w:sz w:val="22"/>
                <w:szCs w:val="22"/>
              </w:rPr>
              <w:t xml:space="preserve">   Yes</w:t>
            </w:r>
          </w:p>
          <w:p w14:paraId="1FB527D3" w14:textId="77777777" w:rsidR="00BD6FA2" w:rsidRPr="00A57097" w:rsidRDefault="00BD6FA2" w:rsidP="00BE14B1">
            <w:pPr>
              <w:suppressAutoHyphens/>
              <w:spacing w:after="120"/>
              <w:jc w:val="both"/>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r w:rsidRPr="00A57097">
              <w:rPr>
                <w:rFonts w:eastAsia="Arial" w:cstheme="minorHAnsi"/>
                <w:sz w:val="22"/>
                <w:szCs w:val="22"/>
              </w:rPr>
              <w:t xml:space="preserve">   No    </w:t>
            </w:r>
          </w:p>
        </w:tc>
      </w:tr>
      <w:tr w:rsidR="00BD6FA2" w:rsidRPr="00A57097" w14:paraId="40025338" w14:textId="77777777" w:rsidTr="00810B94">
        <w:trPr>
          <w:gridAfter w:val="1"/>
          <w:wAfter w:w="42" w:type="pct"/>
        </w:trPr>
        <w:tc>
          <w:tcPr>
            <w:tcW w:w="3567" w:type="pct"/>
          </w:tcPr>
          <w:p w14:paraId="4A416DF4" w14:textId="77777777" w:rsidR="00BD6FA2" w:rsidRPr="00A57097" w:rsidRDefault="00BD6FA2" w:rsidP="00BE14B1">
            <w:pPr>
              <w:suppressAutoHyphens/>
              <w:spacing w:after="120"/>
              <w:jc w:val="both"/>
              <w:rPr>
                <w:rFonts w:cstheme="minorHAnsi"/>
                <w:b/>
                <w:sz w:val="22"/>
                <w:szCs w:val="22"/>
              </w:rPr>
            </w:pPr>
            <w:r w:rsidRPr="00A57097">
              <w:rPr>
                <w:rFonts w:cstheme="minorHAnsi"/>
                <w:b/>
                <w:sz w:val="22"/>
                <w:szCs w:val="22"/>
              </w:rPr>
              <w:t>Section 4: Legislative Compliance</w:t>
            </w:r>
          </w:p>
        </w:tc>
        <w:tc>
          <w:tcPr>
            <w:tcW w:w="1391" w:type="pct"/>
            <w:gridSpan w:val="2"/>
          </w:tcPr>
          <w:p w14:paraId="4B2405E1" w14:textId="77777777" w:rsidR="00BD6FA2" w:rsidRPr="00A57097" w:rsidRDefault="00BD6FA2" w:rsidP="00BE14B1">
            <w:pPr>
              <w:suppressAutoHyphens/>
              <w:spacing w:after="120"/>
              <w:jc w:val="both"/>
              <w:rPr>
                <w:rFonts w:cstheme="minorHAnsi"/>
                <w:b/>
                <w:sz w:val="22"/>
                <w:szCs w:val="22"/>
              </w:rPr>
            </w:pPr>
            <w:r w:rsidRPr="00A57097">
              <w:rPr>
                <w:rFonts w:cstheme="minorHAnsi"/>
                <w:b/>
                <w:sz w:val="22"/>
                <w:szCs w:val="22"/>
              </w:rPr>
              <w:t>Tenderers  Response</w:t>
            </w:r>
          </w:p>
        </w:tc>
      </w:tr>
      <w:tr w:rsidR="00BD6FA2" w:rsidRPr="00A57097" w14:paraId="7F1C8EEC" w14:textId="77777777" w:rsidTr="00810B94">
        <w:trPr>
          <w:gridAfter w:val="1"/>
          <w:wAfter w:w="42" w:type="pct"/>
        </w:trPr>
        <w:tc>
          <w:tcPr>
            <w:tcW w:w="4958" w:type="pct"/>
            <w:gridSpan w:val="3"/>
          </w:tcPr>
          <w:p w14:paraId="343F53F3" w14:textId="77777777" w:rsidR="00BD6FA2" w:rsidRPr="00A57097" w:rsidRDefault="00BD6FA2" w:rsidP="00BE14B1">
            <w:pPr>
              <w:widowControl w:val="0"/>
              <w:suppressAutoHyphens/>
              <w:spacing w:after="120"/>
              <w:jc w:val="both"/>
              <w:rPr>
                <w:rFonts w:eastAsia="Arial" w:cstheme="minorHAnsi"/>
                <w:sz w:val="22"/>
                <w:szCs w:val="22"/>
              </w:rPr>
            </w:pPr>
            <w:r w:rsidRPr="00FD6C08">
              <w:rPr>
                <w:rFonts w:eastAsia="Arial" w:cstheme="minorHAnsi"/>
                <w:b/>
                <w:sz w:val="22"/>
                <w:szCs w:val="22"/>
                <w:highlight w:val="lightGray"/>
                <w:shd w:val="clear" w:color="auto" w:fill="DBE5F1"/>
              </w:rPr>
              <w:t>A – Compliance with equality legislation</w:t>
            </w:r>
            <w:r w:rsidRPr="00A57097">
              <w:rPr>
                <w:rFonts w:eastAsia="Arial" w:cstheme="minorHAnsi"/>
                <w:sz w:val="22"/>
                <w:szCs w:val="22"/>
              </w:rPr>
              <w:t xml:space="preserve"> </w:t>
            </w:r>
          </w:p>
          <w:p w14:paraId="7C846B7D" w14:textId="77777777" w:rsidR="00BD6FA2" w:rsidRPr="00A57097" w:rsidRDefault="00BD6FA2" w:rsidP="00BE14B1">
            <w:pPr>
              <w:suppressAutoHyphens/>
              <w:spacing w:after="120"/>
              <w:jc w:val="both"/>
              <w:rPr>
                <w:rFonts w:cstheme="minorHAnsi"/>
                <w:b/>
                <w:sz w:val="22"/>
                <w:szCs w:val="22"/>
              </w:rPr>
            </w:pPr>
            <w:r w:rsidRPr="00A57097">
              <w:rPr>
                <w:rFonts w:eastAsia="Arial" w:cstheme="minorHAnsi"/>
                <w:sz w:val="22"/>
                <w:szCs w:val="22"/>
              </w:rPr>
              <w:t>For organisations working outside of the UK please refer to equivalent legislation in the country that you are located.</w:t>
            </w:r>
          </w:p>
        </w:tc>
      </w:tr>
      <w:tr w:rsidR="00BD6FA2" w:rsidRPr="00A57097" w14:paraId="6BBA8642" w14:textId="77777777" w:rsidTr="00810B94">
        <w:trPr>
          <w:gridAfter w:val="1"/>
          <w:wAfter w:w="42" w:type="pct"/>
        </w:trPr>
        <w:tc>
          <w:tcPr>
            <w:tcW w:w="3567" w:type="pct"/>
          </w:tcPr>
          <w:p w14:paraId="05A3DEF6" w14:textId="77777777" w:rsidR="00BD6FA2" w:rsidRPr="00A57097" w:rsidRDefault="00BD6FA2" w:rsidP="00BE14B1">
            <w:pPr>
              <w:widowControl w:val="0"/>
              <w:suppressAutoHyphens/>
              <w:spacing w:after="120"/>
              <w:jc w:val="both"/>
              <w:rPr>
                <w:rFonts w:eastAsia="Arial" w:cstheme="minorHAnsi"/>
                <w:sz w:val="22"/>
                <w:szCs w:val="22"/>
              </w:rPr>
            </w:pPr>
            <w:r w:rsidRPr="00A57097">
              <w:rPr>
                <w:rFonts w:eastAsia="Arial" w:cstheme="minorHAnsi"/>
                <w:sz w:val="22"/>
                <w:szCs w:val="22"/>
              </w:rPr>
              <w:t>1. In the last three years, has any finding of unlawful discrimination been made against your organisation by an Employment Tribunal, an Employment Appeal Tribunal or any other court (or in comparable proceedings in any jurisdiction other than the UK)?</w:t>
            </w:r>
          </w:p>
          <w:p w14:paraId="7AAD3424" w14:textId="77777777" w:rsidR="00BD6FA2" w:rsidRPr="00A57097" w:rsidRDefault="00BD6FA2" w:rsidP="00BE14B1">
            <w:pPr>
              <w:widowControl w:val="0"/>
              <w:suppressAutoHyphens/>
              <w:spacing w:after="120"/>
              <w:jc w:val="both"/>
              <w:rPr>
                <w:rFonts w:eastAsia="Arial" w:cstheme="minorHAnsi"/>
                <w:b/>
                <w:sz w:val="22"/>
                <w:szCs w:val="22"/>
                <w:u w:val="single"/>
              </w:rPr>
            </w:pPr>
            <w:r w:rsidRPr="00A57097">
              <w:rPr>
                <w:rFonts w:cstheme="minorHAnsi"/>
                <w:b/>
                <w:i/>
                <w:sz w:val="22"/>
                <w:szCs w:val="22"/>
              </w:rPr>
              <w:t>Pass/Fail – In the event that a Tendeer  answers ‘Yes’ to this question, this may constitute a ‘Fail’</w:t>
            </w:r>
          </w:p>
        </w:tc>
        <w:tc>
          <w:tcPr>
            <w:tcW w:w="1391" w:type="pct"/>
            <w:gridSpan w:val="2"/>
          </w:tcPr>
          <w:p w14:paraId="61B652CB" w14:textId="77777777" w:rsidR="00BD6FA2" w:rsidRPr="00A57097" w:rsidRDefault="00BD6FA2" w:rsidP="00BE14B1">
            <w:pPr>
              <w:widowControl w:val="0"/>
              <w:tabs>
                <w:tab w:val="center" w:pos="4513"/>
                <w:tab w:val="right" w:pos="9026"/>
              </w:tabs>
              <w:suppressAutoHyphens/>
              <w:spacing w:after="120"/>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r w:rsidRPr="00A57097">
              <w:rPr>
                <w:rFonts w:cstheme="minorHAnsi"/>
                <w:color w:val="000080"/>
                <w:sz w:val="22"/>
                <w:szCs w:val="22"/>
              </w:rPr>
              <w:t xml:space="preserve">  </w:t>
            </w:r>
            <w:r w:rsidRPr="00A57097">
              <w:rPr>
                <w:rFonts w:eastAsia="Arial" w:cstheme="minorHAnsi"/>
                <w:sz w:val="22"/>
                <w:szCs w:val="22"/>
              </w:rPr>
              <w:t xml:space="preserve"> Yes</w:t>
            </w:r>
          </w:p>
          <w:p w14:paraId="2A93308E" w14:textId="77777777" w:rsidR="00BD6FA2" w:rsidRPr="00A57097" w:rsidRDefault="00BD6FA2" w:rsidP="00BE14B1">
            <w:pPr>
              <w:suppressAutoHyphens/>
              <w:spacing w:after="120"/>
              <w:jc w:val="both"/>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r w:rsidRPr="00A57097">
              <w:rPr>
                <w:rFonts w:cstheme="minorHAnsi"/>
                <w:color w:val="000080"/>
                <w:sz w:val="22"/>
                <w:szCs w:val="22"/>
              </w:rPr>
              <w:t xml:space="preserve"> </w:t>
            </w:r>
            <w:r w:rsidRPr="00A57097">
              <w:rPr>
                <w:rFonts w:eastAsia="Arial" w:cstheme="minorHAnsi"/>
                <w:sz w:val="22"/>
                <w:szCs w:val="22"/>
              </w:rPr>
              <w:t xml:space="preserve">  No    </w:t>
            </w:r>
          </w:p>
        </w:tc>
      </w:tr>
      <w:tr w:rsidR="00BD6FA2" w:rsidRPr="00A57097" w14:paraId="706834E6" w14:textId="77777777" w:rsidTr="00810B94">
        <w:trPr>
          <w:gridAfter w:val="1"/>
          <w:wAfter w:w="42" w:type="pct"/>
        </w:trPr>
        <w:tc>
          <w:tcPr>
            <w:tcW w:w="3567" w:type="pct"/>
          </w:tcPr>
          <w:p w14:paraId="6DBD8789" w14:textId="77777777" w:rsidR="00BD6FA2" w:rsidRPr="00A57097" w:rsidRDefault="00BD6FA2" w:rsidP="00BE14B1">
            <w:pPr>
              <w:widowControl w:val="0"/>
              <w:tabs>
                <w:tab w:val="center" w:pos="4513"/>
                <w:tab w:val="right" w:pos="9026"/>
              </w:tabs>
              <w:suppressAutoHyphens/>
              <w:spacing w:after="120"/>
              <w:jc w:val="both"/>
              <w:rPr>
                <w:rFonts w:cstheme="minorHAnsi"/>
                <w:sz w:val="22"/>
                <w:szCs w:val="22"/>
              </w:rPr>
            </w:pPr>
            <w:r w:rsidRPr="00A57097">
              <w:rPr>
                <w:rFonts w:eastAsia="Arial" w:cstheme="minorHAnsi"/>
                <w:sz w:val="22"/>
                <w:szCs w:val="22"/>
              </w:rPr>
              <w:lastRenderedPageBreak/>
              <w:t xml:space="preserve">2. In the last three years, has your organisation had a complaint upheld following an investigation by the Equality and Human Rights Commission or its predecessors (or a comparable body in any jurisdiction other than the UK), on grounds or alleged unlawful discrimination?  </w:t>
            </w:r>
          </w:p>
          <w:p w14:paraId="1B0592D3" w14:textId="77777777" w:rsidR="00BD6FA2" w:rsidRPr="00A57097" w:rsidRDefault="00BD6FA2" w:rsidP="00BE14B1">
            <w:pPr>
              <w:widowControl w:val="0"/>
              <w:tabs>
                <w:tab w:val="center" w:pos="4513"/>
                <w:tab w:val="right" w:pos="9026"/>
              </w:tabs>
              <w:suppressAutoHyphens/>
              <w:spacing w:after="120"/>
              <w:jc w:val="both"/>
              <w:rPr>
                <w:rFonts w:cstheme="minorHAnsi"/>
                <w:sz w:val="22"/>
                <w:szCs w:val="22"/>
              </w:rPr>
            </w:pPr>
            <w:r w:rsidRPr="00A57097">
              <w:rPr>
                <w:rFonts w:eastAsia="Arial" w:cstheme="minorHAnsi"/>
                <w:sz w:val="22"/>
                <w:szCs w:val="22"/>
              </w:rPr>
              <w:t>If you have answered “yes” to one or both of the questions in this module, please provide, as a separate Appendix, a summary of the nature of the investigation and an explanation of the outcome of the investigation to date.</w:t>
            </w:r>
          </w:p>
          <w:p w14:paraId="3FDE6C76" w14:textId="77777777" w:rsidR="00BD6FA2" w:rsidRPr="00A57097" w:rsidRDefault="00BD6FA2" w:rsidP="00BE14B1">
            <w:pPr>
              <w:widowControl w:val="0"/>
              <w:tabs>
                <w:tab w:val="center" w:pos="4513"/>
                <w:tab w:val="right" w:pos="9026"/>
              </w:tabs>
              <w:suppressAutoHyphens/>
              <w:spacing w:after="120"/>
              <w:jc w:val="both"/>
              <w:rPr>
                <w:rFonts w:cstheme="minorHAnsi"/>
                <w:sz w:val="22"/>
                <w:szCs w:val="22"/>
              </w:rPr>
            </w:pPr>
            <w:r w:rsidRPr="00A57097">
              <w:rPr>
                <w:rFonts w:eastAsia="Arial" w:cstheme="minorHAnsi"/>
                <w:sz w:val="22"/>
                <w:szCs w:val="22"/>
              </w:rPr>
              <w:t>If the investigation upheld the complaint against your organisation, please use the Appendix to explain what action (if any) you have taken to prevent unlawful discrimination from reoccurring.</w:t>
            </w:r>
          </w:p>
          <w:p w14:paraId="52F3D377" w14:textId="77777777" w:rsidR="00BD6FA2" w:rsidRPr="00A57097" w:rsidRDefault="00BD6FA2" w:rsidP="00BE14B1">
            <w:pPr>
              <w:widowControl w:val="0"/>
              <w:suppressAutoHyphens/>
              <w:spacing w:after="120"/>
              <w:jc w:val="both"/>
              <w:rPr>
                <w:rFonts w:eastAsia="Arial" w:cstheme="minorHAnsi"/>
                <w:b/>
                <w:sz w:val="22"/>
                <w:szCs w:val="22"/>
              </w:rPr>
            </w:pPr>
            <w:r w:rsidRPr="00A57097">
              <w:rPr>
                <w:rFonts w:eastAsia="Arial" w:cstheme="minorHAnsi"/>
                <w:b/>
                <w:sz w:val="22"/>
                <w:szCs w:val="22"/>
              </w:rPr>
              <w:t xml:space="preserve">You may be excluded if you are unable to demonstrate to the satisfaction of Cornwall College that appropriate remedial action has been taken to prevent similar unlawful discrimination reoccurring.    </w:t>
            </w:r>
          </w:p>
          <w:p w14:paraId="6F046BF2" w14:textId="77777777" w:rsidR="00BD6FA2" w:rsidRPr="00A57097" w:rsidRDefault="00BD6FA2" w:rsidP="00BE14B1">
            <w:pPr>
              <w:widowControl w:val="0"/>
              <w:suppressAutoHyphens/>
              <w:spacing w:after="120"/>
              <w:jc w:val="both"/>
              <w:rPr>
                <w:rFonts w:eastAsia="Arial" w:cstheme="minorHAnsi"/>
                <w:b/>
                <w:i/>
                <w:sz w:val="22"/>
                <w:szCs w:val="22"/>
                <w:u w:val="single"/>
              </w:rPr>
            </w:pPr>
            <w:r w:rsidRPr="00A57097">
              <w:rPr>
                <w:rFonts w:cstheme="minorHAnsi"/>
                <w:b/>
                <w:i/>
                <w:sz w:val="22"/>
                <w:szCs w:val="22"/>
              </w:rPr>
              <w:t>Pass/Fail – In the event that a Tenderer answers ‘Yes’ to this question, this may constitute a ‘Fail’</w:t>
            </w:r>
          </w:p>
        </w:tc>
        <w:tc>
          <w:tcPr>
            <w:tcW w:w="1391" w:type="pct"/>
            <w:gridSpan w:val="2"/>
          </w:tcPr>
          <w:p w14:paraId="17AE1C73" w14:textId="77777777" w:rsidR="00BD6FA2" w:rsidRPr="00A57097" w:rsidRDefault="00BD6FA2" w:rsidP="00BE14B1">
            <w:pPr>
              <w:widowControl w:val="0"/>
              <w:tabs>
                <w:tab w:val="center" w:pos="4513"/>
                <w:tab w:val="right" w:pos="9026"/>
              </w:tabs>
              <w:suppressAutoHyphens/>
              <w:spacing w:after="120"/>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r w:rsidRPr="00A57097">
              <w:rPr>
                <w:rFonts w:cstheme="minorHAnsi"/>
                <w:color w:val="000080"/>
                <w:sz w:val="22"/>
                <w:szCs w:val="22"/>
              </w:rPr>
              <w:t xml:space="preserve"> </w:t>
            </w:r>
            <w:r w:rsidRPr="00A57097">
              <w:rPr>
                <w:rFonts w:eastAsia="Arial" w:cstheme="minorHAnsi"/>
                <w:sz w:val="22"/>
                <w:szCs w:val="22"/>
              </w:rPr>
              <w:t xml:space="preserve">  Yes</w:t>
            </w:r>
          </w:p>
          <w:p w14:paraId="0D86333C" w14:textId="77777777" w:rsidR="00BD6FA2" w:rsidRPr="00A57097" w:rsidRDefault="00BD6FA2" w:rsidP="00BE14B1">
            <w:pPr>
              <w:suppressAutoHyphens/>
              <w:spacing w:after="120"/>
              <w:jc w:val="both"/>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r w:rsidRPr="00A57097">
              <w:rPr>
                <w:rFonts w:cstheme="minorHAnsi"/>
                <w:color w:val="000080"/>
                <w:sz w:val="22"/>
                <w:szCs w:val="22"/>
              </w:rPr>
              <w:t xml:space="preserve">   </w:t>
            </w:r>
            <w:r w:rsidRPr="00A57097">
              <w:rPr>
                <w:rFonts w:eastAsia="Arial" w:cstheme="minorHAnsi"/>
                <w:sz w:val="22"/>
                <w:szCs w:val="22"/>
              </w:rPr>
              <w:t xml:space="preserve">No    </w:t>
            </w:r>
          </w:p>
        </w:tc>
      </w:tr>
      <w:tr w:rsidR="00BD6FA2" w:rsidRPr="00A57097" w14:paraId="010DCCD6" w14:textId="77777777" w:rsidTr="00810B94">
        <w:trPr>
          <w:gridAfter w:val="1"/>
          <w:wAfter w:w="42" w:type="pct"/>
        </w:trPr>
        <w:tc>
          <w:tcPr>
            <w:tcW w:w="4958" w:type="pct"/>
            <w:gridSpan w:val="3"/>
          </w:tcPr>
          <w:p w14:paraId="68C24CEB" w14:textId="77777777" w:rsidR="00BD6FA2" w:rsidRPr="00A57097" w:rsidRDefault="00BD6FA2" w:rsidP="00BE14B1">
            <w:pPr>
              <w:suppressAutoHyphens/>
              <w:spacing w:after="120"/>
              <w:jc w:val="both"/>
              <w:rPr>
                <w:rFonts w:cstheme="minorHAnsi"/>
                <w:sz w:val="22"/>
                <w:szCs w:val="22"/>
              </w:rPr>
            </w:pPr>
            <w:r w:rsidRPr="00FD6C08">
              <w:rPr>
                <w:rFonts w:eastAsia="Arial" w:cstheme="minorHAnsi"/>
                <w:b/>
                <w:sz w:val="22"/>
                <w:szCs w:val="22"/>
                <w:highlight w:val="lightGray"/>
                <w:shd w:val="clear" w:color="auto" w:fill="DBE5F1"/>
              </w:rPr>
              <w:t>B - Environmental Management</w:t>
            </w:r>
          </w:p>
        </w:tc>
      </w:tr>
      <w:tr w:rsidR="00BD6FA2" w:rsidRPr="00A57097" w14:paraId="5D25156C" w14:textId="77777777" w:rsidTr="00810B94">
        <w:trPr>
          <w:gridAfter w:val="1"/>
          <w:wAfter w:w="42" w:type="pct"/>
        </w:trPr>
        <w:tc>
          <w:tcPr>
            <w:tcW w:w="3567" w:type="pct"/>
          </w:tcPr>
          <w:p w14:paraId="0977CBB8" w14:textId="77777777" w:rsidR="00BD6FA2" w:rsidRPr="00A57097" w:rsidRDefault="00BD6FA2" w:rsidP="00BE14B1">
            <w:pPr>
              <w:widowControl w:val="0"/>
              <w:suppressAutoHyphens/>
              <w:spacing w:after="120"/>
              <w:jc w:val="both"/>
              <w:rPr>
                <w:rFonts w:cstheme="minorHAnsi"/>
                <w:sz w:val="22"/>
                <w:szCs w:val="22"/>
              </w:rPr>
            </w:pPr>
            <w:r w:rsidRPr="00A57097">
              <w:rPr>
                <w:rFonts w:eastAsia="Arial" w:cstheme="minorHAnsi"/>
                <w:sz w:val="22"/>
                <w:szCs w:val="22"/>
              </w:rPr>
              <w:t xml:space="preserve">Has your organisation been convicted of breaching environmental legislation, or had any notice served upon it, in the last three years by any environmental regulator or authority (including local authority)? </w:t>
            </w:r>
          </w:p>
          <w:p w14:paraId="53CEF822" w14:textId="77777777" w:rsidR="00BD6FA2" w:rsidRPr="00A57097" w:rsidRDefault="00BD6FA2" w:rsidP="00BE14B1">
            <w:pPr>
              <w:widowControl w:val="0"/>
              <w:suppressAutoHyphens/>
              <w:spacing w:after="120"/>
              <w:jc w:val="both"/>
              <w:rPr>
                <w:rFonts w:cstheme="minorHAnsi"/>
                <w:sz w:val="22"/>
                <w:szCs w:val="22"/>
              </w:rPr>
            </w:pPr>
            <w:r w:rsidRPr="00A57097">
              <w:rPr>
                <w:rFonts w:eastAsia="Arial" w:cstheme="minorHAnsi"/>
                <w:sz w:val="22"/>
                <w:szCs w:val="22"/>
              </w:rPr>
              <w:t>If your answer to the this question is “Yes”, please provide details in a separate Appendix of the conviction or notice and details of any remedial action or changes you have made as a result of conviction or notices served.</w:t>
            </w:r>
          </w:p>
          <w:p w14:paraId="46120EB9" w14:textId="77777777" w:rsidR="00BD6FA2" w:rsidRPr="00A57097" w:rsidRDefault="00BD6FA2" w:rsidP="00BE14B1">
            <w:pPr>
              <w:widowControl w:val="0"/>
              <w:suppressAutoHyphens/>
              <w:spacing w:after="120"/>
              <w:jc w:val="both"/>
              <w:rPr>
                <w:rFonts w:eastAsia="Arial" w:cstheme="minorHAnsi"/>
                <w:b/>
                <w:sz w:val="22"/>
                <w:szCs w:val="22"/>
              </w:rPr>
            </w:pPr>
            <w:r w:rsidRPr="00A57097">
              <w:rPr>
                <w:rFonts w:eastAsia="Arial" w:cstheme="minorHAnsi"/>
                <w:b/>
                <w:sz w:val="22"/>
                <w:szCs w:val="22"/>
              </w:rPr>
              <w:t>Cornwall College will not select Tenderers that have been prosecuted or served notice under environmental legislation in the last 3 years, unless Cornwall College is satisfied that appropriate remedial action has been taken to prevent future occurrences or breaches.</w:t>
            </w:r>
          </w:p>
          <w:p w14:paraId="3DCBB39D" w14:textId="77777777" w:rsidR="00BD6FA2" w:rsidRPr="00A57097" w:rsidRDefault="00BD6FA2" w:rsidP="00BE14B1">
            <w:pPr>
              <w:widowControl w:val="0"/>
              <w:suppressAutoHyphens/>
              <w:spacing w:after="120"/>
              <w:jc w:val="both"/>
              <w:rPr>
                <w:rFonts w:eastAsia="Arial" w:cstheme="minorHAnsi"/>
                <w:b/>
                <w:sz w:val="22"/>
                <w:szCs w:val="22"/>
                <w:u w:val="single"/>
              </w:rPr>
            </w:pPr>
            <w:r w:rsidRPr="00A57097">
              <w:rPr>
                <w:rFonts w:cstheme="minorHAnsi"/>
                <w:b/>
                <w:i/>
                <w:sz w:val="22"/>
                <w:szCs w:val="22"/>
              </w:rPr>
              <w:t>Pass/Fail – In the event that a Bidder  answers ‘Yes’ to this question, this may constitute a ‘Fail’</w:t>
            </w:r>
          </w:p>
        </w:tc>
        <w:tc>
          <w:tcPr>
            <w:tcW w:w="1391" w:type="pct"/>
            <w:gridSpan w:val="2"/>
          </w:tcPr>
          <w:p w14:paraId="4AB650CC" w14:textId="77777777" w:rsidR="00BD6FA2" w:rsidRPr="00A57097" w:rsidRDefault="00BD6FA2" w:rsidP="00BE14B1">
            <w:pPr>
              <w:widowControl w:val="0"/>
              <w:tabs>
                <w:tab w:val="center" w:pos="4513"/>
                <w:tab w:val="right" w:pos="9026"/>
              </w:tabs>
              <w:suppressAutoHyphens/>
              <w:spacing w:after="120"/>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r w:rsidRPr="00A57097">
              <w:rPr>
                <w:rFonts w:cstheme="minorHAnsi"/>
                <w:color w:val="000080"/>
                <w:sz w:val="22"/>
                <w:szCs w:val="22"/>
              </w:rPr>
              <w:t xml:space="preserve"> </w:t>
            </w:r>
            <w:r w:rsidRPr="00A57097">
              <w:rPr>
                <w:rFonts w:eastAsia="Arial" w:cstheme="minorHAnsi"/>
                <w:sz w:val="22"/>
                <w:szCs w:val="22"/>
              </w:rPr>
              <w:t xml:space="preserve">  Yes</w:t>
            </w:r>
          </w:p>
          <w:p w14:paraId="4F4675E1" w14:textId="77777777" w:rsidR="00BD6FA2" w:rsidRPr="00A57097" w:rsidRDefault="00BD6FA2" w:rsidP="00BE14B1">
            <w:pPr>
              <w:suppressAutoHyphens/>
              <w:spacing w:after="120"/>
              <w:jc w:val="both"/>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r w:rsidRPr="00A57097">
              <w:rPr>
                <w:rFonts w:eastAsia="Arial" w:cstheme="minorHAnsi"/>
                <w:sz w:val="22"/>
                <w:szCs w:val="22"/>
              </w:rPr>
              <w:t xml:space="preserve">   No    </w:t>
            </w:r>
          </w:p>
        </w:tc>
      </w:tr>
      <w:tr w:rsidR="00BD6FA2" w:rsidRPr="00A57097" w14:paraId="75871EEB" w14:textId="77777777" w:rsidTr="00810B94">
        <w:trPr>
          <w:gridAfter w:val="1"/>
          <w:wAfter w:w="42" w:type="pct"/>
        </w:trPr>
        <w:tc>
          <w:tcPr>
            <w:tcW w:w="4958" w:type="pct"/>
            <w:gridSpan w:val="3"/>
          </w:tcPr>
          <w:p w14:paraId="72B3C485" w14:textId="77777777" w:rsidR="00BD6FA2" w:rsidRPr="00A57097" w:rsidRDefault="00BD6FA2" w:rsidP="00BE14B1">
            <w:pPr>
              <w:suppressAutoHyphens/>
              <w:spacing w:after="120"/>
              <w:jc w:val="both"/>
              <w:rPr>
                <w:rFonts w:cstheme="minorHAnsi"/>
                <w:sz w:val="22"/>
                <w:szCs w:val="22"/>
              </w:rPr>
            </w:pPr>
            <w:r w:rsidRPr="00FD6C08">
              <w:rPr>
                <w:rFonts w:eastAsia="Arial" w:cstheme="minorHAnsi"/>
                <w:b/>
                <w:sz w:val="22"/>
                <w:szCs w:val="22"/>
                <w:highlight w:val="lightGray"/>
                <w:shd w:val="clear" w:color="auto" w:fill="DBE5F1"/>
              </w:rPr>
              <w:t>C - Health and Safety</w:t>
            </w:r>
          </w:p>
        </w:tc>
      </w:tr>
      <w:tr w:rsidR="00BD6FA2" w:rsidRPr="00A57097" w14:paraId="1AF73233" w14:textId="77777777" w:rsidTr="00810B94">
        <w:trPr>
          <w:gridAfter w:val="1"/>
          <w:wAfter w:w="42" w:type="pct"/>
        </w:trPr>
        <w:tc>
          <w:tcPr>
            <w:tcW w:w="3567" w:type="pct"/>
          </w:tcPr>
          <w:p w14:paraId="5BBA2045" w14:textId="77777777" w:rsidR="00BD6FA2" w:rsidRPr="00A57097" w:rsidRDefault="00BD6FA2" w:rsidP="00BE14B1">
            <w:pPr>
              <w:widowControl w:val="0"/>
              <w:suppressAutoHyphens/>
              <w:spacing w:after="120"/>
              <w:jc w:val="both"/>
              <w:rPr>
                <w:rFonts w:eastAsia="Arial" w:cstheme="minorHAnsi"/>
                <w:sz w:val="22"/>
                <w:szCs w:val="22"/>
              </w:rPr>
            </w:pPr>
            <w:r w:rsidRPr="00A57097">
              <w:rPr>
                <w:rFonts w:eastAsia="Arial" w:cstheme="minorHAnsi"/>
                <w:sz w:val="22"/>
                <w:szCs w:val="22"/>
              </w:rPr>
              <w:t>1. Please self-certify that your organisation has a Health and Safety Policy that complies with current legislative requirements.</w:t>
            </w:r>
          </w:p>
          <w:p w14:paraId="0E74DD7F" w14:textId="77777777" w:rsidR="00BD6FA2" w:rsidRPr="00A57097" w:rsidRDefault="00BD6FA2" w:rsidP="00BE14B1">
            <w:pPr>
              <w:widowControl w:val="0"/>
              <w:suppressAutoHyphens/>
              <w:spacing w:after="120"/>
              <w:jc w:val="both"/>
              <w:rPr>
                <w:rFonts w:eastAsia="Arial" w:cstheme="minorHAnsi"/>
                <w:b/>
                <w:sz w:val="22"/>
                <w:szCs w:val="22"/>
                <w:u w:val="single"/>
              </w:rPr>
            </w:pPr>
            <w:r w:rsidRPr="00A57097">
              <w:rPr>
                <w:rFonts w:cstheme="minorHAnsi"/>
                <w:b/>
                <w:i/>
                <w:sz w:val="22"/>
                <w:szCs w:val="22"/>
              </w:rPr>
              <w:t>Pass/Fail – In the event that a Tenderer answers ‘No’ to this question, this may constitute a ‘Fail’</w:t>
            </w:r>
          </w:p>
        </w:tc>
        <w:tc>
          <w:tcPr>
            <w:tcW w:w="1391" w:type="pct"/>
            <w:gridSpan w:val="2"/>
          </w:tcPr>
          <w:p w14:paraId="3462103A" w14:textId="77777777" w:rsidR="00BD6FA2" w:rsidRPr="00A57097" w:rsidRDefault="00BD6FA2" w:rsidP="00BE14B1">
            <w:pPr>
              <w:widowControl w:val="0"/>
              <w:tabs>
                <w:tab w:val="center" w:pos="4513"/>
                <w:tab w:val="right" w:pos="9026"/>
              </w:tabs>
              <w:suppressAutoHyphens/>
              <w:spacing w:after="120"/>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r w:rsidRPr="00A57097">
              <w:rPr>
                <w:rFonts w:eastAsia="Arial" w:cstheme="minorHAnsi"/>
                <w:sz w:val="22"/>
                <w:szCs w:val="22"/>
              </w:rPr>
              <w:t xml:space="preserve">   Yes</w:t>
            </w:r>
          </w:p>
          <w:p w14:paraId="311558AA" w14:textId="77777777" w:rsidR="00BD6FA2" w:rsidRPr="00A57097" w:rsidRDefault="00BD6FA2" w:rsidP="00BE14B1">
            <w:pPr>
              <w:suppressAutoHyphens/>
              <w:spacing w:after="120"/>
              <w:jc w:val="both"/>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r w:rsidRPr="00A57097">
              <w:rPr>
                <w:rFonts w:eastAsia="Arial" w:cstheme="minorHAnsi"/>
                <w:sz w:val="22"/>
                <w:szCs w:val="22"/>
              </w:rPr>
              <w:t xml:space="preserve">   No    </w:t>
            </w:r>
          </w:p>
        </w:tc>
      </w:tr>
      <w:tr w:rsidR="00BD6FA2" w:rsidRPr="00A57097" w14:paraId="4B97EB3A" w14:textId="77777777" w:rsidTr="00810B94">
        <w:trPr>
          <w:gridAfter w:val="1"/>
          <w:wAfter w:w="42" w:type="pct"/>
        </w:trPr>
        <w:tc>
          <w:tcPr>
            <w:tcW w:w="3567" w:type="pct"/>
          </w:tcPr>
          <w:p w14:paraId="184D8A19" w14:textId="77777777" w:rsidR="00BD6FA2" w:rsidRPr="00A57097" w:rsidRDefault="00BD6FA2" w:rsidP="00BE14B1">
            <w:pPr>
              <w:widowControl w:val="0"/>
              <w:tabs>
                <w:tab w:val="center" w:pos="4513"/>
                <w:tab w:val="right" w:pos="9026"/>
              </w:tabs>
              <w:suppressAutoHyphens/>
              <w:spacing w:after="120"/>
              <w:jc w:val="both"/>
              <w:rPr>
                <w:rFonts w:cstheme="minorHAnsi"/>
                <w:sz w:val="22"/>
                <w:szCs w:val="22"/>
              </w:rPr>
            </w:pPr>
            <w:r w:rsidRPr="00A57097">
              <w:rPr>
                <w:rFonts w:eastAsia="Arial" w:cstheme="minorHAnsi"/>
                <w:sz w:val="22"/>
                <w:szCs w:val="22"/>
              </w:rPr>
              <w:t xml:space="preserve">2. Has your organisation or any of its Directors or Executive Officers been in receipt of enforcement/remedial orders in relation to the Health and Safety Executive (or equivalent body) in the last 3 years? </w:t>
            </w:r>
          </w:p>
          <w:p w14:paraId="71B7A411" w14:textId="77777777" w:rsidR="00BD6FA2" w:rsidRPr="00A57097" w:rsidRDefault="00BD6FA2" w:rsidP="00BE14B1">
            <w:pPr>
              <w:widowControl w:val="0"/>
              <w:tabs>
                <w:tab w:val="center" w:pos="4513"/>
                <w:tab w:val="right" w:pos="9026"/>
              </w:tabs>
              <w:suppressAutoHyphens/>
              <w:spacing w:after="120"/>
              <w:jc w:val="both"/>
              <w:rPr>
                <w:rFonts w:cstheme="minorHAnsi"/>
                <w:b/>
                <w:sz w:val="22"/>
                <w:szCs w:val="22"/>
              </w:rPr>
            </w:pPr>
            <w:r w:rsidRPr="00A57097">
              <w:rPr>
                <w:rFonts w:eastAsia="Arial" w:cstheme="minorHAnsi"/>
                <w:b/>
                <w:sz w:val="22"/>
                <w:szCs w:val="22"/>
              </w:rPr>
              <w:t xml:space="preserve">If your answer to this question was “Yes”, please provide details in a separate Appendix of any enforcement/remedial </w:t>
            </w:r>
            <w:r w:rsidRPr="00A57097">
              <w:rPr>
                <w:rFonts w:eastAsia="Arial" w:cstheme="minorHAnsi"/>
                <w:b/>
                <w:sz w:val="22"/>
                <w:szCs w:val="22"/>
              </w:rPr>
              <w:lastRenderedPageBreak/>
              <w:t>orders served and give details of any remedial action or changes to procedures you have made as a consequence.</w:t>
            </w:r>
          </w:p>
          <w:p w14:paraId="2D1E08DA" w14:textId="77777777" w:rsidR="00BD6FA2" w:rsidRPr="00A57097" w:rsidRDefault="00BD6FA2" w:rsidP="00BE14B1">
            <w:pPr>
              <w:widowControl w:val="0"/>
              <w:suppressAutoHyphens/>
              <w:spacing w:after="120"/>
              <w:jc w:val="both"/>
              <w:rPr>
                <w:rFonts w:eastAsia="Arial" w:cstheme="minorHAnsi"/>
                <w:sz w:val="22"/>
                <w:szCs w:val="22"/>
              </w:rPr>
            </w:pPr>
            <w:r w:rsidRPr="00A57097">
              <w:rPr>
                <w:rFonts w:eastAsia="Arial" w:cstheme="minorHAnsi"/>
                <w:b/>
                <w:sz w:val="22"/>
                <w:szCs w:val="22"/>
              </w:rPr>
              <w:t xml:space="preserve">Cornwall College will exclude Tenderers that have been in receipt of enforcement or remedial action orders unless the Tenderer(s) can demonstrate to Cornwall College’s satisfaction that appropriate remedial action has been taken to prevent future occurrences or breaches.   </w:t>
            </w:r>
            <w:r w:rsidRPr="00A57097">
              <w:rPr>
                <w:rFonts w:eastAsia="Arial" w:cstheme="minorHAnsi"/>
                <w:sz w:val="22"/>
                <w:szCs w:val="22"/>
              </w:rPr>
              <w:t xml:space="preserve">  </w:t>
            </w:r>
          </w:p>
          <w:p w14:paraId="74466397" w14:textId="77777777" w:rsidR="00BD6FA2" w:rsidRPr="00A57097" w:rsidRDefault="00BD6FA2" w:rsidP="00BE14B1">
            <w:pPr>
              <w:widowControl w:val="0"/>
              <w:suppressAutoHyphens/>
              <w:spacing w:after="120"/>
              <w:jc w:val="both"/>
              <w:rPr>
                <w:rFonts w:eastAsia="Arial" w:cstheme="minorHAnsi"/>
                <w:b/>
                <w:sz w:val="22"/>
                <w:szCs w:val="22"/>
                <w:u w:val="single"/>
              </w:rPr>
            </w:pPr>
            <w:r w:rsidRPr="00A57097">
              <w:rPr>
                <w:rFonts w:cstheme="minorHAnsi"/>
                <w:b/>
                <w:i/>
                <w:sz w:val="22"/>
                <w:szCs w:val="22"/>
              </w:rPr>
              <w:t>Pass/Fail – In the event that a Tenderer  answers ‘Yes’ to this question; this may constitute a ‘Fail’</w:t>
            </w:r>
          </w:p>
        </w:tc>
        <w:tc>
          <w:tcPr>
            <w:tcW w:w="1391" w:type="pct"/>
            <w:gridSpan w:val="2"/>
          </w:tcPr>
          <w:p w14:paraId="4B67943C" w14:textId="77777777" w:rsidR="00BD6FA2" w:rsidRPr="00A57097" w:rsidRDefault="00BD6FA2" w:rsidP="00BE14B1">
            <w:pPr>
              <w:widowControl w:val="0"/>
              <w:tabs>
                <w:tab w:val="center" w:pos="4513"/>
                <w:tab w:val="right" w:pos="9026"/>
              </w:tabs>
              <w:suppressAutoHyphens/>
              <w:spacing w:after="120"/>
              <w:rPr>
                <w:rFonts w:cstheme="minorHAnsi"/>
                <w:sz w:val="22"/>
                <w:szCs w:val="22"/>
              </w:rPr>
            </w:pPr>
            <w:r w:rsidRPr="00A57097">
              <w:rPr>
                <w:rFonts w:cstheme="minorHAnsi"/>
                <w:color w:val="000080"/>
                <w:sz w:val="22"/>
                <w:szCs w:val="22"/>
              </w:rPr>
              <w:lastRenderedPageBreak/>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r w:rsidRPr="00A57097">
              <w:rPr>
                <w:rFonts w:eastAsia="Arial" w:cstheme="minorHAnsi"/>
                <w:sz w:val="22"/>
                <w:szCs w:val="22"/>
              </w:rPr>
              <w:t xml:space="preserve">   Yes</w:t>
            </w:r>
          </w:p>
          <w:p w14:paraId="5FAEAFB7" w14:textId="77777777" w:rsidR="00BD6FA2" w:rsidRPr="00A57097" w:rsidRDefault="00BD6FA2" w:rsidP="00BE14B1">
            <w:pPr>
              <w:suppressAutoHyphens/>
              <w:spacing w:after="120"/>
              <w:jc w:val="both"/>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r w:rsidRPr="00A57097">
              <w:rPr>
                <w:rFonts w:eastAsia="Arial" w:cstheme="minorHAnsi"/>
                <w:sz w:val="22"/>
                <w:szCs w:val="22"/>
              </w:rPr>
              <w:t xml:space="preserve">   No    </w:t>
            </w:r>
          </w:p>
        </w:tc>
      </w:tr>
      <w:tr w:rsidR="00BD6FA2" w:rsidRPr="00A57097" w14:paraId="7D6A941F" w14:textId="77777777" w:rsidTr="00810B94">
        <w:trPr>
          <w:gridAfter w:val="1"/>
          <w:wAfter w:w="42" w:type="pct"/>
        </w:trPr>
        <w:tc>
          <w:tcPr>
            <w:tcW w:w="4958" w:type="pct"/>
            <w:gridSpan w:val="3"/>
          </w:tcPr>
          <w:p w14:paraId="1E27F18E" w14:textId="77777777" w:rsidR="00BD6FA2" w:rsidRPr="00A57097" w:rsidRDefault="00BD6FA2" w:rsidP="00BE14B1">
            <w:pPr>
              <w:tabs>
                <w:tab w:val="left" w:pos="709"/>
              </w:tabs>
              <w:suppressAutoHyphens/>
              <w:spacing w:after="120"/>
              <w:jc w:val="both"/>
              <w:rPr>
                <w:rFonts w:eastAsia="Arial" w:cstheme="minorHAnsi"/>
                <w:sz w:val="22"/>
                <w:szCs w:val="22"/>
              </w:rPr>
            </w:pPr>
            <w:r w:rsidRPr="00FD6C08">
              <w:rPr>
                <w:rFonts w:cstheme="minorHAnsi"/>
                <w:b/>
                <w:sz w:val="22"/>
                <w:szCs w:val="22"/>
                <w:highlight w:val="lightGray"/>
              </w:rPr>
              <w:t>Section 5: Conflicts of Interest</w:t>
            </w:r>
            <w:r w:rsidRPr="00A57097">
              <w:rPr>
                <w:rFonts w:eastAsia="Arial" w:cstheme="minorHAnsi"/>
                <w:sz w:val="22"/>
                <w:szCs w:val="22"/>
              </w:rPr>
              <w:t xml:space="preserve"> </w:t>
            </w:r>
          </w:p>
        </w:tc>
      </w:tr>
      <w:tr w:rsidR="00BD6FA2" w:rsidRPr="00A57097" w14:paraId="5C1711FD" w14:textId="77777777" w:rsidTr="00810B94">
        <w:trPr>
          <w:gridAfter w:val="1"/>
          <w:wAfter w:w="42" w:type="pct"/>
        </w:trPr>
        <w:tc>
          <w:tcPr>
            <w:tcW w:w="3567" w:type="pct"/>
          </w:tcPr>
          <w:p w14:paraId="7CC16AA9"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sz w:val="22"/>
                <w:szCs w:val="22"/>
              </w:rPr>
              <w:t>1. Do any potential conflicts of interest exist between this work, any senior member of your company or any member of Cornwall College?</w:t>
            </w:r>
          </w:p>
          <w:p w14:paraId="2325C9E9" w14:textId="77777777" w:rsidR="00BD6FA2" w:rsidRPr="00A57097" w:rsidRDefault="00BD6FA2" w:rsidP="00BE14B1">
            <w:pPr>
              <w:widowControl w:val="0"/>
              <w:suppressAutoHyphens/>
              <w:spacing w:after="120"/>
              <w:jc w:val="both"/>
              <w:rPr>
                <w:rFonts w:cstheme="minorHAnsi"/>
                <w:b/>
                <w:sz w:val="22"/>
                <w:szCs w:val="22"/>
              </w:rPr>
            </w:pPr>
            <w:r w:rsidRPr="00A57097">
              <w:rPr>
                <w:rFonts w:cstheme="minorHAnsi"/>
                <w:b/>
                <w:sz w:val="22"/>
                <w:szCs w:val="22"/>
              </w:rPr>
              <w:t>If the answer is ‘Yes’ consideration will be given to the conflicts, the potential impact on the Contract or the procurement and how this can be managed in order to protect all parties. Should there be a conflict that, in Cornwall College’s opinion, could not be suitably managed then this would constitute a ‘Fail’.</w:t>
            </w:r>
          </w:p>
          <w:p w14:paraId="7BBFB480" w14:textId="77777777" w:rsidR="00BD6FA2" w:rsidRPr="00A57097" w:rsidRDefault="00BD6FA2" w:rsidP="00BE14B1">
            <w:pPr>
              <w:widowControl w:val="0"/>
              <w:suppressAutoHyphens/>
              <w:spacing w:after="120"/>
              <w:jc w:val="both"/>
              <w:rPr>
                <w:rFonts w:eastAsia="Arial" w:cstheme="minorHAnsi"/>
                <w:b/>
                <w:sz w:val="22"/>
                <w:szCs w:val="22"/>
                <w:u w:val="single"/>
              </w:rPr>
            </w:pPr>
            <w:r w:rsidRPr="00A57097">
              <w:rPr>
                <w:rFonts w:cstheme="minorHAnsi"/>
                <w:b/>
                <w:i/>
                <w:sz w:val="22"/>
                <w:szCs w:val="22"/>
              </w:rPr>
              <w:t>Pass/Fail – In the event that a Tenderer answers ‘Yes’ to this question, this may constitute a ‘Fail’</w:t>
            </w:r>
          </w:p>
        </w:tc>
        <w:tc>
          <w:tcPr>
            <w:tcW w:w="1391" w:type="pct"/>
            <w:gridSpan w:val="2"/>
          </w:tcPr>
          <w:p w14:paraId="047C8FEF"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sz w:val="22"/>
                <w:szCs w:val="22"/>
              </w:rPr>
              <w:t xml:space="preserve">If yes, please provide details </w:t>
            </w:r>
            <w:r w:rsidRPr="00A57097">
              <w:rPr>
                <w:rFonts w:cstheme="minorHAnsi"/>
                <w:color w:val="000080"/>
                <w:sz w:val="22"/>
                <w:szCs w:val="22"/>
              </w:rPr>
              <w:fldChar w:fldCharType="begin">
                <w:ffData>
                  <w:name w:val="Text6"/>
                  <w:enabled/>
                  <w:calcOnExit w:val="0"/>
                  <w:textInput/>
                </w:ffData>
              </w:fldChar>
            </w:r>
            <w:r w:rsidRPr="00A57097">
              <w:rPr>
                <w:rFonts w:cstheme="minorHAnsi"/>
                <w:color w:val="000080"/>
                <w:sz w:val="22"/>
                <w:szCs w:val="22"/>
              </w:rPr>
              <w:instrText xml:space="preserve"> FORMTEXT </w:instrText>
            </w:r>
            <w:r w:rsidRPr="00A57097">
              <w:rPr>
                <w:rFonts w:cstheme="minorHAnsi"/>
                <w:color w:val="000080"/>
                <w:sz w:val="22"/>
                <w:szCs w:val="22"/>
              </w:rPr>
            </w:r>
            <w:r w:rsidRPr="00A57097">
              <w:rPr>
                <w:rFonts w:cstheme="minorHAnsi"/>
                <w:color w:val="000080"/>
                <w:sz w:val="22"/>
                <w:szCs w:val="22"/>
              </w:rPr>
              <w:fldChar w:fldCharType="separate"/>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color w:val="000080"/>
                <w:sz w:val="22"/>
                <w:szCs w:val="22"/>
              </w:rPr>
              <w:fldChar w:fldCharType="end"/>
            </w:r>
          </w:p>
          <w:p w14:paraId="39AA7A00" w14:textId="77777777" w:rsidR="00BD6FA2" w:rsidRPr="00A57097" w:rsidRDefault="00BD6FA2" w:rsidP="00BE14B1">
            <w:pPr>
              <w:suppressAutoHyphens/>
              <w:spacing w:after="120"/>
              <w:jc w:val="both"/>
              <w:rPr>
                <w:rFonts w:cstheme="minorHAnsi"/>
                <w:sz w:val="22"/>
                <w:szCs w:val="22"/>
              </w:rPr>
            </w:pPr>
          </w:p>
        </w:tc>
      </w:tr>
      <w:tr w:rsidR="00BD6FA2" w:rsidRPr="00A57097" w14:paraId="013DF8D9" w14:textId="77777777" w:rsidTr="00810B94">
        <w:trPr>
          <w:gridAfter w:val="1"/>
          <w:wAfter w:w="42" w:type="pct"/>
        </w:trPr>
        <w:tc>
          <w:tcPr>
            <w:tcW w:w="3567" w:type="pct"/>
          </w:tcPr>
          <w:p w14:paraId="7C19F564" w14:textId="77777777" w:rsidR="00BD6FA2" w:rsidRPr="00A57097" w:rsidRDefault="00BD6FA2" w:rsidP="00BE14B1">
            <w:pPr>
              <w:tabs>
                <w:tab w:val="left" w:pos="709"/>
              </w:tabs>
              <w:suppressAutoHyphens/>
              <w:spacing w:after="120"/>
              <w:jc w:val="both"/>
              <w:rPr>
                <w:rFonts w:cstheme="minorHAnsi"/>
                <w:b/>
                <w:sz w:val="22"/>
                <w:szCs w:val="22"/>
              </w:rPr>
            </w:pPr>
            <w:r w:rsidRPr="00FD6C08">
              <w:rPr>
                <w:rFonts w:cstheme="minorHAnsi"/>
                <w:b/>
                <w:sz w:val="22"/>
                <w:szCs w:val="22"/>
                <w:highlight w:val="lightGray"/>
              </w:rPr>
              <w:t>Section 6: Termination</w:t>
            </w:r>
          </w:p>
        </w:tc>
        <w:tc>
          <w:tcPr>
            <w:tcW w:w="1391" w:type="pct"/>
            <w:gridSpan w:val="2"/>
          </w:tcPr>
          <w:p w14:paraId="0AE7FF68" w14:textId="77777777" w:rsidR="00BD6FA2" w:rsidRPr="00A57097" w:rsidRDefault="00BD6FA2" w:rsidP="00BE14B1">
            <w:pPr>
              <w:widowControl w:val="0"/>
              <w:tabs>
                <w:tab w:val="center" w:pos="4513"/>
                <w:tab w:val="right" w:pos="9026"/>
              </w:tabs>
              <w:suppressAutoHyphens/>
              <w:spacing w:after="120"/>
              <w:rPr>
                <w:rFonts w:eastAsia="MS Gothic" w:cstheme="minorHAnsi"/>
                <w:sz w:val="22"/>
                <w:szCs w:val="22"/>
              </w:rPr>
            </w:pPr>
          </w:p>
        </w:tc>
      </w:tr>
      <w:tr w:rsidR="00BD6FA2" w:rsidRPr="00A57097" w14:paraId="1D9F2D8E" w14:textId="77777777" w:rsidTr="00810B94">
        <w:trPr>
          <w:gridAfter w:val="1"/>
          <w:wAfter w:w="42" w:type="pct"/>
        </w:trPr>
        <w:tc>
          <w:tcPr>
            <w:tcW w:w="3567" w:type="pct"/>
          </w:tcPr>
          <w:p w14:paraId="41805BEC"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sz w:val="22"/>
                <w:szCs w:val="22"/>
              </w:rPr>
              <w:t>Has your Organisation ever had a contract terminated as a result of non-compliance or non-performance within the last three years? This section only applies to termination of a contract relevant to the services/goods required to be provided as part of this Contract.</w:t>
            </w:r>
          </w:p>
          <w:p w14:paraId="74534453" w14:textId="77777777" w:rsidR="00BD6FA2" w:rsidRPr="00A57097" w:rsidRDefault="00BD6FA2" w:rsidP="00BE14B1">
            <w:pPr>
              <w:tabs>
                <w:tab w:val="left" w:pos="709"/>
              </w:tabs>
              <w:suppressAutoHyphens/>
              <w:spacing w:after="120"/>
              <w:jc w:val="both"/>
              <w:rPr>
                <w:rFonts w:cstheme="minorHAnsi"/>
                <w:b/>
                <w:sz w:val="22"/>
                <w:szCs w:val="22"/>
              </w:rPr>
            </w:pPr>
            <w:r w:rsidRPr="00A57097">
              <w:rPr>
                <w:rFonts w:cstheme="minorHAnsi"/>
                <w:b/>
                <w:sz w:val="22"/>
                <w:szCs w:val="22"/>
              </w:rPr>
              <w:t xml:space="preserve">If the answer is ‘Yes’, please provide details of such termination.  Consideration will be given to the reasoning behind the termination.  Cornwall College will excluded tenderers who cannot reasonably demonstrate </w:t>
            </w:r>
            <w:r w:rsidRPr="00A57097">
              <w:rPr>
                <w:rFonts w:eastAsia="Arial" w:cstheme="minorHAnsi"/>
                <w:b/>
                <w:sz w:val="22"/>
                <w:szCs w:val="22"/>
              </w:rPr>
              <w:t xml:space="preserve">that appropriate remedial action has been taken to prevent similar </w:t>
            </w:r>
            <w:r w:rsidRPr="00A57097">
              <w:rPr>
                <w:rFonts w:cstheme="minorHAnsi"/>
                <w:b/>
                <w:sz w:val="22"/>
                <w:szCs w:val="22"/>
              </w:rPr>
              <w:t>circumstances arising and resulting in termination of any contract awarded as a result of this procurement.</w:t>
            </w:r>
          </w:p>
          <w:p w14:paraId="3971166B"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b/>
                <w:i/>
                <w:sz w:val="22"/>
                <w:szCs w:val="22"/>
              </w:rPr>
              <w:t>Pass/Fail – In the event that a Tenderer answers ‘Yes’ to this question, this may constitute a ‘Fail’</w:t>
            </w:r>
          </w:p>
        </w:tc>
        <w:tc>
          <w:tcPr>
            <w:tcW w:w="1391" w:type="pct"/>
            <w:gridSpan w:val="2"/>
          </w:tcPr>
          <w:p w14:paraId="4275E0DC" w14:textId="77777777" w:rsidR="00BD6FA2" w:rsidRPr="00A57097" w:rsidRDefault="00BD6FA2" w:rsidP="00BE14B1">
            <w:pPr>
              <w:widowControl w:val="0"/>
              <w:tabs>
                <w:tab w:val="center" w:pos="4513"/>
                <w:tab w:val="right" w:pos="9026"/>
              </w:tabs>
              <w:suppressAutoHyphens/>
              <w:spacing w:after="120"/>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r w:rsidRPr="00A57097">
              <w:rPr>
                <w:rFonts w:eastAsia="Arial" w:cstheme="minorHAnsi"/>
                <w:sz w:val="22"/>
                <w:szCs w:val="22"/>
              </w:rPr>
              <w:t xml:space="preserve">   Yes</w:t>
            </w:r>
          </w:p>
          <w:p w14:paraId="3F403788" w14:textId="77777777" w:rsidR="00BD6FA2" w:rsidRPr="00A57097" w:rsidRDefault="00BD6FA2" w:rsidP="00BE14B1">
            <w:pPr>
              <w:suppressAutoHyphens/>
              <w:spacing w:after="120"/>
              <w:jc w:val="both"/>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r w:rsidRPr="00A57097">
              <w:rPr>
                <w:rFonts w:eastAsia="Arial" w:cstheme="minorHAnsi"/>
                <w:sz w:val="22"/>
                <w:szCs w:val="22"/>
              </w:rPr>
              <w:t xml:space="preserve">   No    </w:t>
            </w:r>
          </w:p>
        </w:tc>
      </w:tr>
      <w:tr w:rsidR="00BD6FA2" w:rsidRPr="00A57097" w14:paraId="78032B62" w14:textId="77777777" w:rsidTr="00810B94">
        <w:trPr>
          <w:gridAfter w:val="1"/>
          <w:wAfter w:w="42" w:type="pct"/>
        </w:trPr>
        <w:tc>
          <w:tcPr>
            <w:tcW w:w="3567" w:type="pct"/>
          </w:tcPr>
          <w:p w14:paraId="7EA36F8F" w14:textId="77777777" w:rsidR="00BD6FA2" w:rsidRPr="00A57097" w:rsidRDefault="00BD6FA2" w:rsidP="00BE14B1">
            <w:pPr>
              <w:tabs>
                <w:tab w:val="left" w:pos="851"/>
                <w:tab w:val="left" w:pos="1843"/>
                <w:tab w:val="left" w:pos="3119"/>
                <w:tab w:val="left" w:pos="4253"/>
              </w:tabs>
              <w:suppressAutoHyphens/>
              <w:spacing w:after="120"/>
              <w:jc w:val="both"/>
              <w:rPr>
                <w:rFonts w:cstheme="minorHAnsi"/>
                <w:b/>
                <w:sz w:val="22"/>
                <w:szCs w:val="22"/>
              </w:rPr>
            </w:pPr>
            <w:r w:rsidRPr="00FD6C08">
              <w:rPr>
                <w:rFonts w:cstheme="minorHAnsi"/>
                <w:b/>
                <w:sz w:val="22"/>
                <w:szCs w:val="22"/>
                <w:highlight w:val="lightGray"/>
              </w:rPr>
              <w:t>Section 7: Terms and Conditions</w:t>
            </w:r>
          </w:p>
        </w:tc>
        <w:tc>
          <w:tcPr>
            <w:tcW w:w="1391" w:type="pct"/>
            <w:gridSpan w:val="2"/>
          </w:tcPr>
          <w:p w14:paraId="5EFBAC05" w14:textId="77777777" w:rsidR="00BD6FA2" w:rsidRPr="00A57097" w:rsidRDefault="00BD6FA2" w:rsidP="00BE14B1">
            <w:pPr>
              <w:tabs>
                <w:tab w:val="left" w:pos="851"/>
                <w:tab w:val="left" w:pos="1843"/>
                <w:tab w:val="left" w:pos="3119"/>
                <w:tab w:val="left" w:pos="4253"/>
              </w:tabs>
              <w:suppressAutoHyphens/>
              <w:spacing w:after="120"/>
              <w:jc w:val="both"/>
              <w:rPr>
                <w:rFonts w:cstheme="minorHAnsi"/>
                <w:b/>
                <w:sz w:val="22"/>
                <w:szCs w:val="22"/>
              </w:rPr>
            </w:pPr>
          </w:p>
        </w:tc>
      </w:tr>
      <w:tr w:rsidR="00BD6FA2" w:rsidRPr="00A57097" w14:paraId="73825271" w14:textId="77777777" w:rsidTr="00810B94">
        <w:trPr>
          <w:gridAfter w:val="1"/>
          <w:wAfter w:w="42" w:type="pct"/>
        </w:trPr>
        <w:tc>
          <w:tcPr>
            <w:tcW w:w="3567" w:type="pct"/>
          </w:tcPr>
          <w:p w14:paraId="2CA43A33" w14:textId="77777777" w:rsidR="00BD6FA2" w:rsidRPr="00A57097" w:rsidRDefault="00BD6FA2" w:rsidP="00BE14B1">
            <w:pPr>
              <w:tabs>
                <w:tab w:val="left" w:pos="-720"/>
                <w:tab w:val="left" w:pos="0"/>
              </w:tabs>
              <w:suppressAutoHyphens/>
              <w:spacing w:after="120"/>
              <w:jc w:val="both"/>
              <w:rPr>
                <w:rFonts w:cstheme="minorHAnsi"/>
                <w:bCs/>
                <w:sz w:val="22"/>
                <w:szCs w:val="22"/>
              </w:rPr>
            </w:pPr>
            <w:r w:rsidRPr="00A57097">
              <w:rPr>
                <w:rFonts w:cstheme="minorHAnsi"/>
                <w:sz w:val="22"/>
                <w:szCs w:val="22"/>
              </w:rPr>
              <w:t xml:space="preserve">Cornwall College Terms &amp; Conditions shall apply to this contract which are available to view within this Invitation to Tender document.  </w:t>
            </w:r>
          </w:p>
          <w:p w14:paraId="33598A13" w14:textId="77777777" w:rsidR="00BD6FA2" w:rsidRPr="00A57097" w:rsidRDefault="00BD6FA2" w:rsidP="00BE14B1">
            <w:pPr>
              <w:tabs>
                <w:tab w:val="left" w:pos="-720"/>
                <w:tab w:val="left" w:pos="0"/>
              </w:tabs>
              <w:suppressAutoHyphens/>
              <w:spacing w:after="120"/>
              <w:jc w:val="both"/>
              <w:rPr>
                <w:rFonts w:cstheme="minorHAnsi"/>
                <w:bCs/>
                <w:sz w:val="22"/>
                <w:szCs w:val="22"/>
              </w:rPr>
            </w:pPr>
            <w:r w:rsidRPr="00A57097">
              <w:rPr>
                <w:rFonts w:cstheme="minorHAnsi"/>
                <w:sz w:val="22"/>
                <w:szCs w:val="22"/>
              </w:rPr>
              <w:t xml:space="preserve">If there are specific clauses which cannot be agreed to, please set these out in the space provided and provide an explanation.  </w:t>
            </w:r>
          </w:p>
          <w:p w14:paraId="0D12C2B0" w14:textId="77777777" w:rsidR="00BD6FA2" w:rsidRPr="00A57097" w:rsidRDefault="00BD6FA2" w:rsidP="00BE14B1">
            <w:pPr>
              <w:tabs>
                <w:tab w:val="left" w:pos="-720"/>
                <w:tab w:val="left" w:pos="0"/>
              </w:tabs>
              <w:suppressAutoHyphens/>
              <w:spacing w:after="120"/>
              <w:jc w:val="both"/>
              <w:rPr>
                <w:rFonts w:cstheme="minorHAnsi"/>
                <w:bCs/>
                <w:sz w:val="22"/>
                <w:szCs w:val="22"/>
              </w:rPr>
            </w:pPr>
            <w:r w:rsidRPr="00A57097">
              <w:rPr>
                <w:rFonts w:cstheme="minorHAnsi"/>
                <w:sz w:val="22"/>
                <w:szCs w:val="22"/>
              </w:rPr>
              <w:t>Please note that doing this does not guarantee Cornwall College’s acceptance to vary terms and conditions.  Cornwall College reserves the right to disqualify tenderers who do not agree to Cornwall College’s Terms &amp; Conditions.</w:t>
            </w:r>
          </w:p>
          <w:p w14:paraId="23C38DDD" w14:textId="77777777" w:rsidR="00BD6FA2" w:rsidRPr="00A57097" w:rsidRDefault="00BD6FA2" w:rsidP="00BE14B1">
            <w:pPr>
              <w:tabs>
                <w:tab w:val="left" w:pos="-720"/>
                <w:tab w:val="left" w:pos="0"/>
              </w:tabs>
              <w:suppressAutoHyphens/>
              <w:spacing w:after="120"/>
              <w:jc w:val="both"/>
              <w:rPr>
                <w:rFonts w:cstheme="minorHAnsi"/>
                <w:bCs/>
                <w:sz w:val="22"/>
                <w:szCs w:val="22"/>
              </w:rPr>
            </w:pPr>
            <w:r w:rsidRPr="00A57097">
              <w:rPr>
                <w:rFonts w:cstheme="minorHAnsi"/>
                <w:b/>
                <w:i/>
                <w:sz w:val="22"/>
                <w:szCs w:val="22"/>
              </w:rPr>
              <w:lastRenderedPageBreak/>
              <w:t>Pass/Fail – In the event that a Tenderer is not willing to accept Cornwall College’s Terms and Conditions, this may constitute a ‘Fail’.</w:t>
            </w:r>
          </w:p>
        </w:tc>
        <w:tc>
          <w:tcPr>
            <w:tcW w:w="1391" w:type="pct"/>
            <w:gridSpan w:val="2"/>
          </w:tcPr>
          <w:p w14:paraId="20262C68" w14:textId="6C2E6BE7" w:rsidR="00BD6FA2" w:rsidRPr="00A57097" w:rsidRDefault="00BD6FA2" w:rsidP="00441AC5">
            <w:pPr>
              <w:suppressAutoHyphens/>
              <w:spacing w:after="120"/>
              <w:jc w:val="both"/>
              <w:rPr>
                <w:rFonts w:cstheme="minorHAnsi"/>
                <w:sz w:val="22"/>
                <w:szCs w:val="22"/>
              </w:rPr>
            </w:pPr>
            <w:r w:rsidRPr="00A57097">
              <w:rPr>
                <w:rFonts w:cstheme="minorHAnsi"/>
                <w:b/>
                <w:sz w:val="22"/>
                <w:szCs w:val="22"/>
              </w:rPr>
              <w:lastRenderedPageBreak/>
              <w:t xml:space="preserve">Please indicate that you are tendering in agreement of these terms by </w:t>
            </w:r>
            <w:r w:rsidR="00441AC5">
              <w:rPr>
                <w:rFonts w:cstheme="minorHAnsi"/>
                <w:b/>
                <w:sz w:val="22"/>
                <w:szCs w:val="22"/>
              </w:rPr>
              <w:t xml:space="preserve">checking the </w:t>
            </w:r>
            <w:r w:rsidRPr="00A57097">
              <w:rPr>
                <w:rFonts w:cstheme="minorHAnsi"/>
                <w:b/>
                <w:sz w:val="22"/>
                <w:szCs w:val="22"/>
              </w:rPr>
              <w:t xml:space="preserve"> box </w:t>
            </w:r>
            <w:r w:rsidR="00441AC5">
              <w:rPr>
                <w:rFonts w:cstheme="minorHAnsi"/>
                <w:b/>
                <w:sz w:val="22"/>
                <w:szCs w:val="22"/>
              </w:rPr>
              <w:fldChar w:fldCharType="begin">
                <w:ffData>
                  <w:name w:val="Check1"/>
                  <w:enabled/>
                  <w:calcOnExit w:val="0"/>
                  <w:checkBox>
                    <w:sizeAuto/>
                    <w:default w:val="0"/>
                  </w:checkBox>
                </w:ffData>
              </w:fldChar>
            </w:r>
            <w:bookmarkStart w:id="3" w:name="Check1"/>
            <w:r w:rsidR="00441AC5">
              <w:rPr>
                <w:rFonts w:cstheme="minorHAnsi"/>
                <w:b/>
                <w:sz w:val="22"/>
                <w:szCs w:val="22"/>
              </w:rPr>
              <w:instrText xml:space="preserve"> FORMCHECKBOX </w:instrText>
            </w:r>
            <w:r w:rsidR="00557A78">
              <w:rPr>
                <w:rFonts w:cstheme="minorHAnsi"/>
                <w:b/>
                <w:sz w:val="22"/>
                <w:szCs w:val="22"/>
              </w:rPr>
            </w:r>
            <w:r w:rsidR="00557A78">
              <w:rPr>
                <w:rFonts w:cstheme="minorHAnsi"/>
                <w:b/>
                <w:sz w:val="22"/>
                <w:szCs w:val="22"/>
              </w:rPr>
              <w:fldChar w:fldCharType="separate"/>
            </w:r>
            <w:r w:rsidR="00441AC5">
              <w:rPr>
                <w:rFonts w:cstheme="minorHAnsi"/>
                <w:b/>
                <w:sz w:val="22"/>
                <w:szCs w:val="22"/>
              </w:rPr>
              <w:fldChar w:fldCharType="end"/>
            </w:r>
            <w:bookmarkEnd w:id="3"/>
          </w:p>
        </w:tc>
      </w:tr>
      <w:tr w:rsidR="00BD6FA2" w:rsidRPr="00A57097" w14:paraId="7AE57499" w14:textId="77777777" w:rsidTr="00810B94">
        <w:trPr>
          <w:gridAfter w:val="1"/>
          <w:wAfter w:w="42" w:type="pct"/>
        </w:trPr>
        <w:tc>
          <w:tcPr>
            <w:tcW w:w="4958" w:type="pct"/>
            <w:gridSpan w:val="3"/>
          </w:tcPr>
          <w:p w14:paraId="69A1AFE3" w14:textId="77777777" w:rsidR="00BD6FA2" w:rsidRPr="00A57097" w:rsidRDefault="00BD6FA2" w:rsidP="00BE14B1">
            <w:pPr>
              <w:suppressAutoHyphens/>
              <w:spacing w:after="120"/>
              <w:jc w:val="both"/>
              <w:rPr>
                <w:rFonts w:cstheme="minorHAnsi"/>
                <w:b/>
                <w:sz w:val="22"/>
                <w:szCs w:val="22"/>
              </w:rPr>
            </w:pPr>
            <w:r w:rsidRPr="00FD6C08">
              <w:rPr>
                <w:rFonts w:cstheme="minorHAnsi"/>
                <w:b/>
                <w:sz w:val="22"/>
                <w:szCs w:val="22"/>
                <w:highlight w:val="lightGray"/>
              </w:rPr>
              <w:t>Section 8:  Data Protection Legislation &amp; General Data Protection Regulation (GDPR)</w:t>
            </w:r>
          </w:p>
        </w:tc>
      </w:tr>
      <w:tr w:rsidR="00BD6FA2" w:rsidRPr="00A57097" w14:paraId="723C3960" w14:textId="77777777" w:rsidTr="00810B94">
        <w:trPr>
          <w:gridAfter w:val="1"/>
          <w:wAfter w:w="42" w:type="pct"/>
          <w:trHeight w:val="915"/>
        </w:trPr>
        <w:tc>
          <w:tcPr>
            <w:tcW w:w="3567" w:type="pct"/>
          </w:tcPr>
          <w:p w14:paraId="4FB70951" w14:textId="77777777" w:rsidR="00BD6FA2" w:rsidRPr="00A57097" w:rsidRDefault="00BD6FA2" w:rsidP="00BE14B1">
            <w:pPr>
              <w:suppressAutoHyphens/>
              <w:spacing w:after="120"/>
              <w:jc w:val="both"/>
              <w:rPr>
                <w:rFonts w:cstheme="minorHAnsi"/>
                <w:sz w:val="22"/>
                <w:szCs w:val="22"/>
              </w:rPr>
            </w:pPr>
            <w:r w:rsidRPr="00A57097">
              <w:rPr>
                <w:rFonts w:cstheme="minorHAnsi"/>
                <w:sz w:val="22"/>
                <w:szCs w:val="22"/>
              </w:rPr>
              <w:t xml:space="preserve">New data protection legislation came into effect during 2018, which aims to protect the privacy of all EU citizens and prevent data breaches. It will apply to any public or private organisation processing personal data. Established key principles of data privacy remain relevant in the new data protection legislation but there are also a number of changes that will affect commercial arrangements with suppliers. </w:t>
            </w:r>
          </w:p>
          <w:p w14:paraId="3BED4C75" w14:textId="77777777" w:rsidR="00BD6FA2" w:rsidRPr="00A57097" w:rsidRDefault="00BD6FA2" w:rsidP="00BE14B1">
            <w:pPr>
              <w:suppressAutoHyphens/>
              <w:spacing w:after="120"/>
              <w:jc w:val="both"/>
              <w:rPr>
                <w:rFonts w:cstheme="minorHAnsi"/>
                <w:sz w:val="22"/>
                <w:szCs w:val="22"/>
              </w:rPr>
            </w:pPr>
          </w:p>
          <w:p w14:paraId="199AEACA" w14:textId="77777777" w:rsidR="00BD6FA2" w:rsidRPr="00A57097" w:rsidRDefault="00BD6FA2" w:rsidP="00910BA3">
            <w:pPr>
              <w:pStyle w:val="ListParagraph"/>
              <w:numPr>
                <w:ilvl w:val="0"/>
                <w:numId w:val="10"/>
              </w:numPr>
              <w:suppressAutoHyphens/>
              <w:spacing w:after="120"/>
              <w:contextualSpacing/>
              <w:jc w:val="both"/>
              <w:rPr>
                <w:rFonts w:ascii="Gill Sans MT" w:eastAsia="Times New Roman" w:hAnsi="Gill Sans MT" w:cstheme="minorHAnsi"/>
              </w:rPr>
            </w:pPr>
            <w:r w:rsidRPr="00A57097">
              <w:rPr>
                <w:rFonts w:ascii="Gill Sans MT" w:eastAsia="Times New Roman" w:hAnsi="Gill Sans MT" w:cstheme="minorHAnsi"/>
              </w:rPr>
              <w:t>Please confirm that you have in place, or that you will have in place by contract award, the human and technical resources to perform the contract to ensure compliance with the General Data Protection Regulation (GDPR) and to ensure the protection of the rights of data subjects.</w:t>
            </w:r>
          </w:p>
          <w:p w14:paraId="672E0964" w14:textId="77777777" w:rsidR="00BD6FA2" w:rsidRPr="00A57097" w:rsidRDefault="00BD6FA2" w:rsidP="00BE14B1">
            <w:pPr>
              <w:pStyle w:val="ListParagraph"/>
              <w:suppressAutoHyphens/>
              <w:spacing w:after="120"/>
              <w:jc w:val="both"/>
              <w:rPr>
                <w:rFonts w:ascii="Gill Sans MT" w:eastAsia="Times New Roman" w:hAnsi="Gill Sans MT" w:cstheme="minorHAnsi"/>
              </w:rPr>
            </w:pPr>
          </w:p>
          <w:p w14:paraId="6C2B4281" w14:textId="77777777" w:rsidR="00BD6FA2" w:rsidRPr="00A57097" w:rsidRDefault="00BD6FA2" w:rsidP="00910BA3">
            <w:pPr>
              <w:pStyle w:val="ListParagraph"/>
              <w:numPr>
                <w:ilvl w:val="0"/>
                <w:numId w:val="10"/>
              </w:numPr>
              <w:suppressAutoHyphens/>
              <w:spacing w:after="120"/>
              <w:contextualSpacing/>
              <w:jc w:val="both"/>
              <w:rPr>
                <w:rFonts w:ascii="Gill Sans MT" w:eastAsia="Times New Roman" w:hAnsi="Gill Sans MT" w:cstheme="minorHAnsi"/>
              </w:rPr>
            </w:pPr>
            <w:r w:rsidRPr="00A57097">
              <w:rPr>
                <w:rFonts w:ascii="Gill Sans MT" w:eastAsia="Times New Roman" w:hAnsi="Gill Sans MT" w:cstheme="minorHAnsi"/>
              </w:rPr>
              <w:t>Please provide details of the technical facilities and measures (including systems and processes) you have in place, or will have in place by contract award, to ensure compliance with the General Data Protection Regulation (GDPR) and to ensure the protection rights of data subjects. Your response should include, but should not be limited to facilities and measures:</w:t>
            </w:r>
          </w:p>
          <w:p w14:paraId="52A32E65" w14:textId="77777777" w:rsidR="00BD6FA2" w:rsidRPr="00A57097" w:rsidRDefault="00BD6FA2" w:rsidP="00910BA3">
            <w:pPr>
              <w:pStyle w:val="ListParagraph"/>
              <w:numPr>
                <w:ilvl w:val="1"/>
                <w:numId w:val="10"/>
              </w:numPr>
              <w:suppressAutoHyphens/>
              <w:spacing w:after="120"/>
              <w:contextualSpacing/>
              <w:jc w:val="both"/>
              <w:rPr>
                <w:rFonts w:ascii="Gill Sans MT" w:eastAsia="Times New Roman" w:hAnsi="Gill Sans MT" w:cstheme="minorHAnsi"/>
              </w:rPr>
            </w:pPr>
            <w:r w:rsidRPr="00A57097">
              <w:rPr>
                <w:rFonts w:ascii="Gill Sans MT" w:eastAsia="Times New Roman" w:hAnsi="Gill Sans MT" w:cstheme="minorHAnsi"/>
              </w:rPr>
              <w:t>to ensure ongoing confidentiality, integrity, availability and resilience of processing systems and services;</w:t>
            </w:r>
          </w:p>
          <w:p w14:paraId="5937C94F" w14:textId="77777777" w:rsidR="00BD6FA2" w:rsidRPr="00A57097" w:rsidRDefault="00BD6FA2" w:rsidP="00910BA3">
            <w:pPr>
              <w:pStyle w:val="ListParagraph"/>
              <w:numPr>
                <w:ilvl w:val="1"/>
                <w:numId w:val="10"/>
              </w:numPr>
              <w:suppressAutoHyphens/>
              <w:spacing w:after="120"/>
              <w:contextualSpacing/>
              <w:jc w:val="both"/>
              <w:rPr>
                <w:rFonts w:ascii="Gill Sans MT" w:eastAsia="Times New Roman" w:hAnsi="Gill Sans MT" w:cstheme="minorHAnsi"/>
              </w:rPr>
            </w:pPr>
            <w:r w:rsidRPr="00A57097">
              <w:rPr>
                <w:rFonts w:ascii="Gill Sans MT" w:eastAsia="Times New Roman" w:hAnsi="Gill Sans MT" w:cstheme="minorHAnsi"/>
              </w:rPr>
              <w:t>to comply with the rights of data subjects in respect of receiving privacy information, and access, rectification, deletion and portability of personal data;</w:t>
            </w:r>
          </w:p>
          <w:p w14:paraId="4C32B5C3" w14:textId="77777777" w:rsidR="00BD6FA2" w:rsidRPr="00A57097" w:rsidRDefault="00BD6FA2" w:rsidP="00910BA3">
            <w:pPr>
              <w:pStyle w:val="ListParagraph"/>
              <w:numPr>
                <w:ilvl w:val="1"/>
                <w:numId w:val="10"/>
              </w:numPr>
              <w:suppressAutoHyphens/>
              <w:spacing w:after="120"/>
              <w:contextualSpacing/>
              <w:jc w:val="both"/>
              <w:rPr>
                <w:rFonts w:ascii="Gill Sans MT" w:eastAsia="Times New Roman" w:hAnsi="Gill Sans MT" w:cstheme="minorHAnsi"/>
              </w:rPr>
            </w:pPr>
            <w:r w:rsidRPr="00A57097">
              <w:rPr>
                <w:rFonts w:ascii="Gill Sans MT" w:eastAsia="Times New Roman" w:hAnsi="Gill Sans MT" w:cstheme="minorHAnsi"/>
              </w:rPr>
              <w:t>to ensure that any consent based processing meets standards of active, informed consent, and that such consents are recorded and auditable;</w:t>
            </w:r>
          </w:p>
          <w:p w14:paraId="5073E06A" w14:textId="77777777" w:rsidR="00BD6FA2" w:rsidRPr="00A57097" w:rsidRDefault="00BD6FA2" w:rsidP="00910BA3">
            <w:pPr>
              <w:pStyle w:val="ListParagraph"/>
              <w:numPr>
                <w:ilvl w:val="1"/>
                <w:numId w:val="10"/>
              </w:numPr>
              <w:suppressAutoHyphens/>
              <w:spacing w:after="120"/>
              <w:contextualSpacing/>
              <w:jc w:val="both"/>
              <w:rPr>
                <w:rFonts w:ascii="Gill Sans MT" w:eastAsia="Times New Roman" w:hAnsi="Gill Sans MT" w:cstheme="minorHAnsi"/>
              </w:rPr>
            </w:pPr>
            <w:r w:rsidRPr="00A57097">
              <w:rPr>
                <w:rFonts w:ascii="Gill Sans MT" w:eastAsia="Times New Roman" w:hAnsi="Gill Sans MT" w:cstheme="minorHAnsi"/>
              </w:rPr>
              <w:t>to ensure legal safeguards are in place to legitimise transfers of personal data outside the EU (if such transfers will take place);</w:t>
            </w:r>
          </w:p>
          <w:p w14:paraId="087535E7" w14:textId="77777777" w:rsidR="00BD6FA2" w:rsidRPr="00A57097" w:rsidRDefault="00BD6FA2" w:rsidP="00910BA3">
            <w:pPr>
              <w:pStyle w:val="ListParagraph"/>
              <w:numPr>
                <w:ilvl w:val="1"/>
                <w:numId w:val="10"/>
              </w:numPr>
              <w:suppressAutoHyphens/>
              <w:spacing w:after="120"/>
              <w:contextualSpacing/>
              <w:jc w:val="both"/>
              <w:rPr>
                <w:rFonts w:ascii="Gill Sans MT" w:eastAsia="Times New Roman" w:hAnsi="Gill Sans MT" w:cstheme="minorHAnsi"/>
              </w:rPr>
            </w:pPr>
            <w:r w:rsidRPr="00A57097">
              <w:rPr>
                <w:rFonts w:ascii="Gill Sans MT" w:eastAsia="Times New Roman" w:hAnsi="Gill Sans MT" w:cstheme="minorHAnsi"/>
              </w:rPr>
              <w:t xml:space="preserve">to maintain records of personal data processing activities; and </w:t>
            </w:r>
          </w:p>
          <w:p w14:paraId="13A187E8" w14:textId="77777777" w:rsidR="00BD6FA2" w:rsidRPr="00A57097" w:rsidRDefault="00BD6FA2" w:rsidP="00910BA3">
            <w:pPr>
              <w:pStyle w:val="ListParagraph"/>
              <w:numPr>
                <w:ilvl w:val="1"/>
                <w:numId w:val="10"/>
              </w:numPr>
              <w:suppressAutoHyphens/>
              <w:spacing w:after="120"/>
              <w:contextualSpacing/>
              <w:jc w:val="both"/>
              <w:rPr>
                <w:rFonts w:ascii="Gill Sans MT" w:eastAsia="Times New Roman" w:hAnsi="Gill Sans MT" w:cstheme="minorHAnsi"/>
              </w:rPr>
            </w:pPr>
            <w:r w:rsidRPr="00A57097">
              <w:rPr>
                <w:rFonts w:ascii="Gill Sans MT" w:eastAsia="Times New Roman" w:hAnsi="Gill Sans MT" w:cstheme="minorHAnsi"/>
              </w:rPr>
              <w:t xml:space="preserve">to regularly test, assess and evaluate the effectiveness of the above measures. </w:t>
            </w:r>
          </w:p>
          <w:p w14:paraId="36E79078" w14:textId="77777777" w:rsidR="00BD6FA2" w:rsidRPr="00A57097" w:rsidRDefault="00BD6FA2" w:rsidP="00BE14B1">
            <w:pPr>
              <w:suppressAutoHyphens/>
              <w:spacing w:after="120"/>
              <w:jc w:val="both"/>
              <w:rPr>
                <w:rFonts w:cstheme="minorHAnsi"/>
                <w:sz w:val="22"/>
                <w:szCs w:val="22"/>
              </w:rPr>
            </w:pPr>
            <w:r w:rsidRPr="00A57097">
              <w:rPr>
                <w:rFonts w:cstheme="minorHAnsi"/>
                <w:sz w:val="22"/>
                <w:szCs w:val="22"/>
              </w:rPr>
              <w:t>Cornwall College whilst evaluating Tenderers responses to this question, may undertake due diligence to ensure they are satisfied that the Tenderer can provide such protective measures appropriate to the nature and risk of the processing.</w:t>
            </w:r>
          </w:p>
          <w:p w14:paraId="343D7567" w14:textId="77777777" w:rsidR="00BD6FA2" w:rsidRDefault="00BD6FA2" w:rsidP="00BE14B1">
            <w:pPr>
              <w:suppressAutoHyphens/>
              <w:spacing w:after="120"/>
              <w:jc w:val="both"/>
              <w:rPr>
                <w:rFonts w:cstheme="minorHAnsi"/>
                <w:b/>
                <w:i/>
                <w:sz w:val="22"/>
                <w:szCs w:val="22"/>
              </w:rPr>
            </w:pPr>
            <w:r w:rsidRPr="00A57097">
              <w:rPr>
                <w:rFonts w:cstheme="minorHAnsi"/>
                <w:b/>
                <w:i/>
                <w:sz w:val="22"/>
                <w:szCs w:val="22"/>
              </w:rPr>
              <w:t>Pass/Fail – In the event that a Tenderer answers ‘No’ to this question, this may constitute a ‘Fail’.</w:t>
            </w:r>
          </w:p>
          <w:p w14:paraId="34CDC52A" w14:textId="77777777" w:rsidR="00810B94" w:rsidRDefault="00810B94" w:rsidP="00BE14B1">
            <w:pPr>
              <w:suppressAutoHyphens/>
              <w:spacing w:after="120"/>
              <w:jc w:val="both"/>
              <w:rPr>
                <w:rFonts w:cstheme="minorHAnsi"/>
                <w:b/>
                <w:i/>
                <w:sz w:val="22"/>
                <w:szCs w:val="22"/>
              </w:rPr>
            </w:pPr>
          </w:p>
          <w:p w14:paraId="5511A071" w14:textId="77777777" w:rsidR="00810B94" w:rsidRDefault="00810B94" w:rsidP="00BE14B1">
            <w:pPr>
              <w:suppressAutoHyphens/>
              <w:spacing w:after="120"/>
              <w:jc w:val="both"/>
              <w:rPr>
                <w:rFonts w:cstheme="minorHAnsi"/>
                <w:b/>
                <w:i/>
                <w:sz w:val="22"/>
                <w:szCs w:val="22"/>
              </w:rPr>
            </w:pPr>
          </w:p>
          <w:p w14:paraId="2044F422" w14:textId="77777777" w:rsidR="00810B94" w:rsidRDefault="00810B94" w:rsidP="00BE14B1">
            <w:pPr>
              <w:suppressAutoHyphens/>
              <w:spacing w:after="120"/>
              <w:jc w:val="both"/>
              <w:rPr>
                <w:rFonts w:cstheme="minorHAnsi"/>
                <w:b/>
                <w:i/>
                <w:sz w:val="22"/>
                <w:szCs w:val="22"/>
              </w:rPr>
            </w:pPr>
          </w:p>
          <w:p w14:paraId="6C9E267B" w14:textId="77777777" w:rsidR="00810B94" w:rsidRPr="00A57097" w:rsidRDefault="00810B94" w:rsidP="00BE14B1">
            <w:pPr>
              <w:suppressAutoHyphens/>
              <w:spacing w:after="120"/>
              <w:jc w:val="both"/>
              <w:rPr>
                <w:rFonts w:cstheme="minorHAnsi"/>
                <w:b/>
                <w:sz w:val="22"/>
                <w:szCs w:val="22"/>
              </w:rPr>
            </w:pPr>
          </w:p>
        </w:tc>
        <w:tc>
          <w:tcPr>
            <w:tcW w:w="1391" w:type="pct"/>
            <w:gridSpan w:val="2"/>
          </w:tcPr>
          <w:p w14:paraId="0A372330" w14:textId="77777777" w:rsidR="00BD6FA2" w:rsidRPr="00A57097" w:rsidRDefault="00BD6FA2" w:rsidP="00BE14B1">
            <w:pPr>
              <w:widowControl w:val="0"/>
              <w:tabs>
                <w:tab w:val="center" w:pos="4513"/>
                <w:tab w:val="right" w:pos="9026"/>
              </w:tabs>
              <w:suppressAutoHyphens/>
              <w:spacing w:after="120"/>
              <w:rPr>
                <w:rFonts w:cstheme="minorHAnsi"/>
                <w:color w:val="000080"/>
                <w:sz w:val="22"/>
                <w:szCs w:val="22"/>
              </w:rPr>
            </w:pPr>
          </w:p>
          <w:p w14:paraId="004DAE80" w14:textId="77777777" w:rsidR="00BD6FA2" w:rsidRPr="00A57097" w:rsidRDefault="00BD6FA2" w:rsidP="00BE14B1">
            <w:pPr>
              <w:widowControl w:val="0"/>
              <w:tabs>
                <w:tab w:val="center" w:pos="4513"/>
                <w:tab w:val="right" w:pos="9026"/>
              </w:tabs>
              <w:suppressAutoHyphens/>
              <w:spacing w:after="120"/>
              <w:rPr>
                <w:rFonts w:cstheme="minorHAnsi"/>
                <w:color w:val="000080"/>
                <w:sz w:val="22"/>
                <w:szCs w:val="22"/>
              </w:rPr>
            </w:pPr>
          </w:p>
          <w:p w14:paraId="3F2C119B" w14:textId="77777777" w:rsidR="00BD6FA2" w:rsidRPr="00A57097" w:rsidRDefault="00BD6FA2" w:rsidP="00BE14B1">
            <w:pPr>
              <w:widowControl w:val="0"/>
              <w:tabs>
                <w:tab w:val="center" w:pos="4513"/>
                <w:tab w:val="right" w:pos="9026"/>
              </w:tabs>
              <w:suppressAutoHyphens/>
              <w:spacing w:after="120"/>
              <w:rPr>
                <w:rFonts w:cstheme="minorHAnsi"/>
                <w:color w:val="000080"/>
                <w:sz w:val="22"/>
                <w:szCs w:val="22"/>
              </w:rPr>
            </w:pPr>
          </w:p>
          <w:p w14:paraId="18AC4E7D" w14:textId="77777777" w:rsidR="00BD6FA2" w:rsidRPr="00A57097" w:rsidRDefault="00BD6FA2" w:rsidP="00BE14B1">
            <w:pPr>
              <w:widowControl w:val="0"/>
              <w:tabs>
                <w:tab w:val="center" w:pos="4513"/>
                <w:tab w:val="right" w:pos="9026"/>
              </w:tabs>
              <w:suppressAutoHyphens/>
              <w:spacing w:after="120"/>
              <w:rPr>
                <w:rFonts w:cstheme="minorHAnsi"/>
                <w:color w:val="000080"/>
                <w:sz w:val="22"/>
                <w:szCs w:val="22"/>
              </w:rPr>
            </w:pPr>
          </w:p>
          <w:p w14:paraId="254BD7D8" w14:textId="77777777" w:rsidR="00BD6FA2" w:rsidRPr="00A57097" w:rsidRDefault="00BD6FA2" w:rsidP="00BE14B1">
            <w:pPr>
              <w:widowControl w:val="0"/>
              <w:tabs>
                <w:tab w:val="center" w:pos="4513"/>
                <w:tab w:val="right" w:pos="9026"/>
              </w:tabs>
              <w:suppressAutoHyphens/>
              <w:spacing w:after="120"/>
              <w:rPr>
                <w:rFonts w:cstheme="minorHAnsi"/>
                <w:color w:val="000080"/>
                <w:sz w:val="22"/>
                <w:szCs w:val="22"/>
              </w:rPr>
            </w:pPr>
          </w:p>
          <w:p w14:paraId="69A4496A" w14:textId="77777777" w:rsidR="00BD6FA2" w:rsidRPr="00A57097" w:rsidRDefault="00BD6FA2" w:rsidP="00BE14B1">
            <w:pPr>
              <w:widowControl w:val="0"/>
              <w:tabs>
                <w:tab w:val="center" w:pos="4513"/>
                <w:tab w:val="right" w:pos="9026"/>
              </w:tabs>
              <w:suppressAutoHyphens/>
              <w:spacing w:after="120"/>
              <w:rPr>
                <w:rFonts w:cstheme="minorHAnsi"/>
                <w:color w:val="000080"/>
                <w:sz w:val="22"/>
                <w:szCs w:val="22"/>
              </w:rPr>
            </w:pPr>
          </w:p>
          <w:p w14:paraId="5EA16071" w14:textId="77777777" w:rsidR="00BD6FA2" w:rsidRPr="00A57097" w:rsidRDefault="00BD6FA2" w:rsidP="00BE14B1">
            <w:pPr>
              <w:widowControl w:val="0"/>
              <w:tabs>
                <w:tab w:val="center" w:pos="4513"/>
                <w:tab w:val="right" w:pos="9026"/>
              </w:tabs>
              <w:suppressAutoHyphens/>
              <w:spacing w:after="120"/>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r w:rsidRPr="00A57097">
              <w:rPr>
                <w:rFonts w:eastAsia="Arial" w:cstheme="minorHAnsi"/>
                <w:sz w:val="22"/>
                <w:szCs w:val="22"/>
              </w:rPr>
              <w:t xml:space="preserve">   Yes</w:t>
            </w:r>
          </w:p>
          <w:p w14:paraId="6FFDAF55" w14:textId="77777777" w:rsidR="00BD6FA2" w:rsidRPr="00A57097" w:rsidRDefault="00BD6FA2" w:rsidP="00BE14B1">
            <w:pPr>
              <w:suppressAutoHyphens/>
              <w:spacing w:after="120"/>
              <w:jc w:val="both"/>
              <w:rPr>
                <w:rFonts w:cstheme="minorHAnsi"/>
                <w:sz w:val="22"/>
                <w:szCs w:val="22"/>
              </w:rPr>
            </w:pPr>
            <w:r w:rsidRPr="00A57097">
              <w:rPr>
                <w:rFonts w:cstheme="minorHAnsi"/>
                <w:color w:val="000080"/>
                <w:sz w:val="22"/>
                <w:szCs w:val="22"/>
              </w:rPr>
              <w:fldChar w:fldCharType="begin">
                <w:ffData>
                  <w:name w:val=""/>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r w:rsidRPr="00A57097">
              <w:rPr>
                <w:rFonts w:eastAsia="Arial" w:cstheme="minorHAnsi"/>
                <w:sz w:val="22"/>
                <w:szCs w:val="22"/>
              </w:rPr>
              <w:t xml:space="preserve">   No    </w:t>
            </w:r>
          </w:p>
        </w:tc>
      </w:tr>
      <w:tr w:rsidR="00BD6FA2" w:rsidRPr="00A57097" w14:paraId="45EA2671" w14:textId="77777777" w:rsidTr="00810B94">
        <w:trPr>
          <w:gridAfter w:val="1"/>
          <w:wAfter w:w="42" w:type="pct"/>
          <w:trHeight w:val="329"/>
        </w:trPr>
        <w:tc>
          <w:tcPr>
            <w:tcW w:w="3567" w:type="pct"/>
          </w:tcPr>
          <w:p w14:paraId="0B720E7D" w14:textId="77777777" w:rsidR="00BD6FA2" w:rsidRPr="00A57097" w:rsidRDefault="00BD6FA2" w:rsidP="00BE14B1">
            <w:pPr>
              <w:suppressAutoHyphens/>
              <w:spacing w:after="120"/>
              <w:jc w:val="both"/>
              <w:rPr>
                <w:rFonts w:cstheme="minorHAnsi"/>
                <w:b/>
                <w:sz w:val="22"/>
                <w:szCs w:val="22"/>
              </w:rPr>
            </w:pPr>
            <w:r w:rsidRPr="00FD6C08">
              <w:rPr>
                <w:rFonts w:cstheme="minorHAnsi"/>
                <w:b/>
                <w:sz w:val="22"/>
                <w:szCs w:val="22"/>
                <w:highlight w:val="lightGray"/>
              </w:rPr>
              <w:t>Section 9: Modern Slavery Act</w:t>
            </w:r>
          </w:p>
        </w:tc>
        <w:tc>
          <w:tcPr>
            <w:tcW w:w="1391" w:type="pct"/>
            <w:gridSpan w:val="2"/>
          </w:tcPr>
          <w:p w14:paraId="31A29991" w14:textId="77777777" w:rsidR="00BD6FA2" w:rsidRPr="00A57097" w:rsidRDefault="00BD6FA2" w:rsidP="00BE14B1">
            <w:pPr>
              <w:widowControl w:val="0"/>
              <w:tabs>
                <w:tab w:val="center" w:pos="4513"/>
                <w:tab w:val="right" w:pos="9026"/>
              </w:tabs>
              <w:suppressAutoHyphens/>
              <w:spacing w:after="120"/>
              <w:rPr>
                <w:rFonts w:cstheme="minorHAnsi"/>
                <w:color w:val="000080"/>
                <w:sz w:val="22"/>
                <w:szCs w:val="22"/>
              </w:rPr>
            </w:pPr>
          </w:p>
        </w:tc>
      </w:tr>
      <w:tr w:rsidR="00BD6FA2" w:rsidRPr="00A57097" w14:paraId="05521CE2" w14:textId="77777777" w:rsidTr="00810B94">
        <w:trPr>
          <w:gridAfter w:val="1"/>
          <w:wAfter w:w="42" w:type="pct"/>
          <w:trHeight w:val="5595"/>
        </w:trPr>
        <w:tc>
          <w:tcPr>
            <w:tcW w:w="3567" w:type="pct"/>
          </w:tcPr>
          <w:p w14:paraId="42D1A3ED" w14:textId="77777777" w:rsidR="00BD6FA2" w:rsidRPr="00A57097" w:rsidRDefault="00BD6FA2" w:rsidP="00910BA3">
            <w:pPr>
              <w:numPr>
                <w:ilvl w:val="0"/>
                <w:numId w:val="9"/>
              </w:numPr>
              <w:suppressAutoHyphens/>
              <w:spacing w:after="120"/>
              <w:jc w:val="both"/>
              <w:rPr>
                <w:rFonts w:cstheme="minorHAnsi"/>
                <w:bCs/>
                <w:sz w:val="22"/>
                <w:szCs w:val="22"/>
              </w:rPr>
            </w:pPr>
            <w:r w:rsidRPr="00A57097">
              <w:rPr>
                <w:rFonts w:cstheme="minorHAnsi"/>
                <w:bCs/>
                <w:sz w:val="22"/>
                <w:szCs w:val="22"/>
              </w:rPr>
              <w:t>The Successful Tenderer shall comply with</w:t>
            </w:r>
            <w:bookmarkStart w:id="4" w:name="a311954"/>
            <w:bookmarkEnd w:id="4"/>
            <w:r w:rsidRPr="00A57097">
              <w:rPr>
                <w:rFonts w:cstheme="minorHAnsi"/>
                <w:bCs/>
                <w:sz w:val="22"/>
                <w:szCs w:val="22"/>
              </w:rPr>
              <w:t xml:space="preserve"> all applicable laws, statutes, regulations and codes from time to time in force including but not limited to the Modern Slavery Act 2015; and</w:t>
            </w:r>
          </w:p>
          <w:p w14:paraId="7F8AA3FE" w14:textId="77777777" w:rsidR="00BD6FA2" w:rsidRPr="00A57097" w:rsidRDefault="00BD6FA2" w:rsidP="00910BA3">
            <w:pPr>
              <w:numPr>
                <w:ilvl w:val="0"/>
                <w:numId w:val="9"/>
              </w:numPr>
              <w:suppressAutoHyphens/>
              <w:spacing w:after="120"/>
              <w:jc w:val="both"/>
              <w:rPr>
                <w:rFonts w:cstheme="minorHAnsi"/>
                <w:bCs/>
                <w:sz w:val="22"/>
                <w:szCs w:val="22"/>
              </w:rPr>
            </w:pPr>
            <w:r w:rsidRPr="00A57097">
              <w:rPr>
                <w:rFonts w:cstheme="minorHAnsi"/>
                <w:bCs/>
                <w:sz w:val="22"/>
                <w:szCs w:val="22"/>
              </w:rPr>
              <w:t xml:space="preserve">The Successful bidder presents and warrants that </w:t>
            </w:r>
            <w:bookmarkStart w:id="5" w:name="a395540"/>
            <w:bookmarkStart w:id="6" w:name="a637165"/>
            <w:bookmarkEnd w:id="5"/>
            <w:bookmarkEnd w:id="6"/>
            <w:r w:rsidRPr="00A57097">
              <w:rPr>
                <w:rFonts w:cstheme="minorHAnsi"/>
                <w:bCs/>
                <w:sz w:val="22"/>
                <w:szCs w:val="22"/>
              </w:rPr>
              <w:t>neither the bidder nor any of its officers, employees or other persons associated with it:</w:t>
            </w:r>
          </w:p>
          <w:p w14:paraId="04C252DE" w14:textId="77777777" w:rsidR="00BD6FA2" w:rsidRPr="00A57097" w:rsidRDefault="00BD6FA2" w:rsidP="00910BA3">
            <w:pPr>
              <w:numPr>
                <w:ilvl w:val="1"/>
                <w:numId w:val="9"/>
              </w:numPr>
              <w:suppressAutoHyphens/>
              <w:spacing w:after="120"/>
              <w:jc w:val="both"/>
              <w:rPr>
                <w:rFonts w:cstheme="minorHAnsi"/>
                <w:bCs/>
                <w:sz w:val="22"/>
                <w:szCs w:val="22"/>
              </w:rPr>
            </w:pPr>
            <w:r w:rsidRPr="00A57097">
              <w:rPr>
                <w:rFonts w:cstheme="minorHAnsi"/>
                <w:bCs/>
                <w:sz w:val="22"/>
                <w:szCs w:val="22"/>
              </w:rPr>
              <w:t>has been convicted of any offence involving slavery and human trafficking; and</w:t>
            </w:r>
          </w:p>
          <w:p w14:paraId="2DF1D169" w14:textId="77777777" w:rsidR="00BD6FA2" w:rsidRPr="00A57097" w:rsidRDefault="00BD6FA2" w:rsidP="00910BA3">
            <w:pPr>
              <w:numPr>
                <w:ilvl w:val="1"/>
                <w:numId w:val="9"/>
              </w:numPr>
              <w:suppressAutoHyphens/>
              <w:spacing w:after="120"/>
              <w:jc w:val="both"/>
              <w:rPr>
                <w:rFonts w:cstheme="minorHAnsi"/>
                <w:bCs/>
                <w:sz w:val="22"/>
                <w:szCs w:val="22"/>
              </w:rPr>
            </w:pPr>
            <w:r w:rsidRPr="00A57097">
              <w:rPr>
                <w:rFonts w:cstheme="minorHAnsi"/>
                <w:bCs/>
                <w:sz w:val="22"/>
                <w:szCs w:val="22"/>
              </w:rPr>
              <w:t>to the best of its knowledge, has been or is the subject of any investigation, inquiry or enforcement proceedings by any governmental, administrative or regulatory body regarding any offence or alleged offence of or in connection with slavery and human trafficking;</w:t>
            </w:r>
          </w:p>
          <w:p w14:paraId="30FB7CEA" w14:textId="77777777" w:rsidR="00BD6FA2" w:rsidRPr="00A57097" w:rsidRDefault="00BD6FA2" w:rsidP="00910BA3">
            <w:pPr>
              <w:numPr>
                <w:ilvl w:val="0"/>
                <w:numId w:val="9"/>
              </w:numPr>
              <w:suppressAutoHyphens/>
              <w:spacing w:after="120"/>
              <w:jc w:val="both"/>
              <w:rPr>
                <w:rFonts w:cstheme="minorHAnsi"/>
                <w:b/>
                <w:sz w:val="22"/>
                <w:szCs w:val="22"/>
              </w:rPr>
            </w:pPr>
            <w:r w:rsidRPr="00A57097">
              <w:rPr>
                <w:rFonts w:cstheme="minorHAnsi"/>
                <w:bCs/>
                <w:sz w:val="22"/>
                <w:szCs w:val="22"/>
              </w:rPr>
              <w:t>The Successful bidder shall implement due diligence procedures for its own suppliers, subcontractors and other participants in its supply chains, to ensure that there is no slavery or human trafficking in its supply chains.</w:t>
            </w:r>
          </w:p>
        </w:tc>
        <w:tc>
          <w:tcPr>
            <w:tcW w:w="1391" w:type="pct"/>
            <w:gridSpan w:val="2"/>
          </w:tcPr>
          <w:p w14:paraId="03FA4A1A" w14:textId="77777777" w:rsidR="00BD6FA2" w:rsidRPr="00A57097" w:rsidRDefault="00BD6FA2" w:rsidP="00BE14B1">
            <w:pPr>
              <w:widowControl w:val="0"/>
              <w:tabs>
                <w:tab w:val="center" w:pos="4513"/>
                <w:tab w:val="right" w:pos="9026"/>
              </w:tabs>
              <w:suppressAutoHyphens/>
              <w:spacing w:after="120"/>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r w:rsidRPr="00A57097">
              <w:rPr>
                <w:rFonts w:eastAsia="Arial" w:cstheme="minorHAnsi"/>
                <w:sz w:val="22"/>
                <w:szCs w:val="22"/>
              </w:rPr>
              <w:t xml:space="preserve">   Yes</w:t>
            </w:r>
          </w:p>
          <w:p w14:paraId="33F97D8B" w14:textId="79D18A3F" w:rsidR="00441AC5" w:rsidRDefault="00BD6FA2" w:rsidP="00BE14B1">
            <w:pPr>
              <w:widowControl w:val="0"/>
              <w:tabs>
                <w:tab w:val="center" w:pos="4513"/>
                <w:tab w:val="right" w:pos="9026"/>
              </w:tabs>
              <w:suppressAutoHyphens/>
              <w:spacing w:after="120"/>
              <w:rPr>
                <w:rFonts w:cstheme="minorHAnsi"/>
                <w:color w:val="000080"/>
                <w:sz w:val="22"/>
                <w:szCs w:val="22"/>
              </w:rPr>
            </w:pPr>
            <w:r w:rsidRPr="00A57097">
              <w:rPr>
                <w:rFonts w:cstheme="minorHAnsi"/>
                <w:color w:val="000080"/>
                <w:sz w:val="22"/>
                <w:szCs w:val="22"/>
              </w:rPr>
              <w:fldChar w:fldCharType="begin">
                <w:ffData>
                  <w:name w:val=""/>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r w:rsidRPr="00A57097">
              <w:rPr>
                <w:rFonts w:eastAsia="Arial" w:cstheme="minorHAnsi"/>
                <w:sz w:val="22"/>
                <w:szCs w:val="22"/>
              </w:rPr>
              <w:t xml:space="preserve">   No    </w:t>
            </w:r>
          </w:p>
          <w:p w14:paraId="76B183F3" w14:textId="1320053B" w:rsidR="00441AC5" w:rsidRDefault="00441AC5" w:rsidP="00441AC5">
            <w:pPr>
              <w:rPr>
                <w:rFonts w:cstheme="minorHAnsi"/>
                <w:sz w:val="22"/>
                <w:szCs w:val="22"/>
              </w:rPr>
            </w:pPr>
          </w:p>
          <w:p w14:paraId="069613DB" w14:textId="77777777" w:rsidR="00441AC5" w:rsidRPr="00A57097" w:rsidRDefault="00441AC5" w:rsidP="00441AC5">
            <w:pPr>
              <w:widowControl w:val="0"/>
              <w:tabs>
                <w:tab w:val="center" w:pos="4513"/>
                <w:tab w:val="right" w:pos="9026"/>
              </w:tabs>
              <w:suppressAutoHyphens/>
              <w:spacing w:after="120"/>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r w:rsidRPr="00A57097">
              <w:rPr>
                <w:rFonts w:eastAsia="Arial" w:cstheme="minorHAnsi"/>
                <w:sz w:val="22"/>
                <w:szCs w:val="22"/>
              </w:rPr>
              <w:t xml:space="preserve">   Yes</w:t>
            </w:r>
          </w:p>
          <w:p w14:paraId="4E7556F7" w14:textId="46846F08" w:rsidR="00BD6FA2" w:rsidRPr="00441AC5" w:rsidRDefault="00441AC5" w:rsidP="00441AC5">
            <w:pPr>
              <w:rPr>
                <w:rFonts w:cstheme="minorHAnsi"/>
                <w:sz w:val="22"/>
                <w:szCs w:val="22"/>
              </w:rPr>
            </w:pPr>
            <w:r w:rsidRPr="00A57097">
              <w:rPr>
                <w:rFonts w:cstheme="minorHAnsi"/>
                <w:color w:val="000080"/>
                <w:sz w:val="22"/>
                <w:szCs w:val="22"/>
              </w:rPr>
              <w:fldChar w:fldCharType="begin">
                <w:ffData>
                  <w:name w:val=""/>
                  <w:enabled/>
                  <w:calcOnExit w:val="0"/>
                  <w:checkBox>
                    <w:sizeAuto/>
                    <w:default w:val="0"/>
                  </w:checkBox>
                </w:ffData>
              </w:fldChar>
            </w:r>
            <w:r w:rsidRPr="00A57097">
              <w:rPr>
                <w:rFonts w:cstheme="minorHAnsi"/>
                <w:color w:val="000080"/>
                <w:sz w:val="22"/>
                <w:szCs w:val="22"/>
              </w:rPr>
              <w:instrText xml:space="preserve"> FORMCHECKBOX </w:instrText>
            </w:r>
            <w:r w:rsidR="00557A78">
              <w:rPr>
                <w:rFonts w:cstheme="minorHAnsi"/>
                <w:color w:val="000080"/>
                <w:sz w:val="22"/>
                <w:szCs w:val="22"/>
              </w:rPr>
            </w:r>
            <w:r w:rsidR="00557A78">
              <w:rPr>
                <w:rFonts w:cstheme="minorHAnsi"/>
                <w:color w:val="000080"/>
                <w:sz w:val="22"/>
                <w:szCs w:val="22"/>
              </w:rPr>
              <w:fldChar w:fldCharType="separate"/>
            </w:r>
            <w:r w:rsidRPr="00A57097">
              <w:rPr>
                <w:rFonts w:cstheme="minorHAnsi"/>
                <w:color w:val="000080"/>
                <w:sz w:val="22"/>
                <w:szCs w:val="22"/>
              </w:rPr>
              <w:fldChar w:fldCharType="end"/>
            </w:r>
            <w:r w:rsidRPr="00A57097">
              <w:rPr>
                <w:rFonts w:eastAsia="Arial" w:cstheme="minorHAnsi"/>
                <w:sz w:val="22"/>
                <w:szCs w:val="22"/>
              </w:rPr>
              <w:t xml:space="preserve">   No</w:t>
            </w:r>
          </w:p>
        </w:tc>
      </w:tr>
      <w:tr w:rsidR="00810B94" w14:paraId="575FAD12" w14:textId="77777777" w:rsidTr="00810B94">
        <w:tblPrEx>
          <w:tblLook w:val="04A0" w:firstRow="1" w:lastRow="0" w:firstColumn="1" w:lastColumn="0" w:noHBand="0" w:noVBand="1"/>
        </w:tblPrEx>
        <w:trPr>
          <w:trHeight w:val="2258"/>
        </w:trPr>
        <w:tc>
          <w:tcPr>
            <w:tcW w:w="5000" w:type="pct"/>
            <w:gridSpan w:val="4"/>
            <w:tcBorders>
              <w:top w:val="single" w:sz="4" w:space="0" w:color="auto"/>
              <w:left w:val="single" w:sz="4" w:space="0" w:color="auto"/>
              <w:bottom w:val="single" w:sz="4" w:space="0" w:color="auto"/>
              <w:right w:val="single" w:sz="4" w:space="0" w:color="auto"/>
            </w:tcBorders>
          </w:tcPr>
          <w:p w14:paraId="1056711B" w14:textId="77777777" w:rsidR="00810B94" w:rsidRDefault="00810B94" w:rsidP="0017116F">
            <w:pPr>
              <w:rPr>
                <w:b/>
              </w:rPr>
            </w:pPr>
            <w:r>
              <w:rPr>
                <w:b/>
              </w:rPr>
              <w:t xml:space="preserve">Section 10: Declaration </w:t>
            </w:r>
          </w:p>
          <w:p w14:paraId="5F3DC77D" w14:textId="77777777" w:rsidR="00810B94" w:rsidRDefault="00810B94" w:rsidP="0017116F">
            <w:pPr>
              <w:rPr>
                <w:b/>
                <w:sz w:val="22"/>
                <w:szCs w:val="22"/>
              </w:rPr>
            </w:pPr>
          </w:p>
          <w:p w14:paraId="601AE677" w14:textId="11048D86" w:rsidR="00810B94" w:rsidRDefault="00810B94" w:rsidP="0017116F">
            <w:r>
              <w:t>I/We declare that to the best of my knowledge the answers submitted to these questions and any supporting information provided are correct.</w:t>
            </w:r>
          </w:p>
          <w:p w14:paraId="03085E31" w14:textId="77777777" w:rsidR="00810B94" w:rsidRDefault="00810B94" w:rsidP="0017116F">
            <w:pPr>
              <w:rPr>
                <w:sz w:val="22"/>
                <w:szCs w:val="22"/>
              </w:rPr>
            </w:pPr>
          </w:p>
          <w:p w14:paraId="7312340C" w14:textId="77777777" w:rsidR="00810B94" w:rsidRDefault="00810B94" w:rsidP="0017116F">
            <w:r>
              <w:t>I/We understand that the answers /information will be used in the selection process to assess my/our organisation suitability to be invited to participate further in this procurement.</w:t>
            </w:r>
          </w:p>
          <w:p w14:paraId="1C639DAF" w14:textId="77777777" w:rsidR="00810B94" w:rsidRDefault="00810B94" w:rsidP="0017116F">
            <w:pPr>
              <w:rPr>
                <w:sz w:val="22"/>
                <w:szCs w:val="22"/>
              </w:rPr>
            </w:pPr>
          </w:p>
          <w:p w14:paraId="34A50D94" w14:textId="77777777" w:rsidR="00810B94" w:rsidRDefault="00810B94" w:rsidP="0017116F">
            <w:r>
              <w:t>I/We understand that the College may reject my/our submission if there is a failure to answer all relevant questions fully or if I/We provide false or misleading information</w:t>
            </w:r>
          </w:p>
          <w:p w14:paraId="3B06B9C9" w14:textId="77777777" w:rsidR="00810B94" w:rsidRDefault="00810B94" w:rsidP="0017116F">
            <w:pPr>
              <w:rPr>
                <w:sz w:val="22"/>
                <w:szCs w:val="22"/>
              </w:rPr>
            </w:pPr>
          </w:p>
          <w:p w14:paraId="0C1237C1" w14:textId="77777777" w:rsidR="00810B94" w:rsidRDefault="00810B94" w:rsidP="0017116F">
            <w:r>
              <w:t xml:space="preserve">I/We also declare that there is no conflict of interest in relation to the College’s requirement </w:t>
            </w:r>
          </w:p>
          <w:p w14:paraId="31F19186" w14:textId="77777777" w:rsidR="00810B94" w:rsidRDefault="00810B94" w:rsidP="0017116F">
            <w:pPr>
              <w:rPr>
                <w:sz w:val="22"/>
                <w:szCs w:val="22"/>
              </w:rPr>
            </w:pPr>
          </w:p>
          <w:tbl>
            <w:tblPr>
              <w:tblStyle w:val="TableGrid"/>
              <w:tblW w:w="0" w:type="auto"/>
              <w:tblLayout w:type="fixed"/>
              <w:tblLook w:val="04A0" w:firstRow="1" w:lastRow="0" w:firstColumn="1" w:lastColumn="0" w:noHBand="0" w:noVBand="1"/>
            </w:tblPr>
            <w:tblGrid>
              <w:gridCol w:w="2202"/>
              <w:gridCol w:w="2202"/>
              <w:gridCol w:w="2202"/>
              <w:gridCol w:w="2202"/>
            </w:tblGrid>
            <w:tr w:rsidR="00810B94" w14:paraId="38DB571F" w14:textId="77777777" w:rsidTr="0017116F">
              <w:tc>
                <w:tcPr>
                  <w:tcW w:w="2202" w:type="dxa"/>
                  <w:tcBorders>
                    <w:top w:val="single" w:sz="4" w:space="0" w:color="auto"/>
                    <w:left w:val="single" w:sz="4" w:space="0" w:color="auto"/>
                    <w:bottom w:val="single" w:sz="4" w:space="0" w:color="auto"/>
                    <w:right w:val="single" w:sz="4" w:space="0" w:color="auto"/>
                  </w:tcBorders>
                  <w:hideMark/>
                </w:tcPr>
                <w:p w14:paraId="1B68942E" w14:textId="77777777" w:rsidR="00810B94" w:rsidRDefault="00810B94" w:rsidP="0017116F">
                  <w:r>
                    <w:t xml:space="preserve">Name </w:t>
                  </w:r>
                </w:p>
              </w:tc>
              <w:tc>
                <w:tcPr>
                  <w:tcW w:w="2202" w:type="dxa"/>
                  <w:tcBorders>
                    <w:top w:val="single" w:sz="4" w:space="0" w:color="auto"/>
                    <w:left w:val="single" w:sz="4" w:space="0" w:color="auto"/>
                    <w:bottom w:val="single" w:sz="4" w:space="0" w:color="auto"/>
                    <w:right w:val="single" w:sz="4" w:space="0" w:color="auto"/>
                  </w:tcBorders>
                  <w:hideMark/>
                </w:tcPr>
                <w:p w14:paraId="16095BAA" w14:textId="77777777" w:rsidR="00810B94" w:rsidRDefault="00810B94" w:rsidP="0017116F">
                  <w:r>
                    <w:t xml:space="preserve">Signature </w:t>
                  </w:r>
                </w:p>
              </w:tc>
              <w:tc>
                <w:tcPr>
                  <w:tcW w:w="2202" w:type="dxa"/>
                  <w:tcBorders>
                    <w:top w:val="single" w:sz="4" w:space="0" w:color="auto"/>
                    <w:left w:val="single" w:sz="4" w:space="0" w:color="auto"/>
                    <w:bottom w:val="single" w:sz="4" w:space="0" w:color="auto"/>
                    <w:right w:val="single" w:sz="4" w:space="0" w:color="auto"/>
                  </w:tcBorders>
                  <w:hideMark/>
                </w:tcPr>
                <w:p w14:paraId="000E5005" w14:textId="77777777" w:rsidR="00810B94" w:rsidRDefault="00810B94" w:rsidP="0017116F">
                  <w:r>
                    <w:t>Position</w:t>
                  </w:r>
                </w:p>
              </w:tc>
              <w:tc>
                <w:tcPr>
                  <w:tcW w:w="2202" w:type="dxa"/>
                  <w:tcBorders>
                    <w:top w:val="single" w:sz="4" w:space="0" w:color="auto"/>
                    <w:left w:val="single" w:sz="4" w:space="0" w:color="auto"/>
                    <w:bottom w:val="single" w:sz="4" w:space="0" w:color="auto"/>
                    <w:right w:val="single" w:sz="4" w:space="0" w:color="auto"/>
                  </w:tcBorders>
                  <w:hideMark/>
                </w:tcPr>
                <w:p w14:paraId="40207954" w14:textId="77777777" w:rsidR="00810B94" w:rsidRDefault="00810B94" w:rsidP="0017116F">
                  <w:r>
                    <w:t xml:space="preserve">Date </w:t>
                  </w:r>
                </w:p>
              </w:tc>
            </w:tr>
            <w:tr w:rsidR="00810B94" w14:paraId="18351330" w14:textId="77777777" w:rsidTr="0017116F">
              <w:tc>
                <w:tcPr>
                  <w:tcW w:w="2202" w:type="dxa"/>
                  <w:tcBorders>
                    <w:top w:val="single" w:sz="4" w:space="0" w:color="auto"/>
                    <w:left w:val="single" w:sz="4" w:space="0" w:color="auto"/>
                    <w:bottom w:val="single" w:sz="4" w:space="0" w:color="auto"/>
                    <w:right w:val="single" w:sz="4" w:space="0" w:color="auto"/>
                  </w:tcBorders>
                </w:tcPr>
                <w:p w14:paraId="51AA0BF0" w14:textId="77777777" w:rsidR="00810B94" w:rsidRDefault="00810B94" w:rsidP="0017116F">
                  <w:pPr>
                    <w:rPr>
                      <w:sz w:val="22"/>
                      <w:szCs w:val="22"/>
                    </w:rPr>
                  </w:pPr>
                </w:p>
              </w:tc>
              <w:tc>
                <w:tcPr>
                  <w:tcW w:w="2202" w:type="dxa"/>
                  <w:tcBorders>
                    <w:top w:val="single" w:sz="4" w:space="0" w:color="auto"/>
                    <w:left w:val="single" w:sz="4" w:space="0" w:color="auto"/>
                    <w:bottom w:val="single" w:sz="4" w:space="0" w:color="auto"/>
                    <w:right w:val="single" w:sz="4" w:space="0" w:color="auto"/>
                  </w:tcBorders>
                </w:tcPr>
                <w:p w14:paraId="0398E190" w14:textId="77777777" w:rsidR="00810B94" w:rsidRDefault="00810B94" w:rsidP="0017116F">
                  <w:pPr>
                    <w:rPr>
                      <w:sz w:val="22"/>
                      <w:szCs w:val="22"/>
                    </w:rPr>
                  </w:pPr>
                </w:p>
              </w:tc>
              <w:tc>
                <w:tcPr>
                  <w:tcW w:w="2202" w:type="dxa"/>
                  <w:tcBorders>
                    <w:top w:val="single" w:sz="4" w:space="0" w:color="auto"/>
                    <w:left w:val="single" w:sz="4" w:space="0" w:color="auto"/>
                    <w:bottom w:val="single" w:sz="4" w:space="0" w:color="auto"/>
                    <w:right w:val="single" w:sz="4" w:space="0" w:color="auto"/>
                  </w:tcBorders>
                </w:tcPr>
                <w:p w14:paraId="1B120FF5" w14:textId="77777777" w:rsidR="00810B94" w:rsidRDefault="00810B94" w:rsidP="0017116F">
                  <w:pPr>
                    <w:rPr>
                      <w:sz w:val="22"/>
                      <w:szCs w:val="22"/>
                    </w:rPr>
                  </w:pPr>
                </w:p>
              </w:tc>
              <w:tc>
                <w:tcPr>
                  <w:tcW w:w="2202" w:type="dxa"/>
                  <w:tcBorders>
                    <w:top w:val="single" w:sz="4" w:space="0" w:color="auto"/>
                    <w:left w:val="single" w:sz="4" w:space="0" w:color="auto"/>
                    <w:bottom w:val="single" w:sz="4" w:space="0" w:color="auto"/>
                    <w:right w:val="single" w:sz="4" w:space="0" w:color="auto"/>
                  </w:tcBorders>
                </w:tcPr>
                <w:p w14:paraId="1EFAD7CA" w14:textId="77777777" w:rsidR="00810B94" w:rsidRDefault="00810B94" w:rsidP="0017116F">
                  <w:pPr>
                    <w:rPr>
                      <w:sz w:val="22"/>
                      <w:szCs w:val="22"/>
                    </w:rPr>
                  </w:pPr>
                </w:p>
              </w:tc>
            </w:tr>
          </w:tbl>
          <w:p w14:paraId="472DD1C2" w14:textId="77777777" w:rsidR="00810B94" w:rsidRDefault="00810B94" w:rsidP="0017116F">
            <w:pPr>
              <w:rPr>
                <w:rFonts w:eastAsia="MS Mincho"/>
                <w:color w:val="000000"/>
                <w:sz w:val="22"/>
                <w:szCs w:val="22"/>
              </w:rPr>
            </w:pPr>
          </w:p>
          <w:p w14:paraId="43D4D798" w14:textId="77777777" w:rsidR="00810B94" w:rsidRDefault="00810B94" w:rsidP="0017116F">
            <w:r>
              <w:t xml:space="preserve"> </w:t>
            </w:r>
          </w:p>
        </w:tc>
      </w:tr>
    </w:tbl>
    <w:p w14:paraId="1D4825C3" w14:textId="77777777" w:rsidR="00BD6FA2" w:rsidRPr="00BD6FA2" w:rsidRDefault="00BD6FA2" w:rsidP="00DA606B">
      <w:pPr>
        <w:rPr>
          <w:rFonts w:cs="Arial"/>
          <w:b/>
          <w:color w:val="000000"/>
          <w:sz w:val="22"/>
          <w:szCs w:val="22"/>
        </w:rPr>
      </w:pPr>
    </w:p>
    <w:p w14:paraId="45A70A40" w14:textId="77777777" w:rsidR="006972A5" w:rsidRDefault="006972A5" w:rsidP="00DA606B">
      <w:pPr>
        <w:rPr>
          <w:rFonts w:cs="Arial"/>
          <w:color w:val="000000"/>
          <w:sz w:val="22"/>
          <w:szCs w:val="22"/>
        </w:rPr>
      </w:pPr>
    </w:p>
    <w:p w14:paraId="13D69A9B" w14:textId="77777777" w:rsidR="006972A5" w:rsidRDefault="006972A5" w:rsidP="00DA606B">
      <w:pPr>
        <w:rPr>
          <w:rFonts w:cs="Arial"/>
          <w:color w:val="000000"/>
          <w:sz w:val="22"/>
          <w:szCs w:val="22"/>
        </w:rPr>
      </w:pPr>
    </w:p>
    <w:sectPr w:rsidR="006972A5" w:rsidSect="00E37040">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7385F" w14:textId="77777777" w:rsidR="00FD4014" w:rsidRDefault="00FD4014" w:rsidP="004E49EB">
      <w:r>
        <w:separator/>
      </w:r>
    </w:p>
  </w:endnote>
  <w:endnote w:type="continuationSeparator" w:id="0">
    <w:p w14:paraId="3BE839F7" w14:textId="77777777" w:rsidR="00FD4014" w:rsidRDefault="00FD4014" w:rsidP="004E4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DejaVu Sans">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949B3" w14:textId="54853C6F" w:rsidR="000836CA" w:rsidRDefault="00265787">
    <w:pPr>
      <w:pStyle w:val="Footer"/>
    </w:pPr>
    <w:r>
      <w:rPr>
        <w:noProof/>
      </w:rPr>
      <w:drawing>
        <wp:inline distT="0" distB="0" distL="0" distR="0" wp14:anchorId="166C641D" wp14:editId="325DEBA0">
          <wp:extent cx="5731510" cy="1234440"/>
          <wp:effectExtent l="0" t="0" r="254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T and IF footer.png"/>
                  <pic:cNvPicPr/>
                </pic:nvPicPr>
                <pic:blipFill>
                  <a:blip r:embed="rId1">
                    <a:extLst>
                      <a:ext uri="{28A0092B-C50C-407E-A947-70E740481C1C}">
                        <a14:useLocalDpi xmlns:a14="http://schemas.microsoft.com/office/drawing/2010/main" val="0"/>
                      </a:ext>
                    </a:extLst>
                  </a:blip>
                  <a:stretch>
                    <a:fillRect/>
                  </a:stretch>
                </pic:blipFill>
                <pic:spPr>
                  <a:xfrm>
                    <a:off x="0" y="0"/>
                    <a:ext cx="5731510" cy="123444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761E8" w14:textId="77777777" w:rsidR="00FD4014" w:rsidRDefault="00FD4014" w:rsidP="004E49EB">
      <w:r>
        <w:separator/>
      </w:r>
    </w:p>
  </w:footnote>
  <w:footnote w:type="continuationSeparator" w:id="0">
    <w:p w14:paraId="54D7817C" w14:textId="77777777" w:rsidR="00FD4014" w:rsidRDefault="00FD4014" w:rsidP="004E49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9"/>
      <w:gridCol w:w="3009"/>
      <w:gridCol w:w="3009"/>
    </w:tblGrid>
    <w:tr w:rsidR="3FEFFC56" w14:paraId="7C2CAA02" w14:textId="77777777" w:rsidTr="3FEFFC56">
      <w:tc>
        <w:tcPr>
          <w:tcW w:w="3009" w:type="dxa"/>
        </w:tcPr>
        <w:p w14:paraId="78AED4F5" w14:textId="76C31B86" w:rsidR="3FEFFC56" w:rsidRDefault="3FEFFC56" w:rsidP="3FEFFC56">
          <w:pPr>
            <w:pStyle w:val="Header"/>
            <w:ind w:left="-115"/>
          </w:pPr>
        </w:p>
      </w:tc>
      <w:tc>
        <w:tcPr>
          <w:tcW w:w="3009" w:type="dxa"/>
        </w:tcPr>
        <w:p w14:paraId="02324741" w14:textId="51FAA4FD" w:rsidR="3FEFFC56" w:rsidRDefault="3FEFFC56" w:rsidP="3FEFFC56">
          <w:pPr>
            <w:pStyle w:val="Header"/>
            <w:jc w:val="center"/>
          </w:pPr>
        </w:p>
      </w:tc>
      <w:tc>
        <w:tcPr>
          <w:tcW w:w="3009" w:type="dxa"/>
        </w:tcPr>
        <w:p w14:paraId="44400BC2" w14:textId="20B8EDBD" w:rsidR="3FEFFC56" w:rsidRDefault="3FEFFC56" w:rsidP="3FEFFC56">
          <w:pPr>
            <w:pStyle w:val="Header"/>
            <w:ind w:right="-115"/>
            <w:jc w:val="right"/>
          </w:pPr>
        </w:p>
      </w:tc>
    </w:tr>
  </w:tbl>
  <w:p w14:paraId="585FBB49" w14:textId="609EDA66" w:rsidR="3FEFFC56" w:rsidRDefault="3FEFFC56" w:rsidP="3FEFFC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9"/>
      <w:gridCol w:w="3009"/>
      <w:gridCol w:w="3009"/>
    </w:tblGrid>
    <w:tr w:rsidR="3FEFFC56" w14:paraId="1ED659B5" w14:textId="77777777" w:rsidTr="3FEFFC56">
      <w:tc>
        <w:tcPr>
          <w:tcW w:w="3009" w:type="dxa"/>
        </w:tcPr>
        <w:p w14:paraId="431B8513" w14:textId="2155364A" w:rsidR="3FEFFC56" w:rsidRDefault="3FEFFC56" w:rsidP="3FEFFC56">
          <w:pPr>
            <w:pStyle w:val="Header"/>
            <w:ind w:left="-115"/>
          </w:pPr>
        </w:p>
      </w:tc>
      <w:tc>
        <w:tcPr>
          <w:tcW w:w="3009" w:type="dxa"/>
        </w:tcPr>
        <w:p w14:paraId="03BD2C04" w14:textId="0CB94143" w:rsidR="3FEFFC56" w:rsidRDefault="3FEFFC56" w:rsidP="3FEFFC56">
          <w:pPr>
            <w:pStyle w:val="Header"/>
            <w:jc w:val="center"/>
          </w:pPr>
        </w:p>
      </w:tc>
      <w:tc>
        <w:tcPr>
          <w:tcW w:w="3009" w:type="dxa"/>
        </w:tcPr>
        <w:p w14:paraId="4BFA592D" w14:textId="2AEAD59A" w:rsidR="3FEFFC56" w:rsidRDefault="3FEFFC56" w:rsidP="3FEFFC56">
          <w:pPr>
            <w:pStyle w:val="Header"/>
            <w:ind w:right="-115"/>
            <w:jc w:val="right"/>
          </w:pPr>
        </w:p>
      </w:tc>
    </w:tr>
  </w:tbl>
  <w:p w14:paraId="7C100CAA" w14:textId="4E3B506B" w:rsidR="3FEFFC56" w:rsidRDefault="3FEFFC56" w:rsidP="3FEFFC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61458"/>
    <w:multiLevelType w:val="hybridMultilevel"/>
    <w:tmpl w:val="69C896C8"/>
    <w:lvl w:ilvl="0" w:tplc="51967C20">
      <w:start w:val="1"/>
      <w:numFmt w:val="lowerRoman"/>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213227"/>
    <w:multiLevelType w:val="hybridMultilevel"/>
    <w:tmpl w:val="9FBC9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F47723"/>
    <w:multiLevelType w:val="hybridMultilevel"/>
    <w:tmpl w:val="61521D94"/>
    <w:lvl w:ilvl="0" w:tplc="783E51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470DE1"/>
    <w:multiLevelType w:val="hybridMultilevel"/>
    <w:tmpl w:val="DB7EF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2A4CC8"/>
    <w:multiLevelType w:val="hybridMultilevel"/>
    <w:tmpl w:val="D4625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201F53"/>
    <w:multiLevelType w:val="hybridMultilevel"/>
    <w:tmpl w:val="DE668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1D0B5C"/>
    <w:multiLevelType w:val="hybridMultilevel"/>
    <w:tmpl w:val="ED6E53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17A043E"/>
    <w:multiLevelType w:val="hybridMultilevel"/>
    <w:tmpl w:val="9374729A"/>
    <w:lvl w:ilvl="0" w:tplc="71986142">
      <w:numFmt w:val="bullet"/>
      <w:lvlText w:val="•"/>
      <w:lvlJc w:val="left"/>
      <w:pPr>
        <w:ind w:left="720" w:hanging="360"/>
      </w:pPr>
      <w:rPr>
        <w:rFonts w:ascii="Gill Sans MT" w:eastAsia="Times New Roman"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093EE2"/>
    <w:multiLevelType w:val="hybridMultilevel"/>
    <w:tmpl w:val="4D402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B65B1E"/>
    <w:multiLevelType w:val="hybridMultilevel"/>
    <w:tmpl w:val="5B704C5A"/>
    <w:lvl w:ilvl="0" w:tplc="5C76995E">
      <w:start w:val="1"/>
      <w:numFmt w:val="decimal"/>
      <w:lvlText w:val="%1."/>
      <w:lvlJc w:val="left"/>
      <w:pPr>
        <w:ind w:left="720" w:hanging="360"/>
      </w:pPr>
      <w:rPr>
        <w:rFonts w:cs="Time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E84A12"/>
    <w:multiLevelType w:val="hybridMultilevel"/>
    <w:tmpl w:val="D338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007764"/>
    <w:multiLevelType w:val="hybridMultilevel"/>
    <w:tmpl w:val="13282C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275756"/>
    <w:multiLevelType w:val="hybridMultilevel"/>
    <w:tmpl w:val="24B8F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0D62BB"/>
    <w:multiLevelType w:val="multilevel"/>
    <w:tmpl w:val="B134A4B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969251D"/>
    <w:multiLevelType w:val="hybridMultilevel"/>
    <w:tmpl w:val="F4088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D73F46"/>
    <w:multiLevelType w:val="hybridMultilevel"/>
    <w:tmpl w:val="5CACC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D62BA9"/>
    <w:multiLevelType w:val="hybridMultilevel"/>
    <w:tmpl w:val="CFCAE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7"/>
  </w:num>
  <w:num w:numId="3">
    <w:abstractNumId w:val="13"/>
  </w:num>
  <w:num w:numId="4">
    <w:abstractNumId w:val="4"/>
  </w:num>
  <w:num w:numId="5">
    <w:abstractNumId w:val="14"/>
  </w:num>
  <w:num w:numId="6">
    <w:abstractNumId w:val="9"/>
  </w:num>
  <w:num w:numId="7">
    <w:abstractNumId w:val="6"/>
  </w:num>
  <w:num w:numId="8">
    <w:abstractNumId w:val="11"/>
  </w:num>
  <w:num w:numId="9">
    <w:abstractNumId w:val="12"/>
  </w:num>
  <w:num w:numId="10">
    <w:abstractNumId w:val="1"/>
  </w:num>
  <w:num w:numId="11">
    <w:abstractNumId w:val="3"/>
  </w:num>
  <w:num w:numId="12">
    <w:abstractNumId w:val="16"/>
  </w:num>
  <w:num w:numId="13">
    <w:abstractNumId w:val="5"/>
  </w:num>
  <w:num w:numId="14">
    <w:abstractNumId w:val="2"/>
  </w:num>
  <w:num w:numId="15">
    <w:abstractNumId w:val="10"/>
  </w:num>
  <w:num w:numId="16">
    <w:abstractNumId w:val="15"/>
  </w:num>
  <w:num w:numId="1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24E"/>
    <w:rsid w:val="00016907"/>
    <w:rsid w:val="000527C4"/>
    <w:rsid w:val="00052A9D"/>
    <w:rsid w:val="00057AC3"/>
    <w:rsid w:val="000615E6"/>
    <w:rsid w:val="00070566"/>
    <w:rsid w:val="000836CA"/>
    <w:rsid w:val="000916FB"/>
    <w:rsid w:val="00093FEF"/>
    <w:rsid w:val="000B3525"/>
    <w:rsid w:val="000C2DC7"/>
    <w:rsid w:val="000D0D61"/>
    <w:rsid w:val="000D2F14"/>
    <w:rsid w:val="000E3391"/>
    <w:rsid w:val="000F6703"/>
    <w:rsid w:val="001023E7"/>
    <w:rsid w:val="00111A2A"/>
    <w:rsid w:val="0012469C"/>
    <w:rsid w:val="00137554"/>
    <w:rsid w:val="00141194"/>
    <w:rsid w:val="001438B5"/>
    <w:rsid w:val="00146BDD"/>
    <w:rsid w:val="00167721"/>
    <w:rsid w:val="0017238A"/>
    <w:rsid w:val="00175720"/>
    <w:rsid w:val="001765F7"/>
    <w:rsid w:val="001B1706"/>
    <w:rsid w:val="001C09C9"/>
    <w:rsid w:val="001C79EE"/>
    <w:rsid w:val="001E42FF"/>
    <w:rsid w:val="001F1B08"/>
    <w:rsid w:val="001F2BD0"/>
    <w:rsid w:val="001F410A"/>
    <w:rsid w:val="001F4A46"/>
    <w:rsid w:val="002011D6"/>
    <w:rsid w:val="002022CE"/>
    <w:rsid w:val="00205349"/>
    <w:rsid w:val="00222F36"/>
    <w:rsid w:val="00235CA9"/>
    <w:rsid w:val="0024163B"/>
    <w:rsid w:val="0025637A"/>
    <w:rsid w:val="00261116"/>
    <w:rsid w:val="00263F19"/>
    <w:rsid w:val="00265787"/>
    <w:rsid w:val="00266E69"/>
    <w:rsid w:val="00286C82"/>
    <w:rsid w:val="00293CD1"/>
    <w:rsid w:val="002B7247"/>
    <w:rsid w:val="002C0523"/>
    <w:rsid w:val="002C6FCB"/>
    <w:rsid w:val="002E0F45"/>
    <w:rsid w:val="002E74B9"/>
    <w:rsid w:val="003007DD"/>
    <w:rsid w:val="003200AB"/>
    <w:rsid w:val="0033776C"/>
    <w:rsid w:val="0034218B"/>
    <w:rsid w:val="00351251"/>
    <w:rsid w:val="00352E99"/>
    <w:rsid w:val="003532E4"/>
    <w:rsid w:val="00365F36"/>
    <w:rsid w:val="003902F1"/>
    <w:rsid w:val="0039595B"/>
    <w:rsid w:val="003A40CE"/>
    <w:rsid w:val="003C253A"/>
    <w:rsid w:val="003C74D9"/>
    <w:rsid w:val="003D7344"/>
    <w:rsid w:val="0040509C"/>
    <w:rsid w:val="00416613"/>
    <w:rsid w:val="00417F02"/>
    <w:rsid w:val="004361BF"/>
    <w:rsid w:val="00441166"/>
    <w:rsid w:val="00441AC5"/>
    <w:rsid w:val="00444288"/>
    <w:rsid w:val="0047435E"/>
    <w:rsid w:val="00491D7F"/>
    <w:rsid w:val="00493821"/>
    <w:rsid w:val="004B32FE"/>
    <w:rsid w:val="004C3BC7"/>
    <w:rsid w:val="004E49EB"/>
    <w:rsid w:val="00510273"/>
    <w:rsid w:val="00513547"/>
    <w:rsid w:val="00516DE0"/>
    <w:rsid w:val="0052279F"/>
    <w:rsid w:val="00526EEF"/>
    <w:rsid w:val="00541FA8"/>
    <w:rsid w:val="00546E50"/>
    <w:rsid w:val="005505F1"/>
    <w:rsid w:val="005544A7"/>
    <w:rsid w:val="00557A78"/>
    <w:rsid w:val="005841E6"/>
    <w:rsid w:val="005942E1"/>
    <w:rsid w:val="005B5684"/>
    <w:rsid w:val="005C1076"/>
    <w:rsid w:val="005E087B"/>
    <w:rsid w:val="0060412A"/>
    <w:rsid w:val="00621603"/>
    <w:rsid w:val="006279C8"/>
    <w:rsid w:val="00627B97"/>
    <w:rsid w:val="0063609E"/>
    <w:rsid w:val="0063730B"/>
    <w:rsid w:val="00651FB3"/>
    <w:rsid w:val="006546B4"/>
    <w:rsid w:val="006565B1"/>
    <w:rsid w:val="00661385"/>
    <w:rsid w:val="00662FD2"/>
    <w:rsid w:val="00672111"/>
    <w:rsid w:val="006835A2"/>
    <w:rsid w:val="00685402"/>
    <w:rsid w:val="006972A5"/>
    <w:rsid w:val="006A25F4"/>
    <w:rsid w:val="006B3DC8"/>
    <w:rsid w:val="006C0F8C"/>
    <w:rsid w:val="006F1BB8"/>
    <w:rsid w:val="006F3A03"/>
    <w:rsid w:val="007002E5"/>
    <w:rsid w:val="00710D06"/>
    <w:rsid w:val="007125F1"/>
    <w:rsid w:val="00717008"/>
    <w:rsid w:val="007254F9"/>
    <w:rsid w:val="007425B7"/>
    <w:rsid w:val="00742FBC"/>
    <w:rsid w:val="00743F79"/>
    <w:rsid w:val="00744AA7"/>
    <w:rsid w:val="00747530"/>
    <w:rsid w:val="00761685"/>
    <w:rsid w:val="00761CBE"/>
    <w:rsid w:val="00783106"/>
    <w:rsid w:val="00797F1A"/>
    <w:rsid w:val="007A1565"/>
    <w:rsid w:val="007B0A9B"/>
    <w:rsid w:val="007F6655"/>
    <w:rsid w:val="007F6976"/>
    <w:rsid w:val="008027A3"/>
    <w:rsid w:val="00805E13"/>
    <w:rsid w:val="00810B94"/>
    <w:rsid w:val="0083285C"/>
    <w:rsid w:val="00834F85"/>
    <w:rsid w:val="00837699"/>
    <w:rsid w:val="00840C70"/>
    <w:rsid w:val="00851E71"/>
    <w:rsid w:val="008568F4"/>
    <w:rsid w:val="00861A1F"/>
    <w:rsid w:val="00864936"/>
    <w:rsid w:val="008810F7"/>
    <w:rsid w:val="00885713"/>
    <w:rsid w:val="00887C55"/>
    <w:rsid w:val="0089063B"/>
    <w:rsid w:val="008A742A"/>
    <w:rsid w:val="008B44D8"/>
    <w:rsid w:val="008C416C"/>
    <w:rsid w:val="008C6EB0"/>
    <w:rsid w:val="008D105B"/>
    <w:rsid w:val="008E5034"/>
    <w:rsid w:val="008E5FB9"/>
    <w:rsid w:val="008F3D38"/>
    <w:rsid w:val="00910BA3"/>
    <w:rsid w:val="00926A50"/>
    <w:rsid w:val="00932C0F"/>
    <w:rsid w:val="00935297"/>
    <w:rsid w:val="00943134"/>
    <w:rsid w:val="0094406A"/>
    <w:rsid w:val="00946E97"/>
    <w:rsid w:val="009472E1"/>
    <w:rsid w:val="0095314B"/>
    <w:rsid w:val="00960279"/>
    <w:rsid w:val="0096059E"/>
    <w:rsid w:val="009609DD"/>
    <w:rsid w:val="00970D80"/>
    <w:rsid w:val="00980437"/>
    <w:rsid w:val="0098234A"/>
    <w:rsid w:val="00984A39"/>
    <w:rsid w:val="009962FD"/>
    <w:rsid w:val="009A432E"/>
    <w:rsid w:val="009B46B0"/>
    <w:rsid w:val="009B5991"/>
    <w:rsid w:val="009D1596"/>
    <w:rsid w:val="00A0065B"/>
    <w:rsid w:val="00A26B77"/>
    <w:rsid w:val="00A45DFD"/>
    <w:rsid w:val="00A4632E"/>
    <w:rsid w:val="00A522DB"/>
    <w:rsid w:val="00A56547"/>
    <w:rsid w:val="00A565A2"/>
    <w:rsid w:val="00A67A6F"/>
    <w:rsid w:val="00A83123"/>
    <w:rsid w:val="00A83AEB"/>
    <w:rsid w:val="00AB7295"/>
    <w:rsid w:val="00AC1839"/>
    <w:rsid w:val="00AC6D55"/>
    <w:rsid w:val="00B0155F"/>
    <w:rsid w:val="00B02CB7"/>
    <w:rsid w:val="00B033C2"/>
    <w:rsid w:val="00B10E79"/>
    <w:rsid w:val="00B20846"/>
    <w:rsid w:val="00B20C39"/>
    <w:rsid w:val="00B3360F"/>
    <w:rsid w:val="00B522D7"/>
    <w:rsid w:val="00B575BB"/>
    <w:rsid w:val="00B6491D"/>
    <w:rsid w:val="00B671ED"/>
    <w:rsid w:val="00B946F1"/>
    <w:rsid w:val="00B96890"/>
    <w:rsid w:val="00BB31DD"/>
    <w:rsid w:val="00BB3507"/>
    <w:rsid w:val="00BC1C65"/>
    <w:rsid w:val="00BD6FA2"/>
    <w:rsid w:val="00BE14B1"/>
    <w:rsid w:val="00BE4AD8"/>
    <w:rsid w:val="00BF1997"/>
    <w:rsid w:val="00BF4BF4"/>
    <w:rsid w:val="00C0394D"/>
    <w:rsid w:val="00C0578C"/>
    <w:rsid w:val="00C22C08"/>
    <w:rsid w:val="00C41A69"/>
    <w:rsid w:val="00C42647"/>
    <w:rsid w:val="00C62E38"/>
    <w:rsid w:val="00C64507"/>
    <w:rsid w:val="00C6580E"/>
    <w:rsid w:val="00C76EDF"/>
    <w:rsid w:val="00C8706E"/>
    <w:rsid w:val="00C91CCE"/>
    <w:rsid w:val="00C96648"/>
    <w:rsid w:val="00C96E68"/>
    <w:rsid w:val="00C97873"/>
    <w:rsid w:val="00CA10AB"/>
    <w:rsid w:val="00CA678A"/>
    <w:rsid w:val="00CB45E1"/>
    <w:rsid w:val="00CD1D8D"/>
    <w:rsid w:val="00CD6C95"/>
    <w:rsid w:val="00CF00C6"/>
    <w:rsid w:val="00CF60D5"/>
    <w:rsid w:val="00D11D59"/>
    <w:rsid w:val="00D13893"/>
    <w:rsid w:val="00D16CE3"/>
    <w:rsid w:val="00D25848"/>
    <w:rsid w:val="00D4524E"/>
    <w:rsid w:val="00D47FA4"/>
    <w:rsid w:val="00D51916"/>
    <w:rsid w:val="00D536C8"/>
    <w:rsid w:val="00D7218A"/>
    <w:rsid w:val="00D826E5"/>
    <w:rsid w:val="00D84EAA"/>
    <w:rsid w:val="00D86E7C"/>
    <w:rsid w:val="00D92025"/>
    <w:rsid w:val="00D92771"/>
    <w:rsid w:val="00DA606B"/>
    <w:rsid w:val="00DB3DA5"/>
    <w:rsid w:val="00DD03C3"/>
    <w:rsid w:val="00DE1501"/>
    <w:rsid w:val="00DE483E"/>
    <w:rsid w:val="00E37040"/>
    <w:rsid w:val="00E45EA9"/>
    <w:rsid w:val="00E4765B"/>
    <w:rsid w:val="00E47898"/>
    <w:rsid w:val="00E61E86"/>
    <w:rsid w:val="00E96BAB"/>
    <w:rsid w:val="00EB1DB0"/>
    <w:rsid w:val="00EE4870"/>
    <w:rsid w:val="00EF381A"/>
    <w:rsid w:val="00F066FF"/>
    <w:rsid w:val="00F11276"/>
    <w:rsid w:val="00F14B5A"/>
    <w:rsid w:val="00F243FF"/>
    <w:rsid w:val="00F41E53"/>
    <w:rsid w:val="00F51BBB"/>
    <w:rsid w:val="00F52084"/>
    <w:rsid w:val="00FB04CD"/>
    <w:rsid w:val="00FC34CA"/>
    <w:rsid w:val="00FD4014"/>
    <w:rsid w:val="00FF0E74"/>
    <w:rsid w:val="00FF29B0"/>
    <w:rsid w:val="23FFDC9C"/>
    <w:rsid w:val="3FEFF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2F94DB"/>
  <w15:docId w15:val="{0411B8C2-C673-41CB-845D-207CA3478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DA5"/>
    <w:rPr>
      <w:rFonts w:ascii="Gill Sans MT" w:hAnsi="Gill Sans MT"/>
      <w:sz w:val="24"/>
    </w:rPr>
  </w:style>
  <w:style w:type="paragraph" w:styleId="Heading4">
    <w:name w:val="heading 4"/>
    <w:basedOn w:val="Normal"/>
    <w:next w:val="Normal"/>
    <w:link w:val="Heading4Char"/>
    <w:qFormat/>
    <w:rsid w:val="006835A2"/>
    <w:pPr>
      <w:keepNext/>
      <w:tabs>
        <w:tab w:val="left" w:pos="720"/>
        <w:tab w:val="left" w:pos="1440"/>
        <w:tab w:val="left" w:pos="2160"/>
        <w:tab w:val="left" w:pos="2880"/>
        <w:tab w:val="left" w:pos="4680"/>
        <w:tab w:val="left" w:pos="5400"/>
        <w:tab w:val="right" w:pos="9000"/>
      </w:tabs>
      <w:spacing w:line="240" w:lineRule="atLeast"/>
      <w:jc w:val="center"/>
      <w:outlineLvl w:val="3"/>
    </w:pPr>
    <w:rPr>
      <w:rFonts w:ascii="Times New Roman" w:hAnsi="Times New Roman"/>
      <w:b/>
      <w:u w:val="single"/>
      <w:lang w:eastAsia="en-US"/>
    </w:rPr>
  </w:style>
  <w:style w:type="paragraph" w:styleId="Heading6">
    <w:name w:val="heading 6"/>
    <w:basedOn w:val="Normal"/>
    <w:next w:val="Normal"/>
    <w:link w:val="Heading6Char"/>
    <w:semiHidden/>
    <w:unhideWhenUsed/>
    <w:qFormat/>
    <w:rsid w:val="005942E1"/>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524E"/>
    <w:rPr>
      <w:color w:val="0000FF"/>
      <w:u w:val="single"/>
    </w:rPr>
  </w:style>
  <w:style w:type="table" w:styleId="TableGrid">
    <w:name w:val="Table Grid"/>
    <w:aliases w:val="Table no border"/>
    <w:basedOn w:val="TableNormal"/>
    <w:uiPriority w:val="59"/>
    <w:rsid w:val="00D72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6835A2"/>
    <w:rPr>
      <w:b/>
      <w:sz w:val="24"/>
      <w:u w:val="single"/>
      <w:lang w:eastAsia="en-US"/>
    </w:rPr>
  </w:style>
  <w:style w:type="paragraph" w:styleId="Footer">
    <w:name w:val="footer"/>
    <w:basedOn w:val="Normal"/>
    <w:link w:val="FooterChar"/>
    <w:uiPriority w:val="99"/>
    <w:rsid w:val="001023E7"/>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rsid w:val="001023E7"/>
    <w:rPr>
      <w:sz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263F19"/>
    <w:pPr>
      <w:ind w:left="720"/>
    </w:pPr>
    <w:rPr>
      <w:rFonts w:ascii="Calibri" w:eastAsia="Calibri" w:hAnsi="Calibri"/>
      <w:sz w:val="22"/>
      <w:szCs w:val="22"/>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rsid w:val="002C6FCB"/>
    <w:rPr>
      <w:rFonts w:ascii="Calibri" w:eastAsia="Calibri" w:hAnsi="Calibri"/>
      <w:sz w:val="22"/>
      <w:szCs w:val="22"/>
    </w:rPr>
  </w:style>
  <w:style w:type="paragraph" w:styleId="BalloonText">
    <w:name w:val="Balloon Text"/>
    <w:basedOn w:val="Normal"/>
    <w:link w:val="BalloonTextChar"/>
    <w:semiHidden/>
    <w:unhideWhenUsed/>
    <w:rsid w:val="000916FB"/>
    <w:rPr>
      <w:rFonts w:ascii="Tahoma" w:hAnsi="Tahoma" w:cs="Tahoma"/>
      <w:sz w:val="16"/>
      <w:szCs w:val="16"/>
    </w:rPr>
  </w:style>
  <w:style w:type="character" w:customStyle="1" w:styleId="BalloonTextChar">
    <w:name w:val="Balloon Text Char"/>
    <w:basedOn w:val="DefaultParagraphFont"/>
    <w:link w:val="BalloonText"/>
    <w:semiHidden/>
    <w:rsid w:val="000916FB"/>
    <w:rPr>
      <w:rFonts w:ascii="Tahoma" w:hAnsi="Tahoma" w:cs="Tahoma"/>
      <w:sz w:val="16"/>
      <w:szCs w:val="16"/>
    </w:rPr>
  </w:style>
  <w:style w:type="paragraph" w:styleId="Header">
    <w:name w:val="header"/>
    <w:basedOn w:val="Normal"/>
    <w:link w:val="HeaderChar"/>
    <w:unhideWhenUsed/>
    <w:rsid w:val="004E49EB"/>
    <w:pPr>
      <w:tabs>
        <w:tab w:val="center" w:pos="4513"/>
        <w:tab w:val="right" w:pos="9026"/>
      </w:tabs>
    </w:pPr>
  </w:style>
  <w:style w:type="character" w:customStyle="1" w:styleId="HeaderChar">
    <w:name w:val="Header Char"/>
    <w:basedOn w:val="DefaultParagraphFont"/>
    <w:link w:val="Header"/>
    <w:rsid w:val="004E49EB"/>
    <w:rPr>
      <w:rFonts w:ascii="Gill Sans MT" w:hAnsi="Gill Sans MT"/>
      <w:sz w:val="24"/>
    </w:rPr>
  </w:style>
  <w:style w:type="paragraph" w:styleId="FootnoteText">
    <w:name w:val="footnote text"/>
    <w:basedOn w:val="Normal"/>
    <w:link w:val="FootnoteTextChar"/>
    <w:semiHidden/>
    <w:unhideWhenUsed/>
    <w:rsid w:val="00CD6C95"/>
    <w:rPr>
      <w:sz w:val="20"/>
    </w:rPr>
  </w:style>
  <w:style w:type="character" w:customStyle="1" w:styleId="FootnoteTextChar">
    <w:name w:val="Footnote Text Char"/>
    <w:basedOn w:val="DefaultParagraphFont"/>
    <w:link w:val="FootnoteText"/>
    <w:semiHidden/>
    <w:rsid w:val="00CD6C95"/>
    <w:rPr>
      <w:rFonts w:ascii="Gill Sans MT" w:hAnsi="Gill Sans MT"/>
    </w:rPr>
  </w:style>
  <w:style w:type="character" w:styleId="FootnoteReference">
    <w:name w:val="footnote reference"/>
    <w:basedOn w:val="DefaultParagraphFont"/>
    <w:semiHidden/>
    <w:unhideWhenUsed/>
    <w:rsid w:val="00CD6C95"/>
    <w:rPr>
      <w:vertAlign w:val="superscript"/>
    </w:rPr>
  </w:style>
  <w:style w:type="character" w:styleId="CommentReference">
    <w:name w:val="annotation reference"/>
    <w:basedOn w:val="DefaultParagraphFont"/>
    <w:semiHidden/>
    <w:unhideWhenUsed/>
    <w:rsid w:val="00516DE0"/>
    <w:rPr>
      <w:sz w:val="16"/>
      <w:szCs w:val="16"/>
    </w:rPr>
  </w:style>
  <w:style w:type="paragraph" w:styleId="CommentText">
    <w:name w:val="annotation text"/>
    <w:basedOn w:val="Normal"/>
    <w:link w:val="CommentTextChar"/>
    <w:semiHidden/>
    <w:unhideWhenUsed/>
    <w:rsid w:val="00516DE0"/>
    <w:rPr>
      <w:sz w:val="20"/>
    </w:rPr>
  </w:style>
  <w:style w:type="character" w:customStyle="1" w:styleId="CommentTextChar">
    <w:name w:val="Comment Text Char"/>
    <w:basedOn w:val="DefaultParagraphFont"/>
    <w:link w:val="CommentText"/>
    <w:semiHidden/>
    <w:rsid w:val="00516DE0"/>
    <w:rPr>
      <w:rFonts w:ascii="Gill Sans MT" w:hAnsi="Gill Sans MT"/>
    </w:rPr>
  </w:style>
  <w:style w:type="paragraph" w:styleId="CommentSubject">
    <w:name w:val="annotation subject"/>
    <w:basedOn w:val="CommentText"/>
    <w:next w:val="CommentText"/>
    <w:link w:val="CommentSubjectChar"/>
    <w:semiHidden/>
    <w:unhideWhenUsed/>
    <w:rsid w:val="00516DE0"/>
    <w:rPr>
      <w:b/>
      <w:bCs/>
    </w:rPr>
  </w:style>
  <w:style w:type="character" w:customStyle="1" w:styleId="CommentSubjectChar">
    <w:name w:val="Comment Subject Char"/>
    <w:basedOn w:val="CommentTextChar"/>
    <w:link w:val="CommentSubject"/>
    <w:semiHidden/>
    <w:rsid w:val="00516DE0"/>
    <w:rPr>
      <w:rFonts w:ascii="Gill Sans MT" w:hAnsi="Gill Sans MT"/>
      <w:b/>
      <w:bCs/>
    </w:rPr>
  </w:style>
  <w:style w:type="character" w:styleId="FollowedHyperlink">
    <w:name w:val="FollowedHyperlink"/>
    <w:basedOn w:val="DefaultParagraphFont"/>
    <w:semiHidden/>
    <w:unhideWhenUsed/>
    <w:rsid w:val="00AB7295"/>
    <w:rPr>
      <w:color w:val="800080" w:themeColor="followedHyperlink"/>
      <w:u w:val="single"/>
    </w:rPr>
  </w:style>
  <w:style w:type="character" w:customStyle="1" w:styleId="UnresolvedMention1">
    <w:name w:val="Unresolved Mention1"/>
    <w:basedOn w:val="DefaultParagraphFont"/>
    <w:uiPriority w:val="99"/>
    <w:semiHidden/>
    <w:unhideWhenUsed/>
    <w:rsid w:val="008A742A"/>
    <w:rPr>
      <w:color w:val="605E5C"/>
      <w:shd w:val="clear" w:color="auto" w:fill="E1DFDD"/>
    </w:rPr>
  </w:style>
  <w:style w:type="character" w:customStyle="1" w:styleId="Heading6Char">
    <w:name w:val="Heading 6 Char"/>
    <w:basedOn w:val="DefaultParagraphFont"/>
    <w:link w:val="Heading6"/>
    <w:semiHidden/>
    <w:rsid w:val="005942E1"/>
    <w:rPr>
      <w:rFonts w:asciiTheme="majorHAnsi" w:eastAsiaTheme="majorEastAsia" w:hAnsiTheme="majorHAnsi" w:cstheme="majorBidi"/>
      <w:color w:val="243F60"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700198">
      <w:bodyDiv w:val="1"/>
      <w:marLeft w:val="0"/>
      <w:marRight w:val="0"/>
      <w:marTop w:val="0"/>
      <w:marBottom w:val="0"/>
      <w:divBdr>
        <w:top w:val="none" w:sz="0" w:space="0" w:color="auto"/>
        <w:left w:val="none" w:sz="0" w:space="0" w:color="auto"/>
        <w:bottom w:val="none" w:sz="0" w:space="0" w:color="auto"/>
        <w:right w:val="none" w:sz="0" w:space="0" w:color="auto"/>
      </w:divBdr>
    </w:div>
    <w:div w:id="198299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ioslep.com/assets/file/Cornwall%20and%20IOS%20ITI%20Strategy.pdf"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gov.uk/government/uploads/system/uploads/attachment_data/file/453888/England_ERDF_operational_programme_FINAL_140815.pdf"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s://www.gov.uk/government/uploads/system/uploads/attachment_data/file/637146/ESIF-GN-1-034_ERDF_Summative_Assessment_Guidance_Appendices_v1.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uploads/system/uploads/attachment_data/file/642135/ESIF-GN-1-033_ERDF_Summative_Assessment_Guidance_v1_updated.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ioslep.com/assets/file/Archive/1_CIoS_RDI_Evidence_Base.pdf"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C38B1858CDBA4795531C0C286018E9" ma:contentTypeVersion="11" ma:contentTypeDescription="Create a new document." ma:contentTypeScope="" ma:versionID="eb6fc9f4f80ea14f045ab3c3c84d6b8b">
  <xsd:schema xmlns:xsd="http://www.w3.org/2001/XMLSchema" xmlns:xs="http://www.w3.org/2001/XMLSchema" xmlns:p="http://schemas.microsoft.com/office/2006/metadata/properties" xmlns:ns2="a11d44ec-81f5-4b29-9fb3-a37169133854" xmlns:ns3="509f7ca4-311e-461d-ab36-8b8e1ff34695" targetNamespace="http://schemas.microsoft.com/office/2006/metadata/properties" ma:root="true" ma:fieldsID="bcb9263b9e9f1110d8fec6d985526e99" ns2:_="" ns3:_="">
    <xsd:import namespace="a11d44ec-81f5-4b29-9fb3-a37169133854"/>
    <xsd:import namespace="509f7ca4-311e-461d-ab36-8b8e1ff346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imag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d44ec-81f5-4b29-9fb3-a37169133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image" ma:index="16"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9f7ca4-311e-461d-ab36-8b8e1ff3469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a11d44ec-81f5-4b29-9fb3-a37169133854">
      <Url xsi:nil="true"/>
      <Description xsi:nil="true"/>
    </imag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ACD84-5C75-4198-82C9-9B541BB1FD4E}">
  <ds:schemaRefs>
    <ds:schemaRef ds:uri="http://schemas.microsoft.com/sharepoint/v3/contenttype/forms"/>
  </ds:schemaRefs>
</ds:datastoreItem>
</file>

<file path=customXml/itemProps2.xml><?xml version="1.0" encoding="utf-8"?>
<ds:datastoreItem xmlns:ds="http://schemas.openxmlformats.org/officeDocument/2006/customXml" ds:itemID="{2A8EC052-0E0D-4E07-9A4F-F923EB9C1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d44ec-81f5-4b29-9fb3-a37169133854"/>
    <ds:schemaRef ds:uri="509f7ca4-311e-461d-ab36-8b8e1ff346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2CD63-21B6-4AC3-B8D6-462DF06F4FFB}">
  <ds:schemaRefs>
    <ds:schemaRef ds:uri="509f7ca4-311e-461d-ab36-8b8e1ff34695"/>
    <ds:schemaRef ds:uri="http://schemas.microsoft.com/office/2006/metadata/properties"/>
    <ds:schemaRef ds:uri="http://purl.org/dc/dcmitype/"/>
    <ds:schemaRef ds:uri="http://www.w3.org/XML/1998/namespace"/>
    <ds:schemaRef ds:uri="a11d44ec-81f5-4b29-9fb3-a37169133854"/>
    <ds:schemaRef ds:uri="http://purl.org/dc/term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89506147-BC20-41CD-B353-CB9BF943F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5485</Words>
  <Characters>32673</Characters>
  <Application>Microsoft Office Word</Application>
  <DocSecurity>4</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Cornwall College Group</Company>
  <LinksUpToDate>false</LinksUpToDate>
  <CharactersWithSpaces>38082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john.ward</dc:creator>
  <cp:lastModifiedBy>Anthony Keast</cp:lastModifiedBy>
  <cp:revision>2</cp:revision>
  <cp:lastPrinted>2019-10-17T08:43:00Z</cp:lastPrinted>
  <dcterms:created xsi:type="dcterms:W3CDTF">2019-10-17T08:45:00Z</dcterms:created>
  <dcterms:modified xsi:type="dcterms:W3CDTF">2019-10-17T08:45:00Z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0x01010006C38B1858CDBA4795531C0C286018E9</vt:lpwstr>
  </property>
  <property fmtid="{D5CDD505-2E9C-101B-9397-08002B2CF9AE}" pid="3" name="Order">
    <vt:r8>15800</vt:r8>
  </property>
</Properties>
</file>