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u w:val="single"/>
        </w:rPr>
      </w:pPr>
      <w:r w:rsidDel="00000000" w:rsidR="00000000" w:rsidRPr="00000000">
        <w:rPr>
          <w:rFonts w:ascii="Arial" w:cs="Arial" w:eastAsia="Arial" w:hAnsi="Arial"/>
          <w:b w:val="1"/>
          <w:u w:val="single"/>
          <w:rtl w:val="0"/>
        </w:rPr>
        <w:t xml:space="preserve">Attachment 2b – Attachment 2b Evidence of Contract Example</w:t>
      </w:r>
    </w:p>
    <w:p w:rsidR="00000000" w:rsidDel="00000000" w:rsidP="00000000" w:rsidRDefault="00000000" w:rsidRPr="00000000" w14:paraId="00000002">
      <w:pPr>
        <w:tabs>
          <w:tab w:val="left"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Evidence of Contract Examples as part of your bid for </w:t>
      </w:r>
      <w:r w:rsidDel="00000000" w:rsidR="00000000" w:rsidRPr="00000000">
        <w:rPr>
          <w:rFonts w:ascii="Arial" w:cs="Arial" w:eastAsia="Arial" w:hAnsi="Arial"/>
          <w:b w:val="1"/>
          <w:sz w:val="20"/>
          <w:szCs w:val="20"/>
          <w:rtl w:val="0"/>
        </w:rPr>
        <w:t xml:space="preserve">RM6263 Digital Specialists &amp; Programmes</w:t>
      </w:r>
      <w:r w:rsidDel="00000000" w:rsidR="00000000" w:rsidRPr="00000000">
        <w:rPr>
          <w:rtl w:val="0"/>
        </w:rPr>
      </w:r>
    </w:p>
    <w:p w:rsidR="00000000" w:rsidDel="00000000" w:rsidP="00000000" w:rsidRDefault="00000000" w:rsidRPr="00000000" w14:paraId="00000003">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5">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bidder) are required to complete Table A below. </w:t>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7">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Evidence of Contract Example document your bid will be awarded a FAIL for this question and excluded from further participation in the competition.</w:t>
      </w:r>
    </w:p>
    <w:p w:rsidR="00000000" w:rsidDel="00000000" w:rsidP="00000000" w:rsidRDefault="00000000" w:rsidRPr="00000000" w14:paraId="00000008">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bidder) must not:</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complete Table B on behalf of your customer referee;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state that the details of your customer referee are confidential;</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76" w:right="-47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submit an incomplete certificate.</w:t>
      </w:r>
    </w:p>
    <w:p w:rsidR="00000000" w:rsidDel="00000000" w:rsidP="00000000" w:rsidRDefault="00000000" w:rsidRPr="00000000" w14:paraId="0000000C">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Evidence of Contract Example in accordance with these instructions will result in your bid being awarded a FAIL and excluded from further participation in this procurement. </w:t>
      </w:r>
    </w:p>
    <w:p w:rsidR="00000000" w:rsidDel="00000000" w:rsidP="00000000" w:rsidRDefault="00000000" w:rsidRPr="00000000" w14:paraId="0000000D">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E">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Evidence of Contract Examples will be assessed in accordance with the evaluation guidance and response guidance for these questions, which is contained at questions 1.32.1 &amp; 1.32.2 (Lot 1) and 1.32.4 &amp; 1.32.5 (Lot 2).  Where you relied on other entities (including sub-contractors or consortium members) to perform the contract, please set out the function that each entity performed in the contract example description. </w:t>
      </w:r>
    </w:p>
    <w:p w:rsidR="00000000" w:rsidDel="00000000" w:rsidP="00000000" w:rsidRDefault="00000000" w:rsidRPr="00000000" w14:paraId="0000000F">
      <w:pPr>
        <w:spacing w:after="12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Please ensure you are providing a separate contract example document for each lot you intend to bid for and attach these to the allocated selection questionnaire questions (1.32.3 for Lot 1 and 1.32.6 for Lot 2). </w:t>
      </w:r>
    </w:p>
    <w:p w:rsidR="00000000" w:rsidDel="00000000" w:rsidP="00000000" w:rsidRDefault="00000000" w:rsidRPr="00000000" w14:paraId="00000010">
      <w:pPr>
        <w:spacing w:after="12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Please can you also name these documents as citing which example is for which Lot, e.g. </w:t>
      </w:r>
      <w:r w:rsidDel="00000000" w:rsidR="00000000" w:rsidRPr="00000000">
        <w:rPr>
          <w:rFonts w:ascii="Arial" w:cs="Arial" w:eastAsia="Arial" w:hAnsi="Arial"/>
          <w:b w:val="1"/>
          <w:sz w:val="20"/>
          <w:szCs w:val="20"/>
          <w:highlight w:val="yellow"/>
          <w:u w:val="single"/>
          <w:rtl w:val="0"/>
        </w:rPr>
        <w:t xml:space="preserve">Bidder Name] Attachment 2b - Evidence of Contract Lot 1</w:t>
      </w:r>
      <w:r w:rsidDel="00000000" w:rsidR="00000000" w:rsidRPr="00000000">
        <w:rPr>
          <w:rFonts w:ascii="Arial" w:cs="Arial" w:eastAsia="Arial" w:hAnsi="Arial"/>
          <w:b w:val="1"/>
          <w:sz w:val="20"/>
          <w:szCs w:val="20"/>
          <w:u w:val="single"/>
          <w:rtl w:val="0"/>
        </w:rPr>
        <w:t xml:space="preserve"> and </w:t>
      </w:r>
      <w:r w:rsidDel="00000000" w:rsidR="00000000" w:rsidRPr="00000000">
        <w:rPr>
          <w:rFonts w:ascii="Arial" w:cs="Arial" w:eastAsia="Arial" w:hAnsi="Arial"/>
          <w:b w:val="1"/>
          <w:sz w:val="20"/>
          <w:szCs w:val="20"/>
          <w:highlight w:val="yellow"/>
          <w:u w:val="single"/>
          <w:rtl w:val="0"/>
        </w:rPr>
        <w:t xml:space="preserve">Bidder Name] Attachment 2b - Evidence of Contract Lot 2</w:t>
      </w:r>
      <w:r w:rsidDel="00000000" w:rsidR="00000000" w:rsidRPr="00000000">
        <w:rPr>
          <w:rtl w:val="0"/>
        </w:rPr>
      </w:r>
    </w:p>
    <w:p w:rsidR="00000000" w:rsidDel="00000000" w:rsidP="00000000" w:rsidRDefault="00000000" w:rsidRPr="00000000" w14:paraId="00000011">
      <w:pPr>
        <w:spacing w:after="120" w:lineRule="auto"/>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You may use the same customer referee for each lot in Table B</w:t>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tbl>
      <w:tblPr>
        <w:tblStyle w:val="Table1"/>
        <w:tblW w:w="9364.0" w:type="dxa"/>
        <w:jc w:val="center"/>
        <w:tblLayout w:type="fixed"/>
        <w:tblLook w:val="0000"/>
      </w:tblPr>
      <w:tblGrid>
        <w:gridCol w:w="4244"/>
        <w:gridCol w:w="5120"/>
        <w:tblGridChange w:id="0">
          <w:tblGrid>
            <w:gridCol w:w="4244"/>
            <w:gridCol w:w="5120"/>
          </w:tblGrid>
        </w:tblGridChange>
      </w:tblGrid>
      <w:tr>
        <w:trPr>
          <w:cantSplit w:val="0"/>
          <w:trHeight w:val="6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Entity Providing Certificate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6">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9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Registered Name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[Registered Name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4"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Agreed Contract Name for Contract]</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3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Public Sector Contracts Only - OJEU Award Notice Reference (if  applicable):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OJEU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35"/>
              </w:tabs>
              <w:spacing w:after="0" w:before="0" w:line="240" w:lineRule="auto"/>
              <w:ind w:left="37" w:right="420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Contact Details for the Customer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66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 w:right="3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Name of referee authorised by Customer providing Certificate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[Authorised referee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1192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Example description:</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highlight w:val="yellow"/>
                <w:u w:val="none"/>
                <w:vertAlign w:val="baseline"/>
              </w:rPr>
            </w:pPr>
            <w:bookmarkStart w:colFirst="0" w:colLast="0" w:name="_heading=h.gjdgxs" w:id="0"/>
            <w:bookmarkEnd w:id="0"/>
            <w:r w:rsidDel="00000000" w:rsidR="00000000" w:rsidRPr="00000000">
              <w:rPr>
                <w:rFonts w:ascii="Arial" w:cs="Arial" w:eastAsia="Arial" w:hAnsi="Arial"/>
                <w:i w:val="1"/>
                <w:sz w:val="20"/>
                <w:szCs w:val="20"/>
                <w:highlight w:val="yellow"/>
                <w:rtl w:val="0"/>
              </w:rPr>
              <w:t xml:space="preserve">[Please refer to Selection Questionnaire questions  1.32.1 &amp; 1.32.2 (Lot 1) and 1.32.4 &amp; 1.32.5 (Lot 2) for guidance of description needed for each contract example.]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5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Consideration received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(your example(s) must have a minimum contract value of £1,000,000 for </w:t>
            </w:r>
            <w:r w:rsidDel="00000000" w:rsidR="00000000" w:rsidRPr="00000000">
              <w:rPr>
                <w:rFonts w:ascii="Arial" w:cs="Arial" w:eastAsia="Arial" w:hAnsi="Arial"/>
                <w:b w:val="1"/>
                <w:i w:val="1"/>
                <w:sz w:val="20"/>
                <w:szCs w:val="20"/>
                <w:rtl w:val="0"/>
              </w:rPr>
              <w:t xml:space="preserve">Lot 1 &amp; £200,000 for Lot 2</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5"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[dd/mm/yyyy]</w:t>
            </w:r>
            <w:r w:rsidDel="00000000" w:rsidR="00000000" w:rsidRPr="00000000">
              <w:rPr>
                <w:rtl w:val="0"/>
              </w:rPr>
            </w:r>
          </w:p>
        </w:tc>
      </w:tr>
    </w:tbl>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tl w:val="0"/>
        </w:rPr>
      </w:r>
    </w:p>
    <w:p w:rsidR="00000000" w:rsidDel="00000000" w:rsidP="00000000" w:rsidRDefault="00000000" w:rsidRPr="00000000" w14:paraId="00000041">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tabs>
          <w:tab w:val="left" w:pos="0"/>
        </w:tabs>
        <w:spacing w:after="120" w:lineRule="auto"/>
        <w:ind w:right="-187"/>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7">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63238"/>
                <w:sz w:val="20"/>
                <w:szCs w:val="20"/>
                <w:u w:val="none"/>
                <w:shd w:fill="auto" w:val="clear"/>
                <w:vertAlign w:val="baseline"/>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The signature must be either an electronic signature or printed, signed and scanned.  We will NOT accept typed signatures.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0">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52">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5">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or other etc.]</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0">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Liability of any Customer certifying:</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7" w:right="0" w:firstLine="0"/>
              <w:jc w:val="left"/>
              <w:rPr>
                <w:rFonts w:ascii="Arial" w:cs="Arial" w:eastAsia="Arial" w:hAnsi="Arial"/>
                <w:b w:val="0"/>
                <w:i w:val="1"/>
                <w:smallCaps w:val="0"/>
                <w:strike w:val="0"/>
                <w:color w:val="000000"/>
                <w:sz w:val="20"/>
                <w:szCs w:val="20"/>
                <w:u w:val="single"/>
                <w:shd w:fill="auto" w:val="clear"/>
                <w:vertAlign w:val="baselin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7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7" w:right="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6B">
      <w:pPr>
        <w:rPr/>
      </w:pPr>
      <w:r w:rsidDel="00000000" w:rsidR="00000000" w:rsidRPr="00000000">
        <w:br w:type="page"/>
      </w: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Guidance for Entities providing Certificates</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37" w:right="16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71"/>
              </w:tabs>
              <w:spacing w:after="0" w:before="0" w:line="240"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delays in supplying the deliverables;</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71"/>
              </w:tabs>
              <w:spacing w:after="0" w:before="1" w:line="240" w:lineRule="auto"/>
              <w:ind w:left="37" w:right="166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71"/>
              </w:tabs>
              <w:spacing w:after="0" w:before="0" w:line="240" w:lineRule="auto"/>
              <w:ind w:left="37" w:right="192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36" w:lineRule="auto"/>
              <w:ind w:left="37" w:right="0" w:hanging="233"/>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72">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9D68AA"/>
    <w:pPr>
      <w:widowControl w:val="0"/>
      <w:spacing w:after="0" w:line="240" w:lineRule="auto"/>
    </w:pPr>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9D68AA"/>
  </w:style>
  <w:style w:type="paragraph" w:styleId="TableParagraph" w:customStyle="1">
    <w:name w:val="Table Paragraph"/>
    <w:basedOn w:val="Normal"/>
    <w:uiPriority w:val="1"/>
    <w:qFormat w:val="1"/>
    <w:rsid w:val="009D68AA"/>
  </w:style>
  <w:style w:type="paragraph" w:styleId="BalloonText">
    <w:name w:val="Balloon Text"/>
    <w:basedOn w:val="Normal"/>
    <w:link w:val="BalloonTextChar"/>
    <w:uiPriority w:val="99"/>
    <w:semiHidden w:val="1"/>
    <w:unhideWhenUsed w:val="1"/>
    <w:rsid w:val="00AB120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1208"/>
    <w:rPr>
      <w:rFonts w:ascii="Segoe UI" w:cs="Segoe UI" w:hAnsi="Segoe UI"/>
      <w:sz w:val="18"/>
      <w:szCs w:val="18"/>
      <w:lang w:val="en-US"/>
    </w:rPr>
  </w:style>
  <w:style w:type="character" w:styleId="Hyperlink">
    <w:name w:val="Hyperlink"/>
    <w:basedOn w:val="DefaultParagraphFont"/>
    <w:uiPriority w:val="99"/>
    <w:unhideWhenUsed w:val="1"/>
    <w:rsid w:val="0009726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SgsOodmQXVR21Bnih5ZfauuA7Q==">AMUW2mXXvMjXPMmXHsKxA+535N4pxQUZZ/gkNewXgKuSHK9v7Fxx/U2SQPKWnJdP4WwXJj8MUyaTEwKi9vCFwSRVRdIqBFMsRyVXKk68ac/2xotZylqGFijapjN0pJ0AbHl7MXp8hdUH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2020-03-30T10:35:00Z</dcterms:created>
</cp:coreProperties>
</file>