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6975A" w14:textId="77777777" w:rsidR="00BA3480" w:rsidRDefault="00BA3480" w:rsidP="00BA3480">
      <w:pPr>
        <w:spacing w:after="0" w:line="275" w:lineRule="auto"/>
        <w:textDirection w:val="btLr"/>
        <w:rPr>
          <w:rFonts w:ascii="Arial" w:hAnsi="Arial" w:cs="Arial"/>
          <w:b/>
          <w:sz w:val="72"/>
        </w:rPr>
      </w:pPr>
    </w:p>
    <w:p w14:paraId="649A1378" w14:textId="77777777" w:rsidR="00BA3480" w:rsidRDefault="00BA3480" w:rsidP="00BA3480">
      <w:pPr>
        <w:spacing w:after="0" w:line="275" w:lineRule="auto"/>
        <w:textDirection w:val="btLr"/>
        <w:rPr>
          <w:rFonts w:ascii="Arial" w:hAnsi="Arial" w:cs="Arial"/>
          <w:b/>
          <w:sz w:val="72"/>
        </w:rPr>
      </w:pPr>
    </w:p>
    <w:p w14:paraId="3B0ECCE1" w14:textId="4698C7E3" w:rsidR="00BA3480" w:rsidRPr="008B4991" w:rsidRDefault="008B4991" w:rsidP="00BA3480">
      <w:pPr>
        <w:spacing w:after="0" w:line="275" w:lineRule="auto"/>
        <w:textDirection w:val="btLr"/>
        <w:rPr>
          <w:rFonts w:ascii="Arial" w:hAnsi="Arial" w:cs="Arial"/>
          <w:sz w:val="56"/>
          <w:szCs w:val="56"/>
        </w:rPr>
      </w:pPr>
      <w:r w:rsidRPr="008B4991">
        <w:rPr>
          <w:rFonts w:ascii="Arial" w:hAnsi="Arial" w:cs="Arial"/>
          <w:b/>
          <w:sz w:val="56"/>
          <w:szCs w:val="56"/>
        </w:rPr>
        <w:t xml:space="preserve">Appendix 1 Part A - </w:t>
      </w:r>
      <w:r w:rsidR="00BA3480" w:rsidRPr="008B4991">
        <w:rPr>
          <w:rFonts w:ascii="Arial" w:hAnsi="Arial" w:cs="Arial"/>
          <w:b/>
          <w:sz w:val="56"/>
          <w:szCs w:val="56"/>
        </w:rPr>
        <w:t>Award Form</w:t>
      </w:r>
    </w:p>
    <w:p w14:paraId="7A94D53A" w14:textId="0028DF65" w:rsidR="00E56E43" w:rsidRDefault="00E56E43">
      <w:pPr>
        <w:rPr>
          <w:rFonts w:ascii="Arial" w:eastAsia="Arial" w:hAnsi="Arial" w:cs="Arial"/>
          <w:b/>
          <w:smallCaps/>
          <w:sz w:val="24"/>
          <w:szCs w:val="24"/>
        </w:rPr>
        <w:sectPr w:rsidR="00E56E43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1440" w:bottom="1440" w:left="1440" w:header="720" w:footer="720" w:gutter="0"/>
          <w:pgNumType w:start="1"/>
          <w:cols w:space="720" w:equalWidth="0">
            <w:col w:w="9360"/>
          </w:cols>
        </w:sectPr>
      </w:pPr>
    </w:p>
    <w:p w14:paraId="358E96D9" w14:textId="77777777" w:rsidR="00E56E43" w:rsidRPr="00A3797B" w:rsidRDefault="006F3D93">
      <w:pPr>
        <w:rPr>
          <w:rFonts w:ascii="Arial" w:eastAsia="Arial" w:hAnsi="Arial" w:cs="Arial"/>
          <w:sz w:val="24"/>
          <w:szCs w:val="24"/>
        </w:rPr>
      </w:pPr>
      <w:r w:rsidRPr="00A3797B">
        <w:rPr>
          <w:rFonts w:ascii="Arial" w:eastAsia="Arial" w:hAnsi="Arial" w:cs="Arial"/>
          <w:sz w:val="24"/>
          <w:szCs w:val="24"/>
        </w:rPr>
        <w:lastRenderedPageBreak/>
        <w:t>This Award Form creates the Contract. It summarises the main features of the procurement and includes the Buyer and the Supplier’s contact details.</w:t>
      </w:r>
    </w:p>
    <w:tbl>
      <w:tblPr>
        <w:tblStyle w:val="a"/>
        <w:tblW w:w="10501" w:type="dxa"/>
        <w:tblInd w:w="-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578"/>
        <w:gridCol w:w="2269"/>
        <w:gridCol w:w="7654"/>
      </w:tblGrid>
      <w:tr w:rsidR="00E56E43" w:rsidRPr="00A3797B" w14:paraId="747A03B2" w14:textId="77777777" w:rsidTr="00E35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8" w:type="dxa"/>
          </w:tcPr>
          <w:p w14:paraId="3A3DE5BD" w14:textId="77777777" w:rsidR="00E56E43" w:rsidRPr="00A3797B" w:rsidRDefault="00E56E43" w:rsidP="009B40B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73A35481" w14:textId="77777777" w:rsidR="00E56E43" w:rsidRPr="00A3797B" w:rsidRDefault="006F3D93" w:rsidP="009B4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Buyer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</w:tcPr>
          <w:p w14:paraId="050DEB04" w14:textId="77777777" w:rsidR="00D359B3" w:rsidRDefault="00D359B3" w:rsidP="00907C3A">
            <w:pPr>
              <w:pStyle w:val="TableParagraph"/>
              <w:tabs>
                <w:tab w:val="left" w:pos="1504"/>
              </w:tabs>
              <w:kinsoku w:val="0"/>
              <w:overflowPunct w:val="0"/>
              <w:ind w:left="0"/>
              <w:rPr>
                <w:color w:val="auto"/>
              </w:rPr>
            </w:pPr>
          </w:p>
          <w:p w14:paraId="1692F13A" w14:textId="02088903" w:rsidR="00907C3A" w:rsidRPr="00907C3A" w:rsidRDefault="00CE2AAD" w:rsidP="00907C3A">
            <w:pPr>
              <w:pStyle w:val="TableParagraph"/>
              <w:tabs>
                <w:tab w:val="left" w:pos="1504"/>
              </w:tabs>
              <w:kinsoku w:val="0"/>
              <w:overflowPunct w:val="0"/>
              <w:ind w:left="0"/>
              <w:rPr>
                <w:color w:val="auto"/>
              </w:rPr>
            </w:pPr>
            <w:r w:rsidRPr="00EB7198">
              <w:rPr>
                <w:color w:val="auto"/>
              </w:rPr>
              <w:t>DVLA</w:t>
            </w:r>
            <w:r w:rsidR="0085694F" w:rsidRPr="00EB7198">
              <w:rPr>
                <w:color w:val="auto"/>
              </w:rPr>
              <w:t xml:space="preserve"> </w:t>
            </w:r>
            <w:r w:rsidR="0085694F">
              <w:rPr>
                <w:color w:val="auto"/>
              </w:rPr>
              <w:t>o</w:t>
            </w:r>
            <w:r w:rsidR="00907C3A" w:rsidRPr="00907C3A">
              <w:rPr>
                <w:color w:val="auto"/>
              </w:rPr>
              <w:t>n behalf of the Secretary of State for Transport</w:t>
            </w:r>
            <w:r w:rsidR="00495D0C">
              <w:rPr>
                <w:color w:val="auto"/>
              </w:rPr>
              <w:t xml:space="preserve"> (the Buyer)</w:t>
            </w:r>
          </w:p>
          <w:p w14:paraId="1E3CECD4" w14:textId="77777777" w:rsidR="00907C3A" w:rsidRPr="00907C3A" w:rsidRDefault="00907C3A" w:rsidP="00907C3A">
            <w:pPr>
              <w:pStyle w:val="TableParagraph"/>
              <w:kinsoku w:val="0"/>
              <w:overflowPunct w:val="0"/>
              <w:spacing w:before="2"/>
              <w:ind w:left="0"/>
              <w:rPr>
                <w:color w:val="auto"/>
              </w:rPr>
            </w:pPr>
          </w:p>
          <w:p w14:paraId="7BB5819E" w14:textId="7E2938AF" w:rsidR="00CE2AAD" w:rsidRDefault="00907C3A" w:rsidP="00907C3A">
            <w:pPr>
              <w:spacing w:before="120" w:after="120" w:line="240" w:lineRule="auto"/>
              <w:rPr>
                <w:rFonts w:ascii="Arial" w:hAnsi="Arial" w:cs="Arial"/>
                <w:color w:val="auto"/>
                <w:spacing w:val="-5"/>
                <w:sz w:val="24"/>
                <w:szCs w:val="24"/>
              </w:rPr>
            </w:pPr>
            <w:r w:rsidRPr="00907C3A">
              <w:rPr>
                <w:rFonts w:ascii="Arial" w:hAnsi="Arial" w:cs="Arial"/>
                <w:color w:val="auto"/>
                <w:sz w:val="24"/>
                <w:szCs w:val="24"/>
              </w:rPr>
              <w:t>Its offices are</w:t>
            </w:r>
            <w:r w:rsidRPr="00907C3A">
              <w:rPr>
                <w:rFonts w:ascii="Arial" w:hAnsi="Arial" w:cs="Arial"/>
                <w:color w:val="auto"/>
                <w:spacing w:val="-6"/>
                <w:sz w:val="24"/>
                <w:szCs w:val="24"/>
              </w:rPr>
              <w:t xml:space="preserve"> </w:t>
            </w:r>
            <w:r w:rsidRPr="00907C3A">
              <w:rPr>
                <w:rFonts w:ascii="Arial" w:hAnsi="Arial" w:cs="Arial"/>
                <w:color w:val="auto"/>
                <w:sz w:val="24"/>
                <w:szCs w:val="24"/>
              </w:rPr>
              <w:t>on:</w:t>
            </w:r>
            <w:r w:rsidRPr="00907C3A">
              <w:rPr>
                <w:rFonts w:ascii="Arial" w:hAnsi="Arial" w:cs="Arial"/>
                <w:color w:val="auto"/>
                <w:spacing w:val="-5"/>
                <w:sz w:val="24"/>
                <w:szCs w:val="24"/>
              </w:rPr>
              <w:t xml:space="preserve"> </w:t>
            </w:r>
          </w:p>
          <w:p w14:paraId="106167F0" w14:textId="77777777" w:rsidR="00CE2AAD" w:rsidRPr="002131BB" w:rsidRDefault="00CE2AAD" w:rsidP="00CE2AAD">
            <w:p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i/>
                <w:color w:val="auto"/>
                <w:sz w:val="24"/>
                <w:szCs w:val="24"/>
              </w:rPr>
            </w:pPr>
            <w:r w:rsidRPr="002131BB">
              <w:rPr>
                <w:rFonts w:ascii="Arial" w:hAnsi="Arial" w:cs="Arial"/>
                <w:i/>
                <w:color w:val="auto"/>
                <w:sz w:val="24"/>
                <w:szCs w:val="24"/>
              </w:rPr>
              <w:t>Driver and Vehicle Licensing Agency (DVLA)</w:t>
            </w:r>
          </w:p>
          <w:p w14:paraId="03DD0B1A" w14:textId="77777777" w:rsidR="00CE2AAD" w:rsidRPr="002131BB" w:rsidRDefault="00CE2AAD" w:rsidP="00CE2AAD">
            <w:p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i/>
                <w:color w:val="auto"/>
                <w:sz w:val="24"/>
                <w:szCs w:val="24"/>
              </w:rPr>
            </w:pPr>
            <w:r w:rsidRPr="002131BB">
              <w:rPr>
                <w:rFonts w:ascii="Arial" w:hAnsi="Arial" w:cs="Arial"/>
                <w:i/>
                <w:color w:val="auto"/>
                <w:sz w:val="24"/>
                <w:szCs w:val="24"/>
              </w:rPr>
              <w:t>Longview Road</w:t>
            </w:r>
          </w:p>
          <w:p w14:paraId="51FF9EAA" w14:textId="77777777" w:rsidR="00CE2AAD" w:rsidRPr="002131BB" w:rsidRDefault="00CE2AAD" w:rsidP="00CE2AAD">
            <w:p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i/>
                <w:color w:val="auto"/>
                <w:sz w:val="24"/>
                <w:szCs w:val="24"/>
              </w:rPr>
            </w:pPr>
            <w:r w:rsidRPr="002131BB">
              <w:rPr>
                <w:rFonts w:ascii="Arial" w:hAnsi="Arial" w:cs="Arial"/>
                <w:i/>
                <w:color w:val="auto"/>
                <w:sz w:val="24"/>
                <w:szCs w:val="24"/>
              </w:rPr>
              <w:t>Morriston</w:t>
            </w:r>
          </w:p>
          <w:p w14:paraId="5676BEC4" w14:textId="77777777" w:rsidR="00CE2AAD" w:rsidRPr="002131BB" w:rsidRDefault="00CE2AAD" w:rsidP="00CE2AAD">
            <w:p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i/>
                <w:color w:val="auto"/>
                <w:sz w:val="24"/>
                <w:szCs w:val="24"/>
              </w:rPr>
            </w:pPr>
            <w:r w:rsidRPr="002131BB">
              <w:rPr>
                <w:rFonts w:ascii="Arial" w:hAnsi="Arial" w:cs="Arial"/>
                <w:i/>
                <w:color w:val="auto"/>
                <w:sz w:val="24"/>
                <w:szCs w:val="24"/>
              </w:rPr>
              <w:t>Swansea</w:t>
            </w:r>
          </w:p>
          <w:p w14:paraId="0E70971A" w14:textId="24814B55" w:rsidR="00CE2AAD" w:rsidRPr="002131BB" w:rsidRDefault="00CE2AAD" w:rsidP="00CE2AAD">
            <w:pPr>
              <w:spacing w:before="120" w:after="120" w:line="240" w:lineRule="auto"/>
              <w:rPr>
                <w:rFonts w:ascii="Arial" w:hAnsi="Arial" w:cs="Arial"/>
                <w:color w:val="auto"/>
                <w:spacing w:val="-5"/>
                <w:sz w:val="24"/>
                <w:szCs w:val="24"/>
              </w:rPr>
            </w:pPr>
            <w:r w:rsidRPr="002131BB">
              <w:rPr>
                <w:rFonts w:ascii="Arial" w:hAnsi="Arial" w:cs="Arial"/>
                <w:i/>
                <w:color w:val="auto"/>
                <w:sz w:val="24"/>
                <w:szCs w:val="24"/>
              </w:rPr>
              <w:t>SA6 7JL</w:t>
            </w:r>
          </w:p>
          <w:p w14:paraId="3E2A3683" w14:textId="1D788D3D" w:rsidR="00E56E43" w:rsidRPr="00A3797B" w:rsidRDefault="00E56E43" w:rsidP="00907C3A">
            <w:pPr>
              <w:spacing w:before="120" w:after="120" w:line="240" w:lineRule="auto"/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E56E43" w:rsidRPr="00A3797B" w14:paraId="6D20E014" w14:textId="77777777" w:rsidTr="00E35A7F">
        <w:trPr>
          <w:trHeight w:val="9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8" w:type="dxa"/>
          </w:tcPr>
          <w:p w14:paraId="07ECC824" w14:textId="77777777" w:rsidR="00E56E43" w:rsidRPr="00A3797B" w:rsidRDefault="00E56E43" w:rsidP="009B40B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21C6C5F3" w14:textId="77777777" w:rsidR="00E56E43" w:rsidRPr="00A3797B" w:rsidRDefault="006F3D93" w:rsidP="009B4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Supplier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</w:tcPr>
          <w:tbl>
            <w:tblPr>
              <w:tblW w:w="7287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296"/>
              <w:gridCol w:w="4991"/>
            </w:tblGrid>
            <w:tr w:rsidR="00E56E43" w:rsidRPr="003E2A00" w14:paraId="0FFE7CFA" w14:textId="77777777">
              <w:tc>
                <w:tcPr>
                  <w:tcW w:w="2296" w:type="dxa"/>
                  <w:shd w:val="clear" w:color="auto" w:fill="auto"/>
                </w:tcPr>
                <w:p w14:paraId="61A4CFF2" w14:textId="77777777" w:rsidR="00E56E43" w:rsidRPr="00BA6D06" w:rsidRDefault="006F3D93" w:rsidP="009B40B0">
                  <w:pPr>
                    <w:spacing w:before="120" w:after="120" w:line="240" w:lineRule="auto"/>
                    <w:ind w:left="-75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BA6D06"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Name: </w:t>
                  </w:r>
                </w:p>
              </w:tc>
              <w:tc>
                <w:tcPr>
                  <w:tcW w:w="4991" w:type="dxa"/>
                </w:tcPr>
                <w:p w14:paraId="0ACA5A7F" w14:textId="31036C53" w:rsidR="00E56E43" w:rsidRPr="003E2A00" w:rsidRDefault="003165F7" w:rsidP="009B40B0">
                  <w:pPr>
                    <w:spacing w:before="120" w:after="120" w:line="240" w:lineRule="auto"/>
                    <w:rPr>
                      <w:rFonts w:ascii="Arial" w:eastAsia="Arial" w:hAnsi="Arial" w:cs="Arial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i/>
                      <w:sz w:val="24"/>
                      <w:szCs w:val="24"/>
                    </w:rPr>
                    <w:t>NSL Limited</w:t>
                  </w:r>
                </w:p>
              </w:tc>
            </w:tr>
            <w:tr w:rsidR="00E56E43" w:rsidRPr="00A3797B" w14:paraId="444B413C" w14:textId="77777777">
              <w:tc>
                <w:tcPr>
                  <w:tcW w:w="2296" w:type="dxa"/>
                  <w:shd w:val="clear" w:color="auto" w:fill="auto"/>
                </w:tcPr>
                <w:p w14:paraId="310D3732" w14:textId="77777777" w:rsidR="00E56E43" w:rsidRPr="00BA6D06" w:rsidRDefault="006F3D93" w:rsidP="009B40B0">
                  <w:pPr>
                    <w:spacing w:before="120" w:after="120" w:line="240" w:lineRule="auto"/>
                    <w:ind w:left="-75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BA6D06"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Address: </w:t>
                  </w:r>
                </w:p>
              </w:tc>
              <w:tc>
                <w:tcPr>
                  <w:tcW w:w="4991" w:type="dxa"/>
                </w:tcPr>
                <w:p w14:paraId="49710844" w14:textId="5D513431" w:rsidR="00E56E43" w:rsidRPr="006101B1" w:rsidRDefault="003165F7" w:rsidP="009B40B0">
                  <w:pPr>
                    <w:spacing w:before="120" w:after="120" w:line="240" w:lineRule="auto"/>
                    <w:rPr>
                      <w:rFonts w:ascii="Arial" w:eastAsia="Arial" w:hAnsi="Arial" w:cs="Arial"/>
                      <w:b/>
                      <w:i/>
                      <w:sz w:val="24"/>
                      <w:szCs w:val="24"/>
                    </w:rPr>
                  </w:pPr>
                  <w:r w:rsidRPr="006101B1">
                    <w:rPr>
                      <w:rFonts w:ascii="Arial" w:eastAsia="Arial" w:hAnsi="Arial" w:cs="Arial"/>
                      <w:b/>
                      <w:i/>
                      <w:sz w:val="24"/>
                      <w:szCs w:val="24"/>
                    </w:rPr>
                    <w:t>Rutland House 8</w:t>
                  </w:r>
                  <w:r w:rsidRPr="006101B1">
                    <w:rPr>
                      <w:rFonts w:ascii="Arial" w:eastAsia="Arial" w:hAnsi="Arial" w:cs="Arial"/>
                      <w:b/>
                      <w:i/>
                      <w:sz w:val="24"/>
                      <w:szCs w:val="24"/>
                      <w:vertAlign w:val="superscript"/>
                    </w:rPr>
                    <w:t>th</w:t>
                  </w:r>
                  <w:r w:rsidRPr="006101B1">
                    <w:rPr>
                      <w:rFonts w:ascii="Arial" w:eastAsia="Arial" w:hAnsi="Arial" w:cs="Arial"/>
                      <w:b/>
                      <w:i/>
                      <w:sz w:val="24"/>
                      <w:szCs w:val="24"/>
                    </w:rPr>
                    <w:t xml:space="preserve"> Floor</w:t>
                  </w:r>
                </w:p>
                <w:p w14:paraId="74A2095A" w14:textId="334C77B4" w:rsidR="003165F7" w:rsidRPr="006101B1" w:rsidRDefault="003165F7" w:rsidP="009B40B0">
                  <w:pPr>
                    <w:spacing w:before="120" w:after="120" w:line="240" w:lineRule="auto"/>
                    <w:rPr>
                      <w:rFonts w:ascii="Arial" w:eastAsia="Arial" w:hAnsi="Arial" w:cs="Arial"/>
                      <w:b/>
                      <w:i/>
                      <w:sz w:val="24"/>
                      <w:szCs w:val="24"/>
                    </w:rPr>
                  </w:pPr>
                  <w:r w:rsidRPr="006101B1">
                    <w:rPr>
                      <w:rFonts w:ascii="Arial" w:eastAsia="Arial" w:hAnsi="Arial" w:cs="Arial"/>
                      <w:b/>
                      <w:i/>
                      <w:sz w:val="24"/>
                      <w:szCs w:val="24"/>
                    </w:rPr>
                    <w:t>148 Edmund Street</w:t>
                  </w:r>
                </w:p>
                <w:p w14:paraId="61880FDC" w14:textId="31BA6EF4" w:rsidR="003165F7" w:rsidRPr="006101B1" w:rsidRDefault="003165F7" w:rsidP="009B40B0">
                  <w:pPr>
                    <w:spacing w:before="120" w:after="120" w:line="240" w:lineRule="auto"/>
                    <w:rPr>
                      <w:rFonts w:ascii="Arial" w:eastAsia="Arial" w:hAnsi="Arial" w:cs="Arial"/>
                      <w:b/>
                      <w:i/>
                      <w:sz w:val="24"/>
                      <w:szCs w:val="24"/>
                    </w:rPr>
                  </w:pPr>
                  <w:r w:rsidRPr="006101B1">
                    <w:rPr>
                      <w:rFonts w:ascii="Arial" w:eastAsia="Arial" w:hAnsi="Arial" w:cs="Arial"/>
                      <w:b/>
                      <w:i/>
                      <w:sz w:val="24"/>
                      <w:szCs w:val="24"/>
                    </w:rPr>
                    <w:t>Birmingham</w:t>
                  </w:r>
                </w:p>
                <w:p w14:paraId="0ECD49BE" w14:textId="42D0E51A" w:rsidR="003165F7" w:rsidRPr="006101B1" w:rsidRDefault="003165F7" w:rsidP="009B40B0">
                  <w:pPr>
                    <w:spacing w:before="120" w:after="120" w:line="240" w:lineRule="auto"/>
                    <w:rPr>
                      <w:rFonts w:ascii="Arial" w:eastAsia="Arial" w:hAnsi="Arial" w:cs="Arial"/>
                      <w:b/>
                      <w:i/>
                      <w:sz w:val="24"/>
                      <w:szCs w:val="24"/>
                    </w:rPr>
                  </w:pPr>
                  <w:r w:rsidRPr="006101B1">
                    <w:rPr>
                      <w:rFonts w:ascii="Arial" w:eastAsia="Arial" w:hAnsi="Arial" w:cs="Arial"/>
                      <w:b/>
                      <w:i/>
                      <w:sz w:val="24"/>
                      <w:szCs w:val="24"/>
                    </w:rPr>
                    <w:t>B3 2JR</w:t>
                  </w:r>
                </w:p>
                <w:p w14:paraId="630B51BA" w14:textId="7EEC2DEE" w:rsidR="003165F7" w:rsidRPr="006101B1" w:rsidRDefault="003165F7" w:rsidP="009B40B0">
                  <w:pPr>
                    <w:spacing w:before="120" w:after="120" w:line="240" w:lineRule="auto"/>
                    <w:rPr>
                      <w:rFonts w:ascii="Arial" w:eastAsia="Arial" w:hAnsi="Arial" w:cs="Arial"/>
                      <w:b/>
                      <w:i/>
                      <w:sz w:val="24"/>
                      <w:szCs w:val="24"/>
                    </w:rPr>
                  </w:pPr>
                </w:p>
              </w:tc>
            </w:tr>
            <w:tr w:rsidR="00E56E43" w:rsidRPr="00A3797B" w14:paraId="12EA2C3F" w14:textId="77777777">
              <w:tc>
                <w:tcPr>
                  <w:tcW w:w="2296" w:type="dxa"/>
                  <w:shd w:val="clear" w:color="auto" w:fill="auto"/>
                </w:tcPr>
                <w:p w14:paraId="16126D85" w14:textId="77777777" w:rsidR="00E56E43" w:rsidRPr="00BA6D06" w:rsidRDefault="006F3D93" w:rsidP="009B40B0">
                  <w:pPr>
                    <w:spacing w:before="120" w:after="120" w:line="240" w:lineRule="auto"/>
                    <w:ind w:left="-75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BA6D06"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Registration number:    </w:t>
                  </w:r>
                </w:p>
              </w:tc>
              <w:tc>
                <w:tcPr>
                  <w:tcW w:w="4991" w:type="dxa"/>
                </w:tcPr>
                <w:p w14:paraId="5C004F2C" w14:textId="778F2F27" w:rsidR="00E56E43" w:rsidRPr="006101B1" w:rsidRDefault="003165F7" w:rsidP="009B40B0">
                  <w:pPr>
                    <w:spacing w:before="120" w:after="120" w:line="240" w:lineRule="auto"/>
                    <w:rPr>
                      <w:rFonts w:ascii="Arial" w:eastAsia="Arial" w:hAnsi="Arial" w:cs="Arial"/>
                      <w:b/>
                      <w:i/>
                      <w:sz w:val="24"/>
                      <w:szCs w:val="24"/>
                    </w:rPr>
                  </w:pPr>
                  <w:r w:rsidRPr="006101B1">
                    <w:rPr>
                      <w:rFonts w:ascii="Arial" w:eastAsia="Arial" w:hAnsi="Arial" w:cs="Arial"/>
                      <w:b/>
                      <w:i/>
                      <w:sz w:val="24"/>
                      <w:szCs w:val="24"/>
                    </w:rPr>
                    <w:t>06033060</w:t>
                  </w:r>
                </w:p>
              </w:tc>
            </w:tr>
            <w:tr w:rsidR="00E56E43" w:rsidRPr="00A3797B" w14:paraId="25F0CFCC" w14:textId="77777777">
              <w:tc>
                <w:tcPr>
                  <w:tcW w:w="2296" w:type="dxa"/>
                  <w:shd w:val="clear" w:color="auto" w:fill="auto"/>
                </w:tcPr>
                <w:p w14:paraId="3CB01785" w14:textId="593569C6" w:rsidR="00E56E43" w:rsidRPr="00BA6D06" w:rsidRDefault="00E56E43" w:rsidP="009B40B0">
                  <w:pPr>
                    <w:spacing w:before="120" w:after="120" w:line="240" w:lineRule="auto"/>
                    <w:ind w:left="-75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991" w:type="dxa"/>
                </w:tcPr>
                <w:p w14:paraId="4A8330B8" w14:textId="7127B328" w:rsidR="00E56E43" w:rsidRPr="003E2A00" w:rsidRDefault="00E56E43" w:rsidP="009B40B0">
                  <w:pPr>
                    <w:spacing w:before="120" w:after="120" w:line="240" w:lineRule="auto"/>
                    <w:rPr>
                      <w:rFonts w:ascii="Arial" w:eastAsia="Arial" w:hAnsi="Arial" w:cs="Arial"/>
                      <w:b/>
                      <w:i/>
                      <w:sz w:val="24"/>
                      <w:szCs w:val="24"/>
                      <w:highlight w:val="yellow"/>
                    </w:rPr>
                  </w:pPr>
                </w:p>
              </w:tc>
            </w:tr>
          </w:tbl>
          <w:p w14:paraId="22608D7E" w14:textId="77777777" w:rsidR="00E56E43" w:rsidRPr="00A3797B" w:rsidRDefault="00E56E43" w:rsidP="009B40B0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56E43" w:rsidRPr="00A3797B" w14:paraId="3AC419FD" w14:textId="77777777" w:rsidTr="00E35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8" w:type="dxa"/>
          </w:tcPr>
          <w:p w14:paraId="21416025" w14:textId="77777777" w:rsidR="00E56E43" w:rsidRPr="00A3797B" w:rsidRDefault="00E56E43" w:rsidP="009B40B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64122F1A" w14:textId="77777777" w:rsidR="00E56E43" w:rsidRPr="00A3797B" w:rsidRDefault="006F3D93" w:rsidP="009B4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Contract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</w:tcPr>
          <w:p w14:paraId="115CBA2C" w14:textId="06818EF3" w:rsidR="00495D0C" w:rsidRDefault="006F3D93" w:rsidP="00495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color w:val="000000"/>
                <w:sz w:val="24"/>
                <w:szCs w:val="24"/>
              </w:rPr>
              <w:t>This Contract between the Buyer and the Supplier is for the supply of Deliverables</w:t>
            </w:r>
            <w:r w:rsidR="00495D0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</w:t>
            </w:r>
            <w:r w:rsidR="009D6A45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being </w:t>
            </w:r>
            <w:r w:rsidR="009D6A45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Provision</w:t>
            </w:r>
            <w:r w:rsidR="00F44157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 xml:space="preserve"> of Enforcement Services</w:t>
            </w:r>
            <w:r w:rsidR="00495D0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- see </w:t>
            </w:r>
            <w:r w:rsidR="00433257">
              <w:rPr>
                <w:rFonts w:ascii="Arial" w:eastAsia="Arial" w:hAnsi="Arial" w:cs="Arial"/>
                <w:color w:val="000000"/>
                <w:sz w:val="24"/>
                <w:szCs w:val="24"/>
              </w:rPr>
              <w:t>Specification PS 24 88 v1.0</w:t>
            </w:r>
            <w:r w:rsidR="00495D0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for full details.</w:t>
            </w:r>
          </w:p>
          <w:p w14:paraId="28A5D31C" w14:textId="535FDEAB" w:rsidR="00E56E43" w:rsidRPr="00A3797B" w:rsidRDefault="00E56E43" w:rsidP="009B4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7CA0AAC4" w14:textId="2BEE11EF" w:rsidR="00E56E43" w:rsidRPr="00A3797B" w:rsidRDefault="00E56E43" w:rsidP="009B4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</w:tr>
      <w:tr w:rsidR="00E56E43" w:rsidRPr="00A3797B" w14:paraId="14B12314" w14:textId="77777777" w:rsidTr="00E35A7F">
        <w:trPr>
          <w:trHeight w:val="3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8" w:type="dxa"/>
          </w:tcPr>
          <w:p w14:paraId="1025D142" w14:textId="77777777" w:rsidR="00E56E43" w:rsidRPr="00A3797B" w:rsidRDefault="00E56E43" w:rsidP="009B40B0">
            <w:pPr>
              <w:keepNext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15D99C5B" w14:textId="77777777" w:rsidR="00E56E43" w:rsidRPr="00A3797B" w:rsidRDefault="006F3D93" w:rsidP="009B4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Contract reference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</w:tcPr>
          <w:p w14:paraId="58501E8E" w14:textId="4DE83E3A" w:rsidR="00E56E43" w:rsidRPr="003E2A00" w:rsidRDefault="003165F7" w:rsidP="009B4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  <w:highlight w:val="yellow"/>
              </w:rPr>
            </w:pPr>
            <w:r w:rsidRPr="00D231D7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PS 24 88</w:t>
            </w:r>
          </w:p>
        </w:tc>
      </w:tr>
      <w:tr w:rsidR="00333B6F" w:rsidRPr="00A3797B" w14:paraId="2133D75B" w14:textId="77777777" w:rsidTr="00E35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8" w:type="dxa"/>
          </w:tcPr>
          <w:p w14:paraId="27AF4AE3" w14:textId="77777777" w:rsidR="00333B6F" w:rsidRPr="00A3797B" w:rsidRDefault="00333B6F" w:rsidP="00333B6F">
            <w:pPr>
              <w:keepNext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0AD8ACFA" w14:textId="77777777" w:rsidR="00333B6F" w:rsidRPr="00A3797B" w:rsidRDefault="00333B6F" w:rsidP="00333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Buyer Cause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</w:tcPr>
          <w:p w14:paraId="034FA32E" w14:textId="51499E63" w:rsidR="00333B6F" w:rsidRPr="00A3797B" w:rsidRDefault="004B2D61" w:rsidP="00E22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Any material breach of </w:t>
            </w:r>
            <w:r w:rsidR="00333B6F" w:rsidRPr="00BA6D06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the obligations of the Buyer or any other default, act, omission, </w:t>
            </w:r>
            <w:r w:rsidR="009D6A45" w:rsidRPr="00BA6D06">
              <w:rPr>
                <w:rFonts w:ascii="Arial" w:eastAsia="Arial" w:hAnsi="Arial" w:cs="Arial"/>
                <w:color w:val="auto"/>
                <w:sz w:val="24"/>
                <w:szCs w:val="24"/>
              </w:rPr>
              <w:t>negligence,</w:t>
            </w:r>
            <w:r w:rsidR="00333B6F" w:rsidRPr="00BA6D06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 or statement of the Buyer, of its employees, servants, agents in connection with or in relation to the subject-matter of the Contract and in respect of which the Buyer is liable to the Supplier</w:t>
            </w:r>
            <w:r w:rsidR="00333B6F">
              <w:rPr>
                <w:rFonts w:ascii="Arial" w:eastAsia="Arial" w:hAnsi="Arial" w:cs="Arial"/>
                <w:color w:val="auto"/>
                <w:sz w:val="24"/>
                <w:szCs w:val="24"/>
              </w:rPr>
              <w:t>.</w:t>
            </w:r>
          </w:p>
        </w:tc>
      </w:tr>
      <w:tr w:rsidR="00444E22" w:rsidRPr="00A3797B" w14:paraId="7128AF7E" w14:textId="77777777" w:rsidTr="00E35A7F">
        <w:trPr>
          <w:trHeight w:val="4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8" w:type="dxa"/>
          </w:tcPr>
          <w:p w14:paraId="5CD98804" w14:textId="77777777" w:rsidR="00444E22" w:rsidRPr="00A3797B" w:rsidRDefault="00444E22" w:rsidP="009B40B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2043D6A6" w14:textId="77777777" w:rsidR="00444E22" w:rsidRPr="00A3797B" w:rsidRDefault="00444E22" w:rsidP="00956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Collaborative working principles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</w:tcPr>
          <w:p w14:paraId="22E9748B" w14:textId="5DD15597" w:rsidR="00444E22" w:rsidRPr="00956BE6" w:rsidRDefault="00444E22" w:rsidP="003165F7">
            <w:pPr>
              <w:spacing w:before="120" w:after="120" w:line="240" w:lineRule="auto"/>
              <w:ind w:right="936"/>
              <w:rPr>
                <w:rFonts w:ascii="Arial" w:eastAsia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956BE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The </w:t>
            </w:r>
            <w:r w:rsidR="00E221C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</w:t>
            </w:r>
            <w:r w:rsidRPr="00956BE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ollaborative </w:t>
            </w:r>
            <w:r w:rsidR="00E221C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W</w:t>
            </w:r>
            <w:r w:rsidRPr="00956BE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orking </w:t>
            </w:r>
            <w:r w:rsidR="00E221C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</w:t>
            </w:r>
            <w:r w:rsidRPr="00956BE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rinciples </w:t>
            </w:r>
            <w:r w:rsidRPr="00D231D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do not</w:t>
            </w:r>
            <w:r w:rsidR="00D231D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956BE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apply to this Contract.</w:t>
            </w:r>
            <w:r w:rsidR="00E221C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44E22" w:rsidRPr="00A3797B" w14:paraId="689E9F54" w14:textId="77777777" w:rsidTr="00E35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8" w:type="dxa"/>
          </w:tcPr>
          <w:p w14:paraId="40E15B0D" w14:textId="77777777" w:rsidR="00444E22" w:rsidRPr="00A3797B" w:rsidRDefault="00444E22" w:rsidP="009B40B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206ED951" w14:textId="77777777" w:rsidR="00444E22" w:rsidRPr="00A3797B" w:rsidRDefault="00444E22" w:rsidP="00956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33170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Financial Transparency Objectives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</w:tcPr>
          <w:p w14:paraId="5793B8DD" w14:textId="19DC9E74" w:rsidR="00444E22" w:rsidRPr="00956BE6" w:rsidRDefault="00444E22" w:rsidP="00444E22">
            <w:pPr>
              <w:spacing w:before="120" w:after="120" w:line="240" w:lineRule="auto"/>
              <w:ind w:right="936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56BE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The 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Financial Transparency Objectives</w:t>
            </w:r>
            <w:r w:rsidRPr="00956BE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apply to this Contract.</w:t>
            </w:r>
            <w:r w:rsidR="00E221C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E221C8" w:rsidRPr="003E2A00">
              <w:rPr>
                <w:rFonts w:ascii="Arial" w:eastAsia="Arial" w:hAnsi="Arial" w:cs="Arial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14:paraId="3C6F1862" w14:textId="3FB77D7E" w:rsidR="00444E22" w:rsidRDefault="00444E22" w:rsidP="00444E22">
            <w:pPr>
              <w:spacing w:before="120" w:after="120" w:line="240" w:lineRule="auto"/>
              <w:ind w:right="936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56BE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See </w:t>
            </w:r>
            <w:r w:rsidR="00D3317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Schedule 7.5 Financial Model, Financial Reports and Audit Rights</w:t>
            </w:r>
            <w:r w:rsidRPr="00956BE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for further details.</w:t>
            </w:r>
          </w:p>
          <w:p w14:paraId="5927D837" w14:textId="2F8D86FC" w:rsidR="00E83D68" w:rsidRPr="00956BE6" w:rsidRDefault="00E83D68" w:rsidP="00444E22">
            <w:pPr>
              <w:spacing w:before="120" w:after="120" w:line="240" w:lineRule="auto"/>
              <w:ind w:right="936"/>
              <w:rPr>
                <w:rFonts w:ascii="Arial" w:eastAsia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E56E43" w:rsidRPr="00A3797B" w14:paraId="47316C0D" w14:textId="77777777" w:rsidTr="00E35A7F">
        <w:trPr>
          <w:trHeight w:val="4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8" w:type="dxa"/>
          </w:tcPr>
          <w:p w14:paraId="28534231" w14:textId="77777777" w:rsidR="00E56E43" w:rsidRPr="00A3797B" w:rsidRDefault="00E56E43" w:rsidP="009B40B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1D1F2220" w14:textId="77777777" w:rsidR="00E56E43" w:rsidRPr="00A3797B" w:rsidRDefault="006F3D93" w:rsidP="009B4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Start Date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</w:tcPr>
          <w:p w14:paraId="44F35C86" w14:textId="3647A657" w:rsidR="00263E3B" w:rsidRPr="00D231D7" w:rsidRDefault="003165F7" w:rsidP="009B4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b/>
                <w:iCs/>
                <w:color w:val="auto"/>
                <w:sz w:val="24"/>
                <w:szCs w:val="24"/>
                <w:highlight w:val="yellow"/>
              </w:rPr>
            </w:pPr>
            <w:r w:rsidRPr="00D231D7">
              <w:rPr>
                <w:rFonts w:ascii="Arial" w:eastAsia="Arial" w:hAnsi="Arial" w:cs="Arial"/>
                <w:iCs/>
                <w:color w:val="auto"/>
                <w:sz w:val="24"/>
                <w:szCs w:val="24"/>
              </w:rPr>
              <w:t>1 February 2026</w:t>
            </w:r>
          </w:p>
        </w:tc>
      </w:tr>
      <w:tr w:rsidR="00E56E43" w:rsidRPr="00A3797B" w14:paraId="352F94A0" w14:textId="77777777" w:rsidTr="00E35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8" w:type="dxa"/>
          </w:tcPr>
          <w:p w14:paraId="4E0B13BA" w14:textId="77777777" w:rsidR="00E56E43" w:rsidRPr="00A3797B" w:rsidRDefault="00E56E43" w:rsidP="009B40B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1A009AB8" w14:textId="70FDB8F4" w:rsidR="00E56E43" w:rsidRPr="00A3797B" w:rsidRDefault="004B2D61" w:rsidP="009B4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Expiry</w:t>
            </w: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6F3D93"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</w:tcPr>
          <w:p w14:paraId="243C37A6" w14:textId="75B01C2E" w:rsidR="002F6B87" w:rsidRPr="00D231D7" w:rsidRDefault="003165F7" w:rsidP="009B40B0">
            <w:pPr>
              <w:spacing w:before="120" w:after="120" w:line="240" w:lineRule="auto"/>
              <w:ind w:right="936"/>
              <w:rPr>
                <w:rFonts w:ascii="Arial" w:eastAsia="Arial" w:hAnsi="Arial" w:cs="Arial"/>
                <w:iCs/>
                <w:color w:val="auto"/>
                <w:sz w:val="24"/>
                <w:szCs w:val="24"/>
              </w:rPr>
            </w:pPr>
            <w:r w:rsidRPr="00D231D7">
              <w:rPr>
                <w:rFonts w:ascii="Arial" w:eastAsia="Arial" w:hAnsi="Arial" w:cs="Arial"/>
                <w:iCs/>
                <w:color w:val="auto"/>
                <w:sz w:val="24"/>
                <w:szCs w:val="24"/>
              </w:rPr>
              <w:t>October 31 2026</w:t>
            </w:r>
          </w:p>
        </w:tc>
      </w:tr>
      <w:tr w:rsidR="00E56E43" w:rsidRPr="00A3797B" w14:paraId="13015608" w14:textId="77777777" w:rsidTr="00E35A7F">
        <w:trPr>
          <w:trHeight w:val="4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8" w:type="dxa"/>
          </w:tcPr>
          <w:p w14:paraId="7D65963D" w14:textId="77777777" w:rsidR="00E56E43" w:rsidRPr="00A3797B" w:rsidRDefault="00E56E43" w:rsidP="009B40B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3D419361" w14:textId="77777777" w:rsidR="00E56E43" w:rsidRPr="00A3797B" w:rsidRDefault="006F3D93" w:rsidP="009B4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Extension</w:t>
            </w:r>
            <w:r w:rsid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Period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</w:tcPr>
          <w:p w14:paraId="0562EA67" w14:textId="77777777" w:rsidR="003165F7" w:rsidRDefault="003165F7" w:rsidP="009B40B0">
            <w:pPr>
              <w:spacing w:before="120" w:after="120" w:line="240" w:lineRule="auto"/>
              <w:ind w:right="936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  <w:p w14:paraId="309ED6A2" w14:textId="1C9A94AD" w:rsidR="00E56E43" w:rsidRPr="00BA6D06" w:rsidRDefault="00BC7B3A" w:rsidP="009B40B0">
            <w:pPr>
              <w:spacing w:before="120" w:after="120" w:line="240" w:lineRule="auto"/>
              <w:ind w:right="936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auto"/>
                <w:sz w:val="24"/>
                <w:szCs w:val="24"/>
              </w:rPr>
              <w:t>A f</w:t>
            </w:r>
            <w:r w:rsidR="007C2C43" w:rsidRPr="00BA6D06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urther period </w:t>
            </w:r>
            <w:r w:rsidR="00817D0E" w:rsidRPr="00BA6D06">
              <w:rPr>
                <w:rFonts w:ascii="Arial" w:eastAsia="Arial" w:hAnsi="Arial" w:cs="Arial"/>
                <w:color w:val="auto"/>
                <w:sz w:val="24"/>
                <w:szCs w:val="24"/>
              </w:rPr>
              <w:t>u</w:t>
            </w:r>
            <w:r w:rsidR="006F3D93" w:rsidRPr="00BA6D06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p to </w:t>
            </w:r>
            <w:r w:rsidR="003165F7" w:rsidRPr="00D231D7">
              <w:rPr>
                <w:rFonts w:ascii="Arial" w:eastAsia="Arial" w:hAnsi="Arial" w:cs="Arial"/>
                <w:iCs/>
                <w:color w:val="auto"/>
                <w:sz w:val="24"/>
                <w:szCs w:val="24"/>
              </w:rPr>
              <w:t>3 months</w:t>
            </w:r>
          </w:p>
          <w:p w14:paraId="19770375" w14:textId="764B4A32" w:rsidR="004B2D61" w:rsidRDefault="004B2D61" w:rsidP="009B40B0">
            <w:pPr>
              <w:spacing w:before="120" w:after="120" w:line="240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  <w:p w14:paraId="589CD0C1" w14:textId="3F456EFB" w:rsidR="002F6B87" w:rsidRPr="00A3797B" w:rsidRDefault="002F6B87" w:rsidP="009B40B0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F0E86" w:rsidRPr="00A3797B" w14:paraId="2FA36D3B" w14:textId="77777777" w:rsidTr="00E35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8" w:type="dxa"/>
          </w:tcPr>
          <w:p w14:paraId="354E232F" w14:textId="77777777" w:rsidR="000F0E86" w:rsidRPr="00A3797B" w:rsidRDefault="000F0E86" w:rsidP="009B40B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11A89759" w14:textId="250AA5F3" w:rsidR="000F0E86" w:rsidRPr="0093083F" w:rsidRDefault="00EA37C4" w:rsidP="009B4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>Termination Rights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</w:tcPr>
          <w:p w14:paraId="18F5FACE" w14:textId="77FD3771" w:rsidR="000F0E86" w:rsidRPr="00EA37C4" w:rsidRDefault="00EA37C4" w:rsidP="00EA37C4">
            <w:pPr>
              <w:spacing w:before="120" w:after="120" w:line="240" w:lineRule="auto"/>
              <w:ind w:right="936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EA37C4">
              <w:rPr>
                <w:rFonts w:ascii="Arial" w:eastAsia="Arial" w:hAnsi="Arial" w:cs="Arial"/>
                <w:color w:val="auto"/>
                <w:sz w:val="24"/>
                <w:szCs w:val="24"/>
              </w:rPr>
              <w:t>The termination rights will apply as defined in Section I 'Termination and Exit Management' of the PS 17 142 Terms and Conditions.</w:t>
            </w:r>
          </w:p>
        </w:tc>
      </w:tr>
      <w:tr w:rsidR="00E56E43" w:rsidRPr="00A3797B" w14:paraId="63236D16" w14:textId="77777777" w:rsidTr="00E35A7F">
        <w:trPr>
          <w:trHeight w:val="2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8" w:type="dxa"/>
          </w:tcPr>
          <w:p w14:paraId="2BA23359" w14:textId="77777777" w:rsidR="00E56E43" w:rsidRPr="00A3797B" w:rsidRDefault="00E56E43" w:rsidP="009B40B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089898AE" w14:textId="77777777" w:rsidR="00E56E43" w:rsidRPr="00BA6D06" w:rsidRDefault="006F3D93" w:rsidP="009B4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BA6D06"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 xml:space="preserve">Incorporated Terms </w:t>
            </w:r>
          </w:p>
          <w:p w14:paraId="6125F94A" w14:textId="524F7866" w:rsidR="00E56E43" w:rsidRPr="00BA6D06" w:rsidRDefault="006F3D93" w:rsidP="009B40B0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BA6D06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(together these documents form the </w:t>
            </w:r>
            <w:r w:rsidR="00A3797B" w:rsidRPr="00BA6D06"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>"</w:t>
            </w:r>
            <w:r w:rsidRPr="00BA6D06"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>the Contract</w:t>
            </w:r>
            <w:r w:rsidR="00A3797B" w:rsidRPr="00BA6D06"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>"</w:t>
            </w:r>
            <w:r w:rsidRPr="00BA6D06">
              <w:rPr>
                <w:rFonts w:ascii="Arial" w:eastAsia="Arial" w:hAnsi="Arial" w:cs="Arial"/>
                <w:color w:val="auto"/>
                <w:sz w:val="24"/>
                <w:szCs w:val="24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</w:tcPr>
          <w:p w14:paraId="08D980ED" w14:textId="6206D976" w:rsidR="00E56E43" w:rsidRDefault="006F3D93" w:rsidP="009B40B0">
            <w:pPr>
              <w:spacing w:before="120" w:after="120" w:line="240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BA6D06">
              <w:rPr>
                <w:rFonts w:ascii="Arial" w:eastAsia="Arial" w:hAnsi="Arial" w:cs="Arial"/>
                <w:color w:val="auto"/>
                <w:sz w:val="24"/>
                <w:szCs w:val="24"/>
              </w:rPr>
              <w:t>The following documents are incorporated into the Contract. If the documents conflict, the following order of precedence applies:</w:t>
            </w:r>
          </w:p>
          <w:p w14:paraId="287E2671" w14:textId="77777777" w:rsidR="00E56E43" w:rsidRDefault="006F3D93" w:rsidP="00D222CB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BA6D06">
              <w:rPr>
                <w:rFonts w:ascii="Arial" w:eastAsia="Arial" w:hAnsi="Arial" w:cs="Arial"/>
                <w:color w:val="auto"/>
                <w:sz w:val="24"/>
                <w:szCs w:val="24"/>
              </w:rPr>
              <w:t>This Award Form</w:t>
            </w:r>
          </w:p>
          <w:p w14:paraId="10C0B945" w14:textId="5F7C3FD7" w:rsidR="003F0AED" w:rsidRDefault="003F0AED" w:rsidP="00D222CB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auto"/>
                <w:sz w:val="24"/>
                <w:szCs w:val="24"/>
              </w:rPr>
              <w:t>Specification PS 24 88 v1.0</w:t>
            </w:r>
          </w:p>
          <w:p w14:paraId="4297A143" w14:textId="326F3AD0" w:rsidR="00D222CB" w:rsidRPr="00D231D7" w:rsidRDefault="00D222CB" w:rsidP="00D222CB">
            <w:pPr>
              <w:pStyle w:val="Standard"/>
              <w:numPr>
                <w:ilvl w:val="0"/>
                <w:numId w:val="28"/>
              </w:numPr>
              <w:rPr>
                <w:sz w:val="24"/>
                <w:szCs w:val="32"/>
              </w:rPr>
            </w:pPr>
            <w:r w:rsidRPr="00DE385A">
              <w:rPr>
                <w:color w:val="auto"/>
                <w:sz w:val="24"/>
                <w:szCs w:val="32"/>
              </w:rPr>
              <w:t xml:space="preserve">Contract Changes made to </w:t>
            </w:r>
            <w:r w:rsidRPr="00D231D7">
              <w:rPr>
                <w:rFonts w:eastAsia="Arial"/>
                <w:bCs/>
                <w:color w:val="000000"/>
                <w:sz w:val="24"/>
              </w:rPr>
              <w:t xml:space="preserve">DVLA’s initial </w:t>
            </w:r>
            <w:r>
              <w:rPr>
                <w:rFonts w:eastAsia="Arial"/>
                <w:bCs/>
                <w:color w:val="000000"/>
                <w:sz w:val="24"/>
              </w:rPr>
              <w:t>Wheelclamping and ANPR contract PS 17 142</w:t>
            </w:r>
            <w:r w:rsidRPr="00D231D7">
              <w:rPr>
                <w:rFonts w:eastAsia="Arial"/>
                <w:bCs/>
                <w:color w:val="000000"/>
                <w:sz w:val="24"/>
              </w:rPr>
              <w:t xml:space="preserve"> (as amended) </w:t>
            </w:r>
            <w:r w:rsidR="009B4E73">
              <w:rPr>
                <w:rFonts w:eastAsia="Arial"/>
                <w:bCs/>
                <w:color w:val="000000"/>
                <w:sz w:val="24"/>
              </w:rPr>
              <w:t>which do not have an expiry date prior to commencement of this contract.</w:t>
            </w:r>
          </w:p>
          <w:p w14:paraId="4E126466" w14:textId="12872A93" w:rsidR="00D222CB" w:rsidRDefault="00D222CB" w:rsidP="00D222CB">
            <w:pPr>
              <w:pStyle w:val="Standard"/>
              <w:numPr>
                <w:ilvl w:val="0"/>
                <w:numId w:val="28"/>
              </w:numPr>
              <w:rPr>
                <w:rFonts w:eastAsia="Arial"/>
                <w:color w:val="000000" w:themeColor="text1"/>
                <w:sz w:val="24"/>
                <w:szCs w:val="32"/>
              </w:rPr>
            </w:pPr>
            <w:r w:rsidRPr="00D231D7">
              <w:rPr>
                <w:rFonts w:eastAsia="Arial"/>
                <w:color w:val="000000" w:themeColor="text1"/>
                <w:sz w:val="24"/>
                <w:szCs w:val="32"/>
              </w:rPr>
              <w:t>The</w:t>
            </w:r>
            <w:r w:rsidR="00EA37C4">
              <w:rPr>
                <w:rFonts w:eastAsia="Arial"/>
                <w:color w:val="000000" w:themeColor="text1"/>
                <w:sz w:val="24"/>
                <w:szCs w:val="32"/>
              </w:rPr>
              <w:t xml:space="preserve"> schedules and</w:t>
            </w:r>
            <w:r w:rsidRPr="00D231D7">
              <w:rPr>
                <w:rFonts w:eastAsia="Arial"/>
                <w:color w:val="000000" w:themeColor="text1"/>
                <w:sz w:val="24"/>
                <w:szCs w:val="32"/>
              </w:rPr>
              <w:t xml:space="preserve"> terms of DVLA’s initial </w:t>
            </w:r>
            <w:r>
              <w:rPr>
                <w:rFonts w:eastAsia="Arial"/>
                <w:bCs/>
                <w:color w:val="000000"/>
                <w:sz w:val="24"/>
              </w:rPr>
              <w:t>Wheelclamping and ANPR contract PS 17 142</w:t>
            </w:r>
            <w:r w:rsidRPr="00D222CB">
              <w:rPr>
                <w:rFonts w:eastAsia="Arial"/>
                <w:color w:val="000000" w:themeColor="text1"/>
                <w:sz w:val="24"/>
                <w:szCs w:val="32"/>
              </w:rPr>
              <w:t xml:space="preserve"> </w:t>
            </w:r>
          </w:p>
          <w:p w14:paraId="5FF1101D" w14:textId="6234D398" w:rsidR="00D222CB" w:rsidRPr="0099200A" w:rsidRDefault="00D222CB" w:rsidP="00D222CB">
            <w:pPr>
              <w:pStyle w:val="Standard"/>
              <w:numPr>
                <w:ilvl w:val="0"/>
                <w:numId w:val="28"/>
              </w:numPr>
              <w:rPr>
                <w:rFonts w:eastAsia="Arial"/>
                <w:color w:val="000000" w:themeColor="text1"/>
                <w:sz w:val="24"/>
                <w:szCs w:val="32"/>
              </w:rPr>
            </w:pPr>
            <w:r w:rsidRPr="0099200A">
              <w:rPr>
                <w:rFonts w:eastAsia="Arial"/>
                <w:color w:val="000000" w:themeColor="text1"/>
                <w:sz w:val="24"/>
              </w:rPr>
              <w:t>Schedule 4</w:t>
            </w:r>
            <w:r w:rsidR="008E1C61" w:rsidRPr="0099200A">
              <w:rPr>
                <w:rFonts w:eastAsia="Arial"/>
                <w:color w:val="000000" w:themeColor="text1"/>
                <w:sz w:val="24"/>
              </w:rPr>
              <w:t>.1</w:t>
            </w:r>
            <w:r w:rsidRPr="0099200A">
              <w:rPr>
                <w:rFonts w:eastAsia="Arial"/>
                <w:color w:val="000000" w:themeColor="text1"/>
                <w:sz w:val="24"/>
              </w:rPr>
              <w:t xml:space="preserve"> (</w:t>
            </w:r>
            <w:r w:rsidR="00FD752C" w:rsidRPr="0099200A">
              <w:rPr>
                <w:rFonts w:eastAsia="Arial"/>
                <w:color w:val="000000" w:themeColor="text1"/>
                <w:sz w:val="24"/>
              </w:rPr>
              <w:t>Supplier Solution</w:t>
            </w:r>
            <w:r w:rsidRPr="0099200A">
              <w:rPr>
                <w:rFonts w:eastAsia="Arial"/>
                <w:color w:val="000000" w:themeColor="text1"/>
                <w:sz w:val="24"/>
              </w:rPr>
              <w:t>), unless any part of the Tender offers a better commercial position for the Buyer (as decided by the Buyer), in which case that aspect of the Tender will take precedence over the documents above.</w:t>
            </w:r>
          </w:p>
          <w:p w14:paraId="176E0975" w14:textId="6A6A50EB" w:rsidR="00D222CB" w:rsidRPr="0099200A" w:rsidRDefault="001B03C0" w:rsidP="001B03C0">
            <w:pPr>
              <w:pStyle w:val="ListParagraph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200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Your bid response to ITT reference PS/24/88 dated 11</w:t>
            </w:r>
            <w:r w:rsidRPr="0099200A">
              <w:rPr>
                <w:rFonts w:ascii="Arial" w:eastAsia="Arial" w:hAnsi="Arial" w:cs="Arial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99200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September 2024</w:t>
            </w:r>
          </w:p>
          <w:p w14:paraId="54588642" w14:textId="466B7758" w:rsidR="00E56E43" w:rsidRPr="00BA6D06" w:rsidRDefault="00E56E43" w:rsidP="00EA3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1440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</w:tc>
      </w:tr>
      <w:tr w:rsidR="00E56E43" w:rsidRPr="00A3797B" w14:paraId="07C1A5D0" w14:textId="77777777" w:rsidTr="00E35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8" w:type="dxa"/>
          </w:tcPr>
          <w:p w14:paraId="611CE066" w14:textId="77777777" w:rsidR="00E56E43" w:rsidRPr="00A3797B" w:rsidRDefault="00E56E43" w:rsidP="009B40B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bookmarkStart w:id="1" w:name="_Ref89248486"/>
          </w:p>
        </w:tc>
        <w:bookmarkEnd w:id="1"/>
        <w:tc>
          <w:tcPr>
            <w:tcW w:w="2269" w:type="dxa"/>
          </w:tcPr>
          <w:p w14:paraId="2BD9891D" w14:textId="77777777" w:rsidR="00E56E43" w:rsidRPr="00A3797B" w:rsidRDefault="006F3D93" w:rsidP="009B4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Special Terms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</w:tcPr>
          <w:p w14:paraId="131E2D6F" w14:textId="1326AFC7" w:rsidR="00414B86" w:rsidRPr="00112689" w:rsidRDefault="00BC7B3A" w:rsidP="00D231D7">
            <w:pPr>
              <w:pStyle w:val="GPSL4boldheading"/>
              <w:numPr>
                <w:ilvl w:val="0"/>
                <w:numId w:val="0"/>
              </w:numPr>
              <w:tabs>
                <w:tab w:val="clear" w:pos="1985"/>
                <w:tab w:val="left" w:pos="741"/>
              </w:tabs>
              <w:ind w:left="450" w:hanging="360"/>
              <w:rPr>
                <w:rFonts w:ascii="Arial" w:eastAsia="Arial" w:hAnsi="Arial"/>
                <w:b w:val="0"/>
                <w:i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/>
                <w:color w:val="auto"/>
                <w:sz w:val="24"/>
                <w:szCs w:val="24"/>
              </w:rPr>
              <w:t xml:space="preserve">Not Applicable </w:t>
            </w:r>
          </w:p>
        </w:tc>
      </w:tr>
      <w:tr w:rsidR="00E56E43" w:rsidRPr="00A3797B" w14:paraId="5E50A488" w14:textId="77777777" w:rsidTr="00E35A7F">
        <w:trPr>
          <w:trHeight w:val="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8" w:type="dxa"/>
          </w:tcPr>
          <w:p w14:paraId="1E804343" w14:textId="77777777" w:rsidR="00E56E43" w:rsidRPr="00A3797B" w:rsidRDefault="00E56E43" w:rsidP="009B40B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39A129CC" w14:textId="77777777" w:rsidR="00E56E43" w:rsidRPr="00A3797B" w:rsidRDefault="006F3D93" w:rsidP="009B4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Buyer’s Environmental Policy</w:t>
            </w:r>
            <w:r w:rsidR="0047384D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</w:tcPr>
          <w:p w14:paraId="3B9F035C" w14:textId="716317AA" w:rsidR="00D222CB" w:rsidRPr="0093083F" w:rsidRDefault="00D222CB" w:rsidP="009B40B0">
            <w:pPr>
              <w:spacing w:before="120" w:after="120" w:line="240" w:lineRule="auto"/>
              <w:jc w:val="both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693A24">
              <w:rPr>
                <w:rFonts w:ascii="Arial" w:eastAsia="Arial" w:hAnsi="Arial" w:cs="Arial"/>
                <w:color w:val="auto"/>
                <w:sz w:val="24"/>
                <w:szCs w:val="24"/>
              </w:rPr>
              <w:t>Section 8.</w:t>
            </w:r>
            <w:r w:rsidR="00433257">
              <w:rPr>
                <w:rFonts w:ascii="Arial" w:eastAsia="Arial" w:hAnsi="Arial" w:cs="Arial"/>
                <w:color w:val="auto"/>
                <w:sz w:val="24"/>
                <w:szCs w:val="24"/>
              </w:rPr>
              <w:t>3</w:t>
            </w:r>
            <w:r w:rsidRPr="00693A24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 of </w:t>
            </w:r>
            <w:r w:rsidR="00F80AF4">
              <w:rPr>
                <w:rFonts w:ascii="Arial" w:eastAsia="Arial" w:hAnsi="Arial" w:cs="Arial"/>
                <w:color w:val="auto"/>
                <w:sz w:val="24"/>
                <w:szCs w:val="24"/>
              </w:rPr>
              <w:t>Specification PS 24 88 v1.0</w:t>
            </w:r>
          </w:p>
        </w:tc>
      </w:tr>
      <w:tr w:rsidR="0047384D" w:rsidRPr="00A3797B" w14:paraId="4AD95B63" w14:textId="77777777" w:rsidTr="00E35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8" w:type="dxa"/>
          </w:tcPr>
          <w:p w14:paraId="56C4D384" w14:textId="77777777" w:rsidR="0047384D" w:rsidRPr="00A3797B" w:rsidRDefault="0047384D" w:rsidP="004738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57F34E30" w14:textId="77777777" w:rsidR="0047384D" w:rsidRPr="00D231D7" w:rsidRDefault="0047384D" w:rsidP="0047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231D7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Social Value Commitment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</w:tcPr>
          <w:p w14:paraId="2C0B5C1C" w14:textId="6EE1EDF8" w:rsidR="0047384D" w:rsidRPr="00D231D7" w:rsidRDefault="00D231D7" w:rsidP="001B2064">
            <w:pPr>
              <w:tabs>
                <w:tab w:val="left" w:pos="2257"/>
              </w:tabs>
              <w:spacing w:before="120" w:after="120" w:line="240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auto"/>
                <w:sz w:val="24"/>
                <w:szCs w:val="24"/>
              </w:rPr>
              <w:t>Not Applicable</w:t>
            </w:r>
          </w:p>
        </w:tc>
      </w:tr>
      <w:tr w:rsidR="0047384D" w:rsidRPr="00A3797B" w14:paraId="29446D86" w14:textId="77777777" w:rsidTr="00E35A7F">
        <w:trPr>
          <w:trHeight w:val="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8" w:type="dxa"/>
          </w:tcPr>
          <w:p w14:paraId="0F93CE2B" w14:textId="77777777" w:rsidR="0047384D" w:rsidRPr="00A3797B" w:rsidRDefault="0047384D" w:rsidP="004738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3458FBFF" w14:textId="1133D484" w:rsidR="0047384D" w:rsidRPr="00A3797B" w:rsidRDefault="0047384D" w:rsidP="0047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C9121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Buyer’s Security</w:t>
            </w:r>
            <w:r w:rsidR="00BE5012" w:rsidRPr="00C9121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Requirements and Security and ICT</w:t>
            </w:r>
            <w:r w:rsidRPr="00C9121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Policy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</w:tcPr>
          <w:p w14:paraId="5F0C223C" w14:textId="2DF56712" w:rsidR="00C9121A" w:rsidRDefault="00BE5012" w:rsidP="00C9121A">
            <w:pPr>
              <w:tabs>
                <w:tab w:val="left" w:pos="2257"/>
              </w:tabs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Security Requirements: </w:t>
            </w:r>
          </w:p>
          <w:p w14:paraId="6F8A475D" w14:textId="03CCCAEF" w:rsidR="00BE5012" w:rsidRDefault="00BE5012" w:rsidP="00BE5012">
            <w:pPr>
              <w:tabs>
                <w:tab w:val="left" w:pos="2257"/>
              </w:tabs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as set out in S</w:t>
            </w:r>
            <w:r w:rsidR="00BC47C5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pecification PS 24 88 V1.0 </w:t>
            </w:r>
            <w:r w:rsidR="00C9121A">
              <w:rPr>
                <w:rFonts w:ascii="Arial" w:eastAsia="Arial" w:hAnsi="Arial" w:cs="Arial"/>
                <w:color w:val="000000"/>
                <w:sz w:val="24"/>
                <w:szCs w:val="24"/>
              </w:rPr>
              <w:t>and Schedule 2.4 (Security Management).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26E0A662" w14:textId="309C02D7" w:rsidR="00BE5012" w:rsidRPr="00112689" w:rsidRDefault="00BE5012" w:rsidP="00BE5012">
            <w:pPr>
              <w:tabs>
                <w:tab w:val="left" w:pos="2257"/>
              </w:tabs>
              <w:spacing w:before="120" w:after="120" w:line="240" w:lineRule="auto"/>
              <w:rPr>
                <w:rFonts w:ascii="Arial" w:eastAsia="Arial" w:hAnsi="Arial" w:cs="Arial"/>
                <w:i/>
                <w:color w:val="auto"/>
                <w:sz w:val="24"/>
                <w:szCs w:val="24"/>
                <w:highlight w:val="yellow"/>
              </w:rPr>
            </w:pPr>
            <w:r w:rsidRPr="00112689"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>Security Policy:</w:t>
            </w:r>
            <w:r w:rsidRPr="00112689">
              <w:rPr>
                <w:rFonts w:ascii="Arial" w:eastAsia="Arial" w:hAnsi="Arial" w:cs="Arial"/>
                <w:b/>
                <w:i/>
                <w:color w:val="auto"/>
                <w:sz w:val="24"/>
                <w:szCs w:val="24"/>
              </w:rPr>
              <w:t xml:space="preserve"> </w:t>
            </w:r>
          </w:p>
          <w:p w14:paraId="135BD126" w14:textId="3A8CB581" w:rsidR="00BE5012" w:rsidRPr="00112689" w:rsidRDefault="00BE5012" w:rsidP="00BE5012">
            <w:pPr>
              <w:tabs>
                <w:tab w:val="left" w:pos="2257"/>
              </w:tabs>
              <w:spacing w:before="120" w:after="120" w:line="240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112689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For the purposes of Schedule </w:t>
            </w:r>
            <w:r w:rsidR="00EA37C4">
              <w:rPr>
                <w:rFonts w:ascii="Arial" w:eastAsia="Arial" w:hAnsi="Arial" w:cs="Arial"/>
                <w:color w:val="auto"/>
                <w:sz w:val="24"/>
                <w:szCs w:val="24"/>
              </w:rPr>
              <w:t>2.4</w:t>
            </w:r>
            <w:r w:rsidRPr="00112689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 (Security</w:t>
            </w:r>
            <w:r w:rsidR="00EA37C4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 </w:t>
            </w:r>
            <w:proofErr w:type="gramStart"/>
            <w:r w:rsidR="00EA37C4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Management </w:t>
            </w:r>
            <w:r w:rsidRPr="00112689">
              <w:rPr>
                <w:rFonts w:ascii="Arial" w:eastAsia="Arial" w:hAnsi="Arial" w:cs="Arial"/>
                <w:color w:val="auto"/>
                <w:sz w:val="24"/>
                <w:szCs w:val="24"/>
              </w:rPr>
              <w:t>)</w:t>
            </w:r>
            <w:proofErr w:type="gramEnd"/>
            <w:r w:rsidRPr="00112689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 the Supplier </w:t>
            </w:r>
            <w:r w:rsidR="00EA37C4">
              <w:rPr>
                <w:rFonts w:ascii="Arial" w:eastAsia="Arial" w:hAnsi="Arial" w:cs="Arial"/>
                <w:bCs/>
                <w:color w:val="auto"/>
                <w:sz w:val="24"/>
                <w:szCs w:val="24"/>
              </w:rPr>
              <w:t>is</w:t>
            </w:r>
            <w:r w:rsidRPr="00112689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 required to comply with the Security Policy.</w:t>
            </w:r>
          </w:p>
          <w:p w14:paraId="44736696" w14:textId="6D139DE0" w:rsidR="00BE5012" w:rsidRPr="00112689" w:rsidRDefault="00BE5012" w:rsidP="00BE5012">
            <w:pPr>
              <w:tabs>
                <w:tab w:val="left" w:pos="2257"/>
              </w:tabs>
              <w:spacing w:before="120" w:after="120" w:line="240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112689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For the purposes of Supplier Staff vetting, the Supplier </w:t>
            </w:r>
            <w:r w:rsidR="00C9121A">
              <w:rPr>
                <w:rFonts w:ascii="Arial" w:eastAsia="Arial" w:hAnsi="Arial" w:cs="Arial"/>
                <w:bCs/>
                <w:color w:val="auto"/>
                <w:sz w:val="24"/>
                <w:szCs w:val="24"/>
              </w:rPr>
              <w:t>is</w:t>
            </w:r>
            <w:r w:rsidRPr="00112689">
              <w:rPr>
                <w:rFonts w:ascii="Arial" w:eastAsia="Arial" w:hAnsi="Arial" w:cs="Arial"/>
                <w:bCs/>
                <w:color w:val="auto"/>
                <w:sz w:val="24"/>
                <w:szCs w:val="24"/>
              </w:rPr>
              <w:t xml:space="preserve"> </w:t>
            </w:r>
            <w:r w:rsidRPr="00112689">
              <w:rPr>
                <w:rFonts w:ascii="Arial" w:eastAsia="Arial" w:hAnsi="Arial" w:cs="Arial"/>
                <w:color w:val="auto"/>
                <w:sz w:val="24"/>
                <w:szCs w:val="24"/>
              </w:rPr>
              <w:t>required to comply with the Security Policy.</w:t>
            </w:r>
          </w:p>
          <w:p w14:paraId="1A3362C9" w14:textId="36122D2C" w:rsidR="00BE5012" w:rsidRPr="00112689" w:rsidRDefault="00BE5012" w:rsidP="00BE5012">
            <w:pPr>
              <w:tabs>
                <w:tab w:val="left" w:pos="2257"/>
              </w:tabs>
              <w:spacing w:before="120" w:after="120" w:line="240" w:lineRule="auto"/>
              <w:rPr>
                <w:rFonts w:ascii="Arial" w:eastAsia="Arial" w:hAnsi="Arial" w:cs="Arial"/>
                <w:b/>
                <w:i/>
                <w:color w:val="auto"/>
                <w:sz w:val="24"/>
                <w:szCs w:val="24"/>
                <w:highlight w:val="yellow"/>
              </w:rPr>
            </w:pPr>
            <w:r w:rsidRPr="00112689"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>ICT Policy:</w:t>
            </w:r>
            <w:r w:rsidRPr="00112689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 </w:t>
            </w:r>
          </w:p>
          <w:p w14:paraId="406167C6" w14:textId="37617DE4" w:rsidR="00BE5012" w:rsidRPr="00112689" w:rsidRDefault="00BE5012" w:rsidP="00BE5012">
            <w:pPr>
              <w:tabs>
                <w:tab w:val="left" w:pos="2257"/>
              </w:tabs>
              <w:spacing w:before="120" w:after="120" w:line="240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112689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For the purposes of Schedule </w:t>
            </w:r>
            <w:r w:rsidR="008E1741">
              <w:rPr>
                <w:rFonts w:ascii="Arial" w:eastAsia="Arial" w:hAnsi="Arial" w:cs="Arial"/>
                <w:color w:val="auto"/>
                <w:sz w:val="24"/>
                <w:szCs w:val="24"/>
              </w:rPr>
              <w:t>2.4</w:t>
            </w:r>
            <w:r w:rsidRPr="00112689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 (Security</w:t>
            </w:r>
            <w:r w:rsidR="008E1741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 Management</w:t>
            </w:r>
            <w:r w:rsidRPr="00112689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) the Supplier </w:t>
            </w:r>
            <w:r w:rsidR="008E1741">
              <w:rPr>
                <w:rFonts w:ascii="Arial" w:eastAsia="Arial" w:hAnsi="Arial" w:cs="Arial"/>
                <w:bCs/>
                <w:color w:val="auto"/>
                <w:sz w:val="24"/>
                <w:szCs w:val="24"/>
              </w:rPr>
              <w:t>is</w:t>
            </w:r>
            <w:r w:rsidRPr="00112689">
              <w:rPr>
                <w:rFonts w:ascii="Arial" w:eastAsia="Arial" w:hAnsi="Arial" w:cs="Arial"/>
                <w:bCs/>
                <w:color w:val="auto"/>
                <w:sz w:val="24"/>
                <w:szCs w:val="24"/>
              </w:rPr>
              <w:t xml:space="preserve"> </w:t>
            </w:r>
            <w:r w:rsidRPr="00112689">
              <w:rPr>
                <w:rFonts w:ascii="Arial" w:eastAsia="Arial" w:hAnsi="Arial" w:cs="Arial"/>
                <w:color w:val="auto"/>
                <w:sz w:val="24"/>
                <w:szCs w:val="24"/>
              </w:rPr>
              <w:t>required to comply with the ICT Policy.</w:t>
            </w:r>
          </w:p>
          <w:p w14:paraId="21071F31" w14:textId="5272C767" w:rsidR="00BE5012" w:rsidRPr="00BA6D06" w:rsidRDefault="00BE5012" w:rsidP="00BE5012">
            <w:pPr>
              <w:tabs>
                <w:tab w:val="left" w:pos="2257"/>
              </w:tabs>
              <w:spacing w:before="120" w:after="120" w:line="240" w:lineRule="auto"/>
              <w:rPr>
                <w:rFonts w:ascii="Arial" w:eastAsia="Arial" w:hAnsi="Arial" w:cs="Arial"/>
                <w:color w:val="auto"/>
                <w:sz w:val="24"/>
                <w:szCs w:val="24"/>
                <w:highlight w:val="yellow"/>
              </w:rPr>
            </w:pPr>
          </w:p>
        </w:tc>
      </w:tr>
      <w:tr w:rsidR="0047384D" w:rsidRPr="00A3797B" w14:paraId="7238D9A5" w14:textId="77777777" w:rsidTr="00E35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8" w:type="dxa"/>
          </w:tcPr>
          <w:p w14:paraId="2D4AA776" w14:textId="77777777" w:rsidR="0047384D" w:rsidRPr="00A3797B" w:rsidRDefault="0047384D" w:rsidP="004738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2407306A" w14:textId="77777777" w:rsidR="0047384D" w:rsidRPr="00A3797B" w:rsidRDefault="0047384D" w:rsidP="0047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3C089D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Charges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</w:tcPr>
          <w:p w14:paraId="4577FB59" w14:textId="4FEC5054" w:rsidR="00DE385A" w:rsidRDefault="00BE5012" w:rsidP="00DE3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DE385A">
              <w:rPr>
                <w:rFonts w:ascii="Arial" w:eastAsia="Arial" w:hAnsi="Arial" w:cs="Arial"/>
                <w:color w:val="000000"/>
                <w:sz w:val="24"/>
                <w:szCs w:val="24"/>
              </w:rPr>
              <w:t>Indexation is not applicable</w:t>
            </w:r>
            <w:r w:rsidR="008E1741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to this contract.</w:t>
            </w:r>
          </w:p>
          <w:p w14:paraId="1D0C0C19" w14:textId="711A5B0E" w:rsidR="0047384D" w:rsidRPr="003C089D" w:rsidRDefault="003C089D" w:rsidP="00DE3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bCs/>
                <w:iCs/>
                <w:color w:val="auto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Details can be found in Schedule </w:t>
            </w:r>
            <w:r w:rsidR="009D6A45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7.1 </w:t>
            </w:r>
            <w:r w:rsidR="009D6A45">
              <w:rPr>
                <w:rFonts w:ascii="Arial" w:eastAsia="Arial" w:hAnsi="Arial" w:cs="Arial"/>
                <w:b/>
                <w:i/>
                <w:color w:val="auto"/>
                <w:sz w:val="24"/>
                <w:szCs w:val="24"/>
              </w:rPr>
              <w:t>Charges</w:t>
            </w:r>
            <w:r>
              <w:rPr>
                <w:rFonts w:ascii="Arial" w:eastAsia="Arial" w:hAnsi="Arial" w:cs="Arial"/>
                <w:bCs/>
                <w:iCs/>
                <w:color w:val="auto"/>
                <w:sz w:val="24"/>
                <w:szCs w:val="24"/>
              </w:rPr>
              <w:t xml:space="preserve"> and Invoicing</w:t>
            </w:r>
          </w:p>
        </w:tc>
      </w:tr>
      <w:tr w:rsidR="0047384D" w:rsidRPr="00A3797B" w14:paraId="6EB9D0D6" w14:textId="77777777" w:rsidTr="00E35A7F">
        <w:trPr>
          <w:trHeight w:val="5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8" w:type="dxa"/>
          </w:tcPr>
          <w:p w14:paraId="0A02827C" w14:textId="77777777" w:rsidR="0047384D" w:rsidRPr="00A3797B" w:rsidRDefault="0047384D" w:rsidP="004738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1D54861F" w14:textId="77777777" w:rsidR="0047384D" w:rsidRPr="00A3797B" w:rsidRDefault="0047384D" w:rsidP="0047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Reimbursable expenses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  <w:shd w:val="clear" w:color="auto" w:fill="auto"/>
          </w:tcPr>
          <w:p w14:paraId="4EAA1A25" w14:textId="342DA339" w:rsidR="0047384D" w:rsidRPr="00DE385A" w:rsidRDefault="00D222CB" w:rsidP="0047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iCs/>
                <w:color w:val="000000"/>
                <w:sz w:val="24"/>
                <w:szCs w:val="24"/>
              </w:rPr>
            </w:pPr>
            <w:r w:rsidRPr="00DE385A">
              <w:rPr>
                <w:rFonts w:ascii="Arial" w:eastAsia="Arial" w:hAnsi="Arial" w:cs="Arial"/>
                <w:iCs/>
                <w:color w:val="000000"/>
                <w:sz w:val="24"/>
                <w:szCs w:val="24"/>
              </w:rPr>
              <w:t>Not Applicable</w:t>
            </w:r>
          </w:p>
        </w:tc>
      </w:tr>
      <w:tr w:rsidR="00EF45DD" w:rsidRPr="00A3797B" w14:paraId="5EA2AEE5" w14:textId="77777777" w:rsidTr="00E35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8" w:type="dxa"/>
          </w:tcPr>
          <w:p w14:paraId="698D81F3" w14:textId="77777777" w:rsidR="00EF45DD" w:rsidRPr="00A3797B" w:rsidRDefault="00EF45DD" w:rsidP="00EF45D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74BF29CE" w14:textId="77777777" w:rsidR="00EF45DD" w:rsidRPr="00A3797B" w:rsidRDefault="00EF45DD" w:rsidP="00EF4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Payment method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  <w:shd w:val="clear" w:color="auto" w:fill="auto"/>
          </w:tcPr>
          <w:p w14:paraId="2998083E" w14:textId="594778AE" w:rsidR="00CE2AAD" w:rsidRPr="002131BB" w:rsidRDefault="00BE5012" w:rsidP="00CE2AAD">
            <w:pPr>
              <w:spacing w:after="12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Suppliers</w:t>
            </w:r>
            <w:r w:rsidRPr="002131BB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CE2AAD" w:rsidRPr="002131BB">
              <w:rPr>
                <w:rFonts w:ascii="Arial" w:hAnsi="Arial" w:cs="Arial"/>
                <w:color w:val="auto"/>
                <w:sz w:val="24"/>
                <w:szCs w:val="24"/>
              </w:rPr>
              <w:t xml:space="preserve">must be in possession of a written purchase order/orders (PO), before commencing any work, or supplying any goods, under this contract.  The PO/POs for this contract will follow shortly after formal award of the Contract. All invoices submitted to the Department must quote a valid PO number and be submitted in accordance with the Buyer’s Invoicing Procedures, embedded below: </w:t>
            </w:r>
          </w:p>
          <w:bookmarkStart w:id="2" w:name="_DV_M110"/>
          <w:bookmarkEnd w:id="2"/>
          <w:bookmarkStart w:id="3" w:name="_MON_1779075482"/>
          <w:bookmarkEnd w:id="3"/>
          <w:p w14:paraId="64B3BE91" w14:textId="20DBF7B8" w:rsidR="00EF45DD" w:rsidRPr="002131BB" w:rsidRDefault="00D60710" w:rsidP="002131BB">
            <w:pPr>
              <w:keepLines/>
              <w:suppressLineNumbers/>
              <w:spacing w:after="0" w:line="240" w:lineRule="auto"/>
              <w:rPr>
                <w:rFonts w:ascii="Arial" w:hAnsi="Arial" w:cs="Arial"/>
                <w:color w:val="auto"/>
                <w:spacing w:val="-3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pacing w:val="-3"/>
                <w:sz w:val="24"/>
                <w:szCs w:val="24"/>
              </w:rPr>
              <w:object w:dxaOrig="1538" w:dyaOrig="994" w14:anchorId="31BB16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4pt;height:49.5pt" o:ole="">
                  <v:imagedata r:id="rId17" o:title=""/>
                </v:shape>
                <o:OLEObject Type="Embed" ProgID="Word.Document.12" ShapeID="_x0000_i1025" DrawAspect="Icon" ObjectID="_1800853287" r:id="rId18">
                  <o:FieldCodes>\s</o:FieldCodes>
                </o:OLEObject>
              </w:object>
            </w:r>
          </w:p>
        </w:tc>
      </w:tr>
      <w:tr w:rsidR="0047384D" w:rsidRPr="00A3797B" w14:paraId="719D5151" w14:textId="77777777" w:rsidTr="00E35A7F">
        <w:trPr>
          <w:trHeight w:val="5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8" w:type="dxa"/>
          </w:tcPr>
          <w:p w14:paraId="221C6873" w14:textId="77777777" w:rsidR="0047384D" w:rsidRPr="00A3797B" w:rsidRDefault="0047384D" w:rsidP="004738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36DFD4C7" w14:textId="77777777" w:rsidR="0047384D" w:rsidRPr="00A3797B" w:rsidRDefault="0047384D" w:rsidP="0047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Service Levels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  <w:shd w:val="clear" w:color="auto" w:fill="auto"/>
          </w:tcPr>
          <w:p w14:paraId="2FF9DCF7" w14:textId="7723F985" w:rsidR="00065026" w:rsidRPr="00A3797B" w:rsidRDefault="008E1741" w:rsidP="0047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Service </w:t>
            </w:r>
            <w:r w:rsidR="0047384D" w:rsidRPr="00A3797B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Credits will accrue in accordance with Schedule </w:t>
            </w:r>
            <w:r w:rsidR="00446732">
              <w:rPr>
                <w:rFonts w:ascii="Arial" w:eastAsia="Arial" w:hAnsi="Arial" w:cs="Arial"/>
                <w:color w:val="000000"/>
                <w:sz w:val="24"/>
                <w:szCs w:val="24"/>
              </w:rPr>
              <w:t>2.2</w:t>
            </w:r>
            <w:r w:rsidR="0047384D" w:rsidRPr="00A3797B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(Service Levels)</w:t>
            </w:r>
          </w:p>
          <w:p w14:paraId="789AB42E" w14:textId="3C5477A8" w:rsidR="008E1741" w:rsidRDefault="0047384D" w:rsidP="0047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color w:val="000000"/>
                <w:sz w:val="24"/>
                <w:szCs w:val="24"/>
              </w:rPr>
              <w:t>The Service Credit Cap is</w:t>
            </w:r>
            <w:r w:rsidR="0006502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defined in Schedule 1 </w:t>
            </w:r>
            <w:r w:rsidR="008E1741">
              <w:rPr>
                <w:rFonts w:ascii="Arial" w:eastAsia="Arial" w:hAnsi="Arial" w:cs="Arial"/>
                <w:color w:val="000000"/>
                <w:sz w:val="24"/>
                <w:szCs w:val="24"/>
              </w:rPr>
              <w:t>Definitions</w:t>
            </w:r>
          </w:p>
          <w:p w14:paraId="43DF8926" w14:textId="0F7F3C67" w:rsidR="0047384D" w:rsidRPr="00A3797B" w:rsidRDefault="0047384D" w:rsidP="0047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 Critical </w:t>
            </w:r>
            <w:r w:rsidR="00065026">
              <w:rPr>
                <w:rFonts w:ascii="Arial" w:eastAsia="Arial" w:hAnsi="Arial" w:cs="Arial"/>
                <w:color w:val="000000"/>
                <w:sz w:val="24"/>
                <w:szCs w:val="24"/>
              </w:rPr>
              <w:t>Performance</w:t>
            </w:r>
            <w:r w:rsidRPr="00A3797B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Failure is</w:t>
            </w:r>
            <w:r w:rsidR="0006502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defined in Schedule 1 </w:t>
            </w:r>
            <w:r w:rsidR="008E1741">
              <w:rPr>
                <w:rFonts w:ascii="Arial" w:eastAsia="Arial" w:hAnsi="Arial" w:cs="Arial"/>
                <w:color w:val="000000"/>
                <w:sz w:val="24"/>
                <w:szCs w:val="24"/>
              </w:rPr>
              <w:t>Definitions</w:t>
            </w:r>
            <w:r w:rsidRPr="00A3797B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47384D" w:rsidRPr="00A3797B" w14:paraId="2AFA901E" w14:textId="77777777" w:rsidTr="00E35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8" w:type="dxa"/>
          </w:tcPr>
          <w:p w14:paraId="59EFC4DD" w14:textId="77777777" w:rsidR="0047384D" w:rsidRPr="0068013F" w:rsidRDefault="0047384D" w:rsidP="004738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bookmarkStart w:id="4" w:name="_Hlk87538555"/>
          </w:p>
        </w:tc>
        <w:tc>
          <w:tcPr>
            <w:tcW w:w="2269" w:type="dxa"/>
          </w:tcPr>
          <w:p w14:paraId="5E602920" w14:textId="77777777" w:rsidR="0047384D" w:rsidRPr="0068013F" w:rsidRDefault="0047384D" w:rsidP="0047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68013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Liability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</w:tcPr>
          <w:p w14:paraId="238A81A9" w14:textId="22E62579" w:rsidR="0068013F" w:rsidRDefault="0068013F" w:rsidP="00920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Liabilities will be in line wit</w:t>
            </w:r>
            <w:r w:rsidR="008E1741">
              <w:rPr>
                <w:rFonts w:ascii="Arial" w:eastAsia="Arial" w:hAnsi="Arial" w:cs="Arial"/>
                <w:color w:val="000000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Clause 25 of the PS 17 142 Service Agreement.</w:t>
            </w:r>
          </w:p>
          <w:p w14:paraId="7EEBC75D" w14:textId="77777777" w:rsidR="0068013F" w:rsidRDefault="0068013F" w:rsidP="00920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40CA465F" w14:textId="16443A0E" w:rsidR="00372780" w:rsidRPr="002131BB" w:rsidRDefault="00372780" w:rsidP="0047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  <w:highlight w:val="yellow"/>
              </w:rPr>
            </w:pPr>
          </w:p>
        </w:tc>
      </w:tr>
      <w:bookmarkEnd w:id="4"/>
      <w:tr w:rsidR="0047384D" w:rsidRPr="00A3797B" w14:paraId="604EED48" w14:textId="77777777" w:rsidTr="00E35A7F">
        <w:trPr>
          <w:trHeight w:val="9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8" w:type="dxa"/>
          </w:tcPr>
          <w:p w14:paraId="69778E10" w14:textId="77777777" w:rsidR="0047384D" w:rsidRPr="00A3797B" w:rsidRDefault="0047384D" w:rsidP="004738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2A91DA60" w14:textId="77777777" w:rsidR="0047384D" w:rsidRPr="00A3797B" w:rsidRDefault="0047384D" w:rsidP="0047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494DB0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Cyber Essentials Certification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</w:tcPr>
          <w:p w14:paraId="565D9CA3" w14:textId="52788FAB" w:rsidR="0047384D" w:rsidRPr="00494DB0" w:rsidRDefault="0047384D" w:rsidP="00494DB0">
            <w:pPr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C646B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Cyber Essentials </w:t>
            </w:r>
            <w:r w:rsidR="009D6A45" w:rsidRPr="00C646B8">
              <w:rPr>
                <w:rFonts w:ascii="Arial" w:eastAsia="Arial" w:hAnsi="Arial" w:cs="Arial"/>
                <w:color w:val="000000"/>
                <w:sz w:val="24"/>
                <w:szCs w:val="24"/>
              </w:rPr>
              <w:t>Scheme Plus</w:t>
            </w:r>
            <w:r w:rsidR="00494DB0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Pr="00C646B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Certificate (or equivalent). </w:t>
            </w:r>
          </w:p>
        </w:tc>
      </w:tr>
      <w:tr w:rsidR="0047384D" w:rsidRPr="00A3797B" w14:paraId="7BB3212B" w14:textId="77777777" w:rsidTr="00E35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8" w:type="dxa"/>
          </w:tcPr>
          <w:p w14:paraId="4EF1DBB7" w14:textId="77777777" w:rsidR="0047384D" w:rsidRPr="00A3797B" w:rsidRDefault="0047384D" w:rsidP="004738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2F86DF49" w14:textId="77777777" w:rsidR="0047384D" w:rsidRPr="00A3797B" w:rsidRDefault="0047384D" w:rsidP="0047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Progress Meetings and Progress Reports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</w:tcPr>
          <w:p w14:paraId="6430CB42" w14:textId="3FD160D5" w:rsidR="0047384D" w:rsidRPr="00A3797B" w:rsidRDefault="0047384D" w:rsidP="0047384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The Supplier shall attend Progress Meetings with the Buyer every </w:t>
            </w:r>
            <w:r w:rsidR="009D6A45">
              <w:rPr>
                <w:rFonts w:ascii="Arial" w:eastAsia="Arial" w:hAnsi="Arial" w:cs="Arial"/>
                <w:color w:val="000000"/>
                <w:sz w:val="24"/>
                <w:szCs w:val="24"/>
              </w:rPr>
              <w:t>month.</w:t>
            </w:r>
          </w:p>
          <w:p w14:paraId="3EF297B7" w14:textId="20F6A70C" w:rsidR="0047384D" w:rsidRPr="00A3797B" w:rsidRDefault="0047384D" w:rsidP="0047384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The Supplier shall provide the Buyer with Progress Reports every </w:t>
            </w:r>
            <w:r w:rsidR="006101B1">
              <w:rPr>
                <w:rFonts w:ascii="Arial" w:eastAsia="Arial" w:hAnsi="Arial" w:cs="Arial"/>
                <w:color w:val="000000"/>
                <w:sz w:val="24"/>
                <w:szCs w:val="24"/>
              </w:rPr>
              <w:t>month</w:t>
            </w:r>
          </w:p>
        </w:tc>
      </w:tr>
      <w:tr w:rsidR="0047384D" w:rsidRPr="00A3797B" w14:paraId="5599802E" w14:textId="77777777" w:rsidTr="00E35A7F">
        <w:trPr>
          <w:trHeight w:val="7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8" w:type="dxa"/>
          </w:tcPr>
          <w:p w14:paraId="220C58B9" w14:textId="77777777" w:rsidR="0047384D" w:rsidRPr="00A3797B" w:rsidRDefault="0047384D" w:rsidP="004738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4EB46C7A" w14:textId="77777777" w:rsidR="0047384D" w:rsidRPr="00A3797B" w:rsidRDefault="0047384D" w:rsidP="0047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Guarantee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</w:tcPr>
          <w:p w14:paraId="7AB251CB" w14:textId="0528C6B5" w:rsidR="0047384D" w:rsidRPr="00BA6D06" w:rsidRDefault="0047384D" w:rsidP="0047384D">
            <w:pPr>
              <w:spacing w:before="120" w:after="120" w:line="240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BA6D06">
              <w:rPr>
                <w:rFonts w:ascii="Arial" w:eastAsia="Arial" w:hAnsi="Arial" w:cs="Arial"/>
                <w:color w:val="auto"/>
                <w:sz w:val="24"/>
                <w:szCs w:val="24"/>
              </w:rPr>
              <w:t>Not applicable</w:t>
            </w:r>
          </w:p>
          <w:p w14:paraId="25F8D1E8" w14:textId="2904FB84" w:rsidR="0047384D" w:rsidRPr="00BA6D06" w:rsidRDefault="0047384D" w:rsidP="0047384D">
            <w:pPr>
              <w:spacing w:before="120" w:after="120" w:line="240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</w:tc>
      </w:tr>
      <w:tr w:rsidR="00920BED" w:rsidRPr="00A3797B" w14:paraId="32768BAF" w14:textId="77777777" w:rsidTr="00E35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8" w:type="dxa"/>
          </w:tcPr>
          <w:p w14:paraId="2E6EE8BA" w14:textId="77777777" w:rsidR="00920BED" w:rsidRPr="00A3797B" w:rsidRDefault="00920BED" w:rsidP="004738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6FE2F63E" w14:textId="35977D95" w:rsidR="00920BED" w:rsidRPr="00A3797B" w:rsidRDefault="00920BED" w:rsidP="0047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Virtual Library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</w:tcPr>
          <w:p w14:paraId="710D9E15" w14:textId="1987BF7F" w:rsidR="00920BED" w:rsidRPr="00DE385A" w:rsidRDefault="00DE385A" w:rsidP="00920BED">
            <w:pPr>
              <w:spacing w:before="120" w:after="120" w:line="240" w:lineRule="auto"/>
              <w:rPr>
                <w:rFonts w:ascii="Arial" w:eastAsia="Arial" w:hAnsi="Arial" w:cs="Arial"/>
                <w:bCs/>
                <w:iCs/>
                <w:sz w:val="24"/>
                <w:szCs w:val="24"/>
                <w:highlight w:val="yellow"/>
              </w:rPr>
            </w:pPr>
            <w:r w:rsidRPr="00DE385A">
              <w:rPr>
                <w:rFonts w:ascii="Arial" w:eastAsia="Arial" w:hAnsi="Arial" w:cs="Arial"/>
                <w:bCs/>
                <w:iCs/>
                <w:color w:val="auto"/>
                <w:sz w:val="24"/>
                <w:szCs w:val="24"/>
              </w:rPr>
              <w:t>Not Applicable</w:t>
            </w:r>
          </w:p>
        </w:tc>
      </w:tr>
      <w:tr w:rsidR="0047384D" w:rsidRPr="00A3797B" w14:paraId="6500CDB4" w14:textId="77777777" w:rsidTr="00E35A7F">
        <w:trPr>
          <w:trHeight w:val="13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8" w:type="dxa"/>
          </w:tcPr>
          <w:p w14:paraId="7CD748D0" w14:textId="77777777" w:rsidR="0047384D" w:rsidRPr="00A3797B" w:rsidRDefault="0047384D" w:rsidP="004738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6A11472D" w14:textId="77777777" w:rsidR="0047384D" w:rsidRPr="00A3797B" w:rsidRDefault="0047384D" w:rsidP="0047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Supplier </w:t>
            </w:r>
          </w:p>
          <w:p w14:paraId="33E46DAD" w14:textId="77777777" w:rsidR="0047384D" w:rsidRPr="00A3797B" w:rsidRDefault="0047384D" w:rsidP="0047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Contract</w:t>
            </w:r>
          </w:p>
          <w:p w14:paraId="5D506801" w14:textId="77777777" w:rsidR="0047384D" w:rsidRPr="00A3797B" w:rsidRDefault="0047384D" w:rsidP="0047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Manager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</w:tcPr>
          <w:p w14:paraId="532F9F58" w14:textId="69E28B9C" w:rsidR="0047384D" w:rsidRPr="009E28AD" w:rsidRDefault="009E28AD" w:rsidP="0047384D">
            <w:pPr>
              <w:spacing w:before="120" w:after="120" w:line="240" w:lineRule="auto"/>
              <w:rPr>
                <w:rFonts w:ascii="Arial" w:eastAsia="Arial" w:hAnsi="Arial" w:cs="Arial"/>
                <w:b/>
                <w:i/>
                <w:color w:val="auto"/>
                <w:sz w:val="24"/>
                <w:szCs w:val="24"/>
              </w:rPr>
            </w:pPr>
            <w:r w:rsidRPr="009E28AD">
              <w:rPr>
                <w:rFonts w:ascii="Arial" w:eastAsia="Arial" w:hAnsi="Arial" w:cs="Arial"/>
                <w:b/>
                <w:i/>
                <w:color w:val="auto"/>
                <w:sz w:val="24"/>
                <w:szCs w:val="24"/>
              </w:rPr>
              <w:t>Redacted under FOIA section 40</w:t>
            </w:r>
          </w:p>
        </w:tc>
      </w:tr>
      <w:tr w:rsidR="0047384D" w:rsidRPr="00A3797B" w14:paraId="7C11CDD4" w14:textId="77777777" w:rsidTr="00E35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8" w:type="dxa"/>
          </w:tcPr>
          <w:p w14:paraId="6AE07151" w14:textId="77777777" w:rsidR="0047384D" w:rsidRPr="00A3797B" w:rsidRDefault="0047384D" w:rsidP="004738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3F682517" w14:textId="77777777" w:rsidR="0047384D" w:rsidRPr="00A3797B" w:rsidRDefault="0047384D" w:rsidP="0047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Supplier Authorised Representative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</w:tcPr>
          <w:p w14:paraId="531F8A84" w14:textId="7A51B92A" w:rsidR="0047384D" w:rsidRPr="009E28AD" w:rsidRDefault="009E28AD" w:rsidP="0047384D">
            <w:pPr>
              <w:spacing w:before="120" w:after="120" w:line="240" w:lineRule="auto"/>
              <w:rPr>
                <w:rFonts w:ascii="Arial" w:eastAsia="Arial" w:hAnsi="Arial" w:cs="Arial"/>
                <w:b/>
                <w:i/>
                <w:color w:val="auto"/>
                <w:sz w:val="24"/>
                <w:szCs w:val="24"/>
              </w:rPr>
            </w:pPr>
            <w:r w:rsidRPr="009E28AD">
              <w:rPr>
                <w:rFonts w:ascii="Arial" w:eastAsia="Arial" w:hAnsi="Arial" w:cs="Arial"/>
                <w:b/>
                <w:i/>
                <w:color w:val="auto"/>
                <w:sz w:val="24"/>
                <w:szCs w:val="24"/>
              </w:rPr>
              <w:t>Redacted under FOIA section 40</w:t>
            </w:r>
          </w:p>
        </w:tc>
      </w:tr>
      <w:tr w:rsidR="0047384D" w:rsidRPr="00A3797B" w14:paraId="358565C1" w14:textId="77777777" w:rsidTr="00112689">
        <w:trPr>
          <w:trHeight w:val="4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8" w:type="dxa"/>
          </w:tcPr>
          <w:p w14:paraId="52124316" w14:textId="77777777" w:rsidR="0047384D" w:rsidRPr="00A3797B" w:rsidRDefault="0047384D" w:rsidP="004738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21A4939D" w14:textId="77777777" w:rsidR="0047384D" w:rsidRPr="00A3797B" w:rsidRDefault="0047384D" w:rsidP="0047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Supplier Compliance Officer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</w:tcPr>
          <w:p w14:paraId="21F7ABC5" w14:textId="4B422D05" w:rsidR="0047384D" w:rsidRPr="009E28AD" w:rsidRDefault="009E28AD" w:rsidP="0047384D">
            <w:pPr>
              <w:spacing w:before="120" w:after="120" w:line="240" w:lineRule="auto"/>
              <w:rPr>
                <w:rFonts w:ascii="Arial" w:eastAsia="Arial" w:hAnsi="Arial" w:cs="Arial"/>
                <w:b/>
                <w:i/>
                <w:color w:val="auto"/>
                <w:sz w:val="24"/>
                <w:szCs w:val="24"/>
              </w:rPr>
            </w:pPr>
            <w:r w:rsidRPr="009E28AD">
              <w:rPr>
                <w:rFonts w:ascii="Arial" w:eastAsia="Arial" w:hAnsi="Arial" w:cs="Arial"/>
                <w:b/>
                <w:i/>
                <w:color w:val="auto"/>
                <w:sz w:val="24"/>
                <w:szCs w:val="24"/>
              </w:rPr>
              <w:t>Redacted under FOIA section 40</w:t>
            </w:r>
          </w:p>
        </w:tc>
      </w:tr>
      <w:tr w:rsidR="0047384D" w:rsidRPr="00A3797B" w14:paraId="314D3C05" w14:textId="77777777" w:rsidTr="00E35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8" w:type="dxa"/>
          </w:tcPr>
          <w:p w14:paraId="599D7800" w14:textId="77777777" w:rsidR="0047384D" w:rsidRPr="00A3797B" w:rsidRDefault="0047384D" w:rsidP="004738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09117E81" w14:textId="77777777" w:rsidR="0047384D" w:rsidRPr="00A3797B" w:rsidRDefault="0047384D" w:rsidP="0047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Supplier Data Protection Officer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</w:tcPr>
          <w:p w14:paraId="3AF3AD54" w14:textId="647CA6B6" w:rsidR="0047384D" w:rsidRPr="009E28AD" w:rsidRDefault="009E28AD" w:rsidP="0047384D">
            <w:pPr>
              <w:spacing w:before="120" w:after="120" w:line="240" w:lineRule="auto"/>
              <w:rPr>
                <w:rFonts w:ascii="Arial" w:eastAsia="Arial" w:hAnsi="Arial" w:cs="Arial"/>
                <w:b/>
                <w:i/>
                <w:color w:val="auto"/>
                <w:sz w:val="24"/>
                <w:szCs w:val="24"/>
              </w:rPr>
            </w:pPr>
            <w:r w:rsidRPr="009E28AD">
              <w:rPr>
                <w:rFonts w:ascii="Arial" w:eastAsia="Arial" w:hAnsi="Arial" w:cs="Arial"/>
                <w:b/>
                <w:i/>
                <w:color w:val="auto"/>
                <w:sz w:val="24"/>
                <w:szCs w:val="24"/>
              </w:rPr>
              <w:t>Redacted under FOIA section 40</w:t>
            </w:r>
          </w:p>
        </w:tc>
      </w:tr>
      <w:tr w:rsidR="0047384D" w:rsidRPr="00A3797B" w14:paraId="58713221" w14:textId="77777777" w:rsidTr="00E35A7F">
        <w:trPr>
          <w:trHeight w:val="13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8" w:type="dxa"/>
          </w:tcPr>
          <w:p w14:paraId="7B0450BF" w14:textId="77777777" w:rsidR="0047384D" w:rsidRPr="00A3797B" w:rsidRDefault="0047384D" w:rsidP="004738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6F9AB3C8" w14:textId="77777777" w:rsidR="0047384D" w:rsidRPr="00A3797B" w:rsidRDefault="0047384D" w:rsidP="0047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Supplier Marketing Contact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</w:tcPr>
          <w:p w14:paraId="456540BB" w14:textId="67CE8795" w:rsidR="0047384D" w:rsidRPr="009E28AD" w:rsidRDefault="009E28AD" w:rsidP="0047384D">
            <w:pPr>
              <w:spacing w:before="120" w:after="120" w:line="240" w:lineRule="auto"/>
              <w:rPr>
                <w:rFonts w:ascii="Arial" w:eastAsia="Arial" w:hAnsi="Arial" w:cs="Arial"/>
                <w:b/>
                <w:i/>
                <w:color w:val="auto"/>
                <w:sz w:val="24"/>
                <w:szCs w:val="24"/>
              </w:rPr>
            </w:pPr>
            <w:r w:rsidRPr="009E28AD">
              <w:rPr>
                <w:rFonts w:ascii="Arial" w:eastAsia="Arial" w:hAnsi="Arial" w:cs="Arial"/>
                <w:b/>
                <w:i/>
                <w:color w:val="auto"/>
                <w:sz w:val="24"/>
                <w:szCs w:val="24"/>
              </w:rPr>
              <w:t>Redacted under FOIA section 40</w:t>
            </w:r>
          </w:p>
        </w:tc>
      </w:tr>
      <w:tr w:rsidR="0047384D" w:rsidRPr="00A3797B" w14:paraId="56C27C28" w14:textId="77777777" w:rsidTr="00E35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8" w:type="dxa"/>
          </w:tcPr>
          <w:p w14:paraId="099D00EC" w14:textId="77777777" w:rsidR="0047384D" w:rsidRPr="00A3797B" w:rsidRDefault="0047384D" w:rsidP="004738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6739048C" w14:textId="77777777" w:rsidR="0047384D" w:rsidRPr="00A3797B" w:rsidRDefault="0047384D" w:rsidP="0047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Key Subcontractors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  <w:shd w:val="clear" w:color="auto" w:fill="auto"/>
          </w:tcPr>
          <w:p w14:paraId="11704C26" w14:textId="77777777" w:rsidR="0047384D" w:rsidRPr="009E28AD" w:rsidRDefault="0047384D" w:rsidP="0047384D">
            <w:pPr>
              <w:spacing w:before="120" w:after="120" w:line="240" w:lineRule="auto"/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</w:pPr>
            <w:r w:rsidRPr="009E28AD"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>Key Subcontractor 1</w:t>
            </w:r>
          </w:p>
          <w:p w14:paraId="1C2606C1" w14:textId="4FDBEA40" w:rsidR="0047384D" w:rsidRPr="009E28AD" w:rsidRDefault="0047384D" w:rsidP="0047384D">
            <w:pPr>
              <w:spacing w:before="120" w:after="120" w:line="240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9E28AD">
              <w:rPr>
                <w:rFonts w:ascii="Arial" w:eastAsia="Arial" w:hAnsi="Arial" w:cs="Arial"/>
                <w:color w:val="auto"/>
                <w:sz w:val="24"/>
                <w:szCs w:val="24"/>
              </w:rPr>
              <w:t>Name (Registered name if registered)</w:t>
            </w:r>
            <w:r w:rsidR="00CE46ED" w:rsidRPr="009E28AD">
              <w:rPr>
                <w:rFonts w:ascii="Arial" w:eastAsia="Arial" w:hAnsi="Arial" w:cs="Arial"/>
                <w:color w:val="auto"/>
                <w:sz w:val="24"/>
                <w:szCs w:val="24"/>
              </w:rPr>
              <w:t>:</w:t>
            </w:r>
            <w:r w:rsidRPr="009E28AD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 </w:t>
            </w:r>
            <w:r w:rsidR="009E28AD">
              <w:rPr>
                <w:rFonts w:ascii="Arial" w:eastAsia="Arial" w:hAnsi="Arial" w:cs="Arial"/>
                <w:b/>
                <w:i/>
                <w:color w:val="auto"/>
                <w:sz w:val="24"/>
                <w:szCs w:val="24"/>
              </w:rPr>
              <w:t>John Pye and Sons Ltd</w:t>
            </w:r>
          </w:p>
          <w:p w14:paraId="79DDCF62" w14:textId="517CC522" w:rsidR="0047384D" w:rsidRPr="009E28AD" w:rsidRDefault="0047384D" w:rsidP="0047384D">
            <w:pPr>
              <w:spacing w:before="120" w:after="120" w:line="240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9E28AD">
              <w:rPr>
                <w:rFonts w:ascii="Arial" w:eastAsia="Arial" w:hAnsi="Arial" w:cs="Arial"/>
                <w:color w:val="auto"/>
                <w:sz w:val="24"/>
                <w:szCs w:val="24"/>
              </w:rPr>
              <w:t>Registration number (if registered)</w:t>
            </w:r>
            <w:r w:rsidR="00CE46ED" w:rsidRPr="009E28AD">
              <w:rPr>
                <w:rFonts w:ascii="Arial" w:eastAsia="Arial" w:hAnsi="Arial" w:cs="Arial"/>
                <w:color w:val="auto"/>
                <w:sz w:val="24"/>
                <w:szCs w:val="24"/>
              </w:rPr>
              <w:t>:</w:t>
            </w:r>
            <w:r w:rsidRPr="009E28AD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 </w:t>
            </w:r>
            <w:r w:rsidR="009E28AD">
              <w:rPr>
                <w:rFonts w:ascii="Arial" w:eastAsia="Arial" w:hAnsi="Arial" w:cs="Arial"/>
                <w:b/>
                <w:i/>
                <w:color w:val="auto"/>
                <w:sz w:val="24"/>
                <w:szCs w:val="24"/>
              </w:rPr>
              <w:t>02564753</w:t>
            </w:r>
          </w:p>
          <w:p w14:paraId="4D69E86C" w14:textId="4AEFCCF9" w:rsidR="0047384D" w:rsidRDefault="0047384D" w:rsidP="0047384D">
            <w:pPr>
              <w:spacing w:before="120" w:after="120" w:line="240" w:lineRule="auto"/>
              <w:rPr>
                <w:rFonts w:ascii="Arial" w:eastAsia="Arial" w:hAnsi="Arial" w:cs="Arial"/>
                <w:b/>
                <w:i/>
                <w:color w:val="auto"/>
                <w:sz w:val="24"/>
                <w:szCs w:val="24"/>
              </w:rPr>
            </w:pPr>
            <w:r w:rsidRPr="009E28AD">
              <w:rPr>
                <w:rFonts w:ascii="Arial" w:eastAsia="Arial" w:hAnsi="Arial" w:cs="Arial"/>
                <w:color w:val="auto"/>
                <w:sz w:val="24"/>
                <w:szCs w:val="24"/>
              </w:rPr>
              <w:t>Role of Subcontractor</w:t>
            </w:r>
            <w:r w:rsidR="00CE46ED" w:rsidRPr="009E28AD">
              <w:rPr>
                <w:rFonts w:ascii="Arial" w:eastAsia="Arial" w:hAnsi="Arial" w:cs="Arial"/>
                <w:color w:val="auto"/>
                <w:sz w:val="24"/>
                <w:szCs w:val="24"/>
              </w:rPr>
              <w:t>:</w:t>
            </w:r>
            <w:r w:rsidRPr="009E28AD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 </w:t>
            </w:r>
            <w:r w:rsidR="009E28AD">
              <w:rPr>
                <w:rFonts w:ascii="Arial" w:eastAsia="Arial" w:hAnsi="Arial" w:cs="Arial"/>
                <w:b/>
                <w:i/>
                <w:color w:val="auto"/>
                <w:sz w:val="24"/>
                <w:szCs w:val="24"/>
              </w:rPr>
              <w:t>Vehicle disposals</w:t>
            </w:r>
          </w:p>
          <w:p w14:paraId="6FB4A97F" w14:textId="77777777" w:rsidR="009E28AD" w:rsidRPr="009E28AD" w:rsidRDefault="009E28AD" w:rsidP="0047384D">
            <w:pPr>
              <w:spacing w:before="120" w:after="120" w:line="240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  <w:p w14:paraId="11866AF2" w14:textId="1702FAD7" w:rsidR="009E28AD" w:rsidRPr="009E28AD" w:rsidRDefault="009E28AD" w:rsidP="009E28AD">
            <w:pPr>
              <w:spacing w:before="120" w:after="120" w:line="240" w:lineRule="auto"/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</w:pPr>
            <w:r w:rsidRPr="009E28AD"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 xml:space="preserve">Key Subcontractor </w:t>
            </w:r>
            <w:r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>2</w:t>
            </w:r>
          </w:p>
          <w:p w14:paraId="6CC17C89" w14:textId="4B262345" w:rsidR="009E28AD" w:rsidRPr="009E28AD" w:rsidRDefault="009E28AD" w:rsidP="009E28AD">
            <w:pPr>
              <w:spacing w:before="120" w:after="120" w:line="240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9E28AD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Name (Registered name if registered): </w:t>
            </w:r>
            <w:r>
              <w:rPr>
                <w:rFonts w:ascii="Arial" w:eastAsia="Arial" w:hAnsi="Arial" w:cs="Arial"/>
                <w:b/>
                <w:i/>
                <w:color w:val="auto"/>
                <w:sz w:val="24"/>
                <w:szCs w:val="24"/>
              </w:rPr>
              <w:t>Wilsons Auctions Ltd</w:t>
            </w:r>
          </w:p>
          <w:p w14:paraId="55D37D91" w14:textId="2466E5D9" w:rsidR="009E28AD" w:rsidRPr="009E28AD" w:rsidRDefault="009E28AD" w:rsidP="009E28AD">
            <w:pPr>
              <w:spacing w:before="120" w:after="120" w:line="240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9E28AD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Registration number (if registered): </w:t>
            </w:r>
            <w:r>
              <w:rPr>
                <w:rFonts w:ascii="Arial" w:eastAsia="Arial" w:hAnsi="Arial" w:cs="Arial"/>
                <w:b/>
                <w:i/>
                <w:color w:val="auto"/>
                <w:sz w:val="24"/>
                <w:szCs w:val="24"/>
              </w:rPr>
              <w:t>NI011967</w:t>
            </w:r>
          </w:p>
          <w:p w14:paraId="2D850FCC" w14:textId="57D0D6D4" w:rsidR="009E28AD" w:rsidRPr="009E28AD" w:rsidRDefault="009E28AD" w:rsidP="009E28AD">
            <w:pPr>
              <w:spacing w:before="120" w:after="120" w:line="240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9E28AD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Role of Subcontractor: </w:t>
            </w:r>
            <w:r>
              <w:rPr>
                <w:rFonts w:ascii="Arial" w:eastAsia="Arial" w:hAnsi="Arial" w:cs="Arial"/>
                <w:b/>
                <w:i/>
                <w:color w:val="auto"/>
                <w:sz w:val="24"/>
                <w:szCs w:val="24"/>
              </w:rPr>
              <w:t>Vehicle disposals</w:t>
            </w:r>
          </w:p>
          <w:p w14:paraId="730660F5" w14:textId="265A5B65" w:rsidR="0047384D" w:rsidRPr="009E28AD" w:rsidRDefault="0047384D" w:rsidP="0047384D">
            <w:pPr>
              <w:spacing w:before="120" w:after="120" w:line="240" w:lineRule="auto"/>
              <w:rPr>
                <w:rFonts w:ascii="Arial" w:eastAsia="Arial" w:hAnsi="Arial" w:cs="Arial"/>
                <w:b/>
                <w:iCs/>
                <w:color w:val="auto"/>
                <w:sz w:val="24"/>
                <w:szCs w:val="24"/>
              </w:rPr>
            </w:pPr>
          </w:p>
        </w:tc>
      </w:tr>
      <w:tr w:rsidR="0047384D" w:rsidRPr="00A3797B" w14:paraId="49AC95C3" w14:textId="77777777" w:rsidTr="00E35A7F">
        <w:trPr>
          <w:trHeight w:val="19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8" w:type="dxa"/>
          </w:tcPr>
          <w:p w14:paraId="7E21ECC2" w14:textId="77777777" w:rsidR="0047384D" w:rsidRPr="00A3797B" w:rsidRDefault="0047384D" w:rsidP="004738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7684D3B2" w14:textId="77777777" w:rsidR="0047384D" w:rsidRPr="00A3797B" w:rsidRDefault="0047384D" w:rsidP="0047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Buyer Authorised Representative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</w:tcPr>
          <w:p w14:paraId="7FA074C5" w14:textId="00A35035" w:rsidR="00E62C98" w:rsidRPr="001048E8" w:rsidRDefault="009E28AD" w:rsidP="0047384D">
            <w:pPr>
              <w:spacing w:before="120" w:after="120" w:line="240" w:lineRule="auto"/>
              <w:rPr>
                <w:rFonts w:ascii="Arial" w:eastAsia="Arial" w:hAnsi="Arial" w:cs="Arial"/>
                <w:b/>
                <w:i/>
                <w:color w:val="auto"/>
                <w:sz w:val="24"/>
                <w:szCs w:val="24"/>
              </w:rPr>
            </w:pPr>
            <w:r w:rsidRPr="009E28AD">
              <w:rPr>
                <w:rFonts w:ascii="Arial" w:eastAsia="Arial" w:hAnsi="Arial" w:cs="Arial"/>
                <w:b/>
                <w:iCs/>
                <w:color w:val="auto"/>
                <w:sz w:val="24"/>
                <w:szCs w:val="24"/>
              </w:rPr>
              <w:t>Redacted under FOIA section 40</w:t>
            </w:r>
          </w:p>
        </w:tc>
      </w:tr>
    </w:tbl>
    <w:p w14:paraId="7B459B2F" w14:textId="5CC50B8C" w:rsidR="00BA3480" w:rsidRDefault="00BA3480" w:rsidP="0098784B">
      <w:pPr>
        <w:spacing w:after="120"/>
        <w:rPr>
          <w:rFonts w:ascii="Arial" w:eastAsia="Arial" w:hAnsi="Arial" w:cs="Arial"/>
          <w:sz w:val="24"/>
          <w:szCs w:val="24"/>
        </w:rPr>
      </w:pPr>
    </w:p>
    <w:p w14:paraId="0E58D99F" w14:textId="77777777" w:rsidR="00BA3480" w:rsidRDefault="00BA3480">
      <w:pPr>
        <w:suppressAutoHyphens w:val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 w:type="page"/>
      </w:r>
    </w:p>
    <w:p w14:paraId="1A12C2BA" w14:textId="77777777" w:rsidR="00E56E43" w:rsidRPr="0070799A" w:rsidRDefault="00E56E43" w:rsidP="0098784B">
      <w:pPr>
        <w:spacing w:after="120"/>
        <w:rPr>
          <w:rFonts w:ascii="Arial" w:eastAsia="Arial" w:hAnsi="Arial" w:cs="Arial"/>
          <w:sz w:val="24"/>
          <w:szCs w:val="24"/>
        </w:rPr>
      </w:pPr>
    </w:p>
    <w:tbl>
      <w:tblPr>
        <w:tblW w:w="9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698"/>
        <w:gridCol w:w="2966"/>
      </w:tblGrid>
      <w:tr w:rsidR="00E56E43" w:rsidRPr="00A3797B" w14:paraId="0D5BF7A8" w14:textId="77777777" w:rsidTr="00A3797B">
        <w:trPr>
          <w:trHeight w:val="620"/>
        </w:trPr>
        <w:tc>
          <w:tcPr>
            <w:tcW w:w="4506" w:type="dxa"/>
            <w:gridSpan w:val="2"/>
          </w:tcPr>
          <w:p w14:paraId="385F4F1D" w14:textId="77777777" w:rsidR="00E56E43" w:rsidRPr="00A3797B" w:rsidRDefault="006F3D93" w:rsidP="00987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3B6ADAE3" w14:textId="77777777" w:rsidR="00E56E43" w:rsidRPr="00A3797B" w:rsidRDefault="006F3D93" w:rsidP="00A3797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E56E43" w:rsidRPr="00A3797B" w14:paraId="2F2858FF" w14:textId="77777777" w:rsidTr="00A3797B">
        <w:trPr>
          <w:trHeight w:val="620"/>
        </w:trPr>
        <w:tc>
          <w:tcPr>
            <w:tcW w:w="1526" w:type="dxa"/>
          </w:tcPr>
          <w:p w14:paraId="1C389C8F" w14:textId="77777777" w:rsidR="00E56E43" w:rsidRPr="00A3797B" w:rsidRDefault="006E2DE2" w:rsidP="00987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42DADA17" w14:textId="2C97D145" w:rsidR="00E56E43" w:rsidRPr="00A3797B" w:rsidRDefault="009E28AD" w:rsidP="0098784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9E28AD">
              <w:rPr>
                <w:rFonts w:ascii="Arial" w:eastAsia="Arial" w:hAnsi="Arial" w:cs="Arial"/>
                <w:color w:val="000000"/>
                <w:sz w:val="24"/>
                <w:szCs w:val="24"/>
              </w:rPr>
              <w:t>Redacted under FOIA section 40</w:t>
            </w:r>
          </w:p>
        </w:tc>
        <w:tc>
          <w:tcPr>
            <w:tcW w:w="1698" w:type="dxa"/>
          </w:tcPr>
          <w:p w14:paraId="60ED6A69" w14:textId="77777777" w:rsidR="00E56E43" w:rsidRPr="00A3797B" w:rsidRDefault="006F3D93" w:rsidP="0098784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66" w:type="dxa"/>
          </w:tcPr>
          <w:p w14:paraId="0F1837FB" w14:textId="6445604C" w:rsidR="00E56E43" w:rsidRPr="00A3797B" w:rsidRDefault="009E28AD" w:rsidP="0098784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9E28AD">
              <w:rPr>
                <w:rFonts w:ascii="Arial" w:eastAsia="Arial" w:hAnsi="Arial" w:cs="Arial"/>
                <w:color w:val="000000"/>
                <w:sz w:val="24"/>
                <w:szCs w:val="24"/>
              </w:rPr>
              <w:t>Redacted under FOIA section 40</w:t>
            </w:r>
          </w:p>
        </w:tc>
      </w:tr>
      <w:tr w:rsidR="00E56E43" w:rsidRPr="00A3797B" w14:paraId="4A32A1CF" w14:textId="77777777" w:rsidTr="00A3797B">
        <w:trPr>
          <w:trHeight w:val="620"/>
        </w:trPr>
        <w:tc>
          <w:tcPr>
            <w:tcW w:w="1526" w:type="dxa"/>
          </w:tcPr>
          <w:p w14:paraId="39EB0D0C" w14:textId="77777777" w:rsidR="00E56E43" w:rsidRPr="00A3797B" w:rsidRDefault="006F3D93" w:rsidP="00987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09605A1B" w14:textId="1F209110" w:rsidR="00E56E43" w:rsidRPr="00A3797B" w:rsidRDefault="009E28AD" w:rsidP="0098784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9E28AD">
              <w:rPr>
                <w:rFonts w:ascii="Arial" w:eastAsia="Arial" w:hAnsi="Arial" w:cs="Arial"/>
                <w:color w:val="000000"/>
                <w:sz w:val="24"/>
                <w:szCs w:val="24"/>
              </w:rPr>
              <w:t>Redacted under FOIA section 40</w:t>
            </w:r>
          </w:p>
        </w:tc>
        <w:tc>
          <w:tcPr>
            <w:tcW w:w="1698" w:type="dxa"/>
          </w:tcPr>
          <w:p w14:paraId="506D81FE" w14:textId="77777777" w:rsidR="00E56E43" w:rsidRPr="00A3797B" w:rsidRDefault="006F3D93" w:rsidP="0098784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66" w:type="dxa"/>
          </w:tcPr>
          <w:p w14:paraId="1420D25B" w14:textId="6FF10C1A" w:rsidR="00E56E43" w:rsidRPr="00A3797B" w:rsidRDefault="009E28AD" w:rsidP="0098784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9E28AD">
              <w:rPr>
                <w:rFonts w:ascii="Arial" w:eastAsia="Arial" w:hAnsi="Arial" w:cs="Arial"/>
                <w:color w:val="000000"/>
                <w:sz w:val="24"/>
                <w:szCs w:val="24"/>
              </w:rPr>
              <w:t>Redacted under FOIA section 40</w:t>
            </w:r>
          </w:p>
        </w:tc>
      </w:tr>
      <w:tr w:rsidR="00E56E43" w:rsidRPr="00A3797B" w14:paraId="7107A13E" w14:textId="77777777" w:rsidTr="00A3797B">
        <w:trPr>
          <w:trHeight w:val="620"/>
        </w:trPr>
        <w:tc>
          <w:tcPr>
            <w:tcW w:w="1526" w:type="dxa"/>
          </w:tcPr>
          <w:p w14:paraId="1376573F" w14:textId="77777777" w:rsidR="00E56E43" w:rsidRPr="00A3797B" w:rsidRDefault="006F3D93" w:rsidP="00987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3DFDC595" w14:textId="4B4D2FAD" w:rsidR="00E56E43" w:rsidRPr="00A3797B" w:rsidRDefault="009E28AD" w:rsidP="0098784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Director</w:t>
            </w:r>
          </w:p>
        </w:tc>
        <w:tc>
          <w:tcPr>
            <w:tcW w:w="1698" w:type="dxa"/>
          </w:tcPr>
          <w:p w14:paraId="4B91B9B9" w14:textId="77777777" w:rsidR="00E56E43" w:rsidRPr="00A3797B" w:rsidRDefault="006F3D93" w:rsidP="0098784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66" w:type="dxa"/>
          </w:tcPr>
          <w:p w14:paraId="308ECAD2" w14:textId="59FB3329" w:rsidR="00E56E43" w:rsidRPr="00A3797B" w:rsidRDefault="009E28AD" w:rsidP="0098784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Head of Commercial Services </w:t>
            </w:r>
          </w:p>
        </w:tc>
      </w:tr>
      <w:tr w:rsidR="00E56E43" w:rsidRPr="00A3797B" w14:paraId="3B22B78A" w14:textId="77777777" w:rsidTr="00A3797B">
        <w:trPr>
          <w:trHeight w:val="651"/>
        </w:trPr>
        <w:tc>
          <w:tcPr>
            <w:tcW w:w="1526" w:type="dxa"/>
          </w:tcPr>
          <w:p w14:paraId="4CC1C840" w14:textId="77777777" w:rsidR="00E56E43" w:rsidRPr="00A3797B" w:rsidRDefault="006F3D93" w:rsidP="00987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412C1B7D" w14:textId="6ADBCE1F" w:rsidR="00E56E43" w:rsidRPr="00A3797B" w:rsidRDefault="009E28AD" w:rsidP="0098784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22/01/2025</w:t>
            </w:r>
          </w:p>
        </w:tc>
        <w:tc>
          <w:tcPr>
            <w:tcW w:w="1698" w:type="dxa"/>
          </w:tcPr>
          <w:p w14:paraId="542754E3" w14:textId="77777777" w:rsidR="00E56E43" w:rsidRPr="00A3797B" w:rsidRDefault="006F3D93" w:rsidP="0098784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66" w:type="dxa"/>
          </w:tcPr>
          <w:p w14:paraId="03F07770" w14:textId="09C285F0" w:rsidR="00E56E43" w:rsidRPr="00A3797B" w:rsidRDefault="009E28AD" w:rsidP="0098784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11/02/2025</w:t>
            </w:r>
          </w:p>
        </w:tc>
      </w:tr>
    </w:tbl>
    <w:p w14:paraId="3DE7F749" w14:textId="77777777" w:rsidR="00BD5BCB" w:rsidRDefault="00BD5BCB" w:rsidP="0098784B">
      <w:pPr>
        <w:pBdr>
          <w:top w:val="nil"/>
          <w:left w:val="nil"/>
          <w:bottom w:val="nil"/>
          <w:right w:val="nil"/>
          <w:between w:val="nil"/>
        </w:pBdr>
        <w:spacing w:after="0"/>
        <w:ind w:left="1871" w:hanging="720"/>
        <w:rPr>
          <w:rFonts w:ascii="Arial" w:eastAsia="Arial" w:hAnsi="Arial" w:cs="Arial"/>
          <w:i/>
          <w:color w:val="000000"/>
          <w:sz w:val="24"/>
          <w:szCs w:val="24"/>
        </w:rPr>
      </w:pPr>
      <w:bookmarkStart w:id="5" w:name="bookmark=id.30j0zll" w:colFirst="0" w:colLast="0"/>
      <w:bookmarkEnd w:id="5"/>
    </w:p>
    <w:p w14:paraId="0706704F" w14:textId="77777777" w:rsidR="00BD5BCB" w:rsidRDefault="00BD5BCB" w:rsidP="0098784B">
      <w:pPr>
        <w:pBdr>
          <w:top w:val="nil"/>
          <w:left w:val="nil"/>
          <w:bottom w:val="nil"/>
          <w:right w:val="nil"/>
          <w:between w:val="nil"/>
        </w:pBdr>
        <w:spacing w:after="0"/>
        <w:ind w:left="1871" w:hanging="720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1D0F3070" w14:textId="77777777" w:rsidR="00BD5BCB" w:rsidRDefault="00BD5BCB" w:rsidP="0098784B">
      <w:pPr>
        <w:pBdr>
          <w:top w:val="nil"/>
          <w:left w:val="nil"/>
          <w:bottom w:val="nil"/>
          <w:right w:val="nil"/>
          <w:between w:val="nil"/>
        </w:pBdr>
        <w:spacing w:after="0"/>
        <w:ind w:left="1871" w:hanging="720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2D8DAD6C" w14:textId="3BDD48AA" w:rsidR="00BD5BCB" w:rsidRPr="0070799A" w:rsidRDefault="00BD5BCB" w:rsidP="00BD5BCB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hanging="284"/>
        <w:rPr>
          <w:rFonts w:ascii="Arial" w:eastAsia="Arial" w:hAnsi="Arial" w:cs="Arial"/>
          <w:color w:val="000000"/>
          <w:sz w:val="24"/>
          <w:szCs w:val="24"/>
        </w:rPr>
      </w:pPr>
    </w:p>
    <w:sectPr w:rsidR="00BD5BCB" w:rsidRPr="0070799A" w:rsidSect="002F6B87">
      <w:pgSz w:w="11906" w:h="16838"/>
      <w:pgMar w:top="1440" w:right="1440" w:bottom="1276" w:left="1440" w:header="720" w:footer="720" w:gutter="0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FD0A3" w14:textId="77777777" w:rsidR="00C77B18" w:rsidRDefault="00C77B18">
      <w:pPr>
        <w:spacing w:after="0" w:line="240" w:lineRule="auto"/>
      </w:pPr>
      <w:r>
        <w:separator/>
      </w:r>
    </w:p>
  </w:endnote>
  <w:endnote w:type="continuationSeparator" w:id="0">
    <w:p w14:paraId="11010097" w14:textId="77777777" w:rsidR="00C77B18" w:rsidRDefault="00C77B18">
      <w:pPr>
        <w:spacing w:after="0" w:line="240" w:lineRule="auto"/>
      </w:pPr>
      <w:r>
        <w:continuationSeparator/>
      </w:r>
    </w:p>
  </w:endnote>
  <w:endnote w:type="continuationNotice" w:id="1">
    <w:p w14:paraId="4A69E6FC" w14:textId="77777777" w:rsidR="00C77B18" w:rsidRDefault="00C77B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9E2AC" w14:textId="77777777" w:rsidR="00D14D5C" w:rsidRDefault="00D14D5C">
    <w:pPr>
      <w:tabs>
        <w:tab w:val="center" w:pos="4513"/>
        <w:tab w:val="right" w:pos="9026"/>
      </w:tabs>
      <w:spacing w:after="0"/>
      <w:rPr>
        <w:color w:val="A6A6A6"/>
      </w:rPr>
    </w:pPr>
  </w:p>
  <w:p w14:paraId="42F9AABD" w14:textId="5D679E86" w:rsidR="00D14D5C" w:rsidRDefault="00495D0C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V1.1 October 2023</w:t>
    </w:r>
    <w:r w:rsidR="00B91E70">
      <w:rPr>
        <w:rFonts w:ascii="Arial" w:eastAsia="Arial" w:hAnsi="Arial" w:cs="Arial"/>
        <w:sz w:val="20"/>
        <w:szCs w:val="20"/>
      </w:rPr>
      <w:t xml:space="preserve">                                         </w:t>
    </w:r>
  </w:p>
  <w:p w14:paraId="542E15C8" w14:textId="51902832" w:rsidR="00D14D5C" w:rsidRPr="00E83D68" w:rsidRDefault="00D14D5C" w:rsidP="00E83D6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9B1504">
      <w:rPr>
        <w:rFonts w:ascii="Arial" w:eastAsia="Arial" w:hAnsi="Arial" w:cs="Arial"/>
        <w:noProof/>
        <w:color w:val="000000"/>
        <w:sz w:val="20"/>
        <w:szCs w:val="20"/>
      </w:rPr>
      <w:t>11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58796" w14:textId="77777777" w:rsidR="00D14D5C" w:rsidRDefault="00D14D5C">
    <w:pPr>
      <w:tabs>
        <w:tab w:val="center" w:pos="4513"/>
        <w:tab w:val="right" w:pos="9026"/>
      </w:tabs>
      <w:spacing w:after="0"/>
      <w:rPr>
        <w:rFonts w:ascii="Arial" w:eastAsia="Arial" w:hAnsi="Arial" w:cs="Arial"/>
        <w:color w:val="A6A6A6"/>
        <w:sz w:val="20"/>
        <w:szCs w:val="20"/>
      </w:rPr>
    </w:pPr>
  </w:p>
  <w:p w14:paraId="3BFF3479" w14:textId="77777777" w:rsidR="00D14D5C" w:rsidRDefault="00D14D5C">
    <w:pPr>
      <w:tabs>
        <w:tab w:val="center" w:pos="4513"/>
        <w:tab w:val="right" w:pos="9026"/>
      </w:tabs>
      <w:spacing w:after="0"/>
      <w:rPr>
        <w:rFonts w:ascii="Arial" w:eastAsia="Arial" w:hAnsi="Arial" w:cs="Arial"/>
        <w:color w:val="A6A6A6"/>
        <w:sz w:val="20"/>
        <w:szCs w:val="20"/>
      </w:rPr>
    </w:pPr>
    <w:r>
      <w:rPr>
        <w:rFonts w:ascii="Arial" w:eastAsia="Arial" w:hAnsi="Arial" w:cs="Arial"/>
        <w:color w:val="A6A6A6"/>
        <w:sz w:val="20"/>
        <w:szCs w:val="20"/>
      </w:rPr>
      <w:t>Framework Ref: RM</w:t>
    </w:r>
    <w:r>
      <w:rPr>
        <w:rFonts w:ascii="Arial" w:eastAsia="Arial" w:hAnsi="Arial" w:cs="Arial"/>
        <w:color w:val="A6A6A6"/>
        <w:sz w:val="20"/>
        <w:szCs w:val="20"/>
      </w:rPr>
      <w:tab/>
      <w:t xml:space="preserve">                                           </w:t>
    </w:r>
  </w:p>
  <w:p w14:paraId="488CDB86" w14:textId="77777777" w:rsidR="00D14D5C" w:rsidRDefault="00D14D5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A6A6A6"/>
        <w:sz w:val="20"/>
        <w:szCs w:val="20"/>
      </w:rPr>
    </w:pPr>
    <w:r>
      <w:rPr>
        <w:rFonts w:ascii="Arial" w:eastAsia="Arial" w:hAnsi="Arial" w:cs="Arial"/>
        <w:color w:val="A6A6A6"/>
        <w:sz w:val="20"/>
        <w:szCs w:val="20"/>
      </w:rPr>
      <w:t>Project Version: v1.0</w:t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  <w:t xml:space="preserve"> </w:t>
    </w:r>
    <w:r>
      <w:rPr>
        <w:rFonts w:ascii="Arial" w:eastAsia="Arial" w:hAnsi="Arial" w:cs="Arial"/>
        <w:color w:val="A6A6A6"/>
        <w:sz w:val="20"/>
        <w:szCs w:val="20"/>
      </w:rPr>
      <w:fldChar w:fldCharType="begin"/>
    </w:r>
    <w:r>
      <w:rPr>
        <w:rFonts w:ascii="Arial" w:eastAsia="Arial" w:hAnsi="Arial" w:cs="Arial"/>
        <w:color w:val="A6A6A6"/>
        <w:sz w:val="20"/>
        <w:szCs w:val="20"/>
      </w:rPr>
      <w:instrText>PAGE</w:instrText>
    </w:r>
    <w:r>
      <w:rPr>
        <w:rFonts w:ascii="Arial" w:eastAsia="Arial" w:hAnsi="Arial" w:cs="Arial"/>
        <w:color w:val="A6A6A6"/>
        <w:sz w:val="20"/>
        <w:szCs w:val="20"/>
      </w:rPr>
      <w:fldChar w:fldCharType="end"/>
    </w:r>
  </w:p>
  <w:p w14:paraId="5ECE8E27" w14:textId="77777777" w:rsidR="00D14D5C" w:rsidRDefault="00D14D5C">
    <w:pPr>
      <w:spacing w:after="0" w:line="240" w:lineRule="auto"/>
      <w:jc w:val="both"/>
      <w:rPr>
        <w:rFonts w:ascii="Arial" w:eastAsia="Arial" w:hAnsi="Arial" w:cs="Arial"/>
        <w:color w:val="A6A6A6"/>
        <w:sz w:val="20"/>
        <w:szCs w:val="20"/>
      </w:rPr>
    </w:pPr>
    <w:r>
      <w:rPr>
        <w:rFonts w:ascii="Arial" w:eastAsia="Arial" w:hAnsi="Arial" w:cs="Arial"/>
        <w:color w:val="A6A6A6"/>
        <w:sz w:val="20"/>
        <w:szCs w:val="20"/>
      </w:rPr>
      <w:t xml:space="preserve">Model </w:t>
    </w:r>
    <w:proofErr w:type="gramStart"/>
    <w:r>
      <w:rPr>
        <w:rFonts w:ascii="Arial" w:eastAsia="Arial" w:hAnsi="Arial" w:cs="Arial"/>
        <w:color w:val="A6A6A6"/>
        <w:sz w:val="20"/>
        <w:szCs w:val="20"/>
      </w:rPr>
      <w:t>Version :</w:t>
    </w:r>
    <w:proofErr w:type="gramEnd"/>
    <w:r>
      <w:rPr>
        <w:rFonts w:ascii="Arial" w:eastAsia="Arial" w:hAnsi="Arial" w:cs="Arial"/>
        <w:color w:val="A6A6A6"/>
        <w:sz w:val="20"/>
        <w:szCs w:val="20"/>
      </w:rPr>
      <w:t xml:space="preserve"> v2.9</w:t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11467" w14:textId="77777777" w:rsidR="00C77B18" w:rsidRDefault="00C77B18">
      <w:pPr>
        <w:spacing w:after="0" w:line="240" w:lineRule="auto"/>
      </w:pPr>
      <w:r>
        <w:separator/>
      </w:r>
    </w:p>
  </w:footnote>
  <w:footnote w:type="continuationSeparator" w:id="0">
    <w:p w14:paraId="0AB2C41F" w14:textId="77777777" w:rsidR="00C77B18" w:rsidRDefault="00C77B18">
      <w:pPr>
        <w:spacing w:after="0" w:line="240" w:lineRule="auto"/>
      </w:pPr>
      <w:r>
        <w:continuationSeparator/>
      </w:r>
    </w:p>
  </w:footnote>
  <w:footnote w:type="continuationNotice" w:id="1">
    <w:p w14:paraId="1F8D8C3B" w14:textId="77777777" w:rsidR="00C77B18" w:rsidRDefault="00C77B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46C80" w14:textId="1013E2CF" w:rsidR="00CD39D8" w:rsidRPr="00CD39D8" w:rsidRDefault="00380926" w:rsidP="00CD39D8">
    <w:pPr>
      <w:pStyle w:val="Header"/>
      <w:jc w:val="right"/>
      <w:rPr>
        <w:rFonts w:ascii="Arial" w:hAnsi="Arial" w:cs="Arial"/>
        <w:szCs w:val="24"/>
      </w:rPr>
    </w:pPr>
    <w:bookmarkStart w:id="0" w:name="_Hlk92456719"/>
    <w:r w:rsidRPr="00313E5A">
      <w:rPr>
        <w:noProof/>
      </w:rPr>
      <w:drawing>
        <wp:anchor distT="0" distB="0" distL="114300" distR="114300" simplePos="0" relativeHeight="251660288" behindDoc="0" locked="0" layoutInCell="1" allowOverlap="1" wp14:anchorId="491ED59C" wp14:editId="7E009CE2">
          <wp:simplePos x="0" y="0"/>
          <wp:positionH relativeFrom="column">
            <wp:posOffset>-677711</wp:posOffset>
          </wp:positionH>
          <wp:positionV relativeFrom="paragraph">
            <wp:posOffset>-117696</wp:posOffset>
          </wp:positionV>
          <wp:extent cx="981075" cy="688975"/>
          <wp:effectExtent l="0" t="0" r="9525" b="0"/>
          <wp:wrapThrough wrapText="bothSides">
            <wp:wrapPolygon edited="0">
              <wp:start x="0" y="0"/>
              <wp:lineTo x="0" y="20903"/>
              <wp:lineTo x="2517" y="20903"/>
              <wp:lineTo x="11324" y="20903"/>
              <wp:lineTo x="11744" y="19112"/>
              <wp:lineTo x="21390" y="11347"/>
              <wp:lineTo x="21390" y="7764"/>
              <wp:lineTo x="5872" y="0"/>
              <wp:lineTo x="0" y="0"/>
            </wp:wrapPolygon>
          </wp:wrapThrough>
          <wp:docPr id="6" name="Picture 6" descr="DVLA_3298_SML_A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DVLA_3298_SML_A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CD39D8" w:rsidRPr="00CD39D8">
      <w:rPr>
        <w:rFonts w:ascii="Arial" w:hAnsi="Arial" w:cs="Arial"/>
        <w:szCs w:val="24"/>
      </w:rPr>
      <w:t xml:space="preserve">Appendix 1 Part A </w:t>
    </w:r>
    <w:r w:rsidR="00075EC9">
      <w:rPr>
        <w:rFonts w:ascii="Arial" w:hAnsi="Arial" w:cs="Arial"/>
        <w:szCs w:val="24"/>
      </w:rPr>
      <w:t>(</w:t>
    </w:r>
    <w:r w:rsidR="00CD39D8" w:rsidRPr="00CD39D8">
      <w:rPr>
        <w:rFonts w:ascii="Arial" w:hAnsi="Arial" w:cs="Arial"/>
        <w:szCs w:val="24"/>
      </w:rPr>
      <w:t>Award Form</w:t>
    </w:r>
    <w:r w:rsidR="00075EC9">
      <w:rPr>
        <w:rFonts w:ascii="Arial" w:hAnsi="Arial" w:cs="Arial"/>
        <w:szCs w:val="24"/>
      </w:rPr>
      <w:t>)</w:t>
    </w:r>
  </w:p>
  <w:p w14:paraId="50AC11C0" w14:textId="7004E994" w:rsidR="00CD39D8" w:rsidRPr="00CD39D8" w:rsidRDefault="00CD39D8" w:rsidP="00CD39D8">
    <w:pPr>
      <w:pStyle w:val="Header"/>
      <w:jc w:val="right"/>
      <w:rPr>
        <w:rFonts w:ascii="Arial" w:hAnsi="Arial" w:cs="Arial"/>
        <w:color w:val="000000"/>
        <w:szCs w:val="24"/>
      </w:rPr>
    </w:pPr>
    <w:r w:rsidRPr="00CD39D8">
      <w:rPr>
        <w:rFonts w:ascii="Arial" w:hAnsi="Arial" w:cs="Arial"/>
        <w:color w:val="000000"/>
        <w:szCs w:val="24"/>
      </w:rPr>
      <w:t xml:space="preserve">Contract Reference: </w:t>
    </w:r>
    <w:r w:rsidR="003E4576">
      <w:rPr>
        <w:rFonts w:ascii="Arial" w:hAnsi="Arial" w:cs="Arial"/>
        <w:color w:val="000000"/>
        <w:szCs w:val="24"/>
      </w:rPr>
      <w:t>PS 24 88</w:t>
    </w:r>
  </w:p>
  <w:bookmarkEnd w:id="0"/>
  <w:p w14:paraId="655953F1" w14:textId="5ECA16AA" w:rsidR="00D14D5C" w:rsidRPr="00CD39D8" w:rsidRDefault="00D14D5C" w:rsidP="00CD39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0B495" w14:textId="77777777" w:rsidR="00D14D5C" w:rsidRDefault="00D14D5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b/>
        <w:color w:val="A6A6A6"/>
        <w:sz w:val="20"/>
        <w:szCs w:val="20"/>
      </w:rPr>
    </w:pPr>
    <w:r>
      <w:rPr>
        <w:rFonts w:ascii="Arial" w:eastAsia="Arial" w:hAnsi="Arial" w:cs="Arial"/>
        <w:b/>
        <w:color w:val="A6A6A6"/>
        <w:sz w:val="20"/>
        <w:szCs w:val="20"/>
      </w:rPr>
      <w:t>Award Form</w:t>
    </w:r>
  </w:p>
  <w:p w14:paraId="15FC7533" w14:textId="77777777" w:rsidR="00D14D5C" w:rsidRDefault="00D14D5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A6A6A6"/>
        <w:sz w:val="20"/>
        <w:szCs w:val="20"/>
      </w:rPr>
    </w:pPr>
    <w:r>
      <w:rPr>
        <w:rFonts w:ascii="Arial" w:eastAsia="Arial" w:hAnsi="Arial" w:cs="Arial"/>
        <w:color w:val="A6A6A6"/>
        <w:sz w:val="20"/>
        <w:szCs w:val="20"/>
      </w:rPr>
      <w:t>Crown Copyright 2018</w:t>
    </w:r>
  </w:p>
  <w:p w14:paraId="1128DA6E" w14:textId="77777777" w:rsidR="00D14D5C" w:rsidRDefault="00D14D5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E7FE5"/>
    <w:multiLevelType w:val="hybridMultilevel"/>
    <w:tmpl w:val="8C86811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01FB5"/>
    <w:multiLevelType w:val="hybridMultilevel"/>
    <w:tmpl w:val="893099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3AD0447"/>
    <w:multiLevelType w:val="multilevel"/>
    <w:tmpl w:val="70AA85B8"/>
    <w:lvl w:ilvl="0">
      <w:start w:val="1"/>
      <w:numFmt w:val="bullet"/>
      <w:lvlText w:val="●"/>
      <w:lvlJc w:val="left"/>
      <w:pPr>
        <w:ind w:left="75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7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9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1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3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5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7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9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16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F123247"/>
    <w:multiLevelType w:val="multilevel"/>
    <w:tmpl w:val="2C982FBA"/>
    <w:lvl w:ilvl="0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82A7C50"/>
    <w:multiLevelType w:val="multilevel"/>
    <w:tmpl w:val="CB724B2C"/>
    <w:lvl w:ilvl="0">
      <w:start w:val="1"/>
      <w:numFmt w:val="decimal"/>
      <w:lvlText w:val="%1."/>
      <w:lvlJc w:val="left"/>
      <w:pPr>
        <w:ind w:left="644" w:hanging="359"/>
      </w:pPr>
      <w:rPr>
        <w:b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9D21407"/>
    <w:multiLevelType w:val="hybridMultilevel"/>
    <w:tmpl w:val="0D44661C"/>
    <w:lvl w:ilvl="0" w:tplc="39246A86">
      <w:start w:val="1"/>
      <w:numFmt w:val="lowerLetter"/>
      <w:lvlText w:val="%1."/>
      <w:lvlJc w:val="left"/>
      <w:pPr>
        <w:ind w:left="1857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064EB"/>
    <w:multiLevelType w:val="multilevel"/>
    <w:tmpl w:val="39480292"/>
    <w:lvl w:ilvl="0">
      <w:start w:val="1"/>
      <w:numFmt w:val="decimal"/>
      <w:pStyle w:val="GPSL4boldheading"/>
      <w:lvlText w:val="%1."/>
      <w:lvlJc w:val="left"/>
      <w:pPr>
        <w:ind w:left="450" w:hanging="360"/>
      </w:pPr>
      <w:rPr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4957F18"/>
    <w:multiLevelType w:val="hybridMultilevel"/>
    <w:tmpl w:val="25885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6562F2"/>
    <w:multiLevelType w:val="multilevel"/>
    <w:tmpl w:val="CBE8F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B73578"/>
    <w:multiLevelType w:val="hybridMultilevel"/>
    <w:tmpl w:val="EF0AEE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200365"/>
    <w:multiLevelType w:val="multilevel"/>
    <w:tmpl w:val="32486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sz w:val="36"/>
        <w:szCs w:val="36"/>
        <w:effect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caps w:val="0"/>
        <w:sz w:val="24"/>
        <w:szCs w:val="24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828"/>
      </w:pPr>
      <w:rPr>
        <w:rFonts w:hint="default"/>
        <w:b w:val="0"/>
        <w:caps w:val="0"/>
        <w:effect w:val="none"/>
      </w:rPr>
    </w:lvl>
    <w:lvl w:ilvl="3">
      <w:start w:val="1"/>
      <w:numFmt w:val="lowerLetter"/>
      <w:lvlText w:val="%4)"/>
      <w:lvlJc w:val="left"/>
      <w:pPr>
        <w:tabs>
          <w:tab w:val="num" w:pos="2835"/>
        </w:tabs>
        <w:ind w:left="2835" w:hanging="675"/>
      </w:pPr>
      <w:rPr>
        <w:rFonts w:hint="default"/>
        <w:b w:val="0"/>
        <w:i w:val="0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  <w:caps w:val="0"/>
        <w:effect w:val="none"/>
      </w:rPr>
    </w:lvl>
    <w:lvl w:ilvl="5">
      <w:start w:val="1"/>
      <w:numFmt w:val="decimal"/>
      <w:lvlText w:val="(%6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6">
      <w:start w:val="1"/>
      <w:numFmt w:val="lowerLetter"/>
      <w:lvlText w:val="(%7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</w:abstractNum>
  <w:abstractNum w:abstractNumId="12" w15:restartNumberingAfterBreak="0">
    <w:nsid w:val="68473E53"/>
    <w:multiLevelType w:val="hybridMultilevel"/>
    <w:tmpl w:val="4D5075E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D872B8C"/>
    <w:multiLevelType w:val="multilevel"/>
    <w:tmpl w:val="C962345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Heading5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Heading6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pStyle w:val="Heading7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pStyle w:val="Heading8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EBF53C4"/>
    <w:multiLevelType w:val="hybridMultilevel"/>
    <w:tmpl w:val="FDFC3506"/>
    <w:lvl w:ilvl="0" w:tplc="A68A9788">
      <w:start w:val="1"/>
      <w:numFmt w:val="lowerLetter"/>
      <w:lvlText w:val="%1."/>
      <w:lvlJc w:val="left"/>
      <w:pPr>
        <w:ind w:left="1080" w:hanging="720"/>
      </w:pPr>
      <w:rPr>
        <w:rFonts w:ascii="Arial" w:eastAsia="Times New Roman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962EE0"/>
    <w:multiLevelType w:val="multilevel"/>
    <w:tmpl w:val="1AAA52BA"/>
    <w:lvl w:ilvl="0">
      <w:start w:val="1"/>
      <w:numFmt w:val="decimal"/>
      <w:pStyle w:val="11tabl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713C605A"/>
    <w:multiLevelType w:val="hybridMultilevel"/>
    <w:tmpl w:val="518A8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98901">
    <w:abstractNumId w:val="13"/>
  </w:num>
  <w:num w:numId="2" w16cid:durableId="1826966101">
    <w:abstractNumId w:val="5"/>
  </w:num>
  <w:num w:numId="3" w16cid:durableId="235556276">
    <w:abstractNumId w:val="2"/>
  </w:num>
  <w:num w:numId="4" w16cid:durableId="498351171">
    <w:abstractNumId w:val="3"/>
  </w:num>
  <w:num w:numId="5" w16cid:durableId="2126072065">
    <w:abstractNumId w:val="7"/>
  </w:num>
  <w:num w:numId="6" w16cid:durableId="1113866899">
    <w:abstractNumId w:val="15"/>
  </w:num>
  <w:num w:numId="7" w16cid:durableId="10193511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164798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36862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0139800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447961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7864197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447592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2798080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85821445">
    <w:abstractNumId w:val="8"/>
  </w:num>
  <w:num w:numId="16" w16cid:durableId="1969508789">
    <w:abstractNumId w:val="16"/>
  </w:num>
  <w:num w:numId="17" w16cid:durableId="478348107">
    <w:abstractNumId w:val="10"/>
  </w:num>
  <w:num w:numId="18" w16cid:durableId="1144155817">
    <w:abstractNumId w:val="7"/>
  </w:num>
  <w:num w:numId="19" w16cid:durableId="1898274284">
    <w:abstractNumId w:val="7"/>
  </w:num>
  <w:num w:numId="20" w16cid:durableId="8599014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60008060">
    <w:abstractNumId w:val="7"/>
  </w:num>
  <w:num w:numId="22" w16cid:durableId="14114758">
    <w:abstractNumId w:val="7"/>
  </w:num>
  <w:num w:numId="23" w16cid:durableId="7221712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40726443">
    <w:abstractNumId w:val="7"/>
  </w:num>
  <w:num w:numId="25" w16cid:durableId="1603226865">
    <w:abstractNumId w:val="7"/>
  </w:num>
  <w:num w:numId="26" w16cid:durableId="1685470446">
    <w:abstractNumId w:val="11"/>
  </w:num>
  <w:num w:numId="27" w16cid:durableId="1114248167">
    <w:abstractNumId w:val="4"/>
  </w:num>
  <w:num w:numId="28" w16cid:durableId="296686523">
    <w:abstractNumId w:val="12"/>
  </w:num>
  <w:num w:numId="29" w16cid:durableId="2061205482">
    <w:abstractNumId w:val="1"/>
  </w:num>
  <w:num w:numId="30" w16cid:durableId="1809740749">
    <w:abstractNumId w:val="6"/>
  </w:num>
  <w:num w:numId="31" w16cid:durableId="100222265">
    <w:abstractNumId w:val="9"/>
  </w:num>
  <w:num w:numId="32" w16cid:durableId="794755670">
    <w:abstractNumId w:val="0"/>
  </w:num>
  <w:num w:numId="33" w16cid:durableId="4640059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974157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emCurrentVersion" w:val="18 June 2020 D2V1"/>
    <w:docVar w:name="gemDN1|Julie.Scott|Thursday, 18 June 2020 3:12:03 PM" w:val="v1 fixing numbering"/>
    <w:docVar w:name="gemDocNotesCount" w:val="1"/>
    <w:docVar w:name="gemVerNotesCount" w:val="2"/>
    <w:docVar w:name="gemVN1|Julie.Scott|Thursday, 18 June 2020 3:12:01 PM" w:val="1|1"/>
    <w:docVar w:name="gemVN2|Julie.Scott|Thursday, 18 June 2020 3:12:02 PM" w:val="2|1"/>
  </w:docVars>
  <w:rsids>
    <w:rsidRoot w:val="00E56E43"/>
    <w:rsid w:val="000105D7"/>
    <w:rsid w:val="0002173C"/>
    <w:rsid w:val="00032EEA"/>
    <w:rsid w:val="00036AF4"/>
    <w:rsid w:val="00045A1F"/>
    <w:rsid w:val="000537B9"/>
    <w:rsid w:val="00054D7F"/>
    <w:rsid w:val="00064A1A"/>
    <w:rsid w:val="00065026"/>
    <w:rsid w:val="00075EC9"/>
    <w:rsid w:val="00077ABE"/>
    <w:rsid w:val="00081C92"/>
    <w:rsid w:val="00084C6B"/>
    <w:rsid w:val="000A4DDA"/>
    <w:rsid w:val="000A703F"/>
    <w:rsid w:val="000D7A31"/>
    <w:rsid w:val="000E052A"/>
    <w:rsid w:val="000E22F4"/>
    <w:rsid w:val="000F0E86"/>
    <w:rsid w:val="001017BB"/>
    <w:rsid w:val="00102C96"/>
    <w:rsid w:val="001048E8"/>
    <w:rsid w:val="00112689"/>
    <w:rsid w:val="0011609B"/>
    <w:rsid w:val="00125551"/>
    <w:rsid w:val="001335AE"/>
    <w:rsid w:val="00153488"/>
    <w:rsid w:val="0015374F"/>
    <w:rsid w:val="00154286"/>
    <w:rsid w:val="0015493B"/>
    <w:rsid w:val="00155FB9"/>
    <w:rsid w:val="00157544"/>
    <w:rsid w:val="001772B1"/>
    <w:rsid w:val="001970D4"/>
    <w:rsid w:val="001B03C0"/>
    <w:rsid w:val="001B2064"/>
    <w:rsid w:val="001B35FF"/>
    <w:rsid w:val="001B5F79"/>
    <w:rsid w:val="001D4376"/>
    <w:rsid w:val="001D5F53"/>
    <w:rsid w:val="001F5DFB"/>
    <w:rsid w:val="002131BB"/>
    <w:rsid w:val="00213B0D"/>
    <w:rsid w:val="00234069"/>
    <w:rsid w:val="00251981"/>
    <w:rsid w:val="00263CBD"/>
    <w:rsid w:val="00263E3B"/>
    <w:rsid w:val="002708BA"/>
    <w:rsid w:val="00276623"/>
    <w:rsid w:val="002813FD"/>
    <w:rsid w:val="00283F27"/>
    <w:rsid w:val="00290EAB"/>
    <w:rsid w:val="002A0E0E"/>
    <w:rsid w:val="002A622F"/>
    <w:rsid w:val="002A68F7"/>
    <w:rsid w:val="002B06BA"/>
    <w:rsid w:val="002B463D"/>
    <w:rsid w:val="002B7821"/>
    <w:rsid w:val="002C0126"/>
    <w:rsid w:val="002C238D"/>
    <w:rsid w:val="002D46E5"/>
    <w:rsid w:val="002D4761"/>
    <w:rsid w:val="002F05D5"/>
    <w:rsid w:val="002F0CFE"/>
    <w:rsid w:val="002F272B"/>
    <w:rsid w:val="002F6B87"/>
    <w:rsid w:val="003069E8"/>
    <w:rsid w:val="00306FEB"/>
    <w:rsid w:val="003165F7"/>
    <w:rsid w:val="0032097A"/>
    <w:rsid w:val="0033324E"/>
    <w:rsid w:val="00333B6F"/>
    <w:rsid w:val="00367CF3"/>
    <w:rsid w:val="00372780"/>
    <w:rsid w:val="00380926"/>
    <w:rsid w:val="00383FEE"/>
    <w:rsid w:val="00391BBB"/>
    <w:rsid w:val="003C089D"/>
    <w:rsid w:val="003C7959"/>
    <w:rsid w:val="003E2A00"/>
    <w:rsid w:val="003E4576"/>
    <w:rsid w:val="003F0AED"/>
    <w:rsid w:val="00414B86"/>
    <w:rsid w:val="00433257"/>
    <w:rsid w:val="00442551"/>
    <w:rsid w:val="00444E22"/>
    <w:rsid w:val="00446732"/>
    <w:rsid w:val="00453D00"/>
    <w:rsid w:val="00461DAD"/>
    <w:rsid w:val="0047384D"/>
    <w:rsid w:val="00474A43"/>
    <w:rsid w:val="00490CEE"/>
    <w:rsid w:val="00494DB0"/>
    <w:rsid w:val="00495D0C"/>
    <w:rsid w:val="00497E6E"/>
    <w:rsid w:val="004B2D61"/>
    <w:rsid w:val="004C7560"/>
    <w:rsid w:val="004D19C1"/>
    <w:rsid w:val="004D449D"/>
    <w:rsid w:val="004F2701"/>
    <w:rsid w:val="00524DDA"/>
    <w:rsid w:val="00537C0A"/>
    <w:rsid w:val="00572236"/>
    <w:rsid w:val="00572619"/>
    <w:rsid w:val="00573732"/>
    <w:rsid w:val="0059583B"/>
    <w:rsid w:val="00597A42"/>
    <w:rsid w:val="005D094F"/>
    <w:rsid w:val="005D4607"/>
    <w:rsid w:val="005E1474"/>
    <w:rsid w:val="005E69CF"/>
    <w:rsid w:val="005E7939"/>
    <w:rsid w:val="005F04BF"/>
    <w:rsid w:val="006024B6"/>
    <w:rsid w:val="00607534"/>
    <w:rsid w:val="006101B1"/>
    <w:rsid w:val="006270C2"/>
    <w:rsid w:val="0068013F"/>
    <w:rsid w:val="00682FF2"/>
    <w:rsid w:val="00683FAF"/>
    <w:rsid w:val="00696116"/>
    <w:rsid w:val="006C63E2"/>
    <w:rsid w:val="006C73AB"/>
    <w:rsid w:val="006E2DE2"/>
    <w:rsid w:val="006E3D04"/>
    <w:rsid w:val="006F0210"/>
    <w:rsid w:val="006F3D93"/>
    <w:rsid w:val="00703DDD"/>
    <w:rsid w:val="00705E11"/>
    <w:rsid w:val="0070799A"/>
    <w:rsid w:val="00751884"/>
    <w:rsid w:val="00753249"/>
    <w:rsid w:val="007619EB"/>
    <w:rsid w:val="00776355"/>
    <w:rsid w:val="00780038"/>
    <w:rsid w:val="007866CF"/>
    <w:rsid w:val="00795452"/>
    <w:rsid w:val="00797912"/>
    <w:rsid w:val="007A67CB"/>
    <w:rsid w:val="007B30EA"/>
    <w:rsid w:val="007C2C43"/>
    <w:rsid w:val="007C6288"/>
    <w:rsid w:val="007F419D"/>
    <w:rsid w:val="007F56AB"/>
    <w:rsid w:val="00805059"/>
    <w:rsid w:val="008130BB"/>
    <w:rsid w:val="00814169"/>
    <w:rsid w:val="00814C05"/>
    <w:rsid w:val="00817D0E"/>
    <w:rsid w:val="00836F0B"/>
    <w:rsid w:val="00843BC8"/>
    <w:rsid w:val="00852ADB"/>
    <w:rsid w:val="0085694F"/>
    <w:rsid w:val="0086355B"/>
    <w:rsid w:val="00875B21"/>
    <w:rsid w:val="00883DA8"/>
    <w:rsid w:val="008A1764"/>
    <w:rsid w:val="008A5E4C"/>
    <w:rsid w:val="008A7CE0"/>
    <w:rsid w:val="008B0AC8"/>
    <w:rsid w:val="008B4991"/>
    <w:rsid w:val="008B4CCE"/>
    <w:rsid w:val="008B5769"/>
    <w:rsid w:val="008C3297"/>
    <w:rsid w:val="008D4A22"/>
    <w:rsid w:val="008E1741"/>
    <w:rsid w:val="008E1C61"/>
    <w:rsid w:val="008E5A51"/>
    <w:rsid w:val="008E6FC4"/>
    <w:rsid w:val="008E72C3"/>
    <w:rsid w:val="00901FD9"/>
    <w:rsid w:val="009046A4"/>
    <w:rsid w:val="00907C3A"/>
    <w:rsid w:val="0091707D"/>
    <w:rsid w:val="00920217"/>
    <w:rsid w:val="00920BED"/>
    <w:rsid w:val="0093083F"/>
    <w:rsid w:val="00942016"/>
    <w:rsid w:val="00956BE6"/>
    <w:rsid w:val="00971026"/>
    <w:rsid w:val="0097524C"/>
    <w:rsid w:val="00980CBC"/>
    <w:rsid w:val="0098784B"/>
    <w:rsid w:val="0099200A"/>
    <w:rsid w:val="009963C0"/>
    <w:rsid w:val="00997571"/>
    <w:rsid w:val="009B1504"/>
    <w:rsid w:val="009B40B0"/>
    <w:rsid w:val="009B4E73"/>
    <w:rsid w:val="009D3B63"/>
    <w:rsid w:val="009D6A45"/>
    <w:rsid w:val="009E28AD"/>
    <w:rsid w:val="009E567E"/>
    <w:rsid w:val="009F2924"/>
    <w:rsid w:val="00A10BAF"/>
    <w:rsid w:val="00A20185"/>
    <w:rsid w:val="00A21A98"/>
    <w:rsid w:val="00A25464"/>
    <w:rsid w:val="00A37481"/>
    <w:rsid w:val="00A3797B"/>
    <w:rsid w:val="00A40F9F"/>
    <w:rsid w:val="00A50E9A"/>
    <w:rsid w:val="00A66729"/>
    <w:rsid w:val="00A8226E"/>
    <w:rsid w:val="00AC6D1A"/>
    <w:rsid w:val="00AF2D45"/>
    <w:rsid w:val="00AF4636"/>
    <w:rsid w:val="00B42E03"/>
    <w:rsid w:val="00B43390"/>
    <w:rsid w:val="00B45DCC"/>
    <w:rsid w:val="00B45F02"/>
    <w:rsid w:val="00B560EE"/>
    <w:rsid w:val="00B62739"/>
    <w:rsid w:val="00B67EB0"/>
    <w:rsid w:val="00B747D2"/>
    <w:rsid w:val="00B80F65"/>
    <w:rsid w:val="00B91635"/>
    <w:rsid w:val="00B91E70"/>
    <w:rsid w:val="00BA3480"/>
    <w:rsid w:val="00BA6D06"/>
    <w:rsid w:val="00BB749E"/>
    <w:rsid w:val="00BC47C5"/>
    <w:rsid w:val="00BC79CA"/>
    <w:rsid w:val="00BC7B3A"/>
    <w:rsid w:val="00BD2A05"/>
    <w:rsid w:val="00BD5BCB"/>
    <w:rsid w:val="00BE232B"/>
    <w:rsid w:val="00BE5012"/>
    <w:rsid w:val="00BF5D97"/>
    <w:rsid w:val="00C05950"/>
    <w:rsid w:val="00C507C2"/>
    <w:rsid w:val="00C5269F"/>
    <w:rsid w:val="00C554CA"/>
    <w:rsid w:val="00C634DA"/>
    <w:rsid w:val="00C646B8"/>
    <w:rsid w:val="00C7510A"/>
    <w:rsid w:val="00C77B18"/>
    <w:rsid w:val="00C9121A"/>
    <w:rsid w:val="00CA14C4"/>
    <w:rsid w:val="00CA5E64"/>
    <w:rsid w:val="00CA65F2"/>
    <w:rsid w:val="00CD3250"/>
    <w:rsid w:val="00CD39D8"/>
    <w:rsid w:val="00CE2AAD"/>
    <w:rsid w:val="00CE46ED"/>
    <w:rsid w:val="00CF04EA"/>
    <w:rsid w:val="00D12CC1"/>
    <w:rsid w:val="00D13871"/>
    <w:rsid w:val="00D14D5C"/>
    <w:rsid w:val="00D21CBF"/>
    <w:rsid w:val="00D222CB"/>
    <w:rsid w:val="00D231D7"/>
    <w:rsid w:val="00D33170"/>
    <w:rsid w:val="00D33AAE"/>
    <w:rsid w:val="00D359B3"/>
    <w:rsid w:val="00D35F3F"/>
    <w:rsid w:val="00D52C20"/>
    <w:rsid w:val="00D54A38"/>
    <w:rsid w:val="00D55CEF"/>
    <w:rsid w:val="00D60710"/>
    <w:rsid w:val="00D71BBE"/>
    <w:rsid w:val="00D72F64"/>
    <w:rsid w:val="00D73BE1"/>
    <w:rsid w:val="00D75321"/>
    <w:rsid w:val="00D75455"/>
    <w:rsid w:val="00D804AD"/>
    <w:rsid w:val="00DB6734"/>
    <w:rsid w:val="00DE385A"/>
    <w:rsid w:val="00DE4680"/>
    <w:rsid w:val="00E221C8"/>
    <w:rsid w:val="00E23AA1"/>
    <w:rsid w:val="00E2614C"/>
    <w:rsid w:val="00E35A7F"/>
    <w:rsid w:val="00E35D5E"/>
    <w:rsid w:val="00E376A2"/>
    <w:rsid w:val="00E43640"/>
    <w:rsid w:val="00E5139F"/>
    <w:rsid w:val="00E56E43"/>
    <w:rsid w:val="00E62C98"/>
    <w:rsid w:val="00E638BA"/>
    <w:rsid w:val="00E7107C"/>
    <w:rsid w:val="00E83D68"/>
    <w:rsid w:val="00E95B0A"/>
    <w:rsid w:val="00EA182E"/>
    <w:rsid w:val="00EA37C4"/>
    <w:rsid w:val="00EA564C"/>
    <w:rsid w:val="00EB7198"/>
    <w:rsid w:val="00EC2BA1"/>
    <w:rsid w:val="00EC755E"/>
    <w:rsid w:val="00EE45A2"/>
    <w:rsid w:val="00EE4982"/>
    <w:rsid w:val="00EE67A9"/>
    <w:rsid w:val="00EF45DD"/>
    <w:rsid w:val="00F35DC9"/>
    <w:rsid w:val="00F44157"/>
    <w:rsid w:val="00F45170"/>
    <w:rsid w:val="00F5264E"/>
    <w:rsid w:val="00F65AB1"/>
    <w:rsid w:val="00F80AF4"/>
    <w:rsid w:val="00F82F66"/>
    <w:rsid w:val="00F8718C"/>
    <w:rsid w:val="00F90F4F"/>
    <w:rsid w:val="00FA113A"/>
    <w:rsid w:val="00FB3D05"/>
    <w:rsid w:val="00FC562E"/>
    <w:rsid w:val="00FD12F7"/>
    <w:rsid w:val="00FD752C"/>
    <w:rsid w:val="00FF29BD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496486D"/>
  <w15:docId w15:val="{E13B2CF3-957B-4D7E-A893-3C93BB3DD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E22"/>
    <w:pPr>
      <w:suppressAutoHyphens/>
    </w:p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next w:val="Normal"/>
    <w:uiPriority w:val="9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next w:val="Normal"/>
    <w:link w:val="Heading3Char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aliases w:val="Heading,Heading 5(unused),Level 3 - (i),Third Level Heading,h5,Response Type,Response Type1,Response Type2,Response Type3,Response Type4,Response Type5,Response Type6,Response Type7,Appendix A to X,Heading 5   Appendix A to X,H5,l5,Subheading"/>
    <w:basedOn w:val="Normal"/>
    <w:unhideWhenUsed/>
    <w:qFormat/>
    <w:pPr>
      <w:numPr>
        <w:ilvl w:val="4"/>
        <w:numId w:val="1"/>
      </w:numPr>
      <w:tabs>
        <w:tab w:val="left" w:pos="-5585"/>
      </w:tabs>
      <w:suppressAutoHyphens w:val="0"/>
      <w:overflowPunct w:val="0"/>
      <w:autoSpaceDE w:val="0"/>
      <w:spacing w:after="120" w:line="240" w:lineRule="auto"/>
      <w:jc w:val="both"/>
      <w:outlineLvl w:val="4"/>
    </w:pPr>
    <w:rPr>
      <w:rFonts w:ascii="Arial" w:eastAsia="Times New Roman" w:hAnsi="Arial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Heading5"/>
    <w:uiPriority w:val="9"/>
    <w:unhideWhenUsed/>
    <w:qFormat/>
    <w:pPr>
      <w:numPr>
        <w:ilvl w:val="5"/>
      </w:numPr>
      <w:tabs>
        <w:tab w:val="clear" w:pos="-5585"/>
        <w:tab w:val="left" w:pos="-8987"/>
        <w:tab w:val="left" w:pos="-8420"/>
      </w:tabs>
      <w:outlineLvl w:val="5"/>
    </w:pPr>
  </w:style>
  <w:style w:type="paragraph" w:styleId="Heading7">
    <w:name w:val="heading 7"/>
    <w:basedOn w:val="Heading6"/>
    <w:pPr>
      <w:numPr>
        <w:ilvl w:val="6"/>
      </w:numPr>
      <w:tabs>
        <w:tab w:val="clear" w:pos="-8987"/>
        <w:tab w:val="clear" w:pos="-8420"/>
        <w:tab w:val="left" w:pos="-10688"/>
        <w:tab w:val="left" w:pos="-9554"/>
      </w:tabs>
      <w:outlineLvl w:val="6"/>
    </w:pPr>
  </w:style>
  <w:style w:type="paragraph" w:styleId="Heading8">
    <w:name w:val="heading 8"/>
    <w:basedOn w:val="Heading7"/>
    <w:pPr>
      <w:numPr>
        <w:ilvl w:val="7"/>
      </w:numPr>
      <w:tabs>
        <w:tab w:val="clear" w:pos="-9554"/>
        <w:tab w:val="left" w:pos="-12360"/>
        <w:tab w:val="left" w:pos="-9383"/>
      </w:tabs>
      <w:outlineLvl w:val="7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numbering" w:customStyle="1" w:styleId="WWOutlineListStyle8">
    <w:name w:val="WW_OutlineListStyle_8"/>
    <w:basedOn w:val="NoList"/>
  </w:style>
  <w:style w:type="paragraph" w:customStyle="1" w:styleId="Level1Heading">
    <w:name w:val="Level 1 Heading"/>
    <w:basedOn w:val="BodyText"/>
    <w:next w:val="Normal"/>
    <w:pPr>
      <w:keepNext/>
      <w:tabs>
        <w:tab w:val="left" w:pos="-1342"/>
      </w:tabs>
      <w:suppressAutoHyphens w:val="0"/>
      <w:spacing w:before="360" w:after="200" w:line="360" w:lineRule="auto"/>
      <w:outlineLvl w:val="0"/>
    </w:pPr>
    <w:rPr>
      <w:rFonts w:ascii="Arial" w:eastAsia="Times New Roman" w:hAnsi="Arial"/>
      <w:b/>
      <w:szCs w:val="20"/>
    </w:rPr>
  </w:style>
  <w:style w:type="paragraph" w:customStyle="1" w:styleId="GPSL1CLAUSEHEADING">
    <w:name w:val="GPS L1 CLAUSE HEADING"/>
    <w:basedOn w:val="Normal"/>
    <w:next w:val="Normal"/>
    <w:qFormat/>
    <w:pPr>
      <w:tabs>
        <w:tab w:val="left" w:pos="-3864"/>
      </w:tabs>
      <w:suppressAutoHyphens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character" w:customStyle="1" w:styleId="Heading5Char">
    <w:name w:val="Heading 5 Char"/>
    <w:basedOn w:val="DefaultParagraphFont"/>
    <w:rPr>
      <w:rFonts w:ascii="Arial" w:eastAsia="Times New Roman" w:hAnsi="Arial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rPr>
      <w:rFonts w:ascii="Arial" w:eastAsia="Times New Roman" w:hAnsi="Arial"/>
      <w:sz w:val="22"/>
      <w:szCs w:val="22"/>
      <w:lang w:eastAsia="en-US"/>
    </w:r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suppressAutoHyphens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customStyle="1" w:styleId="BodyText1">
    <w:name w:val="Body Text 1"/>
    <w:basedOn w:val="BodyText"/>
    <w:pPr>
      <w:suppressAutoHyphens w:val="0"/>
      <w:spacing w:after="240" w:line="360" w:lineRule="auto"/>
      <w:ind w:left="851"/>
    </w:pPr>
    <w:rPr>
      <w:rFonts w:ascii="Arial" w:eastAsia="Times New Roman" w:hAnsi="Arial"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qFormat/>
    <w:pPr>
      <w:numPr>
        <w:numId w:val="6"/>
      </w:numPr>
      <w:suppressAutoHyphens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rPr>
      <w:rFonts w:eastAsia="STZhongsong"/>
      <w:b/>
      <w:sz w:val="22"/>
      <w:szCs w:val="22"/>
      <w:lang w:eastAsia="zh-CN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uiPriority w:val="99"/>
    <w:rPr>
      <w:sz w:val="22"/>
      <w:szCs w:val="22"/>
      <w:lang w:eastAsia="en-US"/>
    </w:rPr>
  </w:style>
  <w:style w:type="paragraph" w:styleId="Footer">
    <w:name w:val="footer"/>
    <w:basedOn w:val="Normal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  <w:rPr>
      <w:sz w:val="22"/>
      <w:szCs w:val="22"/>
      <w:lang w:eastAsia="en-US"/>
    </w:rPr>
  </w:style>
  <w:style w:type="paragraph" w:customStyle="1" w:styleId="MarginText">
    <w:name w:val="Margin Text"/>
    <w:basedOn w:val="Normal"/>
    <w:pPr>
      <w:keepNext/>
      <w:suppressAutoHyphens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rPr>
      <w:rFonts w:ascii="Arial" w:eastAsia="STZhongsong" w:hAnsi="Arial"/>
      <w:sz w:val="18"/>
      <w:szCs w:val="18"/>
      <w:lang w:eastAsia="zh-CN"/>
    </w:rPr>
  </w:style>
  <w:style w:type="paragraph" w:customStyle="1" w:styleId="GPSL2numberedclause">
    <w:name w:val="GPS L2 numbered clause"/>
    <w:basedOn w:val="Normal"/>
    <w:qFormat/>
    <w:pPr>
      <w:tabs>
        <w:tab w:val="left" w:pos="1134"/>
      </w:tabs>
      <w:suppressAutoHyphens w:val="0"/>
      <w:spacing w:before="120" w:after="120" w:line="240" w:lineRule="auto"/>
      <w:ind w:left="1134" w:hanging="567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qFormat/>
    <w:pPr>
      <w:tabs>
        <w:tab w:val="clear" w:pos="1134"/>
        <w:tab w:val="left" w:pos="1985"/>
        <w:tab w:val="left" w:pos="2127"/>
      </w:tabs>
      <w:ind w:left="1985" w:hanging="851"/>
    </w:pPr>
  </w:style>
  <w:style w:type="paragraph" w:customStyle="1" w:styleId="GPSL4numberedclause">
    <w:name w:val="GPS L4 numbered clause"/>
    <w:basedOn w:val="GPSL3numberedclause"/>
    <w:qFormat/>
    <w:pPr>
      <w:tabs>
        <w:tab w:val="clear" w:pos="2127"/>
      </w:tabs>
      <w:ind w:left="2835" w:hanging="708"/>
    </w:pPr>
    <w:rPr>
      <w:szCs w:val="20"/>
    </w:rPr>
  </w:style>
  <w:style w:type="character" w:customStyle="1" w:styleId="GPSL2numberedclauseChar1">
    <w:name w:val="GPS L2 numbered clause Char1"/>
    <w:rPr>
      <w:rFonts w:eastAsia="Times New Roman" w:cs="Arial"/>
      <w:sz w:val="22"/>
      <w:szCs w:val="22"/>
      <w:lang w:eastAsia="zh-CN"/>
    </w:rPr>
  </w:style>
  <w:style w:type="character" w:customStyle="1" w:styleId="GPSL3numberedclauseChar">
    <w:name w:val="GPS L3 numbered clause Char"/>
    <w:rPr>
      <w:rFonts w:eastAsia="Times New Roman" w:cs="Arial"/>
      <w:sz w:val="22"/>
      <w:szCs w:val="22"/>
      <w:lang w:eastAsia="zh-CN"/>
    </w:rPr>
  </w:style>
  <w:style w:type="paragraph" w:customStyle="1" w:styleId="GPSL5numberedclause">
    <w:name w:val="GPS L5 numbered clause"/>
    <w:basedOn w:val="GPSL4numberedclause"/>
    <w:qFormat/>
    <w:pPr>
      <w:tabs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tabs>
        <w:tab w:val="clear" w:pos="1985"/>
        <w:tab w:val="clear" w:pos="3402"/>
        <w:tab w:val="num" w:pos="720"/>
        <w:tab w:val="left" w:pos="24049"/>
        <w:tab w:val="left" w:pos="25466"/>
        <w:tab w:val="left" w:pos="26317"/>
      </w:tabs>
      <w:ind w:left="720" w:hanging="720"/>
    </w:pPr>
  </w:style>
  <w:style w:type="paragraph" w:customStyle="1" w:styleId="Style1">
    <w:name w:val="Style1"/>
    <w:basedOn w:val="ListParagraph"/>
    <w:pPr>
      <w:tabs>
        <w:tab w:val="num" w:pos="720"/>
      </w:tabs>
      <w:ind w:hanging="720"/>
    </w:pPr>
    <w:rPr>
      <w:b/>
      <w:sz w:val="20"/>
    </w:rPr>
  </w:style>
  <w:style w:type="character" w:customStyle="1" w:styleId="ListParagraphChar">
    <w:name w:val="List Paragraph Char"/>
    <w:basedOn w:val="DefaultParagraphFont"/>
    <w:rPr>
      <w:sz w:val="22"/>
      <w:szCs w:val="22"/>
      <w:lang w:eastAsia="en-US"/>
    </w:rPr>
  </w:style>
  <w:style w:type="character" w:customStyle="1" w:styleId="Style1Char">
    <w:name w:val="Style1 Char"/>
    <w:basedOn w:val="ListParagraphChar"/>
    <w:rPr>
      <w:b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CommentText">
    <w:name w:val="annotation text"/>
    <w:basedOn w:val="Normal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rPr>
      <w:lang w:eastAsia="en-US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lang w:eastAsia="en-US"/>
    </w:rPr>
  </w:style>
  <w:style w:type="paragraph" w:styleId="Revision">
    <w:name w:val="Revision"/>
  </w:style>
  <w:style w:type="paragraph" w:customStyle="1" w:styleId="GPsDefinition">
    <w:name w:val="GPs Definition"/>
    <w:basedOn w:val="Normal"/>
    <w:pPr>
      <w:tabs>
        <w:tab w:val="left" w:pos="-179"/>
      </w:tabs>
      <w:suppressAutoHyphens w:val="0"/>
      <w:overflowPunct w:val="0"/>
      <w:autoSpaceDE w:val="0"/>
      <w:spacing w:after="120" w:line="240" w:lineRule="auto"/>
      <w:jc w:val="both"/>
    </w:pPr>
    <w:rPr>
      <w:rFonts w:ascii="Arial" w:eastAsia="Times New Roman" w:hAnsi="Arial" w:cs="Arial"/>
    </w:rPr>
  </w:style>
  <w:style w:type="paragraph" w:customStyle="1" w:styleId="GPSDefinitionL2">
    <w:name w:val="GPS Definition L2"/>
    <w:basedOn w:val="GPsDefinition"/>
    <w:pPr>
      <w:tabs>
        <w:tab w:val="clear" w:pos="-179"/>
        <w:tab w:val="left" w:pos="-576"/>
      </w:tabs>
      <w:ind w:hanging="545"/>
    </w:pPr>
  </w:style>
  <w:style w:type="character" w:customStyle="1" w:styleId="GPSDefinitionL2Char">
    <w:name w:val="GPS Definition L2 Char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GPSDefinitionL3">
    <w:name w:val="GPS Definition L3"/>
    <w:basedOn w:val="GPSDefinitionL2"/>
  </w:style>
  <w:style w:type="paragraph" w:customStyle="1" w:styleId="GPSDefinitionL4">
    <w:name w:val="GPS Definition L4"/>
    <w:basedOn w:val="GPSDefinitionL3"/>
    <w:pPr>
      <w:tabs>
        <w:tab w:val="clear" w:pos="-576"/>
        <w:tab w:val="left" w:pos="-2316"/>
        <w:tab w:val="left" w:pos="-2100"/>
        <w:tab w:val="num" w:pos="720"/>
      </w:tabs>
      <w:ind w:left="720" w:hanging="720"/>
    </w:pPr>
  </w:style>
  <w:style w:type="character" w:customStyle="1" w:styleId="GPSDefinitionL3Char">
    <w:name w:val="GPS Definition L3 Char"/>
    <w:rPr>
      <w:rFonts w:ascii="Arial" w:eastAsia="Times New Roman" w:hAnsi="Arial" w:cs="Arial"/>
      <w:sz w:val="22"/>
      <w:szCs w:val="22"/>
      <w:lang w:eastAsia="en-US"/>
    </w:rPr>
  </w:style>
  <w:style w:type="paragraph" w:styleId="FootnoteText">
    <w:name w:val="footnote text"/>
    <w:basedOn w:val="Normal"/>
    <w:pPr>
      <w:suppressAutoHyphens w:val="0"/>
      <w:overflowPunct w:val="0"/>
      <w:autoSpaceDE w:val="0"/>
      <w:spacing w:after="240" w:line="240" w:lineRule="auto"/>
      <w:ind w:left="1418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FootnoteTextChar">
    <w:name w:val="Footnote Text Char"/>
    <w:basedOn w:val="DefaultParagraphFont"/>
    <w:rPr>
      <w:rFonts w:ascii="Arial" w:eastAsia="Times New Roman" w:hAnsi="Arial" w:cs="Arial"/>
      <w:lang w:eastAsia="en-US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Char">
    <w:name w:val="Body Text Char"/>
    <w:basedOn w:val="DefaultParagraphFont"/>
    <w:rPr>
      <w:sz w:val="22"/>
      <w:szCs w:val="22"/>
      <w:lang w:eastAsia="en-US"/>
    </w:rPr>
  </w:style>
  <w:style w:type="paragraph" w:customStyle="1" w:styleId="Level2Heading">
    <w:name w:val="Level 2 Heading"/>
    <w:basedOn w:val="BodyText"/>
    <w:next w:val="BodyText2"/>
    <w:pPr>
      <w:keepNext/>
      <w:tabs>
        <w:tab w:val="left" w:pos="360"/>
      </w:tabs>
      <w:suppressAutoHyphens w:val="0"/>
      <w:spacing w:before="360" w:after="200" w:line="360" w:lineRule="auto"/>
      <w:outlineLvl w:val="1"/>
    </w:pPr>
    <w:rPr>
      <w:rFonts w:ascii="Arial" w:eastAsia="Times New Roman" w:hAnsi="Arial"/>
      <w:b/>
      <w:sz w:val="20"/>
      <w:szCs w:val="20"/>
      <w:lang w:eastAsia="en-GB"/>
    </w:rPr>
  </w:style>
  <w:style w:type="paragraph" w:customStyle="1" w:styleId="Level3Number">
    <w:name w:val="Level 3 Number"/>
    <w:basedOn w:val="BodyText"/>
    <w:pPr>
      <w:tabs>
        <w:tab w:val="left" w:pos="360"/>
      </w:tabs>
      <w:suppressAutoHyphens w:val="0"/>
      <w:spacing w:before="360" w:after="200" w:line="360" w:lineRule="auto"/>
    </w:pPr>
    <w:rPr>
      <w:rFonts w:ascii="Arial" w:eastAsia="Times New Roman" w:hAnsi="Arial"/>
      <w:sz w:val="20"/>
      <w:szCs w:val="20"/>
    </w:rPr>
  </w:style>
  <w:style w:type="paragraph" w:customStyle="1" w:styleId="Level4Number">
    <w:name w:val="Level 4 Number"/>
    <w:basedOn w:val="BodyText"/>
    <w:pPr>
      <w:tabs>
        <w:tab w:val="left" w:pos="360"/>
      </w:tabs>
      <w:suppressAutoHyphens w:val="0"/>
      <w:spacing w:before="360" w:after="200" w:line="360" w:lineRule="auto"/>
    </w:pPr>
    <w:rPr>
      <w:rFonts w:ascii="Arial" w:eastAsia="Times New Roman" w:hAnsi="Arial"/>
      <w:sz w:val="20"/>
      <w:szCs w:val="20"/>
    </w:rPr>
  </w:style>
  <w:style w:type="paragraph" w:customStyle="1" w:styleId="Level5Number">
    <w:name w:val="Level 5 Number"/>
    <w:basedOn w:val="BodyText"/>
    <w:pPr>
      <w:tabs>
        <w:tab w:val="left" w:pos="360"/>
      </w:tabs>
      <w:suppressAutoHyphens w:val="0"/>
      <w:spacing w:after="240" w:line="360" w:lineRule="auto"/>
    </w:pPr>
    <w:rPr>
      <w:rFonts w:ascii="Arial" w:eastAsia="Times New Roman" w:hAnsi="Arial"/>
      <w:sz w:val="20"/>
      <w:szCs w:val="20"/>
    </w:rPr>
  </w:style>
  <w:style w:type="paragraph" w:customStyle="1" w:styleId="Level6Number">
    <w:name w:val="Level 6 Number"/>
    <w:basedOn w:val="BodyText"/>
    <w:pPr>
      <w:tabs>
        <w:tab w:val="left" w:pos="360"/>
      </w:tabs>
      <w:suppressAutoHyphens w:val="0"/>
      <w:spacing w:after="240" w:line="360" w:lineRule="auto"/>
    </w:pPr>
    <w:rPr>
      <w:rFonts w:ascii="Arial" w:eastAsia="Times New Roman" w:hAnsi="Arial"/>
      <w:sz w:val="20"/>
      <w:szCs w:val="20"/>
    </w:rPr>
  </w:style>
  <w:style w:type="paragraph" w:customStyle="1" w:styleId="Level7Number">
    <w:name w:val="Level 7 Number"/>
    <w:basedOn w:val="BodyText"/>
    <w:pPr>
      <w:tabs>
        <w:tab w:val="left" w:pos="360"/>
      </w:tabs>
      <w:suppressAutoHyphens w:val="0"/>
      <w:spacing w:after="240" w:line="360" w:lineRule="auto"/>
    </w:pPr>
    <w:rPr>
      <w:rFonts w:ascii="Arial" w:eastAsia="Times New Roman" w:hAnsi="Arial"/>
      <w:sz w:val="20"/>
      <w:szCs w:val="20"/>
    </w:rPr>
  </w:style>
  <w:style w:type="paragraph" w:customStyle="1" w:styleId="Level8Number">
    <w:name w:val="Level 8 Number"/>
    <w:basedOn w:val="BodyText"/>
    <w:pPr>
      <w:tabs>
        <w:tab w:val="left" w:pos="-3895"/>
        <w:tab w:val="num" w:pos="720"/>
      </w:tabs>
      <w:suppressAutoHyphens w:val="0"/>
      <w:spacing w:after="240" w:line="360" w:lineRule="auto"/>
      <w:ind w:left="720" w:hanging="720"/>
    </w:pPr>
    <w:rPr>
      <w:rFonts w:ascii="Arial" w:eastAsia="Times New Roman" w:hAnsi="Arial"/>
      <w:sz w:val="20"/>
      <w:szCs w:val="20"/>
    </w:rPr>
  </w:style>
  <w:style w:type="paragraph" w:styleId="BodyText2">
    <w:name w:val="Body Text 2"/>
    <w:basedOn w:val="Normal"/>
    <w:pPr>
      <w:spacing w:after="120" w:line="480" w:lineRule="auto"/>
    </w:pPr>
  </w:style>
  <w:style w:type="character" w:customStyle="1" w:styleId="BodyText2Char">
    <w:name w:val="Body Text 2 Char"/>
    <w:basedOn w:val="DefaultParagraphFont"/>
    <w:rPr>
      <w:sz w:val="22"/>
      <w:szCs w:val="22"/>
      <w:lang w:eastAsia="en-US"/>
    </w:rPr>
  </w:style>
  <w:style w:type="character" w:customStyle="1" w:styleId="GPSL2NumberedBoldHeadingChar">
    <w:name w:val="GPS L2 Numbered Bold Heading Char"/>
    <w:rPr>
      <w:rFonts w:eastAsia="Times New Roman" w:cs="Arial"/>
      <w:b/>
      <w:sz w:val="22"/>
      <w:szCs w:val="22"/>
      <w:lang w:eastAsia="zh-CN"/>
    </w:rPr>
  </w:style>
  <w:style w:type="paragraph" w:customStyle="1" w:styleId="GPSL2Indent">
    <w:name w:val="GPS L2 Indent"/>
    <w:basedOn w:val="Normal"/>
    <w:pPr>
      <w:tabs>
        <w:tab w:val="left" w:pos="3402"/>
      </w:tabs>
      <w:suppressAutoHyphens w:val="0"/>
      <w:overflowPunct w:val="0"/>
      <w:autoSpaceDE w:val="0"/>
      <w:spacing w:after="220" w:line="240" w:lineRule="auto"/>
      <w:ind w:left="1134"/>
      <w:jc w:val="both"/>
    </w:pPr>
    <w:rPr>
      <w:rFonts w:eastAsia="Times New Roman" w:cs="Arial"/>
      <w:szCs w:val="24"/>
    </w:rPr>
  </w:style>
  <w:style w:type="paragraph" w:customStyle="1" w:styleId="GPSL2Numbered">
    <w:name w:val="GPS L2 Numbered"/>
    <w:basedOn w:val="GPSL2NumberedBoldHeading"/>
    <w:qFormat/>
    <w:pPr>
      <w:tabs>
        <w:tab w:val="left" w:pos="709"/>
      </w:tabs>
      <w:ind w:hanging="360"/>
    </w:pPr>
    <w:rPr>
      <w:b w:val="0"/>
    </w:rPr>
  </w:style>
  <w:style w:type="character" w:customStyle="1" w:styleId="GPSL2NumberedChar">
    <w:name w:val="GPS L2 Numbered Char"/>
    <w:rPr>
      <w:rFonts w:eastAsia="Times New Roman" w:cs="Arial"/>
      <w:sz w:val="22"/>
      <w:szCs w:val="22"/>
      <w:lang w:eastAsia="zh-CN"/>
    </w:rPr>
  </w:style>
  <w:style w:type="character" w:customStyle="1" w:styleId="GPSL2IndentChar">
    <w:name w:val="GPS L2 Indent Char"/>
    <w:rPr>
      <w:rFonts w:eastAsia="Times New Roman" w:cs="Arial"/>
      <w:sz w:val="22"/>
      <w:szCs w:val="24"/>
      <w:lang w:eastAsia="en-US"/>
    </w:rPr>
  </w:style>
  <w:style w:type="character" w:customStyle="1" w:styleId="GPSL4numberedclauseChar">
    <w:name w:val="GPS L4 numbered clause Char"/>
    <w:rPr>
      <w:rFonts w:eastAsia="Times New Roman" w:cs="Arial"/>
      <w:sz w:val="22"/>
      <w:lang w:eastAsia="zh-CN"/>
    </w:rPr>
  </w:style>
  <w:style w:type="paragraph" w:customStyle="1" w:styleId="GPSL3Indent">
    <w:name w:val="GPS L3 Indent"/>
    <w:basedOn w:val="Normal"/>
    <w:pPr>
      <w:tabs>
        <w:tab w:val="left" w:pos="2127"/>
      </w:tabs>
      <w:suppressAutoHyphens w:val="0"/>
      <w:spacing w:before="120" w:after="120" w:line="240" w:lineRule="auto"/>
      <w:ind w:left="2127"/>
      <w:jc w:val="both"/>
    </w:pPr>
    <w:rPr>
      <w:rFonts w:ascii="Arial" w:eastAsia="Times New Roman" w:hAnsi="Arial" w:cs="Arial"/>
      <w:lang w:val="en-US" w:eastAsia="zh-CN"/>
    </w:rPr>
  </w:style>
  <w:style w:type="character" w:customStyle="1" w:styleId="GPSL3IndentChar">
    <w:name w:val="GPS L3 Indent Char"/>
    <w:rPr>
      <w:rFonts w:ascii="Arial" w:eastAsia="Times New Roman" w:hAnsi="Arial" w:cs="Arial"/>
      <w:sz w:val="22"/>
      <w:szCs w:val="22"/>
      <w:lang w:val="en-US" w:eastAsia="zh-CN"/>
    </w:rPr>
  </w:style>
  <w:style w:type="character" w:customStyle="1" w:styleId="GPSL5numberedclauseChar">
    <w:name w:val="GPS L5 numbered clause Char"/>
    <w:rPr>
      <w:rFonts w:eastAsia="Times New Roman" w:cs="Arial"/>
      <w:sz w:val="22"/>
      <w:lang w:eastAsia="zh-CN"/>
    </w:rPr>
  </w:style>
  <w:style w:type="paragraph" w:customStyle="1" w:styleId="Body3">
    <w:name w:val="Body3"/>
    <w:basedOn w:val="Normal"/>
    <w:pPr>
      <w:suppressAutoHyphens w:val="0"/>
      <w:spacing w:after="220" w:line="240" w:lineRule="auto"/>
      <w:ind w:left="1412"/>
      <w:jc w:val="both"/>
    </w:pPr>
    <w:rPr>
      <w:rFonts w:ascii="Trebuchet MS" w:eastAsia="Times New Roman" w:hAnsi="Trebuchet MS"/>
      <w:sz w:val="20"/>
      <w:szCs w:val="20"/>
    </w:rPr>
  </w:style>
  <w:style w:type="paragraph" w:customStyle="1" w:styleId="GPSDefinitionTerm">
    <w:name w:val="GPS Definition Term"/>
    <w:basedOn w:val="Normal"/>
    <w:pPr>
      <w:suppressAutoHyphens w:val="0"/>
      <w:overflowPunct w:val="0"/>
      <w:autoSpaceDE w:val="0"/>
      <w:spacing w:after="120" w:line="240" w:lineRule="auto"/>
      <w:ind w:left="-108"/>
    </w:pPr>
    <w:rPr>
      <w:rFonts w:eastAsia="Times New Roman" w:cs="Arial"/>
      <w:b/>
    </w:rPr>
  </w:style>
  <w:style w:type="character" w:customStyle="1" w:styleId="Heading7Char">
    <w:name w:val="Heading 7 Char"/>
    <w:basedOn w:val="DefaultParagraphFont"/>
    <w:rPr>
      <w:rFonts w:ascii="Arial" w:eastAsia="Times New Roman" w:hAnsi="Arial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rPr>
      <w:rFonts w:ascii="Arial" w:eastAsia="Times New Roman" w:hAnsi="Arial"/>
      <w:sz w:val="22"/>
      <w:szCs w:val="22"/>
      <w:lang w:eastAsia="en-US"/>
    </w:rPr>
  </w:style>
  <w:style w:type="paragraph" w:customStyle="1" w:styleId="GPSL4boldheading">
    <w:name w:val="GPS L4 bold heading"/>
    <w:basedOn w:val="GPSL3numberedclause"/>
    <w:pPr>
      <w:numPr>
        <w:numId w:val="18"/>
      </w:numPr>
    </w:pPr>
    <w:rPr>
      <w:b/>
    </w:rPr>
  </w:style>
  <w:style w:type="character" w:customStyle="1" w:styleId="GPSL4boldheadingChar">
    <w:name w:val="GPS L4 bold heading Char"/>
    <w:rPr>
      <w:rFonts w:eastAsia="Times New Roman" w:cs="Arial"/>
      <w:b/>
      <w:sz w:val="22"/>
      <w:szCs w:val="22"/>
      <w:lang w:eastAsia="zh-CN"/>
    </w:rPr>
  </w:style>
  <w:style w:type="numbering" w:customStyle="1" w:styleId="WWOutlineListStyle7">
    <w:name w:val="WW_OutlineListStyle_7"/>
    <w:basedOn w:val="NoList"/>
  </w:style>
  <w:style w:type="numbering" w:customStyle="1" w:styleId="WWOutlineListStyle6">
    <w:name w:val="WW_OutlineListStyle_6"/>
    <w:basedOn w:val="NoList"/>
  </w:style>
  <w:style w:type="numbering" w:customStyle="1" w:styleId="WWOutlineListStyle5">
    <w:name w:val="WW_OutlineListStyle_5"/>
    <w:basedOn w:val="NoList"/>
  </w:style>
  <w:style w:type="numbering" w:customStyle="1" w:styleId="WWOutlineListStyle4">
    <w:name w:val="WW_OutlineListStyle_4"/>
    <w:basedOn w:val="NoList"/>
  </w:style>
  <w:style w:type="numbering" w:customStyle="1" w:styleId="WWOutlineListStyle3">
    <w:name w:val="WW_OutlineListStyle_3"/>
    <w:basedOn w:val="NoList"/>
  </w:style>
  <w:style w:type="numbering" w:customStyle="1" w:styleId="WWOutlineListStyle2">
    <w:name w:val="WW_OutlineListStyle_2"/>
    <w:basedOn w:val="NoList"/>
  </w:style>
  <w:style w:type="numbering" w:customStyle="1" w:styleId="WWOutlineListStyle1">
    <w:name w:val="WW_OutlineListStyle_1"/>
    <w:basedOn w:val="NoList"/>
  </w:style>
  <w:style w:type="numbering" w:customStyle="1" w:styleId="WWOutlineListStyle">
    <w:name w:val="WW_OutlineListStyle"/>
    <w:basedOn w:val="NoList"/>
  </w:style>
  <w:style w:type="numbering" w:customStyle="1" w:styleId="LFO7">
    <w:name w:val="LFO7"/>
    <w:basedOn w:val="NoList"/>
  </w:style>
  <w:style w:type="numbering" w:customStyle="1" w:styleId="LFO9">
    <w:name w:val="LFO9"/>
    <w:basedOn w:val="NoList"/>
  </w:style>
  <w:style w:type="numbering" w:customStyle="1" w:styleId="LFO10">
    <w:name w:val="LFO10"/>
    <w:basedOn w:val="NoList"/>
  </w:style>
  <w:style w:type="numbering" w:customStyle="1" w:styleId="LFO12">
    <w:name w:val="LFO12"/>
    <w:basedOn w:val="NoList"/>
  </w:style>
  <w:style w:type="numbering" w:customStyle="1" w:styleId="LFO13">
    <w:name w:val="LFO13"/>
    <w:basedOn w:val="NoList"/>
  </w:style>
  <w:style w:type="table" w:styleId="LightShading-Accent5">
    <w:name w:val="Light Shading Accent 5"/>
    <w:basedOn w:val="TableNormal"/>
    <w:uiPriority w:val="60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3-Accent51">
    <w:name w:val="List Table 3 - Accent 51"/>
    <w:basedOn w:val="TableNormal"/>
    <w:uiPriority w:val="48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GridTable2-Accent51">
    <w:name w:val="Grid Table 2 - Accent 51"/>
    <w:basedOn w:val="TableNormal"/>
    <w:uiPriority w:val="47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-Accent11">
    <w:name w:val="Grid Table 2 - Accent 11"/>
    <w:basedOn w:val="TableNormal"/>
    <w:uiPriority w:val="47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11">
    <w:name w:val="Grid Table 4 - Accent 11"/>
    <w:basedOn w:val="TableNormal"/>
    <w:uiPriority w:val="4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table" w:styleId="LightList">
    <w:name w:val="Light List"/>
    <w:basedOn w:val="TableNormal"/>
    <w:uiPriority w:val="61"/>
    <w:rsid w:val="00AB503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D40441"/>
    <w:rPr>
      <w:color w:val="0000FF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color w:val="366091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0">
    <w:basedOn w:val="TableNormal"/>
    <w:rPr>
      <w:color w:val="366091"/>
    </w:rPr>
    <w:tblPr>
      <w:tblStyleRowBandSize w:val="1"/>
      <w:tblStyleColBandSize w:val="1"/>
    </w:tblPr>
  </w:style>
  <w:style w:type="table" w:customStyle="1" w:styleId="a1">
    <w:basedOn w:val="TableNormal"/>
    <w:rPr>
      <w:color w:val="366091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5348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53488"/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0F0E86"/>
    <w:rPr>
      <w:b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907C3A"/>
    <w:pPr>
      <w:widowControl w:val="0"/>
      <w:suppressAutoHyphens w:val="0"/>
      <w:autoSpaceDE w:val="0"/>
      <w:autoSpaceDN w:val="0"/>
      <w:adjustRightInd w:val="0"/>
      <w:spacing w:after="0" w:line="240" w:lineRule="auto"/>
      <w:ind w:left="110"/>
    </w:pPr>
    <w:rPr>
      <w:rFonts w:ascii="Arial" w:eastAsiaTheme="minorEastAsia" w:hAnsi="Arial" w:cs="Arial"/>
      <w:sz w:val="24"/>
      <w:szCs w:val="24"/>
      <w:lang w:eastAsia="en-GB"/>
    </w:rPr>
  </w:style>
  <w:style w:type="character" w:styleId="Mention">
    <w:name w:val="Mention"/>
    <w:basedOn w:val="DefaultParagraphFont"/>
    <w:uiPriority w:val="99"/>
    <w:unhideWhenUsed/>
    <w:rsid w:val="00907C3A"/>
    <w:rPr>
      <w:color w:val="2B579A"/>
      <w:shd w:val="clear" w:color="auto" w:fill="E1DFDD"/>
    </w:rPr>
  </w:style>
  <w:style w:type="paragraph" w:customStyle="1" w:styleId="Standard">
    <w:name w:val="Standard"/>
    <w:rsid w:val="00D222CB"/>
    <w:pPr>
      <w:suppressAutoHyphens/>
      <w:autoSpaceDN w:val="0"/>
      <w:spacing w:before="240" w:after="0" w:line="260" w:lineRule="atLeast"/>
      <w:jc w:val="both"/>
      <w:textAlignment w:val="baseline"/>
    </w:pPr>
    <w:rPr>
      <w:rFonts w:ascii="Arial" w:eastAsia="Times New Roman" w:hAnsi="Arial" w:cs="Arial"/>
      <w:sz w:val="20"/>
      <w:szCs w:val="24"/>
      <w:lang w:eastAsia="fr-FR" w:bidi="hi-IN"/>
    </w:rPr>
  </w:style>
  <w:style w:type="character" w:styleId="FollowedHyperlink">
    <w:name w:val="FollowedHyperlink"/>
    <w:basedOn w:val="DefaultParagraphFont"/>
    <w:uiPriority w:val="99"/>
    <w:semiHidden/>
    <w:unhideWhenUsed/>
    <w:rsid w:val="0068013F"/>
    <w:rPr>
      <w:color w:val="800080" w:themeColor="followedHyperlink"/>
      <w:u w:val="single"/>
    </w:rPr>
  </w:style>
  <w:style w:type="character" w:customStyle="1" w:styleId="cf01">
    <w:name w:val="cf01"/>
    <w:basedOn w:val="DefaultParagraphFont"/>
    <w:rsid w:val="00EA37C4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920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1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package" Target="embeddings/Microsoft_Word_Document.docx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9038B3A387B44A7FFA4270C5BF6B3" ma:contentTypeVersion="23" ma:contentTypeDescription="Create a new document." ma:contentTypeScope="" ma:versionID="9a0b8e8345c8b20221b8d3cb41b65868">
  <xsd:schema xmlns:xsd="http://www.w3.org/2001/XMLSchema" xmlns:xs="http://www.w3.org/2001/XMLSchema" xmlns:p="http://schemas.microsoft.com/office/2006/metadata/properties" xmlns:ns2="8eaa39a3-21f4-4c2b-9a70-033ed3a7a8ef" xmlns:ns3="15ff3d39-6e7b-4d70-9b7c-8d9fe85d0f29" xmlns:ns4="582dcaec-8674-44df-a9a3-15acdd5c98a3" targetNamespace="http://schemas.microsoft.com/office/2006/metadata/properties" ma:root="true" ma:fieldsID="a9d681dbf7666d8644b0e1c71dbdd1c1" ns2:_="" ns3:_="" ns4:_="">
    <xsd:import namespace="8eaa39a3-21f4-4c2b-9a70-033ed3a7a8ef"/>
    <xsd:import namespace="15ff3d39-6e7b-4d70-9b7c-8d9fe85d0f29"/>
    <xsd:import namespace="582dcaec-8674-44df-a9a3-15acdd5c98a3"/>
    <xsd:element name="properties">
      <xsd:complexType>
        <xsd:sequence>
          <xsd:element name="documentManagement">
            <xsd:complexType>
              <xsd:all>
                <xsd:element ref="ns2:j7016c991dff466a8928f6cf09270ea2" minOccurs="0"/>
                <xsd:element ref="ns3:TaxCatchAll" minOccurs="0"/>
                <xsd:element ref="ns3:TaxCatchAllLabel" minOccurs="0"/>
                <xsd:element ref="ns2:ff0da4e725514cd0aa503c1071cc29c8" minOccurs="0"/>
                <xsd:element ref="ns2:lab66271e8ec4d9dbba2573eb272ae37" minOccurs="0"/>
                <xsd:element ref="ns2:c46fa6100ae34764a6ba18faef27c2ff" minOccurs="0"/>
                <xsd:element ref="ns3:Historical_x0020_Importance" minOccurs="0"/>
                <xsd:element ref="ns3:Security_x0020_Classification" minOccurs="0"/>
                <xsd:element ref="ns3:dlc_EmailBCC" minOccurs="0"/>
                <xsd:element ref="ns3:dlc_EmailCC" minOccurs="0"/>
                <xsd:element ref="ns3:dlc_EmailSentUTC" minOccurs="0"/>
                <xsd:element ref="ns3:dlc_EmailFrom" minOccurs="0"/>
                <xsd:element ref="ns3:dlc_EmailSubject" minOccurs="0"/>
                <xsd:element ref="ns3:dlc_EmailTo" minOccurs="0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39a3-21f4-4c2b-9a70-033ed3a7a8ef" elementFormDefault="qualified">
    <xsd:import namespace="http://schemas.microsoft.com/office/2006/documentManagement/types"/>
    <xsd:import namespace="http://schemas.microsoft.com/office/infopath/2007/PartnerControls"/>
    <xsd:element name="j7016c991dff466a8928f6cf09270ea2" ma:index="8" nillable="true" ma:taxonomy="true" ma:internalName="j7016c991dff466a8928f6cf09270ea2" ma:taxonomyFieldName="DfTSubject" ma:displayName="Subject" ma:readOnly="false" ma:default="" ma:fieldId="{37016c99-1dff-466a-8928-f6cf09270ea2}" ma:sspId="5de26ec3-896b-4bef-bed1-ad194f885b2b" ma:termSetId="a59e7e67-5617-4fa5-b526-f7059a43e1d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0da4e725514cd0aa503c1071cc29c8" ma:index="12" nillable="true" ma:taxonomy="true" ma:internalName="ff0da4e725514cd0aa503c1071cc29c8" ma:taxonomyFieldName="DocumentType" ma:displayName="Document Type" ma:fieldId="{ff0da4e7-2551-4cd0-aa50-3c1071cc29c8}" ma:sspId="5de26ec3-896b-4bef-bed1-ad194f885b2b" ma:termSetId="11e3574f-f120-43a5-a577-77247517f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b66271e8ec4d9dbba2573eb272ae37" ma:index="14" nillable="true" ma:taxonomy="true" ma:internalName="lab66271e8ec4d9dbba2573eb272ae37" ma:taxonomyFieldName="FinancialYear" ma:displayName="Financial Year" ma:fieldId="{5ab66271-e8ec-4d9d-bba2-573eb272ae3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fa6100ae34764a6ba18faef27c2ff" ma:index="16" nillable="true" ma:taxonomy="true" ma:internalName="c46fa6100ae34764a6ba18faef27c2ff" ma:taxonomyFieldName="CustomTag" ma:displayName="Custom" ma:readOnly="false" ma:default="" ma:fieldId="{c46fa610-0ae3-4764-a6ba-18faef27c2ff}" ma:sspId="5de26ec3-896b-4bef-bed1-ad194f885b2b" ma:termSetId="d0a2c4b0-7fde-4085-b4ca-90521c57792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abb4e39-b5c9-4e95-a2f6-373cbc6d8450}" ma:internalName="TaxCatchAll" ma:showField="CatchAllData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bb4e39-b5c9-4e95-a2f6-373cbc6d8450}" ma:internalName="TaxCatchAllLabel" ma:readOnly="true" ma:showField="CatchAllDataLabel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8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9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  <xsd:element name="dlc_EmailBCC" ma:index="20" nillable="true" ma:displayName="BCC" ma:description="" ma:internalName="dlc_EmailBCC">
      <xsd:simpleType>
        <xsd:restriction base="dms:Note">
          <xsd:maxLength value="1024"/>
        </xsd:restriction>
      </xsd:simpleType>
    </xsd:element>
    <xsd:element name="dlc_EmailCC" ma:index="21" nillable="true" ma:displayName="CC" ma:description="" ma:internalName="dlc_EmailCC">
      <xsd:simpleType>
        <xsd:restriction base="dms:Note">
          <xsd:maxLength value="1024"/>
        </xsd:restriction>
      </xsd:simpleType>
    </xsd:element>
    <xsd:element name="dlc_EmailSentUTC" ma:index="22" nillable="true" ma:displayName="Date Sent" ma:description="" ma:internalName="dlc_EmailSentUTC">
      <xsd:simpleType>
        <xsd:restriction base="dms:DateTime"/>
      </xsd:simpleType>
    </xsd:element>
    <xsd:element name="dlc_EmailFrom" ma:index="23" nillable="true" ma:displayName="From" ma:description="" ma:internalName="dlc_EmailFrom">
      <xsd:simpleType>
        <xsd:restriction base="dms:Text">
          <xsd:maxLength value="255"/>
        </xsd:restriction>
      </xsd:simpleType>
    </xsd:element>
    <xsd:element name="dlc_EmailSubject" ma:index="24" nillable="true" ma:displayName="Email Subject" ma:description="" ma:internalName="dlc_EmailSubject">
      <xsd:simpleType>
        <xsd:restriction base="dms:Note"/>
      </xsd:simpleType>
    </xsd:element>
    <xsd:element name="dlc_EmailTo" ma:index="25" nillable="true" ma:displayName="To" ma:description="" ma:internalName="dlc_EmailTo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dcaec-8674-44df-a9a3-15acdd5c98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9" nillable="true" ma:taxonomy="true" ma:internalName="lcf76f155ced4ddcb4097134ff3c332f" ma:taxonomyFieldName="MediaServiceImageTags" ma:displayName="Image Tags" ma:readOnly="false" ma:fieldId="{5cf76f15-5ced-4ddc-b409-7134ff3c332f}" ma:taxonomyMulti="true" ma:sspId="5de26ec3-896b-4bef-bed1-ad194f885b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016c991dff466a8928f6cf09270ea2 xmlns="8eaa39a3-21f4-4c2b-9a70-033ed3a7a8ef">
      <Terms xmlns="http://schemas.microsoft.com/office/infopath/2007/PartnerControls"/>
    </j7016c991dff466a8928f6cf09270ea2>
    <lab66271e8ec4d9dbba2573eb272ae37 xmlns="8eaa39a3-21f4-4c2b-9a70-033ed3a7a8ef">
      <Terms xmlns="http://schemas.microsoft.com/office/infopath/2007/PartnerControls"/>
    </lab66271e8ec4d9dbba2573eb272ae37>
    <dlc_EmailTo xmlns="15ff3d39-6e7b-4d70-9b7c-8d9fe85d0f29" xsi:nil="true"/>
    <TaxCatchAll xmlns="15ff3d39-6e7b-4d70-9b7c-8d9fe85d0f29" xsi:nil="true"/>
    <ff0da4e725514cd0aa503c1071cc29c8 xmlns="8eaa39a3-21f4-4c2b-9a70-033ed3a7a8ef">
      <Terms xmlns="http://schemas.microsoft.com/office/infopath/2007/PartnerControls"/>
    </ff0da4e725514cd0aa503c1071cc29c8>
    <dlc_EmailSubject xmlns="15ff3d39-6e7b-4d70-9b7c-8d9fe85d0f29" xsi:nil="true"/>
    <c46fa6100ae34764a6ba18faef27c2ff xmlns="8eaa39a3-21f4-4c2b-9a70-033ed3a7a8ef">
      <Terms xmlns="http://schemas.microsoft.com/office/infopath/2007/PartnerControls"/>
    </c46fa6100ae34764a6ba18faef27c2ff>
    <dlc_EmailCC xmlns="15ff3d39-6e7b-4d70-9b7c-8d9fe85d0f29" xsi:nil="true"/>
    <Historical_x0020_Importance xmlns="15ff3d39-6e7b-4d70-9b7c-8d9fe85d0f29">false</Historical_x0020_Importance>
    <dlc_EmailBCC xmlns="15ff3d39-6e7b-4d70-9b7c-8d9fe85d0f29" xsi:nil="true"/>
    <dlc_EmailFrom xmlns="15ff3d39-6e7b-4d70-9b7c-8d9fe85d0f29" xsi:nil="true"/>
    <Security_x0020_Classification xmlns="15ff3d39-6e7b-4d70-9b7c-8d9fe85d0f29">Official</Security_x0020_Classification>
    <dlc_EmailSentUTC xmlns="15ff3d39-6e7b-4d70-9b7c-8d9fe85d0f29" xsi:nil="true"/>
    <lcf76f155ced4ddcb4097134ff3c332f xmlns="582dcaec-8674-44df-a9a3-15acdd5c98a3">
      <Terms xmlns="http://schemas.microsoft.com/office/infopath/2007/PartnerControls"/>
    </lcf76f155ced4ddcb4097134ff3c332f>
  </documentManagement>
</p:properties>
</file>

<file path=customXml/item4.xml>��< ? x m l   v e r s i o n = " 1 . 0 "   e n c o d i n g = " u t f - 1 6 " ? > < p r o p e r t i e s   x m l n s = " h t t p : / / w w w . i m a n a g e . c o m / w o r k / x m l s c h e m a " >  
     < d o c u m e n t i d > U K M A T T E R S ! 1 0 3 4 7 5 4 3 5 . 2 < / d o c u m e n t i d >  
     < s e n d e r i d > B R O O K P E T < / s e n d e r i d >  
     < s e n d e r e m a i l > P E T E R . B R O O K @ D L A P I P E R . C O M < / s e n d e r e m a i l >  
     < l a s t m o d i f i e d > 2 0 2 0 - 0 7 - 2 1 T 0 0 : 0 7 : 0 0 . 0 0 0 0 0 0 0 + 0 1 : 0 0 < / l a s t m o d i f i e d >  
     < d a t a b a s e > U K M A T T E R S < / d a t a b a s e >  
 < / p r o p e r t i e s > 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8BWtRDNCeAZDW5WHgzXbOPOJew==">AMUW2mUcLDuWRijahJC9/BAPNmzxvtFPPJDxBpNovfn35K/FPigIRvsoO5yVBhzeZccEUW2WD/MGaQbE3bgvoCZgTHKxK+YLhiQ6mAiJ/Ick/iuEAPWhsR0baci94mYDEIPD3pwrRs1zzfnuOdWKaCyZAKxeQhY5U55QAkxx561VzTOU+PmpTr2vsRbzdolRt0BQgCn1Fz/xiRJywqa0GAChPz4/phsMYb+XFkf51RTnQ/HFe10bJqfso2DyLfy9yduITLfc7+hEOZuByFohxzQrenR23wyhBAJzeOSLAldmaAmFhYTqjxnNuoLrqx2tgbjzqiIj1EnK</go:docsCustomData>
</go:gDocsCustomXmlDataStorage>
</file>

<file path=customXml/itemProps1.xml><?xml version="1.0" encoding="utf-8"?>
<ds:datastoreItem xmlns:ds="http://schemas.openxmlformats.org/officeDocument/2006/customXml" ds:itemID="{B1BC564C-1332-4CFC-B15C-377BED9D3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39a3-21f4-4c2b-9a70-033ed3a7a8ef"/>
    <ds:schemaRef ds:uri="15ff3d39-6e7b-4d70-9b7c-8d9fe85d0f29"/>
    <ds:schemaRef ds:uri="582dcaec-8674-44df-a9a3-15acdd5c98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B70D8E-8698-48E3-8FFE-F2E02C43D6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C00398-248B-4E26-986A-61596735D715}">
  <ds:schemaRefs>
    <ds:schemaRef ds:uri="http://schemas.microsoft.com/office/2006/metadata/properties"/>
    <ds:schemaRef ds:uri="http://schemas.microsoft.com/office/infopath/2007/PartnerControls"/>
    <ds:schemaRef ds:uri="8eaa39a3-21f4-4c2b-9a70-033ed3a7a8ef"/>
    <ds:schemaRef ds:uri="15ff3d39-6e7b-4d70-9b7c-8d9fe85d0f29"/>
    <ds:schemaRef ds:uri="582dcaec-8674-44df-a9a3-15acdd5c98a3"/>
  </ds:schemaRefs>
</ds:datastoreItem>
</file>

<file path=customXml/itemProps4.xml><?xml version="1.0" encoding="utf-8"?>
<ds:datastoreItem xmlns:ds="http://schemas.openxmlformats.org/officeDocument/2006/customXml" ds:itemID="{22874FE5-056E-964C-8CD9-A30D61AADAB3}">
  <ds:schemaRefs>
    <ds:schemaRef ds:uri="http://www.imanage.com/work/xmlschema"/>
  </ds:schemaRefs>
</ds:datastoreItem>
</file>

<file path=customXml/itemProps5.xml><?xml version="1.0" encoding="utf-8"?>
<ds:datastoreItem xmlns:ds="http://schemas.openxmlformats.org/officeDocument/2006/customXml" ds:itemID="{63AD8A08-9243-4A5F-BAD4-72ABCFC59E6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802</Words>
  <Characters>4576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Commercial Compliance Team</dc:creator>
  <cp:keywords/>
  <cp:lastModifiedBy>Alun Vaughan</cp:lastModifiedBy>
  <cp:revision>2</cp:revision>
  <dcterms:created xsi:type="dcterms:W3CDTF">2025-02-12T08:15:00Z</dcterms:created>
  <dcterms:modified xsi:type="dcterms:W3CDTF">2025-02-12T08:15:00Z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18 June 2020 D2V1</vt:lpwstr>
  </property>
  <property fmtid="{D5CDD505-2E9C-101B-9397-08002B2CF9AE}" pid="3" name="Plato EditorId">
    <vt:lpwstr>f5e23c31-704e-46f8-83ca-b4b5369aca98</vt:lpwstr>
  </property>
  <property fmtid="{D5CDD505-2E9C-101B-9397-08002B2CF9AE}" pid="4" name="ContentTypeId">
    <vt:lpwstr>0x0101003989038B3A387B44A7FFA4270C5BF6B3</vt:lpwstr>
  </property>
  <property fmtid="{D5CDD505-2E9C-101B-9397-08002B2CF9AE}" pid="5" name="CustomTag">
    <vt:lpwstr/>
  </property>
  <property fmtid="{D5CDD505-2E9C-101B-9397-08002B2CF9AE}" pid="6" name="FinancialYear">
    <vt:lpwstr/>
  </property>
  <property fmtid="{D5CDD505-2E9C-101B-9397-08002B2CF9AE}" pid="7" name="DocumentType">
    <vt:lpwstr/>
  </property>
  <property fmtid="{D5CDD505-2E9C-101B-9397-08002B2CF9AE}" pid="8" name="DfTSubject">
    <vt:lpwstr/>
  </property>
  <property fmtid="{D5CDD505-2E9C-101B-9397-08002B2CF9AE}" pid="9" name="MediaServiceImageTags">
    <vt:lpwstr/>
  </property>
</Properties>
</file>