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DA094" w14:textId="77777777" w:rsidR="00416D65" w:rsidRDefault="00416D65"/>
    <w:tbl>
      <w:tblPr>
        <w:tblStyle w:val="TableGrid"/>
        <w:tblpPr w:vertAnchor="page" w:horzAnchor="margin" w:tblpY="2326"/>
        <w:tblW w:w="92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02"/>
      </w:tblGrid>
      <w:tr w:rsidR="00D71DCB" w:rsidRPr="0097316A" w14:paraId="780BA250" w14:textId="77777777">
        <w:trPr>
          <w:trHeight w:val="313"/>
        </w:trPr>
        <w:tc>
          <w:tcPr>
            <w:tcW w:w="9202" w:type="dxa"/>
            <w:shd w:val="clear" w:color="auto" w:fill="auto"/>
            <w:vAlign w:val="bottom"/>
          </w:tcPr>
          <w:p w14:paraId="63C42D53" w14:textId="16F6347F" w:rsidR="00D71DCB" w:rsidRPr="00416D65" w:rsidRDefault="00416D65" w:rsidP="00541306">
            <w:pPr>
              <w:pStyle w:val="MainHeading"/>
              <w:framePr w:wrap="auto" w:vAnchor="margin" w:hAnchor="text" w:yAlign="inline"/>
            </w:pPr>
            <w:r w:rsidRPr="00416D65">
              <w:rPr>
                <w:rStyle w:val="normaltextrun"/>
                <w:rFonts w:ascii="Calibri" w:hAnsi="Calibri" w:cs="Calibri"/>
                <w:color w:val="000000"/>
                <w:sz w:val="28"/>
                <w:szCs w:val="28"/>
                <w:u w:val="single"/>
                <w:shd w:val="clear" w:color="auto" w:fill="FFFFFF"/>
              </w:rPr>
              <w:t>PIN – Maentwrog Tunnel Inspections</w:t>
            </w:r>
            <w:r w:rsidRPr="00416D65">
              <w:rPr>
                <w:rStyle w:val="eop"/>
                <w:rFonts w:ascii="Calibri" w:hAnsi="Calibri" w:cs="Calibri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</w:tbl>
    <w:p w14:paraId="715EDD1B" w14:textId="77777777" w:rsidR="0014227F" w:rsidRDefault="0014227F" w:rsidP="0082138C"/>
    <w:p w14:paraId="2DD34D5D" w14:textId="77777777" w:rsidR="00416D65" w:rsidRPr="00416D65" w:rsidRDefault="00416D65" w:rsidP="00416D65">
      <w:pPr>
        <w:spacing w:line="240" w:lineRule="auto"/>
        <w:textAlignment w:val="baseline"/>
        <w:rPr>
          <w:rFonts w:ascii="Segoe UI" w:hAnsi="Segoe UI" w:cs="Segoe UI"/>
          <w:sz w:val="18"/>
          <w:szCs w:val="18"/>
        </w:rPr>
      </w:pPr>
      <w:r w:rsidRPr="00416D65">
        <w:rPr>
          <w:rFonts w:ascii="Calibri" w:hAnsi="Calibri" w:cs="Calibri"/>
          <w:b/>
          <w:bCs/>
          <w:szCs w:val="22"/>
        </w:rPr>
        <w:t>Context</w:t>
      </w:r>
      <w:r w:rsidRPr="00416D65">
        <w:rPr>
          <w:rFonts w:ascii="Calibri" w:hAnsi="Calibri" w:cs="Calibri"/>
          <w:szCs w:val="22"/>
        </w:rPr>
        <w:t> </w:t>
      </w:r>
    </w:p>
    <w:p w14:paraId="18C73510" w14:textId="42226BA9" w:rsidR="00416D65" w:rsidRPr="00416D65" w:rsidRDefault="00416D65" w:rsidP="4E0159FC">
      <w:pPr>
        <w:spacing w:line="240" w:lineRule="auto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4E0159FC">
        <w:rPr>
          <w:rFonts w:ascii="Calibri" w:hAnsi="Calibri" w:cs="Calibri"/>
        </w:rPr>
        <w:t>Maentwrog Site has a</w:t>
      </w:r>
      <w:r w:rsidR="6EC92DA0" w:rsidRPr="4E0159FC">
        <w:rPr>
          <w:rFonts w:ascii="Calibri" w:hAnsi="Calibri" w:cs="Calibri"/>
        </w:rPr>
        <w:t>n annual</w:t>
      </w:r>
      <w:r w:rsidRPr="4E0159FC">
        <w:rPr>
          <w:rFonts w:ascii="Calibri" w:hAnsi="Calibri" w:cs="Calibri"/>
        </w:rPr>
        <w:t xml:space="preserve"> requirement to carry out Tunnel Inspection and Repair works.</w:t>
      </w:r>
      <w:r w:rsidRPr="4E0159FC">
        <w:rPr>
          <w:rFonts w:ascii="Calibri" w:hAnsi="Calibri" w:cs="Calibri"/>
          <w:color w:val="000000" w:themeColor="text1"/>
        </w:rPr>
        <w:t xml:space="preserve"> It is anticipated that Maentwrog will continue operation until the projected cessation of generation in 2086. </w:t>
      </w:r>
      <w:r w:rsidRPr="4E0159FC">
        <w:rPr>
          <w:rFonts w:ascii="Calibri" w:hAnsi="Calibri" w:cs="Calibri"/>
        </w:rPr>
        <w:t> </w:t>
      </w:r>
      <w:r w:rsidR="663BB255" w:rsidRPr="4E0159FC">
        <w:rPr>
          <w:rFonts w:ascii="Calibri" w:hAnsi="Calibri" w:cs="Calibri"/>
        </w:rPr>
        <w:t>T</w:t>
      </w:r>
      <w:r w:rsidRPr="4E0159FC">
        <w:rPr>
          <w:rFonts w:ascii="Calibri" w:hAnsi="Calibri" w:cs="Calibri"/>
          <w:color w:val="000000" w:themeColor="text1"/>
        </w:rPr>
        <w:t>he inspection and repair of the </w:t>
      </w:r>
      <w:r w:rsidR="46FFC7A1" w:rsidRPr="4E0159FC">
        <w:rPr>
          <w:rFonts w:ascii="Calibri" w:hAnsi="Calibri" w:cs="Calibri"/>
          <w:color w:val="000000" w:themeColor="text1"/>
        </w:rPr>
        <w:t>low-pressure</w:t>
      </w:r>
      <w:r w:rsidRPr="4E0159FC">
        <w:rPr>
          <w:rFonts w:ascii="Calibri" w:hAnsi="Calibri" w:cs="Calibri"/>
          <w:color w:val="000000" w:themeColor="text1"/>
        </w:rPr>
        <w:t> supply tunnels are required to ensure the structural integrity of the tunnels and protection of the surrounding environment</w:t>
      </w:r>
      <w:r w:rsidRPr="4E0159FC">
        <w:rPr>
          <w:rFonts w:ascii="Calibri" w:hAnsi="Calibri" w:cs="Calibri"/>
        </w:rPr>
        <w:t>. The work is carried out during the annual power station maintenance outage, usually commencing the second week in June each year.</w:t>
      </w:r>
    </w:p>
    <w:p w14:paraId="31705BB2" w14:textId="60EC1232" w:rsidR="00416D65" w:rsidRPr="00416D65" w:rsidRDefault="00416D65" w:rsidP="4E0159FC">
      <w:pPr>
        <w:spacing w:line="240" w:lineRule="auto"/>
        <w:textAlignment w:val="baseline"/>
        <w:rPr>
          <w:rFonts w:ascii="Calibri" w:hAnsi="Calibri" w:cs="Calibri"/>
        </w:rPr>
      </w:pPr>
    </w:p>
    <w:p w14:paraId="1E4BB570" w14:textId="362595D8" w:rsidR="00416D65" w:rsidRPr="00416D65" w:rsidRDefault="00416D65" w:rsidP="00416D65">
      <w:pPr>
        <w:spacing w:line="240" w:lineRule="auto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4E0159FC">
        <w:rPr>
          <w:rFonts w:ascii="Calibri" w:hAnsi="Calibri" w:cs="Calibri"/>
        </w:rPr>
        <w:t xml:space="preserve">Interested parties must be a member of the </w:t>
      </w:r>
      <w:r w:rsidRPr="4E0159FC">
        <w:rPr>
          <w:rFonts w:ascii="Calibri" w:hAnsi="Calibri" w:cs="Calibri"/>
          <w:color w:val="000000" w:themeColor="text1"/>
        </w:rPr>
        <w:t>Tunnel Association or have relevant experience in the field of tunnel inspections</w:t>
      </w:r>
      <w:r w:rsidR="46676334" w:rsidRPr="4E0159FC">
        <w:rPr>
          <w:rFonts w:ascii="Calibri" w:hAnsi="Calibri" w:cs="Calibri"/>
          <w:color w:val="000000" w:themeColor="text1"/>
        </w:rPr>
        <w:t xml:space="preserve">. </w:t>
      </w:r>
      <w:r w:rsidRPr="4E0159FC">
        <w:rPr>
          <w:rFonts w:ascii="Calibri" w:hAnsi="Calibri" w:cs="Calibri"/>
          <w:color w:val="000000" w:themeColor="text1"/>
        </w:rPr>
        <w:t xml:space="preserve"> </w:t>
      </w:r>
      <w:r w:rsidR="58DC37C8" w:rsidRPr="4E0159FC">
        <w:rPr>
          <w:rFonts w:ascii="Calibri" w:hAnsi="Calibri" w:cs="Calibri"/>
          <w:color w:val="000000" w:themeColor="text1"/>
        </w:rPr>
        <w:t>E</w:t>
      </w:r>
      <w:r w:rsidRPr="4E0159FC">
        <w:rPr>
          <w:rFonts w:ascii="Calibri" w:hAnsi="Calibri" w:cs="Calibri"/>
          <w:color w:val="000000" w:themeColor="text1"/>
        </w:rPr>
        <w:t>ntrants into the tunnels must be confined space trained, City &amp; Guilds Level 2 Medium risk or equivalent.</w:t>
      </w:r>
      <w:r w:rsidRPr="4E0159FC">
        <w:rPr>
          <w:rFonts w:ascii="Calibri" w:hAnsi="Calibri" w:cs="Calibri"/>
          <w:lang w:val="en-US"/>
        </w:rPr>
        <w:t> </w:t>
      </w:r>
    </w:p>
    <w:p w14:paraId="597C5C8F" w14:textId="77777777" w:rsidR="00416D65" w:rsidRPr="00416D65" w:rsidRDefault="00416D65" w:rsidP="00416D65">
      <w:pPr>
        <w:spacing w:line="240" w:lineRule="auto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416D65">
        <w:rPr>
          <w:rFonts w:ascii="Calibri" w:hAnsi="Calibri" w:cs="Calibri"/>
          <w:szCs w:val="22"/>
          <w:lang w:val="en-US"/>
        </w:rPr>
        <w:t> </w:t>
      </w:r>
    </w:p>
    <w:p w14:paraId="12F7AFBF" w14:textId="77777777" w:rsidR="00416D65" w:rsidRPr="00416D65" w:rsidRDefault="00416D65" w:rsidP="00416D65">
      <w:pPr>
        <w:spacing w:line="240" w:lineRule="auto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416D65">
        <w:rPr>
          <w:rFonts w:ascii="Calibri" w:hAnsi="Calibri" w:cs="Calibri"/>
          <w:szCs w:val="22"/>
          <w:lang w:val="en-US"/>
        </w:rPr>
        <w:t> </w:t>
      </w:r>
    </w:p>
    <w:p w14:paraId="431DE50A" w14:textId="77777777" w:rsidR="00416D65" w:rsidRPr="00416D65" w:rsidRDefault="00416D65" w:rsidP="00416D65">
      <w:pPr>
        <w:spacing w:line="240" w:lineRule="auto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416D65">
        <w:rPr>
          <w:rFonts w:ascii="Calibri" w:hAnsi="Calibri" w:cs="Calibri"/>
          <w:b/>
          <w:bCs/>
          <w:szCs w:val="22"/>
        </w:rPr>
        <w:t>Background</w:t>
      </w:r>
      <w:r w:rsidRPr="00416D65">
        <w:rPr>
          <w:rFonts w:ascii="Calibri" w:hAnsi="Calibri" w:cs="Calibri"/>
          <w:szCs w:val="22"/>
          <w:lang w:val="en-US"/>
        </w:rPr>
        <w:t> </w:t>
      </w:r>
    </w:p>
    <w:p w14:paraId="6CE88261" w14:textId="77777777" w:rsidR="00416D65" w:rsidRPr="00416D65" w:rsidRDefault="00416D65" w:rsidP="00416D65">
      <w:pPr>
        <w:spacing w:line="240" w:lineRule="auto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416D65">
        <w:rPr>
          <w:rFonts w:ascii="Calibri" w:hAnsi="Calibri" w:cs="Calibri"/>
          <w:szCs w:val="22"/>
          <w:lang w:val="en-US"/>
        </w:rPr>
        <w:t> </w:t>
      </w:r>
    </w:p>
    <w:p w14:paraId="2EDEA399" w14:textId="63AE6EDB" w:rsidR="00416D65" w:rsidRPr="00416D65" w:rsidRDefault="00416D65" w:rsidP="00416D65">
      <w:pPr>
        <w:spacing w:line="240" w:lineRule="auto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4E0159FC">
        <w:rPr>
          <w:rFonts w:ascii="Calibri" w:hAnsi="Calibri" w:cs="Calibri"/>
        </w:rPr>
        <w:t xml:space="preserve">There are two tunnels of 10ft nominal internal diameter that run between the Trawsfynydd Reservoir dam and the Generating Station at Maentwrog.  Tunnel 1 runs from the dam to the low pressure above ground steel pipeline which is of 9ft 6in nominal internal diameter.  While Tunnel 2 runs from the downstream end of the </w:t>
      </w:r>
      <w:r w:rsidR="27988469" w:rsidRPr="4E0159FC">
        <w:rPr>
          <w:rFonts w:ascii="Calibri" w:hAnsi="Calibri" w:cs="Calibri"/>
        </w:rPr>
        <w:t>low-pressure</w:t>
      </w:r>
      <w:r w:rsidRPr="4E0159FC">
        <w:rPr>
          <w:rFonts w:ascii="Calibri" w:hAnsi="Calibri" w:cs="Calibri"/>
        </w:rPr>
        <w:t xml:space="preserve"> pipeline </w:t>
      </w:r>
      <w:bookmarkStart w:id="0" w:name="_Int_eANg0cGd"/>
      <w:proofErr w:type="gramStart"/>
      <w:r w:rsidRPr="4E0159FC">
        <w:rPr>
          <w:rFonts w:ascii="Calibri" w:hAnsi="Calibri" w:cs="Calibri"/>
        </w:rPr>
        <w:t>to the two high</w:t>
      </w:r>
      <w:r w:rsidR="4FAA2B84" w:rsidRPr="4E0159FC">
        <w:rPr>
          <w:rFonts w:ascii="Calibri" w:hAnsi="Calibri" w:cs="Calibri"/>
        </w:rPr>
        <w:t>-</w:t>
      </w:r>
      <w:r w:rsidRPr="4E0159FC">
        <w:rPr>
          <w:rFonts w:ascii="Calibri" w:hAnsi="Calibri" w:cs="Calibri"/>
        </w:rPr>
        <w:t>pressure pipelines,</w:t>
      </w:r>
      <w:bookmarkEnd w:id="0"/>
      <w:proofErr w:type="gramEnd"/>
      <w:r w:rsidRPr="4E0159FC">
        <w:rPr>
          <w:rFonts w:ascii="Calibri" w:hAnsi="Calibri" w:cs="Calibri"/>
        </w:rPr>
        <w:t xml:space="preserve"> of 5ft and 6ft nominal internal diameter running down the hillside to the generating station</w:t>
      </w:r>
      <w:r w:rsidR="4B2741A7" w:rsidRPr="4E0159FC">
        <w:rPr>
          <w:rFonts w:ascii="Calibri" w:hAnsi="Calibri" w:cs="Calibri"/>
        </w:rPr>
        <w:t>,</w:t>
      </w:r>
      <w:r w:rsidRPr="4E0159FC">
        <w:rPr>
          <w:rFonts w:ascii="Calibri" w:hAnsi="Calibri" w:cs="Calibri"/>
        </w:rPr>
        <w:t xml:space="preserve"> before emerging from the hillside Tunnel 2 bifurcates immediately upstream of the valve house.  The tunnels are generally excavated in rock with a cast-</w:t>
      </w:r>
      <w:proofErr w:type="spellStart"/>
      <w:r w:rsidRPr="4E0159FC">
        <w:rPr>
          <w:rFonts w:ascii="Calibri" w:hAnsi="Calibri" w:cs="Calibri"/>
        </w:rPr>
        <w:t>insitu</w:t>
      </w:r>
      <w:proofErr w:type="spellEnd"/>
      <w:r w:rsidRPr="4E0159FC">
        <w:rPr>
          <w:rFonts w:ascii="Calibri" w:hAnsi="Calibri" w:cs="Calibri"/>
        </w:rPr>
        <w:t xml:space="preserve"> concrete lining.</w:t>
      </w:r>
      <w:r w:rsidRPr="4E0159FC">
        <w:rPr>
          <w:rFonts w:ascii="Calibri" w:hAnsi="Calibri" w:cs="Calibri"/>
          <w:lang w:val="en-US"/>
        </w:rPr>
        <w:t> </w:t>
      </w:r>
    </w:p>
    <w:p w14:paraId="2E36EED6" w14:textId="77777777" w:rsidR="00416D65" w:rsidRDefault="00416D65" w:rsidP="00416D65">
      <w:pPr>
        <w:spacing w:line="240" w:lineRule="auto"/>
        <w:ind w:left="345"/>
        <w:jc w:val="both"/>
        <w:textAlignment w:val="baseline"/>
        <w:rPr>
          <w:rFonts w:cs="Arial"/>
          <w:szCs w:val="22"/>
        </w:rPr>
      </w:pPr>
      <w:r w:rsidRPr="00416D65">
        <w:rPr>
          <w:rFonts w:cs="Arial"/>
          <w:szCs w:val="22"/>
        </w:rPr>
        <w:t> </w:t>
      </w:r>
    </w:p>
    <w:p w14:paraId="52790FAD" w14:textId="77777777" w:rsidR="00416D65" w:rsidRPr="00416D65" w:rsidRDefault="00416D65" w:rsidP="00416D65">
      <w:pPr>
        <w:spacing w:line="240" w:lineRule="auto"/>
        <w:ind w:left="345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0C7561CF" w14:textId="77777777" w:rsidR="00416D65" w:rsidRDefault="00416D65" w:rsidP="00416D65">
      <w:pPr>
        <w:spacing w:line="240" w:lineRule="auto"/>
        <w:textAlignment w:val="baseline"/>
        <w:rPr>
          <w:rFonts w:ascii="Calibri" w:hAnsi="Calibri" w:cs="Calibri"/>
          <w:szCs w:val="22"/>
        </w:rPr>
      </w:pPr>
      <w:r w:rsidRPr="00416D65">
        <w:rPr>
          <w:rFonts w:ascii="Calibri" w:hAnsi="Calibri" w:cs="Calibri"/>
          <w:b/>
          <w:bCs/>
          <w:szCs w:val="22"/>
        </w:rPr>
        <w:t>General Information</w:t>
      </w:r>
      <w:r w:rsidRPr="00416D65">
        <w:rPr>
          <w:rFonts w:ascii="Calibri" w:hAnsi="Calibri" w:cs="Calibri"/>
          <w:szCs w:val="22"/>
        </w:rPr>
        <w:t> </w:t>
      </w:r>
    </w:p>
    <w:p w14:paraId="5D4C9D7F" w14:textId="77777777" w:rsidR="00416D65" w:rsidRPr="00416D65" w:rsidRDefault="00416D65" w:rsidP="00416D65">
      <w:pPr>
        <w:spacing w:line="240" w:lineRule="auto"/>
        <w:textAlignment w:val="baseline"/>
        <w:rPr>
          <w:rFonts w:ascii="Segoe UI" w:hAnsi="Segoe UI" w:cs="Segoe UI"/>
          <w:sz w:val="18"/>
          <w:szCs w:val="18"/>
        </w:rPr>
      </w:pPr>
    </w:p>
    <w:p w14:paraId="415B0596" w14:textId="791A316F" w:rsidR="00416D65" w:rsidRDefault="2979CBCB" w:rsidP="70BECC37">
      <w:pPr>
        <w:numPr>
          <w:ilvl w:val="0"/>
          <w:numId w:val="6"/>
        </w:numPr>
        <w:spacing w:line="240" w:lineRule="auto"/>
        <w:textAlignment w:val="baseline"/>
        <w:rPr>
          <w:rFonts w:ascii="Calibri" w:hAnsi="Calibri" w:cs="Calibri"/>
        </w:rPr>
      </w:pPr>
      <w:r w:rsidRPr="70BECC37">
        <w:rPr>
          <w:rFonts w:ascii="Calibri" w:hAnsi="Calibri" w:cs="Calibri"/>
        </w:rPr>
        <w:t>NRS</w:t>
      </w:r>
      <w:r w:rsidR="00416D65" w:rsidRPr="70BECC37">
        <w:rPr>
          <w:rFonts w:ascii="Calibri" w:hAnsi="Calibri" w:cs="Calibri"/>
        </w:rPr>
        <w:t xml:space="preserve"> Limited is notifying the forthcoming procurement of Maentwrog Tunnel Inspection scope. </w:t>
      </w:r>
    </w:p>
    <w:p w14:paraId="11231FE0" w14:textId="77777777" w:rsidR="00416D65" w:rsidRDefault="00416D65" w:rsidP="00416D65">
      <w:pPr>
        <w:numPr>
          <w:ilvl w:val="0"/>
          <w:numId w:val="6"/>
        </w:numPr>
        <w:spacing w:line="240" w:lineRule="auto"/>
        <w:textAlignment w:val="baseline"/>
        <w:rPr>
          <w:rFonts w:ascii="Calibri" w:hAnsi="Calibri" w:cs="Calibri"/>
          <w:szCs w:val="22"/>
        </w:rPr>
      </w:pPr>
      <w:r w:rsidRPr="00416D65">
        <w:rPr>
          <w:rFonts w:ascii="Calibri" w:hAnsi="Calibri" w:cs="Calibri"/>
          <w:szCs w:val="22"/>
        </w:rPr>
        <w:t>The commercial strategy for this scope of work has not yet been decided upon.  The output gathered from this PIN exercise will inform this strategy.   </w:t>
      </w:r>
    </w:p>
    <w:p w14:paraId="7FDF36E9" w14:textId="77777777" w:rsidR="00416D65" w:rsidRDefault="00416D65" w:rsidP="00416D65">
      <w:pPr>
        <w:numPr>
          <w:ilvl w:val="0"/>
          <w:numId w:val="6"/>
        </w:numPr>
        <w:spacing w:line="240" w:lineRule="auto"/>
        <w:textAlignment w:val="baseline"/>
        <w:rPr>
          <w:rFonts w:ascii="Calibri" w:hAnsi="Calibri" w:cs="Calibri"/>
          <w:szCs w:val="22"/>
        </w:rPr>
      </w:pPr>
      <w:r w:rsidRPr="00416D65">
        <w:rPr>
          <w:rFonts w:ascii="Calibri" w:hAnsi="Calibri" w:cs="Calibri"/>
          <w:szCs w:val="22"/>
        </w:rPr>
        <w:t xml:space="preserve">The interested parties are required to be a member of the </w:t>
      </w:r>
      <w:r w:rsidRPr="00416D65">
        <w:rPr>
          <w:rFonts w:ascii="Calibri" w:hAnsi="Calibri" w:cs="Calibri"/>
          <w:color w:val="000000"/>
          <w:szCs w:val="22"/>
        </w:rPr>
        <w:t>Tunnel Association or have relevant experience in the field of tunnel inspections. </w:t>
      </w:r>
    </w:p>
    <w:p w14:paraId="4CED2D05" w14:textId="0A238757" w:rsidR="00416D65" w:rsidRDefault="00416D65" w:rsidP="00416D65">
      <w:pPr>
        <w:numPr>
          <w:ilvl w:val="0"/>
          <w:numId w:val="6"/>
        </w:numPr>
        <w:spacing w:line="240" w:lineRule="auto"/>
        <w:textAlignment w:val="baseline"/>
        <w:rPr>
          <w:rFonts w:ascii="Calibri" w:hAnsi="Calibri" w:cs="Calibri"/>
          <w:szCs w:val="22"/>
        </w:rPr>
      </w:pPr>
      <w:r w:rsidRPr="00416D65">
        <w:rPr>
          <w:rFonts w:ascii="Calibri" w:hAnsi="Calibri" w:cs="Calibri"/>
          <w:szCs w:val="22"/>
        </w:rPr>
        <w:t>Entrants into the tunnels must be confined space trained, City &amp; Guilds Level 2 Medium risk or equivalent</w:t>
      </w:r>
      <w:r>
        <w:rPr>
          <w:rFonts w:ascii="Calibri" w:hAnsi="Calibri" w:cs="Calibri"/>
          <w:szCs w:val="22"/>
          <w:lang w:val="en-US"/>
        </w:rPr>
        <w:t>.</w:t>
      </w:r>
    </w:p>
    <w:p w14:paraId="1B2980AB" w14:textId="520CB79F" w:rsidR="00416D65" w:rsidRPr="00416D65" w:rsidRDefault="00416D65" w:rsidP="00416D65">
      <w:pPr>
        <w:numPr>
          <w:ilvl w:val="0"/>
          <w:numId w:val="6"/>
        </w:numPr>
        <w:spacing w:line="240" w:lineRule="auto"/>
        <w:textAlignment w:val="baseline"/>
        <w:rPr>
          <w:rFonts w:ascii="Calibri" w:hAnsi="Calibri" w:cs="Calibri"/>
          <w:szCs w:val="22"/>
        </w:rPr>
      </w:pPr>
      <w:r w:rsidRPr="00416D65">
        <w:rPr>
          <w:rFonts w:ascii="Calibri" w:hAnsi="Calibri" w:cs="Calibri"/>
          <w:szCs w:val="22"/>
        </w:rPr>
        <w:t>All deliverables will be subject to review, comment and approval by the client and will be subject to Magnox quality standards. </w:t>
      </w:r>
    </w:p>
    <w:p w14:paraId="6F19D7DA" w14:textId="40639607" w:rsidR="00416D65" w:rsidRPr="00416D65" w:rsidRDefault="00416D65" w:rsidP="00416D65">
      <w:pPr>
        <w:spacing w:line="240" w:lineRule="auto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416D65">
        <w:rPr>
          <w:rFonts w:ascii="Calibri" w:hAnsi="Calibri" w:cs="Calibri"/>
          <w:sz w:val="20"/>
          <w:szCs w:val="20"/>
          <w:lang w:val="en-US"/>
        </w:rPr>
        <w:t> </w:t>
      </w:r>
    </w:p>
    <w:p w14:paraId="4D7ACAF8" w14:textId="77777777" w:rsidR="00416D65" w:rsidRPr="00416D65" w:rsidRDefault="00416D65" w:rsidP="00416D65">
      <w:pPr>
        <w:spacing w:line="240" w:lineRule="auto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4E0159FC">
        <w:rPr>
          <w:rFonts w:ascii="Calibri" w:hAnsi="Calibri" w:cs="Calibri"/>
          <w:sz w:val="20"/>
          <w:szCs w:val="20"/>
          <w:lang w:val="en-US"/>
        </w:rPr>
        <w:t> </w:t>
      </w:r>
    </w:p>
    <w:p w14:paraId="0EED78CD" w14:textId="62D4830E" w:rsidR="4E0159FC" w:rsidRDefault="4E0159FC" w:rsidP="4E0159FC">
      <w:pPr>
        <w:spacing w:line="240" w:lineRule="auto"/>
        <w:rPr>
          <w:rFonts w:ascii="Calibri" w:hAnsi="Calibri" w:cs="Calibri"/>
          <w:b/>
          <w:bCs/>
        </w:rPr>
      </w:pPr>
    </w:p>
    <w:p w14:paraId="4908A4AC" w14:textId="05BD732B" w:rsidR="4E0159FC" w:rsidRDefault="4E0159FC" w:rsidP="4E0159FC">
      <w:pPr>
        <w:spacing w:line="240" w:lineRule="auto"/>
        <w:rPr>
          <w:rFonts w:ascii="Calibri" w:hAnsi="Calibri" w:cs="Calibri"/>
          <w:b/>
          <w:bCs/>
        </w:rPr>
      </w:pPr>
    </w:p>
    <w:p w14:paraId="16476C0D" w14:textId="2C0E3CA7" w:rsidR="4E0159FC" w:rsidRDefault="4E0159FC" w:rsidP="4E0159FC">
      <w:pPr>
        <w:spacing w:line="240" w:lineRule="auto"/>
        <w:rPr>
          <w:rFonts w:ascii="Calibri" w:hAnsi="Calibri" w:cs="Calibri"/>
          <w:b/>
          <w:bCs/>
        </w:rPr>
      </w:pPr>
    </w:p>
    <w:p w14:paraId="63A7BCB7" w14:textId="5646F316" w:rsidR="4E0159FC" w:rsidRDefault="4E0159FC" w:rsidP="4E0159FC">
      <w:pPr>
        <w:spacing w:line="240" w:lineRule="auto"/>
        <w:rPr>
          <w:rFonts w:ascii="Calibri" w:hAnsi="Calibri" w:cs="Calibri"/>
          <w:b/>
          <w:bCs/>
        </w:rPr>
      </w:pPr>
    </w:p>
    <w:p w14:paraId="060A8CBF" w14:textId="2A8CF894" w:rsidR="70BECC37" w:rsidRDefault="70BECC37" w:rsidP="70BECC37">
      <w:pPr>
        <w:spacing w:line="240" w:lineRule="auto"/>
        <w:rPr>
          <w:rFonts w:ascii="Calibri" w:hAnsi="Calibri" w:cs="Calibri"/>
          <w:b/>
          <w:bCs/>
        </w:rPr>
      </w:pPr>
    </w:p>
    <w:p w14:paraId="0376FB00" w14:textId="262133F2" w:rsidR="4E0159FC" w:rsidRDefault="4E0159FC" w:rsidP="4E0159FC">
      <w:pPr>
        <w:spacing w:line="240" w:lineRule="auto"/>
        <w:rPr>
          <w:rFonts w:ascii="Calibri" w:hAnsi="Calibri" w:cs="Calibri"/>
          <w:b/>
          <w:bCs/>
        </w:rPr>
      </w:pPr>
    </w:p>
    <w:p w14:paraId="7AC960D6" w14:textId="77777777" w:rsidR="00416D65" w:rsidRDefault="00416D65" w:rsidP="00416D65">
      <w:pPr>
        <w:spacing w:line="240" w:lineRule="auto"/>
        <w:textAlignment w:val="baseline"/>
        <w:rPr>
          <w:rFonts w:ascii="Calibri" w:hAnsi="Calibri" w:cs="Calibri"/>
          <w:szCs w:val="22"/>
        </w:rPr>
      </w:pPr>
      <w:r w:rsidRPr="00416D65">
        <w:rPr>
          <w:rFonts w:ascii="Calibri" w:hAnsi="Calibri" w:cs="Calibri"/>
          <w:b/>
          <w:bCs/>
          <w:szCs w:val="22"/>
        </w:rPr>
        <w:t>Scope Description</w:t>
      </w:r>
      <w:r w:rsidRPr="00416D65">
        <w:rPr>
          <w:rFonts w:ascii="Calibri" w:hAnsi="Calibri" w:cs="Calibri"/>
          <w:szCs w:val="22"/>
        </w:rPr>
        <w:t> </w:t>
      </w:r>
    </w:p>
    <w:p w14:paraId="0DC36867" w14:textId="77777777" w:rsidR="00416D65" w:rsidRPr="00416D65" w:rsidRDefault="00416D65" w:rsidP="00416D65">
      <w:pPr>
        <w:spacing w:line="240" w:lineRule="auto"/>
        <w:textAlignment w:val="baseline"/>
        <w:rPr>
          <w:rFonts w:ascii="Segoe UI" w:hAnsi="Segoe UI" w:cs="Segoe UI"/>
          <w:sz w:val="18"/>
          <w:szCs w:val="18"/>
        </w:rPr>
      </w:pPr>
    </w:p>
    <w:p w14:paraId="1A94DC4B" w14:textId="77777777" w:rsidR="00416D65" w:rsidRDefault="00416D65" w:rsidP="00416D65">
      <w:pPr>
        <w:spacing w:line="240" w:lineRule="auto"/>
        <w:textAlignment w:val="baseline"/>
        <w:rPr>
          <w:rFonts w:ascii="Calibri" w:hAnsi="Calibri" w:cs="Calibri"/>
          <w:szCs w:val="22"/>
        </w:rPr>
      </w:pPr>
      <w:r w:rsidRPr="00416D65">
        <w:rPr>
          <w:rFonts w:ascii="Calibri" w:hAnsi="Calibri" w:cs="Calibri"/>
          <w:szCs w:val="22"/>
        </w:rPr>
        <w:lastRenderedPageBreak/>
        <w:t>The full scope of work being tendered will include: </w:t>
      </w:r>
    </w:p>
    <w:p w14:paraId="2C58B8E6" w14:textId="77777777" w:rsidR="00416D65" w:rsidRDefault="00416D65" w:rsidP="00416D65">
      <w:pPr>
        <w:spacing w:line="24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486B21EB" w14:textId="77777777" w:rsidR="00416D65" w:rsidRDefault="00416D65" w:rsidP="00416D65">
      <w:pPr>
        <w:numPr>
          <w:ilvl w:val="0"/>
          <w:numId w:val="7"/>
        </w:numPr>
        <w:spacing w:line="240" w:lineRule="auto"/>
        <w:jc w:val="both"/>
        <w:textAlignment w:val="baseline"/>
        <w:rPr>
          <w:rFonts w:ascii="Calibri" w:hAnsi="Calibri" w:cs="Calibri"/>
          <w:szCs w:val="22"/>
          <w:lang w:val="en-US"/>
        </w:rPr>
      </w:pPr>
      <w:r w:rsidRPr="00416D65">
        <w:rPr>
          <w:rFonts w:ascii="Calibri" w:hAnsi="Calibri" w:cs="Calibri"/>
          <w:szCs w:val="22"/>
        </w:rPr>
        <w:t>Carry out inspections of Tunnel 1, starting from the dam and progressing downstream as far as the start of the steel pipe.</w:t>
      </w:r>
      <w:r w:rsidRPr="00416D65">
        <w:rPr>
          <w:rFonts w:ascii="Calibri" w:hAnsi="Calibri" w:cs="Calibri"/>
          <w:szCs w:val="22"/>
          <w:lang w:val="en-US"/>
        </w:rPr>
        <w:t> </w:t>
      </w:r>
    </w:p>
    <w:p w14:paraId="4656F246" w14:textId="77777777" w:rsidR="00416D65" w:rsidRDefault="00416D65" w:rsidP="00416D65">
      <w:pPr>
        <w:numPr>
          <w:ilvl w:val="0"/>
          <w:numId w:val="7"/>
        </w:numPr>
        <w:spacing w:line="240" w:lineRule="auto"/>
        <w:jc w:val="both"/>
        <w:textAlignment w:val="baseline"/>
        <w:rPr>
          <w:rFonts w:ascii="Calibri" w:hAnsi="Calibri" w:cs="Calibri"/>
          <w:szCs w:val="22"/>
          <w:lang w:val="en-US"/>
        </w:rPr>
      </w:pPr>
      <w:r w:rsidRPr="00416D65">
        <w:rPr>
          <w:rFonts w:ascii="Calibri" w:hAnsi="Calibri" w:cs="Calibri"/>
          <w:szCs w:val="22"/>
        </w:rPr>
        <w:t>Carry out inspections of Tunnel 2, starting from the end of the steel pipe and progressing downstream as far as the start of the steel pipes beyond the bifurcation.</w:t>
      </w:r>
      <w:r w:rsidRPr="00416D65">
        <w:rPr>
          <w:rFonts w:ascii="Calibri" w:hAnsi="Calibri" w:cs="Calibri"/>
          <w:szCs w:val="22"/>
          <w:lang w:val="en-US"/>
        </w:rPr>
        <w:t> </w:t>
      </w:r>
    </w:p>
    <w:p w14:paraId="17B5BA0B" w14:textId="77777777" w:rsidR="00416D65" w:rsidRDefault="00416D65" w:rsidP="00416D65">
      <w:pPr>
        <w:numPr>
          <w:ilvl w:val="0"/>
          <w:numId w:val="7"/>
        </w:numPr>
        <w:spacing w:line="240" w:lineRule="auto"/>
        <w:jc w:val="both"/>
        <w:textAlignment w:val="baseline"/>
        <w:rPr>
          <w:rFonts w:ascii="Calibri" w:hAnsi="Calibri" w:cs="Calibri"/>
          <w:szCs w:val="22"/>
          <w:lang w:val="en-US"/>
        </w:rPr>
      </w:pPr>
      <w:r w:rsidRPr="00416D65">
        <w:rPr>
          <w:rFonts w:ascii="Calibri" w:hAnsi="Calibri" w:cs="Calibri"/>
          <w:szCs w:val="22"/>
        </w:rPr>
        <w:t>Identify defects including soft concrete, degraded material from previous repairs, longitudinal cracking, longitudinal feathered construction joints, spalled concrete and other defects as identified in the inspection.</w:t>
      </w:r>
      <w:r w:rsidRPr="00416D65">
        <w:rPr>
          <w:rFonts w:ascii="Calibri" w:hAnsi="Calibri" w:cs="Calibri"/>
          <w:szCs w:val="22"/>
          <w:lang w:val="en-US"/>
        </w:rPr>
        <w:t> </w:t>
      </w:r>
    </w:p>
    <w:p w14:paraId="2E65C146" w14:textId="77777777" w:rsidR="00416D65" w:rsidRDefault="00416D65" w:rsidP="00416D65">
      <w:pPr>
        <w:numPr>
          <w:ilvl w:val="0"/>
          <w:numId w:val="7"/>
        </w:numPr>
        <w:spacing w:line="240" w:lineRule="auto"/>
        <w:jc w:val="both"/>
        <w:textAlignment w:val="baseline"/>
        <w:rPr>
          <w:rFonts w:ascii="Calibri" w:hAnsi="Calibri" w:cs="Calibri"/>
          <w:szCs w:val="22"/>
          <w:lang w:val="en-US"/>
        </w:rPr>
      </w:pPr>
      <w:r w:rsidRPr="00416D65">
        <w:rPr>
          <w:rFonts w:ascii="Calibri" w:hAnsi="Calibri" w:cs="Calibri"/>
          <w:szCs w:val="22"/>
        </w:rPr>
        <w:t>Carry out temporary repair to minor concrete defects on the day of inspection.</w:t>
      </w:r>
      <w:r w:rsidRPr="00416D65">
        <w:rPr>
          <w:rFonts w:ascii="Calibri" w:hAnsi="Calibri" w:cs="Calibri"/>
          <w:szCs w:val="22"/>
          <w:lang w:val="en-US"/>
        </w:rPr>
        <w:t> </w:t>
      </w:r>
    </w:p>
    <w:p w14:paraId="4CE6D4C7" w14:textId="77777777" w:rsidR="00416D65" w:rsidRDefault="00416D65" w:rsidP="00416D65">
      <w:pPr>
        <w:numPr>
          <w:ilvl w:val="0"/>
          <w:numId w:val="7"/>
        </w:numPr>
        <w:spacing w:line="240" w:lineRule="auto"/>
        <w:jc w:val="both"/>
        <w:textAlignment w:val="baseline"/>
        <w:rPr>
          <w:rFonts w:ascii="Calibri" w:hAnsi="Calibri" w:cs="Calibri"/>
          <w:szCs w:val="22"/>
          <w:lang w:val="en-US"/>
        </w:rPr>
      </w:pPr>
      <w:r w:rsidRPr="00416D65">
        <w:rPr>
          <w:rFonts w:ascii="Calibri" w:hAnsi="Calibri" w:cs="Calibri"/>
          <w:szCs w:val="22"/>
        </w:rPr>
        <w:t>Carry out repairs as identified in the previous year’s report.</w:t>
      </w:r>
      <w:r w:rsidRPr="00416D65">
        <w:rPr>
          <w:rFonts w:ascii="Calibri" w:hAnsi="Calibri" w:cs="Calibri"/>
          <w:szCs w:val="22"/>
          <w:lang w:val="en-US"/>
        </w:rPr>
        <w:t> </w:t>
      </w:r>
    </w:p>
    <w:p w14:paraId="2BC9BC5C" w14:textId="77777777" w:rsidR="00416D65" w:rsidRDefault="00416D65" w:rsidP="00416D65">
      <w:pPr>
        <w:numPr>
          <w:ilvl w:val="0"/>
          <w:numId w:val="7"/>
        </w:numPr>
        <w:spacing w:line="240" w:lineRule="auto"/>
        <w:jc w:val="both"/>
        <w:textAlignment w:val="baseline"/>
        <w:rPr>
          <w:rFonts w:ascii="Calibri" w:hAnsi="Calibri" w:cs="Calibri"/>
          <w:szCs w:val="22"/>
          <w:lang w:val="en-US"/>
        </w:rPr>
      </w:pPr>
      <w:r w:rsidRPr="00416D65">
        <w:rPr>
          <w:rFonts w:ascii="Calibri" w:hAnsi="Calibri" w:cs="Calibri"/>
          <w:szCs w:val="22"/>
        </w:rPr>
        <w:t>Remove all debris resulting from, and all equipment used for, the Works as soon as each part of the works is completed.</w:t>
      </w:r>
      <w:r w:rsidRPr="00416D65">
        <w:rPr>
          <w:rFonts w:ascii="Calibri" w:hAnsi="Calibri" w:cs="Calibri"/>
          <w:szCs w:val="22"/>
          <w:lang w:val="en-US"/>
        </w:rPr>
        <w:t> </w:t>
      </w:r>
    </w:p>
    <w:p w14:paraId="1ED8C82D" w14:textId="77777777" w:rsidR="00416D65" w:rsidRDefault="00416D65" w:rsidP="00416D65">
      <w:pPr>
        <w:numPr>
          <w:ilvl w:val="0"/>
          <w:numId w:val="7"/>
        </w:numPr>
        <w:spacing w:line="240" w:lineRule="auto"/>
        <w:jc w:val="both"/>
        <w:textAlignment w:val="baseline"/>
        <w:rPr>
          <w:rFonts w:ascii="Calibri" w:hAnsi="Calibri" w:cs="Calibri"/>
          <w:szCs w:val="22"/>
          <w:lang w:val="en-US"/>
        </w:rPr>
      </w:pPr>
      <w:r w:rsidRPr="00416D65">
        <w:rPr>
          <w:rFonts w:ascii="Calibri" w:hAnsi="Calibri" w:cs="Calibri"/>
          <w:szCs w:val="22"/>
        </w:rPr>
        <w:t>Prevention measures to ensure no debris is carried away from the repair location by the residual water flow.</w:t>
      </w:r>
      <w:r w:rsidRPr="00416D65">
        <w:rPr>
          <w:rFonts w:ascii="Calibri" w:hAnsi="Calibri" w:cs="Calibri"/>
          <w:szCs w:val="22"/>
          <w:lang w:val="en-US"/>
        </w:rPr>
        <w:t> </w:t>
      </w:r>
    </w:p>
    <w:p w14:paraId="58DDE343" w14:textId="50EC9339" w:rsidR="00416D65" w:rsidRPr="00416D65" w:rsidRDefault="00416D65" w:rsidP="00416D65">
      <w:pPr>
        <w:numPr>
          <w:ilvl w:val="0"/>
          <w:numId w:val="7"/>
        </w:numPr>
        <w:spacing w:line="240" w:lineRule="auto"/>
        <w:jc w:val="both"/>
        <w:textAlignment w:val="baseline"/>
        <w:rPr>
          <w:rFonts w:ascii="Calibri" w:hAnsi="Calibri" w:cs="Calibri"/>
          <w:szCs w:val="22"/>
          <w:lang w:val="en-US"/>
        </w:rPr>
      </w:pPr>
      <w:r w:rsidRPr="00416D65">
        <w:rPr>
          <w:rFonts w:ascii="Calibri" w:hAnsi="Calibri" w:cs="Calibri"/>
          <w:szCs w:val="22"/>
        </w:rPr>
        <w:t>Produce a report detailing the findings of the inspection, any repair works carried out and recommendations of repair work to be carried out in future outages.</w:t>
      </w:r>
      <w:r w:rsidRPr="00416D65">
        <w:rPr>
          <w:rFonts w:ascii="Calibri" w:hAnsi="Calibri" w:cs="Calibri"/>
          <w:szCs w:val="22"/>
          <w:lang w:val="en-US"/>
        </w:rPr>
        <w:t> </w:t>
      </w:r>
    </w:p>
    <w:p w14:paraId="53646106" w14:textId="77777777" w:rsidR="00416D65" w:rsidRPr="00416D65" w:rsidRDefault="00416D65" w:rsidP="00416D65">
      <w:pPr>
        <w:spacing w:line="240" w:lineRule="auto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416D65">
        <w:rPr>
          <w:rFonts w:ascii="Calibri" w:hAnsi="Calibri" w:cs="Calibri"/>
          <w:sz w:val="20"/>
          <w:szCs w:val="20"/>
          <w:lang w:val="en-US"/>
        </w:rPr>
        <w:t> </w:t>
      </w:r>
    </w:p>
    <w:p w14:paraId="4CEAFB4B" w14:textId="77777777" w:rsidR="00416D65" w:rsidRPr="00416D65" w:rsidRDefault="00416D65" w:rsidP="00416D65">
      <w:pPr>
        <w:spacing w:line="24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416D65">
        <w:rPr>
          <w:rFonts w:ascii="Calibri" w:hAnsi="Calibri" w:cs="Calibri"/>
          <w:sz w:val="20"/>
          <w:szCs w:val="20"/>
        </w:rPr>
        <w:t> </w:t>
      </w:r>
    </w:p>
    <w:p w14:paraId="6DB75D76" w14:textId="34A2272D" w:rsidR="00416D65" w:rsidRPr="00416D65" w:rsidRDefault="00416D65" w:rsidP="70BECC37">
      <w:pPr>
        <w:spacing w:line="240" w:lineRule="auto"/>
        <w:jc w:val="both"/>
        <w:textAlignment w:val="baseline"/>
        <w:rPr>
          <w:rFonts w:ascii="Calibri" w:hAnsi="Calibri" w:cs="Calibri"/>
          <w:sz w:val="20"/>
          <w:szCs w:val="20"/>
        </w:rPr>
      </w:pPr>
      <w:r w:rsidRPr="70BECC37">
        <w:rPr>
          <w:rFonts w:ascii="Calibri" w:hAnsi="Calibri" w:cs="Calibri"/>
          <w:b/>
          <w:bCs/>
          <w:sz w:val="20"/>
          <w:szCs w:val="20"/>
        </w:rPr>
        <w:t xml:space="preserve">Timescales </w:t>
      </w:r>
    </w:p>
    <w:p w14:paraId="38573493" w14:textId="087904CD" w:rsidR="4E0159FC" w:rsidRDefault="4E0159FC" w:rsidP="4E0159FC">
      <w:pPr>
        <w:spacing w:line="240" w:lineRule="auto"/>
        <w:jc w:val="both"/>
        <w:rPr>
          <w:rFonts w:ascii="Calibri" w:hAnsi="Calibri" w:cs="Calibri"/>
          <w:color w:val="FF0000"/>
          <w:sz w:val="20"/>
          <w:szCs w:val="20"/>
        </w:rPr>
      </w:pPr>
    </w:p>
    <w:p w14:paraId="2E896351" w14:textId="77777777" w:rsidR="00416D65" w:rsidRPr="00416D65" w:rsidRDefault="00416D65" w:rsidP="70BECC37">
      <w:pPr>
        <w:spacing w:line="240" w:lineRule="auto"/>
        <w:textAlignment w:val="baseline"/>
        <w:rPr>
          <w:rFonts w:ascii="Calibri" w:hAnsi="Calibri" w:cs="Calibri"/>
          <w:sz w:val="20"/>
          <w:szCs w:val="20"/>
        </w:rPr>
      </w:pPr>
      <w:r w:rsidRPr="70BECC37">
        <w:rPr>
          <w:rFonts w:ascii="Calibri" w:hAnsi="Calibri" w:cs="Calibri"/>
          <w:sz w:val="20"/>
          <w:szCs w:val="20"/>
        </w:rPr>
        <w:t xml:space="preserve">Major project milestones have been identified in the table below and must be included in the contractor’s proposed programme (a schedule by the </w:t>
      </w:r>
      <w:r w:rsidRPr="70BECC37">
        <w:rPr>
          <w:rFonts w:ascii="Calibri" w:hAnsi="Calibri" w:cs="Calibri"/>
          <w:i/>
          <w:iCs/>
          <w:sz w:val="20"/>
          <w:szCs w:val="20"/>
        </w:rPr>
        <w:t>contractor</w:t>
      </w:r>
      <w:r w:rsidRPr="70BECC37">
        <w:rPr>
          <w:rFonts w:ascii="Calibri" w:hAnsi="Calibri" w:cs="Calibri"/>
          <w:sz w:val="20"/>
          <w:szCs w:val="20"/>
        </w:rPr>
        <w:t xml:space="preserve"> is required as part of the quotation). </w:t>
      </w:r>
    </w:p>
    <w:p w14:paraId="125C58E3" w14:textId="18967E26" w:rsidR="70BECC37" w:rsidRDefault="70BECC37" w:rsidP="70BECC37">
      <w:pPr>
        <w:spacing w:line="240" w:lineRule="auto"/>
        <w:rPr>
          <w:rFonts w:ascii="Calibri" w:hAnsi="Calibri" w:cs="Calibri"/>
          <w:sz w:val="20"/>
          <w:szCs w:val="20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5"/>
        <w:gridCol w:w="2130"/>
      </w:tblGrid>
      <w:tr w:rsidR="00416D65" w:rsidRPr="00416D65" w14:paraId="3E7AAF91" w14:textId="77777777" w:rsidTr="70BECC37">
        <w:trPr>
          <w:trHeight w:val="390"/>
        </w:trPr>
        <w:tc>
          <w:tcPr>
            <w:tcW w:w="4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hideMark/>
          </w:tcPr>
          <w:p w14:paraId="67B3E02F" w14:textId="77777777" w:rsidR="00416D65" w:rsidRPr="00416D65" w:rsidRDefault="00416D65" w:rsidP="70BECC37">
            <w:pPr>
              <w:spacing w:line="240" w:lineRule="auto"/>
              <w:textAlignment w:val="baseline"/>
              <w:rPr>
                <w:rFonts w:ascii="Times New Roman" w:hAnsi="Times New Roman"/>
                <w:sz w:val="24"/>
              </w:rPr>
            </w:pPr>
            <w:r w:rsidRPr="70BECC37">
              <w:rPr>
                <w:rFonts w:ascii="Calibri" w:hAnsi="Calibri" w:cs="Calibri"/>
                <w:b/>
                <w:bCs/>
                <w:sz w:val="20"/>
                <w:szCs w:val="20"/>
              </w:rPr>
              <w:t>Milestone</w:t>
            </w:r>
            <w:r w:rsidRPr="70BECC37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hideMark/>
          </w:tcPr>
          <w:p w14:paraId="7AAC4908" w14:textId="77777777" w:rsidR="00416D65" w:rsidRPr="00416D65" w:rsidRDefault="00416D65" w:rsidP="70BECC37">
            <w:pPr>
              <w:spacing w:line="240" w:lineRule="auto"/>
              <w:textAlignment w:val="baseline"/>
              <w:rPr>
                <w:rFonts w:ascii="Times New Roman" w:hAnsi="Times New Roman"/>
                <w:sz w:val="24"/>
              </w:rPr>
            </w:pPr>
            <w:r w:rsidRPr="70BECC37">
              <w:rPr>
                <w:rFonts w:ascii="Calibri" w:hAnsi="Calibri" w:cs="Calibri"/>
                <w:b/>
                <w:bCs/>
                <w:sz w:val="20"/>
                <w:szCs w:val="20"/>
              </w:rPr>
              <w:t>Timeframe</w:t>
            </w:r>
            <w:r w:rsidRPr="70BECC37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416D65" w:rsidRPr="00416D65" w14:paraId="73C766EB" w14:textId="77777777" w:rsidTr="70BECC37">
        <w:trPr>
          <w:trHeight w:val="390"/>
        </w:trPr>
        <w:tc>
          <w:tcPr>
            <w:tcW w:w="4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AE2AAA" w14:textId="344DDF24" w:rsidR="00416D65" w:rsidRPr="00416D65" w:rsidRDefault="0E5DBA54" w:rsidP="70BECC37">
            <w:pPr>
              <w:spacing w:line="240" w:lineRule="auto"/>
              <w:rPr>
                <w:rFonts w:ascii="Calibri" w:hAnsi="Calibri" w:cs="Calibri"/>
                <w:sz w:val="20"/>
                <w:szCs w:val="20"/>
              </w:rPr>
            </w:pPr>
            <w:r w:rsidRPr="70BECC37">
              <w:rPr>
                <w:rFonts w:ascii="Calibri" w:hAnsi="Calibri" w:cs="Calibri"/>
                <w:sz w:val="20"/>
                <w:szCs w:val="20"/>
              </w:rPr>
              <w:t>Site Visit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A77F31" w14:textId="6335C368" w:rsidR="00416D65" w:rsidRPr="00416D65" w:rsidRDefault="0E5DBA54" w:rsidP="70BECC37">
            <w:pPr>
              <w:spacing w:line="240" w:lineRule="auto"/>
              <w:rPr>
                <w:rFonts w:ascii="Calibri" w:hAnsi="Calibri" w:cs="Calibri"/>
                <w:sz w:val="20"/>
                <w:szCs w:val="20"/>
              </w:rPr>
            </w:pPr>
            <w:r w:rsidRPr="70BECC37">
              <w:rPr>
                <w:rFonts w:ascii="Calibri" w:hAnsi="Calibri" w:cs="Calibri"/>
                <w:sz w:val="20"/>
                <w:szCs w:val="20"/>
              </w:rPr>
              <w:t>21/06/24</w:t>
            </w:r>
          </w:p>
        </w:tc>
      </w:tr>
      <w:tr w:rsidR="00416D65" w:rsidRPr="00416D65" w14:paraId="6B203404" w14:textId="77777777" w:rsidTr="70BECC37">
        <w:trPr>
          <w:trHeight w:val="390"/>
        </w:trPr>
        <w:tc>
          <w:tcPr>
            <w:tcW w:w="4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C449B2" w14:textId="0E9EE9A3" w:rsidR="00416D65" w:rsidRPr="00416D65" w:rsidRDefault="0E5DBA54" w:rsidP="70BECC37">
            <w:pPr>
              <w:spacing w:line="240" w:lineRule="auto"/>
              <w:rPr>
                <w:rFonts w:ascii="Calibri" w:hAnsi="Calibri" w:cs="Calibri"/>
                <w:sz w:val="20"/>
                <w:szCs w:val="20"/>
              </w:rPr>
            </w:pPr>
            <w:r w:rsidRPr="70BECC37">
              <w:rPr>
                <w:rFonts w:ascii="Calibri" w:hAnsi="Calibri" w:cs="Calibri"/>
                <w:sz w:val="20"/>
                <w:szCs w:val="20"/>
              </w:rPr>
              <w:t>ITT issue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4C031C" w14:textId="41CE5EE7" w:rsidR="00416D65" w:rsidRPr="00416D65" w:rsidRDefault="0E5DBA54" w:rsidP="70BECC37">
            <w:pPr>
              <w:spacing w:line="240" w:lineRule="auto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70BECC37">
              <w:rPr>
                <w:rFonts w:ascii="Calibri" w:hAnsi="Calibri" w:cs="Calibri"/>
                <w:sz w:val="20"/>
                <w:szCs w:val="20"/>
              </w:rPr>
              <w:t>Winter 2024</w:t>
            </w:r>
          </w:p>
        </w:tc>
      </w:tr>
      <w:tr w:rsidR="00416D65" w:rsidRPr="00416D65" w14:paraId="754F408E" w14:textId="77777777" w:rsidTr="70BECC37">
        <w:trPr>
          <w:trHeight w:val="390"/>
        </w:trPr>
        <w:tc>
          <w:tcPr>
            <w:tcW w:w="4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787E67" w14:textId="6668E4F6" w:rsidR="00416D65" w:rsidRPr="00416D65" w:rsidRDefault="0E5DBA54" w:rsidP="70BECC37">
            <w:pPr>
              <w:spacing w:line="240" w:lineRule="auto"/>
              <w:rPr>
                <w:rFonts w:ascii="Calibri" w:hAnsi="Calibri" w:cs="Calibri"/>
                <w:sz w:val="20"/>
                <w:szCs w:val="20"/>
              </w:rPr>
            </w:pPr>
            <w:r w:rsidRPr="70BECC37">
              <w:rPr>
                <w:rFonts w:ascii="Calibri" w:hAnsi="Calibri" w:cs="Calibri"/>
                <w:sz w:val="20"/>
                <w:szCs w:val="20"/>
              </w:rPr>
              <w:t>Contract Award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96267D" w14:textId="01554E89" w:rsidR="00416D65" w:rsidRPr="00416D65" w:rsidRDefault="0E5DBA54" w:rsidP="70BECC37">
            <w:pPr>
              <w:spacing w:line="240" w:lineRule="auto"/>
              <w:rPr>
                <w:rFonts w:ascii="Calibri" w:hAnsi="Calibri" w:cs="Calibri"/>
                <w:sz w:val="20"/>
                <w:szCs w:val="20"/>
              </w:rPr>
            </w:pPr>
            <w:r w:rsidRPr="70BECC37">
              <w:rPr>
                <w:rFonts w:ascii="Calibri" w:hAnsi="Calibri" w:cs="Calibri"/>
                <w:sz w:val="20"/>
                <w:szCs w:val="20"/>
              </w:rPr>
              <w:t>Spring 202</w:t>
            </w:r>
            <w:r w:rsidR="6BD0AF72" w:rsidRPr="70BECC37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</w:tr>
      <w:tr w:rsidR="00416D65" w:rsidRPr="00416D65" w14:paraId="7D01FDE9" w14:textId="77777777" w:rsidTr="70BECC37">
        <w:trPr>
          <w:trHeight w:val="390"/>
        </w:trPr>
        <w:tc>
          <w:tcPr>
            <w:tcW w:w="4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6C7BCC" w14:textId="36E50527" w:rsidR="00416D65" w:rsidRPr="00416D65" w:rsidRDefault="0E5DBA54" w:rsidP="70BECC37">
            <w:pPr>
              <w:spacing w:line="240" w:lineRule="auto"/>
              <w:rPr>
                <w:rFonts w:ascii="Calibri" w:hAnsi="Calibri" w:cs="Calibri"/>
                <w:sz w:val="20"/>
                <w:szCs w:val="20"/>
              </w:rPr>
            </w:pPr>
            <w:r w:rsidRPr="70BECC37">
              <w:rPr>
                <w:rFonts w:ascii="Calibri" w:hAnsi="Calibri" w:cs="Calibri"/>
                <w:sz w:val="20"/>
                <w:szCs w:val="20"/>
              </w:rPr>
              <w:t>Contract Start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D636D2" w14:textId="0400BAA8" w:rsidR="00416D65" w:rsidRPr="00416D65" w:rsidRDefault="75146932" w:rsidP="70BECC37">
            <w:pPr>
              <w:spacing w:line="240" w:lineRule="auto"/>
              <w:rPr>
                <w:rFonts w:ascii="Calibri" w:hAnsi="Calibri" w:cs="Calibri"/>
                <w:sz w:val="20"/>
                <w:szCs w:val="20"/>
              </w:rPr>
            </w:pPr>
            <w:r w:rsidRPr="70BECC37">
              <w:rPr>
                <w:rFonts w:ascii="Calibri" w:hAnsi="Calibri" w:cs="Calibri"/>
                <w:sz w:val="20"/>
                <w:szCs w:val="20"/>
              </w:rPr>
              <w:t>June 2025</w:t>
            </w:r>
          </w:p>
        </w:tc>
      </w:tr>
    </w:tbl>
    <w:p w14:paraId="5076DBDD" w14:textId="77777777" w:rsidR="00416D65" w:rsidRPr="00416D65" w:rsidRDefault="00416D65" w:rsidP="00416D65">
      <w:pPr>
        <w:spacing w:line="240" w:lineRule="auto"/>
        <w:textAlignment w:val="baseline"/>
        <w:rPr>
          <w:rFonts w:ascii="Segoe UI" w:hAnsi="Segoe UI" w:cs="Segoe UI"/>
          <w:sz w:val="18"/>
          <w:szCs w:val="18"/>
        </w:rPr>
      </w:pPr>
      <w:r w:rsidRPr="70BECC37">
        <w:rPr>
          <w:rFonts w:ascii="Calibri" w:hAnsi="Calibri" w:cs="Calibri"/>
          <w:color w:val="FF0000"/>
          <w:sz w:val="20"/>
          <w:szCs w:val="20"/>
        </w:rPr>
        <w:t> </w:t>
      </w:r>
    </w:p>
    <w:p w14:paraId="5F55535C" w14:textId="25112809" w:rsidR="0037146C" w:rsidRPr="001D0AF7" w:rsidRDefault="24B9A162" w:rsidP="70BECC37">
      <w:pPr>
        <w:pStyle w:val="Body"/>
        <w:rPr>
          <w:rFonts w:asciiTheme="minorHAnsi" w:eastAsiaTheme="minorEastAsia" w:hAnsiTheme="minorHAnsi" w:cstheme="minorBidi"/>
          <w:sz w:val="20"/>
          <w:szCs w:val="20"/>
        </w:rPr>
      </w:pPr>
      <w:r w:rsidRPr="70BECC37">
        <w:rPr>
          <w:rFonts w:asciiTheme="minorHAnsi" w:eastAsiaTheme="minorEastAsia" w:hAnsiTheme="minorHAnsi" w:cstheme="minorBidi"/>
          <w:sz w:val="20"/>
          <w:szCs w:val="20"/>
        </w:rPr>
        <w:t xml:space="preserve">Please provide a response to the </w:t>
      </w:r>
      <w:proofErr w:type="spellStart"/>
      <w:r w:rsidRPr="70BECC37">
        <w:rPr>
          <w:rFonts w:asciiTheme="minorHAnsi" w:eastAsiaTheme="minorEastAsia" w:hAnsiTheme="minorHAnsi" w:cstheme="minorBidi"/>
          <w:sz w:val="20"/>
          <w:szCs w:val="20"/>
        </w:rPr>
        <w:t>Atamis</w:t>
      </w:r>
      <w:proofErr w:type="spellEnd"/>
      <w:r w:rsidRPr="70BECC37">
        <w:rPr>
          <w:rFonts w:asciiTheme="minorHAnsi" w:eastAsiaTheme="minorEastAsia" w:hAnsiTheme="minorHAnsi" w:cstheme="minorBidi"/>
          <w:sz w:val="20"/>
          <w:szCs w:val="20"/>
        </w:rPr>
        <w:t xml:space="preserve"> record to confirm your interest in the site visit.</w:t>
      </w:r>
    </w:p>
    <w:sectPr w:rsidR="0037146C" w:rsidRPr="001D0AF7" w:rsidSect="00E00A5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620" w:right="1134" w:bottom="1134" w:left="1588" w:header="0" w:footer="9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AAF436" w14:textId="77777777" w:rsidR="00762AE2" w:rsidRDefault="00762AE2">
      <w:r>
        <w:separator/>
      </w:r>
    </w:p>
  </w:endnote>
  <w:endnote w:type="continuationSeparator" w:id="0">
    <w:p w14:paraId="0567F781" w14:textId="77777777" w:rsidR="00762AE2" w:rsidRDefault="00762AE2">
      <w:r>
        <w:continuationSeparator/>
      </w:r>
    </w:p>
  </w:endnote>
  <w:endnote w:type="continuationNotice" w:id="1">
    <w:p w14:paraId="2955B918" w14:textId="77777777" w:rsidR="005108E0" w:rsidRDefault="005108E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879B9F8-F2F3-4E48-8AA0-69635F667FDB}"/>
  </w:font>
  <w:font w:name="Tech Sans Medium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ech Sans Book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7FEF767-EE8A-4CE1-8491-94C1AC4C188A}"/>
    <w:embedBold r:id="rId3" w:fontKey="{CE75F6E0-38A9-4BDF-96E3-D3CB0C1A4332}"/>
    <w:embedItalic r:id="rId4" w:fontKey="{A4E64495-D957-4433-812F-57458F2F6A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C158800-37D4-4D54-91A4-C8A9225DEBDA}"/>
  </w:font>
  <w:font w:name="ITC Quay Sans Black">
    <w:altName w:val="Trebuchet MS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E351A3A-02D5-497F-B0DA-CACDA99692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5945E" w14:textId="326360C1" w:rsidR="003D73CE" w:rsidRDefault="00762AE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29838E5A" wp14:editId="197B4A5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9B697F" w14:textId="6D2AF5AA" w:rsidR="00762AE2" w:rsidRPr="00762AE2" w:rsidRDefault="00762AE2" w:rsidP="00762AE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</w:pPr>
                          <w:r w:rsidRPr="00762AE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838E5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34.95pt;height:34.95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289B697F" w14:textId="6D2AF5AA" w:rsidR="00762AE2" w:rsidRPr="00762AE2" w:rsidRDefault="00762AE2" w:rsidP="00762AE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</w:rPr>
                    </w:pPr>
                    <w:r w:rsidRPr="00762AE2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FFF86" w14:textId="77777777" w:rsidR="00617153" w:rsidRDefault="006171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93A8C" w14:textId="5995D232" w:rsidR="00617153" w:rsidRDefault="006171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BE8AE" w14:textId="77777777" w:rsidR="00762AE2" w:rsidRDefault="00762AE2">
      <w:r>
        <w:separator/>
      </w:r>
    </w:p>
  </w:footnote>
  <w:footnote w:type="continuationSeparator" w:id="0">
    <w:p w14:paraId="3872C217" w14:textId="77777777" w:rsidR="00762AE2" w:rsidRDefault="00762AE2">
      <w:r>
        <w:continuationSeparator/>
      </w:r>
    </w:p>
  </w:footnote>
  <w:footnote w:type="continuationNotice" w:id="1">
    <w:p w14:paraId="47ACD317" w14:textId="77777777" w:rsidR="005108E0" w:rsidRDefault="005108E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CF27A" w14:textId="4ED5EFD3" w:rsidR="003D73CE" w:rsidRDefault="00762AE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05E53AA" wp14:editId="617C329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35" b="12700"/>
              <wp:wrapNone/>
              <wp:docPr id="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57598D" w14:textId="31133D08" w:rsidR="00762AE2" w:rsidRPr="00762AE2" w:rsidRDefault="00762AE2" w:rsidP="00762AE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</w:pPr>
                          <w:r w:rsidRPr="00762AE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5E53A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0B57598D" w14:textId="31133D08" w:rsidR="00762AE2" w:rsidRPr="00762AE2" w:rsidRDefault="00762AE2" w:rsidP="00762AE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</w:rPr>
                    </w:pPr>
                    <w:r w:rsidRPr="00762AE2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page" w:tblpX="1532" w:tblpY="1"/>
      <w:tblW w:w="9185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0"/>
      <w:gridCol w:w="9165"/>
    </w:tblGrid>
    <w:tr w:rsidR="00617153" w14:paraId="5322FAEE" w14:textId="77777777">
      <w:trPr>
        <w:cantSplit/>
        <w:trHeight w:hRule="exact" w:val="624"/>
      </w:trPr>
      <w:tc>
        <w:tcPr>
          <w:tcW w:w="9185" w:type="dxa"/>
          <w:gridSpan w:val="2"/>
          <w:shd w:val="clear" w:color="auto" w:fill="auto"/>
        </w:tcPr>
        <w:p w14:paraId="410E0D5A" w14:textId="30219DD7" w:rsidR="00617153" w:rsidRDefault="00762AE2" w:rsidP="00E00A54">
          <w:pPr>
            <w:pStyle w:val="Header"/>
            <w:tabs>
              <w:tab w:val="clear" w:pos="4153"/>
              <w:tab w:val="clear" w:pos="8306"/>
              <w:tab w:val="left" w:pos="2328"/>
            </w:tabs>
            <w:spacing w:before="240" w:after="240" w:line="340" w:lineRule="exact"/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0" distR="0" simplePos="0" relativeHeight="251658241" behindDoc="0" locked="0" layoutInCell="1" allowOverlap="1" wp14:anchorId="14B10BD0" wp14:editId="0506D2DC">
                    <wp:simplePos x="635" y="635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443865" cy="443865"/>
                    <wp:effectExtent l="0" t="0" r="635" b="12700"/>
                    <wp:wrapNone/>
                    <wp:docPr id="3" name="Text Box 3" descr="OFFIC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hd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EE895F" w14:textId="1318BBBC" w:rsidR="00762AE2" w:rsidRPr="00762AE2" w:rsidRDefault="00762AE2" w:rsidP="00762AE2">
                                <w:pPr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24"/>
                                  </w:rPr>
                                </w:pPr>
                                <w:r w:rsidRPr="00762AE2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14B10BD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7" type="#_x0000_t202" alt="OFFICIAL" style="position:absolute;margin-left:0;margin-top:0;width:34.95pt;height:34.95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      <v:textbox style="mso-fit-shape-to-text:t" inset="0,15pt,0,0">
                      <w:txbxContent>
                        <w:p w14:paraId="0DEE895F" w14:textId="1318BBBC" w:rsidR="00762AE2" w:rsidRPr="00762AE2" w:rsidRDefault="00762AE2" w:rsidP="00762AE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</w:pPr>
                          <w:r w:rsidRPr="00762AE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</w:tr>
    <w:tr w:rsidR="00617153" w:rsidRPr="00AD3C57" w14:paraId="36E8B557" w14:textId="77777777">
      <w:trPr>
        <w:cantSplit/>
        <w:trHeight w:val="1254"/>
      </w:trPr>
      <w:tc>
        <w:tcPr>
          <w:tcW w:w="20" w:type="dxa"/>
        </w:tcPr>
        <w:p w14:paraId="00015003" w14:textId="77777777" w:rsidR="00617153" w:rsidRDefault="00617153" w:rsidP="00E00A54">
          <w:pPr>
            <w:pStyle w:val="Header"/>
          </w:pPr>
          <w:bookmarkStart w:id="1" w:name="SecMarkMH" w:colFirst="1" w:colLast="2"/>
        </w:p>
        <w:p w14:paraId="4D672482" w14:textId="77777777" w:rsidR="00617153" w:rsidRDefault="00617153" w:rsidP="00E00A54">
          <w:pPr>
            <w:pStyle w:val="Address"/>
          </w:pPr>
        </w:p>
        <w:p w14:paraId="08F06985" w14:textId="77777777" w:rsidR="00617153" w:rsidRDefault="00617153" w:rsidP="00E00A54">
          <w:pPr>
            <w:pStyle w:val="Tradingname"/>
            <w:spacing w:before="0" w:after="0"/>
            <w:rPr>
              <w:sz w:val="20"/>
            </w:rPr>
          </w:pPr>
        </w:p>
        <w:p w14:paraId="0A0CCFF0" w14:textId="77777777" w:rsidR="00617153" w:rsidRDefault="00617153" w:rsidP="00E00A54">
          <w:pPr>
            <w:pStyle w:val="Tradingname"/>
            <w:spacing w:before="0" w:after="0"/>
            <w:rPr>
              <w:sz w:val="20"/>
            </w:rPr>
          </w:pPr>
        </w:p>
        <w:p w14:paraId="2891DBA4" w14:textId="77777777" w:rsidR="00617153" w:rsidRDefault="00617153" w:rsidP="00E00A54">
          <w:pPr>
            <w:pStyle w:val="Tradingname"/>
            <w:spacing w:before="0" w:after="0"/>
            <w:rPr>
              <w:sz w:val="20"/>
            </w:rPr>
          </w:pPr>
        </w:p>
        <w:p w14:paraId="7EA3F7EB" w14:textId="77777777" w:rsidR="00617153" w:rsidRDefault="00617153" w:rsidP="00E00A54">
          <w:pPr>
            <w:pStyle w:val="Tradingname"/>
            <w:spacing w:before="0" w:after="0"/>
            <w:rPr>
              <w:sz w:val="20"/>
            </w:rPr>
          </w:pPr>
        </w:p>
      </w:tc>
      <w:tc>
        <w:tcPr>
          <w:tcW w:w="9165" w:type="dxa"/>
        </w:tcPr>
        <w:p w14:paraId="736AEE4D" w14:textId="77777777" w:rsidR="00617153" w:rsidRPr="00AD3C57" w:rsidRDefault="003D73CE" w:rsidP="00E00A54">
          <w:pPr>
            <w:pStyle w:val="SecurityMarking"/>
            <w:rPr>
              <w:snapToGrid w:val="0"/>
              <w:color w:val="auto"/>
              <w:lang w:eastAsia="en-US"/>
            </w:rPr>
          </w:pPr>
          <w:r>
            <w:rPr>
              <w:snapToGrid w:val="0"/>
              <w:color w:val="auto"/>
              <w:lang w:eastAsia="en-US"/>
            </w:rPr>
            <w:t xml:space="preserve"> </w:t>
          </w:r>
        </w:p>
        <w:p w14:paraId="6844EA98" w14:textId="77777777" w:rsidR="00617153" w:rsidRPr="00AD3C57" w:rsidRDefault="00617153" w:rsidP="00E00A54">
          <w:pPr>
            <w:jc w:val="right"/>
            <w:rPr>
              <w:rFonts w:ascii="ITC Quay Sans Black" w:hAnsi="ITC Quay Sans Black"/>
              <w:sz w:val="24"/>
            </w:rPr>
          </w:pPr>
        </w:p>
      </w:tc>
    </w:tr>
    <w:bookmarkEnd w:id="1"/>
  </w:tbl>
  <w:p w14:paraId="1881A891" w14:textId="77777777" w:rsidR="00617153" w:rsidRDefault="0061715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page" w:tblpX="1532" w:tblpY="1"/>
      <w:tblW w:w="9185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0"/>
      <w:gridCol w:w="9165"/>
    </w:tblGrid>
    <w:tr w:rsidR="00617153" w14:paraId="06A5D2C1" w14:textId="77777777">
      <w:trPr>
        <w:cantSplit/>
        <w:trHeight w:hRule="exact" w:val="624"/>
      </w:trPr>
      <w:tc>
        <w:tcPr>
          <w:tcW w:w="9185" w:type="dxa"/>
          <w:gridSpan w:val="2"/>
          <w:shd w:val="clear" w:color="auto" w:fill="auto"/>
        </w:tcPr>
        <w:p w14:paraId="1BAE3EA4" w14:textId="19A16FF4" w:rsidR="00617153" w:rsidRDefault="00617153" w:rsidP="00AA3063">
          <w:pPr>
            <w:pStyle w:val="Header"/>
            <w:tabs>
              <w:tab w:val="clear" w:pos="4153"/>
              <w:tab w:val="clear" w:pos="8306"/>
              <w:tab w:val="left" w:pos="5753"/>
            </w:tabs>
            <w:spacing w:before="240" w:after="240" w:line="340" w:lineRule="exact"/>
            <w:rPr>
              <w:sz w:val="24"/>
            </w:rPr>
          </w:pPr>
        </w:p>
      </w:tc>
    </w:tr>
    <w:tr w:rsidR="00617153" w:rsidRPr="00AD3C57" w14:paraId="3C2E78A5" w14:textId="77777777">
      <w:trPr>
        <w:cantSplit/>
        <w:trHeight w:val="1254"/>
      </w:trPr>
      <w:tc>
        <w:tcPr>
          <w:tcW w:w="20" w:type="dxa"/>
        </w:tcPr>
        <w:p w14:paraId="2292D9EE" w14:textId="77777777" w:rsidR="00617153" w:rsidRDefault="00617153" w:rsidP="00E00A54">
          <w:pPr>
            <w:pStyle w:val="Header"/>
          </w:pPr>
          <w:bookmarkStart w:id="2" w:name="SecMarkH1" w:colFirst="1" w:colLast="2"/>
        </w:p>
        <w:p w14:paraId="76BF528E" w14:textId="77777777" w:rsidR="00617153" w:rsidRDefault="00617153" w:rsidP="00E00A54">
          <w:pPr>
            <w:pStyle w:val="Address"/>
          </w:pPr>
        </w:p>
        <w:p w14:paraId="24CEFC49" w14:textId="77777777" w:rsidR="00617153" w:rsidRDefault="00617153" w:rsidP="00E00A54">
          <w:pPr>
            <w:pStyle w:val="Tradingname"/>
            <w:spacing w:before="0" w:after="0"/>
            <w:rPr>
              <w:sz w:val="20"/>
            </w:rPr>
          </w:pPr>
        </w:p>
        <w:p w14:paraId="33B1492C" w14:textId="77777777" w:rsidR="00617153" w:rsidRDefault="00617153" w:rsidP="00E00A54">
          <w:pPr>
            <w:pStyle w:val="Tradingname"/>
            <w:spacing w:before="0" w:after="0"/>
            <w:rPr>
              <w:sz w:val="20"/>
            </w:rPr>
          </w:pPr>
        </w:p>
        <w:p w14:paraId="3350EFDB" w14:textId="77777777" w:rsidR="00617153" w:rsidRDefault="00617153" w:rsidP="00E00A54">
          <w:pPr>
            <w:pStyle w:val="Tradingname"/>
            <w:spacing w:before="0" w:after="0"/>
            <w:rPr>
              <w:sz w:val="20"/>
            </w:rPr>
          </w:pPr>
        </w:p>
        <w:p w14:paraId="430E7A5A" w14:textId="77777777" w:rsidR="00617153" w:rsidRDefault="00617153" w:rsidP="00E00A54">
          <w:pPr>
            <w:pStyle w:val="Tradingname"/>
            <w:spacing w:before="0" w:after="0"/>
            <w:rPr>
              <w:sz w:val="20"/>
            </w:rPr>
          </w:pPr>
        </w:p>
      </w:tc>
      <w:tc>
        <w:tcPr>
          <w:tcW w:w="9165" w:type="dxa"/>
        </w:tcPr>
        <w:p w14:paraId="1D78A7B6" w14:textId="77777777" w:rsidR="00617153" w:rsidRPr="00AD3C57" w:rsidRDefault="003D73CE" w:rsidP="004F4C01">
          <w:pPr>
            <w:jc w:val="center"/>
            <w:rPr>
              <w:snapToGrid w:val="0"/>
              <w:lang w:eastAsia="en-US"/>
            </w:rPr>
          </w:pPr>
          <w:r>
            <w:rPr>
              <w:rFonts w:cs="Arial"/>
              <w:b/>
              <w:sz w:val="30"/>
              <w:szCs w:val="32"/>
            </w:rPr>
            <w:t xml:space="preserve"> </w:t>
          </w:r>
        </w:p>
        <w:p w14:paraId="38C6C2DD" w14:textId="298CB1B7" w:rsidR="00617153" w:rsidRPr="00AD3C57" w:rsidRDefault="001D13C0" w:rsidP="001D13C0">
          <w:pPr>
            <w:rPr>
              <w:rFonts w:ascii="ITC Quay Sans Black" w:hAnsi="ITC Quay Sans Black"/>
              <w:sz w:val="24"/>
            </w:rPr>
          </w:pPr>
          <w:r>
            <w:rPr>
              <w:noProof/>
            </w:rPr>
            <w:drawing>
              <wp:anchor distT="0" distB="0" distL="114300" distR="114300" simplePos="0" relativeHeight="251658243" behindDoc="0" locked="0" layoutInCell="1" allowOverlap="1" wp14:anchorId="158A8EAD" wp14:editId="76F3F338">
                <wp:simplePos x="0" y="0"/>
                <wp:positionH relativeFrom="column">
                  <wp:posOffset>953</wp:posOffset>
                </wp:positionH>
                <wp:positionV relativeFrom="paragraph">
                  <wp:posOffset>-474027</wp:posOffset>
                </wp:positionV>
                <wp:extent cx="1300161" cy="614045"/>
                <wp:effectExtent l="0" t="0" r="0" b="0"/>
                <wp:wrapSquare wrapText="bothSides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0161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bookmarkEnd w:id="2"/>
  </w:tbl>
  <w:p w14:paraId="5DD71C0B" w14:textId="3671F464" w:rsidR="00617153" w:rsidRDefault="00617153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qcMbsDX1ry84CZ" int2:id="L98Hdca9">
      <int2:state int2:value="Rejected" int2:type="AugLoop_Text_Critique"/>
    </int2:textHash>
    <int2:textHash int2:hashCode="VMpcwowqUngj0b" int2:id="bZNrrQtz">
      <int2:state int2:value="Rejected" int2:type="AugLoop_Text_Critique"/>
    </int2:textHash>
    <int2:textHash int2:hashCode="vQZRvSXE0XtUvC" int2:id="uIqUEFao">
      <int2:state int2:value="Rejected" int2:type="AugLoop_Text_Critique"/>
    </int2:textHash>
    <int2:bookmark int2:bookmarkName="_Int_eANg0cGd" int2:invalidationBookmarkName="" int2:hashCode="mssFBX3RGfivB9" int2:id="V7D8ofb5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53FAA"/>
    <w:multiLevelType w:val="multilevel"/>
    <w:tmpl w:val="D7428BDC"/>
    <w:lvl w:ilvl="0">
      <w:start w:val="1"/>
      <w:numFmt w:val="decimal"/>
      <w:lvlText w:val="%1"/>
      <w:lvlJc w:val="left"/>
      <w:pPr>
        <w:tabs>
          <w:tab w:val="num" w:pos="340"/>
        </w:tabs>
        <w:ind w:left="0" w:firstLine="0"/>
      </w:pPr>
      <w:rPr>
        <w:rFonts w:ascii="Arial" w:hAnsi="Arial" w:hint="default"/>
        <w:b w:val="0"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D1029F"/>
    <w:multiLevelType w:val="hybridMultilevel"/>
    <w:tmpl w:val="951A8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C755B4"/>
    <w:multiLevelType w:val="multilevel"/>
    <w:tmpl w:val="A254E9C0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41F360F"/>
    <w:multiLevelType w:val="multilevel"/>
    <w:tmpl w:val="3CE21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41E5801"/>
    <w:multiLevelType w:val="hybridMultilevel"/>
    <w:tmpl w:val="B2ACF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1A04B7"/>
    <w:multiLevelType w:val="multilevel"/>
    <w:tmpl w:val="1CB23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B5C45A0"/>
    <w:multiLevelType w:val="hybridMultilevel"/>
    <w:tmpl w:val="B86CA59E"/>
    <w:lvl w:ilvl="0" w:tplc="6248C45C">
      <w:start w:val="1"/>
      <w:numFmt w:val="decimal"/>
      <w:pStyle w:val="Footnotes"/>
      <w:lvlText w:val="%1"/>
      <w:lvlJc w:val="left"/>
      <w:pPr>
        <w:tabs>
          <w:tab w:val="num" w:pos="227"/>
        </w:tabs>
        <w:ind w:left="0" w:firstLine="0"/>
      </w:pPr>
      <w:rPr>
        <w:rFonts w:ascii="Arial" w:hAnsi="Arial" w:hint="default"/>
        <w:b w:val="0"/>
        <w:i w:val="0"/>
        <w:sz w:val="18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29915454">
    <w:abstractNumId w:val="6"/>
  </w:num>
  <w:num w:numId="2" w16cid:durableId="946347835">
    <w:abstractNumId w:val="2"/>
  </w:num>
  <w:num w:numId="3" w16cid:durableId="1332174895">
    <w:abstractNumId w:val="0"/>
  </w:num>
  <w:num w:numId="4" w16cid:durableId="98259187">
    <w:abstractNumId w:val="3"/>
  </w:num>
  <w:num w:numId="5" w16cid:durableId="1195385415">
    <w:abstractNumId w:val="5"/>
  </w:num>
  <w:num w:numId="6" w16cid:durableId="1243950054">
    <w:abstractNumId w:val="4"/>
  </w:num>
  <w:num w:numId="7" w16cid:durableId="4081156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lickAndTypeStyle w:val="Body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useWord2013TrackBottomHyphenation" w:uri="http://schemas.microsoft.com/office/word" w:val="0"/>
  </w:compat>
  <w:docVars>
    <w:docVar w:name="DocType" w:val="Unknown"/>
    <w:docVar w:name="PaneSeries" w:val="N"/>
    <w:docVar w:name="RealBuildDate" w:val="Not recorded"/>
    <w:docVar w:name="RevDate" w:val="8 Aug 2007"/>
    <w:docVar w:name="RevNo" w:val="11.00"/>
    <w:docVar w:name="SummaryInfoSet" w:val="Y"/>
    <w:docVar w:name="WasNormal" w:val="N"/>
  </w:docVars>
  <w:rsids>
    <w:rsidRoot w:val="00762AE2"/>
    <w:rsid w:val="00016C76"/>
    <w:rsid w:val="000373BA"/>
    <w:rsid w:val="00041085"/>
    <w:rsid w:val="0004164A"/>
    <w:rsid w:val="00050F62"/>
    <w:rsid w:val="000638E1"/>
    <w:rsid w:val="00075555"/>
    <w:rsid w:val="00085C6F"/>
    <w:rsid w:val="0009522E"/>
    <w:rsid w:val="00096D5D"/>
    <w:rsid w:val="000A0696"/>
    <w:rsid w:val="000B3539"/>
    <w:rsid w:val="000C64CE"/>
    <w:rsid w:val="000C6959"/>
    <w:rsid w:val="000C6AB4"/>
    <w:rsid w:val="000F10EE"/>
    <w:rsid w:val="001008F8"/>
    <w:rsid w:val="00107E3A"/>
    <w:rsid w:val="00135DBF"/>
    <w:rsid w:val="0014227F"/>
    <w:rsid w:val="001631BE"/>
    <w:rsid w:val="00165E8B"/>
    <w:rsid w:val="00175826"/>
    <w:rsid w:val="00183885"/>
    <w:rsid w:val="00184E71"/>
    <w:rsid w:val="00196BBD"/>
    <w:rsid w:val="001A11F2"/>
    <w:rsid w:val="001A5EE6"/>
    <w:rsid w:val="001D0AF7"/>
    <w:rsid w:val="001D13C0"/>
    <w:rsid w:val="001E3B14"/>
    <w:rsid w:val="001F0E6D"/>
    <w:rsid w:val="001F23FC"/>
    <w:rsid w:val="00200E43"/>
    <w:rsid w:val="002121BF"/>
    <w:rsid w:val="00242AAF"/>
    <w:rsid w:val="0024357F"/>
    <w:rsid w:val="00243A87"/>
    <w:rsid w:val="00255130"/>
    <w:rsid w:val="002674D2"/>
    <w:rsid w:val="002A1C2F"/>
    <w:rsid w:val="002B79CF"/>
    <w:rsid w:val="002C0316"/>
    <w:rsid w:val="002C5D4E"/>
    <w:rsid w:val="002E064A"/>
    <w:rsid w:val="002E21D7"/>
    <w:rsid w:val="002F1800"/>
    <w:rsid w:val="003021BA"/>
    <w:rsid w:val="003064FC"/>
    <w:rsid w:val="00316C1B"/>
    <w:rsid w:val="0032111E"/>
    <w:rsid w:val="00322597"/>
    <w:rsid w:val="00331FBE"/>
    <w:rsid w:val="00335805"/>
    <w:rsid w:val="003455C8"/>
    <w:rsid w:val="00345A5A"/>
    <w:rsid w:val="0035613B"/>
    <w:rsid w:val="00366A83"/>
    <w:rsid w:val="0037146C"/>
    <w:rsid w:val="003770E2"/>
    <w:rsid w:val="00377C6C"/>
    <w:rsid w:val="003A6089"/>
    <w:rsid w:val="003D44F6"/>
    <w:rsid w:val="003D73CE"/>
    <w:rsid w:val="003F690D"/>
    <w:rsid w:val="003F69D0"/>
    <w:rsid w:val="00405A92"/>
    <w:rsid w:val="0041310F"/>
    <w:rsid w:val="00416D65"/>
    <w:rsid w:val="00424038"/>
    <w:rsid w:val="00427BD7"/>
    <w:rsid w:val="00432DCF"/>
    <w:rsid w:val="00443D01"/>
    <w:rsid w:val="00451B84"/>
    <w:rsid w:val="00452E03"/>
    <w:rsid w:val="00457B49"/>
    <w:rsid w:val="00461BF4"/>
    <w:rsid w:val="004759BF"/>
    <w:rsid w:val="00482D81"/>
    <w:rsid w:val="004C0F6C"/>
    <w:rsid w:val="004C4583"/>
    <w:rsid w:val="004C5548"/>
    <w:rsid w:val="004D4ACA"/>
    <w:rsid w:val="004E0FB1"/>
    <w:rsid w:val="004F39B6"/>
    <w:rsid w:val="004F4C01"/>
    <w:rsid w:val="004F7DE9"/>
    <w:rsid w:val="0050524D"/>
    <w:rsid w:val="005108E0"/>
    <w:rsid w:val="00527870"/>
    <w:rsid w:val="00531A9A"/>
    <w:rsid w:val="0053596D"/>
    <w:rsid w:val="00541306"/>
    <w:rsid w:val="00541716"/>
    <w:rsid w:val="00586C81"/>
    <w:rsid w:val="005C262C"/>
    <w:rsid w:val="005D60B3"/>
    <w:rsid w:val="005F2B81"/>
    <w:rsid w:val="00617153"/>
    <w:rsid w:val="006177C3"/>
    <w:rsid w:val="00642EFE"/>
    <w:rsid w:val="00647019"/>
    <w:rsid w:val="006767CA"/>
    <w:rsid w:val="006772E8"/>
    <w:rsid w:val="00687F9A"/>
    <w:rsid w:val="00690A14"/>
    <w:rsid w:val="006A192E"/>
    <w:rsid w:val="006B14C6"/>
    <w:rsid w:val="006C076C"/>
    <w:rsid w:val="006D10B5"/>
    <w:rsid w:val="006D29A7"/>
    <w:rsid w:val="006E26D7"/>
    <w:rsid w:val="006F1F93"/>
    <w:rsid w:val="006F282F"/>
    <w:rsid w:val="006F666B"/>
    <w:rsid w:val="0073052B"/>
    <w:rsid w:val="00735F06"/>
    <w:rsid w:val="00740EFB"/>
    <w:rsid w:val="00743A02"/>
    <w:rsid w:val="00752A71"/>
    <w:rsid w:val="00755912"/>
    <w:rsid w:val="00761D20"/>
    <w:rsid w:val="00762AE2"/>
    <w:rsid w:val="007650CA"/>
    <w:rsid w:val="00771ED2"/>
    <w:rsid w:val="0077318F"/>
    <w:rsid w:val="007977AC"/>
    <w:rsid w:val="007B0ED5"/>
    <w:rsid w:val="007D72CA"/>
    <w:rsid w:val="007F01E7"/>
    <w:rsid w:val="00803049"/>
    <w:rsid w:val="00810480"/>
    <w:rsid w:val="00810C17"/>
    <w:rsid w:val="0081222C"/>
    <w:rsid w:val="00816963"/>
    <w:rsid w:val="0082138C"/>
    <w:rsid w:val="00823894"/>
    <w:rsid w:val="00825F1F"/>
    <w:rsid w:val="0084664B"/>
    <w:rsid w:val="00856542"/>
    <w:rsid w:val="00856639"/>
    <w:rsid w:val="00866ABF"/>
    <w:rsid w:val="008739CF"/>
    <w:rsid w:val="00876CC5"/>
    <w:rsid w:val="0087748D"/>
    <w:rsid w:val="00884C97"/>
    <w:rsid w:val="008A3D52"/>
    <w:rsid w:val="008A576F"/>
    <w:rsid w:val="008F76B8"/>
    <w:rsid w:val="009124CC"/>
    <w:rsid w:val="00917020"/>
    <w:rsid w:val="009324A0"/>
    <w:rsid w:val="00942BB3"/>
    <w:rsid w:val="00956AA1"/>
    <w:rsid w:val="00967A26"/>
    <w:rsid w:val="0097316A"/>
    <w:rsid w:val="009755EC"/>
    <w:rsid w:val="00976006"/>
    <w:rsid w:val="0097712A"/>
    <w:rsid w:val="00980D01"/>
    <w:rsid w:val="00992C7D"/>
    <w:rsid w:val="009B2F68"/>
    <w:rsid w:val="009C24A6"/>
    <w:rsid w:val="009C25A5"/>
    <w:rsid w:val="009D0207"/>
    <w:rsid w:val="009E772A"/>
    <w:rsid w:val="00A012BA"/>
    <w:rsid w:val="00A06E59"/>
    <w:rsid w:val="00A23F95"/>
    <w:rsid w:val="00A26DC0"/>
    <w:rsid w:val="00A73544"/>
    <w:rsid w:val="00A8175C"/>
    <w:rsid w:val="00A848E6"/>
    <w:rsid w:val="00AA2ABF"/>
    <w:rsid w:val="00AA3063"/>
    <w:rsid w:val="00AA67F3"/>
    <w:rsid w:val="00AA6F06"/>
    <w:rsid w:val="00AB635E"/>
    <w:rsid w:val="00AC2452"/>
    <w:rsid w:val="00AD3C57"/>
    <w:rsid w:val="00AF3C05"/>
    <w:rsid w:val="00B042EB"/>
    <w:rsid w:val="00B2726C"/>
    <w:rsid w:val="00B321CC"/>
    <w:rsid w:val="00B4528D"/>
    <w:rsid w:val="00B75A77"/>
    <w:rsid w:val="00B77C36"/>
    <w:rsid w:val="00B8786A"/>
    <w:rsid w:val="00BA5642"/>
    <w:rsid w:val="00BD44F8"/>
    <w:rsid w:val="00BF3654"/>
    <w:rsid w:val="00BF67A0"/>
    <w:rsid w:val="00C10764"/>
    <w:rsid w:val="00C14C6B"/>
    <w:rsid w:val="00C176A8"/>
    <w:rsid w:val="00C340BC"/>
    <w:rsid w:val="00C85919"/>
    <w:rsid w:val="00C85C60"/>
    <w:rsid w:val="00C87E7C"/>
    <w:rsid w:val="00C96738"/>
    <w:rsid w:val="00CA4C42"/>
    <w:rsid w:val="00CA5EFC"/>
    <w:rsid w:val="00CA799E"/>
    <w:rsid w:val="00CB6D73"/>
    <w:rsid w:val="00CC0E35"/>
    <w:rsid w:val="00CC14E1"/>
    <w:rsid w:val="00CC2789"/>
    <w:rsid w:val="00CD1E54"/>
    <w:rsid w:val="00CD69C0"/>
    <w:rsid w:val="00CE3214"/>
    <w:rsid w:val="00CF5EAB"/>
    <w:rsid w:val="00D10088"/>
    <w:rsid w:val="00D231FE"/>
    <w:rsid w:val="00D3677D"/>
    <w:rsid w:val="00D66347"/>
    <w:rsid w:val="00D71DCB"/>
    <w:rsid w:val="00D80213"/>
    <w:rsid w:val="00D82FBC"/>
    <w:rsid w:val="00D83A49"/>
    <w:rsid w:val="00DB7F9B"/>
    <w:rsid w:val="00DC101A"/>
    <w:rsid w:val="00DC18BB"/>
    <w:rsid w:val="00DC1D34"/>
    <w:rsid w:val="00DC2EC4"/>
    <w:rsid w:val="00DC47E3"/>
    <w:rsid w:val="00DE2FA8"/>
    <w:rsid w:val="00DE3C03"/>
    <w:rsid w:val="00DE7B87"/>
    <w:rsid w:val="00E00A54"/>
    <w:rsid w:val="00E23AA9"/>
    <w:rsid w:val="00E25285"/>
    <w:rsid w:val="00E26837"/>
    <w:rsid w:val="00E348AE"/>
    <w:rsid w:val="00E4583A"/>
    <w:rsid w:val="00E73C4B"/>
    <w:rsid w:val="00E73D95"/>
    <w:rsid w:val="00EA54E8"/>
    <w:rsid w:val="00EA63F7"/>
    <w:rsid w:val="00EA6ECD"/>
    <w:rsid w:val="00EB2ACF"/>
    <w:rsid w:val="00EC0691"/>
    <w:rsid w:val="00EC325F"/>
    <w:rsid w:val="00EC58E1"/>
    <w:rsid w:val="00ED7B70"/>
    <w:rsid w:val="00EE14E9"/>
    <w:rsid w:val="00F15054"/>
    <w:rsid w:val="00F23793"/>
    <w:rsid w:val="00F34CD9"/>
    <w:rsid w:val="00F366E3"/>
    <w:rsid w:val="00F56591"/>
    <w:rsid w:val="00F640D8"/>
    <w:rsid w:val="00F909A6"/>
    <w:rsid w:val="00F92B93"/>
    <w:rsid w:val="00F93936"/>
    <w:rsid w:val="00FB3D78"/>
    <w:rsid w:val="00FD4D93"/>
    <w:rsid w:val="00FE75FD"/>
    <w:rsid w:val="00FF0D09"/>
    <w:rsid w:val="0E5DBA54"/>
    <w:rsid w:val="1B76FD80"/>
    <w:rsid w:val="208BF140"/>
    <w:rsid w:val="24B9A162"/>
    <w:rsid w:val="27988469"/>
    <w:rsid w:val="2979CBCB"/>
    <w:rsid w:val="297CAAEC"/>
    <w:rsid w:val="2AC7FF69"/>
    <w:rsid w:val="3350FB9D"/>
    <w:rsid w:val="41C04E3B"/>
    <w:rsid w:val="46676334"/>
    <w:rsid w:val="46FFC7A1"/>
    <w:rsid w:val="48BCCB21"/>
    <w:rsid w:val="49DE483A"/>
    <w:rsid w:val="49DFC57C"/>
    <w:rsid w:val="4B2741A7"/>
    <w:rsid w:val="4E0159FC"/>
    <w:rsid w:val="4FAA2B84"/>
    <w:rsid w:val="58DC37C8"/>
    <w:rsid w:val="5DDE171C"/>
    <w:rsid w:val="5DE5873A"/>
    <w:rsid w:val="663BB255"/>
    <w:rsid w:val="6A9E9512"/>
    <w:rsid w:val="6BD0AF72"/>
    <w:rsid w:val="6E2EAD22"/>
    <w:rsid w:val="6EC92DA0"/>
    <w:rsid w:val="70BECC37"/>
    <w:rsid w:val="729C6F7B"/>
    <w:rsid w:val="75146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A7F439F"/>
  <w15:docId w15:val="{FB0FE6F5-CB30-4706-AF83-A65EC1480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3F95"/>
    <w:pPr>
      <w:spacing w:line="280" w:lineRule="exact"/>
    </w:pPr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qFormat/>
    <w:rsid w:val="00EA63F7"/>
    <w:pPr>
      <w:keepNext/>
      <w:spacing w:before="240" w:after="60"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basedOn w:val="Normal"/>
    <w:next w:val="Normal"/>
    <w:qFormat/>
    <w:rsid w:val="0082138C"/>
    <w:pPr>
      <w:keepNext/>
      <w:spacing w:before="240" w:after="60"/>
      <w:outlineLvl w:val="1"/>
    </w:pPr>
    <w:rPr>
      <w:rFonts w:cs="Arial"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82138C"/>
    <w:pPr>
      <w:keepNext/>
      <w:spacing w:before="240" w:after="60"/>
      <w:outlineLvl w:val="2"/>
    </w:pPr>
    <w:rPr>
      <w:rFonts w:cs="Arial"/>
      <w:b/>
      <w:bCs/>
      <w:i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ject">
    <w:name w:val="Subject"/>
    <w:basedOn w:val="Normal"/>
    <w:rsid w:val="00DC2EC4"/>
    <w:rPr>
      <w:b/>
    </w:rPr>
  </w:style>
  <w:style w:type="paragraph" w:styleId="Footer">
    <w:name w:val="footer"/>
    <w:rsid w:val="00EA63F7"/>
    <w:pPr>
      <w:tabs>
        <w:tab w:val="center" w:pos="4153"/>
        <w:tab w:val="right" w:pos="8306"/>
      </w:tabs>
    </w:pPr>
    <w:rPr>
      <w:rFonts w:ascii="Arial" w:hAnsi="Arial"/>
      <w:sz w:val="22"/>
      <w:szCs w:val="24"/>
    </w:rPr>
  </w:style>
  <w:style w:type="paragraph" w:customStyle="1" w:styleId="Body">
    <w:name w:val="Body"/>
    <w:basedOn w:val="Normal"/>
    <w:rsid w:val="00A23F95"/>
    <w:pPr>
      <w:spacing w:before="280" w:after="280"/>
    </w:pPr>
  </w:style>
  <w:style w:type="table" w:styleId="TableGrid">
    <w:name w:val="Table Grid"/>
    <w:basedOn w:val="TableNormal"/>
    <w:rsid w:val="0009522E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9324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CE3214"/>
    <w:pPr>
      <w:tabs>
        <w:tab w:val="center" w:pos="4153"/>
        <w:tab w:val="right" w:pos="8306"/>
      </w:tabs>
    </w:pPr>
  </w:style>
  <w:style w:type="paragraph" w:customStyle="1" w:styleId="Information">
    <w:name w:val="Information"/>
    <w:basedOn w:val="Normal"/>
    <w:rsid w:val="00085C6F"/>
    <w:pPr>
      <w:jc w:val="right"/>
    </w:pPr>
    <w:rPr>
      <w:sz w:val="18"/>
      <w:szCs w:val="20"/>
    </w:rPr>
  </w:style>
  <w:style w:type="paragraph" w:customStyle="1" w:styleId="SecurityMarking">
    <w:name w:val="Security Marking"/>
    <w:basedOn w:val="Normal"/>
    <w:rsid w:val="0037146C"/>
    <w:pPr>
      <w:autoSpaceDE w:val="0"/>
      <w:autoSpaceDN w:val="0"/>
      <w:adjustRightInd w:val="0"/>
      <w:spacing w:line="240" w:lineRule="auto"/>
      <w:jc w:val="center"/>
    </w:pPr>
    <w:rPr>
      <w:rFonts w:cs="Arial"/>
      <w:b/>
      <w:color w:val="231F20"/>
      <w:sz w:val="30"/>
      <w:szCs w:val="32"/>
    </w:rPr>
  </w:style>
  <w:style w:type="paragraph" w:customStyle="1" w:styleId="MainHeading">
    <w:name w:val="Main Heading"/>
    <w:basedOn w:val="Normal"/>
    <w:rsid w:val="00322597"/>
    <w:pPr>
      <w:framePr w:wrap="around" w:vAnchor="page" w:hAnchor="margin" w:y="2269"/>
      <w:spacing w:line="440" w:lineRule="exact"/>
    </w:pPr>
    <w:rPr>
      <w:b/>
      <w:sz w:val="36"/>
    </w:rPr>
  </w:style>
  <w:style w:type="paragraph" w:customStyle="1" w:styleId="DocumentReference">
    <w:name w:val="Document Reference"/>
    <w:basedOn w:val="Normal"/>
    <w:rsid w:val="00527870"/>
    <w:pPr>
      <w:framePr w:wrap="around" w:vAnchor="page" w:hAnchor="margin" w:y="15877"/>
      <w:spacing w:line="240" w:lineRule="exact"/>
    </w:pPr>
    <w:rPr>
      <w:sz w:val="18"/>
    </w:rPr>
  </w:style>
  <w:style w:type="paragraph" w:customStyle="1" w:styleId="Author">
    <w:name w:val="Author"/>
    <w:basedOn w:val="Normal"/>
    <w:rsid w:val="00CD1E54"/>
    <w:rPr>
      <w:i/>
    </w:rPr>
  </w:style>
  <w:style w:type="paragraph" w:customStyle="1" w:styleId="Footnotes">
    <w:name w:val="Footnotes"/>
    <w:basedOn w:val="Normal"/>
    <w:rsid w:val="002E064A"/>
    <w:pPr>
      <w:numPr>
        <w:numId w:val="1"/>
      </w:numPr>
    </w:pPr>
    <w:rPr>
      <w:sz w:val="18"/>
    </w:rPr>
  </w:style>
  <w:style w:type="paragraph" w:customStyle="1" w:styleId="DocType">
    <w:name w:val="DocType"/>
    <w:rsid w:val="001D0AF7"/>
    <w:pPr>
      <w:jc w:val="right"/>
    </w:pPr>
    <w:rPr>
      <w:rFonts w:ascii="Arial" w:hAnsi="Arial"/>
      <w:b/>
      <w:noProof/>
      <w:color w:val="000000"/>
      <w:sz w:val="30"/>
    </w:rPr>
  </w:style>
  <w:style w:type="paragraph" w:customStyle="1" w:styleId="Tradingname">
    <w:name w:val="Trading name"/>
    <w:basedOn w:val="Address"/>
    <w:rsid w:val="00E00A54"/>
    <w:pPr>
      <w:spacing w:before="167" w:after="110" w:line="260" w:lineRule="exact"/>
    </w:pPr>
    <w:rPr>
      <w:rFonts w:ascii="Tech Sans Medium" w:hAnsi="Tech Sans Medium"/>
      <w:sz w:val="22"/>
    </w:rPr>
  </w:style>
  <w:style w:type="paragraph" w:customStyle="1" w:styleId="Address">
    <w:name w:val="Address"/>
    <w:rsid w:val="00E00A54"/>
    <w:pPr>
      <w:tabs>
        <w:tab w:val="left" w:pos="7371"/>
      </w:tabs>
      <w:spacing w:line="220" w:lineRule="exact"/>
    </w:pPr>
    <w:rPr>
      <w:rFonts w:ascii="Tech Sans Book" w:hAnsi="Tech Sans Book"/>
      <w:noProof/>
      <w:color w:val="000000"/>
      <w:sz w:val="18"/>
    </w:rPr>
  </w:style>
  <w:style w:type="character" w:customStyle="1" w:styleId="normaltextrun">
    <w:name w:val="normaltextrun"/>
    <w:basedOn w:val="DefaultParagraphFont"/>
    <w:rsid w:val="00416D65"/>
  </w:style>
  <w:style w:type="character" w:customStyle="1" w:styleId="eop">
    <w:name w:val="eop"/>
    <w:basedOn w:val="DefaultParagraphFont"/>
    <w:rsid w:val="00416D65"/>
  </w:style>
  <w:style w:type="paragraph" w:customStyle="1" w:styleId="paragraph">
    <w:name w:val="paragraph"/>
    <w:basedOn w:val="Normal"/>
    <w:rsid w:val="00416D65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0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5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3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25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8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38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91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52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04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29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47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7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1128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80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34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59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43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48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43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26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22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90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72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8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08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8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5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64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4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95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3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DEF40678C39E43A31CB0B8920FC842" ma:contentTypeVersion="14" ma:contentTypeDescription="Create a new document." ma:contentTypeScope="" ma:versionID="70f221cd1a22656e01a27fd3c25d909d">
  <xsd:schema xmlns:xsd="http://www.w3.org/2001/XMLSchema" xmlns:xs="http://www.w3.org/2001/XMLSchema" xmlns:p="http://schemas.microsoft.com/office/2006/metadata/properties" xmlns:ns2="81dd9045-7804-40bb-82b4-8427da8689db" xmlns:ns3="144d72d4-7339-4a7c-bade-56a24af5dd79" targetNamespace="http://schemas.microsoft.com/office/2006/metadata/properties" ma:root="true" ma:fieldsID="4e3000379287af988055d0b50e7712ad" ns2:_="" ns3:_="">
    <xsd:import namespace="81dd9045-7804-40bb-82b4-8427da8689db"/>
    <xsd:import namespace="144d72d4-7339-4a7c-bade-56a24af5dd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d9045-7804-40bb-82b4-8427da8689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e954356-0a14-44aa-aada-70cec6efac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4d72d4-7339-4a7c-bade-56a24af5dd7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8b41830-1e66-40f9-a7ff-14907a91697f}" ma:internalName="TaxCatchAll" ma:showField="CatchAllData" ma:web="144d72d4-7339-4a7c-bade-56a24af5dd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dd9045-7804-40bb-82b4-8427da8689db">
      <Terms xmlns="http://schemas.microsoft.com/office/infopath/2007/PartnerControls"/>
    </lcf76f155ced4ddcb4097134ff3c332f>
    <TaxCatchAll xmlns="144d72d4-7339-4a7c-bade-56a24af5dd79" xsi:nil="true"/>
    <SharedWithUsers xmlns="144d72d4-7339-4a7c-bade-56a24af5dd79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4C528B7-D773-4A54-8E95-913F4E9B39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dd9045-7804-40bb-82b4-8427da8689db"/>
    <ds:schemaRef ds:uri="144d72d4-7339-4a7c-bade-56a24af5dd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88A415-6B9B-4F41-BB48-405421EE93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29EA79-4015-46AD-A4D5-C893DBDF84C1}">
  <ds:schemaRefs>
    <ds:schemaRef ds:uri="http://schemas.microsoft.com/office/2006/metadata/properties"/>
    <ds:schemaRef ds:uri="81dd9045-7804-40bb-82b4-8427da8689db"/>
    <ds:schemaRef ds:uri="http://purl.org/dc/dcmitype/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144d72d4-7339-4a7c-bade-56a24af5dd79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545</Words>
  <Characters>3110</Characters>
  <Application>Microsoft Office Word</Application>
  <DocSecurity>0</DocSecurity>
  <Lines>25</Lines>
  <Paragraphs>7</Paragraphs>
  <ScaleCrop>false</ScaleCrop>
  <Company>Magnox South</Company>
  <LinksUpToDate>false</LinksUpToDate>
  <CharactersWithSpaces>3648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Word Template</dc:subject>
  <dc:creator>Jessica Dawson (Magnox)</dc:creator>
  <cp:keywords>A4 Logo Headed Paper Word Template</cp:keywords>
  <cp:lastModifiedBy>Lindsay Gibson (Magnox)</cp:lastModifiedBy>
  <cp:revision>2</cp:revision>
  <cp:lastPrinted>2007-06-20T18:40:00Z</cp:lastPrinted>
  <dcterms:created xsi:type="dcterms:W3CDTF">2024-06-03T10:24:00Z</dcterms:created>
  <dcterms:modified xsi:type="dcterms:W3CDTF">2024-06-03T10:24:00Z</dcterms:modified>
  <cp:category>Microsoft Word 2002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1,2,3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4,5,6</vt:lpwstr>
  </property>
  <property fmtid="{D5CDD505-2E9C-101B-9397-08002B2CF9AE}" pid="6" name="ClassificationContentMarkingFooterFontProps">
    <vt:lpwstr>#000000,12,Calibri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b35f9bfb-163f-467e-86bc-6c065a8baa2c_Enabled">
    <vt:lpwstr>true</vt:lpwstr>
  </property>
  <property fmtid="{D5CDD505-2E9C-101B-9397-08002B2CF9AE}" pid="9" name="MSIP_Label_b35f9bfb-163f-467e-86bc-6c065a8baa2c_SetDate">
    <vt:lpwstr>2023-12-06T14:08:51Z</vt:lpwstr>
  </property>
  <property fmtid="{D5CDD505-2E9C-101B-9397-08002B2CF9AE}" pid="10" name="MSIP_Label_b35f9bfb-163f-467e-86bc-6c065a8baa2c_Method">
    <vt:lpwstr>Privileged</vt:lpwstr>
  </property>
  <property fmtid="{D5CDD505-2E9C-101B-9397-08002B2CF9AE}" pid="11" name="MSIP_Label_b35f9bfb-163f-467e-86bc-6c065a8baa2c_Name">
    <vt:lpwstr>Official</vt:lpwstr>
  </property>
  <property fmtid="{D5CDD505-2E9C-101B-9397-08002B2CF9AE}" pid="12" name="MSIP_Label_b35f9bfb-163f-467e-86bc-6c065a8baa2c_SiteId">
    <vt:lpwstr>8af7874e-5d8a-4685-85d9-93475ca367ef</vt:lpwstr>
  </property>
  <property fmtid="{D5CDD505-2E9C-101B-9397-08002B2CF9AE}" pid="13" name="MSIP_Label_b35f9bfb-163f-467e-86bc-6c065a8baa2c_ActionId">
    <vt:lpwstr>8dd7dbd9-972c-42f5-a578-ff91d4ea90ee</vt:lpwstr>
  </property>
  <property fmtid="{D5CDD505-2E9C-101B-9397-08002B2CF9AE}" pid="14" name="MSIP_Label_b35f9bfb-163f-467e-86bc-6c065a8baa2c_ContentBits">
    <vt:lpwstr>3</vt:lpwstr>
  </property>
  <property fmtid="{D5CDD505-2E9C-101B-9397-08002B2CF9AE}" pid="15" name="ContentTypeId">
    <vt:lpwstr>0x010100F2DEF40678C39E43A31CB0B8920FC842</vt:lpwstr>
  </property>
  <property fmtid="{D5CDD505-2E9C-101B-9397-08002B2CF9AE}" pid="16" name="Order">
    <vt:r8>416600</vt:r8>
  </property>
  <property fmtid="{D5CDD505-2E9C-101B-9397-08002B2CF9AE}" pid="17" name="ComplianceAssetId">
    <vt:lpwstr/>
  </property>
  <property fmtid="{D5CDD505-2E9C-101B-9397-08002B2CF9AE}" pid="18" name="_ExtendedDescription">
    <vt:lpwstr/>
  </property>
  <property fmtid="{D5CDD505-2E9C-101B-9397-08002B2CF9AE}" pid="19" name="TriggerFlowInfo">
    <vt:lpwstr/>
  </property>
  <property fmtid="{D5CDD505-2E9C-101B-9397-08002B2CF9AE}" pid="20" name="MediaServiceImageTags">
    <vt:lpwstr/>
  </property>
</Properties>
</file>