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00"/>
        <w:gridCol w:w="4200"/>
      </w:tblGrid>
      <w:tr w:rsidR="00104E26" w:rsidRPr="003F58A1" w:rsidTr="001E168D">
        <w:trPr>
          <w:trHeight w:val="300"/>
          <w:jc w:val="center"/>
        </w:trPr>
        <w:tc>
          <w:tcPr>
            <w:tcW w:w="4200" w:type="dxa"/>
          </w:tcPr>
          <w:p w:rsidR="00104E26" w:rsidRPr="003F58A1" w:rsidRDefault="00104E26" w:rsidP="001E168D">
            <w:pPr>
              <w:jc w:val="both"/>
              <w:rPr>
                <w:rFonts w:ascii="Arial" w:hAnsi="Arial" w:cs="Arial"/>
                <w:szCs w:val="22"/>
              </w:rPr>
            </w:pPr>
            <w:r w:rsidRPr="003F58A1">
              <w:rPr>
                <w:rFonts w:ascii="Arial" w:hAnsi="Arial" w:cs="Arial"/>
                <w:szCs w:val="22"/>
              </w:rPr>
              <w:t>Contract</w:t>
            </w:r>
            <w:r w:rsidR="00F97CE5" w:rsidRPr="003F58A1">
              <w:rPr>
                <w:rFonts w:ascii="Arial" w:hAnsi="Arial" w:cs="Arial"/>
                <w:szCs w:val="22"/>
              </w:rPr>
              <w:t>/ project</w:t>
            </w:r>
            <w:r w:rsidRPr="003F58A1">
              <w:rPr>
                <w:rFonts w:ascii="Arial" w:hAnsi="Arial" w:cs="Arial"/>
                <w:szCs w:val="22"/>
              </w:rPr>
              <w:t xml:space="preserve"> Number: </w:t>
            </w:r>
          </w:p>
          <w:p w:rsidR="00104E26" w:rsidRPr="003F58A1" w:rsidRDefault="00104E26" w:rsidP="001E168D">
            <w:pPr>
              <w:jc w:val="both"/>
              <w:rPr>
                <w:rFonts w:ascii="Arial" w:hAnsi="Arial" w:cs="Arial"/>
                <w:szCs w:val="22"/>
              </w:rPr>
            </w:pPr>
          </w:p>
        </w:tc>
        <w:tc>
          <w:tcPr>
            <w:tcW w:w="4200" w:type="dxa"/>
          </w:tcPr>
          <w:p w:rsidR="00F97CE5" w:rsidRPr="003F58A1" w:rsidRDefault="00F97CE5" w:rsidP="00F97CE5">
            <w:pPr>
              <w:jc w:val="both"/>
              <w:rPr>
                <w:rFonts w:ascii="Arial" w:hAnsi="Arial" w:cs="Arial"/>
                <w:szCs w:val="22"/>
              </w:rPr>
            </w:pPr>
            <w:r w:rsidRPr="003F58A1">
              <w:rPr>
                <w:rFonts w:ascii="Arial" w:hAnsi="Arial" w:cs="Arial"/>
                <w:szCs w:val="22"/>
              </w:rPr>
              <w:t>Contract Title:</w:t>
            </w:r>
          </w:p>
          <w:p w:rsidR="00104E26" w:rsidRPr="003F58A1" w:rsidRDefault="007F7647" w:rsidP="00F97CE5">
            <w:pPr>
              <w:jc w:val="both"/>
              <w:rPr>
                <w:rFonts w:ascii="Arial" w:hAnsi="Arial" w:cs="Arial"/>
                <w:szCs w:val="22"/>
              </w:rPr>
            </w:pPr>
            <w:r>
              <w:rPr>
                <w:rFonts w:ascii="Arial" w:hAnsi="Arial" w:cs="Arial"/>
                <w:szCs w:val="22"/>
              </w:rPr>
              <w:t>Underpinning</w:t>
            </w:r>
            <w:r w:rsidR="00767727">
              <w:rPr>
                <w:rFonts w:ascii="Arial" w:hAnsi="Arial" w:cs="Arial"/>
                <w:szCs w:val="22"/>
              </w:rPr>
              <w:t xml:space="preserve"> at Lock Houses</w:t>
            </w:r>
          </w:p>
        </w:tc>
      </w:tr>
      <w:tr w:rsidR="00104E26" w:rsidRPr="003F58A1" w:rsidTr="001E168D">
        <w:trPr>
          <w:trHeight w:val="300"/>
          <w:jc w:val="center"/>
        </w:trPr>
        <w:tc>
          <w:tcPr>
            <w:tcW w:w="4200" w:type="dxa"/>
          </w:tcPr>
          <w:p w:rsidR="00F97CE5" w:rsidRPr="003F58A1" w:rsidRDefault="00F97CE5" w:rsidP="00F97CE5">
            <w:pPr>
              <w:jc w:val="both"/>
              <w:rPr>
                <w:rFonts w:ascii="Arial" w:hAnsi="Arial" w:cs="Arial"/>
                <w:szCs w:val="22"/>
              </w:rPr>
            </w:pPr>
            <w:r w:rsidRPr="003F58A1">
              <w:rPr>
                <w:rFonts w:ascii="Arial" w:hAnsi="Arial" w:cs="Arial"/>
                <w:szCs w:val="22"/>
              </w:rPr>
              <w:t>Directorate</w:t>
            </w:r>
            <w:r w:rsidR="00F7003C" w:rsidRPr="003F58A1">
              <w:rPr>
                <w:rFonts w:ascii="Arial" w:hAnsi="Arial" w:cs="Arial"/>
                <w:szCs w:val="22"/>
              </w:rPr>
              <w:t>/Team</w:t>
            </w:r>
            <w:r w:rsidRPr="003F58A1">
              <w:rPr>
                <w:rFonts w:ascii="Arial" w:hAnsi="Arial" w:cs="Arial"/>
                <w:szCs w:val="22"/>
              </w:rPr>
              <w:t>:</w:t>
            </w:r>
          </w:p>
          <w:p w:rsidR="00104E26" w:rsidRPr="003F58A1" w:rsidRDefault="007F7647" w:rsidP="001E168D">
            <w:pPr>
              <w:jc w:val="both"/>
              <w:rPr>
                <w:rFonts w:ascii="Arial" w:hAnsi="Arial" w:cs="Arial"/>
                <w:szCs w:val="22"/>
              </w:rPr>
            </w:pPr>
            <w:r>
              <w:rPr>
                <w:rFonts w:ascii="Arial" w:hAnsi="Arial" w:cs="Arial"/>
                <w:szCs w:val="22"/>
              </w:rPr>
              <w:t>Estates Operations</w:t>
            </w:r>
          </w:p>
        </w:tc>
        <w:tc>
          <w:tcPr>
            <w:tcW w:w="4200" w:type="dxa"/>
          </w:tcPr>
          <w:p w:rsidR="00104E26" w:rsidRDefault="00BE2D84" w:rsidP="00104E26">
            <w:pPr>
              <w:jc w:val="both"/>
              <w:rPr>
                <w:rFonts w:ascii="Arial" w:hAnsi="Arial" w:cs="Arial"/>
                <w:szCs w:val="22"/>
              </w:rPr>
            </w:pPr>
            <w:r w:rsidRPr="003F58A1">
              <w:rPr>
                <w:rFonts w:ascii="Arial" w:hAnsi="Arial" w:cs="Arial"/>
                <w:szCs w:val="22"/>
              </w:rPr>
              <w:t xml:space="preserve">Proposed </w:t>
            </w:r>
            <w:r w:rsidR="00104E26" w:rsidRPr="003F58A1">
              <w:rPr>
                <w:rFonts w:ascii="Arial" w:hAnsi="Arial" w:cs="Arial"/>
                <w:szCs w:val="22"/>
              </w:rPr>
              <w:t>Start date:</w:t>
            </w:r>
          </w:p>
          <w:p w:rsidR="007F7647" w:rsidRPr="003F58A1" w:rsidRDefault="00286E32" w:rsidP="00104E26">
            <w:pPr>
              <w:jc w:val="both"/>
              <w:rPr>
                <w:rFonts w:ascii="Arial" w:hAnsi="Arial" w:cs="Arial"/>
                <w:szCs w:val="22"/>
              </w:rPr>
            </w:pPr>
            <w:r>
              <w:rPr>
                <w:rFonts w:ascii="Arial" w:hAnsi="Arial" w:cs="Arial"/>
                <w:szCs w:val="22"/>
              </w:rPr>
              <w:t>September</w:t>
            </w:r>
            <w:r w:rsidR="007F7647">
              <w:rPr>
                <w:rFonts w:ascii="Arial" w:hAnsi="Arial" w:cs="Arial"/>
                <w:szCs w:val="22"/>
              </w:rPr>
              <w:t xml:space="preserve"> 2018</w:t>
            </w:r>
          </w:p>
        </w:tc>
      </w:tr>
      <w:tr w:rsidR="00104E26" w:rsidRPr="003F58A1" w:rsidTr="001E168D">
        <w:trPr>
          <w:trHeight w:val="300"/>
          <w:jc w:val="center"/>
        </w:trPr>
        <w:tc>
          <w:tcPr>
            <w:tcW w:w="4200" w:type="dxa"/>
          </w:tcPr>
          <w:p w:rsidR="00104E26" w:rsidRPr="003F58A1" w:rsidRDefault="00B43B13" w:rsidP="00B43B13">
            <w:pPr>
              <w:jc w:val="both"/>
              <w:rPr>
                <w:rFonts w:ascii="Arial" w:hAnsi="Arial" w:cs="Arial"/>
                <w:szCs w:val="22"/>
              </w:rPr>
            </w:pPr>
            <w:r w:rsidRPr="003F58A1">
              <w:rPr>
                <w:rFonts w:ascii="Arial" w:hAnsi="Arial" w:cs="Arial"/>
                <w:szCs w:val="22"/>
              </w:rPr>
              <w:t>Contract Length</w:t>
            </w:r>
            <w:r w:rsidR="00F97CE5" w:rsidRPr="003F58A1">
              <w:rPr>
                <w:rFonts w:ascii="Arial" w:hAnsi="Arial" w:cs="Arial"/>
                <w:szCs w:val="22"/>
              </w:rPr>
              <w:t>:</w:t>
            </w:r>
          </w:p>
          <w:p w:rsidR="00F97CE5" w:rsidRPr="003F58A1" w:rsidRDefault="007F7647" w:rsidP="00B43B13">
            <w:pPr>
              <w:jc w:val="both"/>
              <w:rPr>
                <w:rFonts w:ascii="Arial" w:hAnsi="Arial" w:cs="Arial"/>
                <w:szCs w:val="22"/>
              </w:rPr>
            </w:pPr>
            <w:r>
              <w:rPr>
                <w:rFonts w:ascii="Arial" w:hAnsi="Arial" w:cs="Arial"/>
                <w:szCs w:val="22"/>
              </w:rPr>
              <w:t>TBC</w:t>
            </w:r>
          </w:p>
        </w:tc>
        <w:tc>
          <w:tcPr>
            <w:tcW w:w="4200" w:type="dxa"/>
          </w:tcPr>
          <w:p w:rsidR="00104E26" w:rsidRPr="003F58A1" w:rsidRDefault="00BE2D84" w:rsidP="00104E26">
            <w:pPr>
              <w:jc w:val="both"/>
              <w:rPr>
                <w:rFonts w:ascii="Arial" w:hAnsi="Arial" w:cs="Arial"/>
                <w:szCs w:val="22"/>
              </w:rPr>
            </w:pPr>
            <w:r w:rsidRPr="003F58A1">
              <w:rPr>
                <w:rFonts w:ascii="Arial" w:hAnsi="Arial" w:cs="Arial"/>
                <w:szCs w:val="22"/>
              </w:rPr>
              <w:t xml:space="preserve">Proposed </w:t>
            </w:r>
            <w:r w:rsidR="00104E26" w:rsidRPr="003F58A1">
              <w:rPr>
                <w:rFonts w:ascii="Arial" w:hAnsi="Arial" w:cs="Arial"/>
                <w:szCs w:val="22"/>
              </w:rPr>
              <w:t>End Date:</w:t>
            </w:r>
            <w:r w:rsidR="00286E32">
              <w:rPr>
                <w:rFonts w:ascii="Arial" w:hAnsi="Arial" w:cs="Arial"/>
                <w:szCs w:val="22"/>
              </w:rPr>
              <w:t xml:space="preserve"> December 2018</w:t>
            </w:r>
          </w:p>
        </w:tc>
      </w:tr>
      <w:tr w:rsidR="00395458" w:rsidRPr="003F58A1" w:rsidTr="001E168D">
        <w:trPr>
          <w:trHeight w:val="300"/>
          <w:jc w:val="center"/>
        </w:trPr>
        <w:tc>
          <w:tcPr>
            <w:tcW w:w="4200" w:type="dxa"/>
          </w:tcPr>
          <w:p w:rsidR="00395458" w:rsidRPr="003F58A1" w:rsidRDefault="00395458" w:rsidP="000B2954">
            <w:pPr>
              <w:jc w:val="both"/>
              <w:rPr>
                <w:rFonts w:ascii="Arial" w:hAnsi="Arial" w:cs="Arial"/>
                <w:szCs w:val="22"/>
              </w:rPr>
            </w:pPr>
            <w:r w:rsidRPr="003F58A1">
              <w:rPr>
                <w:rFonts w:ascii="Arial" w:hAnsi="Arial" w:cs="Arial"/>
                <w:szCs w:val="22"/>
              </w:rPr>
              <w:t>Project Manager:</w:t>
            </w:r>
          </w:p>
          <w:p w:rsidR="00395458" w:rsidRPr="003F58A1" w:rsidRDefault="007F7647" w:rsidP="000B2954">
            <w:pPr>
              <w:jc w:val="both"/>
              <w:rPr>
                <w:rFonts w:ascii="Arial" w:hAnsi="Arial" w:cs="Arial"/>
                <w:szCs w:val="22"/>
              </w:rPr>
            </w:pPr>
            <w:r>
              <w:rPr>
                <w:rFonts w:ascii="Arial" w:hAnsi="Arial" w:cs="Arial"/>
                <w:szCs w:val="22"/>
              </w:rPr>
              <w:t>Kathryn Forster</w:t>
            </w:r>
          </w:p>
        </w:tc>
        <w:tc>
          <w:tcPr>
            <w:tcW w:w="4200" w:type="dxa"/>
          </w:tcPr>
          <w:p w:rsidR="00395458" w:rsidRDefault="00395458" w:rsidP="000B2954">
            <w:pPr>
              <w:jc w:val="both"/>
              <w:rPr>
                <w:rFonts w:ascii="Arial" w:hAnsi="Arial" w:cs="Arial"/>
                <w:szCs w:val="22"/>
              </w:rPr>
            </w:pPr>
            <w:r w:rsidRPr="003F58A1">
              <w:rPr>
                <w:rFonts w:ascii="Arial" w:hAnsi="Arial" w:cs="Arial"/>
                <w:szCs w:val="22"/>
              </w:rPr>
              <w:t xml:space="preserve">Value: </w:t>
            </w:r>
          </w:p>
          <w:p w:rsidR="007F7647" w:rsidRPr="003F58A1" w:rsidRDefault="00286E32" w:rsidP="000B2954">
            <w:pPr>
              <w:jc w:val="both"/>
              <w:rPr>
                <w:rFonts w:ascii="Arial" w:hAnsi="Arial" w:cs="Arial"/>
                <w:szCs w:val="22"/>
              </w:rPr>
            </w:pPr>
            <w:r>
              <w:rPr>
                <w:rFonts w:ascii="Arial" w:hAnsi="Arial" w:cs="Arial"/>
                <w:szCs w:val="22"/>
              </w:rPr>
              <w:t>£42,000</w:t>
            </w:r>
          </w:p>
        </w:tc>
      </w:tr>
      <w:tr w:rsidR="00395458" w:rsidRPr="003F58A1" w:rsidTr="001E168D">
        <w:trPr>
          <w:trHeight w:val="300"/>
          <w:jc w:val="center"/>
        </w:trPr>
        <w:tc>
          <w:tcPr>
            <w:tcW w:w="4200" w:type="dxa"/>
          </w:tcPr>
          <w:p w:rsidR="00395458" w:rsidRDefault="00395458" w:rsidP="00104E26">
            <w:pPr>
              <w:jc w:val="both"/>
              <w:rPr>
                <w:rFonts w:ascii="Arial" w:hAnsi="Arial" w:cs="Arial"/>
                <w:szCs w:val="22"/>
              </w:rPr>
            </w:pPr>
          </w:p>
          <w:p w:rsidR="00395458" w:rsidRPr="003F58A1" w:rsidRDefault="00395458" w:rsidP="00104E26">
            <w:pPr>
              <w:jc w:val="both"/>
              <w:rPr>
                <w:rFonts w:ascii="Arial" w:hAnsi="Arial" w:cs="Arial"/>
                <w:szCs w:val="22"/>
              </w:rPr>
            </w:pPr>
            <w:r>
              <w:rPr>
                <w:rFonts w:ascii="Arial" w:hAnsi="Arial" w:cs="Arial"/>
                <w:szCs w:val="22"/>
              </w:rPr>
              <w:t>Category</w:t>
            </w:r>
            <w:r w:rsidR="002315DC">
              <w:rPr>
                <w:rFonts w:ascii="Arial" w:hAnsi="Arial" w:cs="Arial"/>
                <w:szCs w:val="22"/>
              </w:rPr>
              <w:t xml:space="preserve"> of spend</w:t>
            </w:r>
            <w:r>
              <w:rPr>
                <w:rFonts w:ascii="Arial" w:hAnsi="Arial" w:cs="Arial"/>
                <w:szCs w:val="22"/>
              </w:rPr>
              <w:t xml:space="preserve">: </w:t>
            </w:r>
          </w:p>
        </w:tc>
        <w:tc>
          <w:tcPr>
            <w:tcW w:w="4200" w:type="dxa"/>
          </w:tcPr>
          <w:p w:rsidR="00B9214F" w:rsidRPr="003F58A1" w:rsidRDefault="00B9214F" w:rsidP="00104E26">
            <w:pPr>
              <w:jc w:val="both"/>
              <w:rPr>
                <w:rFonts w:ascii="Arial" w:hAnsi="Arial" w:cs="Arial"/>
                <w:szCs w:val="22"/>
              </w:rPr>
            </w:pPr>
            <w:r w:rsidRPr="00B9214F">
              <w:rPr>
                <w:rFonts w:ascii="Arial" w:hAnsi="Arial" w:cs="Arial"/>
                <w:szCs w:val="22"/>
              </w:rPr>
              <w:t>U72.00.00.00</w:t>
            </w:r>
            <w:r>
              <w:rPr>
                <w:rFonts w:ascii="Arial" w:hAnsi="Arial" w:cs="Arial"/>
                <w:szCs w:val="22"/>
              </w:rPr>
              <w:t xml:space="preserve">, </w:t>
            </w:r>
          </w:p>
          <w:p w:rsidR="00B9214F" w:rsidRDefault="00B9214F" w:rsidP="00B9214F">
            <w:pPr>
              <w:jc w:val="both"/>
              <w:rPr>
                <w:rFonts w:ascii="Arial" w:hAnsi="Arial" w:cs="Arial"/>
              </w:rPr>
            </w:pPr>
            <w:r>
              <w:rPr>
                <w:rFonts w:ascii="Arial" w:hAnsi="Arial" w:cs="Arial"/>
              </w:rPr>
              <w:t>U72.10.00.00,</w:t>
            </w:r>
          </w:p>
          <w:p w:rsidR="00395458" w:rsidRPr="00B9214F" w:rsidRDefault="00B9214F" w:rsidP="00104E26">
            <w:pPr>
              <w:jc w:val="both"/>
              <w:rPr>
                <w:rFonts w:ascii="Arial" w:hAnsi="Arial" w:cs="Arial"/>
              </w:rPr>
            </w:pPr>
            <w:r>
              <w:rPr>
                <w:rFonts w:ascii="Arial" w:hAnsi="Arial" w:cs="Arial"/>
              </w:rPr>
              <w:t>U72.10.29.00</w:t>
            </w:r>
          </w:p>
        </w:tc>
      </w:tr>
    </w:tbl>
    <w:p w:rsidR="00C02A0F" w:rsidRPr="003F58A1" w:rsidRDefault="00C02A0F" w:rsidP="00C02A0F">
      <w:pPr>
        <w:rPr>
          <w:rFonts w:ascii="Arial" w:hAnsi="Arial" w:cs="Arial"/>
          <w:sz w:val="18"/>
        </w:rPr>
      </w:pPr>
    </w:p>
    <w:p w:rsidR="006E4C52" w:rsidRPr="003F58A1" w:rsidRDefault="006E4C52" w:rsidP="00C02A0F">
      <w:pPr>
        <w:rPr>
          <w:rFonts w:ascii="Arial" w:hAnsi="Arial" w:cs="Arial"/>
          <w:sz w:val="18"/>
        </w:rPr>
      </w:pPr>
    </w:p>
    <w:p w:rsidR="00C02A0F" w:rsidRPr="003F58A1" w:rsidRDefault="00C02A0F" w:rsidP="00C02A0F">
      <w:pPr>
        <w:jc w:val="both"/>
        <w:rPr>
          <w:rFonts w:ascii="Arial" w:hAnsi="Arial" w:cs="Arial"/>
          <w:b/>
          <w:szCs w:val="22"/>
          <w:u w:val="single"/>
        </w:rPr>
      </w:pPr>
      <w:r w:rsidRPr="003F58A1">
        <w:rPr>
          <w:rFonts w:ascii="Arial" w:hAnsi="Arial" w:cs="Arial"/>
          <w:b/>
          <w:szCs w:val="22"/>
          <w:u w:val="single"/>
        </w:rPr>
        <w:t>BACKGROUND (CUSTOMER, REQUIREMENTS, PROCUREMENT OPTIONS)</w:t>
      </w:r>
    </w:p>
    <w:p w:rsidR="00C02A0F" w:rsidRPr="003F58A1" w:rsidRDefault="00C02A0F" w:rsidP="00C02A0F">
      <w:pPr>
        <w:jc w:val="both"/>
        <w:rPr>
          <w:rFonts w:ascii="Arial" w:hAnsi="Arial" w:cs="Arial"/>
          <w:szCs w:val="22"/>
        </w:rPr>
      </w:pPr>
      <w:r w:rsidRPr="003F58A1">
        <w:rPr>
          <w:rFonts w:ascii="Arial" w:hAnsi="Arial" w:cs="Arial"/>
          <w:szCs w:val="22"/>
        </w:rPr>
        <w:t xml:space="preserve"> </w:t>
      </w:r>
    </w:p>
    <w:p w:rsidR="006E4C52" w:rsidRPr="003F58A1" w:rsidRDefault="006E4C52" w:rsidP="006E4C52">
      <w:pPr>
        <w:jc w:val="both"/>
        <w:rPr>
          <w:rFonts w:ascii="Arial" w:hAnsi="Arial" w:cs="Arial"/>
          <w:b/>
          <w:szCs w:val="22"/>
        </w:rPr>
      </w:pPr>
      <w:r w:rsidRPr="003F58A1">
        <w:rPr>
          <w:rFonts w:ascii="Arial" w:hAnsi="Arial" w:cs="Arial"/>
          <w:b/>
          <w:szCs w:val="22"/>
        </w:rPr>
        <w:t>Background</w:t>
      </w:r>
    </w:p>
    <w:p w:rsidR="006E4C52" w:rsidRDefault="006E4C52" w:rsidP="006E4C52">
      <w:pPr>
        <w:jc w:val="both"/>
        <w:rPr>
          <w:rFonts w:ascii="Arial" w:hAnsi="Arial" w:cs="Arial"/>
          <w:b/>
          <w:szCs w:val="22"/>
        </w:rPr>
      </w:pPr>
    </w:p>
    <w:p w:rsidR="00AB3FC4" w:rsidRPr="00AB3FC4" w:rsidRDefault="00EB4895" w:rsidP="00AB3FC4">
      <w:pPr>
        <w:pStyle w:val="Default"/>
        <w:rPr>
          <w:color w:val="auto"/>
          <w:sz w:val="20"/>
          <w:szCs w:val="20"/>
        </w:rPr>
      </w:pPr>
      <w:r w:rsidRPr="00AB3FC4">
        <w:rPr>
          <w:rFonts w:ascii="Arial" w:hAnsi="Arial" w:cs="Arial"/>
          <w:color w:val="auto"/>
          <w:sz w:val="20"/>
          <w:szCs w:val="20"/>
        </w:rPr>
        <w:t>The Environment Agency</w:t>
      </w:r>
      <w:r w:rsidR="004C0DFB" w:rsidRPr="00AB3FC4">
        <w:rPr>
          <w:rFonts w:ascii="Arial" w:hAnsi="Arial" w:cs="Arial"/>
          <w:color w:val="auto"/>
          <w:sz w:val="20"/>
          <w:szCs w:val="20"/>
        </w:rPr>
        <w:t xml:space="preserve"> owns</w:t>
      </w:r>
      <w:r w:rsidR="001C61A4" w:rsidRPr="00AB3FC4">
        <w:rPr>
          <w:rFonts w:ascii="Arial" w:hAnsi="Arial" w:cs="Arial"/>
          <w:color w:val="auto"/>
          <w:sz w:val="20"/>
          <w:szCs w:val="20"/>
        </w:rPr>
        <w:t xml:space="preserve"> circa 71</w:t>
      </w:r>
      <w:r w:rsidR="004C0DFB" w:rsidRPr="00AB3FC4">
        <w:rPr>
          <w:rFonts w:ascii="Arial" w:hAnsi="Arial" w:cs="Arial"/>
          <w:color w:val="auto"/>
          <w:sz w:val="20"/>
          <w:szCs w:val="20"/>
        </w:rPr>
        <w:t xml:space="preserve"> residential properties</w:t>
      </w:r>
      <w:r w:rsidR="001C61A4" w:rsidRPr="00AB3FC4">
        <w:rPr>
          <w:rFonts w:ascii="Arial" w:hAnsi="Arial" w:cs="Arial"/>
          <w:color w:val="auto"/>
          <w:sz w:val="20"/>
          <w:szCs w:val="20"/>
        </w:rPr>
        <w:t xml:space="preserve"> to which basic repairs and maintenance is periodically needed. Recent surveys have highlighted some underpinning work is </w:t>
      </w:r>
      <w:r w:rsidR="00AB3FC4" w:rsidRPr="00AB3FC4">
        <w:rPr>
          <w:rFonts w:ascii="Arial" w:hAnsi="Arial" w:cs="Arial"/>
          <w:color w:val="auto"/>
          <w:sz w:val="20"/>
          <w:szCs w:val="20"/>
        </w:rPr>
        <w:t xml:space="preserve">urgently </w:t>
      </w:r>
      <w:r w:rsidR="001C61A4" w:rsidRPr="00AB3FC4">
        <w:rPr>
          <w:rFonts w:ascii="Arial" w:hAnsi="Arial" w:cs="Arial"/>
          <w:color w:val="auto"/>
          <w:sz w:val="20"/>
          <w:szCs w:val="20"/>
        </w:rPr>
        <w:t>needed to Lock Houses at</w:t>
      </w:r>
      <w:r w:rsidR="00AB3FC4" w:rsidRPr="00AB3FC4">
        <w:rPr>
          <w:rFonts w:ascii="Arial" w:hAnsi="Arial" w:cs="Arial"/>
          <w:color w:val="auto"/>
          <w:sz w:val="20"/>
          <w:szCs w:val="20"/>
        </w:rPr>
        <w:t xml:space="preserve"> </w:t>
      </w:r>
      <w:proofErr w:type="spellStart"/>
      <w:r w:rsidR="00AB3FC4" w:rsidRPr="00AB3FC4">
        <w:rPr>
          <w:rFonts w:ascii="Arial" w:hAnsi="Arial" w:cs="Arial"/>
          <w:color w:val="auto"/>
          <w:sz w:val="20"/>
          <w:szCs w:val="20"/>
        </w:rPr>
        <w:t>Sandford</w:t>
      </w:r>
      <w:proofErr w:type="spellEnd"/>
      <w:r w:rsidR="00AB3FC4" w:rsidRPr="00AB3FC4">
        <w:rPr>
          <w:rFonts w:ascii="Arial" w:hAnsi="Arial" w:cs="Arial"/>
          <w:color w:val="auto"/>
          <w:sz w:val="20"/>
          <w:szCs w:val="20"/>
        </w:rPr>
        <w:t xml:space="preserve"> on Thames, Oxford, OX4 4YD; Days Lock, Little </w:t>
      </w:r>
      <w:proofErr w:type="spellStart"/>
      <w:r w:rsidR="00AB3FC4" w:rsidRPr="00AB3FC4">
        <w:rPr>
          <w:rFonts w:ascii="Arial" w:hAnsi="Arial" w:cs="Arial"/>
          <w:color w:val="auto"/>
          <w:sz w:val="20"/>
          <w:szCs w:val="20"/>
        </w:rPr>
        <w:t>Wittenham</w:t>
      </w:r>
      <w:proofErr w:type="spellEnd"/>
      <w:r w:rsidR="00AB3FC4" w:rsidRPr="00AB3FC4">
        <w:rPr>
          <w:rFonts w:ascii="Arial" w:hAnsi="Arial" w:cs="Arial"/>
          <w:color w:val="auto"/>
          <w:sz w:val="20"/>
          <w:szCs w:val="20"/>
        </w:rPr>
        <w:t xml:space="preserve">, Abingdon, OX14 4RB and </w:t>
      </w:r>
      <w:proofErr w:type="spellStart"/>
      <w:r w:rsidR="00AB3FC4" w:rsidRPr="00AB3FC4">
        <w:rPr>
          <w:rFonts w:ascii="Arial" w:hAnsi="Arial" w:cs="Arial"/>
          <w:color w:val="auto"/>
          <w:sz w:val="20"/>
          <w:szCs w:val="20"/>
        </w:rPr>
        <w:t>Cookham</w:t>
      </w:r>
      <w:proofErr w:type="spellEnd"/>
      <w:r w:rsidR="00AB3FC4" w:rsidRPr="00AB3FC4">
        <w:rPr>
          <w:rFonts w:ascii="Arial" w:hAnsi="Arial" w:cs="Arial"/>
          <w:color w:val="auto"/>
          <w:sz w:val="20"/>
          <w:szCs w:val="20"/>
        </w:rPr>
        <w:t xml:space="preserve"> Lock, </w:t>
      </w:r>
      <w:proofErr w:type="spellStart"/>
      <w:r w:rsidR="00AB3FC4" w:rsidRPr="00AB3FC4">
        <w:rPr>
          <w:rFonts w:ascii="Arial" w:hAnsi="Arial" w:cs="Arial"/>
          <w:color w:val="auto"/>
          <w:sz w:val="20"/>
          <w:szCs w:val="20"/>
        </w:rPr>
        <w:t>Odney</w:t>
      </w:r>
      <w:proofErr w:type="spellEnd"/>
      <w:r w:rsidR="00AB3FC4" w:rsidRPr="00AB3FC4">
        <w:rPr>
          <w:rFonts w:ascii="Arial" w:hAnsi="Arial" w:cs="Arial"/>
          <w:color w:val="auto"/>
          <w:sz w:val="20"/>
          <w:szCs w:val="20"/>
        </w:rPr>
        <w:t xml:space="preserve"> Lane, Maidenhead, </w:t>
      </w:r>
      <w:proofErr w:type="spellStart"/>
      <w:r w:rsidR="00AB3FC4" w:rsidRPr="00AB3FC4">
        <w:rPr>
          <w:rFonts w:ascii="Arial" w:hAnsi="Arial" w:cs="Arial"/>
          <w:color w:val="auto"/>
          <w:sz w:val="20"/>
          <w:szCs w:val="20"/>
        </w:rPr>
        <w:t>Cookham</w:t>
      </w:r>
      <w:proofErr w:type="spellEnd"/>
      <w:r w:rsidR="00AB3FC4" w:rsidRPr="00AB3FC4">
        <w:rPr>
          <w:rFonts w:ascii="Arial" w:hAnsi="Arial" w:cs="Arial"/>
          <w:color w:val="auto"/>
          <w:sz w:val="20"/>
          <w:szCs w:val="20"/>
        </w:rPr>
        <w:t xml:space="preserve"> SL6 9SR. The causes are a combination of drainage problems causing water leaks, and the addition of extensions in the 1960s and 1970s with insufficient foundations resulting in differential movement.</w:t>
      </w:r>
    </w:p>
    <w:p w:rsidR="006A17A5" w:rsidRDefault="006A17A5" w:rsidP="006E4C52">
      <w:pPr>
        <w:jc w:val="both"/>
        <w:rPr>
          <w:rFonts w:ascii="Arial" w:hAnsi="Arial" w:cs="Arial"/>
          <w:szCs w:val="22"/>
        </w:rPr>
      </w:pPr>
    </w:p>
    <w:p w:rsidR="006A17A5" w:rsidRDefault="006A17A5" w:rsidP="006E4C52">
      <w:pPr>
        <w:jc w:val="both"/>
        <w:rPr>
          <w:rFonts w:ascii="Arial" w:hAnsi="Arial" w:cs="Arial"/>
          <w:szCs w:val="22"/>
        </w:rPr>
      </w:pPr>
      <w:r>
        <w:rPr>
          <w:rFonts w:ascii="Arial" w:hAnsi="Arial" w:cs="Arial"/>
          <w:szCs w:val="22"/>
        </w:rPr>
        <w:t>No framework contract has been identified that can deliver this contract.</w:t>
      </w:r>
    </w:p>
    <w:p w:rsidR="006A17A5" w:rsidRDefault="006A17A5" w:rsidP="006E4C52">
      <w:pPr>
        <w:jc w:val="both"/>
        <w:rPr>
          <w:rFonts w:ascii="Arial" w:hAnsi="Arial" w:cs="Arial"/>
          <w:szCs w:val="22"/>
        </w:rPr>
      </w:pPr>
    </w:p>
    <w:p w:rsidR="006A17A5" w:rsidRDefault="006A17A5" w:rsidP="006E4C52">
      <w:pPr>
        <w:jc w:val="both"/>
        <w:rPr>
          <w:rFonts w:ascii="Arial" w:hAnsi="Arial" w:cs="Arial"/>
          <w:szCs w:val="22"/>
        </w:rPr>
      </w:pPr>
      <w:r>
        <w:rPr>
          <w:rFonts w:ascii="Arial" w:hAnsi="Arial" w:cs="Arial"/>
          <w:szCs w:val="22"/>
        </w:rPr>
        <w:t>Key personnel.</w:t>
      </w:r>
    </w:p>
    <w:p w:rsidR="006A17A5" w:rsidRDefault="006A17A5" w:rsidP="006E4C52">
      <w:pPr>
        <w:jc w:val="both"/>
        <w:rPr>
          <w:rFonts w:ascii="Arial" w:hAnsi="Arial" w:cs="Arial"/>
          <w:szCs w:val="22"/>
        </w:rPr>
      </w:pPr>
      <w:r>
        <w:rPr>
          <w:rFonts w:ascii="Arial" w:hAnsi="Arial" w:cs="Arial"/>
          <w:szCs w:val="22"/>
        </w:rPr>
        <w:t>Client – Kathryn Forster</w:t>
      </w:r>
    </w:p>
    <w:p w:rsidR="006A17A5" w:rsidRDefault="004748C5" w:rsidP="006E4C52">
      <w:pPr>
        <w:jc w:val="both"/>
        <w:rPr>
          <w:rFonts w:ascii="Arial" w:hAnsi="Arial" w:cs="Arial"/>
          <w:szCs w:val="22"/>
        </w:rPr>
      </w:pPr>
      <w:r>
        <w:rPr>
          <w:rFonts w:ascii="Arial" w:hAnsi="Arial" w:cs="Arial"/>
          <w:szCs w:val="22"/>
        </w:rPr>
        <w:t>Project management and building surveying – Ridge and Partners</w:t>
      </w:r>
    </w:p>
    <w:p w:rsidR="00782B43" w:rsidRDefault="00782B43" w:rsidP="006E4C52">
      <w:pPr>
        <w:jc w:val="both"/>
        <w:rPr>
          <w:rFonts w:ascii="Arial" w:hAnsi="Arial" w:cs="Arial"/>
          <w:szCs w:val="22"/>
        </w:rPr>
      </w:pPr>
      <w:r>
        <w:rPr>
          <w:rFonts w:ascii="Arial" w:hAnsi="Arial" w:cs="Arial"/>
          <w:szCs w:val="22"/>
        </w:rPr>
        <w:t>CDM designer – Jenni Bridgens CH2M</w:t>
      </w:r>
    </w:p>
    <w:p w:rsidR="004748C5" w:rsidRDefault="004748C5" w:rsidP="006E4C52">
      <w:pPr>
        <w:jc w:val="both"/>
        <w:rPr>
          <w:rFonts w:ascii="Arial" w:hAnsi="Arial" w:cs="Arial"/>
          <w:szCs w:val="22"/>
        </w:rPr>
      </w:pPr>
      <w:r>
        <w:rPr>
          <w:rFonts w:ascii="Arial" w:hAnsi="Arial" w:cs="Arial"/>
          <w:szCs w:val="22"/>
        </w:rPr>
        <w:t>Customer</w:t>
      </w:r>
      <w:r w:rsidR="004C0A6D">
        <w:rPr>
          <w:rFonts w:ascii="Arial" w:hAnsi="Arial" w:cs="Arial"/>
          <w:szCs w:val="22"/>
        </w:rPr>
        <w:t>s</w:t>
      </w:r>
      <w:r>
        <w:rPr>
          <w:rFonts w:ascii="Arial" w:hAnsi="Arial" w:cs="Arial"/>
          <w:szCs w:val="22"/>
        </w:rPr>
        <w:t xml:space="preserve"> </w:t>
      </w:r>
      <w:r w:rsidR="004C0A6D">
        <w:rPr>
          <w:rFonts w:ascii="Arial" w:hAnsi="Arial" w:cs="Arial"/>
          <w:szCs w:val="22"/>
        </w:rPr>
        <w:t>–</w:t>
      </w:r>
      <w:r>
        <w:rPr>
          <w:rFonts w:ascii="Arial" w:hAnsi="Arial" w:cs="Arial"/>
          <w:szCs w:val="22"/>
        </w:rPr>
        <w:t xml:space="preserve"> Waterways</w:t>
      </w:r>
      <w:r w:rsidR="004C0A6D">
        <w:rPr>
          <w:rFonts w:ascii="Arial" w:hAnsi="Arial" w:cs="Arial"/>
          <w:szCs w:val="22"/>
        </w:rPr>
        <w:t xml:space="preserve"> and resident lock keepers</w:t>
      </w:r>
    </w:p>
    <w:p w:rsidR="00F97CE5" w:rsidRPr="003F58A1" w:rsidRDefault="00F97CE5" w:rsidP="00C02A0F">
      <w:pPr>
        <w:jc w:val="both"/>
        <w:rPr>
          <w:rFonts w:ascii="Arial" w:hAnsi="Arial" w:cs="Arial"/>
          <w:b/>
          <w:szCs w:val="22"/>
        </w:rPr>
      </w:pPr>
    </w:p>
    <w:p w:rsidR="00C02A0F" w:rsidRDefault="00C02A0F" w:rsidP="00C02A0F">
      <w:pPr>
        <w:jc w:val="both"/>
        <w:rPr>
          <w:rFonts w:ascii="Arial" w:hAnsi="Arial" w:cs="Arial"/>
          <w:b/>
          <w:szCs w:val="22"/>
        </w:rPr>
      </w:pPr>
      <w:r w:rsidRPr="003F58A1">
        <w:rPr>
          <w:rFonts w:ascii="Arial" w:hAnsi="Arial" w:cs="Arial"/>
          <w:b/>
          <w:szCs w:val="22"/>
        </w:rPr>
        <w:t>Opportunity</w:t>
      </w:r>
      <w:r w:rsidR="001F7451" w:rsidRPr="003F58A1">
        <w:rPr>
          <w:rFonts w:ascii="Arial" w:hAnsi="Arial" w:cs="Arial"/>
          <w:b/>
          <w:szCs w:val="22"/>
        </w:rPr>
        <w:t xml:space="preserve"> not to buy</w:t>
      </w:r>
    </w:p>
    <w:p w:rsidR="004C0A6D" w:rsidRDefault="004C0A6D" w:rsidP="00C02A0F">
      <w:pPr>
        <w:jc w:val="both"/>
        <w:rPr>
          <w:rFonts w:ascii="Arial" w:hAnsi="Arial" w:cs="Arial"/>
          <w:szCs w:val="22"/>
        </w:rPr>
      </w:pPr>
    </w:p>
    <w:p w:rsidR="004C0A6D" w:rsidRPr="004C0A6D" w:rsidRDefault="004C0A6D" w:rsidP="00C02A0F">
      <w:pPr>
        <w:jc w:val="both"/>
        <w:rPr>
          <w:rFonts w:ascii="Arial" w:hAnsi="Arial" w:cs="Arial"/>
          <w:szCs w:val="22"/>
        </w:rPr>
      </w:pPr>
      <w:r>
        <w:rPr>
          <w:rFonts w:ascii="Arial" w:hAnsi="Arial" w:cs="Arial"/>
          <w:szCs w:val="22"/>
        </w:rPr>
        <w:t>There is no option to not carry out this work. While the properties are currently largely stable (Days does suffer some internal problems caused by the cracking), if left these cracks will allow the ingress of the elements leading to premature failure of building components and eventual partial or full collapse after a number of years.</w:t>
      </w:r>
    </w:p>
    <w:p w:rsidR="00823333" w:rsidRPr="003F58A1" w:rsidRDefault="00823333" w:rsidP="00C02A0F">
      <w:pPr>
        <w:jc w:val="both"/>
        <w:rPr>
          <w:rFonts w:ascii="Arial" w:hAnsi="Arial" w:cs="Arial"/>
          <w:b/>
          <w:szCs w:val="22"/>
        </w:rPr>
      </w:pPr>
    </w:p>
    <w:p w:rsidR="00C02A0F" w:rsidRPr="003F58A1" w:rsidRDefault="00C02A0F" w:rsidP="00C02A0F">
      <w:pPr>
        <w:jc w:val="both"/>
        <w:rPr>
          <w:rFonts w:ascii="Arial" w:hAnsi="Arial" w:cs="Arial"/>
          <w:b/>
          <w:szCs w:val="22"/>
        </w:rPr>
      </w:pPr>
      <w:r w:rsidRPr="003F58A1">
        <w:rPr>
          <w:rFonts w:ascii="Arial" w:hAnsi="Arial" w:cs="Arial"/>
          <w:b/>
          <w:szCs w:val="22"/>
        </w:rPr>
        <w:t>Spending Restrictions?</w:t>
      </w:r>
    </w:p>
    <w:p w:rsidR="00823333" w:rsidRDefault="00823333" w:rsidP="00C02A0F">
      <w:pPr>
        <w:jc w:val="both"/>
        <w:rPr>
          <w:rFonts w:ascii="Arial" w:hAnsi="Arial" w:cs="Arial"/>
          <w:szCs w:val="22"/>
        </w:rPr>
      </w:pPr>
    </w:p>
    <w:p w:rsidR="004748C5" w:rsidRPr="003F58A1" w:rsidRDefault="004748C5" w:rsidP="00C02A0F">
      <w:pPr>
        <w:jc w:val="both"/>
        <w:rPr>
          <w:rFonts w:ascii="Arial" w:hAnsi="Arial" w:cs="Arial"/>
          <w:szCs w:val="22"/>
        </w:rPr>
      </w:pPr>
      <w:r>
        <w:rPr>
          <w:rFonts w:ascii="Arial" w:hAnsi="Arial" w:cs="Arial"/>
          <w:szCs w:val="22"/>
        </w:rPr>
        <w:t xml:space="preserve">No </w:t>
      </w:r>
    </w:p>
    <w:p w:rsidR="00F97CE5" w:rsidRPr="003F58A1" w:rsidRDefault="00F97CE5" w:rsidP="00C02A0F">
      <w:pPr>
        <w:jc w:val="both"/>
        <w:rPr>
          <w:rFonts w:ascii="Arial" w:hAnsi="Arial" w:cs="Arial"/>
          <w:szCs w:val="22"/>
        </w:rPr>
      </w:pPr>
    </w:p>
    <w:p w:rsidR="00F97CE5" w:rsidRPr="003F58A1" w:rsidRDefault="00F97CE5" w:rsidP="00F97CE5">
      <w:pPr>
        <w:jc w:val="both"/>
        <w:rPr>
          <w:rFonts w:ascii="Arial" w:hAnsi="Arial" w:cs="Arial"/>
          <w:b/>
          <w:szCs w:val="22"/>
        </w:rPr>
      </w:pPr>
      <w:r w:rsidRPr="003F58A1">
        <w:rPr>
          <w:rFonts w:ascii="Arial" w:hAnsi="Arial" w:cs="Arial"/>
          <w:b/>
          <w:szCs w:val="22"/>
        </w:rPr>
        <w:t>Current framework availability &amp; procurement options</w:t>
      </w:r>
    </w:p>
    <w:p w:rsidR="00F97CE5" w:rsidRPr="003F58A1" w:rsidRDefault="00F97CE5" w:rsidP="00F97CE5">
      <w:pPr>
        <w:jc w:val="both"/>
        <w:rPr>
          <w:rFonts w:ascii="Arial" w:hAnsi="Arial" w:cs="Arial"/>
          <w:b/>
          <w:szCs w:val="22"/>
        </w:rPr>
      </w:pPr>
    </w:p>
    <w:p w:rsidR="004C0A6D" w:rsidRPr="004C0A6D" w:rsidRDefault="004C0A6D" w:rsidP="00F97CE5">
      <w:pPr>
        <w:jc w:val="both"/>
        <w:rPr>
          <w:rFonts w:ascii="Arial" w:hAnsi="Arial" w:cs="Arial"/>
          <w:szCs w:val="22"/>
        </w:rPr>
      </w:pPr>
      <w:r>
        <w:rPr>
          <w:rFonts w:ascii="Arial" w:hAnsi="Arial" w:cs="Arial"/>
          <w:szCs w:val="22"/>
        </w:rPr>
        <w:t>I do not believe there is an existing framework that could deliver this requirement.</w:t>
      </w:r>
    </w:p>
    <w:p w:rsidR="004C0A6D" w:rsidRDefault="004C0A6D" w:rsidP="00F97CE5">
      <w:pPr>
        <w:jc w:val="both"/>
        <w:rPr>
          <w:rFonts w:ascii="Arial" w:hAnsi="Arial" w:cs="Arial"/>
          <w:color w:val="C00000"/>
          <w:szCs w:val="22"/>
        </w:rPr>
      </w:pPr>
    </w:p>
    <w:p w:rsidR="00C02A0F" w:rsidRPr="003F58A1" w:rsidRDefault="00C02A0F" w:rsidP="00C02A0F">
      <w:pPr>
        <w:jc w:val="both"/>
        <w:rPr>
          <w:rFonts w:ascii="Arial" w:hAnsi="Arial" w:cs="Arial"/>
          <w:szCs w:val="22"/>
        </w:rPr>
      </w:pPr>
    </w:p>
    <w:p w:rsidR="00C02A0F" w:rsidRPr="003F58A1" w:rsidRDefault="0037011B" w:rsidP="00C02A0F">
      <w:pPr>
        <w:jc w:val="both"/>
        <w:rPr>
          <w:rFonts w:ascii="Arial" w:hAnsi="Arial" w:cs="Arial"/>
          <w:b/>
          <w:szCs w:val="22"/>
          <w:u w:val="single"/>
        </w:rPr>
      </w:pPr>
      <w:r w:rsidRPr="003F58A1">
        <w:rPr>
          <w:rFonts w:ascii="Arial" w:hAnsi="Arial" w:cs="Arial"/>
          <w:b/>
          <w:szCs w:val="22"/>
          <w:u w:val="single"/>
        </w:rPr>
        <w:t>SUPPLIER SELECTION</w:t>
      </w:r>
    </w:p>
    <w:p w:rsidR="00C02A0F" w:rsidRPr="003F58A1" w:rsidRDefault="00C02A0F" w:rsidP="00C02A0F">
      <w:pPr>
        <w:jc w:val="both"/>
        <w:rPr>
          <w:rFonts w:ascii="Arial" w:hAnsi="Arial" w:cs="Arial"/>
          <w:szCs w:val="22"/>
        </w:rPr>
      </w:pPr>
    </w:p>
    <w:p w:rsidR="009A52FC" w:rsidRPr="009A52FC" w:rsidRDefault="009A52FC" w:rsidP="00C02A0F">
      <w:pPr>
        <w:jc w:val="both"/>
        <w:rPr>
          <w:rFonts w:ascii="Arial" w:hAnsi="Arial" w:cs="Arial"/>
          <w:szCs w:val="22"/>
        </w:rPr>
      </w:pPr>
      <w:r>
        <w:rPr>
          <w:rFonts w:ascii="Arial" w:hAnsi="Arial" w:cs="Arial"/>
          <w:szCs w:val="22"/>
        </w:rPr>
        <w:t>We are seeking a minimum of three quotes and advertising on Contracts Finder.</w:t>
      </w:r>
    </w:p>
    <w:p w:rsidR="004A06E7" w:rsidRDefault="004A06E7" w:rsidP="00C02A0F">
      <w:pPr>
        <w:jc w:val="both"/>
        <w:rPr>
          <w:rFonts w:ascii="Arial" w:hAnsi="Arial" w:cs="Arial"/>
          <w:szCs w:val="22"/>
        </w:rPr>
      </w:pPr>
    </w:p>
    <w:p w:rsidR="00667245" w:rsidRDefault="00667245" w:rsidP="00C02A0F">
      <w:pPr>
        <w:jc w:val="both"/>
        <w:rPr>
          <w:rFonts w:ascii="Arial" w:hAnsi="Arial" w:cs="Arial"/>
          <w:szCs w:val="22"/>
        </w:rPr>
      </w:pPr>
      <w:r>
        <w:rPr>
          <w:rFonts w:ascii="Arial" w:hAnsi="Arial" w:cs="Arial"/>
          <w:szCs w:val="22"/>
        </w:rPr>
        <w:t xml:space="preserve">Ridge have already approached three companies with the skills suitable for </w:t>
      </w:r>
      <w:r w:rsidR="007622B7">
        <w:rPr>
          <w:rFonts w:ascii="Arial" w:hAnsi="Arial" w:cs="Arial"/>
          <w:szCs w:val="22"/>
        </w:rPr>
        <w:t>this type of specialist underpinning work:</w:t>
      </w:r>
    </w:p>
    <w:p w:rsidR="007622B7" w:rsidRDefault="007622B7" w:rsidP="00C02A0F">
      <w:pPr>
        <w:jc w:val="both"/>
        <w:rPr>
          <w:rFonts w:ascii="Arial" w:hAnsi="Arial" w:cs="Arial"/>
          <w:szCs w:val="22"/>
        </w:rPr>
      </w:pPr>
    </w:p>
    <w:p w:rsidR="007622B7" w:rsidRDefault="007622B7" w:rsidP="00C02A0F">
      <w:pPr>
        <w:jc w:val="both"/>
        <w:rPr>
          <w:rFonts w:ascii="Arial" w:hAnsi="Arial" w:cs="Arial"/>
          <w:szCs w:val="22"/>
        </w:rPr>
      </w:pPr>
      <w:proofErr w:type="spellStart"/>
      <w:r>
        <w:rPr>
          <w:rFonts w:ascii="Arial" w:hAnsi="Arial" w:cs="Arial"/>
          <w:szCs w:val="22"/>
        </w:rPr>
        <w:t>Geobear</w:t>
      </w:r>
      <w:proofErr w:type="spellEnd"/>
      <w:r>
        <w:rPr>
          <w:rFonts w:ascii="Arial" w:hAnsi="Arial" w:cs="Arial"/>
          <w:szCs w:val="22"/>
        </w:rPr>
        <w:t xml:space="preserve"> (formerly </w:t>
      </w:r>
      <w:proofErr w:type="spellStart"/>
      <w:r>
        <w:rPr>
          <w:rFonts w:ascii="Arial" w:hAnsi="Arial" w:cs="Arial"/>
          <w:szCs w:val="22"/>
        </w:rPr>
        <w:t>Uretek</w:t>
      </w:r>
      <w:proofErr w:type="spellEnd"/>
      <w:r>
        <w:rPr>
          <w:rFonts w:ascii="Arial" w:hAnsi="Arial" w:cs="Arial"/>
          <w:szCs w:val="22"/>
        </w:rPr>
        <w:t>) – ground improvement injection</w:t>
      </w:r>
    </w:p>
    <w:p w:rsidR="007622B7" w:rsidRDefault="007622B7" w:rsidP="00C02A0F">
      <w:pPr>
        <w:jc w:val="both"/>
        <w:rPr>
          <w:rFonts w:ascii="Arial" w:hAnsi="Arial" w:cs="Arial"/>
          <w:szCs w:val="22"/>
        </w:rPr>
      </w:pPr>
      <w:proofErr w:type="spellStart"/>
      <w:r>
        <w:rPr>
          <w:rFonts w:ascii="Arial" w:hAnsi="Arial" w:cs="Arial"/>
          <w:szCs w:val="22"/>
        </w:rPr>
        <w:t>Profix</w:t>
      </w:r>
      <w:proofErr w:type="spellEnd"/>
      <w:r>
        <w:rPr>
          <w:rFonts w:ascii="Arial" w:hAnsi="Arial" w:cs="Arial"/>
          <w:szCs w:val="22"/>
        </w:rPr>
        <w:t xml:space="preserve"> property preservation – </w:t>
      </w:r>
      <w:proofErr w:type="spellStart"/>
      <w:r>
        <w:rPr>
          <w:rFonts w:ascii="Arial" w:hAnsi="Arial" w:cs="Arial"/>
          <w:szCs w:val="22"/>
        </w:rPr>
        <w:t>micropiling</w:t>
      </w:r>
      <w:proofErr w:type="spellEnd"/>
    </w:p>
    <w:p w:rsidR="007622B7" w:rsidRDefault="007622B7" w:rsidP="00C02A0F">
      <w:pPr>
        <w:jc w:val="both"/>
        <w:rPr>
          <w:rFonts w:ascii="Arial" w:hAnsi="Arial" w:cs="Arial"/>
          <w:szCs w:val="22"/>
        </w:rPr>
      </w:pPr>
      <w:r>
        <w:rPr>
          <w:rFonts w:ascii="Arial" w:hAnsi="Arial" w:cs="Arial"/>
          <w:szCs w:val="22"/>
        </w:rPr>
        <w:t xml:space="preserve">Roger </w:t>
      </w:r>
      <w:proofErr w:type="spellStart"/>
      <w:r>
        <w:rPr>
          <w:rFonts w:ascii="Arial" w:hAnsi="Arial" w:cs="Arial"/>
          <w:szCs w:val="22"/>
        </w:rPr>
        <w:t>Bullivant</w:t>
      </w:r>
      <w:proofErr w:type="spellEnd"/>
      <w:r>
        <w:rPr>
          <w:rFonts w:ascii="Arial" w:hAnsi="Arial" w:cs="Arial"/>
          <w:szCs w:val="22"/>
        </w:rPr>
        <w:t xml:space="preserve"> Ltd – concrete mini piles and </w:t>
      </w:r>
      <w:proofErr w:type="spellStart"/>
      <w:r>
        <w:rPr>
          <w:rFonts w:ascii="Arial" w:hAnsi="Arial" w:cs="Arial"/>
          <w:szCs w:val="22"/>
        </w:rPr>
        <w:t>groundbeams</w:t>
      </w:r>
      <w:proofErr w:type="spellEnd"/>
    </w:p>
    <w:p w:rsidR="00667245" w:rsidRPr="003F58A1" w:rsidRDefault="00667245" w:rsidP="00C02A0F">
      <w:pPr>
        <w:jc w:val="both"/>
        <w:rPr>
          <w:rFonts w:ascii="Arial" w:hAnsi="Arial" w:cs="Arial"/>
          <w:szCs w:val="22"/>
        </w:rPr>
      </w:pPr>
    </w:p>
    <w:p w:rsidR="00C02A0F" w:rsidRPr="003F58A1" w:rsidRDefault="00620B01" w:rsidP="00C02A0F">
      <w:pPr>
        <w:jc w:val="both"/>
        <w:rPr>
          <w:rFonts w:ascii="Arial" w:hAnsi="Arial" w:cs="Arial"/>
          <w:b/>
          <w:szCs w:val="22"/>
        </w:rPr>
      </w:pPr>
      <w:r w:rsidRPr="003F58A1">
        <w:rPr>
          <w:rFonts w:ascii="Arial" w:hAnsi="Arial" w:cs="Arial"/>
          <w:b/>
          <w:szCs w:val="22"/>
        </w:rPr>
        <w:t>Supplier Quotation</w:t>
      </w:r>
      <w:r w:rsidR="00C02A0F" w:rsidRPr="003F58A1">
        <w:rPr>
          <w:rFonts w:ascii="Arial" w:hAnsi="Arial" w:cs="Arial"/>
          <w:b/>
          <w:szCs w:val="22"/>
        </w:rPr>
        <w:t xml:space="preserve"> List </w:t>
      </w:r>
    </w:p>
    <w:p w:rsidR="00C02A0F" w:rsidRPr="003F58A1" w:rsidRDefault="00C02A0F" w:rsidP="00C02A0F">
      <w:pPr>
        <w:jc w:val="both"/>
        <w:rPr>
          <w:rFonts w:ascii="Arial" w:hAnsi="Arial" w:cs="Arial"/>
          <w:szCs w:val="22"/>
        </w:rPr>
      </w:pPr>
    </w:p>
    <w:p w:rsidR="00C02A0F" w:rsidRPr="003F58A1" w:rsidRDefault="00C02A0F" w:rsidP="00C02A0F">
      <w:pPr>
        <w:jc w:val="both"/>
        <w:rPr>
          <w:rFonts w:ascii="Arial" w:hAnsi="Arial" w:cs="Arial"/>
          <w:b/>
          <w:szCs w:val="22"/>
        </w:rPr>
      </w:pPr>
    </w:p>
    <w:p w:rsidR="0073653C" w:rsidRDefault="0073653C" w:rsidP="00C02A0F">
      <w:pPr>
        <w:jc w:val="both"/>
        <w:rPr>
          <w:rFonts w:ascii="Arial" w:hAnsi="Arial" w:cs="Arial"/>
          <w:b/>
          <w:szCs w:val="22"/>
          <w:u w:val="single"/>
        </w:rPr>
      </w:pPr>
    </w:p>
    <w:p w:rsidR="00C02A0F" w:rsidRPr="003F58A1" w:rsidRDefault="00C02A0F" w:rsidP="00C02A0F">
      <w:pPr>
        <w:jc w:val="both"/>
        <w:rPr>
          <w:rFonts w:ascii="Arial" w:hAnsi="Arial" w:cs="Arial"/>
          <w:b/>
          <w:szCs w:val="22"/>
          <w:u w:val="single"/>
        </w:rPr>
      </w:pPr>
      <w:r w:rsidRPr="003F58A1">
        <w:rPr>
          <w:rFonts w:ascii="Arial" w:hAnsi="Arial" w:cs="Arial"/>
          <w:b/>
          <w:szCs w:val="22"/>
          <w:u w:val="single"/>
        </w:rPr>
        <w:t xml:space="preserve">RISK MANAGEMENT </w:t>
      </w:r>
    </w:p>
    <w:p w:rsidR="00C02A0F" w:rsidRPr="003F58A1" w:rsidRDefault="00C02A0F" w:rsidP="00C02A0F">
      <w:pPr>
        <w:jc w:val="both"/>
        <w:rPr>
          <w:rFonts w:ascii="Arial" w:hAnsi="Arial" w:cs="Arial"/>
          <w:szCs w:val="22"/>
        </w:rPr>
      </w:pPr>
    </w:p>
    <w:p w:rsidR="00C02A0F" w:rsidRPr="003F58A1" w:rsidRDefault="00C02A0F" w:rsidP="00C02A0F">
      <w:pPr>
        <w:jc w:val="both"/>
        <w:rPr>
          <w:rFonts w:ascii="Arial" w:hAnsi="Arial" w:cs="Arial"/>
          <w:b/>
          <w:szCs w:val="22"/>
        </w:rPr>
      </w:pPr>
      <w:r w:rsidRPr="003F58A1">
        <w:rPr>
          <w:rFonts w:ascii="Arial" w:hAnsi="Arial" w:cs="Arial"/>
          <w:b/>
          <w:szCs w:val="22"/>
        </w:rPr>
        <w:t>Commercial &amp; S</w:t>
      </w:r>
      <w:r w:rsidR="00354E24" w:rsidRPr="003F58A1">
        <w:rPr>
          <w:rFonts w:ascii="Arial" w:hAnsi="Arial" w:cs="Arial"/>
          <w:b/>
          <w:szCs w:val="22"/>
        </w:rPr>
        <w:t>ustainability Risk Assessment using the Risk Management Plan</w:t>
      </w:r>
    </w:p>
    <w:p w:rsidR="0073653C" w:rsidRDefault="0073653C" w:rsidP="00C02A0F">
      <w:pPr>
        <w:jc w:val="both"/>
        <w:rPr>
          <w:rFonts w:ascii="Arial" w:hAnsi="Arial" w:cs="Arial"/>
          <w:szCs w:val="22"/>
        </w:rPr>
      </w:pPr>
    </w:p>
    <w:p w:rsidR="001250A5" w:rsidRPr="0073653C" w:rsidRDefault="0073653C" w:rsidP="00C02A0F">
      <w:pPr>
        <w:jc w:val="both"/>
        <w:rPr>
          <w:rFonts w:ascii="Arial" w:hAnsi="Arial" w:cs="Arial"/>
          <w:szCs w:val="22"/>
        </w:rPr>
      </w:pPr>
      <w:r w:rsidRPr="0073653C">
        <w:rPr>
          <w:rFonts w:ascii="Arial" w:hAnsi="Arial" w:cs="Arial"/>
          <w:szCs w:val="22"/>
        </w:rPr>
        <w:t>See attached</w:t>
      </w:r>
    </w:p>
    <w:p w:rsidR="00C02A0F" w:rsidRDefault="00C02A0F" w:rsidP="00C02A0F">
      <w:pPr>
        <w:jc w:val="both"/>
        <w:rPr>
          <w:rFonts w:ascii="Arial" w:hAnsi="Arial" w:cs="Arial"/>
          <w:b/>
          <w:sz w:val="16"/>
          <w:szCs w:val="18"/>
        </w:rPr>
      </w:pPr>
    </w:p>
    <w:p w:rsidR="00542BC7" w:rsidRPr="003F58A1" w:rsidRDefault="00542BC7" w:rsidP="00C02A0F">
      <w:pPr>
        <w:jc w:val="both"/>
        <w:rPr>
          <w:rFonts w:ascii="Arial" w:hAnsi="Arial" w:cs="Arial"/>
          <w:b/>
          <w:sz w:val="16"/>
          <w:szCs w:val="18"/>
        </w:rPr>
      </w:pPr>
    </w:p>
    <w:p w:rsidR="00317C22" w:rsidRPr="003F58A1" w:rsidRDefault="00317C22" w:rsidP="00317C22">
      <w:pPr>
        <w:tabs>
          <w:tab w:val="left" w:pos="3780"/>
        </w:tabs>
        <w:jc w:val="both"/>
        <w:rPr>
          <w:rFonts w:ascii="Arial" w:hAnsi="Arial" w:cs="Arial"/>
          <w:b/>
          <w:szCs w:val="22"/>
        </w:rPr>
      </w:pPr>
      <w:r w:rsidRPr="003F58A1">
        <w:rPr>
          <w:rFonts w:ascii="Arial" w:hAnsi="Arial" w:cs="Arial"/>
          <w:b/>
          <w:szCs w:val="22"/>
        </w:rPr>
        <w:t>SPECIFICATION &amp; SUPPLIER PERFORMANCE MEASURES</w:t>
      </w:r>
    </w:p>
    <w:p w:rsidR="00317C22" w:rsidRPr="003F58A1" w:rsidRDefault="00317C22" w:rsidP="00317C22">
      <w:pPr>
        <w:jc w:val="both"/>
        <w:rPr>
          <w:rFonts w:ascii="Arial" w:hAnsi="Arial" w:cs="Arial"/>
          <w:szCs w:val="22"/>
        </w:rPr>
      </w:pPr>
    </w:p>
    <w:p w:rsidR="00112F43" w:rsidRDefault="00FC5E06" w:rsidP="00317C22">
      <w:pPr>
        <w:jc w:val="both"/>
        <w:rPr>
          <w:rFonts w:ascii="Arial" w:hAnsi="Arial" w:cs="Arial"/>
          <w:szCs w:val="22"/>
        </w:rPr>
      </w:pPr>
      <w:r>
        <w:rPr>
          <w:rFonts w:ascii="Arial" w:hAnsi="Arial" w:cs="Arial"/>
          <w:szCs w:val="22"/>
        </w:rPr>
        <w:t>See attached</w:t>
      </w:r>
      <w:r w:rsidR="00D57D3D">
        <w:rPr>
          <w:rFonts w:ascii="Arial" w:hAnsi="Arial" w:cs="Arial"/>
          <w:szCs w:val="22"/>
        </w:rPr>
        <w:t xml:space="preserve"> document intended to generate </w:t>
      </w:r>
      <w:r w:rsidR="00D57D3D" w:rsidRPr="00D57D3D">
        <w:rPr>
          <w:rFonts w:ascii="Arial" w:hAnsi="Arial" w:cs="Arial"/>
          <w:szCs w:val="22"/>
        </w:rPr>
        <w:t>expressions of interest from Contractors as part of an Invitatio</w:t>
      </w:r>
      <w:r w:rsidR="00D57D3D">
        <w:rPr>
          <w:rFonts w:ascii="Arial" w:hAnsi="Arial" w:cs="Arial"/>
          <w:szCs w:val="22"/>
        </w:rPr>
        <w:t xml:space="preserve">n to Tender (ITT) process. </w:t>
      </w:r>
      <w:r w:rsidR="0073653C">
        <w:rPr>
          <w:rFonts w:ascii="Arial" w:hAnsi="Arial" w:cs="Arial"/>
          <w:szCs w:val="22"/>
        </w:rPr>
        <w:t xml:space="preserve">There are four questions included within this to enable the list to be confined to those realistically able to deliver the work. </w:t>
      </w:r>
      <w:r w:rsidR="00D57D3D">
        <w:rPr>
          <w:rFonts w:ascii="Arial" w:hAnsi="Arial" w:cs="Arial"/>
          <w:szCs w:val="22"/>
        </w:rPr>
        <w:t>It</w:t>
      </w:r>
      <w:r w:rsidR="00D57D3D" w:rsidRPr="00D57D3D">
        <w:rPr>
          <w:rFonts w:ascii="Arial" w:hAnsi="Arial" w:cs="Arial"/>
          <w:szCs w:val="22"/>
        </w:rPr>
        <w:t xml:space="preserve"> does not include formal preliminary’s or requests for prices to complete the works or make mention of contract types, this will come at the next stage.</w:t>
      </w:r>
      <w:r w:rsidR="00D57D3D">
        <w:rPr>
          <w:rFonts w:ascii="Arial" w:hAnsi="Arial" w:cs="Arial"/>
          <w:szCs w:val="22"/>
        </w:rPr>
        <w:t xml:space="preserve"> This is an outcome based specification.</w:t>
      </w:r>
    </w:p>
    <w:p w:rsidR="00CA3E6C" w:rsidRPr="00112F43" w:rsidRDefault="00CA3E6C" w:rsidP="00317C22">
      <w:pPr>
        <w:jc w:val="both"/>
        <w:rPr>
          <w:rFonts w:ascii="Arial" w:hAnsi="Arial" w:cs="Arial"/>
          <w:szCs w:val="22"/>
        </w:rPr>
      </w:pPr>
    </w:p>
    <w:p w:rsidR="00620B01" w:rsidRPr="003F58A1" w:rsidRDefault="00620B01" w:rsidP="00317C22">
      <w:pPr>
        <w:jc w:val="both"/>
        <w:rPr>
          <w:rFonts w:ascii="Arial" w:hAnsi="Arial" w:cs="Arial"/>
          <w:color w:val="C00000"/>
          <w:szCs w:val="22"/>
        </w:rPr>
      </w:pPr>
    </w:p>
    <w:p w:rsidR="00620B01" w:rsidRPr="003F58A1" w:rsidRDefault="00620B01" w:rsidP="00620B01">
      <w:pPr>
        <w:pBdr>
          <w:top w:val="single" w:sz="4" w:space="1" w:color="auto"/>
          <w:left w:val="single" w:sz="4" w:space="4" w:color="auto"/>
          <w:bottom w:val="single" w:sz="4" w:space="1" w:color="auto"/>
          <w:right w:val="single" w:sz="4" w:space="4" w:color="auto"/>
        </w:pBdr>
        <w:jc w:val="both"/>
        <w:rPr>
          <w:rFonts w:ascii="Arial" w:hAnsi="Arial" w:cs="Arial"/>
          <w:szCs w:val="22"/>
        </w:rPr>
      </w:pPr>
      <w:r w:rsidRPr="003F58A1">
        <w:rPr>
          <w:rFonts w:ascii="Arial" w:hAnsi="Arial" w:cs="Arial"/>
          <w:b/>
          <w:bCs/>
          <w:szCs w:val="22"/>
        </w:rPr>
        <w:t xml:space="preserve">Outcome-based specification – </w:t>
      </w:r>
      <w:r w:rsidRPr="003F58A1">
        <w:rPr>
          <w:rFonts w:ascii="Arial" w:hAnsi="Arial" w:cs="Arial"/>
          <w:szCs w:val="22"/>
        </w:rPr>
        <w:t xml:space="preserve">specification focused on the desired outcomes from the service or goods leaving it to potential suppliers to determine the best way to deliver the service or design the most appropriate product; this encourages suppliers to develop innovative solutions </w:t>
      </w:r>
    </w:p>
    <w:p w:rsidR="00620B01" w:rsidRPr="003F58A1" w:rsidRDefault="00620B01" w:rsidP="00317C22">
      <w:pPr>
        <w:jc w:val="both"/>
        <w:rPr>
          <w:rFonts w:ascii="Arial" w:hAnsi="Arial" w:cs="Arial"/>
          <w:color w:val="C00000"/>
          <w:szCs w:val="22"/>
        </w:rPr>
      </w:pPr>
    </w:p>
    <w:p w:rsidR="00620B01" w:rsidRPr="003F58A1" w:rsidRDefault="00620B01" w:rsidP="00620B01">
      <w:pPr>
        <w:pBdr>
          <w:top w:val="single" w:sz="4" w:space="1" w:color="auto"/>
          <w:left w:val="single" w:sz="4" w:space="4" w:color="auto"/>
          <w:bottom w:val="single" w:sz="4" w:space="1" w:color="auto"/>
          <w:right w:val="single" w:sz="4" w:space="4" w:color="auto"/>
        </w:pBdr>
        <w:jc w:val="both"/>
        <w:rPr>
          <w:rFonts w:ascii="Arial" w:hAnsi="Arial" w:cs="Arial"/>
          <w:szCs w:val="22"/>
        </w:rPr>
      </w:pPr>
      <w:r w:rsidRPr="003F58A1">
        <w:rPr>
          <w:rFonts w:ascii="Arial" w:hAnsi="Arial" w:cs="Arial"/>
          <w:b/>
          <w:bCs/>
          <w:szCs w:val="22"/>
        </w:rPr>
        <w:t xml:space="preserve">Input-based specification – </w:t>
      </w:r>
      <w:r w:rsidRPr="003F58A1">
        <w:rPr>
          <w:rFonts w:ascii="Arial" w:hAnsi="Arial" w:cs="Arial"/>
          <w:bCs/>
          <w:szCs w:val="22"/>
        </w:rPr>
        <w:t>A</w:t>
      </w:r>
      <w:r w:rsidRPr="003F58A1">
        <w:rPr>
          <w:rFonts w:ascii="Arial" w:hAnsi="Arial" w:cs="Arial"/>
          <w:b/>
          <w:bCs/>
          <w:szCs w:val="22"/>
        </w:rPr>
        <w:t xml:space="preserve"> </w:t>
      </w:r>
      <w:r w:rsidRPr="003F58A1">
        <w:rPr>
          <w:rFonts w:ascii="Arial" w:hAnsi="Arial" w:cs="Arial"/>
          <w:szCs w:val="22"/>
        </w:rPr>
        <w:t xml:space="preserve">traditional specification where each requirement for service delivery is outlined for potential suppliers; each aspect of the service is defined for the supplier to quote against. Whilst sometimes necessary this can be too prescriptive for suppliers and can lead to extra costs when the project does not run to the exact requirement. </w:t>
      </w:r>
    </w:p>
    <w:p w:rsidR="000C279D" w:rsidRPr="008C6164" w:rsidRDefault="000C279D" w:rsidP="00C02A0F">
      <w:pPr>
        <w:jc w:val="both"/>
        <w:rPr>
          <w:rFonts w:ascii="Arial" w:hAnsi="Arial" w:cs="Arial"/>
          <w:sz w:val="18"/>
          <w:szCs w:val="18"/>
        </w:rPr>
      </w:pPr>
    </w:p>
    <w:p w:rsidR="00C02A0F" w:rsidRPr="003F58A1" w:rsidRDefault="00C02A0F" w:rsidP="004C58D5">
      <w:pPr>
        <w:tabs>
          <w:tab w:val="left" w:pos="3780"/>
        </w:tabs>
        <w:jc w:val="both"/>
        <w:rPr>
          <w:rFonts w:ascii="Arial" w:hAnsi="Arial" w:cs="Arial"/>
          <w:b/>
          <w:szCs w:val="22"/>
        </w:rPr>
      </w:pPr>
      <w:r w:rsidRPr="003F58A1">
        <w:rPr>
          <w:rFonts w:ascii="Arial" w:hAnsi="Arial" w:cs="Arial"/>
          <w:b/>
          <w:szCs w:val="22"/>
        </w:rPr>
        <w:t xml:space="preserve">EVALUATION </w:t>
      </w:r>
    </w:p>
    <w:p w:rsidR="00C02A0F" w:rsidRPr="003F58A1" w:rsidRDefault="00C02A0F" w:rsidP="00C02A0F">
      <w:pPr>
        <w:jc w:val="both"/>
        <w:rPr>
          <w:rFonts w:ascii="Arial" w:hAnsi="Arial" w:cs="Arial"/>
          <w:sz w:val="16"/>
          <w:szCs w:val="18"/>
        </w:rPr>
      </w:pPr>
    </w:p>
    <w:p w:rsidR="00D57D3D" w:rsidRPr="003F58A1" w:rsidRDefault="00D57D3D" w:rsidP="00D57D3D">
      <w:pPr>
        <w:rPr>
          <w:rFonts w:ascii="Arial" w:hAnsi="Arial" w:cs="Arial"/>
          <w:szCs w:val="22"/>
        </w:rPr>
      </w:pPr>
      <w:r w:rsidRPr="003F58A1">
        <w:rPr>
          <w:rFonts w:ascii="Arial" w:hAnsi="Arial" w:cs="Arial"/>
          <w:szCs w:val="22"/>
        </w:rPr>
        <w:t>Previous experience</w:t>
      </w:r>
      <w:r w:rsidR="0073653C">
        <w:rPr>
          <w:rFonts w:ascii="Arial" w:hAnsi="Arial" w:cs="Arial"/>
          <w:szCs w:val="22"/>
        </w:rPr>
        <w:t xml:space="preserve"> 40% </w:t>
      </w:r>
    </w:p>
    <w:p w:rsidR="0073653C" w:rsidRPr="003F58A1" w:rsidRDefault="00BE2D84" w:rsidP="0073653C">
      <w:pPr>
        <w:rPr>
          <w:rFonts w:ascii="Arial" w:hAnsi="Arial" w:cs="Arial"/>
          <w:szCs w:val="22"/>
        </w:rPr>
      </w:pPr>
      <w:r w:rsidRPr="003F58A1">
        <w:rPr>
          <w:rFonts w:ascii="Arial" w:hAnsi="Arial" w:cs="Arial"/>
          <w:szCs w:val="22"/>
        </w:rPr>
        <w:t>Proposed methodology</w:t>
      </w:r>
      <w:r w:rsidR="0073653C">
        <w:rPr>
          <w:rFonts w:ascii="Arial" w:hAnsi="Arial" w:cs="Arial"/>
          <w:szCs w:val="22"/>
        </w:rPr>
        <w:t xml:space="preserve"> (including Sustainability considerations and H&amp;S/CDM considerations</w:t>
      </w:r>
      <w:proofErr w:type="gramStart"/>
      <w:r w:rsidR="0073653C">
        <w:rPr>
          <w:rFonts w:ascii="Arial" w:hAnsi="Arial" w:cs="Arial"/>
          <w:szCs w:val="22"/>
        </w:rPr>
        <w:t>)  60</w:t>
      </w:r>
      <w:proofErr w:type="gramEnd"/>
      <w:r w:rsidR="0073653C">
        <w:rPr>
          <w:rFonts w:ascii="Arial" w:hAnsi="Arial" w:cs="Arial"/>
          <w:szCs w:val="22"/>
        </w:rPr>
        <w:t>%</w:t>
      </w:r>
    </w:p>
    <w:p w:rsidR="002A1AFB" w:rsidRPr="002A1AFB" w:rsidRDefault="002A1AFB" w:rsidP="0073653C">
      <w:pPr>
        <w:rPr>
          <w:rFonts w:ascii="Arial" w:hAnsi="Arial" w:cs="Arial"/>
          <w:color w:val="C00000"/>
          <w:szCs w:val="22"/>
        </w:rPr>
      </w:pPr>
    </w:p>
    <w:p w:rsidR="00BE2D84" w:rsidRPr="003F58A1" w:rsidRDefault="00BE2D84" w:rsidP="00BE2D84">
      <w:pPr>
        <w:rPr>
          <w:rFonts w:ascii="Arial" w:hAnsi="Arial" w:cs="Arial"/>
          <w:szCs w:val="22"/>
        </w:rPr>
      </w:pPr>
    </w:p>
    <w:p w:rsidR="00BE2D84" w:rsidRPr="00B9678A" w:rsidRDefault="00BE2D84" w:rsidP="00C02A0F">
      <w:pPr>
        <w:jc w:val="both"/>
        <w:rPr>
          <w:rFonts w:ascii="Arial" w:hAnsi="Arial" w:cs="Arial"/>
          <w:color w:val="C00000"/>
          <w:szCs w:val="22"/>
        </w:rPr>
      </w:pPr>
    </w:p>
    <w:p w:rsidR="00C02A0F" w:rsidRPr="003F58A1" w:rsidRDefault="00C02A0F" w:rsidP="00C02A0F">
      <w:pPr>
        <w:jc w:val="both"/>
        <w:rPr>
          <w:rFonts w:ascii="Arial" w:hAnsi="Arial" w:cs="Arial"/>
          <w:b/>
          <w:szCs w:val="22"/>
        </w:rPr>
      </w:pPr>
      <w:r w:rsidRPr="003F58A1">
        <w:rPr>
          <w:rFonts w:ascii="Arial" w:hAnsi="Arial" w:cs="Arial"/>
          <w:b/>
          <w:szCs w:val="22"/>
        </w:rPr>
        <w:t>COMMERCIAL TERMS</w:t>
      </w:r>
    </w:p>
    <w:p w:rsidR="00C02A0F" w:rsidRPr="003F58A1" w:rsidRDefault="00C02A0F" w:rsidP="00C02A0F">
      <w:pPr>
        <w:jc w:val="both"/>
        <w:rPr>
          <w:rFonts w:ascii="Arial" w:hAnsi="Arial" w:cs="Arial"/>
          <w:sz w:val="16"/>
          <w:szCs w:val="18"/>
        </w:rPr>
      </w:pPr>
    </w:p>
    <w:p w:rsidR="00C02A0F" w:rsidRPr="003F58A1" w:rsidRDefault="00C02A0F" w:rsidP="00C02A0F">
      <w:pPr>
        <w:jc w:val="both"/>
        <w:rPr>
          <w:rFonts w:ascii="Arial" w:hAnsi="Arial" w:cs="Arial"/>
          <w:b/>
          <w:szCs w:val="22"/>
        </w:rPr>
      </w:pPr>
      <w:r w:rsidRPr="003F58A1">
        <w:rPr>
          <w:rFonts w:ascii="Arial" w:hAnsi="Arial" w:cs="Arial"/>
          <w:b/>
          <w:szCs w:val="22"/>
        </w:rPr>
        <w:t>Award &amp; Pricing Strategy</w:t>
      </w:r>
    </w:p>
    <w:p w:rsidR="00170662" w:rsidRDefault="00170662" w:rsidP="00C02A0F">
      <w:pPr>
        <w:jc w:val="both"/>
        <w:rPr>
          <w:rFonts w:ascii="Arial" w:hAnsi="Arial" w:cs="Arial"/>
          <w:color w:val="C00000"/>
          <w:szCs w:val="22"/>
        </w:rPr>
      </w:pPr>
    </w:p>
    <w:p w:rsidR="002A1AFB" w:rsidRPr="00286E32" w:rsidRDefault="002A1AFB" w:rsidP="00C02A0F">
      <w:pPr>
        <w:jc w:val="both"/>
        <w:rPr>
          <w:rFonts w:ascii="Arial" w:hAnsi="Arial" w:cs="Arial"/>
          <w:szCs w:val="22"/>
        </w:rPr>
      </w:pPr>
      <w:r w:rsidRPr="00286E32">
        <w:rPr>
          <w:rFonts w:ascii="Arial" w:hAnsi="Arial" w:cs="Arial"/>
          <w:szCs w:val="22"/>
        </w:rPr>
        <w:t>The contract will have an approved contingency funding to cover for unexpected/unplanned works that are deemed necessary for the safety and health protection of tenants and EA staff</w:t>
      </w:r>
      <w:r w:rsidR="00286E32">
        <w:rPr>
          <w:rFonts w:ascii="Arial" w:hAnsi="Arial" w:cs="Arial"/>
          <w:szCs w:val="22"/>
        </w:rPr>
        <w:t>. A fixed price quote is expected.</w:t>
      </w:r>
    </w:p>
    <w:p w:rsidR="003E0CF7" w:rsidRPr="003E0CF7" w:rsidRDefault="003E0CF7" w:rsidP="00C02A0F">
      <w:pPr>
        <w:jc w:val="both"/>
        <w:rPr>
          <w:rFonts w:ascii="Arial" w:hAnsi="Arial" w:cs="Arial"/>
          <w:szCs w:val="22"/>
        </w:rPr>
      </w:pPr>
    </w:p>
    <w:p w:rsidR="00C02A0F" w:rsidRPr="00B9678A" w:rsidRDefault="00C02A0F" w:rsidP="00C02A0F">
      <w:pPr>
        <w:jc w:val="both"/>
        <w:rPr>
          <w:rFonts w:ascii="Arial" w:hAnsi="Arial" w:cs="Arial"/>
        </w:rPr>
      </w:pPr>
    </w:p>
    <w:p w:rsidR="003E0CF7" w:rsidRDefault="003E0CF7" w:rsidP="00C02A0F">
      <w:pPr>
        <w:jc w:val="both"/>
        <w:rPr>
          <w:rFonts w:ascii="Arial" w:hAnsi="Arial" w:cs="Arial"/>
          <w:b/>
          <w:szCs w:val="22"/>
        </w:rPr>
      </w:pPr>
    </w:p>
    <w:p w:rsidR="00C02A0F" w:rsidRPr="003F58A1" w:rsidRDefault="00C02A0F" w:rsidP="00C02A0F">
      <w:pPr>
        <w:jc w:val="both"/>
        <w:rPr>
          <w:rFonts w:ascii="Arial" w:hAnsi="Arial" w:cs="Arial"/>
          <w:b/>
          <w:szCs w:val="22"/>
        </w:rPr>
      </w:pPr>
      <w:r w:rsidRPr="003F58A1">
        <w:rPr>
          <w:rFonts w:ascii="Arial" w:hAnsi="Arial" w:cs="Arial"/>
          <w:b/>
          <w:szCs w:val="22"/>
        </w:rPr>
        <w:t>What is the proposed length of the contract and extension options?</w:t>
      </w:r>
    </w:p>
    <w:p w:rsidR="00C02A0F" w:rsidRDefault="00C02A0F" w:rsidP="00C02A0F">
      <w:pPr>
        <w:jc w:val="both"/>
        <w:rPr>
          <w:rFonts w:ascii="Arial" w:hAnsi="Arial" w:cs="Arial"/>
          <w:color w:val="C00000"/>
          <w:szCs w:val="22"/>
        </w:rPr>
      </w:pPr>
    </w:p>
    <w:p w:rsidR="002A1AFB" w:rsidRPr="00286E32" w:rsidRDefault="002A1AFB" w:rsidP="00C02A0F">
      <w:pPr>
        <w:jc w:val="both"/>
        <w:rPr>
          <w:rFonts w:ascii="Arial" w:hAnsi="Arial" w:cs="Arial"/>
          <w:szCs w:val="22"/>
        </w:rPr>
      </w:pPr>
      <w:r w:rsidRPr="00286E32">
        <w:rPr>
          <w:rFonts w:ascii="Arial" w:hAnsi="Arial" w:cs="Arial"/>
          <w:szCs w:val="22"/>
        </w:rPr>
        <w:t>The total length of the contract will largely depend on the proposals submitted by the potential suppliers. It is estimated that t</w:t>
      </w:r>
      <w:r w:rsidR="00286E32" w:rsidRPr="00286E32">
        <w:rPr>
          <w:rFonts w:ascii="Arial" w:hAnsi="Arial" w:cs="Arial"/>
          <w:szCs w:val="22"/>
        </w:rPr>
        <w:t>he works will be completed in 3</w:t>
      </w:r>
      <w:r w:rsidRPr="00286E32">
        <w:rPr>
          <w:rFonts w:ascii="Arial" w:hAnsi="Arial" w:cs="Arial"/>
          <w:szCs w:val="22"/>
        </w:rPr>
        <w:t xml:space="preserve"> months</w:t>
      </w:r>
    </w:p>
    <w:p w:rsidR="003E0CF7" w:rsidRDefault="003E0CF7" w:rsidP="00C02A0F">
      <w:pPr>
        <w:jc w:val="both"/>
        <w:rPr>
          <w:rFonts w:ascii="Arial" w:hAnsi="Arial" w:cs="Arial"/>
          <w:color w:val="C00000"/>
          <w:szCs w:val="22"/>
        </w:rPr>
      </w:pPr>
    </w:p>
    <w:p w:rsidR="00170662" w:rsidRPr="003F58A1" w:rsidRDefault="00170662" w:rsidP="00C02A0F">
      <w:pPr>
        <w:jc w:val="both"/>
        <w:rPr>
          <w:rFonts w:ascii="Arial" w:hAnsi="Arial" w:cs="Arial"/>
          <w:szCs w:val="22"/>
        </w:rPr>
      </w:pPr>
    </w:p>
    <w:p w:rsidR="00C02A0F" w:rsidRPr="003F58A1" w:rsidRDefault="00C02A0F" w:rsidP="00C02A0F">
      <w:pPr>
        <w:jc w:val="both"/>
        <w:rPr>
          <w:rFonts w:ascii="Arial" w:hAnsi="Arial" w:cs="Arial"/>
          <w:b/>
          <w:szCs w:val="22"/>
        </w:rPr>
      </w:pPr>
      <w:r w:rsidRPr="003F58A1">
        <w:rPr>
          <w:rFonts w:ascii="Arial" w:hAnsi="Arial" w:cs="Arial"/>
          <w:b/>
          <w:szCs w:val="22"/>
        </w:rPr>
        <w:t xml:space="preserve">CONDITIONS OF CONTRACT </w:t>
      </w:r>
    </w:p>
    <w:p w:rsidR="002C2EB4" w:rsidRPr="003F58A1" w:rsidRDefault="002C2EB4" w:rsidP="00C02A0F">
      <w:pPr>
        <w:jc w:val="both"/>
        <w:rPr>
          <w:rFonts w:ascii="Arial" w:hAnsi="Arial" w:cs="Arial"/>
          <w:b/>
          <w:szCs w:val="22"/>
        </w:rPr>
      </w:pPr>
    </w:p>
    <w:p w:rsidR="003E0CF7" w:rsidRDefault="003E0CF7" w:rsidP="00C02A0F">
      <w:pPr>
        <w:jc w:val="both"/>
        <w:rPr>
          <w:rFonts w:ascii="Arial" w:hAnsi="Arial" w:cs="Arial"/>
          <w:color w:val="C00000"/>
          <w:szCs w:val="22"/>
        </w:rPr>
      </w:pPr>
    </w:p>
    <w:p w:rsidR="003E0CF7" w:rsidRPr="003E0CF7" w:rsidRDefault="003E0CF7" w:rsidP="00C02A0F">
      <w:pPr>
        <w:jc w:val="both"/>
        <w:rPr>
          <w:rFonts w:ascii="Arial" w:hAnsi="Arial" w:cs="Arial"/>
          <w:szCs w:val="22"/>
        </w:rPr>
      </w:pPr>
      <w:r w:rsidRPr="003E0CF7">
        <w:rPr>
          <w:rFonts w:ascii="Arial" w:hAnsi="Arial" w:cs="Arial"/>
          <w:szCs w:val="22"/>
        </w:rPr>
        <w:t>Prefer to use JCT building contract</w:t>
      </w:r>
      <w:r w:rsidR="0023165C">
        <w:rPr>
          <w:rFonts w:ascii="Arial" w:hAnsi="Arial" w:cs="Arial"/>
          <w:szCs w:val="22"/>
        </w:rPr>
        <w:t xml:space="preserve"> as most appropriate rather than in-house contract.</w:t>
      </w:r>
    </w:p>
    <w:p w:rsidR="00850E5B" w:rsidRDefault="00850E5B" w:rsidP="00C02A0F">
      <w:pPr>
        <w:jc w:val="both"/>
        <w:rPr>
          <w:rFonts w:ascii="Arial" w:hAnsi="Arial" w:cs="Arial"/>
          <w:color w:val="C00000"/>
          <w:szCs w:val="22"/>
        </w:rPr>
      </w:pPr>
    </w:p>
    <w:p w:rsidR="003F20EB" w:rsidRPr="003F58A1" w:rsidRDefault="003F20EB" w:rsidP="00C02A0F">
      <w:pPr>
        <w:jc w:val="both"/>
        <w:rPr>
          <w:rFonts w:ascii="Arial" w:hAnsi="Arial" w:cs="Arial"/>
          <w:szCs w:val="22"/>
        </w:rPr>
      </w:pPr>
    </w:p>
    <w:p w:rsidR="00C02A0F" w:rsidRPr="003F58A1" w:rsidRDefault="00C02A0F" w:rsidP="00C02A0F">
      <w:pPr>
        <w:jc w:val="both"/>
        <w:rPr>
          <w:rFonts w:ascii="Arial" w:hAnsi="Arial" w:cs="Arial"/>
          <w:b/>
          <w:szCs w:val="22"/>
        </w:rPr>
      </w:pPr>
      <w:r w:rsidRPr="003F58A1">
        <w:rPr>
          <w:rFonts w:ascii="Arial" w:hAnsi="Arial" w:cs="Arial"/>
          <w:b/>
          <w:szCs w:val="22"/>
        </w:rPr>
        <w:t>CONTRACT MANAGEMENT</w:t>
      </w:r>
    </w:p>
    <w:p w:rsidR="00C02A0F" w:rsidRPr="003F58A1" w:rsidRDefault="00C02A0F" w:rsidP="00C02A0F">
      <w:pPr>
        <w:jc w:val="both"/>
        <w:rPr>
          <w:rFonts w:ascii="Arial" w:hAnsi="Arial" w:cs="Arial"/>
          <w:szCs w:val="22"/>
        </w:rPr>
      </w:pPr>
    </w:p>
    <w:p w:rsidR="00955090" w:rsidRDefault="009C3C5A" w:rsidP="00C02A0F">
      <w:pPr>
        <w:jc w:val="both"/>
        <w:rPr>
          <w:rFonts w:ascii="Arial" w:hAnsi="Arial" w:cs="Arial"/>
          <w:szCs w:val="22"/>
        </w:rPr>
      </w:pPr>
      <w:r>
        <w:rPr>
          <w:rFonts w:ascii="Arial" w:hAnsi="Arial" w:cs="Arial"/>
          <w:szCs w:val="22"/>
        </w:rPr>
        <w:t>Client on behalf of Environment Agency = Kathryn Forster</w:t>
      </w:r>
    </w:p>
    <w:p w:rsidR="009C3C5A" w:rsidRDefault="009C3C5A" w:rsidP="00C02A0F">
      <w:pPr>
        <w:jc w:val="both"/>
        <w:rPr>
          <w:rFonts w:ascii="Arial" w:hAnsi="Arial" w:cs="Arial"/>
          <w:szCs w:val="22"/>
        </w:rPr>
      </w:pPr>
      <w:r>
        <w:rPr>
          <w:rFonts w:ascii="Arial" w:hAnsi="Arial" w:cs="Arial"/>
          <w:szCs w:val="22"/>
        </w:rPr>
        <w:t xml:space="preserve">Supervising Building Surveyors = Ridge and Partners </w:t>
      </w:r>
    </w:p>
    <w:p w:rsidR="009C3C5A" w:rsidRPr="003F58A1" w:rsidRDefault="009C3C5A" w:rsidP="00C02A0F">
      <w:pPr>
        <w:jc w:val="both"/>
        <w:rPr>
          <w:rFonts w:ascii="Arial" w:hAnsi="Arial" w:cs="Arial"/>
          <w:szCs w:val="22"/>
        </w:rPr>
      </w:pPr>
    </w:p>
    <w:p w:rsidR="00433422" w:rsidRPr="003F58A1" w:rsidRDefault="00C02A0F" w:rsidP="00C02A0F">
      <w:pPr>
        <w:jc w:val="both"/>
        <w:rPr>
          <w:rFonts w:ascii="Arial" w:hAnsi="Arial" w:cs="Arial"/>
          <w:b/>
          <w:szCs w:val="22"/>
        </w:rPr>
      </w:pPr>
      <w:r w:rsidRPr="003F58A1">
        <w:rPr>
          <w:rFonts w:ascii="Arial" w:hAnsi="Arial" w:cs="Arial"/>
          <w:b/>
          <w:szCs w:val="22"/>
        </w:rPr>
        <w:t>PROCUREMENT PLAN/TIMETABLE</w:t>
      </w:r>
    </w:p>
    <w:p w:rsidR="00C02A0F" w:rsidRPr="003F58A1" w:rsidRDefault="00C02A0F" w:rsidP="00C02A0F">
      <w:pPr>
        <w:jc w:val="both"/>
        <w:rPr>
          <w:rFonts w:ascii="Arial" w:hAnsi="Arial" w:cs="Arial"/>
          <w:szCs w:val="22"/>
        </w:rPr>
      </w:pPr>
    </w:p>
    <w:p w:rsidR="00C02A0F" w:rsidRPr="003F58A1" w:rsidRDefault="00CC22DA" w:rsidP="00C02A0F">
      <w:pPr>
        <w:jc w:val="both"/>
        <w:rPr>
          <w:rFonts w:ascii="Arial" w:hAnsi="Arial" w:cs="Arial"/>
          <w:color w:val="C00000"/>
          <w:szCs w:val="22"/>
        </w:rPr>
      </w:pPr>
      <w:r w:rsidRPr="003F58A1">
        <w:rPr>
          <w:rFonts w:ascii="Arial" w:hAnsi="Arial" w:cs="Arial"/>
          <w:color w:val="C00000"/>
          <w:szCs w:val="22"/>
        </w:rPr>
        <w:t xml:space="preserve"> </w:t>
      </w:r>
    </w:p>
    <w:tbl>
      <w:tblPr>
        <w:tblStyle w:val="TableGrid"/>
        <w:tblW w:w="0" w:type="auto"/>
        <w:tblLook w:val="04A0" w:firstRow="1" w:lastRow="0" w:firstColumn="1" w:lastColumn="0" w:noHBand="0" w:noVBand="1"/>
      </w:tblPr>
      <w:tblGrid>
        <w:gridCol w:w="2376"/>
        <w:gridCol w:w="2977"/>
      </w:tblGrid>
      <w:tr w:rsidR="009C3C5A" w:rsidRPr="009C3C5A" w:rsidTr="00D17A82">
        <w:trPr>
          <w:trHeight w:val="321"/>
        </w:trPr>
        <w:tc>
          <w:tcPr>
            <w:tcW w:w="2376" w:type="dxa"/>
          </w:tcPr>
          <w:p w:rsidR="008C6164" w:rsidRPr="009C3C5A" w:rsidRDefault="008C6164" w:rsidP="008C6164">
            <w:pPr>
              <w:jc w:val="both"/>
              <w:rPr>
                <w:rFonts w:ascii="Arial" w:hAnsi="Arial" w:cs="Arial"/>
                <w:szCs w:val="22"/>
              </w:rPr>
            </w:pPr>
            <w:r w:rsidRPr="009C3C5A">
              <w:rPr>
                <w:rFonts w:ascii="Arial" w:hAnsi="Arial" w:cs="Arial"/>
                <w:szCs w:val="22"/>
              </w:rPr>
              <w:t xml:space="preserve">Quote Pack released: </w:t>
            </w:r>
          </w:p>
        </w:tc>
        <w:tc>
          <w:tcPr>
            <w:tcW w:w="2977" w:type="dxa"/>
          </w:tcPr>
          <w:p w:rsidR="008C6164" w:rsidRPr="009C3C5A" w:rsidRDefault="0095665A" w:rsidP="00250F1B">
            <w:pPr>
              <w:jc w:val="both"/>
              <w:rPr>
                <w:rFonts w:ascii="Arial" w:hAnsi="Arial" w:cs="Arial"/>
                <w:sz w:val="18"/>
              </w:rPr>
            </w:pPr>
            <w:r>
              <w:rPr>
                <w:rFonts w:ascii="Arial" w:hAnsi="Arial" w:cs="Arial"/>
                <w:sz w:val="18"/>
              </w:rPr>
              <w:t>13</w:t>
            </w:r>
            <w:r w:rsidR="00286E32">
              <w:rPr>
                <w:rFonts w:ascii="Arial" w:hAnsi="Arial" w:cs="Arial"/>
                <w:sz w:val="18"/>
              </w:rPr>
              <w:t>/08/2018</w:t>
            </w:r>
          </w:p>
        </w:tc>
      </w:tr>
      <w:tr w:rsidR="009C3C5A" w:rsidRPr="009C3C5A" w:rsidTr="00D17A82">
        <w:trPr>
          <w:trHeight w:val="283"/>
        </w:trPr>
        <w:tc>
          <w:tcPr>
            <w:tcW w:w="2376" w:type="dxa"/>
          </w:tcPr>
          <w:p w:rsidR="008C6164" w:rsidRPr="009C3C5A" w:rsidRDefault="008C6164" w:rsidP="00250F1B">
            <w:pPr>
              <w:jc w:val="both"/>
              <w:rPr>
                <w:rFonts w:ascii="Arial" w:hAnsi="Arial" w:cs="Arial"/>
                <w:szCs w:val="22"/>
              </w:rPr>
            </w:pPr>
            <w:r w:rsidRPr="009C3C5A">
              <w:rPr>
                <w:rFonts w:ascii="Arial" w:hAnsi="Arial" w:cs="Arial"/>
                <w:szCs w:val="22"/>
              </w:rPr>
              <w:t xml:space="preserve">Quote received: </w:t>
            </w:r>
          </w:p>
        </w:tc>
        <w:tc>
          <w:tcPr>
            <w:tcW w:w="2977" w:type="dxa"/>
          </w:tcPr>
          <w:p w:rsidR="008C6164" w:rsidRPr="009C3C5A" w:rsidRDefault="00286E32" w:rsidP="00250F1B">
            <w:pPr>
              <w:jc w:val="both"/>
              <w:rPr>
                <w:rFonts w:ascii="Arial" w:hAnsi="Arial" w:cs="Arial"/>
                <w:sz w:val="18"/>
              </w:rPr>
            </w:pPr>
            <w:r>
              <w:rPr>
                <w:rFonts w:ascii="Arial" w:hAnsi="Arial" w:cs="Arial"/>
                <w:sz w:val="18"/>
              </w:rPr>
              <w:t>31/08/2018</w:t>
            </w:r>
          </w:p>
        </w:tc>
      </w:tr>
      <w:tr w:rsidR="009C3C5A" w:rsidRPr="009C3C5A" w:rsidTr="00D17A82">
        <w:trPr>
          <w:trHeight w:val="273"/>
        </w:trPr>
        <w:tc>
          <w:tcPr>
            <w:tcW w:w="2376" w:type="dxa"/>
          </w:tcPr>
          <w:p w:rsidR="008C6164" w:rsidRPr="009C3C5A" w:rsidRDefault="008C6164" w:rsidP="00250F1B">
            <w:pPr>
              <w:jc w:val="both"/>
              <w:rPr>
                <w:rFonts w:ascii="Arial" w:hAnsi="Arial" w:cs="Arial"/>
                <w:szCs w:val="22"/>
              </w:rPr>
            </w:pPr>
            <w:r w:rsidRPr="009C3C5A">
              <w:rPr>
                <w:rFonts w:ascii="Arial" w:hAnsi="Arial" w:cs="Arial"/>
                <w:szCs w:val="22"/>
              </w:rPr>
              <w:t xml:space="preserve">Evaluation: </w:t>
            </w:r>
          </w:p>
        </w:tc>
        <w:tc>
          <w:tcPr>
            <w:tcW w:w="2977" w:type="dxa"/>
          </w:tcPr>
          <w:p w:rsidR="008C6164" w:rsidRPr="009C3C5A" w:rsidRDefault="00286E32" w:rsidP="00250F1B">
            <w:pPr>
              <w:jc w:val="both"/>
              <w:rPr>
                <w:rFonts w:ascii="Arial" w:hAnsi="Arial" w:cs="Arial"/>
                <w:sz w:val="18"/>
              </w:rPr>
            </w:pPr>
            <w:r>
              <w:rPr>
                <w:rFonts w:ascii="Arial" w:hAnsi="Arial" w:cs="Arial"/>
                <w:sz w:val="18"/>
              </w:rPr>
              <w:t>01/09/2018</w:t>
            </w:r>
          </w:p>
        </w:tc>
      </w:tr>
      <w:tr w:rsidR="008C6164" w:rsidRPr="009C3C5A" w:rsidTr="00D17A82">
        <w:trPr>
          <w:trHeight w:val="263"/>
        </w:trPr>
        <w:tc>
          <w:tcPr>
            <w:tcW w:w="2376" w:type="dxa"/>
          </w:tcPr>
          <w:p w:rsidR="008C6164" w:rsidRPr="009C3C5A" w:rsidRDefault="008C6164" w:rsidP="00250F1B">
            <w:pPr>
              <w:jc w:val="both"/>
              <w:rPr>
                <w:rFonts w:ascii="Arial" w:hAnsi="Arial" w:cs="Arial"/>
                <w:szCs w:val="22"/>
              </w:rPr>
            </w:pPr>
            <w:r w:rsidRPr="009C3C5A">
              <w:rPr>
                <w:rFonts w:ascii="Arial" w:hAnsi="Arial" w:cs="Arial"/>
                <w:szCs w:val="22"/>
              </w:rPr>
              <w:t xml:space="preserve">Award: </w:t>
            </w:r>
          </w:p>
        </w:tc>
        <w:tc>
          <w:tcPr>
            <w:tcW w:w="2977" w:type="dxa"/>
          </w:tcPr>
          <w:p w:rsidR="008C6164" w:rsidRPr="009C3C5A" w:rsidRDefault="00286E32" w:rsidP="00250F1B">
            <w:pPr>
              <w:jc w:val="both"/>
              <w:rPr>
                <w:rFonts w:ascii="Arial" w:hAnsi="Arial" w:cs="Arial"/>
                <w:sz w:val="18"/>
              </w:rPr>
            </w:pPr>
            <w:r>
              <w:rPr>
                <w:rFonts w:ascii="Arial" w:hAnsi="Arial" w:cs="Arial"/>
                <w:sz w:val="18"/>
              </w:rPr>
              <w:t>09/09/2018</w:t>
            </w:r>
          </w:p>
        </w:tc>
      </w:tr>
    </w:tbl>
    <w:p w:rsidR="00823333" w:rsidRPr="009C3C5A" w:rsidRDefault="00823333" w:rsidP="00C02A0F">
      <w:pPr>
        <w:jc w:val="both"/>
        <w:rPr>
          <w:rFonts w:ascii="Arial" w:hAnsi="Arial" w:cs="Arial"/>
          <w:szCs w:val="22"/>
        </w:rPr>
      </w:pPr>
    </w:p>
    <w:p w:rsidR="00C02A0F" w:rsidRPr="009C3C5A" w:rsidRDefault="00C02A0F" w:rsidP="00C02A0F">
      <w:pPr>
        <w:jc w:val="both"/>
        <w:rPr>
          <w:rFonts w:ascii="Arial" w:hAnsi="Arial" w:cs="Arial"/>
          <w:b/>
          <w:szCs w:val="22"/>
        </w:rPr>
      </w:pPr>
      <w:r w:rsidRPr="009C3C5A">
        <w:rPr>
          <w:rFonts w:ascii="Arial" w:hAnsi="Arial" w:cs="Arial"/>
          <w:b/>
          <w:szCs w:val="22"/>
        </w:rPr>
        <w:t>APPROVAL</w:t>
      </w:r>
    </w:p>
    <w:p w:rsidR="00C02A0F" w:rsidRPr="009C3C5A" w:rsidRDefault="00C02A0F" w:rsidP="00C02A0F">
      <w:pPr>
        <w:jc w:val="both"/>
        <w:rPr>
          <w:rFonts w:ascii="Arial" w:hAnsi="Arial" w:cs="Arial"/>
          <w:szCs w:val="22"/>
        </w:rPr>
      </w:pPr>
    </w:p>
    <w:p w:rsidR="009C3C5A" w:rsidRDefault="0095665A" w:rsidP="008C6164">
      <w:pPr>
        <w:jc w:val="both"/>
        <w:rPr>
          <w:rFonts w:ascii="Arial" w:hAnsi="Arial" w:cs="Arial"/>
          <w:szCs w:val="22"/>
        </w:rPr>
      </w:pPr>
      <w:r w:rsidRPr="00DD5C68">
        <w:rPr>
          <w:noProof/>
        </w:rPr>
        <w:drawing>
          <wp:inline distT="0" distB="0" distL="0" distR="0" wp14:anchorId="017D8050" wp14:editId="46B02E4A">
            <wp:extent cx="24288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657225"/>
                    </a:xfrm>
                    <a:prstGeom prst="rect">
                      <a:avLst/>
                    </a:prstGeom>
                    <a:noFill/>
                    <a:ln>
                      <a:noFill/>
                    </a:ln>
                  </pic:spPr>
                </pic:pic>
              </a:graphicData>
            </a:graphic>
          </wp:inline>
        </w:drawing>
      </w:r>
      <w:bookmarkStart w:id="0" w:name="_GoBack"/>
      <w:bookmarkEnd w:id="0"/>
    </w:p>
    <w:p w:rsidR="0095665A" w:rsidRDefault="0095665A" w:rsidP="008C6164">
      <w:pPr>
        <w:jc w:val="both"/>
        <w:rPr>
          <w:rFonts w:ascii="Arial" w:hAnsi="Arial" w:cs="Arial"/>
          <w:szCs w:val="22"/>
        </w:rPr>
      </w:pPr>
    </w:p>
    <w:p w:rsidR="0095665A" w:rsidRPr="009C3C5A" w:rsidRDefault="0095665A" w:rsidP="008C6164">
      <w:pPr>
        <w:jc w:val="both"/>
        <w:rPr>
          <w:rFonts w:ascii="Arial" w:hAnsi="Arial" w:cs="Arial"/>
          <w:szCs w:val="22"/>
        </w:rPr>
      </w:pPr>
    </w:p>
    <w:p w:rsidR="009C3C5A" w:rsidRDefault="0095665A" w:rsidP="008C6164">
      <w:pPr>
        <w:jc w:val="both"/>
        <w:rPr>
          <w:rFonts w:ascii="Arial" w:hAnsi="Arial" w:cs="Arial"/>
          <w:szCs w:val="22"/>
        </w:rPr>
      </w:pPr>
      <w:r>
        <w:rPr>
          <w:rFonts w:ascii="Arial" w:hAnsi="Arial" w:cs="Arial"/>
          <w:szCs w:val="22"/>
        </w:rPr>
        <w:t>Luciana Matthews</w:t>
      </w:r>
    </w:p>
    <w:p w:rsidR="0095665A" w:rsidRDefault="0095665A" w:rsidP="008C6164">
      <w:pPr>
        <w:jc w:val="both"/>
        <w:rPr>
          <w:rFonts w:ascii="Arial" w:hAnsi="Arial" w:cs="Arial"/>
          <w:szCs w:val="22"/>
        </w:rPr>
      </w:pPr>
      <w:r>
        <w:rPr>
          <w:rFonts w:ascii="Arial" w:hAnsi="Arial" w:cs="Arial"/>
          <w:szCs w:val="22"/>
        </w:rPr>
        <w:t>Senior Commercial Officer</w:t>
      </w:r>
    </w:p>
    <w:p w:rsidR="0095665A" w:rsidRPr="009C3C5A" w:rsidRDefault="0095665A" w:rsidP="008C6164">
      <w:pPr>
        <w:jc w:val="both"/>
        <w:rPr>
          <w:rFonts w:ascii="Arial" w:hAnsi="Arial" w:cs="Arial"/>
          <w:sz w:val="18"/>
        </w:rPr>
      </w:pPr>
      <w:r>
        <w:rPr>
          <w:rFonts w:ascii="Arial" w:hAnsi="Arial" w:cs="Arial"/>
          <w:szCs w:val="22"/>
        </w:rPr>
        <w:t>Category Manager for PPE/Clothing, Estates and FM</w:t>
      </w:r>
    </w:p>
    <w:sectPr w:rsidR="0095665A" w:rsidRPr="009C3C5A" w:rsidSect="00070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 w15:restartNumberingAfterBreak="0">
    <w:nsid w:val="424812D2"/>
    <w:multiLevelType w:val="hybridMultilevel"/>
    <w:tmpl w:val="946097C2"/>
    <w:lvl w:ilvl="0" w:tplc="FDAE8C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 w15:restartNumberingAfterBreak="0">
    <w:nsid w:val="6DF6337A"/>
    <w:multiLevelType w:val="hybridMultilevel"/>
    <w:tmpl w:val="EB3C1BE6"/>
    <w:lvl w:ilvl="0" w:tplc="AAAE89D4">
      <w:start w:val="1"/>
      <w:numFmt w:val="bullet"/>
      <w:pStyle w:val="09BULLETROUNDBLUE"/>
      <w:lvlText w:val="•"/>
      <w:lvlJc w:val="left"/>
      <w:pPr>
        <w:ind w:left="720" w:hanging="360"/>
      </w:pPr>
      <w:rPr>
        <w:rFonts w:ascii="Arial" w:hAnsi="Arial" w:hint="default"/>
        <w:color w:val="002B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0F"/>
    <w:rsid w:val="00070D7A"/>
    <w:rsid w:val="000C279D"/>
    <w:rsid w:val="000D7978"/>
    <w:rsid w:val="000E1D45"/>
    <w:rsid w:val="000F2AF1"/>
    <w:rsid w:val="000F5B8A"/>
    <w:rsid w:val="00104E26"/>
    <w:rsid w:val="00112F43"/>
    <w:rsid w:val="001250A5"/>
    <w:rsid w:val="00135065"/>
    <w:rsid w:val="00167572"/>
    <w:rsid w:val="00170662"/>
    <w:rsid w:val="001A1335"/>
    <w:rsid w:val="001C61A4"/>
    <w:rsid w:val="001E168D"/>
    <w:rsid w:val="001E5E5B"/>
    <w:rsid w:val="001F7451"/>
    <w:rsid w:val="002161C5"/>
    <w:rsid w:val="002216F7"/>
    <w:rsid w:val="002315DC"/>
    <w:rsid w:val="0023165C"/>
    <w:rsid w:val="00240C4E"/>
    <w:rsid w:val="00250F1B"/>
    <w:rsid w:val="00286E32"/>
    <w:rsid w:val="002A1AFB"/>
    <w:rsid w:val="002A3806"/>
    <w:rsid w:val="002C2EB4"/>
    <w:rsid w:val="00306754"/>
    <w:rsid w:val="00317C22"/>
    <w:rsid w:val="00354E24"/>
    <w:rsid w:val="0035597D"/>
    <w:rsid w:val="0037011B"/>
    <w:rsid w:val="00395458"/>
    <w:rsid w:val="003E0CF7"/>
    <w:rsid w:val="003E7F4B"/>
    <w:rsid w:val="003F20EB"/>
    <w:rsid w:val="003F58A1"/>
    <w:rsid w:val="004042BA"/>
    <w:rsid w:val="0041212C"/>
    <w:rsid w:val="00433422"/>
    <w:rsid w:val="004748C5"/>
    <w:rsid w:val="00482B20"/>
    <w:rsid w:val="004A06E7"/>
    <w:rsid w:val="004B7621"/>
    <w:rsid w:val="004C0A6D"/>
    <w:rsid w:val="004C0DFB"/>
    <w:rsid w:val="004C58D5"/>
    <w:rsid w:val="005209DE"/>
    <w:rsid w:val="00537906"/>
    <w:rsid w:val="00540A69"/>
    <w:rsid w:val="00542BC7"/>
    <w:rsid w:val="005A18D3"/>
    <w:rsid w:val="00620B01"/>
    <w:rsid w:val="00647A8C"/>
    <w:rsid w:val="00667245"/>
    <w:rsid w:val="006A02B6"/>
    <w:rsid w:val="006A17A5"/>
    <w:rsid w:val="006B0F81"/>
    <w:rsid w:val="006B6EA2"/>
    <w:rsid w:val="006E06CC"/>
    <w:rsid w:val="006E4C52"/>
    <w:rsid w:val="0070716D"/>
    <w:rsid w:val="0073653C"/>
    <w:rsid w:val="00744185"/>
    <w:rsid w:val="007622B7"/>
    <w:rsid w:val="007657B2"/>
    <w:rsid w:val="00767727"/>
    <w:rsid w:val="00782B43"/>
    <w:rsid w:val="0079431D"/>
    <w:rsid w:val="0079553B"/>
    <w:rsid w:val="007B5B9E"/>
    <w:rsid w:val="007C5867"/>
    <w:rsid w:val="007F7647"/>
    <w:rsid w:val="008113F1"/>
    <w:rsid w:val="00823333"/>
    <w:rsid w:val="00850E5B"/>
    <w:rsid w:val="008A5155"/>
    <w:rsid w:val="008B42CB"/>
    <w:rsid w:val="008C0EBC"/>
    <w:rsid w:val="008C6164"/>
    <w:rsid w:val="00927B87"/>
    <w:rsid w:val="00955090"/>
    <w:rsid w:val="0095665A"/>
    <w:rsid w:val="00976D02"/>
    <w:rsid w:val="009A52FC"/>
    <w:rsid w:val="009C3C5A"/>
    <w:rsid w:val="009F16C2"/>
    <w:rsid w:val="00A327CC"/>
    <w:rsid w:val="00A65493"/>
    <w:rsid w:val="00AB016B"/>
    <w:rsid w:val="00AB3FC4"/>
    <w:rsid w:val="00AF44D8"/>
    <w:rsid w:val="00B177E7"/>
    <w:rsid w:val="00B2239E"/>
    <w:rsid w:val="00B41B13"/>
    <w:rsid w:val="00B43B13"/>
    <w:rsid w:val="00B9214F"/>
    <w:rsid w:val="00B9678A"/>
    <w:rsid w:val="00BC1D14"/>
    <w:rsid w:val="00BD6265"/>
    <w:rsid w:val="00BE2D84"/>
    <w:rsid w:val="00C02A0F"/>
    <w:rsid w:val="00C659FC"/>
    <w:rsid w:val="00C96345"/>
    <w:rsid w:val="00CA3E6C"/>
    <w:rsid w:val="00CC10C7"/>
    <w:rsid w:val="00CC22DA"/>
    <w:rsid w:val="00CC7034"/>
    <w:rsid w:val="00CD59F3"/>
    <w:rsid w:val="00CD6770"/>
    <w:rsid w:val="00D14305"/>
    <w:rsid w:val="00D1688B"/>
    <w:rsid w:val="00D17A82"/>
    <w:rsid w:val="00D223C6"/>
    <w:rsid w:val="00D5271B"/>
    <w:rsid w:val="00D57D3D"/>
    <w:rsid w:val="00D908C3"/>
    <w:rsid w:val="00DC1108"/>
    <w:rsid w:val="00E323B6"/>
    <w:rsid w:val="00E50F7E"/>
    <w:rsid w:val="00E6248E"/>
    <w:rsid w:val="00EB4895"/>
    <w:rsid w:val="00EC2098"/>
    <w:rsid w:val="00EC3E93"/>
    <w:rsid w:val="00ED72D5"/>
    <w:rsid w:val="00ED798C"/>
    <w:rsid w:val="00EE6348"/>
    <w:rsid w:val="00F03086"/>
    <w:rsid w:val="00F27197"/>
    <w:rsid w:val="00F30A70"/>
    <w:rsid w:val="00F65F1E"/>
    <w:rsid w:val="00F7003C"/>
    <w:rsid w:val="00F97CE5"/>
    <w:rsid w:val="00FA175E"/>
    <w:rsid w:val="00FA7321"/>
    <w:rsid w:val="00FB3FF1"/>
    <w:rsid w:val="00FC5E06"/>
    <w:rsid w:val="00FE5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35255-9170-489E-B69B-D0930C8D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0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E6348"/>
    <w:pPr>
      <w:keepNext/>
      <w:numPr>
        <w:numId w:val="1"/>
      </w:numPr>
      <w:outlineLvl w:val="0"/>
    </w:pPr>
    <w:rPr>
      <w:rFonts w:ascii="Arial" w:hAnsi="Arial"/>
      <w:b/>
      <w:sz w:val="32"/>
    </w:rPr>
  </w:style>
  <w:style w:type="paragraph" w:styleId="Heading2">
    <w:name w:val="heading 2"/>
    <w:basedOn w:val="Normal"/>
    <w:next w:val="Normal"/>
    <w:link w:val="Heading2Char"/>
    <w:qFormat/>
    <w:rsid w:val="00EE6348"/>
    <w:pPr>
      <w:keepNext/>
      <w:numPr>
        <w:ilvl w:val="1"/>
        <w:numId w:val="1"/>
      </w:numPr>
      <w:outlineLvl w:val="1"/>
    </w:pPr>
    <w:rPr>
      <w:rFonts w:ascii="Arial" w:hAnsi="Arial"/>
      <w:b/>
      <w:sz w:val="24"/>
      <w:u w:val="single"/>
    </w:rPr>
  </w:style>
  <w:style w:type="paragraph" w:styleId="Heading3">
    <w:name w:val="heading 3"/>
    <w:basedOn w:val="Normal"/>
    <w:next w:val="Normal"/>
    <w:link w:val="Heading3Char"/>
    <w:qFormat/>
    <w:rsid w:val="00EE6348"/>
    <w:pPr>
      <w:keepNext/>
      <w:numPr>
        <w:ilvl w:val="2"/>
        <w:numId w:val="1"/>
      </w:numPr>
      <w:outlineLvl w:val="2"/>
    </w:pPr>
    <w:rPr>
      <w:b/>
      <w:sz w:val="24"/>
    </w:rPr>
  </w:style>
  <w:style w:type="paragraph" w:styleId="Heading4">
    <w:name w:val="heading 4"/>
    <w:basedOn w:val="Normal"/>
    <w:next w:val="Normal"/>
    <w:link w:val="Heading4Char"/>
    <w:qFormat/>
    <w:rsid w:val="00EE6348"/>
    <w:pPr>
      <w:keepNext/>
      <w:numPr>
        <w:ilvl w:val="3"/>
        <w:numId w:val="1"/>
      </w:numPr>
      <w:outlineLvl w:val="3"/>
    </w:pPr>
    <w:rPr>
      <w:i/>
      <w:color w:val="FF0000"/>
    </w:rPr>
  </w:style>
  <w:style w:type="paragraph" w:styleId="Heading5">
    <w:name w:val="heading 5"/>
    <w:basedOn w:val="Normal"/>
    <w:next w:val="Normal"/>
    <w:link w:val="Heading5Char"/>
    <w:qFormat/>
    <w:rsid w:val="00EE6348"/>
    <w:pPr>
      <w:keepNext/>
      <w:numPr>
        <w:ilvl w:val="4"/>
        <w:numId w:val="1"/>
      </w:numPr>
      <w:outlineLvl w:val="4"/>
    </w:pPr>
    <w:rPr>
      <w:i/>
    </w:rPr>
  </w:style>
  <w:style w:type="paragraph" w:styleId="Heading6">
    <w:name w:val="heading 6"/>
    <w:basedOn w:val="Normal"/>
    <w:next w:val="Normal"/>
    <w:link w:val="Heading6Char"/>
    <w:qFormat/>
    <w:rsid w:val="00EE6348"/>
    <w:pPr>
      <w:numPr>
        <w:ilvl w:val="5"/>
        <w:numId w:val="1"/>
      </w:numPr>
      <w:spacing w:before="240" w:after="60"/>
      <w:outlineLvl w:val="5"/>
    </w:pPr>
    <w:rPr>
      <w:i/>
      <w:sz w:val="22"/>
    </w:rPr>
  </w:style>
  <w:style w:type="paragraph" w:styleId="Heading7">
    <w:name w:val="heading 7"/>
    <w:basedOn w:val="Normal"/>
    <w:next w:val="Normal"/>
    <w:link w:val="Heading7Char"/>
    <w:qFormat/>
    <w:rsid w:val="00EE6348"/>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EE6348"/>
    <w:pPr>
      <w:numPr>
        <w:ilvl w:val="7"/>
        <w:numId w:val="1"/>
      </w:numPr>
      <w:spacing w:before="240" w:after="60"/>
      <w:outlineLvl w:val="7"/>
    </w:pPr>
    <w:rPr>
      <w:rFonts w:ascii="Arial" w:hAnsi="Arial"/>
      <w:b/>
      <w:sz w:val="32"/>
    </w:rPr>
  </w:style>
  <w:style w:type="paragraph" w:styleId="Heading9">
    <w:name w:val="heading 9"/>
    <w:basedOn w:val="Normal"/>
    <w:next w:val="Normal"/>
    <w:link w:val="Heading9Char"/>
    <w:qFormat/>
    <w:rsid w:val="00EE6348"/>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2A0F"/>
    <w:rPr>
      <w:color w:val="0000FF"/>
      <w:u w:val="single"/>
    </w:rPr>
  </w:style>
  <w:style w:type="paragraph" w:styleId="Caption">
    <w:name w:val="caption"/>
    <w:basedOn w:val="Normal"/>
    <w:next w:val="Normal"/>
    <w:qFormat/>
    <w:rsid w:val="00C02A0F"/>
    <w:rPr>
      <w:b/>
      <w:bCs/>
    </w:rPr>
  </w:style>
  <w:style w:type="character" w:customStyle="1" w:styleId="TableTextCharChar">
    <w:name w:val="Table Text Char Char"/>
    <w:link w:val="TableText"/>
    <w:rsid w:val="00C02A0F"/>
  </w:style>
  <w:style w:type="paragraph" w:customStyle="1" w:styleId="TableText">
    <w:name w:val="Table Text"/>
    <w:basedOn w:val="Normal"/>
    <w:link w:val="TableTextCharChar"/>
    <w:qFormat/>
    <w:rsid w:val="00C02A0F"/>
    <w:pPr>
      <w:spacing w:before="60" w:after="80" w:line="276" w:lineRule="auto"/>
    </w:pPr>
    <w:rPr>
      <w:rFonts w:asciiTheme="minorHAnsi" w:eastAsiaTheme="minorHAnsi" w:hAnsiTheme="minorHAnsi" w:cstheme="minorBidi"/>
      <w:sz w:val="22"/>
      <w:szCs w:val="22"/>
      <w:lang w:eastAsia="en-US"/>
    </w:rPr>
  </w:style>
  <w:style w:type="table" w:styleId="TableGrid">
    <w:name w:val="Table Grid"/>
    <w:basedOn w:val="TableNormal"/>
    <w:uiPriority w:val="59"/>
    <w:rsid w:val="00C02A0F"/>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40C4E"/>
    <w:rPr>
      <w:color w:val="800080" w:themeColor="followedHyperlink"/>
      <w:u w:val="single"/>
    </w:rPr>
  </w:style>
  <w:style w:type="character" w:styleId="CommentReference">
    <w:name w:val="annotation reference"/>
    <w:basedOn w:val="DefaultParagraphFont"/>
    <w:uiPriority w:val="99"/>
    <w:semiHidden/>
    <w:unhideWhenUsed/>
    <w:rsid w:val="00B2239E"/>
    <w:rPr>
      <w:sz w:val="16"/>
      <w:szCs w:val="16"/>
    </w:rPr>
  </w:style>
  <w:style w:type="paragraph" w:styleId="CommentText">
    <w:name w:val="annotation text"/>
    <w:basedOn w:val="Normal"/>
    <w:link w:val="CommentTextChar"/>
    <w:uiPriority w:val="99"/>
    <w:semiHidden/>
    <w:unhideWhenUsed/>
    <w:rsid w:val="00B2239E"/>
  </w:style>
  <w:style w:type="character" w:customStyle="1" w:styleId="CommentTextChar">
    <w:name w:val="Comment Text Char"/>
    <w:basedOn w:val="DefaultParagraphFont"/>
    <w:link w:val="CommentText"/>
    <w:uiPriority w:val="99"/>
    <w:semiHidden/>
    <w:rsid w:val="00B223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239E"/>
    <w:rPr>
      <w:b/>
      <w:bCs/>
    </w:rPr>
  </w:style>
  <w:style w:type="character" w:customStyle="1" w:styleId="CommentSubjectChar">
    <w:name w:val="Comment Subject Char"/>
    <w:basedOn w:val="CommentTextChar"/>
    <w:link w:val="CommentSubject"/>
    <w:uiPriority w:val="99"/>
    <w:semiHidden/>
    <w:rsid w:val="00B2239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2239E"/>
    <w:rPr>
      <w:rFonts w:ascii="Tahoma" w:hAnsi="Tahoma" w:cs="Tahoma"/>
      <w:sz w:val="16"/>
      <w:szCs w:val="16"/>
    </w:rPr>
  </w:style>
  <w:style w:type="character" w:customStyle="1" w:styleId="BalloonTextChar">
    <w:name w:val="Balloon Text Char"/>
    <w:basedOn w:val="DefaultParagraphFont"/>
    <w:link w:val="BalloonText"/>
    <w:uiPriority w:val="99"/>
    <w:semiHidden/>
    <w:rsid w:val="00B2239E"/>
    <w:rPr>
      <w:rFonts w:ascii="Tahoma" w:eastAsia="Times New Roman" w:hAnsi="Tahoma" w:cs="Tahoma"/>
      <w:sz w:val="16"/>
      <w:szCs w:val="16"/>
      <w:lang w:eastAsia="en-GB"/>
    </w:rPr>
  </w:style>
  <w:style w:type="character" w:customStyle="1" w:styleId="Heading1Char">
    <w:name w:val="Heading 1 Char"/>
    <w:basedOn w:val="DefaultParagraphFont"/>
    <w:link w:val="Heading1"/>
    <w:rsid w:val="00EE6348"/>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EE6348"/>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EE6348"/>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EE6348"/>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rsid w:val="00EE6348"/>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EE6348"/>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EE6348"/>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EE6348"/>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EE6348"/>
    <w:rPr>
      <w:rFonts w:ascii="Arial" w:eastAsia="Times New Roman" w:hAnsi="Arial" w:cs="Times New Roman"/>
      <w:b/>
      <w:sz w:val="24"/>
      <w:szCs w:val="20"/>
      <w:lang w:eastAsia="en-GB"/>
    </w:rPr>
  </w:style>
  <w:style w:type="paragraph" w:styleId="Header">
    <w:name w:val="header"/>
    <w:basedOn w:val="Normal"/>
    <w:link w:val="HeaderChar"/>
    <w:rsid w:val="00EE6348"/>
    <w:pPr>
      <w:tabs>
        <w:tab w:val="center" w:pos="4153"/>
        <w:tab w:val="right" w:pos="8306"/>
      </w:tabs>
    </w:pPr>
  </w:style>
  <w:style w:type="character" w:customStyle="1" w:styleId="HeaderChar">
    <w:name w:val="Header Char"/>
    <w:basedOn w:val="DefaultParagraphFont"/>
    <w:link w:val="Header"/>
    <w:rsid w:val="00EE6348"/>
    <w:rPr>
      <w:rFonts w:ascii="Times New Roman" w:eastAsia="Times New Roman" w:hAnsi="Times New Roman" w:cs="Times New Roman"/>
      <w:sz w:val="20"/>
      <w:szCs w:val="20"/>
      <w:lang w:eastAsia="en-GB"/>
    </w:rPr>
  </w:style>
  <w:style w:type="paragraph" w:customStyle="1" w:styleId="09BULLETROUNDBLUE">
    <w:name w:val="09 BULLET ROUND (BLUE)"/>
    <w:qFormat/>
    <w:rsid w:val="00823333"/>
    <w:pPr>
      <w:numPr>
        <w:numId w:val="2"/>
      </w:numPr>
      <w:spacing w:before="80" w:after="80" w:line="240" w:lineRule="auto"/>
      <w:ind w:left="340" w:hanging="340"/>
    </w:pPr>
    <w:rPr>
      <w:rFonts w:ascii="Arial" w:eastAsia="Arial" w:hAnsi="Arial" w:cs="Times New Roman"/>
      <w:color w:val="002B54"/>
    </w:rPr>
  </w:style>
  <w:style w:type="paragraph" w:styleId="ListParagraph">
    <w:name w:val="List Paragraph"/>
    <w:basedOn w:val="Normal"/>
    <w:uiPriority w:val="34"/>
    <w:qFormat/>
    <w:rsid w:val="002A1AFB"/>
    <w:pPr>
      <w:ind w:left="720"/>
      <w:contextualSpacing/>
    </w:pPr>
  </w:style>
  <w:style w:type="paragraph" w:customStyle="1" w:styleId="Default">
    <w:name w:val="Default"/>
    <w:rsid w:val="00AB3F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514620">
      <w:bodyDiv w:val="1"/>
      <w:marLeft w:val="0"/>
      <w:marRight w:val="0"/>
      <w:marTop w:val="0"/>
      <w:marBottom w:val="0"/>
      <w:divBdr>
        <w:top w:val="none" w:sz="0" w:space="0" w:color="auto"/>
        <w:left w:val="none" w:sz="0" w:space="0" w:color="auto"/>
        <w:bottom w:val="none" w:sz="0" w:space="0" w:color="auto"/>
        <w:right w:val="none" w:sz="0" w:space="0" w:color="auto"/>
      </w:divBdr>
    </w:div>
    <w:div w:id="18867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F922D-10B3-4BC9-8056-F65E433D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503_16 Procurement plan</vt:lpstr>
    </vt:vector>
  </TitlesOfParts>
  <Company>Environment Agency</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503_16 Procurement plan</dc:title>
  <dc:creator>FJOWETT</dc:creator>
  <cp:keywords>503_16, Procurement, risks, risk plan, planning, under 50,000, risk management plan, contract, template, strategy,</cp:keywords>
  <dc:description>Version 1, Issued 22/06/2016</dc:description>
  <cp:lastModifiedBy>Matthews, Luciana</cp:lastModifiedBy>
  <cp:revision>3</cp:revision>
  <cp:lastPrinted>2015-10-13T09:44:00Z</cp:lastPrinted>
  <dcterms:created xsi:type="dcterms:W3CDTF">2018-08-13T08:35:00Z</dcterms:created>
  <dcterms:modified xsi:type="dcterms:W3CDTF">2018-08-13T08:49:00Z</dcterms:modified>
</cp:coreProperties>
</file>