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8659" w14:textId="77777777" w:rsidR="00F34675" w:rsidRPr="00522A8C" w:rsidRDefault="00F34675" w:rsidP="00F34675">
      <w:pPr>
        <w:ind w:left="283"/>
        <w:rPr>
          <w:rFonts w:cstheme="minorHAnsi"/>
          <w:color w:val="000000" w:themeColor="text1"/>
          <w:sz w:val="28"/>
          <w:szCs w:val="28"/>
        </w:rPr>
      </w:pPr>
      <w:r w:rsidRPr="00522A8C">
        <w:rPr>
          <w:rFonts w:cstheme="minorHAnsi"/>
          <w:color w:val="000000" w:themeColor="text1"/>
          <w:sz w:val="28"/>
          <w:szCs w:val="28"/>
        </w:rPr>
        <w:t>APPENDIX 2</w:t>
      </w:r>
    </w:p>
    <w:p w14:paraId="59946B6D" w14:textId="29BFF76B" w:rsidR="00F34675" w:rsidRPr="00E208A7" w:rsidRDefault="00064CE0" w:rsidP="00F34675">
      <w:pPr>
        <w:pBdr>
          <w:top w:val="single" w:sz="4" w:space="1" w:color="auto"/>
          <w:left w:val="single" w:sz="4" w:space="4" w:color="auto"/>
          <w:bottom w:val="single" w:sz="4" w:space="1" w:color="auto"/>
          <w:right w:val="single" w:sz="4" w:space="4" w:color="auto"/>
        </w:pBdr>
        <w:ind w:left="283"/>
        <w:rPr>
          <w:rFonts w:cstheme="minorHAnsi"/>
          <w:b/>
          <w:sz w:val="24"/>
          <w:szCs w:val="24"/>
        </w:rPr>
      </w:pPr>
      <w:bookmarkStart w:id="0" w:name="_GoBack"/>
      <w:bookmarkEnd w:id="0"/>
      <w:r>
        <w:rPr>
          <w:rFonts w:cstheme="minorHAnsi"/>
          <w:b/>
          <w:sz w:val="24"/>
          <w:szCs w:val="24"/>
        </w:rPr>
        <w:t>Ron Groves Play</w:t>
      </w:r>
      <w:r w:rsidR="00F34675">
        <w:rPr>
          <w:rFonts w:cstheme="minorHAnsi"/>
          <w:b/>
          <w:sz w:val="24"/>
          <w:szCs w:val="24"/>
        </w:rPr>
        <w:t xml:space="preserve"> Project</w:t>
      </w:r>
      <w:r w:rsidR="00F34675" w:rsidRPr="00B16C9E">
        <w:rPr>
          <w:rFonts w:cstheme="minorHAnsi"/>
          <w:b/>
          <w:sz w:val="24"/>
          <w:szCs w:val="24"/>
        </w:rPr>
        <w:t>.</w:t>
      </w:r>
    </w:p>
    <w:p w14:paraId="2DEA0C6A"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have examined the site and the proposed works and hereby tender to execute and complete the works required and described in the specifi</w:t>
      </w:r>
      <w:r>
        <w:rPr>
          <w:rFonts w:cstheme="minorHAnsi"/>
          <w:sz w:val="24"/>
          <w:szCs w:val="24"/>
        </w:rPr>
        <w:t>ca</w:t>
      </w:r>
      <w:r w:rsidRPr="00B16C9E">
        <w:rPr>
          <w:rFonts w:cstheme="minorHAnsi"/>
          <w:sz w:val="24"/>
          <w:szCs w:val="24"/>
        </w:rPr>
        <w:t xml:space="preserve">tion incorporating all preliminaries and materials and workmanship requirements and the requirements of health and safety.  </w:t>
      </w:r>
    </w:p>
    <w:p w14:paraId="06EB13D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36567C4" w14:textId="2510C3E5"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(in words).</w:t>
      </w:r>
    </w:p>
    <w:p w14:paraId="15F0AFAC"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2C9B508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D6D239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180 </w:t>
      </w:r>
      <w:r>
        <w:rPr>
          <w:rFonts w:cstheme="minorHAnsi"/>
          <w:sz w:val="24"/>
          <w:szCs w:val="24"/>
        </w:rPr>
        <w:t>ca</w:t>
      </w:r>
      <w:r w:rsidRPr="00B16C9E">
        <w:rPr>
          <w:rFonts w:cstheme="minorHAnsi"/>
          <w:sz w:val="24"/>
          <w:szCs w:val="24"/>
        </w:rPr>
        <w:t>lendar days after the dated fixed for receipt of this tender.</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lastRenderedPageBreak/>
        <w:t>Signature……………………………………………….Date…………………………….</w:t>
      </w:r>
    </w:p>
    <w:p w14:paraId="4F85D96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CF2FC3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Position of Signatory………………………………………………………………………</w:t>
      </w:r>
    </w:p>
    <w:p w14:paraId="70C1DC95"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83838D6"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Contact telephone number of signatory…………………………………………………</w:t>
      </w:r>
    </w:p>
    <w:p w14:paraId="7FE95B8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366A536B" w14:textId="77777777" w:rsidR="00F34675" w:rsidRDefault="00F34675" w:rsidP="00F34675">
      <w:pPr>
        <w:ind w:left="283"/>
        <w:rPr>
          <w:rFonts w:cstheme="minorHAnsi"/>
          <w:sz w:val="24"/>
          <w:szCs w:val="24"/>
        </w:rPr>
      </w:pPr>
    </w:p>
    <w:p w14:paraId="2E2C0CA2" w14:textId="77777777" w:rsidR="00567F3E" w:rsidRDefault="00567F3E"/>
    <w:sectPr w:rsidR="00567F3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3A9F" w14:textId="77777777" w:rsidR="00726F5C" w:rsidRDefault="00726F5C">
      <w:pPr>
        <w:spacing w:after="0" w:line="240" w:lineRule="auto"/>
      </w:pPr>
      <w:r>
        <w:separator/>
      </w:r>
    </w:p>
  </w:endnote>
  <w:endnote w:type="continuationSeparator" w:id="0">
    <w:p w14:paraId="05583A06" w14:textId="77777777" w:rsidR="00726F5C" w:rsidRDefault="0072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7E26" w14:textId="77777777" w:rsidR="00C06E91" w:rsidRDefault="00F34675">
    <w:pPr>
      <w:pStyle w:val="Footer"/>
    </w:pPr>
    <w:r>
      <w:t>Document is Confidential and owned by Sports and Play Consulting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C0D6E" w14:textId="77777777" w:rsidR="00726F5C" w:rsidRDefault="00726F5C">
      <w:pPr>
        <w:spacing w:after="0" w:line="240" w:lineRule="auto"/>
      </w:pPr>
      <w:r>
        <w:separator/>
      </w:r>
    </w:p>
  </w:footnote>
  <w:footnote w:type="continuationSeparator" w:id="0">
    <w:p w14:paraId="260EC370" w14:textId="77777777" w:rsidR="00726F5C" w:rsidRDefault="00726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3469" w14:textId="68EBE3E7" w:rsidR="003E03DA" w:rsidRDefault="00726F5C" w:rsidP="00CE1FB4">
    <w:pPr>
      <w:pStyle w:val="Header"/>
      <w:ind w:left="3600" w:hanging="3600"/>
      <w:jc w:val="right"/>
    </w:pPr>
    <w:sdt>
      <w:sdtPr>
        <w:id w:val="1844355534"/>
        <w:docPartObj>
          <w:docPartGallery w:val="Watermarks"/>
          <w:docPartUnique/>
        </w:docPartObj>
      </w:sdtPr>
      <w:sdtEndPr/>
      <w:sdtContent>
        <w:r>
          <w:rPr>
            <w:noProof/>
          </w:rPr>
          <w:pict w14:anchorId="280EF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F34675">
      <w:tab/>
    </w:r>
    <w:r w:rsidR="00064CE0">
      <w:rPr>
        <w:noProof/>
      </w:rPr>
      <w:drawing>
        <wp:inline distT="0" distB="0" distL="0" distR="0" wp14:anchorId="3C93135C" wp14:editId="47094E81">
          <wp:extent cx="1421813" cy="8858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7101" cy="9140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CE0"/>
    <w:rsid w:val="000C0D8C"/>
    <w:rsid w:val="002D3A8E"/>
    <w:rsid w:val="0036285A"/>
    <w:rsid w:val="00567F3E"/>
    <w:rsid w:val="00643861"/>
    <w:rsid w:val="00726F5C"/>
    <w:rsid w:val="00F3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6</cp:revision>
  <dcterms:created xsi:type="dcterms:W3CDTF">2019-04-27T12:20:00Z</dcterms:created>
  <dcterms:modified xsi:type="dcterms:W3CDTF">2019-06-18T19:49:00Z</dcterms:modified>
</cp:coreProperties>
</file>