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B3DC0B" w14:textId="77777777" w:rsidR="001B1CF3" w:rsidRDefault="007458CE">
      <w:pPr>
        <w:jc w:val="cente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t xml:space="preserve">RM6100 Technology Services 3 Agreement </w:t>
      </w:r>
    </w:p>
    <w:p w14:paraId="280D83AA" w14:textId="77777777" w:rsidR="001B1CF3" w:rsidRDefault="007458CE">
      <w:pPr>
        <w:jc w:val="cente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t>Framework Schedule 4 - Annex 1</w:t>
      </w:r>
    </w:p>
    <w:p w14:paraId="2980D95D" w14:textId="77777777" w:rsidR="001B1CF3" w:rsidRDefault="007458CE">
      <w:pPr>
        <w:jc w:val="cente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t>Lots 2, 3 and 5 Order Form</w:t>
      </w:r>
    </w:p>
    <w:p w14:paraId="4F1F9F00" w14:textId="77777777" w:rsidR="001B1CF3" w:rsidRDefault="001B1CF3">
      <w:pPr>
        <w:jc w:val="center"/>
        <w:rPr>
          <w:rFonts w:ascii="Arial" w:eastAsia="Times New Roman" w:hAnsi="Arial" w:cs="Arial"/>
          <w:b/>
          <w:color w:val="365F91"/>
          <w:sz w:val="22"/>
          <w:szCs w:val="22"/>
          <w:lang w:eastAsia="en-GB"/>
        </w:rPr>
      </w:pPr>
    </w:p>
    <w:p w14:paraId="0B239127" w14:textId="77777777" w:rsidR="001B1CF3" w:rsidRDefault="007458CE">
      <w:pPr>
        <w:jc w:val="center"/>
        <w:rPr>
          <w:rFonts w:ascii="Arial" w:eastAsia="Times New Roman" w:hAnsi="Arial" w:cs="Arial"/>
          <w:b/>
          <w:color w:val="365F91"/>
          <w:sz w:val="22"/>
          <w:szCs w:val="22"/>
          <w:lang w:eastAsia="en-GB"/>
        </w:rPr>
      </w:pPr>
      <w:r>
        <w:rPr>
          <w:rFonts w:ascii="Arial" w:eastAsia="Times New Roman" w:hAnsi="Arial" w:cs="Arial"/>
          <w:b/>
          <w:color w:val="365F91"/>
          <w:sz w:val="22"/>
          <w:szCs w:val="22"/>
          <w:lang w:eastAsia="en-GB"/>
        </w:rPr>
        <w:t>Order Form</w:t>
      </w:r>
    </w:p>
    <w:p w14:paraId="6E8449F3" w14:textId="77777777" w:rsidR="001B1CF3" w:rsidRDefault="001B1CF3">
      <w:pPr>
        <w:jc w:val="center"/>
        <w:rPr>
          <w:rFonts w:ascii="Arial" w:eastAsia="Times New Roman" w:hAnsi="Arial" w:cs="Arial"/>
          <w:b/>
          <w:color w:val="365F91"/>
          <w:sz w:val="22"/>
          <w:szCs w:val="22"/>
          <w:lang w:eastAsia="en-GB"/>
        </w:rPr>
      </w:pPr>
    </w:p>
    <w:p w14:paraId="6415E5BD" w14:textId="77777777" w:rsidR="001B1CF3" w:rsidRDefault="007458CE">
      <w:pPr>
        <w:spacing w:after="240"/>
        <w:jc w:val="both"/>
      </w:pPr>
      <w:r>
        <w:rPr>
          <w:rFonts w:ascii="Arial" w:hAnsi="Arial" w:cs="Arial"/>
          <w:sz w:val="22"/>
          <w:szCs w:val="22"/>
        </w:rPr>
        <w:t>This Order Form is issued in accordance with the provisions of the Technology Services 3 Framework Agreement RM6100</w:t>
      </w:r>
      <w:r>
        <w:rPr>
          <w:rFonts w:ascii="Arial" w:eastAsia="Times New Roman" w:hAnsi="Arial" w:cs="Arial"/>
          <w:color w:val="000000"/>
          <w:sz w:val="22"/>
          <w:szCs w:val="22"/>
          <w:lang w:eastAsia="en-GB"/>
        </w:rPr>
        <w:t xml:space="preserve"> dated 16/06/21 between the Supplier (as defined below) and the Minister for the Cabinet Office (the "</w:t>
      </w:r>
      <w:r>
        <w:rPr>
          <w:rFonts w:ascii="Arial" w:eastAsia="Times New Roman" w:hAnsi="Arial" w:cs="Arial"/>
          <w:b/>
          <w:color w:val="000000"/>
          <w:sz w:val="22"/>
          <w:szCs w:val="22"/>
          <w:lang w:eastAsia="en-GB"/>
        </w:rPr>
        <w:t>Framework Agreement</w:t>
      </w:r>
      <w:r>
        <w:rPr>
          <w:rFonts w:ascii="Arial" w:eastAsia="Times New Roman" w:hAnsi="Arial" w:cs="Arial"/>
          <w:color w:val="000000"/>
          <w:sz w:val="22"/>
          <w:szCs w:val="22"/>
          <w:lang w:eastAsia="en-GB"/>
        </w:rPr>
        <w:t>") and should be used by Buyers after making a direct award or conducting a further competition under the Framework Agreement</w:t>
      </w:r>
      <w:r>
        <w:rPr>
          <w:rFonts w:ascii="Arial" w:hAnsi="Arial" w:cs="Arial"/>
          <w:sz w:val="22"/>
          <w:szCs w:val="22"/>
        </w:rPr>
        <w:t>.</w:t>
      </w:r>
    </w:p>
    <w:p w14:paraId="371B643E" w14:textId="77777777" w:rsidR="001B1CF3" w:rsidRDefault="007458CE">
      <w:pPr>
        <w:jc w:val="both"/>
      </w:pPr>
      <w:r>
        <w:rPr>
          <w:rFonts w:ascii="Arial" w:hAnsi="Arial" w:cs="Arial"/>
          <w:sz w:val="22"/>
          <w:szCs w:val="22"/>
        </w:rPr>
        <w:t xml:space="preserve">The Contract, referred to throughout this Order Form, means the contract between the Supplier and the Buyer (as defined below) (entered into pursuant to the terms of the Framework Agreement) consisting of this Order Form and the Call Off Terms. The Call-Off Terms are substantially the terms set out in Annex 2 to Schedule 4 to the Framework Agreement and copies of which are available from the Crown Commercial Service website </w:t>
      </w:r>
      <w:hyperlink r:id="rId10" w:history="1">
        <w:r>
          <w:rPr>
            <w:rStyle w:val="Hyperlink"/>
            <w:rFonts w:ascii="Arial" w:hAnsi="Arial" w:cs="Arial"/>
            <w:sz w:val="22"/>
            <w:szCs w:val="22"/>
            <w:shd w:val="clear" w:color="auto" w:fill="FFFF00"/>
          </w:rPr>
          <w:t>http://ccs-agreements.cabinetoffice.gov.uk/contracts/rm1234</w:t>
        </w:r>
      </w:hyperlink>
      <w:r>
        <w:rPr>
          <w:rFonts w:ascii="Arial" w:hAnsi="Arial" w:cs="Arial"/>
          <w:sz w:val="22"/>
          <w:szCs w:val="22"/>
        </w:rPr>
        <w:t>. The agreed Call-Off Terms for the Contract being set out as the Annex 1 to this Order Form.</w:t>
      </w:r>
    </w:p>
    <w:p w14:paraId="30E17D89" w14:textId="77777777" w:rsidR="001B1CF3" w:rsidRDefault="001B1CF3">
      <w:pPr>
        <w:jc w:val="both"/>
        <w:rPr>
          <w:rFonts w:ascii="Arial" w:eastAsia="Times New Roman" w:hAnsi="Arial" w:cs="Arial"/>
          <w:color w:val="000000"/>
          <w:sz w:val="22"/>
          <w:szCs w:val="22"/>
          <w:lang w:eastAsia="en-GB"/>
        </w:rPr>
      </w:pPr>
    </w:p>
    <w:p w14:paraId="5599B088" w14:textId="77777777" w:rsidR="001B1CF3" w:rsidRDefault="007458CE">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The Supplier shall provide the Services and/or Goods specified in this Order Form (including any attachments to this Order Form) to the Buyer on and subject to the terms of the Contract for the duration of the Contract Period.</w:t>
      </w:r>
    </w:p>
    <w:p w14:paraId="0416415A" w14:textId="77777777" w:rsidR="001B1CF3" w:rsidRDefault="001B1CF3">
      <w:pPr>
        <w:rPr>
          <w:rFonts w:ascii="Arial" w:eastAsia="Times New Roman" w:hAnsi="Arial" w:cs="Arial"/>
          <w:color w:val="000000"/>
          <w:sz w:val="22"/>
          <w:szCs w:val="22"/>
          <w:lang w:eastAsia="en-GB"/>
        </w:rPr>
      </w:pPr>
    </w:p>
    <w:p w14:paraId="64D5DB68" w14:textId="77777777" w:rsidR="001B1CF3" w:rsidRDefault="007458CE">
      <w:pPr>
        <w:jc w:val="both"/>
      </w:pPr>
      <w:r>
        <w:rPr>
          <w:rFonts w:ascii="Arial" w:eastAsia="Times New Roman" w:hAnsi="Arial" w:cs="Arial"/>
          <w:color w:val="000000"/>
          <w:sz w:val="22"/>
          <w:szCs w:val="22"/>
          <w:lang w:eastAsia="en-GB"/>
        </w:rPr>
        <w:t>In this Order Form, capitalised expressions shall have the meanings set out in Schedule 1 (Definitions) of the Call-Off Terms</w:t>
      </w:r>
      <w:r>
        <w:rPr>
          <w:rStyle w:val="Hyperlink"/>
          <w:rFonts w:ascii="Arial" w:hAnsi="Arial" w:cs="Arial"/>
          <w:b/>
          <w:sz w:val="22"/>
          <w:szCs w:val="22"/>
          <w:u w:val="none"/>
        </w:rPr>
        <w:t xml:space="preserve"> </w:t>
      </w:r>
    </w:p>
    <w:p w14:paraId="7B4F0A15" w14:textId="77777777" w:rsidR="001B1CF3" w:rsidRDefault="001B1CF3">
      <w:pPr>
        <w:jc w:val="both"/>
        <w:rPr>
          <w:rFonts w:ascii="Arial" w:hAnsi="Arial" w:cs="Arial"/>
          <w:sz w:val="22"/>
          <w:szCs w:val="22"/>
        </w:rPr>
      </w:pPr>
    </w:p>
    <w:p w14:paraId="2242B7A6" w14:textId="77777777" w:rsidR="001B1CF3" w:rsidRDefault="007458CE">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This Order Form shall comprise:</w:t>
      </w:r>
    </w:p>
    <w:p w14:paraId="748C240F" w14:textId="77777777" w:rsidR="001B1CF3" w:rsidRDefault="001B1CF3">
      <w:pPr>
        <w:rPr>
          <w:rFonts w:ascii="Arial" w:eastAsia="Times New Roman" w:hAnsi="Arial" w:cs="Arial"/>
          <w:color w:val="000000"/>
          <w:sz w:val="22"/>
          <w:szCs w:val="22"/>
          <w:lang w:eastAsia="en-GB"/>
        </w:rPr>
      </w:pPr>
    </w:p>
    <w:p w14:paraId="3F503B9A" w14:textId="77777777" w:rsidR="001B1CF3" w:rsidRDefault="007458CE">
      <w:pPr>
        <w:pStyle w:val="ListParagraph"/>
        <w:numPr>
          <w:ilvl w:val="0"/>
          <w:numId w:val="38"/>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This document headed “Order Form”; </w:t>
      </w:r>
    </w:p>
    <w:p w14:paraId="040B4902" w14:textId="77777777" w:rsidR="001B1CF3" w:rsidRDefault="007458CE">
      <w:pPr>
        <w:pStyle w:val="ListParagraph"/>
        <w:numPr>
          <w:ilvl w:val="0"/>
          <w:numId w:val="38"/>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Attachment 1 – Services Specification;</w:t>
      </w:r>
    </w:p>
    <w:p w14:paraId="3FFC7ED5" w14:textId="77777777" w:rsidR="001B1CF3" w:rsidRDefault="007458CE">
      <w:pPr>
        <w:pStyle w:val="ListParagraph"/>
        <w:numPr>
          <w:ilvl w:val="0"/>
          <w:numId w:val="38"/>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Attachment 2 – Charges and Invoicing;</w:t>
      </w:r>
    </w:p>
    <w:p w14:paraId="549A988E" w14:textId="77777777" w:rsidR="001B1CF3" w:rsidRDefault="007458CE">
      <w:pPr>
        <w:pStyle w:val="ListParagraph"/>
        <w:numPr>
          <w:ilvl w:val="0"/>
          <w:numId w:val="38"/>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Attachment 3 – Implementation Plan; </w:t>
      </w:r>
    </w:p>
    <w:p w14:paraId="49DB5DFF" w14:textId="77777777" w:rsidR="001B1CF3" w:rsidRDefault="007458CE">
      <w:pPr>
        <w:pStyle w:val="ListParagraph"/>
        <w:numPr>
          <w:ilvl w:val="0"/>
          <w:numId w:val="38"/>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Attachment 4 – Service Levels and Service Credits; </w:t>
      </w:r>
    </w:p>
    <w:p w14:paraId="7FB1D461" w14:textId="77777777" w:rsidR="001B1CF3" w:rsidRDefault="007458CE">
      <w:pPr>
        <w:pStyle w:val="ListParagraph"/>
        <w:numPr>
          <w:ilvl w:val="0"/>
          <w:numId w:val="38"/>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Attachment 5 – Key Supplier Personnel and Key Sub-Contractors; </w:t>
      </w:r>
    </w:p>
    <w:p w14:paraId="642D77C9" w14:textId="77777777" w:rsidR="001B1CF3" w:rsidRDefault="007458CE">
      <w:pPr>
        <w:pStyle w:val="ListParagraph"/>
        <w:numPr>
          <w:ilvl w:val="0"/>
          <w:numId w:val="38"/>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Attachment 6 – Software; </w:t>
      </w:r>
    </w:p>
    <w:p w14:paraId="3F593F3F" w14:textId="77777777" w:rsidR="001B1CF3" w:rsidRDefault="007458CE">
      <w:pPr>
        <w:pStyle w:val="ListParagraph"/>
        <w:numPr>
          <w:ilvl w:val="0"/>
          <w:numId w:val="38"/>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Attachment 7 – Financial Distress;</w:t>
      </w:r>
    </w:p>
    <w:p w14:paraId="5DDC3CEF" w14:textId="77777777" w:rsidR="001B1CF3" w:rsidRDefault="007458CE">
      <w:pPr>
        <w:pStyle w:val="ListParagraph"/>
        <w:numPr>
          <w:ilvl w:val="0"/>
          <w:numId w:val="38"/>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Attachment 8 - Governance </w:t>
      </w:r>
    </w:p>
    <w:p w14:paraId="651A8FFD" w14:textId="77777777" w:rsidR="001B1CF3" w:rsidRDefault="007458CE">
      <w:pPr>
        <w:pStyle w:val="ListParagraph"/>
        <w:numPr>
          <w:ilvl w:val="0"/>
          <w:numId w:val="38"/>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Attachment 9 – Schedule of Processing, Personal Data and Data Subjects; and</w:t>
      </w:r>
    </w:p>
    <w:p w14:paraId="4712BDB8" w14:textId="77777777" w:rsidR="001B1CF3" w:rsidRDefault="007458CE">
      <w:pPr>
        <w:pStyle w:val="ListParagraph"/>
        <w:numPr>
          <w:ilvl w:val="0"/>
          <w:numId w:val="38"/>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Annex 1 – Call Off Terms and Additional/Alternative Schedules and Clauses. </w:t>
      </w:r>
    </w:p>
    <w:p w14:paraId="35050965" w14:textId="77777777" w:rsidR="001B1CF3" w:rsidRDefault="001B1CF3">
      <w:pPr>
        <w:rPr>
          <w:rFonts w:ascii="Arial" w:eastAsia="Times New Roman" w:hAnsi="Arial" w:cs="Arial"/>
          <w:color w:val="000000"/>
          <w:sz w:val="22"/>
          <w:szCs w:val="22"/>
          <w:lang w:eastAsia="en-GB"/>
        </w:rPr>
      </w:pPr>
    </w:p>
    <w:p w14:paraId="1D464175" w14:textId="77777777" w:rsidR="001B1CF3" w:rsidRDefault="007458CE">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The Order of Precedence shall be as set out in Clause 2.2 of the Call-Off Terms being:</w:t>
      </w:r>
    </w:p>
    <w:p w14:paraId="2B49F036" w14:textId="77777777" w:rsidR="001B1CF3" w:rsidRDefault="001B1CF3">
      <w:pPr>
        <w:rPr>
          <w:rFonts w:ascii="Arial" w:eastAsia="Times New Roman" w:hAnsi="Arial" w:cs="Arial"/>
          <w:color w:val="000000"/>
          <w:sz w:val="22"/>
          <w:szCs w:val="22"/>
          <w:lang w:eastAsia="en-GB"/>
        </w:rPr>
      </w:pPr>
    </w:p>
    <w:p w14:paraId="4E90FEC4" w14:textId="77777777" w:rsidR="001B1CF3" w:rsidRDefault="007458CE">
      <w:pPr>
        <w:pStyle w:val="Heading3"/>
      </w:pPr>
      <w:r>
        <w:t>the Framework, except Framework Schedule 18 (Tender);</w:t>
      </w:r>
    </w:p>
    <w:p w14:paraId="2B8A730E" w14:textId="77777777" w:rsidR="001B1CF3" w:rsidRDefault="007458CE">
      <w:pPr>
        <w:pStyle w:val="Heading3"/>
      </w:pPr>
      <w:r>
        <w:t>the Order Form;</w:t>
      </w:r>
    </w:p>
    <w:p w14:paraId="796CAF5B" w14:textId="77777777" w:rsidR="001B1CF3" w:rsidRDefault="007458CE">
      <w:pPr>
        <w:pStyle w:val="Heading3"/>
      </w:pPr>
      <w:r>
        <w:t xml:space="preserve">the Call Off Terms; and </w:t>
      </w:r>
    </w:p>
    <w:p w14:paraId="59903D01" w14:textId="77777777" w:rsidR="001B1CF3" w:rsidRDefault="007458CE">
      <w:pPr>
        <w:pStyle w:val="Heading3"/>
      </w:pPr>
      <w:r>
        <w:t>Framework Schedule 18 (Tender).</w:t>
      </w:r>
    </w:p>
    <w:p w14:paraId="0D812E73" w14:textId="77777777" w:rsidR="001B1CF3" w:rsidRDefault="007458CE">
      <w:pPr>
        <w:jc w:val="both"/>
        <w:rPr>
          <w:rFonts w:ascii="Arial" w:hAnsi="Arial" w:cs="Arial"/>
          <w:b/>
          <w:color w:val="365F91"/>
          <w:sz w:val="22"/>
          <w:szCs w:val="22"/>
        </w:rPr>
      </w:pPr>
      <w:r>
        <w:rPr>
          <w:rFonts w:ascii="Arial" w:hAnsi="Arial" w:cs="Arial"/>
          <w:b/>
          <w:color w:val="365F91"/>
          <w:sz w:val="22"/>
          <w:szCs w:val="22"/>
        </w:rPr>
        <w:lastRenderedPageBreak/>
        <w:t>Section A</w:t>
      </w:r>
    </w:p>
    <w:p w14:paraId="2FDFB883" w14:textId="77777777" w:rsidR="001B1CF3" w:rsidRDefault="007458CE">
      <w:pPr>
        <w:jc w:val="both"/>
        <w:rPr>
          <w:rFonts w:ascii="Arial" w:hAnsi="Arial" w:cs="Arial"/>
          <w:b/>
          <w:color w:val="365F91"/>
          <w:sz w:val="22"/>
          <w:szCs w:val="22"/>
        </w:rPr>
      </w:pPr>
      <w:r>
        <w:rPr>
          <w:rFonts w:ascii="Arial" w:hAnsi="Arial" w:cs="Arial"/>
          <w:b/>
          <w:color w:val="365F91"/>
          <w:sz w:val="22"/>
          <w:szCs w:val="22"/>
        </w:rPr>
        <w:t>General information</w:t>
      </w:r>
    </w:p>
    <w:p w14:paraId="34B63F0D" w14:textId="77777777" w:rsidR="001B1CF3" w:rsidRDefault="001B1CF3">
      <w:pPr>
        <w:jc w:val="both"/>
        <w:rPr>
          <w:rFonts w:ascii="Arial" w:hAnsi="Arial" w:cs="Arial"/>
          <w:b/>
          <w:color w:val="365F91"/>
          <w:sz w:val="22"/>
          <w:szCs w:val="22"/>
        </w:rPr>
      </w:pPr>
    </w:p>
    <w:tbl>
      <w:tblPr>
        <w:tblW w:w="9632" w:type="dxa"/>
        <w:tblCellMar>
          <w:left w:w="10" w:type="dxa"/>
          <w:right w:w="10" w:type="dxa"/>
        </w:tblCellMar>
        <w:tblLook w:val="0000" w:firstRow="0" w:lastRow="0" w:firstColumn="0" w:lastColumn="0" w:noHBand="0" w:noVBand="0"/>
      </w:tblPr>
      <w:tblGrid>
        <w:gridCol w:w="4816"/>
        <w:gridCol w:w="4816"/>
      </w:tblGrid>
      <w:tr w:rsidR="001B1CF3" w14:paraId="0ED5C1FC" w14:textId="77777777">
        <w:tc>
          <w:tcPr>
            <w:tcW w:w="9632" w:type="dxa"/>
            <w:gridSpan w:val="2"/>
            <w:shd w:val="clear" w:color="auto" w:fill="B8CCE4"/>
            <w:tcMar>
              <w:top w:w="113" w:type="dxa"/>
              <w:left w:w="108" w:type="dxa"/>
              <w:bottom w:w="113" w:type="dxa"/>
              <w:right w:w="108" w:type="dxa"/>
            </w:tcMar>
          </w:tcPr>
          <w:p w14:paraId="4E9D97CF" w14:textId="77777777" w:rsidR="001B1CF3" w:rsidRDefault="007458CE">
            <w:pPr>
              <w:jc w:val="both"/>
            </w:pPr>
            <w:r>
              <w:rPr>
                <w:rFonts w:ascii="Arial" w:hAnsi="Arial" w:cs="Arial"/>
                <w:b/>
                <w:sz w:val="22"/>
                <w:szCs w:val="22"/>
              </w:rPr>
              <w:t>Contract Details</w:t>
            </w:r>
          </w:p>
        </w:tc>
      </w:tr>
      <w:tr w:rsidR="001B1CF3" w14:paraId="4588E34A" w14:textId="77777777">
        <w:tc>
          <w:tcPr>
            <w:tcW w:w="4816" w:type="dxa"/>
            <w:shd w:val="clear" w:color="auto" w:fill="DBE5F1"/>
            <w:tcMar>
              <w:top w:w="113" w:type="dxa"/>
              <w:left w:w="108" w:type="dxa"/>
              <w:bottom w:w="113" w:type="dxa"/>
              <w:right w:w="108" w:type="dxa"/>
            </w:tcMar>
          </w:tcPr>
          <w:p w14:paraId="397F9599" w14:textId="77777777" w:rsidR="001B1CF3" w:rsidRDefault="007458CE">
            <w:pPr>
              <w:jc w:val="both"/>
              <w:rPr>
                <w:rFonts w:ascii="Arial" w:hAnsi="Arial" w:cs="Arial"/>
                <w:b/>
                <w:sz w:val="22"/>
                <w:szCs w:val="22"/>
              </w:rPr>
            </w:pPr>
            <w:r>
              <w:rPr>
                <w:rFonts w:ascii="Arial" w:hAnsi="Arial" w:cs="Arial"/>
                <w:b/>
                <w:sz w:val="22"/>
                <w:szCs w:val="22"/>
              </w:rPr>
              <w:t>Contract Reference: SR674805092</w:t>
            </w:r>
          </w:p>
        </w:tc>
        <w:tc>
          <w:tcPr>
            <w:tcW w:w="4816" w:type="dxa"/>
            <w:shd w:val="clear" w:color="auto" w:fill="DBE5F1"/>
            <w:tcMar>
              <w:top w:w="0" w:type="dxa"/>
              <w:left w:w="108" w:type="dxa"/>
              <w:bottom w:w="0" w:type="dxa"/>
              <w:right w:w="108" w:type="dxa"/>
            </w:tcMar>
          </w:tcPr>
          <w:p w14:paraId="6E9AD922" w14:textId="77777777" w:rsidR="001B1CF3" w:rsidRDefault="001B1CF3">
            <w:pPr>
              <w:jc w:val="both"/>
            </w:pPr>
          </w:p>
        </w:tc>
      </w:tr>
    </w:tbl>
    <w:p w14:paraId="2F846420" w14:textId="77777777" w:rsidR="001B1CF3" w:rsidRDefault="001B1CF3">
      <w:pPr>
        <w:jc w:val="both"/>
        <w:rPr>
          <w:rFonts w:ascii="Arial" w:hAnsi="Arial" w:cs="Arial"/>
          <w:sz w:val="22"/>
          <w:szCs w:val="22"/>
        </w:rPr>
      </w:pPr>
    </w:p>
    <w:tbl>
      <w:tblPr>
        <w:tblW w:w="9632" w:type="dxa"/>
        <w:tblCellMar>
          <w:left w:w="10" w:type="dxa"/>
          <w:right w:w="10" w:type="dxa"/>
        </w:tblCellMar>
        <w:tblLook w:val="0000" w:firstRow="0" w:lastRow="0" w:firstColumn="0" w:lastColumn="0" w:noHBand="0" w:noVBand="0"/>
      </w:tblPr>
      <w:tblGrid>
        <w:gridCol w:w="4816"/>
        <w:gridCol w:w="4816"/>
      </w:tblGrid>
      <w:tr w:rsidR="001B1CF3" w14:paraId="3FF7C07B" w14:textId="77777777">
        <w:tc>
          <w:tcPr>
            <w:tcW w:w="4816" w:type="dxa"/>
            <w:shd w:val="clear" w:color="auto" w:fill="DBE5F1"/>
            <w:tcMar>
              <w:top w:w="113" w:type="dxa"/>
              <w:left w:w="108" w:type="dxa"/>
              <w:bottom w:w="113" w:type="dxa"/>
              <w:right w:w="108" w:type="dxa"/>
            </w:tcMar>
          </w:tcPr>
          <w:p w14:paraId="0501FC17" w14:textId="77777777" w:rsidR="001B1CF3" w:rsidRDefault="007458CE">
            <w:pPr>
              <w:jc w:val="both"/>
              <w:rPr>
                <w:rFonts w:ascii="Arial" w:hAnsi="Arial" w:cs="Arial"/>
                <w:b/>
                <w:bCs/>
                <w:sz w:val="22"/>
                <w:szCs w:val="22"/>
              </w:rPr>
            </w:pPr>
            <w:r>
              <w:rPr>
                <w:rFonts w:ascii="Arial" w:hAnsi="Arial" w:cs="Arial"/>
                <w:b/>
                <w:bCs/>
                <w:sz w:val="22"/>
                <w:szCs w:val="22"/>
              </w:rPr>
              <w:t xml:space="preserve">Contract Title: Intranet Replacement Project </w:t>
            </w:r>
            <w:proofErr w:type="spellStart"/>
            <w:r>
              <w:rPr>
                <w:rFonts w:ascii="Arial" w:hAnsi="Arial" w:cs="Arial"/>
                <w:b/>
                <w:bCs/>
                <w:sz w:val="22"/>
                <w:szCs w:val="22"/>
              </w:rPr>
              <w:t>Servicenow</w:t>
            </w:r>
            <w:proofErr w:type="spellEnd"/>
            <w:r>
              <w:rPr>
                <w:rFonts w:ascii="Arial" w:hAnsi="Arial" w:cs="Arial"/>
                <w:b/>
                <w:bCs/>
                <w:sz w:val="22"/>
                <w:szCs w:val="22"/>
              </w:rPr>
              <w:t xml:space="preserve"> (ITOM)</w:t>
            </w:r>
          </w:p>
        </w:tc>
        <w:tc>
          <w:tcPr>
            <w:tcW w:w="4816" w:type="dxa"/>
            <w:shd w:val="clear" w:color="auto" w:fill="DBE5F1"/>
            <w:tcMar>
              <w:top w:w="0" w:type="dxa"/>
              <w:left w:w="108" w:type="dxa"/>
              <w:bottom w:w="0" w:type="dxa"/>
              <w:right w:w="108" w:type="dxa"/>
            </w:tcMar>
          </w:tcPr>
          <w:p w14:paraId="3830B760" w14:textId="77777777" w:rsidR="001B1CF3" w:rsidRDefault="001B1CF3">
            <w:pPr>
              <w:jc w:val="both"/>
            </w:pPr>
          </w:p>
        </w:tc>
      </w:tr>
    </w:tbl>
    <w:p w14:paraId="1EA00A06" w14:textId="77777777" w:rsidR="001B1CF3" w:rsidRDefault="001B1CF3">
      <w:pPr>
        <w:jc w:val="both"/>
        <w:rPr>
          <w:rFonts w:ascii="Arial" w:hAnsi="Arial" w:cs="Arial"/>
          <w:sz w:val="22"/>
          <w:szCs w:val="22"/>
        </w:rPr>
      </w:pPr>
    </w:p>
    <w:tbl>
      <w:tblPr>
        <w:tblW w:w="9632" w:type="dxa"/>
        <w:tblCellMar>
          <w:left w:w="10" w:type="dxa"/>
          <w:right w:w="10" w:type="dxa"/>
        </w:tblCellMar>
        <w:tblLook w:val="0000" w:firstRow="0" w:lastRow="0" w:firstColumn="0" w:lastColumn="0" w:noHBand="0" w:noVBand="0"/>
      </w:tblPr>
      <w:tblGrid>
        <w:gridCol w:w="4816"/>
        <w:gridCol w:w="4816"/>
      </w:tblGrid>
      <w:tr w:rsidR="001B1CF3" w14:paraId="3FF423C5" w14:textId="77777777">
        <w:tc>
          <w:tcPr>
            <w:tcW w:w="4816" w:type="dxa"/>
            <w:shd w:val="clear" w:color="auto" w:fill="DBE5F1"/>
            <w:tcMar>
              <w:top w:w="113" w:type="dxa"/>
              <w:left w:w="108" w:type="dxa"/>
              <w:bottom w:w="113" w:type="dxa"/>
              <w:right w:w="108" w:type="dxa"/>
            </w:tcMar>
          </w:tcPr>
          <w:p w14:paraId="7CAD4BC3" w14:textId="77777777" w:rsidR="001B1CF3" w:rsidRDefault="007458CE">
            <w:pPr>
              <w:tabs>
                <w:tab w:val="left" w:pos="567"/>
                <w:tab w:val="left" w:pos="1134"/>
              </w:tabs>
              <w:spacing w:after="240"/>
            </w:pPr>
            <w:r>
              <w:rPr>
                <w:rFonts w:ascii="Arial" w:hAnsi="Arial" w:cs="Arial"/>
                <w:b/>
                <w:sz w:val="22"/>
                <w:szCs w:val="22"/>
              </w:rPr>
              <w:t xml:space="preserve">Contract Description: </w:t>
            </w:r>
            <w:r>
              <w:rPr>
                <w:rStyle w:val="normaltextrun"/>
                <w:rFonts w:ascii="Arial" w:hAnsi="Arial" w:cs="Arial"/>
                <w:b/>
                <w:bCs/>
                <w:sz w:val="22"/>
                <w:szCs w:val="22"/>
              </w:rPr>
              <w:t>The Authority is seeking a supplier to support and deliver ITOM &amp; Integration processes, this will include, but not be limited to:</w:t>
            </w:r>
          </w:p>
          <w:p w14:paraId="1F4071E6" w14:textId="77777777" w:rsidR="001B1CF3" w:rsidRDefault="007458CE">
            <w:pPr>
              <w:pStyle w:val="ListParagraph"/>
              <w:numPr>
                <w:ilvl w:val="0"/>
                <w:numId w:val="39"/>
              </w:numPr>
              <w:tabs>
                <w:tab w:val="left" w:pos="567"/>
                <w:tab w:val="left" w:pos="1134"/>
              </w:tabs>
              <w:suppressAutoHyphens w:val="0"/>
              <w:textAlignment w:val="auto"/>
            </w:pPr>
            <w:r>
              <w:rPr>
                <w:rStyle w:val="eop"/>
                <w:rFonts w:ascii="Arial" w:hAnsi="Arial" w:cs="Arial"/>
                <w:b/>
                <w:bCs/>
                <w:sz w:val="22"/>
                <w:szCs w:val="22"/>
              </w:rPr>
              <w:t xml:space="preserve">Design of solutions for each process area to ensure a standardised and strategic approach. </w:t>
            </w:r>
          </w:p>
          <w:p w14:paraId="065E5A5A" w14:textId="77777777" w:rsidR="001B1CF3" w:rsidRDefault="007458CE">
            <w:pPr>
              <w:pStyle w:val="ListParagraph"/>
              <w:numPr>
                <w:ilvl w:val="0"/>
                <w:numId w:val="39"/>
              </w:numPr>
              <w:tabs>
                <w:tab w:val="left" w:pos="567"/>
                <w:tab w:val="left" w:pos="1134"/>
              </w:tabs>
              <w:suppressAutoHyphens w:val="0"/>
              <w:textAlignment w:val="auto"/>
            </w:pPr>
            <w:r>
              <w:rPr>
                <w:rStyle w:val="eop"/>
                <w:rFonts w:ascii="Arial" w:hAnsi="Arial" w:cs="Arial"/>
                <w:b/>
                <w:bCs/>
                <w:sz w:val="22"/>
                <w:szCs w:val="22"/>
              </w:rPr>
              <w:t xml:space="preserve">Implementation of solutions to realise the benefits of ServiceNow automation opportunities. </w:t>
            </w:r>
          </w:p>
          <w:p w14:paraId="6CBCE158" w14:textId="77777777" w:rsidR="001B1CF3" w:rsidRDefault="007458CE">
            <w:pPr>
              <w:pStyle w:val="ListParagraph"/>
              <w:numPr>
                <w:ilvl w:val="0"/>
                <w:numId w:val="39"/>
              </w:numPr>
              <w:tabs>
                <w:tab w:val="left" w:pos="567"/>
                <w:tab w:val="left" w:pos="1134"/>
              </w:tabs>
              <w:suppressAutoHyphens w:val="0"/>
              <w:textAlignment w:val="auto"/>
            </w:pPr>
            <w:r>
              <w:rPr>
                <w:rStyle w:val="eop"/>
                <w:rFonts w:ascii="Arial" w:hAnsi="Arial" w:cs="Arial"/>
                <w:b/>
                <w:bCs/>
                <w:sz w:val="22"/>
                <w:szCs w:val="22"/>
              </w:rPr>
              <w:t xml:space="preserve">Identification of, and supported on the job training of, relevant stakeholders within the organisation to ensure that capability to manage the system going forward is achieved. </w:t>
            </w:r>
          </w:p>
          <w:p w14:paraId="251DE515" w14:textId="77777777" w:rsidR="001B1CF3" w:rsidRDefault="007458CE">
            <w:pPr>
              <w:pStyle w:val="ListParagraph"/>
              <w:numPr>
                <w:ilvl w:val="0"/>
                <w:numId w:val="39"/>
              </w:numPr>
              <w:tabs>
                <w:tab w:val="left" w:pos="567"/>
                <w:tab w:val="left" w:pos="1134"/>
              </w:tabs>
              <w:suppressAutoHyphens w:val="0"/>
              <w:textAlignment w:val="auto"/>
            </w:pPr>
            <w:r>
              <w:rPr>
                <w:rStyle w:val="eop"/>
                <w:rFonts w:ascii="Arial" w:hAnsi="Arial" w:cs="Arial"/>
                <w:b/>
                <w:bCs/>
                <w:sz w:val="22"/>
                <w:szCs w:val="22"/>
              </w:rPr>
              <w:t>Identification of benefits, appropriate metrics and realisation of those benefits evidenced through appropriate reporting dashboards and governance structures.</w:t>
            </w:r>
          </w:p>
          <w:p w14:paraId="06EA10B4" w14:textId="77777777" w:rsidR="001B1CF3" w:rsidRDefault="007458CE">
            <w:pPr>
              <w:pStyle w:val="ListParagraph"/>
              <w:numPr>
                <w:ilvl w:val="0"/>
                <w:numId w:val="39"/>
              </w:numPr>
              <w:tabs>
                <w:tab w:val="left" w:pos="567"/>
                <w:tab w:val="left" w:pos="1134"/>
              </w:tabs>
              <w:suppressAutoHyphens w:val="0"/>
              <w:textAlignment w:val="auto"/>
            </w:pPr>
            <w:r>
              <w:rPr>
                <w:rStyle w:val="eop"/>
                <w:rFonts w:ascii="Arial" w:hAnsi="Arial" w:cs="Arial"/>
                <w:b/>
                <w:bCs/>
                <w:sz w:val="22"/>
                <w:szCs w:val="22"/>
              </w:rPr>
              <w:t xml:space="preserve">Change Adoption and Training. </w:t>
            </w:r>
          </w:p>
          <w:p w14:paraId="5C8F7419" w14:textId="77777777" w:rsidR="001B1CF3" w:rsidRDefault="007458CE">
            <w:pPr>
              <w:pStyle w:val="ListParagraph"/>
              <w:numPr>
                <w:ilvl w:val="0"/>
                <w:numId w:val="39"/>
              </w:numPr>
              <w:tabs>
                <w:tab w:val="left" w:pos="567"/>
                <w:tab w:val="left" w:pos="1134"/>
              </w:tabs>
              <w:suppressAutoHyphens w:val="0"/>
              <w:textAlignment w:val="auto"/>
            </w:pPr>
            <w:r>
              <w:rPr>
                <w:rStyle w:val="eop"/>
                <w:rFonts w:ascii="Arial" w:hAnsi="Arial" w:cs="Arial"/>
                <w:b/>
                <w:bCs/>
                <w:sz w:val="22"/>
                <w:szCs w:val="22"/>
              </w:rPr>
              <w:t>Engagement and Communications.</w:t>
            </w:r>
          </w:p>
          <w:p w14:paraId="0665D175" w14:textId="77777777" w:rsidR="001B1CF3" w:rsidRDefault="007458CE">
            <w:pPr>
              <w:pStyle w:val="ListParagraph"/>
              <w:numPr>
                <w:ilvl w:val="0"/>
                <w:numId w:val="39"/>
              </w:numPr>
              <w:tabs>
                <w:tab w:val="left" w:pos="567"/>
                <w:tab w:val="left" w:pos="1134"/>
              </w:tabs>
              <w:suppressAutoHyphens w:val="0"/>
              <w:textAlignment w:val="auto"/>
              <w:rPr>
                <w:rFonts w:ascii="Arial" w:hAnsi="Arial" w:cs="Arial"/>
                <w:b/>
                <w:bCs/>
                <w:sz w:val="22"/>
                <w:szCs w:val="22"/>
              </w:rPr>
            </w:pPr>
            <w:r>
              <w:rPr>
                <w:rFonts w:ascii="Arial" w:hAnsi="Arial" w:cs="Arial"/>
                <w:b/>
                <w:bCs/>
                <w:sz w:val="22"/>
                <w:szCs w:val="22"/>
              </w:rPr>
              <w:t>Deliverables agreed as part of the Statement of Work and Implementation Plan</w:t>
            </w:r>
          </w:p>
          <w:p w14:paraId="0B2117F9" w14:textId="77777777" w:rsidR="001B1CF3" w:rsidRDefault="001B1CF3">
            <w:pPr>
              <w:jc w:val="both"/>
            </w:pPr>
          </w:p>
        </w:tc>
        <w:tc>
          <w:tcPr>
            <w:tcW w:w="4816" w:type="dxa"/>
            <w:shd w:val="clear" w:color="auto" w:fill="DBE5F1"/>
            <w:tcMar>
              <w:top w:w="0" w:type="dxa"/>
              <w:left w:w="108" w:type="dxa"/>
              <w:bottom w:w="0" w:type="dxa"/>
              <w:right w:w="108" w:type="dxa"/>
            </w:tcMar>
          </w:tcPr>
          <w:p w14:paraId="0FA17437" w14:textId="77777777" w:rsidR="001B1CF3" w:rsidRDefault="001B1CF3">
            <w:pPr>
              <w:jc w:val="both"/>
            </w:pPr>
          </w:p>
        </w:tc>
      </w:tr>
    </w:tbl>
    <w:p w14:paraId="140D027A" w14:textId="77777777" w:rsidR="001B1CF3" w:rsidRDefault="001B1CF3">
      <w:pPr>
        <w:jc w:val="both"/>
        <w:rPr>
          <w:rFonts w:ascii="Arial" w:hAnsi="Arial" w:cs="Arial"/>
          <w:sz w:val="22"/>
          <w:szCs w:val="22"/>
        </w:rPr>
      </w:pPr>
    </w:p>
    <w:tbl>
      <w:tblPr>
        <w:tblW w:w="9632" w:type="dxa"/>
        <w:tblCellMar>
          <w:left w:w="10" w:type="dxa"/>
          <w:right w:w="10" w:type="dxa"/>
        </w:tblCellMar>
        <w:tblLook w:val="0000" w:firstRow="0" w:lastRow="0" w:firstColumn="0" w:lastColumn="0" w:noHBand="0" w:noVBand="0"/>
      </w:tblPr>
      <w:tblGrid>
        <w:gridCol w:w="4816"/>
        <w:gridCol w:w="4816"/>
      </w:tblGrid>
      <w:tr w:rsidR="001B1CF3" w14:paraId="5E5C95B2" w14:textId="77777777">
        <w:tc>
          <w:tcPr>
            <w:tcW w:w="4816" w:type="dxa"/>
            <w:shd w:val="clear" w:color="auto" w:fill="DBE5F1"/>
            <w:tcMar>
              <w:top w:w="113" w:type="dxa"/>
              <w:left w:w="108" w:type="dxa"/>
              <w:bottom w:w="113" w:type="dxa"/>
              <w:right w:w="108" w:type="dxa"/>
            </w:tcMar>
          </w:tcPr>
          <w:p w14:paraId="5224C7DA" w14:textId="77777777" w:rsidR="001B1CF3" w:rsidRDefault="007458CE">
            <w:pPr>
              <w:jc w:val="both"/>
            </w:pPr>
            <w:r>
              <w:rPr>
                <w:rFonts w:ascii="Arial" w:hAnsi="Arial" w:cs="Arial"/>
                <w:b/>
                <w:sz w:val="22"/>
                <w:szCs w:val="22"/>
              </w:rPr>
              <w:t>Contract Anticipated Potential Value:</w:t>
            </w:r>
            <w:r>
              <w:rPr>
                <w:rFonts w:ascii="Arial" w:hAnsi="Arial" w:cs="Arial"/>
                <w:sz w:val="22"/>
                <w:szCs w:val="22"/>
              </w:rPr>
              <w:t xml:space="preserve"> </w:t>
            </w:r>
            <w:r>
              <w:rPr>
                <w:rFonts w:ascii="Arial" w:hAnsi="Arial" w:cs="Arial"/>
                <w:b/>
                <w:bCs/>
                <w:sz w:val="22"/>
                <w:szCs w:val="22"/>
              </w:rPr>
              <w:t>£160,550</w:t>
            </w:r>
          </w:p>
        </w:tc>
        <w:tc>
          <w:tcPr>
            <w:tcW w:w="4816" w:type="dxa"/>
            <w:shd w:val="clear" w:color="auto" w:fill="DBE5F1"/>
            <w:tcMar>
              <w:top w:w="0" w:type="dxa"/>
              <w:left w:w="108" w:type="dxa"/>
              <w:bottom w:w="0" w:type="dxa"/>
              <w:right w:w="108" w:type="dxa"/>
            </w:tcMar>
          </w:tcPr>
          <w:p w14:paraId="6813E59D" w14:textId="77777777" w:rsidR="001B1CF3" w:rsidRDefault="001B1CF3">
            <w:pPr>
              <w:jc w:val="both"/>
            </w:pPr>
          </w:p>
        </w:tc>
      </w:tr>
    </w:tbl>
    <w:p w14:paraId="20E7A974" w14:textId="77777777" w:rsidR="001B1CF3" w:rsidRDefault="001B1CF3">
      <w:pPr>
        <w:spacing w:line="24" w:lineRule="auto"/>
        <w:jc w:val="both"/>
        <w:rPr>
          <w:rFonts w:ascii="Arial" w:hAnsi="Arial" w:cs="Arial"/>
          <w:sz w:val="22"/>
          <w:szCs w:val="22"/>
        </w:rPr>
      </w:pPr>
    </w:p>
    <w:p w14:paraId="725C8E2B" w14:textId="77777777" w:rsidR="001B1CF3" w:rsidRDefault="001B1CF3">
      <w:pPr>
        <w:spacing w:line="24" w:lineRule="auto"/>
        <w:jc w:val="both"/>
        <w:rPr>
          <w:rFonts w:ascii="Arial" w:hAnsi="Arial" w:cs="Arial"/>
          <w:sz w:val="22"/>
          <w:szCs w:val="22"/>
        </w:rPr>
      </w:pPr>
    </w:p>
    <w:p w14:paraId="63C70F50" w14:textId="77777777" w:rsidR="001B1CF3" w:rsidRDefault="001B1CF3">
      <w:pPr>
        <w:spacing w:line="48" w:lineRule="auto"/>
        <w:jc w:val="both"/>
        <w:rPr>
          <w:rFonts w:ascii="Arial" w:hAnsi="Arial" w:cs="Arial"/>
          <w:sz w:val="22"/>
          <w:szCs w:val="22"/>
        </w:rPr>
      </w:pPr>
    </w:p>
    <w:tbl>
      <w:tblPr>
        <w:tblW w:w="9632" w:type="dxa"/>
        <w:tblCellMar>
          <w:left w:w="10" w:type="dxa"/>
          <w:right w:w="10" w:type="dxa"/>
        </w:tblCellMar>
        <w:tblLook w:val="0000" w:firstRow="0" w:lastRow="0" w:firstColumn="0" w:lastColumn="0" w:noHBand="0" w:noVBand="0"/>
      </w:tblPr>
      <w:tblGrid>
        <w:gridCol w:w="4816"/>
        <w:gridCol w:w="4816"/>
      </w:tblGrid>
      <w:tr w:rsidR="001B1CF3" w14:paraId="562BF8E3" w14:textId="77777777">
        <w:tc>
          <w:tcPr>
            <w:tcW w:w="4816" w:type="dxa"/>
            <w:shd w:val="clear" w:color="auto" w:fill="DBE5F1"/>
            <w:tcMar>
              <w:top w:w="113" w:type="dxa"/>
              <w:left w:w="108" w:type="dxa"/>
              <w:bottom w:w="113" w:type="dxa"/>
              <w:right w:w="108" w:type="dxa"/>
            </w:tcMar>
          </w:tcPr>
          <w:p w14:paraId="66A36E77" w14:textId="77777777" w:rsidR="001B1CF3" w:rsidRDefault="007458CE">
            <w:pPr>
              <w:jc w:val="both"/>
            </w:pPr>
            <w:r>
              <w:rPr>
                <w:rFonts w:ascii="Arial" w:hAnsi="Arial" w:cs="Arial"/>
                <w:b/>
                <w:sz w:val="22"/>
                <w:szCs w:val="22"/>
              </w:rPr>
              <w:t>Estimated Year 1 Charges: £160,550</w:t>
            </w:r>
          </w:p>
        </w:tc>
        <w:tc>
          <w:tcPr>
            <w:tcW w:w="4816" w:type="dxa"/>
            <w:shd w:val="clear" w:color="auto" w:fill="DBE5F1"/>
            <w:tcMar>
              <w:top w:w="0" w:type="dxa"/>
              <w:left w:w="108" w:type="dxa"/>
              <w:bottom w:w="0" w:type="dxa"/>
              <w:right w:w="108" w:type="dxa"/>
            </w:tcMar>
          </w:tcPr>
          <w:p w14:paraId="26D1B57B" w14:textId="77777777" w:rsidR="001B1CF3" w:rsidRDefault="001B1CF3">
            <w:pPr>
              <w:jc w:val="both"/>
            </w:pPr>
          </w:p>
        </w:tc>
      </w:tr>
    </w:tbl>
    <w:p w14:paraId="6FF8080F" w14:textId="77777777" w:rsidR="001B1CF3" w:rsidRDefault="001B1CF3">
      <w:pPr>
        <w:spacing w:line="24" w:lineRule="auto"/>
        <w:jc w:val="both"/>
        <w:rPr>
          <w:rFonts w:ascii="Arial" w:hAnsi="Arial" w:cs="Arial"/>
          <w:sz w:val="22"/>
          <w:szCs w:val="22"/>
        </w:rPr>
      </w:pPr>
    </w:p>
    <w:p w14:paraId="195A215C" w14:textId="77777777" w:rsidR="001B1CF3" w:rsidRDefault="001B1CF3">
      <w:pPr>
        <w:spacing w:line="24" w:lineRule="auto"/>
        <w:jc w:val="both"/>
        <w:rPr>
          <w:rFonts w:ascii="Arial" w:hAnsi="Arial" w:cs="Arial"/>
          <w:sz w:val="22"/>
          <w:szCs w:val="22"/>
        </w:rPr>
      </w:pPr>
    </w:p>
    <w:p w14:paraId="31BE8E48" w14:textId="77777777" w:rsidR="001B1CF3" w:rsidRDefault="001B1CF3">
      <w:pPr>
        <w:spacing w:line="48" w:lineRule="auto"/>
        <w:jc w:val="both"/>
        <w:rPr>
          <w:rFonts w:ascii="Arial" w:hAnsi="Arial" w:cs="Arial"/>
          <w:sz w:val="22"/>
          <w:szCs w:val="22"/>
        </w:rPr>
      </w:pPr>
    </w:p>
    <w:tbl>
      <w:tblPr>
        <w:tblW w:w="9632" w:type="dxa"/>
        <w:tblCellMar>
          <w:left w:w="10" w:type="dxa"/>
          <w:right w:w="10" w:type="dxa"/>
        </w:tblCellMar>
        <w:tblLook w:val="0000" w:firstRow="0" w:lastRow="0" w:firstColumn="0" w:lastColumn="0" w:noHBand="0" w:noVBand="0"/>
      </w:tblPr>
      <w:tblGrid>
        <w:gridCol w:w="4816"/>
        <w:gridCol w:w="4816"/>
      </w:tblGrid>
      <w:tr w:rsidR="001B1CF3" w14:paraId="5FC88451" w14:textId="77777777">
        <w:tc>
          <w:tcPr>
            <w:tcW w:w="4816" w:type="dxa"/>
            <w:shd w:val="clear" w:color="auto" w:fill="DBE5F1"/>
            <w:tcMar>
              <w:top w:w="113" w:type="dxa"/>
              <w:left w:w="108" w:type="dxa"/>
              <w:bottom w:w="113" w:type="dxa"/>
              <w:right w:w="108" w:type="dxa"/>
            </w:tcMar>
          </w:tcPr>
          <w:p w14:paraId="76651B0C" w14:textId="77777777" w:rsidR="001B1CF3" w:rsidRDefault="007458CE">
            <w:pPr>
              <w:jc w:val="both"/>
            </w:pPr>
            <w:r>
              <w:rPr>
                <w:rFonts w:ascii="Arial" w:hAnsi="Arial" w:cs="Arial"/>
                <w:b/>
                <w:sz w:val="22"/>
                <w:szCs w:val="22"/>
              </w:rPr>
              <w:t>Commencement Date: 13/12/2021</w:t>
            </w:r>
          </w:p>
        </w:tc>
        <w:tc>
          <w:tcPr>
            <w:tcW w:w="4816" w:type="dxa"/>
            <w:shd w:val="clear" w:color="auto" w:fill="DBE5F1"/>
            <w:tcMar>
              <w:top w:w="0" w:type="dxa"/>
              <w:left w:w="108" w:type="dxa"/>
              <w:bottom w:w="0" w:type="dxa"/>
              <w:right w:w="108" w:type="dxa"/>
            </w:tcMar>
          </w:tcPr>
          <w:p w14:paraId="1FCB92B9" w14:textId="77777777" w:rsidR="001B1CF3" w:rsidRDefault="001B1CF3">
            <w:pPr>
              <w:jc w:val="both"/>
            </w:pPr>
          </w:p>
        </w:tc>
      </w:tr>
    </w:tbl>
    <w:p w14:paraId="2A8911B6" w14:textId="77777777" w:rsidR="001B1CF3" w:rsidRDefault="001B1CF3">
      <w:pPr>
        <w:jc w:val="both"/>
        <w:rPr>
          <w:rFonts w:ascii="Arial" w:hAnsi="Arial" w:cs="Arial"/>
          <w:sz w:val="22"/>
          <w:szCs w:val="22"/>
        </w:rPr>
      </w:pPr>
    </w:p>
    <w:p w14:paraId="67793760" w14:textId="77777777" w:rsidR="001B1CF3" w:rsidRDefault="001B1CF3">
      <w:pPr>
        <w:jc w:val="both"/>
        <w:rPr>
          <w:rFonts w:ascii="Arial" w:hAnsi="Arial" w:cs="Arial"/>
          <w:sz w:val="22"/>
          <w:szCs w:val="22"/>
        </w:rPr>
      </w:pPr>
    </w:p>
    <w:tbl>
      <w:tblPr>
        <w:tblW w:w="9637" w:type="dxa"/>
        <w:tblInd w:w="-5" w:type="dxa"/>
        <w:tblCellMar>
          <w:left w:w="10" w:type="dxa"/>
          <w:right w:w="10" w:type="dxa"/>
        </w:tblCellMar>
        <w:tblLook w:val="0000" w:firstRow="0" w:lastRow="0" w:firstColumn="0" w:lastColumn="0" w:noHBand="0" w:noVBand="0"/>
      </w:tblPr>
      <w:tblGrid>
        <w:gridCol w:w="9637"/>
      </w:tblGrid>
      <w:tr w:rsidR="001B1CF3" w14:paraId="4676B9BA" w14:textId="77777777">
        <w:tc>
          <w:tcPr>
            <w:tcW w:w="9637" w:type="dxa"/>
            <w:shd w:val="clear" w:color="auto" w:fill="A6A6A6"/>
            <w:tcMar>
              <w:top w:w="113" w:type="dxa"/>
              <w:left w:w="108" w:type="dxa"/>
              <w:bottom w:w="113" w:type="dxa"/>
              <w:right w:w="108" w:type="dxa"/>
            </w:tcMar>
          </w:tcPr>
          <w:p w14:paraId="304E49EC" w14:textId="77777777" w:rsidR="001B1CF3" w:rsidRDefault="007458CE">
            <w:pPr>
              <w:jc w:val="both"/>
            </w:pPr>
            <w:r>
              <w:rPr>
                <w:rFonts w:ascii="Arial" w:hAnsi="Arial" w:cs="Arial"/>
                <w:b/>
                <w:sz w:val="22"/>
                <w:szCs w:val="22"/>
              </w:rPr>
              <w:t>Buyer details</w:t>
            </w:r>
          </w:p>
        </w:tc>
      </w:tr>
      <w:tr w:rsidR="001B1CF3" w14:paraId="4DA6DAC4" w14:textId="77777777">
        <w:tc>
          <w:tcPr>
            <w:tcW w:w="9637" w:type="dxa"/>
            <w:shd w:val="clear" w:color="auto" w:fill="D9D9D9"/>
            <w:tcMar>
              <w:top w:w="113" w:type="dxa"/>
              <w:left w:w="108" w:type="dxa"/>
              <w:bottom w:w="113" w:type="dxa"/>
              <w:right w:w="108" w:type="dxa"/>
            </w:tcMar>
          </w:tcPr>
          <w:p w14:paraId="53BFE9FD" w14:textId="77777777" w:rsidR="001B1CF3" w:rsidRDefault="007458CE">
            <w:pPr>
              <w:shd w:val="clear" w:color="auto" w:fill="D9D9D9"/>
              <w:jc w:val="both"/>
            </w:pPr>
            <w:r>
              <w:rPr>
                <w:rFonts w:ascii="Arial" w:hAnsi="Arial" w:cs="Arial"/>
                <w:b/>
                <w:sz w:val="22"/>
                <w:szCs w:val="22"/>
              </w:rPr>
              <w:t>Buyer organisation name HMRC</w:t>
            </w:r>
          </w:p>
          <w:p w14:paraId="04806B73" w14:textId="77777777" w:rsidR="001B1CF3" w:rsidRDefault="001B1CF3">
            <w:pPr>
              <w:jc w:val="both"/>
            </w:pPr>
          </w:p>
        </w:tc>
      </w:tr>
    </w:tbl>
    <w:p w14:paraId="15236FB1" w14:textId="77777777" w:rsidR="001B1CF3" w:rsidRDefault="001B1CF3">
      <w:pPr>
        <w:jc w:val="both"/>
        <w:rPr>
          <w:rFonts w:ascii="Arial" w:hAnsi="Arial" w:cs="Arial"/>
          <w:sz w:val="22"/>
          <w:szCs w:val="22"/>
        </w:rPr>
      </w:pPr>
    </w:p>
    <w:tbl>
      <w:tblPr>
        <w:tblW w:w="9632" w:type="dxa"/>
        <w:tblCellMar>
          <w:left w:w="10" w:type="dxa"/>
          <w:right w:w="10" w:type="dxa"/>
        </w:tblCellMar>
        <w:tblLook w:val="0000" w:firstRow="0" w:lastRow="0" w:firstColumn="0" w:lastColumn="0" w:noHBand="0" w:noVBand="0"/>
      </w:tblPr>
      <w:tblGrid>
        <w:gridCol w:w="9632"/>
      </w:tblGrid>
      <w:tr w:rsidR="001B1CF3" w14:paraId="760B5762" w14:textId="77777777">
        <w:tc>
          <w:tcPr>
            <w:tcW w:w="9632" w:type="dxa"/>
            <w:shd w:val="clear" w:color="auto" w:fill="D9D9D9"/>
            <w:tcMar>
              <w:top w:w="113" w:type="dxa"/>
              <w:left w:w="108" w:type="dxa"/>
              <w:bottom w:w="113" w:type="dxa"/>
              <w:right w:w="108" w:type="dxa"/>
            </w:tcMar>
          </w:tcPr>
          <w:p w14:paraId="0B808EA7" w14:textId="77777777" w:rsidR="001B1CF3" w:rsidRDefault="007458CE">
            <w:pPr>
              <w:shd w:val="clear" w:color="auto" w:fill="D9D9D9"/>
              <w:jc w:val="both"/>
            </w:pPr>
            <w:r>
              <w:rPr>
                <w:rFonts w:ascii="Arial" w:hAnsi="Arial" w:cs="Arial"/>
                <w:b/>
                <w:sz w:val="22"/>
                <w:szCs w:val="22"/>
              </w:rPr>
              <w:t>Billing address</w:t>
            </w:r>
          </w:p>
          <w:p w14:paraId="5DED5CBB" w14:textId="77777777" w:rsidR="001B1CF3" w:rsidRDefault="007458CE">
            <w:pPr>
              <w:jc w:val="both"/>
              <w:rPr>
                <w:rFonts w:ascii="Arial" w:hAnsi="Arial" w:cs="Arial"/>
                <w:b/>
                <w:bCs/>
                <w:sz w:val="22"/>
                <w:szCs w:val="22"/>
              </w:rPr>
            </w:pPr>
            <w:proofErr w:type="spellStart"/>
            <w:r>
              <w:rPr>
                <w:rFonts w:ascii="Arial" w:hAnsi="Arial" w:cs="Arial"/>
                <w:b/>
                <w:bCs/>
                <w:sz w:val="22"/>
                <w:szCs w:val="22"/>
              </w:rPr>
              <w:t>Teville</w:t>
            </w:r>
            <w:proofErr w:type="spellEnd"/>
            <w:r>
              <w:rPr>
                <w:rFonts w:ascii="Arial" w:hAnsi="Arial" w:cs="Arial"/>
                <w:b/>
                <w:bCs/>
                <w:sz w:val="22"/>
                <w:szCs w:val="22"/>
              </w:rPr>
              <w:t xml:space="preserve"> Gate House, Railway Approach, Worthing BN11 1UR</w:t>
            </w:r>
          </w:p>
        </w:tc>
      </w:tr>
    </w:tbl>
    <w:p w14:paraId="2C24488F" w14:textId="77777777" w:rsidR="001B1CF3" w:rsidRDefault="001B1CF3">
      <w:pPr>
        <w:jc w:val="both"/>
        <w:rPr>
          <w:rFonts w:ascii="Arial" w:hAnsi="Arial" w:cs="Arial"/>
          <w:sz w:val="22"/>
          <w:szCs w:val="22"/>
        </w:rPr>
      </w:pPr>
    </w:p>
    <w:tbl>
      <w:tblPr>
        <w:tblW w:w="9632" w:type="dxa"/>
        <w:tblCellMar>
          <w:left w:w="10" w:type="dxa"/>
          <w:right w:w="10" w:type="dxa"/>
        </w:tblCellMar>
        <w:tblLook w:val="0000" w:firstRow="0" w:lastRow="0" w:firstColumn="0" w:lastColumn="0" w:noHBand="0" w:noVBand="0"/>
      </w:tblPr>
      <w:tblGrid>
        <w:gridCol w:w="9632"/>
      </w:tblGrid>
      <w:tr w:rsidR="001B1CF3" w14:paraId="11415603" w14:textId="77777777">
        <w:tc>
          <w:tcPr>
            <w:tcW w:w="9632" w:type="dxa"/>
            <w:shd w:val="clear" w:color="auto" w:fill="D9D9D9"/>
            <w:tcMar>
              <w:top w:w="113" w:type="dxa"/>
              <w:left w:w="108" w:type="dxa"/>
              <w:bottom w:w="113" w:type="dxa"/>
              <w:right w:w="108" w:type="dxa"/>
            </w:tcMar>
          </w:tcPr>
          <w:p w14:paraId="07005677" w14:textId="77777777" w:rsidR="001B1CF3" w:rsidRDefault="007458CE">
            <w:pPr>
              <w:shd w:val="clear" w:color="auto" w:fill="D9D9D9"/>
              <w:jc w:val="both"/>
            </w:pPr>
            <w:r>
              <w:rPr>
                <w:rFonts w:ascii="Arial" w:hAnsi="Arial" w:cs="Arial"/>
                <w:b/>
                <w:sz w:val="22"/>
                <w:szCs w:val="22"/>
              </w:rPr>
              <w:t>Buyer representative name</w:t>
            </w:r>
          </w:p>
          <w:p w14:paraId="3301D5C5" w14:textId="77777777" w:rsidR="001B1CF3" w:rsidRDefault="007458CE">
            <w:pPr>
              <w:shd w:val="clear" w:color="auto" w:fill="D9D9D9"/>
              <w:jc w:val="both"/>
            </w:pPr>
            <w:r>
              <w:rPr>
                <w:rFonts w:ascii="Arial" w:hAnsi="Arial" w:cs="Arial"/>
                <w:sz w:val="22"/>
                <w:szCs w:val="22"/>
              </w:rPr>
              <w:t xml:space="preserve">The name of your point of contact for this Order. </w:t>
            </w:r>
            <w:r>
              <w:rPr>
                <w:rFonts w:ascii="Arial" w:hAnsi="Arial" w:cs="Arial"/>
                <w:b/>
                <w:bCs/>
                <w:sz w:val="22"/>
                <w:szCs w:val="22"/>
              </w:rPr>
              <w:t>Lee Corrigan</w:t>
            </w:r>
          </w:p>
          <w:p w14:paraId="6872A56E" w14:textId="77777777" w:rsidR="001B1CF3" w:rsidRDefault="001B1CF3">
            <w:pPr>
              <w:jc w:val="both"/>
            </w:pPr>
          </w:p>
        </w:tc>
      </w:tr>
    </w:tbl>
    <w:p w14:paraId="128D7DE5" w14:textId="77777777" w:rsidR="001B1CF3" w:rsidRDefault="001B1CF3">
      <w:pPr>
        <w:jc w:val="both"/>
        <w:rPr>
          <w:rFonts w:ascii="Arial" w:hAnsi="Arial" w:cs="Arial"/>
          <w:sz w:val="22"/>
          <w:szCs w:val="22"/>
        </w:rPr>
      </w:pPr>
    </w:p>
    <w:tbl>
      <w:tblPr>
        <w:tblW w:w="9632" w:type="dxa"/>
        <w:tblCellMar>
          <w:left w:w="10" w:type="dxa"/>
          <w:right w:w="10" w:type="dxa"/>
        </w:tblCellMar>
        <w:tblLook w:val="0000" w:firstRow="0" w:lastRow="0" w:firstColumn="0" w:lastColumn="0" w:noHBand="0" w:noVBand="0"/>
      </w:tblPr>
      <w:tblGrid>
        <w:gridCol w:w="9632"/>
      </w:tblGrid>
      <w:tr w:rsidR="001B1CF3" w14:paraId="5C361ACC" w14:textId="77777777">
        <w:tc>
          <w:tcPr>
            <w:tcW w:w="9632" w:type="dxa"/>
            <w:shd w:val="clear" w:color="auto" w:fill="D9D9D9"/>
            <w:tcMar>
              <w:top w:w="113" w:type="dxa"/>
              <w:left w:w="108" w:type="dxa"/>
              <w:bottom w:w="113" w:type="dxa"/>
              <w:right w:w="108" w:type="dxa"/>
            </w:tcMar>
          </w:tcPr>
          <w:p w14:paraId="592374A2" w14:textId="77777777" w:rsidR="001B1CF3" w:rsidRDefault="007458CE">
            <w:pPr>
              <w:shd w:val="clear" w:color="auto" w:fill="D9D9D9"/>
              <w:jc w:val="both"/>
              <w:rPr>
                <w:rFonts w:ascii="Arial" w:hAnsi="Arial" w:cs="Arial"/>
                <w:b/>
                <w:sz w:val="22"/>
                <w:szCs w:val="22"/>
              </w:rPr>
            </w:pPr>
            <w:r>
              <w:rPr>
                <w:rFonts w:ascii="Arial" w:hAnsi="Arial" w:cs="Arial"/>
                <w:b/>
                <w:sz w:val="22"/>
                <w:szCs w:val="22"/>
              </w:rPr>
              <w:t>Buyer representative contact details</w:t>
            </w:r>
          </w:p>
          <w:p w14:paraId="403E5EC4" w14:textId="77777777" w:rsidR="001B1CF3" w:rsidRDefault="007458CE">
            <w:pPr>
              <w:shd w:val="clear" w:color="auto" w:fill="D9D9D9"/>
              <w:jc w:val="both"/>
              <w:rPr>
                <w:rFonts w:ascii="Arial" w:hAnsi="Arial" w:cs="Arial"/>
                <w:sz w:val="22"/>
                <w:szCs w:val="22"/>
              </w:rPr>
            </w:pPr>
            <w:r>
              <w:rPr>
                <w:rFonts w:ascii="Arial" w:hAnsi="Arial" w:cs="Arial"/>
                <w:sz w:val="22"/>
                <w:szCs w:val="22"/>
              </w:rPr>
              <w:t xml:space="preserve"> </w:t>
            </w:r>
          </w:p>
          <w:p w14:paraId="33C65EF8" w14:textId="77777777" w:rsidR="001B1CF3" w:rsidRDefault="002E38D4">
            <w:pPr>
              <w:shd w:val="clear" w:color="auto" w:fill="D9D9D9"/>
              <w:jc w:val="both"/>
            </w:pPr>
            <w:hyperlink r:id="rId11" w:history="1">
              <w:r w:rsidR="007458CE">
                <w:rPr>
                  <w:rStyle w:val="Hyperlink"/>
                  <w:rFonts w:ascii="Arial" w:hAnsi="Arial" w:cs="Arial"/>
                  <w:sz w:val="22"/>
                  <w:szCs w:val="22"/>
                </w:rPr>
                <w:t>lee.corrigan@hmrc.gov.uk</w:t>
              </w:r>
            </w:hyperlink>
          </w:p>
        </w:tc>
      </w:tr>
      <w:tr w:rsidR="001B1CF3" w14:paraId="2A125E9D" w14:textId="77777777">
        <w:tc>
          <w:tcPr>
            <w:tcW w:w="9632" w:type="dxa"/>
            <w:shd w:val="clear" w:color="auto" w:fill="D9D9D9"/>
            <w:tcMar>
              <w:top w:w="113" w:type="dxa"/>
              <w:left w:w="108" w:type="dxa"/>
              <w:bottom w:w="113" w:type="dxa"/>
              <w:right w:w="108" w:type="dxa"/>
            </w:tcMar>
          </w:tcPr>
          <w:p w14:paraId="22AEE19F" w14:textId="77777777" w:rsidR="001B1CF3" w:rsidRDefault="007458CE">
            <w:pPr>
              <w:shd w:val="clear" w:color="auto" w:fill="D9D9D9"/>
              <w:jc w:val="both"/>
              <w:rPr>
                <w:rFonts w:ascii="Arial" w:hAnsi="Arial" w:cs="Arial"/>
                <w:b/>
                <w:sz w:val="22"/>
                <w:szCs w:val="22"/>
              </w:rPr>
            </w:pPr>
            <w:r>
              <w:rPr>
                <w:rFonts w:ascii="Arial" w:hAnsi="Arial" w:cs="Arial"/>
                <w:b/>
                <w:sz w:val="22"/>
                <w:szCs w:val="22"/>
              </w:rPr>
              <w:t>03000 587871</w:t>
            </w:r>
          </w:p>
        </w:tc>
      </w:tr>
    </w:tbl>
    <w:p w14:paraId="1DC47C50" w14:textId="77777777" w:rsidR="001B1CF3" w:rsidRDefault="001B1CF3">
      <w:pPr>
        <w:jc w:val="both"/>
        <w:rPr>
          <w:rFonts w:ascii="Arial" w:hAnsi="Arial" w:cs="Arial"/>
          <w:sz w:val="22"/>
          <w:szCs w:val="22"/>
        </w:rPr>
      </w:pPr>
    </w:p>
    <w:tbl>
      <w:tblPr>
        <w:tblW w:w="9632" w:type="dxa"/>
        <w:tblCellMar>
          <w:left w:w="10" w:type="dxa"/>
          <w:right w:w="10" w:type="dxa"/>
        </w:tblCellMar>
        <w:tblLook w:val="0000" w:firstRow="0" w:lastRow="0" w:firstColumn="0" w:lastColumn="0" w:noHBand="0" w:noVBand="0"/>
      </w:tblPr>
      <w:tblGrid>
        <w:gridCol w:w="9632"/>
      </w:tblGrid>
      <w:tr w:rsidR="001B1CF3" w14:paraId="6B467892" w14:textId="77777777">
        <w:tc>
          <w:tcPr>
            <w:tcW w:w="9632" w:type="dxa"/>
            <w:shd w:val="clear" w:color="auto" w:fill="D9D9D9"/>
            <w:tcMar>
              <w:top w:w="113" w:type="dxa"/>
              <w:left w:w="108" w:type="dxa"/>
              <w:bottom w:w="113" w:type="dxa"/>
              <w:right w:w="108" w:type="dxa"/>
            </w:tcMar>
          </w:tcPr>
          <w:p w14:paraId="15E1C349" w14:textId="77777777" w:rsidR="001B1CF3" w:rsidRDefault="007458CE">
            <w:pPr>
              <w:shd w:val="clear" w:color="auto" w:fill="D9D9D9"/>
              <w:jc w:val="both"/>
            </w:pPr>
            <w:r>
              <w:rPr>
                <w:rFonts w:ascii="Arial" w:hAnsi="Arial" w:cs="Arial"/>
                <w:b/>
                <w:sz w:val="22"/>
                <w:szCs w:val="22"/>
              </w:rPr>
              <w:t>Buyer Project Reference</w:t>
            </w:r>
          </w:p>
          <w:p w14:paraId="110D802B" w14:textId="77777777" w:rsidR="001B1CF3" w:rsidRDefault="007458CE">
            <w:pPr>
              <w:jc w:val="both"/>
              <w:rPr>
                <w:rFonts w:ascii="Arial" w:hAnsi="Arial" w:cs="Arial"/>
                <w:sz w:val="22"/>
                <w:szCs w:val="22"/>
              </w:rPr>
            </w:pPr>
            <w:r>
              <w:rPr>
                <w:rFonts w:ascii="Arial" w:hAnsi="Arial" w:cs="Arial"/>
                <w:sz w:val="22"/>
                <w:szCs w:val="22"/>
              </w:rPr>
              <w:t xml:space="preserve">Please provide the customer project reference number. </w:t>
            </w:r>
          </w:p>
          <w:p w14:paraId="4DFAB162" w14:textId="77777777" w:rsidR="001B1CF3" w:rsidRDefault="007458CE">
            <w:pPr>
              <w:jc w:val="both"/>
              <w:rPr>
                <w:rFonts w:ascii="Arial" w:hAnsi="Arial" w:cs="Arial"/>
                <w:b/>
                <w:bCs/>
                <w:sz w:val="22"/>
                <w:szCs w:val="22"/>
              </w:rPr>
            </w:pPr>
            <w:r>
              <w:rPr>
                <w:rFonts w:ascii="Arial" w:hAnsi="Arial" w:cs="Arial"/>
                <w:b/>
                <w:bCs/>
                <w:sz w:val="22"/>
                <w:szCs w:val="22"/>
              </w:rPr>
              <w:t>SR674805092</w:t>
            </w:r>
          </w:p>
          <w:p w14:paraId="2573EC8C" w14:textId="77777777" w:rsidR="001B1CF3" w:rsidRDefault="001B1CF3">
            <w:pPr>
              <w:jc w:val="both"/>
            </w:pPr>
          </w:p>
        </w:tc>
      </w:tr>
    </w:tbl>
    <w:p w14:paraId="098C5E59" w14:textId="77777777" w:rsidR="001B1CF3" w:rsidRDefault="001B1CF3">
      <w:pPr>
        <w:jc w:val="both"/>
        <w:rPr>
          <w:rFonts w:ascii="Arial" w:hAnsi="Arial" w:cs="Arial"/>
          <w:sz w:val="22"/>
          <w:szCs w:val="22"/>
        </w:rPr>
      </w:pPr>
    </w:p>
    <w:p w14:paraId="690C1F9F" w14:textId="77777777" w:rsidR="001B1CF3" w:rsidRDefault="001B1CF3">
      <w:pPr>
        <w:jc w:val="both"/>
        <w:rPr>
          <w:rFonts w:ascii="Arial" w:hAnsi="Arial" w:cs="Arial"/>
          <w:sz w:val="22"/>
          <w:szCs w:val="22"/>
        </w:rPr>
      </w:pPr>
    </w:p>
    <w:tbl>
      <w:tblPr>
        <w:tblW w:w="9637" w:type="dxa"/>
        <w:tblInd w:w="-5" w:type="dxa"/>
        <w:tblCellMar>
          <w:left w:w="10" w:type="dxa"/>
          <w:right w:w="10" w:type="dxa"/>
        </w:tblCellMar>
        <w:tblLook w:val="0000" w:firstRow="0" w:lastRow="0" w:firstColumn="0" w:lastColumn="0" w:noHBand="0" w:noVBand="0"/>
      </w:tblPr>
      <w:tblGrid>
        <w:gridCol w:w="9637"/>
      </w:tblGrid>
      <w:tr w:rsidR="001B1CF3" w14:paraId="7AB99104" w14:textId="77777777">
        <w:tc>
          <w:tcPr>
            <w:tcW w:w="9637" w:type="dxa"/>
            <w:shd w:val="clear" w:color="auto" w:fill="A6A6A6"/>
            <w:tcMar>
              <w:top w:w="113" w:type="dxa"/>
              <w:left w:w="108" w:type="dxa"/>
              <w:bottom w:w="113" w:type="dxa"/>
              <w:right w:w="108" w:type="dxa"/>
            </w:tcMar>
          </w:tcPr>
          <w:p w14:paraId="112605CF" w14:textId="77777777" w:rsidR="001B1CF3" w:rsidRDefault="007458CE">
            <w:pPr>
              <w:jc w:val="both"/>
            </w:pPr>
            <w:r>
              <w:rPr>
                <w:rFonts w:ascii="Arial" w:hAnsi="Arial" w:cs="Arial"/>
                <w:b/>
                <w:sz w:val="22"/>
                <w:szCs w:val="22"/>
              </w:rPr>
              <w:t>Supplier details</w:t>
            </w:r>
          </w:p>
        </w:tc>
      </w:tr>
      <w:tr w:rsidR="001B1CF3" w14:paraId="0829C7DB" w14:textId="77777777">
        <w:tc>
          <w:tcPr>
            <w:tcW w:w="9637" w:type="dxa"/>
            <w:shd w:val="clear" w:color="auto" w:fill="D9D9D9"/>
            <w:tcMar>
              <w:top w:w="113" w:type="dxa"/>
              <w:left w:w="108" w:type="dxa"/>
              <w:bottom w:w="113" w:type="dxa"/>
              <w:right w:w="108" w:type="dxa"/>
            </w:tcMar>
          </w:tcPr>
          <w:p w14:paraId="3BFD36D9" w14:textId="77777777" w:rsidR="001B1CF3" w:rsidRDefault="007458CE">
            <w:pPr>
              <w:shd w:val="clear" w:color="auto" w:fill="D9D9D9"/>
              <w:jc w:val="both"/>
            </w:pPr>
            <w:r>
              <w:rPr>
                <w:rFonts w:ascii="Arial" w:hAnsi="Arial" w:cs="Arial"/>
                <w:b/>
                <w:sz w:val="22"/>
                <w:szCs w:val="22"/>
              </w:rPr>
              <w:t>Supplier name</w:t>
            </w:r>
          </w:p>
          <w:p w14:paraId="7C2DE7FD" w14:textId="77777777" w:rsidR="001B1CF3" w:rsidRDefault="007458CE">
            <w:pPr>
              <w:jc w:val="both"/>
              <w:rPr>
                <w:rFonts w:ascii="Arial" w:hAnsi="Arial" w:cs="Arial"/>
                <w:b/>
                <w:bCs/>
                <w:sz w:val="22"/>
                <w:szCs w:val="22"/>
              </w:rPr>
            </w:pPr>
            <w:r>
              <w:rPr>
                <w:rFonts w:ascii="Arial" w:hAnsi="Arial" w:cs="Arial"/>
                <w:b/>
                <w:bCs/>
                <w:sz w:val="22"/>
                <w:szCs w:val="22"/>
              </w:rPr>
              <w:t>Computacenter (UK) Ltd</w:t>
            </w:r>
          </w:p>
        </w:tc>
      </w:tr>
    </w:tbl>
    <w:p w14:paraId="45E4C23F" w14:textId="77777777" w:rsidR="001B1CF3" w:rsidRDefault="001B1CF3">
      <w:pPr>
        <w:jc w:val="both"/>
        <w:rPr>
          <w:rFonts w:ascii="Arial" w:hAnsi="Arial" w:cs="Arial"/>
          <w:sz w:val="22"/>
          <w:szCs w:val="22"/>
        </w:rPr>
      </w:pPr>
    </w:p>
    <w:tbl>
      <w:tblPr>
        <w:tblW w:w="9632" w:type="dxa"/>
        <w:tblCellMar>
          <w:left w:w="10" w:type="dxa"/>
          <w:right w:w="10" w:type="dxa"/>
        </w:tblCellMar>
        <w:tblLook w:val="0000" w:firstRow="0" w:lastRow="0" w:firstColumn="0" w:lastColumn="0" w:noHBand="0" w:noVBand="0"/>
      </w:tblPr>
      <w:tblGrid>
        <w:gridCol w:w="9632"/>
      </w:tblGrid>
      <w:tr w:rsidR="001B1CF3" w14:paraId="7ABDAE8A" w14:textId="77777777">
        <w:tc>
          <w:tcPr>
            <w:tcW w:w="9632" w:type="dxa"/>
            <w:shd w:val="clear" w:color="auto" w:fill="D9D9D9"/>
            <w:tcMar>
              <w:top w:w="113" w:type="dxa"/>
              <w:left w:w="108" w:type="dxa"/>
              <w:bottom w:w="113" w:type="dxa"/>
              <w:right w:w="108" w:type="dxa"/>
            </w:tcMar>
          </w:tcPr>
          <w:p w14:paraId="73FCD2BC" w14:textId="77777777" w:rsidR="001B1CF3" w:rsidRDefault="007458CE">
            <w:pPr>
              <w:shd w:val="clear" w:color="auto" w:fill="D9D9D9"/>
              <w:jc w:val="both"/>
            </w:pPr>
            <w:r>
              <w:rPr>
                <w:rFonts w:ascii="Arial" w:hAnsi="Arial" w:cs="Arial"/>
                <w:b/>
                <w:sz w:val="22"/>
                <w:szCs w:val="22"/>
              </w:rPr>
              <w:t>Supplier address</w:t>
            </w:r>
          </w:p>
          <w:p w14:paraId="452D6D0F" w14:textId="77777777" w:rsidR="001B1CF3" w:rsidRDefault="007458CE">
            <w:pPr>
              <w:jc w:val="both"/>
              <w:rPr>
                <w:rFonts w:ascii="Arial" w:hAnsi="Arial" w:cs="Arial"/>
                <w:b/>
                <w:bCs/>
                <w:sz w:val="22"/>
                <w:szCs w:val="22"/>
              </w:rPr>
            </w:pPr>
            <w:r>
              <w:rPr>
                <w:rFonts w:ascii="Arial" w:hAnsi="Arial" w:cs="Arial"/>
                <w:b/>
                <w:bCs/>
                <w:sz w:val="22"/>
                <w:szCs w:val="22"/>
              </w:rPr>
              <w:t>Hatfield Business Park, Hatfield Ave, Hatfield, Herts AL10 9TW</w:t>
            </w:r>
          </w:p>
        </w:tc>
      </w:tr>
    </w:tbl>
    <w:p w14:paraId="59DDD905" w14:textId="77777777" w:rsidR="001B1CF3" w:rsidRDefault="001B1CF3">
      <w:pPr>
        <w:jc w:val="both"/>
        <w:rPr>
          <w:rFonts w:ascii="Arial" w:hAnsi="Arial" w:cs="Arial"/>
          <w:sz w:val="22"/>
          <w:szCs w:val="22"/>
        </w:rPr>
      </w:pPr>
    </w:p>
    <w:tbl>
      <w:tblPr>
        <w:tblW w:w="9632" w:type="dxa"/>
        <w:tblCellMar>
          <w:left w:w="10" w:type="dxa"/>
          <w:right w:w="10" w:type="dxa"/>
        </w:tblCellMar>
        <w:tblLook w:val="0000" w:firstRow="0" w:lastRow="0" w:firstColumn="0" w:lastColumn="0" w:noHBand="0" w:noVBand="0"/>
      </w:tblPr>
      <w:tblGrid>
        <w:gridCol w:w="9632"/>
      </w:tblGrid>
      <w:tr w:rsidR="001B1CF3" w14:paraId="3AC492AA" w14:textId="77777777">
        <w:tc>
          <w:tcPr>
            <w:tcW w:w="9632" w:type="dxa"/>
            <w:shd w:val="clear" w:color="auto" w:fill="D9D9D9"/>
            <w:tcMar>
              <w:top w:w="113" w:type="dxa"/>
              <w:left w:w="108" w:type="dxa"/>
              <w:bottom w:w="113" w:type="dxa"/>
              <w:right w:w="108" w:type="dxa"/>
            </w:tcMar>
          </w:tcPr>
          <w:p w14:paraId="2EDB7C72" w14:textId="77777777" w:rsidR="001B1CF3" w:rsidRDefault="007458CE">
            <w:pPr>
              <w:shd w:val="clear" w:color="auto" w:fill="D9D9D9"/>
              <w:jc w:val="both"/>
            </w:pPr>
            <w:r>
              <w:rPr>
                <w:rFonts w:ascii="Arial" w:hAnsi="Arial" w:cs="Arial"/>
                <w:b/>
                <w:sz w:val="22"/>
                <w:szCs w:val="22"/>
              </w:rPr>
              <w:t>Supplier representative name</w:t>
            </w:r>
          </w:p>
          <w:p w14:paraId="3541DCE8" w14:textId="77777777" w:rsidR="001B1CF3" w:rsidRDefault="007458CE">
            <w:pPr>
              <w:jc w:val="both"/>
              <w:rPr>
                <w:rFonts w:ascii="Arial" w:hAnsi="Arial" w:cs="Arial"/>
                <w:b/>
                <w:bCs/>
                <w:sz w:val="22"/>
                <w:szCs w:val="22"/>
              </w:rPr>
            </w:pPr>
            <w:r>
              <w:rPr>
                <w:rFonts w:ascii="Arial" w:hAnsi="Arial" w:cs="Arial"/>
                <w:b/>
                <w:bCs/>
                <w:sz w:val="22"/>
                <w:szCs w:val="22"/>
              </w:rPr>
              <w:t>Deena Watson</w:t>
            </w:r>
          </w:p>
        </w:tc>
      </w:tr>
    </w:tbl>
    <w:p w14:paraId="223B4A31" w14:textId="77777777" w:rsidR="001B1CF3" w:rsidRDefault="001B1CF3">
      <w:pPr>
        <w:jc w:val="both"/>
        <w:rPr>
          <w:rFonts w:ascii="Arial" w:hAnsi="Arial" w:cs="Arial"/>
          <w:sz w:val="22"/>
          <w:szCs w:val="22"/>
        </w:rPr>
      </w:pPr>
    </w:p>
    <w:tbl>
      <w:tblPr>
        <w:tblW w:w="9632" w:type="dxa"/>
        <w:tblCellMar>
          <w:left w:w="10" w:type="dxa"/>
          <w:right w:w="10" w:type="dxa"/>
        </w:tblCellMar>
        <w:tblLook w:val="0000" w:firstRow="0" w:lastRow="0" w:firstColumn="0" w:lastColumn="0" w:noHBand="0" w:noVBand="0"/>
      </w:tblPr>
      <w:tblGrid>
        <w:gridCol w:w="9632"/>
      </w:tblGrid>
      <w:tr w:rsidR="001B1CF3" w14:paraId="185A630A" w14:textId="77777777">
        <w:tc>
          <w:tcPr>
            <w:tcW w:w="9632" w:type="dxa"/>
            <w:shd w:val="clear" w:color="auto" w:fill="D9D9D9"/>
            <w:tcMar>
              <w:top w:w="113" w:type="dxa"/>
              <w:left w:w="108" w:type="dxa"/>
              <w:bottom w:w="113" w:type="dxa"/>
              <w:right w:w="108" w:type="dxa"/>
            </w:tcMar>
          </w:tcPr>
          <w:p w14:paraId="579A09C0" w14:textId="77777777" w:rsidR="001B1CF3" w:rsidRDefault="007458CE">
            <w:pPr>
              <w:shd w:val="clear" w:color="auto" w:fill="D9D9D9"/>
              <w:jc w:val="both"/>
              <w:rPr>
                <w:rFonts w:ascii="Arial" w:hAnsi="Arial" w:cs="Arial"/>
                <w:b/>
                <w:sz w:val="22"/>
                <w:szCs w:val="22"/>
              </w:rPr>
            </w:pPr>
            <w:r>
              <w:rPr>
                <w:rFonts w:ascii="Arial" w:hAnsi="Arial" w:cs="Arial"/>
                <w:b/>
                <w:sz w:val="22"/>
                <w:szCs w:val="22"/>
              </w:rPr>
              <w:t>Supplier representative contact details</w:t>
            </w:r>
          </w:p>
          <w:p w14:paraId="4B74DD52" w14:textId="77777777" w:rsidR="001B1CF3" w:rsidRDefault="002E38D4">
            <w:pPr>
              <w:shd w:val="clear" w:color="auto" w:fill="D9D9D9"/>
              <w:jc w:val="both"/>
            </w:pPr>
            <w:hyperlink r:id="rId12" w:history="1">
              <w:r w:rsidR="007458CE">
                <w:rPr>
                  <w:rStyle w:val="Hyperlink"/>
                </w:rPr>
                <w:t>government@computacenter.com</w:t>
              </w:r>
            </w:hyperlink>
          </w:p>
          <w:p w14:paraId="5D5B7312" w14:textId="77777777" w:rsidR="001B1CF3" w:rsidRDefault="007458CE">
            <w:pPr>
              <w:shd w:val="clear" w:color="auto" w:fill="D9D9D9"/>
              <w:jc w:val="both"/>
              <w:rPr>
                <w:rFonts w:ascii="Arial" w:hAnsi="Arial" w:cs="Arial"/>
                <w:b/>
                <w:bCs/>
                <w:sz w:val="22"/>
                <w:szCs w:val="22"/>
              </w:rPr>
            </w:pPr>
            <w:r>
              <w:rPr>
                <w:rFonts w:ascii="Arial" w:hAnsi="Arial" w:cs="Arial"/>
                <w:b/>
                <w:bCs/>
                <w:sz w:val="22"/>
                <w:szCs w:val="22"/>
              </w:rPr>
              <w:t>01707 637000</w:t>
            </w:r>
          </w:p>
        </w:tc>
      </w:tr>
    </w:tbl>
    <w:p w14:paraId="5E9646E1" w14:textId="77777777" w:rsidR="001B1CF3" w:rsidRDefault="001B1CF3">
      <w:pPr>
        <w:jc w:val="both"/>
        <w:rPr>
          <w:rFonts w:ascii="Arial" w:hAnsi="Arial" w:cs="Arial"/>
          <w:sz w:val="22"/>
          <w:szCs w:val="22"/>
        </w:rPr>
      </w:pPr>
    </w:p>
    <w:tbl>
      <w:tblPr>
        <w:tblW w:w="9632" w:type="dxa"/>
        <w:tblCellMar>
          <w:left w:w="10" w:type="dxa"/>
          <w:right w:w="10" w:type="dxa"/>
        </w:tblCellMar>
        <w:tblLook w:val="0000" w:firstRow="0" w:lastRow="0" w:firstColumn="0" w:lastColumn="0" w:noHBand="0" w:noVBand="0"/>
      </w:tblPr>
      <w:tblGrid>
        <w:gridCol w:w="9632"/>
      </w:tblGrid>
      <w:tr w:rsidR="001B1CF3" w14:paraId="778E3C02" w14:textId="77777777">
        <w:tc>
          <w:tcPr>
            <w:tcW w:w="9632" w:type="dxa"/>
            <w:shd w:val="clear" w:color="auto" w:fill="D9D9D9"/>
            <w:tcMar>
              <w:top w:w="113" w:type="dxa"/>
              <w:left w:w="108" w:type="dxa"/>
              <w:bottom w:w="113" w:type="dxa"/>
              <w:right w:w="108" w:type="dxa"/>
            </w:tcMar>
          </w:tcPr>
          <w:p w14:paraId="462A142F" w14:textId="77777777" w:rsidR="001B1CF3" w:rsidRDefault="007458CE">
            <w:pPr>
              <w:shd w:val="clear" w:color="auto" w:fill="D9D9D9"/>
              <w:jc w:val="both"/>
              <w:rPr>
                <w:rFonts w:ascii="Arial" w:hAnsi="Arial" w:cs="Arial"/>
                <w:b/>
                <w:sz w:val="22"/>
                <w:szCs w:val="22"/>
              </w:rPr>
            </w:pPr>
            <w:r>
              <w:rPr>
                <w:rFonts w:ascii="Arial" w:hAnsi="Arial" w:cs="Arial"/>
                <w:b/>
                <w:sz w:val="22"/>
                <w:szCs w:val="22"/>
              </w:rPr>
              <w:t>Order reference number or the Supplier’s Catalogue Service Offer Reference Number</w:t>
            </w:r>
          </w:p>
          <w:p w14:paraId="57551EDF" w14:textId="77777777" w:rsidR="001B1CF3" w:rsidRDefault="007458CE">
            <w:pPr>
              <w:shd w:val="clear" w:color="auto" w:fill="D9D9D9"/>
              <w:jc w:val="both"/>
              <w:rPr>
                <w:rFonts w:ascii="Arial" w:hAnsi="Arial" w:cs="Arial"/>
                <w:b/>
                <w:bCs/>
                <w:sz w:val="22"/>
                <w:szCs w:val="22"/>
              </w:rPr>
            </w:pPr>
            <w:r>
              <w:rPr>
                <w:rFonts w:ascii="Arial" w:hAnsi="Arial" w:cs="Arial"/>
                <w:b/>
                <w:bCs/>
                <w:sz w:val="22"/>
                <w:szCs w:val="22"/>
              </w:rPr>
              <w:lastRenderedPageBreak/>
              <w:t>5680648</w:t>
            </w:r>
          </w:p>
        </w:tc>
      </w:tr>
    </w:tbl>
    <w:p w14:paraId="26A10141" w14:textId="77777777" w:rsidR="001B1CF3" w:rsidRDefault="001B1CF3">
      <w:pPr>
        <w:rPr>
          <w:rFonts w:ascii="Arial" w:hAnsi="Arial" w:cs="Arial"/>
          <w:b/>
          <w:color w:val="365F91"/>
          <w:sz w:val="22"/>
          <w:szCs w:val="22"/>
        </w:rPr>
      </w:pPr>
    </w:p>
    <w:tbl>
      <w:tblPr>
        <w:tblW w:w="9637" w:type="dxa"/>
        <w:tblInd w:w="-5" w:type="dxa"/>
        <w:tblCellMar>
          <w:left w:w="10" w:type="dxa"/>
          <w:right w:w="10" w:type="dxa"/>
        </w:tblCellMar>
        <w:tblLook w:val="0000" w:firstRow="0" w:lastRow="0" w:firstColumn="0" w:lastColumn="0" w:noHBand="0" w:noVBand="0"/>
      </w:tblPr>
      <w:tblGrid>
        <w:gridCol w:w="9637"/>
      </w:tblGrid>
      <w:tr w:rsidR="001B1CF3" w14:paraId="030A1212" w14:textId="77777777">
        <w:tc>
          <w:tcPr>
            <w:tcW w:w="9637" w:type="dxa"/>
            <w:shd w:val="clear" w:color="auto" w:fill="A6A6A6"/>
            <w:tcMar>
              <w:top w:w="113" w:type="dxa"/>
              <w:left w:w="108" w:type="dxa"/>
              <w:bottom w:w="113" w:type="dxa"/>
              <w:right w:w="108" w:type="dxa"/>
            </w:tcMar>
          </w:tcPr>
          <w:p w14:paraId="09B9DD14" w14:textId="77777777" w:rsidR="001B1CF3" w:rsidRDefault="007458CE">
            <w:pPr>
              <w:jc w:val="both"/>
              <w:rPr>
                <w:rFonts w:ascii="Arial" w:hAnsi="Arial" w:cs="Arial"/>
                <w:b/>
                <w:sz w:val="22"/>
                <w:szCs w:val="22"/>
              </w:rPr>
            </w:pPr>
            <w:r>
              <w:rPr>
                <w:rFonts w:ascii="Arial" w:hAnsi="Arial" w:cs="Arial"/>
                <w:b/>
                <w:sz w:val="22"/>
                <w:szCs w:val="22"/>
              </w:rPr>
              <w:t>Guarantor details</w:t>
            </w:r>
          </w:p>
          <w:p w14:paraId="3A63002A" w14:textId="77777777" w:rsidR="001B1CF3" w:rsidRDefault="007458CE">
            <w:pPr>
              <w:jc w:val="both"/>
            </w:pPr>
            <w:r>
              <w:rPr>
                <w:rFonts w:ascii="Arial" w:hAnsi="Arial" w:cs="Arial"/>
                <w:i/>
                <w:sz w:val="22"/>
                <w:szCs w:val="22"/>
              </w:rPr>
              <w:t xml:space="preserve">Guidance Note: Where the additional clause in respect of the guarantee has been selected to apply to this Contract under Part C of this Order Form, include details of the Guarantor immediately below.  </w:t>
            </w:r>
          </w:p>
        </w:tc>
      </w:tr>
      <w:tr w:rsidR="001B1CF3" w14:paraId="19FA2338" w14:textId="77777777">
        <w:tc>
          <w:tcPr>
            <w:tcW w:w="9637" w:type="dxa"/>
            <w:shd w:val="clear" w:color="auto" w:fill="D9D9D9"/>
            <w:tcMar>
              <w:top w:w="113" w:type="dxa"/>
              <w:left w:w="108" w:type="dxa"/>
              <w:bottom w:w="113" w:type="dxa"/>
              <w:right w:w="108" w:type="dxa"/>
            </w:tcMar>
          </w:tcPr>
          <w:p w14:paraId="3463E29B" w14:textId="77777777" w:rsidR="001B1CF3" w:rsidRDefault="007458CE">
            <w:pPr>
              <w:shd w:val="clear" w:color="auto" w:fill="D9D9D9"/>
              <w:jc w:val="both"/>
            </w:pPr>
            <w:r>
              <w:rPr>
                <w:rFonts w:ascii="Arial" w:hAnsi="Arial" w:cs="Arial"/>
                <w:b/>
                <w:sz w:val="22"/>
                <w:szCs w:val="22"/>
              </w:rPr>
              <w:t>Guarantor Company Name</w:t>
            </w:r>
          </w:p>
          <w:p w14:paraId="76F91246" w14:textId="77777777" w:rsidR="001B1CF3" w:rsidRDefault="007458CE">
            <w:pPr>
              <w:jc w:val="both"/>
              <w:rPr>
                <w:rFonts w:ascii="Arial" w:hAnsi="Arial" w:cs="Arial"/>
                <w:sz w:val="22"/>
                <w:szCs w:val="22"/>
              </w:rPr>
            </w:pPr>
            <w:r>
              <w:rPr>
                <w:rFonts w:ascii="Arial" w:hAnsi="Arial" w:cs="Arial"/>
                <w:sz w:val="22"/>
                <w:szCs w:val="22"/>
              </w:rPr>
              <w:t xml:space="preserve">The guarantor organisation name </w:t>
            </w:r>
          </w:p>
          <w:p w14:paraId="4C3F0097" w14:textId="77777777" w:rsidR="001B1CF3" w:rsidRDefault="001B1CF3">
            <w:pPr>
              <w:jc w:val="both"/>
              <w:rPr>
                <w:rFonts w:ascii="Arial" w:hAnsi="Arial" w:cs="Arial"/>
                <w:sz w:val="22"/>
                <w:szCs w:val="22"/>
              </w:rPr>
            </w:pPr>
          </w:p>
          <w:p w14:paraId="28066FC2" w14:textId="77777777" w:rsidR="001B1CF3" w:rsidRDefault="007458CE">
            <w:pPr>
              <w:jc w:val="both"/>
            </w:pPr>
            <w:r>
              <w:rPr>
                <w:rFonts w:ascii="Arial" w:hAnsi="Arial" w:cs="Arial"/>
                <w:b/>
                <w:bCs/>
                <w:sz w:val="22"/>
                <w:szCs w:val="22"/>
              </w:rPr>
              <w:t xml:space="preserve">N/A </w:t>
            </w:r>
          </w:p>
        </w:tc>
      </w:tr>
    </w:tbl>
    <w:p w14:paraId="2C25E899" w14:textId="77777777" w:rsidR="001B1CF3" w:rsidRDefault="001B1CF3">
      <w:pPr>
        <w:jc w:val="both"/>
        <w:rPr>
          <w:rFonts w:ascii="Arial" w:hAnsi="Arial" w:cs="Arial"/>
          <w:sz w:val="22"/>
          <w:szCs w:val="22"/>
        </w:rPr>
      </w:pPr>
    </w:p>
    <w:tbl>
      <w:tblPr>
        <w:tblW w:w="9632" w:type="dxa"/>
        <w:tblCellMar>
          <w:left w:w="10" w:type="dxa"/>
          <w:right w:w="10" w:type="dxa"/>
        </w:tblCellMar>
        <w:tblLook w:val="0000" w:firstRow="0" w:lastRow="0" w:firstColumn="0" w:lastColumn="0" w:noHBand="0" w:noVBand="0"/>
      </w:tblPr>
      <w:tblGrid>
        <w:gridCol w:w="9632"/>
      </w:tblGrid>
      <w:tr w:rsidR="001B1CF3" w14:paraId="2E6498D9" w14:textId="77777777">
        <w:tc>
          <w:tcPr>
            <w:tcW w:w="9632" w:type="dxa"/>
            <w:shd w:val="clear" w:color="auto" w:fill="D9D9D9"/>
            <w:tcMar>
              <w:top w:w="113" w:type="dxa"/>
              <w:left w:w="108" w:type="dxa"/>
              <w:bottom w:w="113" w:type="dxa"/>
              <w:right w:w="108" w:type="dxa"/>
            </w:tcMar>
          </w:tcPr>
          <w:p w14:paraId="4558F379" w14:textId="77777777" w:rsidR="001B1CF3" w:rsidRDefault="007458CE">
            <w:pPr>
              <w:shd w:val="clear" w:color="auto" w:fill="D9D9D9"/>
              <w:jc w:val="both"/>
            </w:pPr>
            <w:r>
              <w:rPr>
                <w:rFonts w:ascii="Arial" w:hAnsi="Arial" w:cs="Arial"/>
                <w:b/>
                <w:sz w:val="22"/>
                <w:szCs w:val="22"/>
              </w:rPr>
              <w:t>Guarantor Company Number</w:t>
            </w:r>
          </w:p>
          <w:p w14:paraId="00814426" w14:textId="77777777" w:rsidR="001B1CF3" w:rsidRDefault="007458CE">
            <w:pPr>
              <w:jc w:val="both"/>
              <w:rPr>
                <w:rFonts w:ascii="Arial" w:hAnsi="Arial" w:cs="Arial"/>
                <w:sz w:val="22"/>
                <w:szCs w:val="22"/>
              </w:rPr>
            </w:pPr>
            <w:r>
              <w:rPr>
                <w:rFonts w:ascii="Arial" w:hAnsi="Arial" w:cs="Arial"/>
                <w:sz w:val="22"/>
                <w:szCs w:val="22"/>
              </w:rPr>
              <w:t>Guarantor’s registered company number</w:t>
            </w:r>
          </w:p>
          <w:p w14:paraId="7A201B73" w14:textId="77777777" w:rsidR="001B1CF3" w:rsidRDefault="001B1CF3">
            <w:pPr>
              <w:jc w:val="both"/>
              <w:rPr>
                <w:rFonts w:ascii="Arial" w:hAnsi="Arial" w:cs="Arial"/>
                <w:sz w:val="22"/>
                <w:szCs w:val="22"/>
              </w:rPr>
            </w:pPr>
          </w:p>
          <w:p w14:paraId="3CCA0D14" w14:textId="77777777" w:rsidR="001B1CF3" w:rsidRDefault="007458CE">
            <w:pPr>
              <w:jc w:val="both"/>
            </w:pPr>
            <w:r>
              <w:rPr>
                <w:rFonts w:ascii="Arial" w:hAnsi="Arial" w:cs="Arial"/>
                <w:b/>
                <w:bCs/>
                <w:sz w:val="22"/>
                <w:szCs w:val="22"/>
              </w:rPr>
              <w:t>N/A</w:t>
            </w:r>
          </w:p>
        </w:tc>
      </w:tr>
    </w:tbl>
    <w:p w14:paraId="64489BD7" w14:textId="77777777" w:rsidR="001B1CF3" w:rsidRDefault="001B1CF3">
      <w:pPr>
        <w:jc w:val="both"/>
        <w:rPr>
          <w:rFonts w:ascii="Arial" w:hAnsi="Arial" w:cs="Arial"/>
          <w:sz w:val="22"/>
          <w:szCs w:val="22"/>
        </w:rPr>
      </w:pPr>
    </w:p>
    <w:tbl>
      <w:tblPr>
        <w:tblW w:w="9632" w:type="dxa"/>
        <w:tblCellMar>
          <w:left w:w="10" w:type="dxa"/>
          <w:right w:w="10" w:type="dxa"/>
        </w:tblCellMar>
        <w:tblLook w:val="0000" w:firstRow="0" w:lastRow="0" w:firstColumn="0" w:lastColumn="0" w:noHBand="0" w:noVBand="0"/>
      </w:tblPr>
      <w:tblGrid>
        <w:gridCol w:w="9632"/>
      </w:tblGrid>
      <w:tr w:rsidR="001B1CF3" w14:paraId="1BADCAC9" w14:textId="77777777">
        <w:tc>
          <w:tcPr>
            <w:tcW w:w="9632" w:type="dxa"/>
            <w:shd w:val="clear" w:color="auto" w:fill="D9D9D9"/>
            <w:tcMar>
              <w:top w:w="113" w:type="dxa"/>
              <w:left w:w="108" w:type="dxa"/>
              <w:bottom w:w="113" w:type="dxa"/>
              <w:right w:w="108" w:type="dxa"/>
            </w:tcMar>
          </w:tcPr>
          <w:p w14:paraId="508F6D3B" w14:textId="77777777" w:rsidR="001B1CF3" w:rsidRDefault="007458CE">
            <w:pPr>
              <w:shd w:val="clear" w:color="auto" w:fill="D9D9D9"/>
              <w:jc w:val="both"/>
            </w:pPr>
            <w:r>
              <w:rPr>
                <w:rFonts w:ascii="Arial" w:hAnsi="Arial" w:cs="Arial"/>
                <w:b/>
                <w:sz w:val="22"/>
                <w:szCs w:val="22"/>
              </w:rPr>
              <w:t>Guarantor Registered Address</w:t>
            </w:r>
          </w:p>
          <w:p w14:paraId="295E6061" w14:textId="77777777" w:rsidR="001B1CF3" w:rsidRDefault="007458CE">
            <w:pPr>
              <w:jc w:val="both"/>
              <w:rPr>
                <w:rFonts w:ascii="Arial" w:hAnsi="Arial" w:cs="Arial"/>
                <w:sz w:val="22"/>
                <w:szCs w:val="22"/>
              </w:rPr>
            </w:pPr>
            <w:r>
              <w:rPr>
                <w:rFonts w:ascii="Arial" w:hAnsi="Arial" w:cs="Arial"/>
                <w:sz w:val="22"/>
                <w:szCs w:val="22"/>
              </w:rPr>
              <w:t>Guarantor’s registered address</w:t>
            </w:r>
          </w:p>
          <w:p w14:paraId="24A42AF4" w14:textId="77777777" w:rsidR="001B1CF3" w:rsidRDefault="001B1CF3">
            <w:pPr>
              <w:jc w:val="both"/>
              <w:rPr>
                <w:rFonts w:ascii="Arial" w:hAnsi="Arial" w:cs="Arial"/>
                <w:sz w:val="22"/>
                <w:szCs w:val="22"/>
              </w:rPr>
            </w:pPr>
          </w:p>
          <w:p w14:paraId="49109195" w14:textId="77777777" w:rsidR="001B1CF3" w:rsidRDefault="007458CE">
            <w:pPr>
              <w:jc w:val="both"/>
              <w:rPr>
                <w:rFonts w:ascii="Arial" w:hAnsi="Arial" w:cs="Arial"/>
                <w:b/>
                <w:bCs/>
                <w:sz w:val="22"/>
                <w:szCs w:val="22"/>
              </w:rPr>
            </w:pPr>
            <w:r>
              <w:rPr>
                <w:rFonts w:ascii="Arial" w:hAnsi="Arial" w:cs="Arial"/>
                <w:b/>
                <w:bCs/>
                <w:sz w:val="22"/>
                <w:szCs w:val="22"/>
              </w:rPr>
              <w:t>N/A</w:t>
            </w:r>
          </w:p>
        </w:tc>
      </w:tr>
    </w:tbl>
    <w:p w14:paraId="754949B2" w14:textId="77777777" w:rsidR="001B1CF3" w:rsidRDefault="001B1CF3">
      <w:pPr>
        <w:jc w:val="both"/>
        <w:rPr>
          <w:rFonts w:ascii="Arial" w:hAnsi="Arial" w:cs="Arial"/>
          <w:sz w:val="22"/>
          <w:szCs w:val="22"/>
        </w:rPr>
      </w:pPr>
    </w:p>
    <w:p w14:paraId="179D3936" w14:textId="77777777" w:rsidR="001B1CF3" w:rsidRDefault="001B1CF3">
      <w:pPr>
        <w:pageBreakBefore/>
        <w:rPr>
          <w:rFonts w:ascii="Arial" w:hAnsi="Arial" w:cs="Arial"/>
          <w:b/>
          <w:color w:val="365F91"/>
          <w:sz w:val="22"/>
          <w:szCs w:val="22"/>
        </w:rPr>
      </w:pPr>
    </w:p>
    <w:p w14:paraId="05A896BA" w14:textId="77777777" w:rsidR="001B1CF3" w:rsidRDefault="007458CE">
      <w:pPr>
        <w:jc w:val="both"/>
        <w:rPr>
          <w:rFonts w:ascii="Arial" w:hAnsi="Arial" w:cs="Arial"/>
          <w:b/>
          <w:color w:val="365F91"/>
          <w:sz w:val="22"/>
          <w:szCs w:val="22"/>
        </w:rPr>
      </w:pPr>
      <w:r>
        <w:rPr>
          <w:rFonts w:ascii="Arial" w:hAnsi="Arial" w:cs="Arial"/>
          <w:b/>
          <w:color w:val="365F91"/>
          <w:sz w:val="22"/>
          <w:szCs w:val="22"/>
        </w:rPr>
        <w:t>Section B</w:t>
      </w:r>
    </w:p>
    <w:p w14:paraId="2FAB0356" w14:textId="77777777" w:rsidR="001B1CF3" w:rsidRDefault="007458CE">
      <w:pPr>
        <w:jc w:val="both"/>
        <w:rPr>
          <w:rFonts w:ascii="Arial" w:hAnsi="Arial" w:cs="Arial"/>
          <w:b/>
          <w:color w:val="365F91"/>
          <w:sz w:val="22"/>
          <w:szCs w:val="22"/>
        </w:rPr>
      </w:pPr>
      <w:r>
        <w:rPr>
          <w:rFonts w:ascii="Arial" w:hAnsi="Arial" w:cs="Arial"/>
          <w:b/>
          <w:color w:val="365F91"/>
          <w:sz w:val="22"/>
          <w:szCs w:val="22"/>
        </w:rPr>
        <w:t xml:space="preserve">Part A – Framework Lot </w:t>
      </w:r>
    </w:p>
    <w:p w14:paraId="4EABC2B3" w14:textId="77777777" w:rsidR="001B1CF3" w:rsidRDefault="001B1CF3">
      <w:pPr>
        <w:jc w:val="both"/>
        <w:rPr>
          <w:rFonts w:ascii="Arial" w:hAnsi="Arial" w:cs="Arial"/>
          <w:sz w:val="22"/>
          <w:szCs w:val="22"/>
        </w:rPr>
      </w:pPr>
    </w:p>
    <w:tbl>
      <w:tblPr>
        <w:tblW w:w="9639" w:type="dxa"/>
        <w:tblLayout w:type="fixed"/>
        <w:tblCellMar>
          <w:left w:w="10" w:type="dxa"/>
          <w:right w:w="10" w:type="dxa"/>
        </w:tblCellMar>
        <w:tblLook w:val="0000" w:firstRow="0" w:lastRow="0" w:firstColumn="0" w:lastColumn="0" w:noHBand="0" w:noVBand="0"/>
      </w:tblPr>
      <w:tblGrid>
        <w:gridCol w:w="4815"/>
        <w:gridCol w:w="4824"/>
      </w:tblGrid>
      <w:tr w:rsidR="001B1CF3" w14:paraId="004DB93D" w14:textId="77777777">
        <w:trPr>
          <w:trHeight w:val="180"/>
        </w:trPr>
        <w:tc>
          <w:tcPr>
            <w:tcW w:w="9639" w:type="dxa"/>
            <w:gridSpan w:val="2"/>
            <w:shd w:val="clear" w:color="auto" w:fill="DBE5F1"/>
            <w:tcMar>
              <w:top w:w="0" w:type="dxa"/>
              <w:left w:w="108" w:type="dxa"/>
              <w:bottom w:w="0" w:type="dxa"/>
              <w:right w:w="108" w:type="dxa"/>
            </w:tcMar>
          </w:tcPr>
          <w:p w14:paraId="2E59194E" w14:textId="77777777" w:rsidR="001B1CF3" w:rsidRDefault="007458CE">
            <w:pPr>
              <w:rPr>
                <w:rFonts w:ascii="Arial" w:hAnsi="Arial" w:cs="Arial"/>
                <w:b/>
                <w:sz w:val="22"/>
                <w:szCs w:val="22"/>
              </w:rPr>
            </w:pPr>
            <w:r>
              <w:rPr>
                <w:rFonts w:ascii="Arial" w:hAnsi="Arial" w:cs="Arial"/>
                <w:b/>
                <w:sz w:val="22"/>
                <w:szCs w:val="22"/>
              </w:rPr>
              <w:t>Framework Lot under which this Order is being placed</w:t>
            </w:r>
          </w:p>
          <w:p w14:paraId="2B2C9BBB" w14:textId="77777777" w:rsidR="001B1CF3" w:rsidRDefault="007458CE">
            <w:pPr>
              <w:rPr>
                <w:rFonts w:ascii="Arial" w:hAnsi="Arial" w:cs="Arial"/>
                <w:i/>
                <w:sz w:val="22"/>
                <w:szCs w:val="22"/>
              </w:rPr>
            </w:pPr>
            <w:r>
              <w:rPr>
                <w:rFonts w:ascii="Arial" w:hAnsi="Arial" w:cs="Arial"/>
                <w:i/>
                <w:sz w:val="22"/>
                <w:szCs w:val="22"/>
              </w:rPr>
              <w:t xml:space="preserve">Tick one box below as applicable (unless a cross-Lot Further Competition or Direct Award, which case, tick Lot 1 also where the buyer is procuring technology strategy &amp; Services Design in addition to Lots 2, 3 and/or 5. Where Lot 1 is also selected then this Order Form and corresponding Call-Off Terms shall apply and the Buyer is not required to complete the Lot 1 Order Form. </w:t>
            </w:r>
          </w:p>
          <w:p w14:paraId="695F18F7" w14:textId="77777777" w:rsidR="001B1CF3" w:rsidRDefault="001B1CF3">
            <w:pPr>
              <w:rPr>
                <w:rFonts w:ascii="Arial" w:hAnsi="Arial" w:cs="Arial"/>
                <w:b/>
                <w:i/>
                <w:sz w:val="22"/>
                <w:szCs w:val="22"/>
              </w:rPr>
            </w:pPr>
          </w:p>
        </w:tc>
      </w:tr>
      <w:tr w:rsidR="001B1CF3" w14:paraId="35C6665B" w14:textId="77777777">
        <w:trPr>
          <w:trHeight w:val="180"/>
        </w:trPr>
        <w:tc>
          <w:tcPr>
            <w:tcW w:w="4815" w:type="dxa"/>
            <w:shd w:val="clear" w:color="auto" w:fill="DBE5F1"/>
            <w:tcMar>
              <w:top w:w="113" w:type="dxa"/>
              <w:left w:w="108" w:type="dxa"/>
              <w:bottom w:w="113" w:type="dxa"/>
              <w:right w:w="108" w:type="dxa"/>
            </w:tcMar>
            <w:vAlign w:val="center"/>
          </w:tcPr>
          <w:p w14:paraId="40C81627" w14:textId="77777777" w:rsidR="001B1CF3" w:rsidRDefault="007458CE">
            <w:pPr>
              <w:pStyle w:val="ListParagraph"/>
              <w:numPr>
                <w:ilvl w:val="0"/>
                <w:numId w:val="40"/>
              </w:numPr>
              <w:ind w:left="318"/>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TECHNOLOGY STRATEGY &amp; SERVICES DESIGN</w:t>
            </w:r>
          </w:p>
        </w:tc>
        <w:tc>
          <w:tcPr>
            <w:tcW w:w="4824" w:type="dxa"/>
            <w:shd w:val="clear" w:color="auto" w:fill="DBE5F1"/>
            <w:tcMar>
              <w:top w:w="0" w:type="dxa"/>
              <w:left w:w="108" w:type="dxa"/>
              <w:bottom w:w="0" w:type="dxa"/>
              <w:right w:w="108" w:type="dxa"/>
            </w:tcMar>
            <w:vAlign w:val="center"/>
          </w:tcPr>
          <w:p w14:paraId="5706AA76" w14:textId="77777777" w:rsidR="001B1CF3" w:rsidRDefault="007458CE">
            <w:pPr>
              <w:jc w:val="center"/>
            </w:pPr>
            <w:r>
              <w:rPr>
                <w:rFonts w:ascii="Segoe UI Symbol" w:eastAsia="MS Gothic" w:hAnsi="Segoe UI Symbol" w:cs="Segoe UI Symbol"/>
                <w:sz w:val="22"/>
                <w:szCs w:val="22"/>
              </w:rPr>
              <w:t>☐</w:t>
            </w:r>
          </w:p>
        </w:tc>
      </w:tr>
      <w:tr w:rsidR="001B1CF3" w14:paraId="1D98B3F5" w14:textId="77777777">
        <w:trPr>
          <w:trHeight w:val="150"/>
        </w:trPr>
        <w:tc>
          <w:tcPr>
            <w:tcW w:w="4815" w:type="dxa"/>
            <w:shd w:val="clear" w:color="auto" w:fill="DBE5F1"/>
            <w:tcMar>
              <w:top w:w="113" w:type="dxa"/>
              <w:left w:w="108" w:type="dxa"/>
              <w:bottom w:w="113" w:type="dxa"/>
              <w:right w:w="108" w:type="dxa"/>
            </w:tcMar>
          </w:tcPr>
          <w:p w14:paraId="175183B5" w14:textId="77777777" w:rsidR="001B1CF3" w:rsidRDefault="007458CE">
            <w:pPr>
              <w:pStyle w:val="ListParagraph"/>
              <w:numPr>
                <w:ilvl w:val="0"/>
                <w:numId w:val="40"/>
              </w:numPr>
              <w:ind w:left="318"/>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TRANSITION &amp; TRANSFORMATION</w:t>
            </w:r>
          </w:p>
        </w:tc>
        <w:tc>
          <w:tcPr>
            <w:tcW w:w="4824" w:type="dxa"/>
            <w:shd w:val="clear" w:color="auto" w:fill="DBE5F1"/>
            <w:tcMar>
              <w:top w:w="0" w:type="dxa"/>
              <w:left w:w="108" w:type="dxa"/>
              <w:bottom w:w="0" w:type="dxa"/>
              <w:right w:w="108" w:type="dxa"/>
            </w:tcMar>
          </w:tcPr>
          <w:p w14:paraId="2D3677A5" w14:textId="77777777" w:rsidR="001B1CF3" w:rsidRDefault="007458CE">
            <w:pPr>
              <w:jc w:val="center"/>
            </w:pPr>
            <w:r>
              <w:rPr>
                <w:rFonts w:ascii="Segoe UI Symbol" w:eastAsia="MS Gothic" w:hAnsi="Segoe UI Symbol" w:cs="Segoe UI Symbol"/>
                <w:sz w:val="22"/>
                <w:szCs w:val="22"/>
              </w:rPr>
              <w:t>X</w:t>
            </w:r>
          </w:p>
        </w:tc>
      </w:tr>
      <w:tr w:rsidR="001B1CF3" w14:paraId="7DD55CEA" w14:textId="77777777">
        <w:trPr>
          <w:trHeight w:val="312"/>
        </w:trPr>
        <w:tc>
          <w:tcPr>
            <w:tcW w:w="4815" w:type="dxa"/>
            <w:shd w:val="clear" w:color="auto" w:fill="DBE5F1"/>
            <w:tcMar>
              <w:top w:w="113" w:type="dxa"/>
              <w:left w:w="108" w:type="dxa"/>
              <w:bottom w:w="113" w:type="dxa"/>
              <w:right w:w="108" w:type="dxa"/>
            </w:tcMar>
          </w:tcPr>
          <w:p w14:paraId="063C8EA1" w14:textId="77777777" w:rsidR="001B1CF3" w:rsidRDefault="007458CE">
            <w:pPr>
              <w:pStyle w:val="ListParagraph"/>
              <w:numPr>
                <w:ilvl w:val="0"/>
                <w:numId w:val="40"/>
              </w:numPr>
              <w:ind w:left="318"/>
            </w:pPr>
            <w:r>
              <w:rPr>
                <w:rFonts w:ascii="Arial" w:eastAsia="Times New Roman" w:hAnsi="Arial" w:cs="Arial"/>
                <w:color w:val="000000"/>
                <w:sz w:val="22"/>
                <w:szCs w:val="22"/>
                <w:lang w:eastAsia="en-GB"/>
              </w:rPr>
              <w:t>OPERATION</w:t>
            </w:r>
            <w:r>
              <w:rPr>
                <w:rFonts w:ascii="Arial" w:eastAsia="Times New Roman" w:hAnsi="Arial" w:cs="Arial"/>
                <w:sz w:val="22"/>
                <w:szCs w:val="22"/>
                <w:lang w:val="en-US"/>
              </w:rPr>
              <w:t>AL SERVICES</w:t>
            </w:r>
          </w:p>
        </w:tc>
        <w:tc>
          <w:tcPr>
            <w:tcW w:w="4824" w:type="dxa"/>
            <w:shd w:val="clear" w:color="auto" w:fill="DBE5F1"/>
            <w:tcMar>
              <w:top w:w="0" w:type="dxa"/>
              <w:left w:w="108" w:type="dxa"/>
              <w:bottom w:w="0" w:type="dxa"/>
              <w:right w:w="108" w:type="dxa"/>
            </w:tcMar>
          </w:tcPr>
          <w:p w14:paraId="5C387B0C" w14:textId="77777777" w:rsidR="001B1CF3" w:rsidRDefault="001B1CF3">
            <w:pPr>
              <w:rPr>
                <w:rFonts w:ascii="Arial" w:hAnsi="Arial" w:cs="Arial"/>
                <w:sz w:val="22"/>
                <w:szCs w:val="22"/>
              </w:rPr>
            </w:pPr>
          </w:p>
        </w:tc>
      </w:tr>
      <w:tr w:rsidR="001B1CF3" w14:paraId="66A7E26D" w14:textId="77777777">
        <w:trPr>
          <w:trHeight w:val="82"/>
        </w:trPr>
        <w:tc>
          <w:tcPr>
            <w:tcW w:w="4815" w:type="dxa"/>
            <w:shd w:val="clear" w:color="auto" w:fill="DBE5F1"/>
            <w:tcMar>
              <w:top w:w="113" w:type="dxa"/>
              <w:left w:w="108" w:type="dxa"/>
              <w:bottom w:w="113" w:type="dxa"/>
              <w:right w:w="108" w:type="dxa"/>
            </w:tcMar>
          </w:tcPr>
          <w:p w14:paraId="7D5A69E0" w14:textId="77777777" w:rsidR="001B1CF3" w:rsidRDefault="007458CE">
            <w:pPr>
              <w:ind w:left="31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 End User Services</w:t>
            </w:r>
          </w:p>
        </w:tc>
        <w:tc>
          <w:tcPr>
            <w:tcW w:w="4824" w:type="dxa"/>
            <w:shd w:val="clear" w:color="auto" w:fill="DBE5F1"/>
            <w:tcMar>
              <w:top w:w="0" w:type="dxa"/>
              <w:left w:w="108" w:type="dxa"/>
              <w:bottom w:w="0" w:type="dxa"/>
              <w:right w:w="108" w:type="dxa"/>
            </w:tcMar>
          </w:tcPr>
          <w:p w14:paraId="109CB3BC" w14:textId="77777777" w:rsidR="001B1CF3" w:rsidRDefault="007458CE">
            <w:pPr>
              <w:jc w:val="center"/>
            </w:pPr>
            <w:r>
              <w:rPr>
                <w:rFonts w:ascii="Segoe UI Symbol" w:eastAsia="MS Gothic" w:hAnsi="Segoe UI Symbol" w:cs="Segoe UI Symbol"/>
                <w:sz w:val="22"/>
                <w:szCs w:val="22"/>
              </w:rPr>
              <w:t>☐</w:t>
            </w:r>
          </w:p>
        </w:tc>
      </w:tr>
      <w:tr w:rsidR="001B1CF3" w14:paraId="41A741B5" w14:textId="77777777">
        <w:trPr>
          <w:trHeight w:val="262"/>
        </w:trPr>
        <w:tc>
          <w:tcPr>
            <w:tcW w:w="4815" w:type="dxa"/>
            <w:shd w:val="clear" w:color="auto" w:fill="DBE5F1"/>
            <w:tcMar>
              <w:top w:w="113" w:type="dxa"/>
              <w:left w:w="108" w:type="dxa"/>
              <w:bottom w:w="113" w:type="dxa"/>
              <w:right w:w="108" w:type="dxa"/>
            </w:tcMar>
          </w:tcPr>
          <w:p w14:paraId="51A6531A" w14:textId="77777777" w:rsidR="001B1CF3" w:rsidRDefault="007458CE">
            <w:pPr>
              <w:ind w:left="31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b: Operational Management</w:t>
            </w:r>
          </w:p>
        </w:tc>
        <w:tc>
          <w:tcPr>
            <w:tcW w:w="4824" w:type="dxa"/>
            <w:shd w:val="clear" w:color="auto" w:fill="DBE5F1"/>
            <w:tcMar>
              <w:top w:w="0" w:type="dxa"/>
              <w:left w:w="108" w:type="dxa"/>
              <w:bottom w:w="0" w:type="dxa"/>
              <w:right w:w="108" w:type="dxa"/>
            </w:tcMar>
          </w:tcPr>
          <w:p w14:paraId="74CEEEAC" w14:textId="77777777" w:rsidR="001B1CF3" w:rsidRDefault="007458CE">
            <w:pPr>
              <w:jc w:val="center"/>
            </w:pPr>
            <w:r>
              <w:rPr>
                <w:rFonts w:ascii="Segoe UI Symbol" w:eastAsia="MS Gothic" w:hAnsi="Segoe UI Symbol" w:cs="Segoe UI Symbol"/>
                <w:sz w:val="22"/>
                <w:szCs w:val="22"/>
              </w:rPr>
              <w:t>☐</w:t>
            </w:r>
          </w:p>
        </w:tc>
      </w:tr>
      <w:tr w:rsidR="001B1CF3" w14:paraId="4470BC68" w14:textId="77777777">
        <w:trPr>
          <w:trHeight w:val="273"/>
        </w:trPr>
        <w:tc>
          <w:tcPr>
            <w:tcW w:w="4815" w:type="dxa"/>
            <w:shd w:val="clear" w:color="auto" w:fill="DBE5F1"/>
            <w:tcMar>
              <w:top w:w="113" w:type="dxa"/>
              <w:left w:w="108" w:type="dxa"/>
              <w:bottom w:w="113" w:type="dxa"/>
              <w:right w:w="108" w:type="dxa"/>
            </w:tcMar>
          </w:tcPr>
          <w:p w14:paraId="48909518" w14:textId="77777777" w:rsidR="001B1CF3" w:rsidRDefault="007458CE">
            <w:pPr>
              <w:ind w:left="31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c: Technical Management</w:t>
            </w:r>
          </w:p>
        </w:tc>
        <w:tc>
          <w:tcPr>
            <w:tcW w:w="4824" w:type="dxa"/>
            <w:shd w:val="clear" w:color="auto" w:fill="DBE5F1"/>
            <w:tcMar>
              <w:top w:w="0" w:type="dxa"/>
              <w:left w:w="108" w:type="dxa"/>
              <w:bottom w:w="0" w:type="dxa"/>
              <w:right w:w="108" w:type="dxa"/>
            </w:tcMar>
          </w:tcPr>
          <w:p w14:paraId="6DB4997A" w14:textId="77777777" w:rsidR="001B1CF3" w:rsidRDefault="007458CE">
            <w:pPr>
              <w:jc w:val="center"/>
            </w:pPr>
            <w:r>
              <w:rPr>
                <w:rFonts w:ascii="Segoe UI Symbol" w:eastAsia="MS Gothic" w:hAnsi="Segoe UI Symbol" w:cs="Segoe UI Symbol"/>
                <w:sz w:val="22"/>
                <w:szCs w:val="22"/>
              </w:rPr>
              <w:t>☐</w:t>
            </w:r>
          </w:p>
        </w:tc>
      </w:tr>
      <w:tr w:rsidR="001B1CF3" w14:paraId="73682F7B" w14:textId="77777777">
        <w:trPr>
          <w:trHeight w:val="180"/>
        </w:trPr>
        <w:tc>
          <w:tcPr>
            <w:tcW w:w="4815" w:type="dxa"/>
            <w:shd w:val="clear" w:color="auto" w:fill="DBE5F1"/>
            <w:tcMar>
              <w:top w:w="113" w:type="dxa"/>
              <w:left w:w="108" w:type="dxa"/>
              <w:bottom w:w="113" w:type="dxa"/>
              <w:right w:w="108" w:type="dxa"/>
            </w:tcMar>
          </w:tcPr>
          <w:p w14:paraId="33F8A897" w14:textId="77777777" w:rsidR="001B1CF3" w:rsidRDefault="007458CE">
            <w:pPr>
              <w:ind w:left="31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d: Application and Data Management</w:t>
            </w:r>
          </w:p>
        </w:tc>
        <w:tc>
          <w:tcPr>
            <w:tcW w:w="4824" w:type="dxa"/>
            <w:shd w:val="clear" w:color="auto" w:fill="DBE5F1"/>
            <w:tcMar>
              <w:top w:w="0" w:type="dxa"/>
              <w:left w:w="108" w:type="dxa"/>
              <w:bottom w:w="0" w:type="dxa"/>
              <w:right w:w="108" w:type="dxa"/>
            </w:tcMar>
          </w:tcPr>
          <w:p w14:paraId="65687548" w14:textId="77777777" w:rsidR="001B1CF3" w:rsidRDefault="007458CE">
            <w:pPr>
              <w:jc w:val="center"/>
            </w:pPr>
            <w:r>
              <w:rPr>
                <w:rFonts w:ascii="Segoe UI Symbol" w:eastAsia="MS Gothic" w:hAnsi="Segoe UI Symbol" w:cs="Segoe UI Symbol"/>
                <w:sz w:val="22"/>
                <w:szCs w:val="22"/>
              </w:rPr>
              <w:t>☐</w:t>
            </w:r>
          </w:p>
        </w:tc>
      </w:tr>
      <w:tr w:rsidR="001B1CF3" w14:paraId="340BC8C9" w14:textId="77777777">
        <w:trPr>
          <w:trHeight w:val="250"/>
        </w:trPr>
        <w:tc>
          <w:tcPr>
            <w:tcW w:w="4815" w:type="dxa"/>
            <w:shd w:val="clear" w:color="auto" w:fill="DBE5F1"/>
            <w:tcMar>
              <w:top w:w="113" w:type="dxa"/>
              <w:left w:w="108" w:type="dxa"/>
              <w:bottom w:w="113" w:type="dxa"/>
              <w:right w:w="108" w:type="dxa"/>
            </w:tcMar>
          </w:tcPr>
          <w:p w14:paraId="7EF28A33" w14:textId="77777777" w:rsidR="001B1CF3" w:rsidRDefault="007458CE">
            <w:pPr>
              <w:pStyle w:val="ListParagraph"/>
              <w:numPr>
                <w:ilvl w:val="0"/>
                <w:numId w:val="41"/>
              </w:numPr>
              <w:ind w:left="316" w:hanging="31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SERVICE INTEGRATION AND MANAGEMENT</w:t>
            </w:r>
          </w:p>
        </w:tc>
        <w:tc>
          <w:tcPr>
            <w:tcW w:w="4824" w:type="dxa"/>
            <w:shd w:val="clear" w:color="auto" w:fill="DBE5F1"/>
            <w:tcMar>
              <w:top w:w="0" w:type="dxa"/>
              <w:left w:w="108" w:type="dxa"/>
              <w:bottom w:w="0" w:type="dxa"/>
              <w:right w:w="108" w:type="dxa"/>
            </w:tcMar>
          </w:tcPr>
          <w:p w14:paraId="39ACC4EF" w14:textId="77777777" w:rsidR="001B1CF3" w:rsidRDefault="007458CE">
            <w:pPr>
              <w:ind w:left="318" w:hanging="360"/>
              <w:jc w:val="center"/>
            </w:pPr>
            <w:r>
              <w:rPr>
                <w:rFonts w:ascii="Segoe UI Symbol" w:eastAsia="Times New Roman" w:hAnsi="Segoe UI Symbol" w:cs="Segoe UI Symbol"/>
                <w:color w:val="000000"/>
                <w:sz w:val="22"/>
                <w:szCs w:val="22"/>
                <w:lang w:eastAsia="en-GB"/>
              </w:rPr>
              <w:t>☐</w:t>
            </w:r>
          </w:p>
        </w:tc>
      </w:tr>
    </w:tbl>
    <w:p w14:paraId="43229731" w14:textId="77777777" w:rsidR="001B1CF3" w:rsidRDefault="001B1CF3">
      <w:pPr>
        <w:jc w:val="both"/>
        <w:rPr>
          <w:rFonts w:ascii="Arial" w:hAnsi="Arial" w:cs="Arial"/>
          <w:sz w:val="22"/>
          <w:szCs w:val="22"/>
        </w:rPr>
      </w:pPr>
    </w:p>
    <w:p w14:paraId="210F1A47" w14:textId="77777777" w:rsidR="001B1CF3" w:rsidRDefault="001B1CF3">
      <w:pPr>
        <w:jc w:val="both"/>
        <w:rPr>
          <w:rFonts w:ascii="Arial" w:hAnsi="Arial" w:cs="Arial"/>
          <w:sz w:val="22"/>
          <w:szCs w:val="22"/>
        </w:rPr>
      </w:pPr>
    </w:p>
    <w:p w14:paraId="5B6FE9B6" w14:textId="77777777" w:rsidR="001B1CF3" w:rsidRDefault="001B1CF3">
      <w:pPr>
        <w:jc w:val="both"/>
        <w:rPr>
          <w:rFonts w:ascii="Arial" w:hAnsi="Arial" w:cs="Arial"/>
          <w:sz w:val="22"/>
          <w:szCs w:val="22"/>
        </w:rPr>
      </w:pPr>
    </w:p>
    <w:p w14:paraId="6F65D5BD" w14:textId="77777777" w:rsidR="001B1CF3" w:rsidRDefault="001B1CF3">
      <w:pPr>
        <w:jc w:val="both"/>
        <w:rPr>
          <w:rFonts w:ascii="Arial" w:hAnsi="Arial" w:cs="Arial"/>
          <w:sz w:val="22"/>
          <w:szCs w:val="22"/>
        </w:rPr>
      </w:pPr>
    </w:p>
    <w:p w14:paraId="30C59FB5" w14:textId="77777777" w:rsidR="001B1CF3" w:rsidRDefault="001B1CF3">
      <w:pPr>
        <w:jc w:val="both"/>
        <w:rPr>
          <w:rFonts w:ascii="Arial" w:hAnsi="Arial" w:cs="Arial"/>
          <w:sz w:val="22"/>
          <w:szCs w:val="22"/>
        </w:rPr>
      </w:pPr>
    </w:p>
    <w:p w14:paraId="288CB9E6" w14:textId="77777777" w:rsidR="001B1CF3" w:rsidRDefault="001B1CF3">
      <w:pPr>
        <w:jc w:val="both"/>
        <w:rPr>
          <w:rFonts w:ascii="Arial" w:hAnsi="Arial" w:cs="Arial"/>
          <w:sz w:val="22"/>
          <w:szCs w:val="22"/>
        </w:rPr>
      </w:pPr>
    </w:p>
    <w:p w14:paraId="39C4698C" w14:textId="77777777" w:rsidR="001B1CF3" w:rsidRDefault="001B1CF3">
      <w:pPr>
        <w:jc w:val="both"/>
        <w:rPr>
          <w:rFonts w:ascii="Arial" w:hAnsi="Arial" w:cs="Arial"/>
          <w:sz w:val="22"/>
          <w:szCs w:val="22"/>
        </w:rPr>
      </w:pPr>
    </w:p>
    <w:p w14:paraId="3F11F427" w14:textId="77777777" w:rsidR="001B1CF3" w:rsidRDefault="001B1CF3">
      <w:pPr>
        <w:jc w:val="both"/>
        <w:rPr>
          <w:rFonts w:ascii="Arial" w:hAnsi="Arial" w:cs="Arial"/>
          <w:sz w:val="22"/>
          <w:szCs w:val="22"/>
        </w:rPr>
      </w:pPr>
    </w:p>
    <w:p w14:paraId="2ED06345" w14:textId="77777777" w:rsidR="001B1CF3" w:rsidRDefault="001B1CF3">
      <w:pPr>
        <w:jc w:val="both"/>
        <w:rPr>
          <w:rFonts w:ascii="Arial" w:hAnsi="Arial" w:cs="Arial"/>
          <w:sz w:val="22"/>
          <w:szCs w:val="22"/>
        </w:rPr>
      </w:pPr>
    </w:p>
    <w:p w14:paraId="0B7D2583" w14:textId="77777777" w:rsidR="001B1CF3" w:rsidRDefault="007458CE">
      <w:pPr>
        <w:jc w:val="both"/>
        <w:rPr>
          <w:rFonts w:ascii="Arial" w:hAnsi="Arial" w:cs="Arial"/>
          <w:b/>
          <w:color w:val="365F91"/>
          <w:sz w:val="22"/>
          <w:szCs w:val="22"/>
        </w:rPr>
      </w:pPr>
      <w:r>
        <w:rPr>
          <w:rFonts w:ascii="Arial" w:hAnsi="Arial" w:cs="Arial"/>
          <w:b/>
          <w:color w:val="365F91"/>
          <w:sz w:val="22"/>
          <w:szCs w:val="22"/>
        </w:rPr>
        <w:t>Part B – The Services Requirement</w:t>
      </w:r>
    </w:p>
    <w:p w14:paraId="5B14C517" w14:textId="77777777" w:rsidR="001B1CF3" w:rsidRDefault="001B1CF3">
      <w:pPr>
        <w:jc w:val="both"/>
        <w:rPr>
          <w:rFonts w:ascii="Arial" w:hAnsi="Arial" w:cs="Arial"/>
          <w:b/>
          <w:color w:val="365F91"/>
          <w:sz w:val="22"/>
          <w:szCs w:val="22"/>
        </w:rPr>
      </w:pPr>
    </w:p>
    <w:tbl>
      <w:tblPr>
        <w:tblW w:w="9632" w:type="dxa"/>
        <w:tblCellMar>
          <w:left w:w="10" w:type="dxa"/>
          <w:right w:w="10" w:type="dxa"/>
        </w:tblCellMar>
        <w:tblLook w:val="0000" w:firstRow="0" w:lastRow="0" w:firstColumn="0" w:lastColumn="0" w:noHBand="0" w:noVBand="0"/>
      </w:tblPr>
      <w:tblGrid>
        <w:gridCol w:w="9632"/>
      </w:tblGrid>
      <w:tr w:rsidR="001B1CF3" w14:paraId="39754F4C" w14:textId="77777777">
        <w:tc>
          <w:tcPr>
            <w:tcW w:w="9632" w:type="dxa"/>
            <w:shd w:val="clear" w:color="auto" w:fill="DBE5F1"/>
            <w:tcMar>
              <w:top w:w="113" w:type="dxa"/>
              <w:left w:w="108" w:type="dxa"/>
              <w:bottom w:w="113" w:type="dxa"/>
              <w:right w:w="108" w:type="dxa"/>
            </w:tcMar>
          </w:tcPr>
          <w:p w14:paraId="46D9ED87" w14:textId="77777777" w:rsidR="001B1CF3" w:rsidRDefault="007458CE">
            <w:pPr>
              <w:jc w:val="both"/>
              <w:rPr>
                <w:rFonts w:ascii="Arial" w:hAnsi="Arial" w:cs="Arial"/>
                <w:b/>
                <w:sz w:val="22"/>
                <w:szCs w:val="22"/>
              </w:rPr>
            </w:pPr>
            <w:r>
              <w:rPr>
                <w:rFonts w:ascii="Arial" w:hAnsi="Arial" w:cs="Arial"/>
                <w:b/>
                <w:sz w:val="22"/>
                <w:szCs w:val="22"/>
              </w:rPr>
              <w:t>Commencement  Date 13/12/2021</w:t>
            </w:r>
          </w:p>
          <w:p w14:paraId="317A3CA5" w14:textId="77777777" w:rsidR="001B1CF3" w:rsidRDefault="001B1CF3">
            <w:pPr>
              <w:jc w:val="both"/>
            </w:pPr>
          </w:p>
        </w:tc>
      </w:tr>
    </w:tbl>
    <w:p w14:paraId="646FE9C7" w14:textId="77777777" w:rsidR="001B1CF3" w:rsidRDefault="001B1CF3">
      <w:pPr>
        <w:jc w:val="both"/>
        <w:rPr>
          <w:rFonts w:ascii="Arial" w:hAnsi="Arial" w:cs="Arial"/>
          <w:sz w:val="22"/>
          <w:szCs w:val="22"/>
        </w:rPr>
      </w:pPr>
    </w:p>
    <w:tbl>
      <w:tblPr>
        <w:tblW w:w="9632" w:type="dxa"/>
        <w:tblCellMar>
          <w:left w:w="10" w:type="dxa"/>
          <w:right w:w="10" w:type="dxa"/>
        </w:tblCellMar>
        <w:tblLook w:val="0000" w:firstRow="0" w:lastRow="0" w:firstColumn="0" w:lastColumn="0" w:noHBand="0" w:noVBand="0"/>
      </w:tblPr>
      <w:tblGrid>
        <w:gridCol w:w="4358"/>
        <w:gridCol w:w="2872"/>
        <w:gridCol w:w="2402"/>
      </w:tblGrid>
      <w:tr w:rsidR="001B1CF3" w14:paraId="6B6B01BE" w14:textId="77777777">
        <w:trPr>
          <w:trHeight w:val="165"/>
        </w:trPr>
        <w:tc>
          <w:tcPr>
            <w:tcW w:w="9632" w:type="dxa"/>
            <w:gridSpan w:val="3"/>
            <w:shd w:val="clear" w:color="auto" w:fill="DBE5F1"/>
            <w:tcMar>
              <w:top w:w="113" w:type="dxa"/>
              <w:left w:w="108" w:type="dxa"/>
              <w:bottom w:w="113" w:type="dxa"/>
              <w:right w:w="108" w:type="dxa"/>
            </w:tcMar>
          </w:tcPr>
          <w:p w14:paraId="346868F6" w14:textId="77777777" w:rsidR="001B1CF3" w:rsidRDefault="007458CE">
            <w:pPr>
              <w:jc w:val="both"/>
              <w:rPr>
                <w:rFonts w:ascii="Arial" w:hAnsi="Arial" w:cs="Arial"/>
                <w:b/>
                <w:sz w:val="22"/>
                <w:szCs w:val="22"/>
              </w:rPr>
            </w:pPr>
            <w:r>
              <w:rPr>
                <w:rFonts w:ascii="Arial" w:hAnsi="Arial" w:cs="Arial"/>
                <w:b/>
                <w:sz w:val="22"/>
                <w:szCs w:val="22"/>
              </w:rPr>
              <w:t>Contract Period</w:t>
            </w:r>
          </w:p>
          <w:p w14:paraId="248F6DE6" w14:textId="77777777" w:rsidR="001B1CF3" w:rsidRDefault="007458CE">
            <w:pPr>
              <w:jc w:val="both"/>
              <w:rPr>
                <w:rFonts w:ascii="Arial" w:hAnsi="Arial" w:cs="Arial"/>
                <w:b/>
                <w:bCs/>
                <w:iCs/>
                <w:sz w:val="22"/>
                <w:szCs w:val="22"/>
              </w:rPr>
            </w:pPr>
            <w:r>
              <w:rPr>
                <w:rFonts w:ascii="Arial" w:hAnsi="Arial" w:cs="Arial"/>
                <w:b/>
                <w:bCs/>
                <w:iCs/>
                <w:sz w:val="22"/>
                <w:szCs w:val="22"/>
              </w:rPr>
              <w:t>12 months</w:t>
            </w:r>
          </w:p>
          <w:p w14:paraId="2D77E3CD" w14:textId="77777777" w:rsidR="001B1CF3" w:rsidRDefault="001B1CF3">
            <w:pPr>
              <w:jc w:val="both"/>
              <w:rPr>
                <w:rFonts w:ascii="Arial" w:hAnsi="Arial" w:cs="Arial"/>
                <w:sz w:val="22"/>
                <w:szCs w:val="22"/>
              </w:rPr>
            </w:pPr>
          </w:p>
        </w:tc>
      </w:tr>
      <w:tr w:rsidR="001B1CF3" w14:paraId="0510B705" w14:textId="77777777">
        <w:trPr>
          <w:trHeight w:val="548"/>
        </w:trPr>
        <w:tc>
          <w:tcPr>
            <w:tcW w:w="4358" w:type="dxa"/>
            <w:shd w:val="clear" w:color="auto" w:fill="DBE5F1"/>
            <w:tcMar>
              <w:top w:w="113" w:type="dxa"/>
              <w:left w:w="108" w:type="dxa"/>
              <w:bottom w:w="113" w:type="dxa"/>
              <w:right w:w="108" w:type="dxa"/>
            </w:tcMar>
          </w:tcPr>
          <w:p w14:paraId="032EC0CD" w14:textId="77777777" w:rsidR="001B1CF3" w:rsidRDefault="007458CE">
            <w:pPr>
              <w:jc w:val="both"/>
            </w:pPr>
            <w:r>
              <w:rPr>
                <w:rFonts w:ascii="Arial" w:hAnsi="Arial" w:cs="Arial"/>
                <w:b/>
                <w:sz w:val="22"/>
                <w:szCs w:val="22"/>
              </w:rPr>
              <w:lastRenderedPageBreak/>
              <w:t>Initial Term</w:t>
            </w:r>
            <w:r>
              <w:rPr>
                <w:rFonts w:ascii="Arial" w:hAnsi="Arial" w:cs="Arial"/>
                <w:sz w:val="22"/>
                <w:szCs w:val="22"/>
              </w:rPr>
              <w:t xml:space="preserve"> Months</w:t>
            </w:r>
          </w:p>
          <w:p w14:paraId="33A725CE" w14:textId="77777777" w:rsidR="001B1CF3" w:rsidRDefault="007458CE">
            <w:pPr>
              <w:jc w:val="both"/>
              <w:rPr>
                <w:rFonts w:ascii="Arial" w:hAnsi="Arial" w:cs="Arial"/>
                <w:b/>
                <w:bCs/>
                <w:sz w:val="22"/>
                <w:szCs w:val="22"/>
              </w:rPr>
            </w:pPr>
            <w:r>
              <w:rPr>
                <w:rFonts w:ascii="Arial" w:hAnsi="Arial" w:cs="Arial"/>
                <w:b/>
                <w:bCs/>
                <w:sz w:val="22"/>
                <w:szCs w:val="22"/>
              </w:rPr>
              <w:t>12</w:t>
            </w:r>
          </w:p>
        </w:tc>
        <w:tc>
          <w:tcPr>
            <w:tcW w:w="5274" w:type="dxa"/>
            <w:gridSpan w:val="2"/>
            <w:shd w:val="clear" w:color="auto" w:fill="DBE5F1"/>
            <w:tcMar>
              <w:top w:w="0" w:type="dxa"/>
              <w:left w:w="108" w:type="dxa"/>
              <w:bottom w:w="0" w:type="dxa"/>
              <w:right w:w="108" w:type="dxa"/>
            </w:tcMar>
          </w:tcPr>
          <w:p w14:paraId="2E62258F" w14:textId="77777777" w:rsidR="001B1CF3" w:rsidRDefault="007458CE">
            <w:pPr>
              <w:jc w:val="both"/>
            </w:pPr>
            <w:r>
              <w:rPr>
                <w:rFonts w:ascii="Arial" w:hAnsi="Arial" w:cs="Arial"/>
                <w:b/>
                <w:sz w:val="22"/>
                <w:szCs w:val="22"/>
              </w:rPr>
              <w:t xml:space="preserve">Extension Period (Optional) </w:t>
            </w:r>
            <w:r>
              <w:rPr>
                <w:rFonts w:ascii="Arial" w:hAnsi="Arial" w:cs="Arial"/>
                <w:sz w:val="22"/>
                <w:szCs w:val="22"/>
              </w:rPr>
              <w:t>Months</w:t>
            </w:r>
          </w:p>
          <w:p w14:paraId="0647A1A4" w14:textId="77777777" w:rsidR="001B1CF3" w:rsidRDefault="007458CE">
            <w:pPr>
              <w:jc w:val="both"/>
              <w:rPr>
                <w:rFonts w:ascii="Arial" w:hAnsi="Arial" w:cs="Arial"/>
                <w:b/>
                <w:bCs/>
                <w:sz w:val="22"/>
                <w:szCs w:val="22"/>
              </w:rPr>
            </w:pPr>
            <w:r>
              <w:rPr>
                <w:rFonts w:ascii="Arial" w:hAnsi="Arial" w:cs="Arial"/>
                <w:b/>
                <w:bCs/>
                <w:sz w:val="22"/>
                <w:szCs w:val="22"/>
              </w:rPr>
              <w:t>0</w:t>
            </w:r>
          </w:p>
        </w:tc>
      </w:tr>
      <w:tr w:rsidR="001B1CF3" w14:paraId="59567DCB" w14:textId="77777777">
        <w:trPr>
          <w:trHeight w:val="548"/>
        </w:trPr>
        <w:tc>
          <w:tcPr>
            <w:tcW w:w="7230" w:type="dxa"/>
            <w:gridSpan w:val="2"/>
            <w:shd w:val="clear" w:color="auto" w:fill="DBE5F1"/>
            <w:tcMar>
              <w:top w:w="113" w:type="dxa"/>
              <w:left w:w="108" w:type="dxa"/>
              <w:bottom w:w="113" w:type="dxa"/>
              <w:right w:w="108" w:type="dxa"/>
            </w:tcMar>
          </w:tcPr>
          <w:p w14:paraId="6D49F542" w14:textId="77777777" w:rsidR="001B1CF3" w:rsidRDefault="007458CE">
            <w:pPr>
              <w:jc w:val="both"/>
              <w:rPr>
                <w:rFonts w:ascii="Arial" w:hAnsi="Arial" w:cs="Arial"/>
                <w:b/>
                <w:sz w:val="22"/>
                <w:szCs w:val="22"/>
              </w:rPr>
            </w:pPr>
            <w:r>
              <w:rPr>
                <w:rFonts w:ascii="Arial" w:hAnsi="Arial" w:cs="Arial"/>
                <w:b/>
                <w:sz w:val="22"/>
                <w:szCs w:val="22"/>
              </w:rPr>
              <w:t>Minimum Notice Period for exercise of Termination Without Cause</w:t>
            </w:r>
          </w:p>
          <w:p w14:paraId="4952D8E4" w14:textId="77777777" w:rsidR="001B1CF3" w:rsidRDefault="007458CE">
            <w:pPr>
              <w:jc w:val="both"/>
            </w:pPr>
            <w:r>
              <w:rPr>
                <w:rFonts w:ascii="Arial" w:hAnsi="Arial" w:cs="Arial"/>
                <w:sz w:val="22"/>
                <w:szCs w:val="22"/>
              </w:rPr>
              <w:t xml:space="preserve">(Calendar days)  </w:t>
            </w:r>
            <w:r>
              <w:rPr>
                <w:rFonts w:ascii="Arial" w:hAnsi="Arial" w:cs="Arial"/>
                <w:i/>
                <w:sz w:val="22"/>
                <w:szCs w:val="22"/>
              </w:rPr>
              <w:t>Insert right (see Clause 35.1.9 of the Call-Off Terms)</w:t>
            </w:r>
          </w:p>
        </w:tc>
        <w:tc>
          <w:tcPr>
            <w:tcW w:w="2402" w:type="dxa"/>
            <w:shd w:val="clear" w:color="auto" w:fill="DBE5F1"/>
            <w:tcMar>
              <w:top w:w="0" w:type="dxa"/>
              <w:left w:w="108" w:type="dxa"/>
              <w:bottom w:w="0" w:type="dxa"/>
              <w:right w:w="108" w:type="dxa"/>
            </w:tcMar>
          </w:tcPr>
          <w:p w14:paraId="0A577CAC" w14:textId="77777777" w:rsidR="001B1CF3" w:rsidRDefault="007458CE">
            <w:pPr>
              <w:jc w:val="both"/>
              <w:rPr>
                <w:rFonts w:ascii="Arial" w:hAnsi="Arial" w:cs="Arial"/>
                <w:b/>
                <w:bCs/>
                <w:sz w:val="22"/>
                <w:szCs w:val="22"/>
              </w:rPr>
            </w:pPr>
            <w:r>
              <w:rPr>
                <w:rFonts w:ascii="Arial" w:hAnsi="Arial" w:cs="Arial"/>
                <w:b/>
                <w:bCs/>
                <w:sz w:val="22"/>
                <w:szCs w:val="22"/>
              </w:rPr>
              <w:t>30</w:t>
            </w:r>
          </w:p>
        </w:tc>
      </w:tr>
    </w:tbl>
    <w:p w14:paraId="6624AE22" w14:textId="77777777" w:rsidR="001B1CF3" w:rsidRDefault="001B1CF3">
      <w:pPr>
        <w:jc w:val="both"/>
        <w:rPr>
          <w:rFonts w:ascii="Arial" w:hAnsi="Arial" w:cs="Arial"/>
          <w:sz w:val="22"/>
          <w:szCs w:val="22"/>
        </w:rPr>
      </w:pPr>
    </w:p>
    <w:tbl>
      <w:tblPr>
        <w:tblW w:w="9632" w:type="dxa"/>
        <w:tblCellMar>
          <w:left w:w="10" w:type="dxa"/>
          <w:right w:w="10" w:type="dxa"/>
        </w:tblCellMar>
        <w:tblLook w:val="0000" w:firstRow="0" w:lastRow="0" w:firstColumn="0" w:lastColumn="0" w:noHBand="0" w:noVBand="0"/>
      </w:tblPr>
      <w:tblGrid>
        <w:gridCol w:w="9632"/>
      </w:tblGrid>
      <w:tr w:rsidR="001B1CF3" w14:paraId="1CDFC646" w14:textId="77777777">
        <w:trPr>
          <w:trHeight w:val="165"/>
        </w:trPr>
        <w:tc>
          <w:tcPr>
            <w:tcW w:w="9632" w:type="dxa"/>
            <w:shd w:val="clear" w:color="auto" w:fill="DBE5F1"/>
            <w:tcMar>
              <w:top w:w="113" w:type="dxa"/>
              <w:left w:w="108" w:type="dxa"/>
              <w:bottom w:w="113" w:type="dxa"/>
              <w:right w:w="108" w:type="dxa"/>
            </w:tcMar>
          </w:tcPr>
          <w:p w14:paraId="283942F1" w14:textId="77777777" w:rsidR="001B1CF3" w:rsidRDefault="007458CE">
            <w:pPr>
              <w:jc w:val="both"/>
              <w:rPr>
                <w:rFonts w:ascii="Arial" w:hAnsi="Arial" w:cs="Arial"/>
                <w:b/>
                <w:sz w:val="22"/>
                <w:szCs w:val="22"/>
              </w:rPr>
            </w:pPr>
            <w:r>
              <w:rPr>
                <w:rFonts w:ascii="Arial" w:hAnsi="Arial" w:cs="Arial"/>
                <w:b/>
                <w:sz w:val="22"/>
                <w:szCs w:val="22"/>
              </w:rPr>
              <w:t>Sites for the provision of the Services</w:t>
            </w:r>
          </w:p>
          <w:p w14:paraId="37C9E34E" w14:textId="77777777" w:rsidR="001B1CF3" w:rsidRDefault="001B1CF3">
            <w:pPr>
              <w:jc w:val="both"/>
              <w:rPr>
                <w:rFonts w:ascii="Arial" w:hAnsi="Arial" w:cs="Arial"/>
                <w:i/>
                <w:sz w:val="22"/>
                <w:szCs w:val="22"/>
              </w:rPr>
            </w:pPr>
          </w:p>
          <w:p w14:paraId="5721F350" w14:textId="77777777" w:rsidR="001B1CF3" w:rsidRDefault="001B1CF3">
            <w:pPr>
              <w:jc w:val="both"/>
              <w:rPr>
                <w:rFonts w:ascii="Arial" w:hAnsi="Arial" w:cs="Arial"/>
                <w:sz w:val="22"/>
                <w:szCs w:val="22"/>
              </w:rPr>
            </w:pPr>
          </w:p>
          <w:p w14:paraId="4C8024F2" w14:textId="77777777" w:rsidR="001B1CF3" w:rsidRDefault="007458CE">
            <w:pPr>
              <w:jc w:val="both"/>
            </w:pPr>
            <w:r>
              <w:rPr>
                <w:rFonts w:ascii="Arial" w:hAnsi="Arial" w:cs="Arial"/>
                <w:sz w:val="22"/>
                <w:szCs w:val="22"/>
              </w:rPr>
              <w:t>The Supplier shall provide the Services from the following Sites</w:t>
            </w:r>
            <w:r>
              <w:rPr>
                <w:rFonts w:ascii="Arial" w:hAnsi="Arial" w:cs="Arial"/>
                <w:b/>
                <w:sz w:val="22"/>
                <w:szCs w:val="22"/>
              </w:rPr>
              <w:t xml:space="preserve">: </w:t>
            </w:r>
          </w:p>
          <w:p w14:paraId="6B162C6E" w14:textId="77777777" w:rsidR="001B1CF3" w:rsidRDefault="007458CE">
            <w:pPr>
              <w:jc w:val="both"/>
              <w:rPr>
                <w:rFonts w:ascii="Arial" w:hAnsi="Arial" w:cs="Arial"/>
                <w:b/>
                <w:sz w:val="22"/>
                <w:szCs w:val="22"/>
              </w:rPr>
            </w:pPr>
            <w:r>
              <w:rPr>
                <w:rFonts w:ascii="Arial" w:hAnsi="Arial" w:cs="Arial"/>
                <w:b/>
                <w:sz w:val="22"/>
                <w:szCs w:val="22"/>
              </w:rPr>
              <w:t xml:space="preserve">Buyer Premises: </w:t>
            </w:r>
          </w:p>
          <w:p w14:paraId="4CB373F8" w14:textId="77777777" w:rsidR="001B1CF3" w:rsidRDefault="007458CE">
            <w:pPr>
              <w:jc w:val="both"/>
            </w:pPr>
            <w:r>
              <w:rPr>
                <w:rFonts w:ascii="Arial" w:hAnsi="Arial" w:cs="Arial"/>
                <w:b/>
                <w:bCs/>
                <w:sz w:val="22"/>
                <w:szCs w:val="22"/>
              </w:rPr>
              <w:t>Newcastle Benton Park/Telford Offices as required</w:t>
            </w:r>
            <w:r>
              <w:t>.</w:t>
            </w:r>
          </w:p>
          <w:p w14:paraId="1B74BC40" w14:textId="77777777" w:rsidR="001B1CF3" w:rsidRDefault="001B1CF3">
            <w:pPr>
              <w:jc w:val="both"/>
            </w:pPr>
          </w:p>
          <w:p w14:paraId="68669DD7" w14:textId="77777777" w:rsidR="001B1CF3" w:rsidRDefault="001B1CF3">
            <w:pPr>
              <w:jc w:val="both"/>
              <w:rPr>
                <w:rFonts w:ascii="Arial" w:hAnsi="Arial" w:cs="Arial"/>
                <w:b/>
                <w:bCs/>
                <w:sz w:val="22"/>
                <w:szCs w:val="22"/>
              </w:rPr>
            </w:pPr>
          </w:p>
          <w:p w14:paraId="43C242F5" w14:textId="77777777" w:rsidR="001B1CF3" w:rsidRDefault="007458CE">
            <w:pPr>
              <w:jc w:val="both"/>
              <w:rPr>
                <w:rFonts w:ascii="Arial" w:hAnsi="Arial" w:cs="Arial"/>
                <w:b/>
                <w:sz w:val="22"/>
                <w:szCs w:val="22"/>
              </w:rPr>
            </w:pPr>
            <w:r>
              <w:rPr>
                <w:rFonts w:ascii="Arial" w:hAnsi="Arial" w:cs="Arial"/>
                <w:b/>
                <w:sz w:val="22"/>
                <w:szCs w:val="22"/>
              </w:rPr>
              <w:t>Supplier Premises:</w:t>
            </w:r>
          </w:p>
          <w:p w14:paraId="0E8F8287" w14:textId="437131CD" w:rsidR="001B1CF3" w:rsidRDefault="001E4475">
            <w:pPr>
              <w:jc w:val="both"/>
              <w:rPr>
                <w:rFonts w:ascii="Arial" w:hAnsi="Arial" w:cs="Arial"/>
                <w:sz w:val="22"/>
                <w:szCs w:val="22"/>
              </w:rPr>
            </w:pPr>
            <w:r>
              <w:rPr>
                <w:rFonts w:ascii="Arial" w:hAnsi="Arial" w:cs="Arial"/>
                <w:sz w:val="22"/>
                <w:szCs w:val="22"/>
              </w:rPr>
              <w:t>n/a – contract will be carried out remotely</w:t>
            </w:r>
          </w:p>
          <w:p w14:paraId="328F407F" w14:textId="77777777" w:rsidR="001B1CF3" w:rsidRDefault="007458CE">
            <w:pPr>
              <w:jc w:val="both"/>
            </w:pPr>
            <w:r>
              <w:rPr>
                <w:rFonts w:ascii="Arial" w:hAnsi="Arial" w:cs="Arial"/>
                <w:sz w:val="22"/>
                <w:szCs w:val="22"/>
              </w:rPr>
              <w:t xml:space="preserve"> </w:t>
            </w:r>
          </w:p>
          <w:p w14:paraId="3CAA1E9B" w14:textId="77777777" w:rsidR="001B1CF3" w:rsidRDefault="001B1CF3">
            <w:pPr>
              <w:jc w:val="both"/>
              <w:rPr>
                <w:rFonts w:ascii="Arial" w:hAnsi="Arial" w:cs="Arial"/>
                <w:sz w:val="22"/>
                <w:szCs w:val="22"/>
              </w:rPr>
            </w:pPr>
          </w:p>
          <w:p w14:paraId="6564EB4F" w14:textId="77777777" w:rsidR="001B1CF3" w:rsidRDefault="007458CE">
            <w:pPr>
              <w:jc w:val="both"/>
              <w:rPr>
                <w:rFonts w:ascii="Arial" w:hAnsi="Arial" w:cs="Arial"/>
                <w:b/>
                <w:sz w:val="22"/>
                <w:szCs w:val="22"/>
              </w:rPr>
            </w:pPr>
            <w:r>
              <w:rPr>
                <w:rFonts w:ascii="Arial" w:hAnsi="Arial" w:cs="Arial"/>
                <w:b/>
                <w:sz w:val="22"/>
                <w:szCs w:val="22"/>
              </w:rPr>
              <w:t xml:space="preserve">Third Party Premises: </w:t>
            </w:r>
          </w:p>
          <w:p w14:paraId="6BA42F15" w14:textId="5DC8A396" w:rsidR="001B1CF3" w:rsidRDefault="001E4475">
            <w:pPr>
              <w:jc w:val="both"/>
              <w:rPr>
                <w:rFonts w:ascii="Arial" w:hAnsi="Arial" w:cs="Arial"/>
                <w:sz w:val="22"/>
                <w:szCs w:val="22"/>
              </w:rPr>
            </w:pPr>
            <w:r>
              <w:rPr>
                <w:rFonts w:ascii="Arial" w:hAnsi="Arial" w:cs="Arial"/>
                <w:sz w:val="22"/>
                <w:szCs w:val="22"/>
              </w:rPr>
              <w:t>n/a</w:t>
            </w:r>
          </w:p>
          <w:p w14:paraId="14AF1C5D" w14:textId="77777777" w:rsidR="001B1CF3" w:rsidRDefault="001B1CF3">
            <w:pPr>
              <w:jc w:val="both"/>
            </w:pPr>
          </w:p>
        </w:tc>
      </w:tr>
    </w:tbl>
    <w:p w14:paraId="4FC61E88" w14:textId="77777777" w:rsidR="001B1CF3" w:rsidRDefault="001B1CF3">
      <w:pPr>
        <w:spacing w:line="48" w:lineRule="auto"/>
        <w:rPr>
          <w:rFonts w:ascii="Arial" w:hAnsi="Arial" w:cs="Arial"/>
          <w:b/>
          <w:color w:val="365F91"/>
          <w:sz w:val="22"/>
          <w:szCs w:val="22"/>
        </w:rPr>
      </w:pPr>
      <w:bookmarkStart w:id="0" w:name="_1ksv4uv"/>
      <w:bookmarkStart w:id="1" w:name="_44sinio"/>
      <w:bookmarkStart w:id="2" w:name="_3j2qqm3"/>
      <w:bookmarkStart w:id="3" w:name="_4i7ojhp"/>
      <w:bookmarkStart w:id="4" w:name="_3whwml4"/>
      <w:bookmarkStart w:id="5" w:name="_1ci93xb"/>
      <w:bookmarkStart w:id="6" w:name="_2xcytpi"/>
      <w:bookmarkStart w:id="7" w:name="_2bn6wsx"/>
      <w:bookmarkEnd w:id="0"/>
      <w:bookmarkEnd w:id="1"/>
      <w:bookmarkEnd w:id="2"/>
      <w:bookmarkEnd w:id="3"/>
      <w:bookmarkEnd w:id="4"/>
      <w:bookmarkEnd w:id="5"/>
      <w:bookmarkEnd w:id="6"/>
      <w:bookmarkEnd w:id="7"/>
    </w:p>
    <w:tbl>
      <w:tblPr>
        <w:tblW w:w="9632" w:type="dxa"/>
        <w:tblCellMar>
          <w:left w:w="10" w:type="dxa"/>
          <w:right w:w="10" w:type="dxa"/>
        </w:tblCellMar>
        <w:tblLook w:val="0000" w:firstRow="0" w:lastRow="0" w:firstColumn="0" w:lastColumn="0" w:noHBand="0" w:noVBand="0"/>
      </w:tblPr>
      <w:tblGrid>
        <w:gridCol w:w="9632"/>
      </w:tblGrid>
      <w:tr w:rsidR="001B1CF3" w14:paraId="766E8BDE" w14:textId="77777777">
        <w:trPr>
          <w:trHeight w:val="17"/>
        </w:trPr>
        <w:tc>
          <w:tcPr>
            <w:tcW w:w="9632" w:type="dxa"/>
            <w:shd w:val="clear" w:color="auto" w:fill="DBE5F1"/>
            <w:tcMar>
              <w:top w:w="113" w:type="dxa"/>
              <w:left w:w="108" w:type="dxa"/>
              <w:bottom w:w="113" w:type="dxa"/>
              <w:right w:w="108" w:type="dxa"/>
            </w:tcMar>
          </w:tcPr>
          <w:p w14:paraId="7E8E1C99" w14:textId="77777777" w:rsidR="001B1CF3" w:rsidRDefault="007458CE">
            <w:pPr>
              <w:jc w:val="both"/>
              <w:rPr>
                <w:rFonts w:ascii="Arial" w:hAnsi="Arial" w:cs="Arial"/>
                <w:b/>
                <w:sz w:val="22"/>
                <w:szCs w:val="22"/>
              </w:rPr>
            </w:pPr>
            <w:bookmarkStart w:id="8" w:name="_Hlk89769827"/>
            <w:r>
              <w:rPr>
                <w:rFonts w:ascii="Arial" w:hAnsi="Arial" w:cs="Arial"/>
                <w:b/>
                <w:sz w:val="22"/>
                <w:szCs w:val="22"/>
              </w:rPr>
              <w:t xml:space="preserve">Buyer Assets </w:t>
            </w:r>
          </w:p>
          <w:p w14:paraId="2CEC0794" w14:textId="77777777" w:rsidR="001B1CF3" w:rsidRDefault="007458CE">
            <w:pPr>
              <w:jc w:val="both"/>
              <w:rPr>
                <w:rFonts w:ascii="Arial" w:hAnsi="Arial" w:cs="Arial"/>
                <w:i/>
                <w:sz w:val="22"/>
                <w:szCs w:val="22"/>
              </w:rPr>
            </w:pPr>
            <w:r>
              <w:rPr>
                <w:rFonts w:ascii="Arial" w:hAnsi="Arial" w:cs="Arial"/>
                <w:i/>
                <w:sz w:val="22"/>
                <w:szCs w:val="22"/>
              </w:rPr>
              <w:t xml:space="preserve">Guidance Note: see definition of Buyer Assets in Schedule 1 of the Call-Off Terms </w:t>
            </w:r>
          </w:p>
          <w:p w14:paraId="75EB851D" w14:textId="77777777" w:rsidR="001B1CF3" w:rsidRDefault="007458CE">
            <w:pPr>
              <w:jc w:val="both"/>
              <w:rPr>
                <w:rFonts w:ascii="Arial" w:hAnsi="Arial" w:cs="Arial"/>
                <w:sz w:val="22"/>
                <w:szCs w:val="22"/>
              </w:rPr>
            </w:pPr>
            <w:r>
              <w:rPr>
                <w:rFonts w:ascii="Arial" w:hAnsi="Arial" w:cs="Arial"/>
                <w:sz w:val="22"/>
                <w:szCs w:val="22"/>
              </w:rPr>
              <w:t>Buyers Assets - means the Buyer’s infrastructure, data, software, materials, assets, equipment or other property owned by and/or licensed or leased to the Buyer and which is or may be used in connection with the provision of the Services details of which shall be set out in the Order Form.</w:t>
            </w:r>
          </w:p>
          <w:p w14:paraId="675EAD42" w14:textId="77777777" w:rsidR="001B1CF3" w:rsidRDefault="007458CE">
            <w:pPr>
              <w:jc w:val="both"/>
              <w:rPr>
                <w:rFonts w:ascii="Arial" w:hAnsi="Arial" w:cs="Arial"/>
                <w:sz w:val="22"/>
                <w:szCs w:val="22"/>
              </w:rPr>
            </w:pPr>
            <w:r>
              <w:rPr>
                <w:rFonts w:ascii="Arial" w:hAnsi="Arial" w:cs="Arial"/>
                <w:sz w:val="22"/>
                <w:szCs w:val="22"/>
              </w:rPr>
              <w:t xml:space="preserve">This includes but is not limited to the ServiceNow Instances and Licences which are in use and have been purchased for use by HMRC and </w:t>
            </w:r>
            <w:proofErr w:type="spellStart"/>
            <w:r>
              <w:rPr>
                <w:rFonts w:ascii="Arial" w:hAnsi="Arial" w:cs="Arial"/>
                <w:sz w:val="22"/>
                <w:szCs w:val="22"/>
              </w:rPr>
              <w:t>it’s</w:t>
            </w:r>
            <w:proofErr w:type="spellEnd"/>
            <w:r>
              <w:rPr>
                <w:rFonts w:ascii="Arial" w:hAnsi="Arial" w:cs="Arial"/>
                <w:sz w:val="22"/>
                <w:szCs w:val="22"/>
              </w:rPr>
              <w:t xml:space="preserve"> partners / suppliers to deliver their services on Service Central (HMRC’s ServiceNow Instance(s)). HMRC may also provide access to or provision of equipment and licences as required to carry out the delivery of any services included within the contract, which could include end user devices and access to appropriate systems and accounts. Any items provided will remain the property of HMRC and will be required to be released / returned at the end of the provision of work or contract whichever is sooner. Any items that are built or provided as a result of the contract will become the property of HMRC, this includes but is not limited to configuration and customisation on the Service Central platform, and any documentation provided to support the ongoing development or usage of the solutions provided. HMRC will have no ongoing responsibility to licence or pay for items which have been provided by the supplier as a result of this contract unless explicitly outlined and agreed prior to provision. All Data held within Service Central and HMRC systems is and will remain the property of HMRC.</w:t>
            </w:r>
          </w:p>
          <w:p w14:paraId="3629A368" w14:textId="77777777" w:rsidR="001B1CF3" w:rsidRDefault="001B1CF3">
            <w:pPr>
              <w:jc w:val="both"/>
            </w:pPr>
          </w:p>
        </w:tc>
      </w:tr>
      <w:bookmarkEnd w:id="8"/>
    </w:tbl>
    <w:p w14:paraId="09F8C19B" w14:textId="77777777" w:rsidR="001B1CF3" w:rsidRDefault="001B1CF3">
      <w:pPr>
        <w:spacing w:line="48" w:lineRule="auto"/>
        <w:rPr>
          <w:rFonts w:ascii="Arial" w:hAnsi="Arial" w:cs="Arial"/>
          <w:b/>
          <w:color w:val="365F91"/>
          <w:sz w:val="22"/>
          <w:szCs w:val="22"/>
        </w:rPr>
      </w:pPr>
    </w:p>
    <w:p w14:paraId="272817D3" w14:textId="77777777" w:rsidR="001B1CF3" w:rsidRDefault="001B1CF3">
      <w:pPr>
        <w:jc w:val="both"/>
        <w:rPr>
          <w:rFonts w:ascii="Arial" w:hAnsi="Arial" w:cs="Arial"/>
          <w:sz w:val="22"/>
          <w:szCs w:val="22"/>
        </w:rPr>
      </w:pPr>
    </w:p>
    <w:tbl>
      <w:tblPr>
        <w:tblW w:w="9632" w:type="dxa"/>
        <w:tblCellMar>
          <w:left w:w="10" w:type="dxa"/>
          <w:right w:w="10" w:type="dxa"/>
        </w:tblCellMar>
        <w:tblLook w:val="0000" w:firstRow="0" w:lastRow="0" w:firstColumn="0" w:lastColumn="0" w:noHBand="0" w:noVBand="0"/>
      </w:tblPr>
      <w:tblGrid>
        <w:gridCol w:w="9632"/>
      </w:tblGrid>
      <w:tr w:rsidR="001B1CF3" w14:paraId="187906E3" w14:textId="77777777">
        <w:tc>
          <w:tcPr>
            <w:tcW w:w="9632" w:type="dxa"/>
            <w:shd w:val="clear" w:color="auto" w:fill="DBE5F1"/>
            <w:tcMar>
              <w:top w:w="113" w:type="dxa"/>
              <w:left w:w="108" w:type="dxa"/>
              <w:bottom w:w="113" w:type="dxa"/>
              <w:right w:w="108" w:type="dxa"/>
            </w:tcMar>
          </w:tcPr>
          <w:p w14:paraId="4826BC30" w14:textId="77777777" w:rsidR="001B1CF3" w:rsidRDefault="007458CE">
            <w:pPr>
              <w:rPr>
                <w:rFonts w:ascii="Arial" w:hAnsi="Arial" w:cs="Arial"/>
                <w:b/>
                <w:sz w:val="22"/>
                <w:szCs w:val="22"/>
              </w:rPr>
            </w:pPr>
            <w:r>
              <w:rPr>
                <w:rFonts w:ascii="Arial" w:hAnsi="Arial" w:cs="Arial"/>
                <w:b/>
                <w:sz w:val="22"/>
                <w:szCs w:val="22"/>
              </w:rPr>
              <w:t xml:space="preserve">Additional Standards </w:t>
            </w:r>
          </w:p>
          <w:p w14:paraId="110E62AB" w14:textId="77777777" w:rsidR="001B1CF3" w:rsidRDefault="007458CE">
            <w:pPr>
              <w:jc w:val="both"/>
            </w:pPr>
            <w:r>
              <w:rPr>
                <w:rFonts w:ascii="Arial" w:hAnsi="Arial" w:cs="Arial"/>
                <w:sz w:val="22"/>
                <w:szCs w:val="22"/>
              </w:rPr>
              <w:t xml:space="preserve">Guidance </w:t>
            </w:r>
            <w:r>
              <w:rPr>
                <w:rFonts w:ascii="Arial" w:hAnsi="Arial" w:cs="Arial"/>
                <w:i/>
                <w:sz w:val="22"/>
                <w:szCs w:val="22"/>
              </w:rPr>
              <w:t xml:space="preserve">Note: see Clause 13 (Standards) and the definition of Standards in Schedule 1 of the Contract. Schedule 1 (Definitions). Specify any particular standards that should apply to the Contract over and above the Standards. </w:t>
            </w:r>
          </w:p>
          <w:p w14:paraId="6FEBFCCE" w14:textId="77777777" w:rsidR="001B1CF3" w:rsidRDefault="007458CE">
            <w:pPr>
              <w:jc w:val="both"/>
              <w:rPr>
                <w:rFonts w:ascii="Arial" w:hAnsi="Arial" w:cs="Arial"/>
                <w:sz w:val="22"/>
                <w:szCs w:val="22"/>
              </w:rPr>
            </w:pPr>
            <w:r>
              <w:rPr>
                <w:rFonts w:ascii="Arial" w:hAnsi="Arial" w:cs="Arial"/>
                <w:sz w:val="22"/>
                <w:szCs w:val="22"/>
              </w:rPr>
              <w:lastRenderedPageBreak/>
              <w:t>The Technical Service and Platform Support Team, responsible for Service Central have developed governance and standards documentation, including the Service Central Platform Governance Framework and Service Central Platform Design Principles, which have been produced  with the support of the ServiceNow Success Architects and will need to be adhered during any configuration and customisation of HMRC’s Service Central platform.</w:t>
            </w:r>
          </w:p>
          <w:p w14:paraId="4B4E5E00" w14:textId="77777777" w:rsidR="001B1CF3" w:rsidRDefault="001B1CF3">
            <w:pPr>
              <w:jc w:val="both"/>
            </w:pPr>
          </w:p>
        </w:tc>
      </w:tr>
    </w:tbl>
    <w:p w14:paraId="7609E09E" w14:textId="77777777" w:rsidR="001B1CF3" w:rsidRDefault="001B1CF3">
      <w:pPr>
        <w:jc w:val="both"/>
        <w:rPr>
          <w:rFonts w:ascii="Arial" w:hAnsi="Arial" w:cs="Arial"/>
          <w:sz w:val="22"/>
          <w:szCs w:val="22"/>
        </w:rPr>
      </w:pPr>
    </w:p>
    <w:p w14:paraId="73FB0967" w14:textId="77777777" w:rsidR="001B1CF3" w:rsidRDefault="001B1CF3">
      <w:pPr>
        <w:jc w:val="both"/>
        <w:rPr>
          <w:rFonts w:ascii="Arial" w:hAnsi="Arial" w:cs="Arial"/>
          <w:sz w:val="22"/>
          <w:szCs w:val="22"/>
        </w:rPr>
      </w:pPr>
    </w:p>
    <w:tbl>
      <w:tblPr>
        <w:tblW w:w="9632" w:type="dxa"/>
        <w:tblCellMar>
          <w:left w:w="10" w:type="dxa"/>
          <w:right w:w="10" w:type="dxa"/>
        </w:tblCellMar>
        <w:tblLook w:val="0000" w:firstRow="0" w:lastRow="0" w:firstColumn="0" w:lastColumn="0" w:noHBand="0" w:noVBand="0"/>
      </w:tblPr>
      <w:tblGrid>
        <w:gridCol w:w="9632"/>
      </w:tblGrid>
      <w:tr w:rsidR="001B1CF3" w14:paraId="1E63EF6E" w14:textId="77777777">
        <w:trPr>
          <w:trHeight w:val="165"/>
        </w:trPr>
        <w:tc>
          <w:tcPr>
            <w:tcW w:w="9632" w:type="dxa"/>
            <w:shd w:val="clear" w:color="auto" w:fill="DBE5F1"/>
            <w:tcMar>
              <w:top w:w="113" w:type="dxa"/>
              <w:left w:w="108" w:type="dxa"/>
              <w:bottom w:w="113" w:type="dxa"/>
              <w:right w:w="108" w:type="dxa"/>
            </w:tcMar>
          </w:tcPr>
          <w:p w14:paraId="00A4A5F0" w14:textId="77777777" w:rsidR="001B1CF3" w:rsidRDefault="007458CE">
            <w:pPr>
              <w:jc w:val="both"/>
              <w:rPr>
                <w:rFonts w:ascii="Arial" w:hAnsi="Arial" w:cs="Arial"/>
                <w:b/>
                <w:sz w:val="22"/>
                <w:szCs w:val="22"/>
              </w:rPr>
            </w:pPr>
            <w:r>
              <w:rPr>
                <w:rFonts w:ascii="Arial" w:hAnsi="Arial" w:cs="Arial"/>
                <w:b/>
                <w:sz w:val="22"/>
                <w:szCs w:val="22"/>
              </w:rPr>
              <w:t xml:space="preserve">Buyer Security Policy </w:t>
            </w:r>
          </w:p>
          <w:p w14:paraId="477EA2DB" w14:textId="77777777" w:rsidR="001B1CF3" w:rsidRDefault="007458CE">
            <w:pPr>
              <w:jc w:val="both"/>
              <w:rPr>
                <w:rFonts w:ascii="Arial" w:hAnsi="Arial" w:cs="Arial"/>
                <w:i/>
                <w:sz w:val="22"/>
                <w:szCs w:val="22"/>
              </w:rPr>
            </w:pPr>
            <w:r>
              <w:rPr>
                <w:rFonts w:ascii="Arial" w:hAnsi="Arial" w:cs="Arial"/>
                <w:i/>
                <w:sz w:val="22"/>
                <w:szCs w:val="22"/>
              </w:rPr>
              <w:t xml:space="preserve">Guidance Note: where the Supplier is required to comply with the Buyer’s Security Policy then append to this Order Form below. </w:t>
            </w:r>
          </w:p>
          <w:p w14:paraId="603A8E04" w14:textId="77777777" w:rsidR="001B1CF3" w:rsidRDefault="001B1CF3">
            <w:pPr>
              <w:jc w:val="both"/>
            </w:pPr>
          </w:p>
          <w:p w14:paraId="41670851" w14:textId="77777777" w:rsidR="001B1CF3" w:rsidRDefault="007458CE">
            <w:pPr>
              <w:jc w:val="both"/>
              <w:rPr>
                <w:rFonts w:ascii="Arial" w:hAnsi="Arial" w:cs="Arial"/>
                <w:sz w:val="22"/>
                <w:szCs w:val="22"/>
              </w:rPr>
            </w:pPr>
            <w:r>
              <w:rPr>
                <w:rFonts w:ascii="Arial" w:hAnsi="Arial" w:cs="Arial"/>
                <w:sz w:val="22"/>
                <w:szCs w:val="22"/>
              </w:rPr>
              <w:t>As outlined in the HMRC Tendering Instructions – Security Requirements 6.6 -6.21.</w:t>
            </w:r>
          </w:p>
          <w:p w14:paraId="28B6F59A" w14:textId="77777777" w:rsidR="001B1CF3" w:rsidRDefault="007458CE">
            <w:pPr>
              <w:jc w:val="both"/>
            </w:pPr>
            <w:r>
              <w:rPr>
                <w:rFonts w:ascii="Arial" w:hAnsi="Arial" w:cs="Arial"/>
                <w:sz w:val="22"/>
                <w:szCs w:val="22"/>
              </w:rPr>
              <w:t xml:space="preserve">Additionally at, </w:t>
            </w:r>
            <w:r>
              <w:rPr>
                <w:rFonts w:ascii="Arial" w:hAnsi="Arial" w:cs="Arial"/>
                <w:color w:val="0070C0"/>
                <w:sz w:val="22"/>
                <w:szCs w:val="22"/>
              </w:rPr>
              <w:t>https://www.gov.uk/government/publications/security-policy-framework/hmg-security-policy-framework</w:t>
            </w:r>
          </w:p>
          <w:p w14:paraId="0DF8D72F" w14:textId="77777777" w:rsidR="001B1CF3" w:rsidRDefault="007458CE">
            <w:pPr>
              <w:jc w:val="both"/>
            </w:pPr>
            <w:r>
              <w:rPr>
                <w:rFonts w:ascii="Arial" w:hAnsi="Arial" w:cs="Arial"/>
                <w:sz w:val="22"/>
                <w:szCs w:val="22"/>
              </w:rPr>
              <w:t>Any further Security requirements TBC as part of implementation.</w:t>
            </w:r>
          </w:p>
        </w:tc>
      </w:tr>
    </w:tbl>
    <w:p w14:paraId="7AE52221" w14:textId="77777777" w:rsidR="001B1CF3" w:rsidRDefault="001B1CF3">
      <w:pPr>
        <w:jc w:val="both"/>
        <w:rPr>
          <w:rFonts w:ascii="Arial" w:hAnsi="Arial" w:cs="Arial"/>
          <w:sz w:val="22"/>
          <w:szCs w:val="22"/>
        </w:rPr>
      </w:pPr>
    </w:p>
    <w:tbl>
      <w:tblPr>
        <w:tblW w:w="9632" w:type="dxa"/>
        <w:tblCellMar>
          <w:left w:w="10" w:type="dxa"/>
          <w:right w:w="10" w:type="dxa"/>
        </w:tblCellMar>
        <w:tblLook w:val="0000" w:firstRow="0" w:lastRow="0" w:firstColumn="0" w:lastColumn="0" w:noHBand="0" w:noVBand="0"/>
      </w:tblPr>
      <w:tblGrid>
        <w:gridCol w:w="9632"/>
      </w:tblGrid>
      <w:tr w:rsidR="001B1CF3" w14:paraId="28459DE4" w14:textId="77777777">
        <w:trPr>
          <w:trHeight w:val="165"/>
        </w:trPr>
        <w:tc>
          <w:tcPr>
            <w:tcW w:w="9632" w:type="dxa"/>
            <w:shd w:val="clear" w:color="auto" w:fill="DBE5F1"/>
            <w:tcMar>
              <w:top w:w="113" w:type="dxa"/>
              <w:left w:w="108" w:type="dxa"/>
              <w:bottom w:w="113" w:type="dxa"/>
              <w:right w:w="108" w:type="dxa"/>
            </w:tcMar>
          </w:tcPr>
          <w:p w14:paraId="435B3DA8" w14:textId="77777777" w:rsidR="001B1CF3" w:rsidRDefault="007458CE">
            <w:pPr>
              <w:jc w:val="both"/>
              <w:rPr>
                <w:rFonts w:ascii="Arial" w:hAnsi="Arial" w:cs="Arial"/>
                <w:b/>
                <w:sz w:val="22"/>
                <w:szCs w:val="22"/>
              </w:rPr>
            </w:pPr>
            <w:r>
              <w:rPr>
                <w:rFonts w:ascii="Arial" w:hAnsi="Arial" w:cs="Arial"/>
                <w:b/>
                <w:sz w:val="22"/>
                <w:szCs w:val="22"/>
              </w:rPr>
              <w:t xml:space="preserve">Buyer ICT Policy </w:t>
            </w:r>
          </w:p>
          <w:p w14:paraId="1E591EA4" w14:textId="77777777" w:rsidR="001B1CF3" w:rsidRDefault="007458CE">
            <w:pPr>
              <w:jc w:val="both"/>
              <w:rPr>
                <w:rFonts w:ascii="Arial" w:hAnsi="Arial" w:cs="Arial"/>
                <w:i/>
                <w:sz w:val="22"/>
                <w:szCs w:val="22"/>
              </w:rPr>
            </w:pPr>
            <w:r>
              <w:rPr>
                <w:rFonts w:ascii="Arial" w:hAnsi="Arial" w:cs="Arial"/>
                <w:i/>
                <w:sz w:val="22"/>
                <w:szCs w:val="22"/>
              </w:rPr>
              <w:t xml:space="preserve">Guidance Note: where the Supplier is required to comply with the Buyer’s ICT Policy then append to this Order Form below. </w:t>
            </w:r>
          </w:p>
          <w:p w14:paraId="5BF92D6D" w14:textId="77777777" w:rsidR="001B1CF3" w:rsidRDefault="007458CE">
            <w:pPr>
              <w:jc w:val="both"/>
              <w:rPr>
                <w:rFonts w:ascii="Arial" w:hAnsi="Arial" w:cs="Arial"/>
                <w:b/>
                <w:bCs/>
                <w:iCs/>
                <w:sz w:val="22"/>
                <w:szCs w:val="22"/>
              </w:rPr>
            </w:pPr>
            <w:r>
              <w:rPr>
                <w:rFonts w:ascii="Arial" w:hAnsi="Arial" w:cs="Arial"/>
                <w:b/>
                <w:bCs/>
                <w:iCs/>
                <w:sz w:val="22"/>
                <w:szCs w:val="22"/>
              </w:rPr>
              <w:t>N/A</w:t>
            </w:r>
          </w:p>
          <w:p w14:paraId="0150A31E" w14:textId="77777777" w:rsidR="001B1CF3" w:rsidRDefault="001B1CF3">
            <w:pPr>
              <w:jc w:val="both"/>
              <w:rPr>
                <w:rFonts w:ascii="Arial" w:hAnsi="Arial" w:cs="Arial"/>
                <w:i/>
                <w:sz w:val="22"/>
                <w:szCs w:val="22"/>
              </w:rPr>
            </w:pPr>
          </w:p>
          <w:p w14:paraId="0D8E5453" w14:textId="77777777" w:rsidR="001B1CF3" w:rsidRDefault="001B1CF3">
            <w:pPr>
              <w:jc w:val="both"/>
            </w:pPr>
          </w:p>
        </w:tc>
      </w:tr>
    </w:tbl>
    <w:p w14:paraId="11C6F97A" w14:textId="77777777" w:rsidR="001B1CF3" w:rsidRDefault="001B1CF3">
      <w:pPr>
        <w:jc w:val="both"/>
        <w:rPr>
          <w:rFonts w:ascii="Arial" w:hAnsi="Arial" w:cs="Arial"/>
          <w:sz w:val="22"/>
          <w:szCs w:val="22"/>
        </w:rPr>
      </w:pPr>
    </w:p>
    <w:p w14:paraId="195D7DA6" w14:textId="77777777" w:rsidR="001B1CF3" w:rsidRDefault="001B1CF3">
      <w:pPr>
        <w:jc w:val="both"/>
        <w:rPr>
          <w:rFonts w:ascii="Arial" w:hAnsi="Arial" w:cs="Arial"/>
          <w:sz w:val="22"/>
          <w:szCs w:val="22"/>
        </w:rPr>
      </w:pPr>
    </w:p>
    <w:tbl>
      <w:tblPr>
        <w:tblW w:w="9632" w:type="dxa"/>
        <w:tblCellMar>
          <w:left w:w="10" w:type="dxa"/>
          <w:right w:w="10" w:type="dxa"/>
        </w:tblCellMar>
        <w:tblLook w:val="0000" w:firstRow="0" w:lastRow="0" w:firstColumn="0" w:lastColumn="0" w:noHBand="0" w:noVBand="0"/>
      </w:tblPr>
      <w:tblGrid>
        <w:gridCol w:w="9632"/>
      </w:tblGrid>
      <w:tr w:rsidR="001B1CF3" w14:paraId="7C9D7C53" w14:textId="77777777">
        <w:trPr>
          <w:trHeight w:val="165"/>
        </w:trPr>
        <w:tc>
          <w:tcPr>
            <w:tcW w:w="9632" w:type="dxa"/>
            <w:shd w:val="clear" w:color="auto" w:fill="DBE5F1"/>
            <w:tcMar>
              <w:top w:w="113" w:type="dxa"/>
              <w:left w:w="108" w:type="dxa"/>
              <w:bottom w:w="113" w:type="dxa"/>
              <w:right w:w="108" w:type="dxa"/>
            </w:tcMar>
          </w:tcPr>
          <w:p w14:paraId="32AA0D9A" w14:textId="77777777" w:rsidR="001B1CF3" w:rsidRDefault="007458CE">
            <w:pPr>
              <w:jc w:val="both"/>
              <w:rPr>
                <w:rFonts w:ascii="Arial" w:hAnsi="Arial" w:cs="Arial"/>
                <w:b/>
                <w:sz w:val="22"/>
                <w:szCs w:val="22"/>
              </w:rPr>
            </w:pPr>
            <w:r>
              <w:rPr>
                <w:rFonts w:ascii="Arial" w:hAnsi="Arial" w:cs="Arial"/>
                <w:b/>
                <w:sz w:val="22"/>
                <w:szCs w:val="22"/>
              </w:rPr>
              <w:t xml:space="preserve">Insurance </w:t>
            </w:r>
          </w:p>
          <w:p w14:paraId="40D8A94B" w14:textId="77777777" w:rsidR="001B1CF3" w:rsidRDefault="007458CE">
            <w:pPr>
              <w:jc w:val="both"/>
              <w:rPr>
                <w:rFonts w:ascii="Arial" w:hAnsi="Arial" w:cs="Arial"/>
                <w:i/>
                <w:sz w:val="22"/>
                <w:szCs w:val="22"/>
              </w:rPr>
            </w:pPr>
            <w:r>
              <w:rPr>
                <w:rFonts w:ascii="Arial" w:hAnsi="Arial" w:cs="Arial"/>
                <w:i/>
                <w:sz w:val="22"/>
                <w:szCs w:val="22"/>
              </w:rPr>
              <w:t>Guidance Note: if the Call Off Contract requires a higher level of insurance cover than the £1m default in Framework Agreement or the Buyer requires any additional insurances please specify the details below.</w:t>
            </w:r>
          </w:p>
          <w:p w14:paraId="52E38A5C" w14:textId="77777777" w:rsidR="001B1CF3" w:rsidRDefault="001B1CF3">
            <w:pPr>
              <w:jc w:val="both"/>
              <w:rPr>
                <w:rFonts w:ascii="Arial" w:hAnsi="Arial" w:cs="Arial"/>
                <w:i/>
                <w:sz w:val="22"/>
                <w:szCs w:val="22"/>
              </w:rPr>
            </w:pPr>
          </w:p>
          <w:p w14:paraId="7E3FC0FD" w14:textId="77777777" w:rsidR="001B1CF3" w:rsidRDefault="007458CE">
            <w:pPr>
              <w:jc w:val="both"/>
            </w:pPr>
            <w:r>
              <w:rPr>
                <w:rFonts w:ascii="Arial" w:hAnsi="Arial" w:cs="Arial"/>
                <w:sz w:val="22"/>
                <w:szCs w:val="22"/>
              </w:rPr>
              <w:t xml:space="preserve">Third Party Public Liability Insurance (£) – </w:t>
            </w:r>
            <w:r>
              <w:rPr>
                <w:rFonts w:ascii="Arial" w:hAnsi="Arial" w:cs="Arial"/>
                <w:b/>
                <w:bCs/>
                <w:sz w:val="22"/>
                <w:szCs w:val="22"/>
              </w:rPr>
              <w:t>N/A</w:t>
            </w:r>
          </w:p>
          <w:p w14:paraId="6EDB9461" w14:textId="77777777" w:rsidR="001B1CF3" w:rsidRDefault="001B1CF3">
            <w:pPr>
              <w:jc w:val="both"/>
              <w:rPr>
                <w:rFonts w:ascii="Arial" w:hAnsi="Arial" w:cs="Arial"/>
                <w:sz w:val="22"/>
                <w:szCs w:val="22"/>
              </w:rPr>
            </w:pPr>
          </w:p>
          <w:p w14:paraId="78D851C9" w14:textId="77777777" w:rsidR="001B1CF3" w:rsidRDefault="007458CE">
            <w:pPr>
              <w:jc w:val="both"/>
            </w:pPr>
            <w:r>
              <w:rPr>
                <w:rFonts w:ascii="Arial" w:hAnsi="Arial" w:cs="Arial"/>
                <w:sz w:val="22"/>
                <w:szCs w:val="22"/>
              </w:rPr>
              <w:t xml:space="preserve">Professional Indemnity Insurance (£) – </w:t>
            </w:r>
            <w:r>
              <w:rPr>
                <w:rFonts w:ascii="Arial" w:hAnsi="Arial" w:cs="Arial"/>
                <w:b/>
                <w:bCs/>
                <w:sz w:val="22"/>
                <w:szCs w:val="22"/>
              </w:rPr>
              <w:t>N/A</w:t>
            </w:r>
          </w:p>
          <w:p w14:paraId="1DC6724D" w14:textId="77777777" w:rsidR="001B1CF3" w:rsidRDefault="001B1CF3">
            <w:pPr>
              <w:jc w:val="both"/>
              <w:rPr>
                <w:rFonts w:ascii="Arial" w:hAnsi="Arial" w:cs="Arial"/>
                <w:sz w:val="22"/>
                <w:szCs w:val="22"/>
              </w:rPr>
            </w:pPr>
          </w:p>
          <w:p w14:paraId="611BA533" w14:textId="77777777" w:rsidR="001B1CF3" w:rsidRDefault="001B1CF3">
            <w:pPr>
              <w:jc w:val="both"/>
            </w:pPr>
          </w:p>
        </w:tc>
      </w:tr>
    </w:tbl>
    <w:p w14:paraId="40B78472" w14:textId="77777777" w:rsidR="001B1CF3" w:rsidRDefault="001B1CF3">
      <w:pPr>
        <w:jc w:val="both"/>
        <w:rPr>
          <w:rFonts w:ascii="Arial" w:hAnsi="Arial" w:cs="Arial"/>
          <w:sz w:val="22"/>
          <w:szCs w:val="22"/>
        </w:rPr>
      </w:pPr>
    </w:p>
    <w:tbl>
      <w:tblPr>
        <w:tblW w:w="9632" w:type="dxa"/>
        <w:tblCellMar>
          <w:left w:w="10" w:type="dxa"/>
          <w:right w:w="10" w:type="dxa"/>
        </w:tblCellMar>
        <w:tblLook w:val="0000" w:firstRow="0" w:lastRow="0" w:firstColumn="0" w:lastColumn="0" w:noHBand="0" w:noVBand="0"/>
      </w:tblPr>
      <w:tblGrid>
        <w:gridCol w:w="9632"/>
      </w:tblGrid>
      <w:tr w:rsidR="001B1CF3" w14:paraId="345D80BD" w14:textId="77777777">
        <w:trPr>
          <w:trHeight w:val="119"/>
        </w:trPr>
        <w:tc>
          <w:tcPr>
            <w:tcW w:w="9632" w:type="dxa"/>
            <w:shd w:val="clear" w:color="auto" w:fill="DBE5F1"/>
            <w:tcMar>
              <w:top w:w="113" w:type="dxa"/>
              <w:left w:w="108" w:type="dxa"/>
              <w:bottom w:w="113" w:type="dxa"/>
              <w:right w:w="108" w:type="dxa"/>
            </w:tcMar>
          </w:tcPr>
          <w:p w14:paraId="5B60F2D6" w14:textId="77777777" w:rsidR="001B1CF3" w:rsidRDefault="007458CE">
            <w:pPr>
              <w:jc w:val="both"/>
              <w:rPr>
                <w:rFonts w:ascii="Arial" w:hAnsi="Arial" w:cs="Arial"/>
                <w:b/>
                <w:sz w:val="22"/>
                <w:szCs w:val="22"/>
              </w:rPr>
            </w:pPr>
            <w:r>
              <w:rPr>
                <w:rFonts w:ascii="Arial" w:hAnsi="Arial" w:cs="Arial"/>
                <w:b/>
                <w:sz w:val="22"/>
                <w:szCs w:val="22"/>
              </w:rPr>
              <w:t xml:space="preserve">Buyer Responsibilities  </w:t>
            </w:r>
          </w:p>
          <w:p w14:paraId="3150EB63" w14:textId="77777777" w:rsidR="001B1CF3" w:rsidRDefault="007458CE">
            <w:pPr>
              <w:jc w:val="both"/>
              <w:rPr>
                <w:rFonts w:ascii="Arial" w:hAnsi="Arial" w:cs="Arial"/>
                <w:i/>
                <w:sz w:val="22"/>
                <w:szCs w:val="22"/>
              </w:rPr>
            </w:pPr>
            <w:r>
              <w:rPr>
                <w:rFonts w:ascii="Arial" w:hAnsi="Arial" w:cs="Arial"/>
                <w:i/>
                <w:sz w:val="22"/>
                <w:szCs w:val="22"/>
              </w:rPr>
              <w:t xml:space="preserve">Guidance Note: list any applicable Buyer Responsibilities below. </w:t>
            </w:r>
          </w:p>
          <w:p w14:paraId="0863012C" w14:textId="77777777" w:rsidR="001B1CF3" w:rsidRDefault="007458CE">
            <w:pPr>
              <w:jc w:val="both"/>
              <w:rPr>
                <w:rFonts w:ascii="Arial" w:hAnsi="Arial" w:cs="Arial"/>
                <w:b/>
                <w:bCs/>
                <w:iCs/>
                <w:sz w:val="22"/>
                <w:szCs w:val="22"/>
              </w:rPr>
            </w:pPr>
            <w:r>
              <w:rPr>
                <w:rFonts w:ascii="Arial" w:hAnsi="Arial" w:cs="Arial"/>
                <w:b/>
                <w:bCs/>
                <w:iCs/>
                <w:sz w:val="22"/>
                <w:szCs w:val="22"/>
              </w:rPr>
              <w:t>The Buyer shall provide appropriate infrastructure and facilities as required/agreed.</w:t>
            </w:r>
          </w:p>
          <w:p w14:paraId="59309E0B" w14:textId="77777777" w:rsidR="001B1CF3" w:rsidRDefault="001B1CF3">
            <w:pPr>
              <w:jc w:val="both"/>
              <w:rPr>
                <w:rFonts w:ascii="Arial" w:hAnsi="Arial" w:cs="Arial"/>
                <w:b/>
                <w:bCs/>
                <w:iCs/>
                <w:sz w:val="22"/>
                <w:szCs w:val="22"/>
              </w:rPr>
            </w:pPr>
          </w:p>
          <w:p w14:paraId="392BFA84" w14:textId="77777777" w:rsidR="001B1CF3" w:rsidRDefault="007458CE">
            <w:pPr>
              <w:jc w:val="both"/>
              <w:rPr>
                <w:rFonts w:ascii="Arial" w:hAnsi="Arial" w:cs="Arial"/>
                <w:b/>
                <w:bCs/>
                <w:iCs/>
                <w:sz w:val="22"/>
                <w:szCs w:val="22"/>
              </w:rPr>
            </w:pPr>
            <w:r>
              <w:rPr>
                <w:rFonts w:ascii="Arial" w:hAnsi="Arial" w:cs="Arial"/>
                <w:b/>
                <w:bCs/>
                <w:iCs/>
                <w:sz w:val="22"/>
                <w:szCs w:val="22"/>
              </w:rPr>
              <w:t>The Buyer shall review documents produced by The Supplier in an appropriate timeframe that does not delay the agreed project timelines.</w:t>
            </w:r>
          </w:p>
          <w:p w14:paraId="673670B8" w14:textId="77777777" w:rsidR="001B1CF3" w:rsidRDefault="001B1CF3">
            <w:pPr>
              <w:jc w:val="both"/>
              <w:rPr>
                <w:rFonts w:ascii="Arial" w:hAnsi="Arial" w:cs="Arial"/>
                <w:b/>
                <w:bCs/>
                <w:iCs/>
                <w:sz w:val="22"/>
                <w:szCs w:val="22"/>
              </w:rPr>
            </w:pPr>
          </w:p>
          <w:p w14:paraId="2E8F29B9" w14:textId="77777777" w:rsidR="001B1CF3" w:rsidRDefault="007458CE">
            <w:pPr>
              <w:jc w:val="both"/>
              <w:rPr>
                <w:rFonts w:ascii="Arial" w:hAnsi="Arial" w:cs="Arial"/>
                <w:b/>
                <w:bCs/>
                <w:iCs/>
                <w:sz w:val="22"/>
                <w:szCs w:val="22"/>
              </w:rPr>
            </w:pPr>
            <w:r>
              <w:rPr>
                <w:rFonts w:ascii="Arial" w:hAnsi="Arial" w:cs="Arial"/>
                <w:b/>
                <w:bCs/>
                <w:iCs/>
                <w:sz w:val="22"/>
                <w:szCs w:val="22"/>
              </w:rPr>
              <w:t xml:space="preserve">The Buyer shall provide appropriate resource in a timely manner that does not delay the agreed project timelines. </w:t>
            </w:r>
          </w:p>
          <w:p w14:paraId="454060BE" w14:textId="77777777" w:rsidR="001B1CF3" w:rsidRDefault="001B1CF3">
            <w:pPr>
              <w:jc w:val="both"/>
              <w:rPr>
                <w:rFonts w:ascii="Arial" w:hAnsi="Arial" w:cs="Arial"/>
                <w:b/>
                <w:bCs/>
                <w:iCs/>
                <w:sz w:val="22"/>
                <w:szCs w:val="22"/>
              </w:rPr>
            </w:pPr>
          </w:p>
          <w:p w14:paraId="51CC3E40" w14:textId="77777777" w:rsidR="001B1CF3" w:rsidRDefault="007458CE">
            <w:pPr>
              <w:jc w:val="both"/>
              <w:rPr>
                <w:rFonts w:ascii="Arial" w:hAnsi="Arial" w:cs="Arial"/>
                <w:b/>
                <w:bCs/>
                <w:iCs/>
                <w:sz w:val="22"/>
                <w:szCs w:val="22"/>
              </w:rPr>
            </w:pPr>
            <w:r>
              <w:rPr>
                <w:rFonts w:ascii="Arial" w:hAnsi="Arial" w:cs="Arial"/>
                <w:b/>
                <w:bCs/>
                <w:iCs/>
                <w:sz w:val="22"/>
                <w:szCs w:val="22"/>
              </w:rPr>
              <w:t>Further Buyer responsibilities are set out in the ITT documentation</w:t>
            </w:r>
          </w:p>
          <w:p w14:paraId="237D064D" w14:textId="77777777" w:rsidR="001B1CF3" w:rsidRDefault="001B1CF3">
            <w:pPr>
              <w:jc w:val="both"/>
              <w:rPr>
                <w:b/>
                <w:bCs/>
                <w:iCs/>
              </w:rPr>
            </w:pPr>
          </w:p>
          <w:p w14:paraId="0E6784C7" w14:textId="77777777" w:rsidR="001B1CF3" w:rsidRDefault="001B1CF3">
            <w:pPr>
              <w:jc w:val="both"/>
            </w:pPr>
          </w:p>
        </w:tc>
      </w:tr>
    </w:tbl>
    <w:p w14:paraId="0220A037" w14:textId="77777777" w:rsidR="001B1CF3" w:rsidRDefault="001B1CF3">
      <w:pPr>
        <w:jc w:val="both"/>
        <w:rPr>
          <w:rFonts w:ascii="Arial" w:hAnsi="Arial" w:cs="Arial"/>
          <w:sz w:val="22"/>
          <w:szCs w:val="22"/>
        </w:rPr>
      </w:pPr>
    </w:p>
    <w:tbl>
      <w:tblPr>
        <w:tblW w:w="9632" w:type="dxa"/>
        <w:tblCellMar>
          <w:left w:w="10" w:type="dxa"/>
          <w:right w:w="10" w:type="dxa"/>
        </w:tblCellMar>
        <w:tblLook w:val="0000" w:firstRow="0" w:lastRow="0" w:firstColumn="0" w:lastColumn="0" w:noHBand="0" w:noVBand="0"/>
      </w:tblPr>
      <w:tblGrid>
        <w:gridCol w:w="9632"/>
      </w:tblGrid>
      <w:tr w:rsidR="001B1CF3" w14:paraId="7037C76E" w14:textId="77777777">
        <w:trPr>
          <w:trHeight w:val="165"/>
        </w:trPr>
        <w:tc>
          <w:tcPr>
            <w:tcW w:w="9632" w:type="dxa"/>
            <w:shd w:val="clear" w:color="auto" w:fill="DBE5F1"/>
            <w:tcMar>
              <w:top w:w="113" w:type="dxa"/>
              <w:left w:w="108" w:type="dxa"/>
              <w:bottom w:w="113" w:type="dxa"/>
              <w:right w:w="108" w:type="dxa"/>
            </w:tcMar>
          </w:tcPr>
          <w:p w14:paraId="38AF1162" w14:textId="77777777" w:rsidR="001B1CF3" w:rsidRDefault="007458CE">
            <w:pPr>
              <w:jc w:val="both"/>
              <w:rPr>
                <w:rFonts w:ascii="Arial" w:hAnsi="Arial" w:cs="Arial"/>
                <w:b/>
                <w:sz w:val="22"/>
                <w:szCs w:val="22"/>
              </w:rPr>
            </w:pPr>
            <w:r>
              <w:rPr>
                <w:rFonts w:ascii="Arial" w:hAnsi="Arial" w:cs="Arial"/>
                <w:b/>
                <w:sz w:val="22"/>
                <w:szCs w:val="22"/>
              </w:rPr>
              <w:t>Goods</w:t>
            </w:r>
          </w:p>
          <w:p w14:paraId="2F3AA74F" w14:textId="77777777" w:rsidR="001B1CF3" w:rsidRDefault="007458CE">
            <w:pPr>
              <w:jc w:val="both"/>
              <w:rPr>
                <w:rFonts w:ascii="Arial" w:hAnsi="Arial" w:cs="Arial"/>
                <w:i/>
                <w:sz w:val="22"/>
                <w:szCs w:val="22"/>
              </w:rPr>
            </w:pPr>
            <w:r>
              <w:rPr>
                <w:rFonts w:ascii="Arial" w:hAnsi="Arial" w:cs="Arial"/>
                <w:i/>
                <w:sz w:val="22"/>
                <w:szCs w:val="22"/>
              </w:rPr>
              <w:t xml:space="preserve">Guidance Note: list any Goods and their prices.  </w:t>
            </w:r>
          </w:p>
          <w:p w14:paraId="78314FD9" w14:textId="77777777" w:rsidR="001B1CF3" w:rsidRDefault="001B1CF3">
            <w:pPr>
              <w:jc w:val="both"/>
              <w:rPr>
                <w:rFonts w:ascii="Arial" w:hAnsi="Arial" w:cs="Arial"/>
                <w:i/>
                <w:sz w:val="22"/>
                <w:szCs w:val="22"/>
              </w:rPr>
            </w:pPr>
          </w:p>
          <w:p w14:paraId="16D122FB" w14:textId="77777777" w:rsidR="001B1CF3" w:rsidRDefault="007458CE">
            <w:pPr>
              <w:jc w:val="both"/>
            </w:pPr>
            <w:r>
              <w:rPr>
                <w:rFonts w:ascii="Arial" w:hAnsi="Arial" w:cs="Arial"/>
                <w:b/>
                <w:bCs/>
                <w:sz w:val="22"/>
                <w:szCs w:val="22"/>
              </w:rPr>
              <w:t>N/A</w:t>
            </w:r>
          </w:p>
        </w:tc>
      </w:tr>
    </w:tbl>
    <w:p w14:paraId="26EAB568" w14:textId="77777777" w:rsidR="001B1CF3" w:rsidRDefault="001B1CF3">
      <w:pPr>
        <w:jc w:val="both"/>
        <w:rPr>
          <w:rFonts w:ascii="Arial" w:hAnsi="Arial" w:cs="Arial"/>
          <w:sz w:val="22"/>
          <w:szCs w:val="22"/>
        </w:rPr>
      </w:pPr>
    </w:p>
    <w:p w14:paraId="153E26BC" w14:textId="77777777" w:rsidR="001B1CF3" w:rsidRDefault="001B1CF3">
      <w:pPr>
        <w:jc w:val="both"/>
        <w:rPr>
          <w:rFonts w:ascii="Arial" w:hAnsi="Arial" w:cs="Arial"/>
          <w:sz w:val="22"/>
          <w:szCs w:val="22"/>
        </w:rPr>
      </w:pPr>
    </w:p>
    <w:tbl>
      <w:tblPr>
        <w:tblW w:w="9632" w:type="dxa"/>
        <w:tblCellMar>
          <w:left w:w="10" w:type="dxa"/>
          <w:right w:w="10" w:type="dxa"/>
        </w:tblCellMar>
        <w:tblLook w:val="0000" w:firstRow="0" w:lastRow="0" w:firstColumn="0" w:lastColumn="0" w:noHBand="0" w:noVBand="0"/>
      </w:tblPr>
      <w:tblGrid>
        <w:gridCol w:w="9632"/>
      </w:tblGrid>
      <w:tr w:rsidR="001B1CF3" w14:paraId="2EF01AC4" w14:textId="77777777">
        <w:trPr>
          <w:trHeight w:val="165"/>
        </w:trPr>
        <w:tc>
          <w:tcPr>
            <w:tcW w:w="9632" w:type="dxa"/>
            <w:shd w:val="clear" w:color="auto" w:fill="DBE5F1"/>
            <w:tcMar>
              <w:top w:w="113" w:type="dxa"/>
              <w:left w:w="108" w:type="dxa"/>
              <w:bottom w:w="113" w:type="dxa"/>
              <w:right w:w="108" w:type="dxa"/>
            </w:tcMar>
          </w:tcPr>
          <w:p w14:paraId="0C60A682" w14:textId="77777777" w:rsidR="001B1CF3" w:rsidRDefault="007458CE">
            <w:pPr>
              <w:jc w:val="both"/>
              <w:rPr>
                <w:rFonts w:ascii="Arial" w:hAnsi="Arial" w:cs="Arial"/>
                <w:b/>
                <w:sz w:val="22"/>
                <w:szCs w:val="22"/>
              </w:rPr>
            </w:pPr>
            <w:r>
              <w:rPr>
                <w:rFonts w:ascii="Arial" w:hAnsi="Arial" w:cs="Arial"/>
                <w:b/>
                <w:sz w:val="22"/>
                <w:szCs w:val="22"/>
              </w:rPr>
              <w:t>Governance – Option Part A or Part B</w:t>
            </w:r>
          </w:p>
          <w:p w14:paraId="72E08325" w14:textId="77777777" w:rsidR="001B1CF3" w:rsidRDefault="007458CE">
            <w:pPr>
              <w:jc w:val="both"/>
              <w:rPr>
                <w:rFonts w:ascii="Arial" w:hAnsi="Arial" w:cs="Arial"/>
                <w:i/>
                <w:sz w:val="22"/>
                <w:szCs w:val="22"/>
              </w:rPr>
            </w:pPr>
            <w:r>
              <w:rPr>
                <w:rFonts w:ascii="Arial" w:hAnsi="Arial" w:cs="Arial"/>
                <w:i/>
                <w:sz w:val="22"/>
                <w:szCs w:val="22"/>
              </w:rPr>
              <w:t xml:space="preserve">Guidance Note: the Call-Off Terms has two options in respect of governance. Part A is the short form option and Part B is the long form option. The short form option should only be used where there is limited project governance required during the Contract Period. </w:t>
            </w:r>
          </w:p>
          <w:p w14:paraId="2A140BF1" w14:textId="77777777" w:rsidR="001B1CF3" w:rsidRDefault="001B1CF3">
            <w:pPr>
              <w:jc w:val="both"/>
              <w:rPr>
                <w:rFonts w:ascii="Arial" w:hAnsi="Arial" w:cs="Arial"/>
                <w:i/>
                <w:sz w:val="22"/>
                <w:szCs w:val="22"/>
              </w:rPr>
            </w:pPr>
          </w:p>
          <w:tbl>
            <w:tblPr>
              <w:tblW w:w="9241" w:type="dxa"/>
              <w:tblCellMar>
                <w:left w:w="10" w:type="dxa"/>
                <w:right w:w="10" w:type="dxa"/>
              </w:tblCellMar>
              <w:tblLook w:val="0000" w:firstRow="0" w:lastRow="0" w:firstColumn="0" w:lastColumn="0" w:noHBand="0" w:noVBand="0"/>
            </w:tblPr>
            <w:tblGrid>
              <w:gridCol w:w="6122"/>
              <w:gridCol w:w="3119"/>
            </w:tblGrid>
            <w:tr w:rsidR="001B1CF3" w14:paraId="464EE362" w14:textId="77777777">
              <w:tc>
                <w:tcPr>
                  <w:tcW w:w="6122"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5E1AECCC" w14:textId="77777777" w:rsidR="001B1CF3" w:rsidRDefault="007458CE">
                  <w:pPr>
                    <w:jc w:val="center"/>
                    <w:rPr>
                      <w:rFonts w:ascii="Arial" w:hAnsi="Arial" w:cs="Arial"/>
                      <w:b/>
                      <w:sz w:val="22"/>
                      <w:szCs w:val="22"/>
                    </w:rPr>
                  </w:pPr>
                  <w:r>
                    <w:rPr>
                      <w:rFonts w:ascii="Arial" w:hAnsi="Arial" w:cs="Arial"/>
                      <w:b/>
                      <w:sz w:val="22"/>
                      <w:szCs w:val="22"/>
                    </w:rPr>
                    <w:t>Governance Schedule</w:t>
                  </w:r>
                </w:p>
              </w:tc>
              <w:tc>
                <w:tcPr>
                  <w:tcW w:w="3119"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49FB3C8E" w14:textId="77777777" w:rsidR="001B1CF3" w:rsidRDefault="007458CE">
                  <w:pPr>
                    <w:jc w:val="center"/>
                    <w:rPr>
                      <w:rFonts w:ascii="Arial" w:hAnsi="Arial" w:cs="Arial"/>
                      <w:b/>
                      <w:sz w:val="22"/>
                      <w:szCs w:val="22"/>
                    </w:rPr>
                  </w:pPr>
                  <w:r>
                    <w:rPr>
                      <w:rFonts w:ascii="Arial" w:hAnsi="Arial" w:cs="Arial"/>
                      <w:b/>
                      <w:sz w:val="22"/>
                      <w:szCs w:val="22"/>
                    </w:rPr>
                    <w:t>Tick as applicable</w:t>
                  </w:r>
                </w:p>
              </w:tc>
            </w:tr>
            <w:tr w:rsidR="001B1CF3" w14:paraId="721A0B8E" w14:textId="77777777">
              <w:tc>
                <w:tcPr>
                  <w:tcW w:w="6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61199" w14:textId="77777777" w:rsidR="001B1CF3" w:rsidRDefault="007458CE">
                  <w:pPr>
                    <w:jc w:val="both"/>
                    <w:rPr>
                      <w:rFonts w:ascii="Arial" w:hAnsi="Arial" w:cs="Arial"/>
                      <w:sz w:val="22"/>
                      <w:szCs w:val="22"/>
                    </w:rPr>
                  </w:pPr>
                  <w:r>
                    <w:rPr>
                      <w:rFonts w:ascii="Arial" w:hAnsi="Arial" w:cs="Arial"/>
                      <w:sz w:val="22"/>
                      <w:szCs w:val="22"/>
                    </w:rPr>
                    <w:t>Part A – Short Form Governance Schedule</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E031B" w14:textId="77777777" w:rsidR="001B1CF3" w:rsidRDefault="007458CE">
                  <w:pPr>
                    <w:jc w:val="center"/>
                  </w:pPr>
                  <w:r>
                    <w:t>X</w:t>
                  </w:r>
                </w:p>
              </w:tc>
            </w:tr>
            <w:tr w:rsidR="001B1CF3" w14:paraId="73381323" w14:textId="77777777">
              <w:tc>
                <w:tcPr>
                  <w:tcW w:w="6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A443D" w14:textId="77777777" w:rsidR="001B1CF3" w:rsidRDefault="007458CE">
                  <w:pPr>
                    <w:jc w:val="both"/>
                    <w:rPr>
                      <w:rFonts w:ascii="Arial" w:hAnsi="Arial" w:cs="Arial"/>
                      <w:sz w:val="22"/>
                      <w:szCs w:val="22"/>
                    </w:rPr>
                  </w:pPr>
                  <w:r>
                    <w:rPr>
                      <w:rFonts w:ascii="Arial" w:hAnsi="Arial" w:cs="Arial"/>
                      <w:sz w:val="22"/>
                      <w:szCs w:val="22"/>
                    </w:rPr>
                    <w:t xml:space="preserve">Part B – Long Form Governance Schedule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C988" w14:textId="77777777" w:rsidR="001B1CF3" w:rsidRDefault="001B1CF3">
                  <w:pPr>
                    <w:jc w:val="center"/>
                  </w:pPr>
                </w:p>
              </w:tc>
            </w:tr>
          </w:tbl>
          <w:p w14:paraId="4943106A" w14:textId="77777777" w:rsidR="001B1CF3" w:rsidRDefault="001B1CF3">
            <w:pPr>
              <w:jc w:val="both"/>
              <w:rPr>
                <w:rFonts w:ascii="Arial" w:hAnsi="Arial" w:cs="Arial"/>
                <w:i/>
                <w:sz w:val="22"/>
                <w:szCs w:val="22"/>
                <w:shd w:val="clear" w:color="auto" w:fill="00FF00"/>
              </w:rPr>
            </w:pPr>
          </w:p>
          <w:p w14:paraId="2CD97F29" w14:textId="77777777" w:rsidR="001B1CF3" w:rsidRDefault="007458CE">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The Part selected above shall apply this Contract. </w:t>
            </w:r>
          </w:p>
        </w:tc>
      </w:tr>
    </w:tbl>
    <w:p w14:paraId="4C3FA6FF" w14:textId="77777777" w:rsidR="001B1CF3" w:rsidRDefault="001B1CF3">
      <w:pPr>
        <w:jc w:val="both"/>
        <w:rPr>
          <w:rFonts w:ascii="Arial" w:hAnsi="Arial" w:cs="Arial"/>
          <w:sz w:val="22"/>
          <w:szCs w:val="22"/>
          <w:shd w:val="clear" w:color="auto" w:fill="00FF00"/>
        </w:rPr>
      </w:pPr>
    </w:p>
    <w:p w14:paraId="40F65DA7" w14:textId="77777777" w:rsidR="001B1CF3" w:rsidRDefault="001B1CF3">
      <w:pPr>
        <w:jc w:val="both"/>
        <w:rPr>
          <w:rFonts w:ascii="Arial" w:hAnsi="Arial" w:cs="Arial"/>
          <w:sz w:val="22"/>
          <w:szCs w:val="22"/>
          <w:shd w:val="clear" w:color="auto" w:fill="00FF00"/>
        </w:rPr>
      </w:pPr>
    </w:p>
    <w:tbl>
      <w:tblPr>
        <w:tblW w:w="9632" w:type="dxa"/>
        <w:tblCellMar>
          <w:left w:w="10" w:type="dxa"/>
          <w:right w:w="10" w:type="dxa"/>
        </w:tblCellMar>
        <w:tblLook w:val="0000" w:firstRow="0" w:lastRow="0" w:firstColumn="0" w:lastColumn="0" w:noHBand="0" w:noVBand="0"/>
      </w:tblPr>
      <w:tblGrid>
        <w:gridCol w:w="9632"/>
      </w:tblGrid>
      <w:tr w:rsidR="001B1CF3" w14:paraId="3D0F1CC1" w14:textId="77777777">
        <w:trPr>
          <w:trHeight w:val="2669"/>
        </w:trPr>
        <w:tc>
          <w:tcPr>
            <w:tcW w:w="9632" w:type="dxa"/>
            <w:shd w:val="clear" w:color="auto" w:fill="DBE5F1"/>
            <w:tcMar>
              <w:top w:w="113" w:type="dxa"/>
              <w:left w:w="108" w:type="dxa"/>
              <w:bottom w:w="113" w:type="dxa"/>
              <w:right w:w="108" w:type="dxa"/>
            </w:tcMar>
          </w:tcPr>
          <w:p w14:paraId="4673A16A" w14:textId="77777777" w:rsidR="001B1CF3" w:rsidRDefault="007458CE">
            <w:pPr>
              <w:jc w:val="both"/>
              <w:rPr>
                <w:rFonts w:ascii="Arial" w:hAnsi="Arial" w:cs="Arial"/>
                <w:b/>
                <w:sz w:val="22"/>
                <w:szCs w:val="22"/>
              </w:rPr>
            </w:pPr>
            <w:r>
              <w:rPr>
                <w:rFonts w:ascii="Arial" w:hAnsi="Arial" w:cs="Arial"/>
                <w:b/>
                <w:sz w:val="22"/>
                <w:szCs w:val="22"/>
              </w:rPr>
              <w:t>Change Control Procedure – Option Part A or Part B</w:t>
            </w:r>
          </w:p>
          <w:p w14:paraId="5D043FDD" w14:textId="77777777" w:rsidR="001B1CF3" w:rsidRDefault="007458CE">
            <w:pPr>
              <w:jc w:val="both"/>
              <w:rPr>
                <w:rFonts w:ascii="Arial" w:hAnsi="Arial" w:cs="Arial"/>
                <w:i/>
                <w:sz w:val="22"/>
                <w:szCs w:val="22"/>
              </w:rPr>
            </w:pPr>
            <w:r>
              <w:rPr>
                <w:rFonts w:ascii="Arial" w:hAnsi="Arial" w:cs="Arial"/>
                <w:i/>
                <w:sz w:val="22"/>
                <w:szCs w:val="22"/>
              </w:rPr>
              <w:t xml:space="preserve">Guidance Note: the Call-Off Terms has two options in respect of change control. Part A is the short form option and Part B is the long form option. The short form option should only be used where there is no requirement to include a complex change control procedure where operational and fast track changes will not be required.  </w:t>
            </w:r>
          </w:p>
          <w:p w14:paraId="0712F1C2" w14:textId="77777777" w:rsidR="001B1CF3" w:rsidRDefault="001B1CF3">
            <w:pPr>
              <w:jc w:val="both"/>
              <w:rPr>
                <w:rFonts w:ascii="Arial" w:hAnsi="Arial" w:cs="Arial"/>
                <w:i/>
                <w:sz w:val="22"/>
                <w:szCs w:val="22"/>
                <w:shd w:val="clear" w:color="auto" w:fill="00FF00"/>
              </w:rPr>
            </w:pPr>
          </w:p>
          <w:tbl>
            <w:tblPr>
              <w:tblW w:w="9241" w:type="dxa"/>
              <w:tblCellMar>
                <w:left w:w="10" w:type="dxa"/>
                <w:right w:w="10" w:type="dxa"/>
              </w:tblCellMar>
              <w:tblLook w:val="0000" w:firstRow="0" w:lastRow="0" w:firstColumn="0" w:lastColumn="0" w:noHBand="0" w:noVBand="0"/>
            </w:tblPr>
            <w:tblGrid>
              <w:gridCol w:w="6122"/>
              <w:gridCol w:w="3119"/>
            </w:tblGrid>
            <w:tr w:rsidR="001B1CF3" w14:paraId="34232089" w14:textId="77777777">
              <w:tc>
                <w:tcPr>
                  <w:tcW w:w="6122"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7CD1453D" w14:textId="77777777" w:rsidR="001B1CF3" w:rsidRDefault="007458CE">
                  <w:pPr>
                    <w:jc w:val="center"/>
                    <w:rPr>
                      <w:rFonts w:ascii="Arial" w:hAnsi="Arial" w:cs="Arial"/>
                      <w:b/>
                      <w:sz w:val="22"/>
                      <w:szCs w:val="22"/>
                    </w:rPr>
                  </w:pPr>
                  <w:r>
                    <w:rPr>
                      <w:rFonts w:ascii="Arial" w:hAnsi="Arial" w:cs="Arial"/>
                      <w:b/>
                      <w:sz w:val="22"/>
                      <w:szCs w:val="22"/>
                    </w:rPr>
                    <w:t>Change Control Schedule</w:t>
                  </w:r>
                </w:p>
              </w:tc>
              <w:tc>
                <w:tcPr>
                  <w:tcW w:w="3119"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035A23FC" w14:textId="77777777" w:rsidR="001B1CF3" w:rsidRDefault="007458CE">
                  <w:pPr>
                    <w:jc w:val="center"/>
                    <w:rPr>
                      <w:rFonts w:ascii="Arial" w:hAnsi="Arial" w:cs="Arial"/>
                      <w:b/>
                      <w:sz w:val="22"/>
                      <w:szCs w:val="22"/>
                    </w:rPr>
                  </w:pPr>
                  <w:r>
                    <w:rPr>
                      <w:rFonts w:ascii="Arial" w:hAnsi="Arial" w:cs="Arial"/>
                      <w:b/>
                      <w:sz w:val="22"/>
                      <w:szCs w:val="22"/>
                    </w:rPr>
                    <w:t>Tick as applicable</w:t>
                  </w:r>
                </w:p>
              </w:tc>
            </w:tr>
            <w:tr w:rsidR="001B1CF3" w14:paraId="3C1B6D38" w14:textId="77777777">
              <w:tc>
                <w:tcPr>
                  <w:tcW w:w="6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40521" w14:textId="77777777" w:rsidR="001B1CF3" w:rsidRDefault="007458CE">
                  <w:pPr>
                    <w:jc w:val="both"/>
                    <w:rPr>
                      <w:rFonts w:ascii="Arial" w:hAnsi="Arial" w:cs="Arial"/>
                      <w:sz w:val="22"/>
                      <w:szCs w:val="22"/>
                    </w:rPr>
                  </w:pPr>
                  <w:r>
                    <w:rPr>
                      <w:rFonts w:ascii="Arial" w:hAnsi="Arial" w:cs="Arial"/>
                      <w:sz w:val="22"/>
                      <w:szCs w:val="22"/>
                    </w:rPr>
                    <w:t>Part A – Short Form Change Control Schedule</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5A944" w14:textId="77777777" w:rsidR="001B1CF3" w:rsidRDefault="007458CE">
                  <w:pPr>
                    <w:jc w:val="center"/>
                  </w:pPr>
                  <w:r>
                    <w:rPr>
                      <w:rFonts w:ascii="Segoe UI Symbol" w:eastAsia="Times New Roman" w:hAnsi="Segoe UI Symbol" w:cs="Segoe UI Symbol"/>
                      <w:color w:val="000000"/>
                      <w:sz w:val="22"/>
                      <w:szCs w:val="22"/>
                      <w:lang w:eastAsia="en-GB"/>
                    </w:rPr>
                    <w:t>X</w:t>
                  </w:r>
                </w:p>
              </w:tc>
            </w:tr>
            <w:tr w:rsidR="001B1CF3" w14:paraId="7F2E4B07" w14:textId="77777777">
              <w:tc>
                <w:tcPr>
                  <w:tcW w:w="6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9DD2E" w14:textId="77777777" w:rsidR="001B1CF3" w:rsidRDefault="007458CE">
                  <w:pPr>
                    <w:jc w:val="both"/>
                    <w:rPr>
                      <w:rFonts w:ascii="Arial" w:hAnsi="Arial" w:cs="Arial"/>
                      <w:sz w:val="22"/>
                      <w:szCs w:val="22"/>
                    </w:rPr>
                  </w:pPr>
                  <w:r>
                    <w:rPr>
                      <w:rFonts w:ascii="Arial" w:hAnsi="Arial" w:cs="Arial"/>
                      <w:sz w:val="22"/>
                      <w:szCs w:val="22"/>
                    </w:rPr>
                    <w:t xml:space="preserve">Part B – Long Form Change Control Schedule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6ED66" w14:textId="77777777" w:rsidR="001B1CF3" w:rsidRDefault="001B1CF3">
                  <w:pPr>
                    <w:jc w:val="center"/>
                  </w:pPr>
                </w:p>
              </w:tc>
            </w:tr>
          </w:tbl>
          <w:p w14:paraId="2E014EBE" w14:textId="77777777" w:rsidR="001B1CF3" w:rsidRDefault="001B1CF3">
            <w:pPr>
              <w:jc w:val="both"/>
              <w:rPr>
                <w:rFonts w:ascii="Arial" w:hAnsi="Arial" w:cs="Arial"/>
                <w:sz w:val="22"/>
                <w:szCs w:val="22"/>
              </w:rPr>
            </w:pPr>
          </w:p>
          <w:p w14:paraId="0336AAF7" w14:textId="77777777" w:rsidR="001B1CF3" w:rsidRDefault="007458CE">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The Part selected above shall apply this Contract. Where Part B is selected, the following information shall be incorporated into Part B of Schedule 5 (Change Control Procedure):</w:t>
            </w:r>
          </w:p>
          <w:p w14:paraId="63497456" w14:textId="77777777" w:rsidR="001B1CF3" w:rsidRDefault="001B1CF3">
            <w:pPr>
              <w:rPr>
                <w:rFonts w:ascii="Arial" w:eastAsia="Times New Roman" w:hAnsi="Arial" w:cs="Arial"/>
                <w:color w:val="000000"/>
                <w:sz w:val="22"/>
                <w:szCs w:val="22"/>
                <w:lang w:eastAsia="en-GB"/>
              </w:rPr>
            </w:pPr>
          </w:p>
          <w:p w14:paraId="1400E056" w14:textId="77777777" w:rsidR="001B1CF3" w:rsidRDefault="007458CE">
            <w:pPr>
              <w:pStyle w:val="ListParagraph"/>
              <w:numPr>
                <w:ilvl w:val="0"/>
                <w:numId w:val="42"/>
              </w:numPr>
            </w:pPr>
            <w:r>
              <w:rPr>
                <w:rFonts w:ascii="Arial" w:eastAsia="Times New Roman" w:hAnsi="Arial" w:cs="Arial"/>
                <w:color w:val="000000"/>
                <w:sz w:val="22"/>
                <w:szCs w:val="22"/>
                <w:lang w:eastAsia="en-GB"/>
              </w:rPr>
              <w:t xml:space="preserve">for the purpose of Paragraph 1.3.2 (a), the figure shall be £ N/A; and </w:t>
            </w:r>
          </w:p>
          <w:p w14:paraId="00AB0C9A" w14:textId="77777777" w:rsidR="001B1CF3" w:rsidRDefault="007458CE">
            <w:pPr>
              <w:pStyle w:val="ListParagraph"/>
              <w:numPr>
                <w:ilvl w:val="0"/>
                <w:numId w:val="42"/>
              </w:numPr>
            </w:pPr>
            <w:r>
              <w:rPr>
                <w:rFonts w:ascii="Arial" w:eastAsia="Times New Roman" w:hAnsi="Arial" w:cs="Arial"/>
                <w:color w:val="000000"/>
                <w:sz w:val="22"/>
                <w:szCs w:val="22"/>
                <w:lang w:eastAsia="en-GB"/>
              </w:rPr>
              <w:t>for the purpose of Paragraph 8.2.2, the figure shall be £ N/A.</w:t>
            </w:r>
          </w:p>
        </w:tc>
      </w:tr>
    </w:tbl>
    <w:p w14:paraId="07CEE36C" w14:textId="77777777" w:rsidR="001B1CF3" w:rsidRDefault="001B1CF3">
      <w:pPr>
        <w:jc w:val="both"/>
        <w:rPr>
          <w:rFonts w:ascii="Arial" w:hAnsi="Arial" w:cs="Arial"/>
          <w:sz w:val="22"/>
          <w:szCs w:val="22"/>
        </w:rPr>
      </w:pPr>
    </w:p>
    <w:p w14:paraId="26F753DE" w14:textId="77777777" w:rsidR="001B1CF3" w:rsidRDefault="001B1CF3">
      <w:pPr>
        <w:tabs>
          <w:tab w:val="left" w:pos="851"/>
        </w:tabs>
        <w:rPr>
          <w:rFonts w:ascii="Arial" w:hAnsi="Arial" w:cs="Arial"/>
          <w:sz w:val="22"/>
          <w:szCs w:val="22"/>
        </w:rPr>
      </w:pPr>
    </w:p>
    <w:p w14:paraId="795936E0" w14:textId="77777777" w:rsidR="001B1CF3" w:rsidRDefault="001B1CF3">
      <w:pPr>
        <w:tabs>
          <w:tab w:val="left" w:pos="851"/>
        </w:tabs>
        <w:rPr>
          <w:rFonts w:ascii="Arial" w:hAnsi="Arial" w:cs="Arial"/>
          <w:sz w:val="22"/>
          <w:szCs w:val="22"/>
        </w:rPr>
      </w:pPr>
    </w:p>
    <w:p w14:paraId="6E9B174C" w14:textId="77777777" w:rsidR="001B1CF3" w:rsidRDefault="001B1CF3">
      <w:pPr>
        <w:tabs>
          <w:tab w:val="left" w:pos="851"/>
        </w:tabs>
        <w:rPr>
          <w:rFonts w:ascii="Arial" w:hAnsi="Arial" w:cs="Arial"/>
          <w:sz w:val="22"/>
          <w:szCs w:val="22"/>
        </w:rPr>
      </w:pPr>
    </w:p>
    <w:p w14:paraId="4ED9BC6A" w14:textId="77777777" w:rsidR="001B1CF3" w:rsidRDefault="001B1CF3">
      <w:pPr>
        <w:tabs>
          <w:tab w:val="left" w:pos="851"/>
        </w:tabs>
        <w:rPr>
          <w:rFonts w:ascii="Arial" w:hAnsi="Arial" w:cs="Arial"/>
          <w:sz w:val="22"/>
          <w:szCs w:val="22"/>
        </w:rPr>
      </w:pPr>
    </w:p>
    <w:p w14:paraId="121E0773" w14:textId="77777777" w:rsidR="001B1CF3" w:rsidRDefault="001B1CF3">
      <w:pPr>
        <w:tabs>
          <w:tab w:val="left" w:pos="851"/>
        </w:tabs>
        <w:rPr>
          <w:rFonts w:ascii="Arial" w:hAnsi="Arial" w:cs="Arial"/>
          <w:b/>
          <w:color w:val="365F91"/>
          <w:sz w:val="22"/>
          <w:szCs w:val="22"/>
        </w:rPr>
      </w:pPr>
    </w:p>
    <w:p w14:paraId="2510918F" w14:textId="77777777" w:rsidR="001B1CF3" w:rsidRDefault="001B1CF3">
      <w:pPr>
        <w:tabs>
          <w:tab w:val="left" w:pos="851"/>
        </w:tabs>
        <w:rPr>
          <w:rFonts w:ascii="Arial" w:hAnsi="Arial" w:cs="Arial"/>
          <w:b/>
          <w:color w:val="365F91"/>
          <w:sz w:val="22"/>
          <w:szCs w:val="22"/>
        </w:rPr>
      </w:pPr>
    </w:p>
    <w:p w14:paraId="07ACD912" w14:textId="77777777" w:rsidR="001B1CF3" w:rsidRDefault="001B1CF3">
      <w:pPr>
        <w:tabs>
          <w:tab w:val="left" w:pos="851"/>
        </w:tabs>
        <w:rPr>
          <w:rFonts w:ascii="Arial" w:hAnsi="Arial" w:cs="Arial"/>
          <w:b/>
          <w:color w:val="365F91"/>
          <w:sz w:val="22"/>
          <w:szCs w:val="22"/>
        </w:rPr>
      </w:pPr>
    </w:p>
    <w:p w14:paraId="0D102AE9" w14:textId="77777777" w:rsidR="001B1CF3" w:rsidRDefault="001B1CF3">
      <w:pPr>
        <w:tabs>
          <w:tab w:val="left" w:pos="851"/>
        </w:tabs>
        <w:rPr>
          <w:rFonts w:ascii="Arial" w:hAnsi="Arial" w:cs="Arial"/>
          <w:b/>
          <w:color w:val="365F91"/>
          <w:sz w:val="22"/>
          <w:szCs w:val="22"/>
        </w:rPr>
      </w:pPr>
    </w:p>
    <w:p w14:paraId="404AD5EE" w14:textId="77777777" w:rsidR="001B1CF3" w:rsidRDefault="001B1CF3">
      <w:pPr>
        <w:tabs>
          <w:tab w:val="left" w:pos="851"/>
        </w:tabs>
        <w:rPr>
          <w:rFonts w:ascii="Arial" w:hAnsi="Arial" w:cs="Arial"/>
          <w:b/>
          <w:color w:val="365F91"/>
          <w:sz w:val="22"/>
          <w:szCs w:val="22"/>
        </w:rPr>
      </w:pPr>
    </w:p>
    <w:p w14:paraId="11FDE886" w14:textId="77777777" w:rsidR="001B1CF3" w:rsidRDefault="001B1CF3">
      <w:pPr>
        <w:tabs>
          <w:tab w:val="left" w:pos="851"/>
        </w:tabs>
        <w:rPr>
          <w:rFonts w:ascii="Arial" w:hAnsi="Arial" w:cs="Arial"/>
          <w:b/>
          <w:color w:val="365F91"/>
          <w:sz w:val="22"/>
          <w:szCs w:val="22"/>
        </w:rPr>
      </w:pPr>
    </w:p>
    <w:p w14:paraId="54CE2715" w14:textId="77777777" w:rsidR="001B1CF3" w:rsidRDefault="001B1CF3">
      <w:pPr>
        <w:tabs>
          <w:tab w:val="left" w:pos="851"/>
        </w:tabs>
        <w:rPr>
          <w:rFonts w:ascii="Arial" w:hAnsi="Arial" w:cs="Arial"/>
          <w:b/>
          <w:color w:val="365F91"/>
          <w:sz w:val="22"/>
          <w:szCs w:val="22"/>
        </w:rPr>
      </w:pPr>
    </w:p>
    <w:p w14:paraId="03BE38A2" w14:textId="77777777" w:rsidR="001B1CF3" w:rsidRDefault="001B1CF3">
      <w:pPr>
        <w:tabs>
          <w:tab w:val="left" w:pos="851"/>
        </w:tabs>
        <w:rPr>
          <w:rFonts w:ascii="Arial" w:hAnsi="Arial" w:cs="Arial"/>
          <w:b/>
          <w:color w:val="365F91"/>
          <w:sz w:val="22"/>
          <w:szCs w:val="22"/>
        </w:rPr>
      </w:pPr>
    </w:p>
    <w:p w14:paraId="338F56D3" w14:textId="77777777" w:rsidR="001B1CF3" w:rsidRDefault="001B1CF3">
      <w:pPr>
        <w:tabs>
          <w:tab w:val="left" w:pos="851"/>
        </w:tabs>
        <w:rPr>
          <w:rFonts w:ascii="Arial" w:hAnsi="Arial" w:cs="Arial"/>
          <w:b/>
          <w:color w:val="365F91"/>
          <w:sz w:val="22"/>
          <w:szCs w:val="22"/>
        </w:rPr>
      </w:pPr>
    </w:p>
    <w:p w14:paraId="1D02AA6E" w14:textId="77777777" w:rsidR="001B1CF3" w:rsidRDefault="001B1CF3">
      <w:pPr>
        <w:tabs>
          <w:tab w:val="left" w:pos="851"/>
        </w:tabs>
        <w:rPr>
          <w:rFonts w:ascii="Arial" w:hAnsi="Arial" w:cs="Arial"/>
          <w:b/>
          <w:color w:val="365F91"/>
          <w:sz w:val="22"/>
          <w:szCs w:val="22"/>
        </w:rPr>
      </w:pPr>
    </w:p>
    <w:p w14:paraId="0A510645" w14:textId="77777777" w:rsidR="001B1CF3" w:rsidRDefault="001B1CF3">
      <w:pPr>
        <w:tabs>
          <w:tab w:val="left" w:pos="851"/>
        </w:tabs>
        <w:rPr>
          <w:rFonts w:ascii="Arial" w:hAnsi="Arial" w:cs="Arial"/>
          <w:b/>
          <w:color w:val="365F91"/>
          <w:sz w:val="22"/>
          <w:szCs w:val="22"/>
        </w:rPr>
      </w:pPr>
    </w:p>
    <w:p w14:paraId="616A4368" w14:textId="77777777" w:rsidR="001B1CF3" w:rsidRDefault="001B1CF3">
      <w:pPr>
        <w:tabs>
          <w:tab w:val="left" w:pos="851"/>
        </w:tabs>
        <w:rPr>
          <w:rFonts w:ascii="Arial" w:hAnsi="Arial" w:cs="Arial"/>
          <w:b/>
          <w:color w:val="365F91"/>
          <w:sz w:val="22"/>
          <w:szCs w:val="22"/>
        </w:rPr>
      </w:pPr>
    </w:p>
    <w:p w14:paraId="44A8CB6A" w14:textId="77777777" w:rsidR="001B1CF3" w:rsidRDefault="001B1CF3">
      <w:pPr>
        <w:tabs>
          <w:tab w:val="left" w:pos="851"/>
        </w:tabs>
        <w:rPr>
          <w:rFonts w:ascii="Arial" w:hAnsi="Arial" w:cs="Arial"/>
          <w:b/>
          <w:color w:val="365F91"/>
          <w:sz w:val="22"/>
          <w:szCs w:val="22"/>
        </w:rPr>
      </w:pPr>
    </w:p>
    <w:p w14:paraId="1A908B29" w14:textId="77777777" w:rsidR="001B1CF3" w:rsidRDefault="001B1CF3">
      <w:pPr>
        <w:tabs>
          <w:tab w:val="left" w:pos="851"/>
        </w:tabs>
        <w:rPr>
          <w:rFonts w:ascii="Arial" w:hAnsi="Arial" w:cs="Arial"/>
          <w:b/>
          <w:color w:val="365F91"/>
          <w:sz w:val="22"/>
          <w:szCs w:val="22"/>
        </w:rPr>
      </w:pPr>
    </w:p>
    <w:p w14:paraId="36375BB8" w14:textId="77777777" w:rsidR="001B1CF3" w:rsidRDefault="001B1CF3">
      <w:pPr>
        <w:tabs>
          <w:tab w:val="left" w:pos="851"/>
        </w:tabs>
        <w:rPr>
          <w:rFonts w:ascii="Arial" w:hAnsi="Arial" w:cs="Arial"/>
          <w:b/>
          <w:color w:val="365F91"/>
          <w:sz w:val="22"/>
          <w:szCs w:val="22"/>
        </w:rPr>
      </w:pPr>
    </w:p>
    <w:p w14:paraId="04C661B0" w14:textId="77777777" w:rsidR="001B1CF3" w:rsidRDefault="007458CE">
      <w:pPr>
        <w:tabs>
          <w:tab w:val="left" w:pos="851"/>
        </w:tabs>
        <w:rPr>
          <w:rFonts w:ascii="Arial" w:hAnsi="Arial" w:cs="Arial"/>
          <w:b/>
          <w:color w:val="365F91"/>
          <w:sz w:val="22"/>
          <w:szCs w:val="22"/>
        </w:rPr>
      </w:pPr>
      <w:r>
        <w:rPr>
          <w:rFonts w:ascii="Arial" w:hAnsi="Arial" w:cs="Arial"/>
          <w:b/>
          <w:color w:val="365F91"/>
          <w:sz w:val="22"/>
          <w:szCs w:val="22"/>
        </w:rPr>
        <w:t>Section C</w:t>
      </w:r>
    </w:p>
    <w:p w14:paraId="499E471F" w14:textId="77777777" w:rsidR="001B1CF3" w:rsidRDefault="001B1CF3">
      <w:pPr>
        <w:tabs>
          <w:tab w:val="left" w:pos="851"/>
        </w:tabs>
        <w:rPr>
          <w:rFonts w:ascii="Arial" w:hAnsi="Arial" w:cs="Arial"/>
          <w:b/>
          <w:color w:val="365F91"/>
          <w:sz w:val="22"/>
          <w:szCs w:val="22"/>
        </w:rPr>
      </w:pPr>
    </w:p>
    <w:p w14:paraId="581B5437" w14:textId="77777777" w:rsidR="001B1CF3" w:rsidRDefault="007458CE">
      <w:pPr>
        <w:jc w:val="both"/>
        <w:rPr>
          <w:rFonts w:ascii="Arial" w:hAnsi="Arial" w:cs="Arial"/>
          <w:b/>
          <w:color w:val="365F91"/>
          <w:sz w:val="22"/>
          <w:szCs w:val="22"/>
        </w:rPr>
      </w:pPr>
      <w:r>
        <w:rPr>
          <w:rFonts w:ascii="Arial" w:hAnsi="Arial" w:cs="Arial"/>
          <w:b/>
          <w:color w:val="365F91"/>
          <w:sz w:val="22"/>
          <w:szCs w:val="22"/>
        </w:rPr>
        <w:t>Part A - Additional and Alternative Buyer Terms</w:t>
      </w:r>
    </w:p>
    <w:p w14:paraId="2B7AA7A9" w14:textId="77777777" w:rsidR="001B1CF3" w:rsidRDefault="001B1CF3">
      <w:pPr>
        <w:jc w:val="both"/>
        <w:rPr>
          <w:rFonts w:ascii="Arial" w:hAnsi="Arial" w:cs="Arial"/>
          <w:sz w:val="22"/>
          <w:szCs w:val="22"/>
        </w:rPr>
      </w:pPr>
    </w:p>
    <w:p w14:paraId="1B7EC488" w14:textId="77777777" w:rsidR="001B1CF3" w:rsidRDefault="001B1CF3">
      <w:pPr>
        <w:jc w:val="both"/>
        <w:rPr>
          <w:rFonts w:ascii="Arial" w:hAnsi="Arial" w:cs="Arial"/>
          <w:sz w:val="22"/>
          <w:szCs w:val="22"/>
        </w:rPr>
      </w:pPr>
    </w:p>
    <w:p w14:paraId="6946497B" w14:textId="77777777" w:rsidR="001B1CF3" w:rsidRDefault="001B1CF3">
      <w:pPr>
        <w:rPr>
          <w:rFonts w:ascii="Arial" w:hAnsi="Arial" w:cs="Arial"/>
          <w:sz w:val="22"/>
          <w:szCs w:val="22"/>
        </w:rPr>
      </w:pPr>
    </w:p>
    <w:tbl>
      <w:tblPr>
        <w:tblW w:w="9622" w:type="dxa"/>
        <w:tblLayout w:type="fixed"/>
        <w:tblCellMar>
          <w:left w:w="10" w:type="dxa"/>
          <w:right w:w="10" w:type="dxa"/>
        </w:tblCellMar>
        <w:tblLook w:val="0000" w:firstRow="0" w:lastRow="0" w:firstColumn="0" w:lastColumn="0" w:noHBand="0" w:noVBand="0"/>
      </w:tblPr>
      <w:tblGrid>
        <w:gridCol w:w="9622"/>
      </w:tblGrid>
      <w:tr w:rsidR="001B1CF3" w14:paraId="34AE379E" w14:textId="77777777">
        <w:trPr>
          <w:trHeight w:val="322"/>
        </w:trPr>
        <w:tc>
          <w:tcPr>
            <w:tcW w:w="9622" w:type="dxa"/>
            <w:shd w:val="clear" w:color="auto" w:fill="DBE5F1"/>
            <w:tcMar>
              <w:top w:w="113" w:type="dxa"/>
              <w:left w:w="108" w:type="dxa"/>
              <w:bottom w:w="113" w:type="dxa"/>
              <w:right w:w="108" w:type="dxa"/>
            </w:tcMar>
          </w:tcPr>
          <w:p w14:paraId="487DD6BD" w14:textId="77777777" w:rsidR="001B1CF3" w:rsidRDefault="007458CE">
            <w:pPr>
              <w:jc w:val="both"/>
            </w:pPr>
            <w:bookmarkStart w:id="9" w:name="_Ref349213525"/>
            <w:r>
              <w:rPr>
                <w:rFonts w:ascii="Arial" w:hAnsi="Arial" w:cs="Arial"/>
                <w:b/>
                <w:sz w:val="22"/>
                <w:szCs w:val="22"/>
              </w:rPr>
              <w:t>Additional Schedules and Clauses</w:t>
            </w:r>
            <w:bookmarkEnd w:id="9"/>
            <w:r>
              <w:rPr>
                <w:rFonts w:ascii="Arial" w:hAnsi="Arial" w:cs="Arial"/>
                <w:b/>
                <w:sz w:val="22"/>
                <w:szCs w:val="22"/>
              </w:rPr>
              <w:t xml:space="preserve"> </w:t>
            </w:r>
            <w:r>
              <w:rPr>
                <w:rFonts w:ascii="Arial" w:hAnsi="Arial" w:cs="Arial"/>
                <w:i/>
                <w:sz w:val="22"/>
                <w:szCs w:val="22"/>
              </w:rPr>
              <w:t>(see Annex 3  of Framework Schedule 4)</w:t>
            </w:r>
          </w:p>
          <w:p w14:paraId="1EA3EF72" w14:textId="77777777" w:rsidR="001B1CF3" w:rsidRDefault="007458CE">
            <w:pPr>
              <w:jc w:val="both"/>
              <w:rPr>
                <w:rFonts w:ascii="Arial" w:hAnsi="Arial" w:cs="Arial"/>
                <w:i/>
                <w:sz w:val="22"/>
                <w:szCs w:val="22"/>
              </w:rPr>
            </w:pPr>
            <w:r>
              <w:rPr>
                <w:rFonts w:ascii="Arial" w:hAnsi="Arial" w:cs="Arial"/>
                <w:i/>
                <w:sz w:val="22"/>
                <w:szCs w:val="22"/>
              </w:rPr>
              <w:t>This Annex can be found on the RM6100 CCS webpage. The document is titled RM6100 Additional and Alternative Terms and Conditions Lots 2, 3 and 5.</w:t>
            </w:r>
          </w:p>
          <w:p w14:paraId="1225B9A4" w14:textId="77777777" w:rsidR="001B1CF3" w:rsidRDefault="001B1CF3">
            <w:pPr>
              <w:jc w:val="both"/>
              <w:rPr>
                <w:rFonts w:ascii="Arial" w:hAnsi="Arial" w:cs="Arial"/>
                <w:i/>
                <w:sz w:val="22"/>
                <w:szCs w:val="22"/>
              </w:rPr>
            </w:pPr>
          </w:p>
          <w:p w14:paraId="4C4F7828" w14:textId="77777777" w:rsidR="001B1CF3" w:rsidRDefault="007458CE">
            <w:pPr>
              <w:jc w:val="both"/>
              <w:rPr>
                <w:rFonts w:ascii="Arial" w:hAnsi="Arial" w:cs="Arial"/>
                <w:b/>
                <w:sz w:val="22"/>
                <w:szCs w:val="22"/>
              </w:rPr>
            </w:pPr>
            <w:r>
              <w:rPr>
                <w:rFonts w:ascii="Arial" w:hAnsi="Arial" w:cs="Arial"/>
                <w:b/>
                <w:sz w:val="22"/>
                <w:szCs w:val="22"/>
              </w:rPr>
              <w:t>Part A – Additional Schedules</w:t>
            </w:r>
          </w:p>
          <w:p w14:paraId="1FC17D7C" w14:textId="77777777" w:rsidR="001B1CF3" w:rsidRDefault="007458CE">
            <w:pPr>
              <w:jc w:val="both"/>
              <w:rPr>
                <w:rFonts w:ascii="Arial" w:hAnsi="Arial" w:cs="Arial"/>
                <w:i/>
                <w:sz w:val="22"/>
                <w:szCs w:val="22"/>
              </w:rPr>
            </w:pPr>
            <w:r>
              <w:rPr>
                <w:rFonts w:ascii="Arial" w:hAnsi="Arial" w:cs="Arial"/>
                <w:i/>
                <w:sz w:val="22"/>
                <w:szCs w:val="22"/>
              </w:rPr>
              <w:t>Guidance Note: Tick any applicable boxes below</w:t>
            </w:r>
          </w:p>
          <w:p w14:paraId="5CF7C78D" w14:textId="77777777" w:rsidR="001B1CF3" w:rsidRDefault="001B1CF3">
            <w:pPr>
              <w:jc w:val="center"/>
              <w:rPr>
                <w:rFonts w:ascii="Arial" w:hAnsi="Arial" w:cs="Arial"/>
                <w:b/>
                <w:sz w:val="22"/>
                <w:szCs w:val="22"/>
              </w:rPr>
            </w:pPr>
          </w:p>
          <w:tbl>
            <w:tblPr>
              <w:tblW w:w="9099" w:type="dxa"/>
              <w:tblLayout w:type="fixed"/>
              <w:tblCellMar>
                <w:left w:w="10" w:type="dxa"/>
                <w:right w:w="10" w:type="dxa"/>
              </w:tblCellMar>
              <w:tblLook w:val="0000" w:firstRow="0" w:lastRow="0" w:firstColumn="0" w:lastColumn="0" w:noHBand="0" w:noVBand="0"/>
            </w:tblPr>
            <w:tblGrid>
              <w:gridCol w:w="5981"/>
              <w:gridCol w:w="3118"/>
            </w:tblGrid>
            <w:tr w:rsidR="001B1CF3" w14:paraId="0CCA7ED6" w14:textId="77777777">
              <w:tc>
                <w:tcPr>
                  <w:tcW w:w="5981"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28AF4D55" w14:textId="77777777" w:rsidR="001B1CF3" w:rsidRDefault="007458CE">
                  <w:pPr>
                    <w:jc w:val="center"/>
                    <w:rPr>
                      <w:rFonts w:ascii="Arial" w:hAnsi="Arial" w:cs="Arial"/>
                      <w:b/>
                      <w:sz w:val="22"/>
                      <w:szCs w:val="22"/>
                    </w:rPr>
                  </w:pPr>
                  <w:r>
                    <w:rPr>
                      <w:rFonts w:ascii="Arial" w:hAnsi="Arial" w:cs="Arial"/>
                      <w:b/>
                      <w:sz w:val="22"/>
                      <w:szCs w:val="22"/>
                    </w:rPr>
                    <w:t>Additional Schedules</w:t>
                  </w:r>
                </w:p>
              </w:tc>
              <w:tc>
                <w:tcPr>
                  <w:tcW w:w="3118"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683678F0" w14:textId="77777777" w:rsidR="001B1CF3" w:rsidRDefault="007458CE">
                  <w:pPr>
                    <w:jc w:val="center"/>
                    <w:rPr>
                      <w:rFonts w:ascii="Arial" w:hAnsi="Arial" w:cs="Arial"/>
                      <w:b/>
                      <w:sz w:val="22"/>
                      <w:szCs w:val="22"/>
                    </w:rPr>
                  </w:pPr>
                  <w:r>
                    <w:rPr>
                      <w:rFonts w:ascii="Arial" w:hAnsi="Arial" w:cs="Arial"/>
                      <w:b/>
                      <w:sz w:val="22"/>
                      <w:szCs w:val="22"/>
                    </w:rPr>
                    <w:t>Tick as applicable</w:t>
                  </w:r>
                </w:p>
              </w:tc>
            </w:tr>
            <w:tr w:rsidR="001B1CF3" w14:paraId="5CB2EBBE"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07D95" w14:textId="77777777" w:rsidR="001B1CF3" w:rsidRDefault="007458CE">
                  <w:pPr>
                    <w:jc w:val="both"/>
                    <w:rPr>
                      <w:rFonts w:ascii="Arial" w:hAnsi="Arial" w:cs="Arial"/>
                      <w:sz w:val="22"/>
                      <w:szCs w:val="22"/>
                    </w:rPr>
                  </w:pPr>
                  <w:r>
                    <w:rPr>
                      <w:rFonts w:ascii="Arial" w:hAnsi="Arial" w:cs="Arial"/>
                      <w:sz w:val="22"/>
                      <w:szCs w:val="22"/>
                    </w:rPr>
                    <w:t>S1: Implementation Plan</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E8C8E" w14:textId="77777777" w:rsidR="001B1CF3" w:rsidRDefault="007458CE">
                  <w:pPr>
                    <w:jc w:val="center"/>
                  </w:pPr>
                  <w:r>
                    <w:rPr>
                      <w:rFonts w:ascii="Segoe UI Symbol" w:eastAsia="Times New Roman" w:hAnsi="Segoe UI Symbol" w:cs="Segoe UI Symbol"/>
                      <w:color w:val="000000"/>
                      <w:sz w:val="22"/>
                      <w:szCs w:val="22"/>
                      <w:lang w:eastAsia="en-GB"/>
                    </w:rPr>
                    <w:t>☐</w:t>
                  </w:r>
                </w:p>
              </w:tc>
            </w:tr>
            <w:tr w:rsidR="001B1CF3" w14:paraId="6E2666E0"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AAECA" w14:textId="77777777" w:rsidR="001B1CF3" w:rsidRDefault="007458CE">
                  <w:pPr>
                    <w:jc w:val="both"/>
                    <w:rPr>
                      <w:rFonts w:ascii="Arial" w:hAnsi="Arial" w:cs="Arial"/>
                      <w:sz w:val="22"/>
                      <w:szCs w:val="22"/>
                    </w:rPr>
                  </w:pPr>
                  <w:r>
                    <w:rPr>
                      <w:rFonts w:ascii="Arial" w:hAnsi="Arial" w:cs="Arial"/>
                      <w:sz w:val="22"/>
                      <w:szCs w:val="22"/>
                    </w:rPr>
                    <w:t xml:space="preserve">S2: Testing Procedures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6242" w14:textId="77777777" w:rsidR="001B1CF3" w:rsidRDefault="007458CE">
                  <w:pPr>
                    <w:jc w:val="center"/>
                  </w:pPr>
                  <w:r>
                    <w:rPr>
                      <w:rFonts w:ascii="Segoe UI Symbol" w:eastAsia="Times New Roman" w:hAnsi="Segoe UI Symbol" w:cs="Segoe UI Symbol"/>
                      <w:color w:val="000000"/>
                      <w:sz w:val="22"/>
                      <w:szCs w:val="22"/>
                      <w:lang w:eastAsia="en-GB"/>
                    </w:rPr>
                    <w:t>☐</w:t>
                  </w:r>
                </w:p>
              </w:tc>
            </w:tr>
            <w:tr w:rsidR="001B1CF3" w14:paraId="35B9134F"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5849A" w14:textId="77777777" w:rsidR="001B1CF3" w:rsidRDefault="007458CE">
                  <w:pPr>
                    <w:jc w:val="both"/>
                    <w:rPr>
                      <w:rFonts w:ascii="Arial" w:hAnsi="Arial" w:cs="Arial"/>
                      <w:sz w:val="22"/>
                      <w:szCs w:val="22"/>
                    </w:rPr>
                  </w:pPr>
                  <w:r>
                    <w:rPr>
                      <w:rFonts w:ascii="Arial" w:hAnsi="Arial" w:cs="Arial"/>
                      <w:sz w:val="22"/>
                      <w:szCs w:val="22"/>
                    </w:rPr>
                    <w:t>S3: Security Requirements (either Part A or Part B)</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CF112" w14:textId="77777777" w:rsidR="001B1CF3" w:rsidRDefault="007458CE">
                  <w:pPr>
                    <w:jc w:val="center"/>
                  </w:pPr>
                  <w:r>
                    <w:rPr>
                      <w:rFonts w:ascii="Arial" w:eastAsia="MS Gothic" w:hAnsi="Arial" w:cs="Arial"/>
                      <w:sz w:val="22"/>
                      <w:szCs w:val="22"/>
                    </w:rPr>
                    <w:t xml:space="preserve">Part A </w:t>
                  </w:r>
                  <w:r>
                    <w:rPr>
                      <w:rFonts w:ascii="Segoe UI Symbol" w:eastAsia="Times New Roman" w:hAnsi="Segoe UI Symbol" w:cs="Segoe UI Symbol"/>
                      <w:color w:val="000000"/>
                      <w:sz w:val="22"/>
                      <w:szCs w:val="22"/>
                      <w:lang w:eastAsia="en-GB"/>
                    </w:rPr>
                    <w:t>☐</w:t>
                  </w:r>
                  <w:r>
                    <w:rPr>
                      <w:rFonts w:ascii="Arial" w:eastAsia="MS Gothic" w:hAnsi="Arial" w:cs="Arial"/>
                      <w:sz w:val="22"/>
                      <w:szCs w:val="22"/>
                    </w:rPr>
                    <w:t xml:space="preserve"> or Part B </w:t>
                  </w:r>
                  <w:r>
                    <w:rPr>
                      <w:rFonts w:ascii="Segoe UI Symbol" w:eastAsia="Times New Roman" w:hAnsi="Segoe UI Symbol" w:cs="Segoe UI Symbol"/>
                      <w:color w:val="000000"/>
                      <w:sz w:val="22"/>
                      <w:szCs w:val="22"/>
                      <w:lang w:eastAsia="en-GB"/>
                    </w:rPr>
                    <w:t>☐</w:t>
                  </w:r>
                </w:p>
              </w:tc>
            </w:tr>
            <w:tr w:rsidR="001B1CF3" w14:paraId="6A6C2211"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69A63" w14:textId="77777777" w:rsidR="001B1CF3" w:rsidRDefault="007458CE">
                  <w:pPr>
                    <w:jc w:val="both"/>
                    <w:rPr>
                      <w:rFonts w:ascii="Arial" w:hAnsi="Arial" w:cs="Arial"/>
                      <w:sz w:val="22"/>
                      <w:szCs w:val="22"/>
                    </w:rPr>
                  </w:pPr>
                  <w:r>
                    <w:rPr>
                      <w:rFonts w:ascii="Arial" w:hAnsi="Arial" w:cs="Arial"/>
                      <w:sz w:val="22"/>
                      <w:szCs w:val="22"/>
                    </w:rPr>
                    <w:t xml:space="preserve">S4: Staff Transfer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D95E5" w14:textId="77777777" w:rsidR="001B1CF3" w:rsidRDefault="007458CE">
                  <w:pPr>
                    <w:jc w:val="center"/>
                  </w:pPr>
                  <w:r>
                    <w:rPr>
                      <w:rFonts w:ascii="Segoe UI Symbol" w:eastAsia="Times New Roman" w:hAnsi="Segoe UI Symbol" w:cs="Segoe UI Symbol"/>
                      <w:color w:val="000000"/>
                      <w:sz w:val="22"/>
                      <w:szCs w:val="22"/>
                      <w:lang w:eastAsia="en-GB"/>
                    </w:rPr>
                    <w:t>☐</w:t>
                  </w:r>
                </w:p>
              </w:tc>
            </w:tr>
            <w:tr w:rsidR="001B1CF3" w14:paraId="59598635"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3E900" w14:textId="77777777" w:rsidR="001B1CF3" w:rsidRDefault="007458CE">
                  <w:pPr>
                    <w:jc w:val="both"/>
                    <w:rPr>
                      <w:rFonts w:ascii="Arial" w:hAnsi="Arial" w:cs="Arial"/>
                      <w:sz w:val="22"/>
                      <w:szCs w:val="22"/>
                    </w:rPr>
                  </w:pPr>
                  <w:r>
                    <w:rPr>
                      <w:rFonts w:ascii="Arial" w:hAnsi="Arial" w:cs="Arial"/>
                      <w:sz w:val="22"/>
                      <w:szCs w:val="22"/>
                    </w:rPr>
                    <w:t xml:space="preserve">S5: Benchmarking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E8463" w14:textId="77777777" w:rsidR="001B1CF3" w:rsidRDefault="007458CE">
                  <w:pPr>
                    <w:jc w:val="center"/>
                  </w:pPr>
                  <w:r>
                    <w:rPr>
                      <w:rFonts w:ascii="Segoe UI Symbol" w:eastAsia="Times New Roman" w:hAnsi="Segoe UI Symbol" w:cs="Segoe UI Symbol"/>
                      <w:color w:val="000000"/>
                      <w:sz w:val="22"/>
                      <w:szCs w:val="22"/>
                      <w:lang w:eastAsia="en-GB"/>
                    </w:rPr>
                    <w:t>☐</w:t>
                  </w:r>
                </w:p>
              </w:tc>
            </w:tr>
            <w:tr w:rsidR="001B1CF3" w14:paraId="32A86ABF"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E7A97" w14:textId="77777777" w:rsidR="001B1CF3" w:rsidRDefault="007458CE">
                  <w:pPr>
                    <w:jc w:val="both"/>
                  </w:pPr>
                  <w:r>
                    <w:rPr>
                      <w:rFonts w:ascii="Arial" w:hAnsi="Arial" w:cs="Arial"/>
                      <w:sz w:val="22"/>
                      <w:szCs w:val="22"/>
                    </w:rPr>
                    <w:t>S6:</w:t>
                  </w:r>
                  <w:r>
                    <w:rPr>
                      <w:rFonts w:ascii="Arial" w:eastAsia="Times New Roman" w:hAnsi="Arial" w:cs="Arial"/>
                      <w:color w:val="000000"/>
                      <w:sz w:val="22"/>
                      <w:szCs w:val="22"/>
                      <w:lang w:eastAsia="en-GB"/>
                    </w:rPr>
                    <w:t xml:space="preserve"> Business Continuity and Disaster Recovery</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1E845" w14:textId="77777777" w:rsidR="001B1CF3" w:rsidRDefault="007458CE">
                  <w:pPr>
                    <w:jc w:val="center"/>
                  </w:pPr>
                  <w:r>
                    <w:rPr>
                      <w:rFonts w:ascii="Segoe UI Symbol" w:eastAsia="Times New Roman" w:hAnsi="Segoe UI Symbol" w:cs="Segoe UI Symbol"/>
                      <w:color w:val="000000"/>
                      <w:sz w:val="22"/>
                      <w:szCs w:val="22"/>
                      <w:lang w:eastAsia="en-GB"/>
                    </w:rPr>
                    <w:t>☐</w:t>
                  </w:r>
                </w:p>
              </w:tc>
            </w:tr>
            <w:tr w:rsidR="001B1CF3" w14:paraId="09CDA1D1"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3E666" w14:textId="77777777" w:rsidR="001B1CF3" w:rsidRDefault="007458CE">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S7: Continuous Improvement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A95B2" w14:textId="77777777" w:rsidR="001B1CF3" w:rsidRDefault="007458CE">
                  <w:pPr>
                    <w:jc w:val="center"/>
                  </w:pPr>
                  <w:r>
                    <w:rPr>
                      <w:rFonts w:ascii="Segoe UI Symbol" w:eastAsia="Times New Roman" w:hAnsi="Segoe UI Symbol" w:cs="Segoe UI Symbol"/>
                      <w:color w:val="000000"/>
                      <w:sz w:val="22"/>
                      <w:szCs w:val="22"/>
                      <w:lang w:eastAsia="en-GB"/>
                    </w:rPr>
                    <w:t>☐</w:t>
                  </w:r>
                </w:p>
              </w:tc>
            </w:tr>
            <w:tr w:rsidR="001B1CF3" w14:paraId="112A7625"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5725E" w14:textId="77777777" w:rsidR="001B1CF3" w:rsidRDefault="007458CE">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S8: Guarantee</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156C5" w14:textId="77777777" w:rsidR="001B1CF3" w:rsidRDefault="007458CE">
                  <w:pPr>
                    <w:jc w:val="center"/>
                  </w:pPr>
                  <w:r>
                    <w:rPr>
                      <w:rFonts w:ascii="Segoe UI Symbol" w:eastAsia="Times New Roman" w:hAnsi="Segoe UI Symbol" w:cs="Segoe UI Symbol"/>
                      <w:color w:val="000000"/>
                      <w:sz w:val="22"/>
                      <w:szCs w:val="22"/>
                      <w:lang w:eastAsia="en-GB"/>
                    </w:rPr>
                    <w:t>☐</w:t>
                  </w:r>
                </w:p>
              </w:tc>
            </w:tr>
            <w:tr w:rsidR="001B1CF3" w14:paraId="537F6462"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33439" w14:textId="77777777" w:rsidR="001B1CF3" w:rsidRDefault="007458CE">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S9: MOD Terms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72CD4" w14:textId="77777777" w:rsidR="001B1CF3" w:rsidRDefault="007458CE">
                  <w:pPr>
                    <w:jc w:val="center"/>
                  </w:pPr>
                  <w:r>
                    <w:rPr>
                      <w:rFonts w:ascii="Segoe UI Symbol" w:eastAsia="Times New Roman" w:hAnsi="Segoe UI Symbol" w:cs="Segoe UI Symbol"/>
                      <w:color w:val="000000"/>
                      <w:sz w:val="22"/>
                      <w:szCs w:val="22"/>
                      <w:lang w:eastAsia="en-GB"/>
                    </w:rPr>
                    <w:t>☐</w:t>
                  </w:r>
                </w:p>
              </w:tc>
            </w:tr>
          </w:tbl>
          <w:p w14:paraId="593AD340" w14:textId="77777777" w:rsidR="001B1CF3" w:rsidRDefault="001B1CF3">
            <w:pPr>
              <w:jc w:val="both"/>
              <w:rPr>
                <w:rFonts w:ascii="Arial" w:hAnsi="Arial" w:cs="Arial"/>
                <w:i/>
                <w:sz w:val="22"/>
                <w:szCs w:val="22"/>
              </w:rPr>
            </w:pPr>
          </w:p>
          <w:p w14:paraId="40C71B50" w14:textId="77777777" w:rsidR="001B1CF3" w:rsidRDefault="007458CE">
            <w:pPr>
              <w:jc w:val="both"/>
              <w:rPr>
                <w:rFonts w:ascii="Arial" w:hAnsi="Arial" w:cs="Arial"/>
                <w:b/>
                <w:sz w:val="22"/>
                <w:szCs w:val="22"/>
              </w:rPr>
            </w:pPr>
            <w:r>
              <w:rPr>
                <w:rFonts w:ascii="Arial" w:hAnsi="Arial" w:cs="Arial"/>
                <w:b/>
                <w:sz w:val="22"/>
                <w:szCs w:val="22"/>
              </w:rPr>
              <w:t xml:space="preserve">Part B – Additional Clauses </w:t>
            </w:r>
          </w:p>
          <w:p w14:paraId="316F9678" w14:textId="77777777" w:rsidR="001B1CF3" w:rsidRDefault="007458CE">
            <w:pPr>
              <w:jc w:val="both"/>
              <w:rPr>
                <w:rFonts w:ascii="Arial" w:hAnsi="Arial" w:cs="Arial"/>
                <w:i/>
                <w:sz w:val="22"/>
                <w:szCs w:val="22"/>
              </w:rPr>
            </w:pPr>
            <w:r>
              <w:rPr>
                <w:rFonts w:ascii="Arial" w:hAnsi="Arial" w:cs="Arial"/>
                <w:i/>
                <w:sz w:val="22"/>
                <w:szCs w:val="22"/>
              </w:rPr>
              <w:t>Guidance Note: Tick any applicable boxes below</w:t>
            </w:r>
          </w:p>
          <w:p w14:paraId="20EC3B3C" w14:textId="77777777" w:rsidR="001B1CF3" w:rsidRDefault="001B1CF3">
            <w:pPr>
              <w:jc w:val="both"/>
              <w:rPr>
                <w:rFonts w:ascii="Arial" w:hAnsi="Arial" w:cs="Arial"/>
                <w:b/>
                <w:sz w:val="22"/>
                <w:szCs w:val="22"/>
              </w:rPr>
            </w:pPr>
          </w:p>
          <w:tbl>
            <w:tblPr>
              <w:tblW w:w="9099" w:type="dxa"/>
              <w:tblLayout w:type="fixed"/>
              <w:tblCellMar>
                <w:left w:w="10" w:type="dxa"/>
                <w:right w:w="10" w:type="dxa"/>
              </w:tblCellMar>
              <w:tblLook w:val="0000" w:firstRow="0" w:lastRow="0" w:firstColumn="0" w:lastColumn="0" w:noHBand="0" w:noVBand="0"/>
            </w:tblPr>
            <w:tblGrid>
              <w:gridCol w:w="5981"/>
              <w:gridCol w:w="3118"/>
            </w:tblGrid>
            <w:tr w:rsidR="001B1CF3" w14:paraId="6B2D6346" w14:textId="77777777">
              <w:tc>
                <w:tcPr>
                  <w:tcW w:w="5981"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21A924C5" w14:textId="77777777" w:rsidR="001B1CF3" w:rsidRDefault="007458CE">
                  <w:pPr>
                    <w:jc w:val="center"/>
                    <w:rPr>
                      <w:rFonts w:ascii="Arial" w:hAnsi="Arial" w:cs="Arial"/>
                      <w:b/>
                      <w:sz w:val="22"/>
                      <w:szCs w:val="22"/>
                    </w:rPr>
                  </w:pPr>
                  <w:r>
                    <w:rPr>
                      <w:rFonts w:ascii="Arial" w:hAnsi="Arial" w:cs="Arial"/>
                      <w:b/>
                      <w:sz w:val="22"/>
                      <w:szCs w:val="22"/>
                    </w:rPr>
                    <w:t>Additional Clauses</w:t>
                  </w:r>
                </w:p>
              </w:tc>
              <w:tc>
                <w:tcPr>
                  <w:tcW w:w="3118"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70F46757" w14:textId="77777777" w:rsidR="001B1CF3" w:rsidRDefault="007458CE">
                  <w:pPr>
                    <w:jc w:val="center"/>
                    <w:rPr>
                      <w:rFonts w:ascii="Arial" w:hAnsi="Arial" w:cs="Arial"/>
                      <w:b/>
                      <w:sz w:val="22"/>
                      <w:szCs w:val="22"/>
                    </w:rPr>
                  </w:pPr>
                  <w:r>
                    <w:rPr>
                      <w:rFonts w:ascii="Arial" w:hAnsi="Arial" w:cs="Arial"/>
                      <w:b/>
                      <w:sz w:val="22"/>
                      <w:szCs w:val="22"/>
                    </w:rPr>
                    <w:t>Tick as applicable</w:t>
                  </w:r>
                </w:p>
              </w:tc>
            </w:tr>
            <w:tr w:rsidR="001B1CF3" w14:paraId="567735F5"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65935" w14:textId="77777777" w:rsidR="001B1CF3" w:rsidRDefault="007458CE">
                  <w:pPr>
                    <w:jc w:val="both"/>
                    <w:rPr>
                      <w:rFonts w:ascii="Arial" w:hAnsi="Arial" w:cs="Arial"/>
                      <w:sz w:val="22"/>
                      <w:szCs w:val="22"/>
                    </w:rPr>
                  </w:pPr>
                  <w:r>
                    <w:rPr>
                      <w:rFonts w:ascii="Arial" w:hAnsi="Arial" w:cs="Arial"/>
                      <w:sz w:val="22"/>
                      <w:szCs w:val="22"/>
                    </w:rPr>
                    <w:t>C1: Relevant Convictions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92BEE" w14:textId="77777777" w:rsidR="001B1CF3" w:rsidRDefault="007458CE">
                  <w:pPr>
                    <w:jc w:val="center"/>
                  </w:pPr>
                  <w:r>
                    <w:rPr>
                      <w:rFonts w:ascii="Segoe UI Symbol" w:eastAsia="Times New Roman" w:hAnsi="Segoe UI Symbol" w:cs="Segoe UI Symbol"/>
                      <w:color w:val="000000"/>
                      <w:sz w:val="22"/>
                      <w:szCs w:val="22"/>
                      <w:lang w:eastAsia="en-GB"/>
                    </w:rPr>
                    <w:t>☐</w:t>
                  </w:r>
                </w:p>
              </w:tc>
            </w:tr>
            <w:tr w:rsidR="001B1CF3" w14:paraId="03C61699"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DD271" w14:textId="77777777" w:rsidR="001B1CF3" w:rsidRDefault="007458CE">
                  <w:pPr>
                    <w:jc w:val="both"/>
                    <w:rPr>
                      <w:rFonts w:ascii="Arial" w:hAnsi="Arial" w:cs="Arial"/>
                      <w:sz w:val="22"/>
                      <w:szCs w:val="22"/>
                    </w:rPr>
                  </w:pPr>
                  <w:r>
                    <w:rPr>
                      <w:rFonts w:ascii="Arial" w:hAnsi="Arial" w:cs="Arial"/>
                      <w:sz w:val="22"/>
                      <w:szCs w:val="22"/>
                    </w:rPr>
                    <w:t>C2: Security Measures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F1C1B" w14:textId="77777777" w:rsidR="001B1CF3" w:rsidRDefault="007458CE">
                  <w:pPr>
                    <w:jc w:val="center"/>
                  </w:pPr>
                  <w:r>
                    <w:rPr>
                      <w:rFonts w:ascii="Segoe UI Symbol" w:eastAsia="Times New Roman" w:hAnsi="Segoe UI Symbol" w:cs="Segoe UI Symbol"/>
                      <w:color w:val="000000"/>
                      <w:sz w:val="22"/>
                      <w:szCs w:val="22"/>
                      <w:lang w:eastAsia="en-GB"/>
                    </w:rPr>
                    <w:t>☐</w:t>
                  </w:r>
                </w:p>
              </w:tc>
            </w:tr>
            <w:tr w:rsidR="001B1CF3" w14:paraId="5453F139"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D9670" w14:textId="77777777" w:rsidR="001B1CF3" w:rsidRDefault="007458CE">
                  <w:pPr>
                    <w:jc w:val="both"/>
                    <w:rPr>
                      <w:rFonts w:ascii="Arial" w:hAnsi="Arial" w:cs="Arial"/>
                      <w:sz w:val="22"/>
                      <w:szCs w:val="22"/>
                    </w:rPr>
                  </w:pPr>
                  <w:r>
                    <w:rPr>
                      <w:rFonts w:ascii="Arial" w:hAnsi="Arial" w:cs="Arial"/>
                      <w:sz w:val="22"/>
                      <w:szCs w:val="22"/>
                    </w:rPr>
                    <w:t>C3: Collaboration Agreement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142FE" w14:textId="77777777" w:rsidR="001B1CF3" w:rsidRDefault="007458CE">
                  <w:pPr>
                    <w:jc w:val="center"/>
                  </w:pPr>
                  <w:r>
                    <w:rPr>
                      <w:rFonts w:ascii="Segoe UI Symbol" w:eastAsia="Times New Roman" w:hAnsi="Segoe UI Symbol" w:cs="Segoe UI Symbol"/>
                      <w:color w:val="000000"/>
                      <w:sz w:val="22"/>
                      <w:szCs w:val="22"/>
                      <w:lang w:eastAsia="en-GB"/>
                    </w:rPr>
                    <w:t>☐</w:t>
                  </w:r>
                </w:p>
              </w:tc>
            </w:tr>
          </w:tbl>
          <w:p w14:paraId="335A0793" w14:textId="77777777" w:rsidR="001B1CF3" w:rsidRDefault="001B1CF3">
            <w:pPr>
              <w:jc w:val="both"/>
              <w:rPr>
                <w:rFonts w:ascii="Arial" w:hAnsi="Arial" w:cs="Arial"/>
                <w:i/>
                <w:sz w:val="22"/>
                <w:szCs w:val="22"/>
              </w:rPr>
            </w:pPr>
          </w:p>
          <w:p w14:paraId="1FE17383" w14:textId="77777777" w:rsidR="001B1CF3" w:rsidRDefault="007458CE">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lastRenderedPageBreak/>
              <w:t xml:space="preserve">Where selected above the Additional Schedules and/or Clauses set out in document RM6100 Additional and Alternative Terms and Conditions Lots 2, 3 and 5 shall be incorporated into this Contract. </w:t>
            </w:r>
          </w:p>
          <w:p w14:paraId="27192BA7" w14:textId="77777777" w:rsidR="001B1CF3" w:rsidRDefault="001B1CF3">
            <w:pPr>
              <w:jc w:val="both"/>
              <w:rPr>
                <w:rFonts w:ascii="Arial" w:hAnsi="Arial" w:cs="Arial"/>
                <w:i/>
                <w:sz w:val="22"/>
                <w:szCs w:val="22"/>
              </w:rPr>
            </w:pPr>
          </w:p>
          <w:p w14:paraId="0BAC6EF4" w14:textId="77777777" w:rsidR="001B1CF3" w:rsidRDefault="007458CE">
            <w:pPr>
              <w:jc w:val="both"/>
              <w:rPr>
                <w:rFonts w:ascii="Arial" w:hAnsi="Arial" w:cs="Arial"/>
                <w:b/>
                <w:sz w:val="22"/>
                <w:szCs w:val="22"/>
              </w:rPr>
            </w:pPr>
            <w:r>
              <w:rPr>
                <w:rFonts w:ascii="Arial" w:hAnsi="Arial" w:cs="Arial"/>
                <w:b/>
                <w:sz w:val="22"/>
                <w:szCs w:val="22"/>
              </w:rPr>
              <w:t>Part C - Alternative Clauses</w:t>
            </w:r>
          </w:p>
          <w:p w14:paraId="71292C7A" w14:textId="77777777" w:rsidR="001B1CF3" w:rsidRDefault="007458CE">
            <w:pPr>
              <w:jc w:val="both"/>
              <w:rPr>
                <w:rFonts w:ascii="Arial" w:hAnsi="Arial" w:cs="Arial"/>
                <w:i/>
                <w:sz w:val="22"/>
                <w:szCs w:val="22"/>
              </w:rPr>
            </w:pPr>
            <w:r>
              <w:rPr>
                <w:rFonts w:ascii="Arial" w:hAnsi="Arial" w:cs="Arial"/>
                <w:i/>
                <w:sz w:val="22"/>
                <w:szCs w:val="22"/>
              </w:rPr>
              <w:t>Guidance Note: Tick any applicable boxes below</w:t>
            </w:r>
          </w:p>
          <w:p w14:paraId="539C3A1B" w14:textId="77777777" w:rsidR="001B1CF3" w:rsidRDefault="001B1CF3">
            <w:pPr>
              <w:jc w:val="both"/>
              <w:rPr>
                <w:rFonts w:ascii="Arial" w:hAnsi="Arial" w:cs="Arial"/>
                <w:sz w:val="22"/>
                <w:szCs w:val="22"/>
              </w:rPr>
            </w:pPr>
          </w:p>
          <w:p w14:paraId="2B6E0C54" w14:textId="77777777" w:rsidR="001B1CF3" w:rsidRDefault="007458CE">
            <w:pPr>
              <w:rPr>
                <w:rFonts w:ascii="Arial" w:hAnsi="Arial" w:cs="Arial"/>
                <w:sz w:val="22"/>
                <w:szCs w:val="22"/>
              </w:rPr>
            </w:pPr>
            <w:r>
              <w:rPr>
                <w:rFonts w:ascii="Arial" w:hAnsi="Arial" w:cs="Arial"/>
                <w:sz w:val="22"/>
                <w:szCs w:val="22"/>
              </w:rPr>
              <w:t>The following Alternative Clauses will apply:</w:t>
            </w:r>
          </w:p>
          <w:p w14:paraId="37DBC949" w14:textId="77777777" w:rsidR="001B1CF3" w:rsidRDefault="001B1CF3">
            <w:pPr>
              <w:jc w:val="both"/>
              <w:rPr>
                <w:rFonts w:ascii="Arial" w:hAnsi="Arial" w:cs="Arial"/>
                <w:i/>
                <w:sz w:val="22"/>
                <w:szCs w:val="22"/>
                <w:shd w:val="clear" w:color="auto" w:fill="FFFF00"/>
              </w:rPr>
            </w:pPr>
          </w:p>
          <w:tbl>
            <w:tblPr>
              <w:tblW w:w="9099" w:type="dxa"/>
              <w:tblLayout w:type="fixed"/>
              <w:tblCellMar>
                <w:left w:w="10" w:type="dxa"/>
                <w:right w:w="10" w:type="dxa"/>
              </w:tblCellMar>
              <w:tblLook w:val="0000" w:firstRow="0" w:lastRow="0" w:firstColumn="0" w:lastColumn="0" w:noHBand="0" w:noVBand="0"/>
            </w:tblPr>
            <w:tblGrid>
              <w:gridCol w:w="5981"/>
              <w:gridCol w:w="3118"/>
            </w:tblGrid>
            <w:tr w:rsidR="001B1CF3" w14:paraId="50E77910" w14:textId="77777777">
              <w:tc>
                <w:tcPr>
                  <w:tcW w:w="5981"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05C5B609" w14:textId="77777777" w:rsidR="001B1CF3" w:rsidRDefault="007458CE">
                  <w:pPr>
                    <w:jc w:val="center"/>
                    <w:rPr>
                      <w:rFonts w:ascii="Arial" w:hAnsi="Arial" w:cs="Arial"/>
                      <w:b/>
                      <w:sz w:val="22"/>
                      <w:szCs w:val="22"/>
                    </w:rPr>
                  </w:pPr>
                  <w:r>
                    <w:rPr>
                      <w:rFonts w:ascii="Arial" w:hAnsi="Arial" w:cs="Arial"/>
                      <w:b/>
                      <w:sz w:val="22"/>
                      <w:szCs w:val="22"/>
                    </w:rPr>
                    <w:t>Alternative Clauses</w:t>
                  </w:r>
                </w:p>
              </w:tc>
              <w:tc>
                <w:tcPr>
                  <w:tcW w:w="3118"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0CE539CF" w14:textId="77777777" w:rsidR="001B1CF3" w:rsidRDefault="007458CE">
                  <w:pPr>
                    <w:jc w:val="center"/>
                    <w:rPr>
                      <w:rFonts w:ascii="Arial" w:hAnsi="Arial" w:cs="Arial"/>
                      <w:b/>
                      <w:sz w:val="22"/>
                      <w:szCs w:val="22"/>
                    </w:rPr>
                  </w:pPr>
                  <w:r>
                    <w:rPr>
                      <w:rFonts w:ascii="Arial" w:hAnsi="Arial" w:cs="Arial"/>
                      <w:b/>
                      <w:sz w:val="22"/>
                      <w:szCs w:val="22"/>
                    </w:rPr>
                    <w:t>Tick as applicable</w:t>
                  </w:r>
                </w:p>
              </w:tc>
            </w:tr>
            <w:tr w:rsidR="001B1CF3" w14:paraId="2F4826CD"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C43DC" w14:textId="77777777" w:rsidR="001B1CF3" w:rsidRDefault="007458CE">
                  <w:pPr>
                    <w:jc w:val="both"/>
                    <w:rPr>
                      <w:rFonts w:ascii="Arial" w:hAnsi="Arial" w:cs="Arial"/>
                      <w:sz w:val="22"/>
                      <w:szCs w:val="22"/>
                    </w:rPr>
                  </w:pPr>
                  <w:r>
                    <w:rPr>
                      <w:rFonts w:ascii="Arial" w:hAnsi="Arial" w:cs="Arial"/>
                      <w:sz w:val="22"/>
                      <w:szCs w:val="22"/>
                    </w:rPr>
                    <w:t>Scots Law</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44216" w14:textId="77777777" w:rsidR="001B1CF3" w:rsidRDefault="007458CE">
                  <w:pPr>
                    <w:jc w:val="center"/>
                  </w:pPr>
                  <w:r>
                    <w:rPr>
                      <w:rFonts w:ascii="Segoe UI Symbol" w:eastAsia="Times New Roman" w:hAnsi="Segoe UI Symbol" w:cs="Segoe UI Symbol"/>
                      <w:color w:val="000000"/>
                      <w:sz w:val="22"/>
                      <w:szCs w:val="22"/>
                      <w:lang w:eastAsia="en-GB"/>
                    </w:rPr>
                    <w:t>☐</w:t>
                  </w:r>
                </w:p>
              </w:tc>
            </w:tr>
            <w:tr w:rsidR="001B1CF3" w14:paraId="06BC65C5"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55405" w14:textId="77777777" w:rsidR="001B1CF3" w:rsidRDefault="007458CE">
                  <w:pPr>
                    <w:jc w:val="both"/>
                    <w:rPr>
                      <w:rFonts w:ascii="Arial" w:hAnsi="Arial" w:cs="Arial"/>
                      <w:sz w:val="22"/>
                      <w:szCs w:val="22"/>
                    </w:rPr>
                  </w:pPr>
                  <w:r>
                    <w:rPr>
                      <w:rFonts w:ascii="Arial" w:hAnsi="Arial" w:cs="Arial"/>
                      <w:sz w:val="22"/>
                      <w:szCs w:val="22"/>
                    </w:rPr>
                    <w:t>Northern Ireland Law</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543F2" w14:textId="77777777" w:rsidR="001B1CF3" w:rsidRDefault="007458CE">
                  <w:pPr>
                    <w:jc w:val="center"/>
                  </w:pPr>
                  <w:r>
                    <w:rPr>
                      <w:rFonts w:ascii="Segoe UI Symbol" w:eastAsia="Times New Roman" w:hAnsi="Segoe UI Symbol" w:cs="Segoe UI Symbol"/>
                      <w:color w:val="000000"/>
                      <w:sz w:val="22"/>
                      <w:szCs w:val="22"/>
                      <w:lang w:eastAsia="en-GB"/>
                    </w:rPr>
                    <w:t>☐</w:t>
                  </w:r>
                </w:p>
              </w:tc>
            </w:tr>
            <w:tr w:rsidR="001B1CF3" w14:paraId="6686A2D0"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8FBA7" w14:textId="77777777" w:rsidR="001B1CF3" w:rsidRDefault="007458CE">
                  <w:pPr>
                    <w:jc w:val="both"/>
                    <w:rPr>
                      <w:rFonts w:ascii="Arial" w:hAnsi="Arial" w:cs="Arial"/>
                      <w:sz w:val="22"/>
                      <w:szCs w:val="22"/>
                    </w:rPr>
                  </w:pPr>
                  <w:r>
                    <w:rPr>
                      <w:rFonts w:ascii="Arial" w:hAnsi="Arial" w:cs="Arial"/>
                      <w:sz w:val="22"/>
                      <w:szCs w:val="22"/>
                    </w:rPr>
                    <w:t>Joint Controller Clauses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AFB46" w14:textId="77777777" w:rsidR="001B1CF3" w:rsidRDefault="007458CE">
                  <w:pPr>
                    <w:jc w:val="center"/>
                  </w:pPr>
                  <w:r>
                    <w:rPr>
                      <w:rFonts w:ascii="Segoe UI Symbol" w:eastAsia="Times New Roman" w:hAnsi="Segoe UI Symbol" w:cs="Segoe UI Symbol"/>
                      <w:color w:val="000000"/>
                      <w:sz w:val="22"/>
                      <w:szCs w:val="22"/>
                      <w:lang w:eastAsia="en-GB"/>
                    </w:rPr>
                    <w:t>☐</w:t>
                  </w:r>
                </w:p>
              </w:tc>
            </w:tr>
          </w:tbl>
          <w:p w14:paraId="56210577" w14:textId="77777777" w:rsidR="001B1CF3" w:rsidRDefault="001B1CF3">
            <w:pPr>
              <w:rPr>
                <w:rFonts w:ascii="Arial" w:eastAsia="Helvetica Neue" w:hAnsi="Arial" w:cs="Arial"/>
                <w:sz w:val="22"/>
                <w:szCs w:val="22"/>
              </w:rPr>
            </w:pPr>
          </w:p>
          <w:p w14:paraId="4BDB8264" w14:textId="77777777" w:rsidR="001B1CF3" w:rsidRDefault="007458CE">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Where selected above the Alternative Clauses set out in document RM6100 Additional and Alternative Terms and Conditions Lots 2, 3 and 5 shall be incorporated into this Contract. </w:t>
            </w:r>
          </w:p>
          <w:p w14:paraId="3F262034" w14:textId="77777777" w:rsidR="001B1CF3" w:rsidRDefault="001B1CF3">
            <w:pPr>
              <w:jc w:val="both"/>
              <w:rPr>
                <w:rFonts w:ascii="Arial" w:hAnsi="Arial" w:cs="Arial"/>
                <w:i/>
                <w:sz w:val="22"/>
                <w:szCs w:val="22"/>
              </w:rPr>
            </w:pPr>
          </w:p>
        </w:tc>
      </w:tr>
    </w:tbl>
    <w:p w14:paraId="1A98823D" w14:textId="77777777" w:rsidR="001B1CF3" w:rsidRDefault="001B1CF3">
      <w:pPr>
        <w:rPr>
          <w:rFonts w:ascii="Arial" w:hAnsi="Arial" w:cs="Arial"/>
          <w:b/>
          <w:sz w:val="22"/>
          <w:szCs w:val="22"/>
        </w:rPr>
      </w:pPr>
    </w:p>
    <w:p w14:paraId="67C92FD4" w14:textId="77777777" w:rsidR="001B1CF3" w:rsidRDefault="001B1CF3">
      <w:pPr>
        <w:rPr>
          <w:rFonts w:ascii="Arial" w:hAnsi="Arial" w:cs="Arial"/>
          <w:b/>
          <w:sz w:val="22"/>
          <w:szCs w:val="22"/>
        </w:rPr>
      </w:pPr>
    </w:p>
    <w:p w14:paraId="2C3CD7C5" w14:textId="77777777" w:rsidR="001B1CF3" w:rsidRDefault="007458CE">
      <w:pPr>
        <w:jc w:val="both"/>
        <w:rPr>
          <w:rFonts w:ascii="Arial" w:hAnsi="Arial" w:cs="Arial"/>
          <w:b/>
          <w:color w:val="365F91"/>
          <w:sz w:val="22"/>
          <w:szCs w:val="22"/>
        </w:rPr>
      </w:pPr>
      <w:r>
        <w:rPr>
          <w:rFonts w:ascii="Arial" w:hAnsi="Arial" w:cs="Arial"/>
          <w:b/>
          <w:color w:val="365F91"/>
          <w:sz w:val="22"/>
          <w:szCs w:val="22"/>
        </w:rPr>
        <w:t>Part B - Additional Information Required for Additional Schedules/Clauses Selected in Part A</w:t>
      </w:r>
    </w:p>
    <w:p w14:paraId="352E6ECB" w14:textId="77777777" w:rsidR="001B1CF3" w:rsidRDefault="001B1CF3">
      <w:pPr>
        <w:rPr>
          <w:rFonts w:ascii="Arial" w:hAnsi="Arial" w:cs="Arial"/>
          <w:b/>
          <w:sz w:val="22"/>
          <w:szCs w:val="22"/>
        </w:rPr>
      </w:pPr>
    </w:p>
    <w:tbl>
      <w:tblPr>
        <w:tblW w:w="9632" w:type="dxa"/>
        <w:tblCellMar>
          <w:left w:w="10" w:type="dxa"/>
          <w:right w:w="10" w:type="dxa"/>
        </w:tblCellMar>
        <w:tblLook w:val="0000" w:firstRow="0" w:lastRow="0" w:firstColumn="0" w:lastColumn="0" w:noHBand="0" w:noVBand="0"/>
      </w:tblPr>
      <w:tblGrid>
        <w:gridCol w:w="9632"/>
      </w:tblGrid>
      <w:tr w:rsidR="001B1CF3" w14:paraId="001004BD" w14:textId="77777777">
        <w:trPr>
          <w:trHeight w:val="119"/>
        </w:trPr>
        <w:tc>
          <w:tcPr>
            <w:tcW w:w="9632" w:type="dxa"/>
            <w:shd w:val="clear" w:color="auto" w:fill="DBE5F1"/>
            <w:tcMar>
              <w:top w:w="113" w:type="dxa"/>
              <w:left w:w="108" w:type="dxa"/>
              <w:bottom w:w="113" w:type="dxa"/>
              <w:right w:w="108" w:type="dxa"/>
            </w:tcMar>
          </w:tcPr>
          <w:p w14:paraId="515D2D7F" w14:textId="77777777" w:rsidR="001B1CF3" w:rsidRDefault="007458CE">
            <w:pPr>
              <w:jc w:val="both"/>
              <w:rPr>
                <w:rFonts w:ascii="Arial" w:hAnsi="Arial" w:cs="Arial"/>
                <w:b/>
                <w:sz w:val="22"/>
                <w:szCs w:val="22"/>
              </w:rPr>
            </w:pPr>
            <w:r>
              <w:rPr>
                <w:rFonts w:ascii="Arial" w:hAnsi="Arial" w:cs="Arial"/>
                <w:b/>
                <w:sz w:val="22"/>
                <w:szCs w:val="22"/>
              </w:rPr>
              <w:t>Additional Schedule S3 (Security Requirements)</w:t>
            </w:r>
          </w:p>
          <w:p w14:paraId="7EA75379" w14:textId="77777777" w:rsidR="001B1CF3" w:rsidRDefault="007458CE">
            <w:pPr>
              <w:jc w:val="both"/>
              <w:rPr>
                <w:rFonts w:ascii="Arial" w:hAnsi="Arial" w:cs="Arial"/>
                <w:i/>
                <w:sz w:val="22"/>
                <w:szCs w:val="22"/>
              </w:rPr>
            </w:pPr>
            <w:r>
              <w:rPr>
                <w:rFonts w:ascii="Arial" w:hAnsi="Arial" w:cs="Arial"/>
                <w:i/>
                <w:sz w:val="22"/>
                <w:szCs w:val="22"/>
              </w:rPr>
              <w:t xml:space="preserve">Guidance Note: where Schedule S3 (Security Requirements) has been selected in Part A of Section C above, then for the purpose of the definition of “Security Management Plan” insert the Supplier’s draft security management plan below.  </w:t>
            </w:r>
          </w:p>
          <w:p w14:paraId="743A5033" w14:textId="77777777" w:rsidR="001B1CF3" w:rsidRDefault="001B1CF3">
            <w:pPr>
              <w:jc w:val="both"/>
              <w:rPr>
                <w:rFonts w:ascii="Arial" w:hAnsi="Arial" w:cs="Arial"/>
                <w:i/>
                <w:sz w:val="22"/>
                <w:szCs w:val="22"/>
                <w:shd w:val="clear" w:color="auto" w:fill="00FF00"/>
              </w:rPr>
            </w:pPr>
          </w:p>
          <w:p w14:paraId="7C23AF7B" w14:textId="77777777" w:rsidR="001B1CF3" w:rsidRDefault="007458CE">
            <w:pPr>
              <w:jc w:val="both"/>
              <w:rPr>
                <w:rFonts w:ascii="Arial" w:hAnsi="Arial" w:cs="Arial"/>
                <w:b/>
                <w:bCs/>
                <w:sz w:val="22"/>
                <w:szCs w:val="22"/>
              </w:rPr>
            </w:pPr>
            <w:r>
              <w:rPr>
                <w:rFonts w:ascii="Arial" w:hAnsi="Arial" w:cs="Arial"/>
                <w:b/>
                <w:bCs/>
                <w:sz w:val="22"/>
                <w:szCs w:val="22"/>
              </w:rPr>
              <w:t>N/A</w:t>
            </w:r>
          </w:p>
        </w:tc>
      </w:tr>
    </w:tbl>
    <w:p w14:paraId="01926E4D" w14:textId="77777777" w:rsidR="001B1CF3" w:rsidRDefault="001B1CF3">
      <w:pPr>
        <w:jc w:val="both"/>
        <w:rPr>
          <w:rFonts w:ascii="Arial" w:hAnsi="Arial" w:cs="Arial"/>
          <w:sz w:val="22"/>
          <w:szCs w:val="22"/>
          <w:shd w:val="clear" w:color="auto" w:fill="00FF00"/>
        </w:rPr>
      </w:pPr>
    </w:p>
    <w:tbl>
      <w:tblPr>
        <w:tblW w:w="9632" w:type="dxa"/>
        <w:tblCellMar>
          <w:left w:w="10" w:type="dxa"/>
          <w:right w:w="10" w:type="dxa"/>
        </w:tblCellMar>
        <w:tblLook w:val="0000" w:firstRow="0" w:lastRow="0" w:firstColumn="0" w:lastColumn="0" w:noHBand="0" w:noVBand="0"/>
      </w:tblPr>
      <w:tblGrid>
        <w:gridCol w:w="9632"/>
      </w:tblGrid>
      <w:tr w:rsidR="001B1CF3" w14:paraId="10C86525" w14:textId="77777777">
        <w:trPr>
          <w:trHeight w:val="165"/>
        </w:trPr>
        <w:tc>
          <w:tcPr>
            <w:tcW w:w="9632" w:type="dxa"/>
            <w:shd w:val="clear" w:color="auto" w:fill="DBE5F1"/>
            <w:tcMar>
              <w:top w:w="113" w:type="dxa"/>
              <w:left w:w="108" w:type="dxa"/>
              <w:bottom w:w="113" w:type="dxa"/>
              <w:right w:w="108" w:type="dxa"/>
            </w:tcMar>
          </w:tcPr>
          <w:p w14:paraId="699E36D2" w14:textId="77777777" w:rsidR="001B1CF3" w:rsidRDefault="007458CE">
            <w:pPr>
              <w:jc w:val="both"/>
              <w:rPr>
                <w:rFonts w:ascii="Arial" w:hAnsi="Arial" w:cs="Arial"/>
                <w:b/>
                <w:sz w:val="22"/>
                <w:szCs w:val="22"/>
              </w:rPr>
            </w:pPr>
            <w:r>
              <w:rPr>
                <w:rFonts w:ascii="Arial" w:hAnsi="Arial" w:cs="Arial"/>
                <w:b/>
                <w:sz w:val="22"/>
                <w:szCs w:val="22"/>
              </w:rPr>
              <w:t>Additional Schedule S4 (Staff Transfer)</w:t>
            </w:r>
          </w:p>
          <w:p w14:paraId="75A9FC48" w14:textId="77777777" w:rsidR="001B1CF3" w:rsidRDefault="007458CE">
            <w:pPr>
              <w:jc w:val="both"/>
            </w:pPr>
            <w:r>
              <w:rPr>
                <w:rFonts w:ascii="Arial" w:hAnsi="Arial" w:cs="Arial"/>
                <w:i/>
                <w:sz w:val="22"/>
                <w:szCs w:val="22"/>
              </w:rPr>
              <w:t xml:space="preserve">Guidance Note: where Schedule S4 (Staff Transfer) has been selected in Part A of Section C above, then for the purpose of the definition of “Fund” in Annex D2 (LGPS) of Part D (Pension) insert details of the applicable fund below. </w:t>
            </w:r>
          </w:p>
          <w:p w14:paraId="15404B32" w14:textId="77777777" w:rsidR="001B1CF3" w:rsidRDefault="001B1CF3">
            <w:pPr>
              <w:jc w:val="both"/>
              <w:rPr>
                <w:rFonts w:ascii="Arial" w:hAnsi="Arial" w:cs="Arial"/>
                <w:i/>
                <w:sz w:val="22"/>
                <w:szCs w:val="22"/>
                <w:shd w:val="clear" w:color="auto" w:fill="00FF00"/>
              </w:rPr>
            </w:pPr>
          </w:p>
          <w:p w14:paraId="5E918C83" w14:textId="77777777" w:rsidR="001B1CF3" w:rsidRDefault="007458CE">
            <w:pPr>
              <w:jc w:val="both"/>
              <w:rPr>
                <w:rFonts w:ascii="Arial" w:hAnsi="Arial" w:cs="Arial"/>
                <w:b/>
                <w:bCs/>
                <w:sz w:val="22"/>
                <w:szCs w:val="22"/>
              </w:rPr>
            </w:pPr>
            <w:r>
              <w:rPr>
                <w:rFonts w:ascii="Arial" w:hAnsi="Arial" w:cs="Arial"/>
                <w:b/>
                <w:bCs/>
                <w:sz w:val="22"/>
                <w:szCs w:val="22"/>
              </w:rPr>
              <w:t>N/A</w:t>
            </w:r>
          </w:p>
        </w:tc>
      </w:tr>
    </w:tbl>
    <w:p w14:paraId="72DCF0F7" w14:textId="77777777" w:rsidR="001B1CF3" w:rsidRDefault="001B1CF3">
      <w:pPr>
        <w:jc w:val="both"/>
        <w:rPr>
          <w:rFonts w:ascii="Arial" w:hAnsi="Arial" w:cs="Arial"/>
          <w:sz w:val="22"/>
          <w:szCs w:val="22"/>
          <w:shd w:val="clear" w:color="auto" w:fill="00FF00"/>
        </w:rPr>
      </w:pPr>
    </w:p>
    <w:p w14:paraId="21151A3C" w14:textId="77777777" w:rsidR="001B1CF3" w:rsidRDefault="001B1CF3">
      <w:pPr>
        <w:jc w:val="both"/>
        <w:rPr>
          <w:rFonts w:ascii="Arial" w:hAnsi="Arial" w:cs="Arial"/>
          <w:sz w:val="22"/>
          <w:szCs w:val="22"/>
          <w:shd w:val="clear" w:color="auto" w:fill="00FF00"/>
        </w:rPr>
      </w:pPr>
    </w:p>
    <w:tbl>
      <w:tblPr>
        <w:tblW w:w="9632" w:type="dxa"/>
        <w:tblCellMar>
          <w:left w:w="10" w:type="dxa"/>
          <w:right w:w="10" w:type="dxa"/>
        </w:tblCellMar>
        <w:tblLook w:val="0000" w:firstRow="0" w:lastRow="0" w:firstColumn="0" w:lastColumn="0" w:noHBand="0" w:noVBand="0"/>
      </w:tblPr>
      <w:tblGrid>
        <w:gridCol w:w="9632"/>
      </w:tblGrid>
      <w:tr w:rsidR="001B1CF3" w14:paraId="0A8EE85C" w14:textId="77777777">
        <w:trPr>
          <w:trHeight w:val="165"/>
        </w:trPr>
        <w:tc>
          <w:tcPr>
            <w:tcW w:w="9632" w:type="dxa"/>
            <w:shd w:val="clear" w:color="auto" w:fill="DBE5F1"/>
            <w:tcMar>
              <w:top w:w="113" w:type="dxa"/>
              <w:left w:w="108" w:type="dxa"/>
              <w:bottom w:w="113" w:type="dxa"/>
              <w:right w:w="108" w:type="dxa"/>
            </w:tcMar>
          </w:tcPr>
          <w:p w14:paraId="419C35DB" w14:textId="77777777" w:rsidR="001B1CF3" w:rsidRDefault="007458CE">
            <w:pPr>
              <w:jc w:val="both"/>
              <w:rPr>
                <w:rFonts w:ascii="Arial" w:hAnsi="Arial" w:cs="Arial"/>
                <w:b/>
                <w:sz w:val="22"/>
                <w:szCs w:val="22"/>
              </w:rPr>
            </w:pPr>
            <w:r>
              <w:rPr>
                <w:rFonts w:ascii="Arial" w:hAnsi="Arial" w:cs="Arial"/>
                <w:b/>
                <w:sz w:val="22"/>
                <w:szCs w:val="22"/>
              </w:rPr>
              <w:t>Additional Clause C1 (Relevant Convictions)</w:t>
            </w:r>
          </w:p>
          <w:p w14:paraId="20CAE608" w14:textId="77777777" w:rsidR="001B1CF3" w:rsidRDefault="007458CE">
            <w:pPr>
              <w:jc w:val="both"/>
              <w:rPr>
                <w:rFonts w:ascii="Arial" w:hAnsi="Arial" w:cs="Arial"/>
                <w:i/>
                <w:sz w:val="22"/>
                <w:szCs w:val="22"/>
              </w:rPr>
            </w:pPr>
            <w:r>
              <w:rPr>
                <w:rFonts w:ascii="Arial" w:hAnsi="Arial" w:cs="Arial"/>
                <w:i/>
                <w:sz w:val="22"/>
                <w:szCs w:val="22"/>
              </w:rPr>
              <w:t xml:space="preserve">Guidance Note: where Clause C1 (Relevant Convictions) has been selected in Part A of Section C above, then for the purpose of the definition of “Relevant Convictions” insert any relevant convictions which shall apply to this contract below. </w:t>
            </w:r>
          </w:p>
          <w:p w14:paraId="22E781B9" w14:textId="77777777" w:rsidR="001B1CF3" w:rsidRDefault="001B1CF3">
            <w:pPr>
              <w:jc w:val="both"/>
              <w:rPr>
                <w:rFonts w:ascii="Arial" w:hAnsi="Arial" w:cs="Arial"/>
                <w:i/>
                <w:sz w:val="22"/>
                <w:szCs w:val="22"/>
              </w:rPr>
            </w:pPr>
          </w:p>
          <w:p w14:paraId="26684E41" w14:textId="77777777" w:rsidR="001B1CF3" w:rsidRDefault="007458CE">
            <w:pPr>
              <w:jc w:val="both"/>
              <w:rPr>
                <w:rFonts w:ascii="Arial" w:hAnsi="Arial" w:cs="Arial"/>
                <w:b/>
                <w:bCs/>
                <w:sz w:val="22"/>
                <w:szCs w:val="22"/>
              </w:rPr>
            </w:pPr>
            <w:r>
              <w:rPr>
                <w:rFonts w:ascii="Arial" w:hAnsi="Arial" w:cs="Arial"/>
                <w:b/>
                <w:bCs/>
                <w:sz w:val="22"/>
                <w:szCs w:val="22"/>
              </w:rPr>
              <w:t>N/A</w:t>
            </w:r>
          </w:p>
        </w:tc>
      </w:tr>
    </w:tbl>
    <w:p w14:paraId="2774D59C" w14:textId="77777777" w:rsidR="001B1CF3" w:rsidRDefault="001B1CF3">
      <w:pPr>
        <w:spacing w:line="48" w:lineRule="auto"/>
        <w:rPr>
          <w:rFonts w:ascii="Arial" w:hAnsi="Arial" w:cs="Arial"/>
          <w:b/>
          <w:sz w:val="22"/>
          <w:szCs w:val="22"/>
        </w:rPr>
      </w:pPr>
    </w:p>
    <w:tbl>
      <w:tblPr>
        <w:tblW w:w="9632" w:type="dxa"/>
        <w:tblCellMar>
          <w:left w:w="10" w:type="dxa"/>
          <w:right w:w="10" w:type="dxa"/>
        </w:tblCellMar>
        <w:tblLook w:val="0000" w:firstRow="0" w:lastRow="0" w:firstColumn="0" w:lastColumn="0" w:noHBand="0" w:noVBand="0"/>
      </w:tblPr>
      <w:tblGrid>
        <w:gridCol w:w="9632"/>
      </w:tblGrid>
      <w:tr w:rsidR="001B1CF3" w14:paraId="6C4C8223" w14:textId="77777777">
        <w:trPr>
          <w:trHeight w:val="165"/>
        </w:trPr>
        <w:tc>
          <w:tcPr>
            <w:tcW w:w="9632" w:type="dxa"/>
            <w:shd w:val="clear" w:color="auto" w:fill="DBE5F1"/>
            <w:tcMar>
              <w:top w:w="113" w:type="dxa"/>
              <w:left w:w="108" w:type="dxa"/>
              <w:bottom w:w="113" w:type="dxa"/>
              <w:right w:w="108" w:type="dxa"/>
            </w:tcMar>
          </w:tcPr>
          <w:p w14:paraId="48338063" w14:textId="77777777" w:rsidR="001B1CF3" w:rsidRDefault="007458CE">
            <w:pPr>
              <w:jc w:val="both"/>
              <w:rPr>
                <w:rFonts w:ascii="Arial" w:hAnsi="Arial" w:cs="Arial"/>
                <w:b/>
                <w:sz w:val="22"/>
                <w:szCs w:val="22"/>
              </w:rPr>
            </w:pPr>
            <w:r>
              <w:rPr>
                <w:rFonts w:ascii="Arial" w:hAnsi="Arial" w:cs="Arial"/>
                <w:b/>
                <w:sz w:val="22"/>
                <w:szCs w:val="22"/>
              </w:rPr>
              <w:t>Additional Clause C3 (Collaboration Agreement)</w:t>
            </w:r>
          </w:p>
          <w:p w14:paraId="7AD13113" w14:textId="77777777" w:rsidR="001B1CF3" w:rsidRDefault="007458CE">
            <w:pPr>
              <w:jc w:val="both"/>
              <w:rPr>
                <w:rFonts w:ascii="Arial" w:hAnsi="Arial" w:cs="Arial"/>
                <w:i/>
                <w:sz w:val="22"/>
                <w:szCs w:val="22"/>
              </w:rPr>
            </w:pPr>
            <w:r>
              <w:rPr>
                <w:rFonts w:ascii="Arial" w:hAnsi="Arial" w:cs="Arial"/>
                <w:i/>
                <w:sz w:val="22"/>
                <w:szCs w:val="22"/>
              </w:rPr>
              <w:t xml:space="preserve">Guidance Note: where Clause C3 (Collaboration Agreement) has been selected in Part A of Section C above, include details of organisation(s) required to collaborate immediately below.  </w:t>
            </w:r>
          </w:p>
          <w:p w14:paraId="4654A14F" w14:textId="77777777" w:rsidR="001B1CF3" w:rsidRDefault="001B1CF3">
            <w:pPr>
              <w:jc w:val="both"/>
              <w:rPr>
                <w:rFonts w:ascii="Arial" w:hAnsi="Arial" w:cs="Arial"/>
                <w:i/>
                <w:sz w:val="22"/>
                <w:szCs w:val="22"/>
              </w:rPr>
            </w:pPr>
          </w:p>
          <w:p w14:paraId="37BD33D5" w14:textId="77777777" w:rsidR="001B1CF3" w:rsidRDefault="007458CE">
            <w:pPr>
              <w:jc w:val="both"/>
            </w:pPr>
            <w:r>
              <w:rPr>
                <w:rFonts w:ascii="Arial" w:hAnsi="Arial" w:cs="Arial"/>
                <w:b/>
                <w:bCs/>
                <w:sz w:val="22"/>
                <w:szCs w:val="22"/>
              </w:rPr>
              <w:t>N/A</w:t>
            </w:r>
          </w:p>
          <w:p w14:paraId="707A4DF0" w14:textId="77777777" w:rsidR="001B1CF3" w:rsidRDefault="001B1CF3">
            <w:pPr>
              <w:jc w:val="both"/>
              <w:rPr>
                <w:rFonts w:ascii="Arial" w:hAnsi="Arial" w:cs="Arial"/>
                <w:i/>
                <w:sz w:val="22"/>
                <w:szCs w:val="22"/>
              </w:rPr>
            </w:pPr>
          </w:p>
          <w:p w14:paraId="1F0CEF0B" w14:textId="77777777" w:rsidR="001B1CF3" w:rsidRDefault="007458CE">
            <w:pPr>
              <w:jc w:val="both"/>
            </w:pPr>
            <w:r>
              <w:rPr>
                <w:rFonts w:ascii="Arial" w:hAnsi="Arial" w:cs="Arial"/>
                <w:sz w:val="22"/>
                <w:szCs w:val="22"/>
              </w:rPr>
              <w:t>An executed Collaboration Agreement shall be delivered from the Supplier to the Buyer within the stated number of Working Days</w:t>
            </w:r>
            <w:r>
              <w:rPr>
                <w:rFonts w:ascii="Arial" w:hAnsi="Arial" w:cs="Arial"/>
                <w:i/>
                <w:sz w:val="22"/>
                <w:szCs w:val="22"/>
              </w:rPr>
              <w:t xml:space="preserve"> </w:t>
            </w:r>
            <w:r>
              <w:rPr>
                <w:rFonts w:ascii="Arial" w:hAnsi="Arial" w:cs="Arial"/>
                <w:sz w:val="22"/>
                <w:szCs w:val="22"/>
              </w:rPr>
              <w:t>from the Commencement Date:</w:t>
            </w:r>
          </w:p>
          <w:p w14:paraId="4E3B4067" w14:textId="77777777" w:rsidR="001B1CF3" w:rsidRDefault="001B1CF3">
            <w:pPr>
              <w:jc w:val="both"/>
              <w:rPr>
                <w:rFonts w:ascii="Arial" w:hAnsi="Arial" w:cs="Arial"/>
                <w:sz w:val="22"/>
                <w:szCs w:val="22"/>
              </w:rPr>
            </w:pPr>
          </w:p>
          <w:p w14:paraId="52228D3A" w14:textId="77777777" w:rsidR="001B1CF3" w:rsidRDefault="007458CE">
            <w:pPr>
              <w:jc w:val="both"/>
              <w:rPr>
                <w:rFonts w:ascii="Arial" w:hAnsi="Arial" w:cs="Arial"/>
                <w:b/>
                <w:bCs/>
                <w:sz w:val="22"/>
                <w:szCs w:val="22"/>
              </w:rPr>
            </w:pPr>
            <w:r>
              <w:rPr>
                <w:rFonts w:ascii="Arial" w:hAnsi="Arial" w:cs="Arial"/>
                <w:b/>
                <w:bCs/>
                <w:sz w:val="22"/>
                <w:szCs w:val="22"/>
              </w:rPr>
              <w:t>N/A</w:t>
            </w:r>
          </w:p>
          <w:p w14:paraId="1290D3CC" w14:textId="77777777" w:rsidR="001B1CF3" w:rsidRDefault="001B1CF3">
            <w:pPr>
              <w:jc w:val="both"/>
              <w:rPr>
                <w:rFonts w:ascii="Arial" w:hAnsi="Arial" w:cs="Arial"/>
                <w:sz w:val="22"/>
                <w:szCs w:val="22"/>
              </w:rPr>
            </w:pPr>
          </w:p>
          <w:p w14:paraId="5919F7E6" w14:textId="77777777" w:rsidR="001B1CF3" w:rsidRDefault="007458CE">
            <w:pPr>
              <w:jc w:val="both"/>
            </w:pPr>
            <w:r>
              <w:rPr>
                <w:rFonts w:ascii="Arial" w:hAnsi="Arial" w:cs="Arial"/>
                <w:sz w:val="22"/>
                <w:szCs w:val="22"/>
              </w:rPr>
              <w:t xml:space="preserve"> </w:t>
            </w:r>
          </w:p>
          <w:p w14:paraId="544814A3" w14:textId="77777777" w:rsidR="001B1CF3" w:rsidRDefault="001B1CF3">
            <w:pPr>
              <w:jc w:val="both"/>
              <w:rPr>
                <w:rFonts w:ascii="Arial" w:eastAsia="Times New Roman" w:hAnsi="Arial" w:cs="Arial"/>
                <w:color w:val="000000"/>
                <w:sz w:val="22"/>
                <w:szCs w:val="22"/>
                <w:lang w:eastAsia="en-GB"/>
              </w:rPr>
            </w:pPr>
          </w:p>
        </w:tc>
      </w:tr>
    </w:tbl>
    <w:p w14:paraId="4E295926" w14:textId="77777777" w:rsidR="001B1CF3" w:rsidRDefault="001B1CF3">
      <w:pPr>
        <w:rPr>
          <w:rFonts w:ascii="Arial" w:hAnsi="Arial" w:cs="Arial"/>
          <w:b/>
          <w:sz w:val="22"/>
          <w:szCs w:val="22"/>
        </w:rPr>
      </w:pPr>
    </w:p>
    <w:p w14:paraId="234DD7F4" w14:textId="77777777" w:rsidR="001B1CF3" w:rsidRDefault="001B1CF3">
      <w:pPr>
        <w:rPr>
          <w:rFonts w:ascii="Arial" w:hAnsi="Arial" w:cs="Arial"/>
          <w:b/>
          <w:sz w:val="22"/>
          <w:szCs w:val="22"/>
        </w:rPr>
      </w:pPr>
    </w:p>
    <w:p w14:paraId="7C627A9D" w14:textId="77777777" w:rsidR="001B1CF3" w:rsidRDefault="001B1CF3">
      <w:pPr>
        <w:rPr>
          <w:rFonts w:ascii="Arial" w:hAnsi="Arial" w:cs="Arial"/>
          <w:b/>
          <w:sz w:val="22"/>
          <w:szCs w:val="22"/>
        </w:rPr>
      </w:pPr>
    </w:p>
    <w:p w14:paraId="6906C41B" w14:textId="77777777" w:rsidR="001B1CF3" w:rsidRDefault="001B1CF3">
      <w:pPr>
        <w:rPr>
          <w:rFonts w:ascii="Arial" w:hAnsi="Arial" w:cs="Arial"/>
          <w:b/>
          <w:sz w:val="22"/>
          <w:szCs w:val="22"/>
        </w:rPr>
      </w:pPr>
    </w:p>
    <w:p w14:paraId="439E2F60" w14:textId="77777777" w:rsidR="001B1CF3" w:rsidRDefault="001B1CF3">
      <w:pPr>
        <w:rPr>
          <w:rFonts w:ascii="Arial" w:hAnsi="Arial" w:cs="Arial"/>
          <w:b/>
          <w:sz w:val="22"/>
          <w:szCs w:val="22"/>
        </w:rPr>
      </w:pPr>
    </w:p>
    <w:p w14:paraId="268C6179" w14:textId="77777777" w:rsidR="001B1CF3" w:rsidRDefault="001B1CF3">
      <w:pPr>
        <w:rPr>
          <w:rFonts w:ascii="Arial" w:hAnsi="Arial" w:cs="Arial"/>
          <w:b/>
          <w:sz w:val="22"/>
          <w:szCs w:val="22"/>
        </w:rPr>
      </w:pPr>
    </w:p>
    <w:p w14:paraId="72843280" w14:textId="77777777" w:rsidR="001B1CF3" w:rsidRDefault="001B1CF3">
      <w:pPr>
        <w:rPr>
          <w:rFonts w:ascii="Arial" w:hAnsi="Arial" w:cs="Arial"/>
          <w:b/>
          <w:sz w:val="22"/>
          <w:szCs w:val="22"/>
        </w:rPr>
      </w:pPr>
    </w:p>
    <w:p w14:paraId="549246A5" w14:textId="77777777" w:rsidR="001B1CF3" w:rsidRDefault="001B1CF3">
      <w:pPr>
        <w:rPr>
          <w:rFonts w:ascii="Arial" w:hAnsi="Arial" w:cs="Arial"/>
          <w:b/>
          <w:sz w:val="22"/>
          <w:szCs w:val="22"/>
        </w:rPr>
      </w:pPr>
    </w:p>
    <w:p w14:paraId="0AAD0262" w14:textId="77777777" w:rsidR="001B1CF3" w:rsidRDefault="001B1CF3">
      <w:pPr>
        <w:rPr>
          <w:rFonts w:ascii="Arial" w:hAnsi="Arial" w:cs="Arial"/>
          <w:b/>
          <w:sz w:val="22"/>
          <w:szCs w:val="22"/>
        </w:rPr>
      </w:pPr>
    </w:p>
    <w:p w14:paraId="2A41264C" w14:textId="77777777" w:rsidR="001B1CF3" w:rsidRDefault="007458CE">
      <w:pPr>
        <w:jc w:val="both"/>
      </w:pPr>
      <w:r>
        <w:rPr>
          <w:rFonts w:ascii="Arial" w:hAnsi="Arial" w:cs="Arial"/>
          <w:b/>
          <w:color w:val="365F91"/>
          <w:sz w:val="22"/>
          <w:szCs w:val="22"/>
        </w:rPr>
        <w:t>Section D</w:t>
      </w:r>
    </w:p>
    <w:p w14:paraId="2066EA08" w14:textId="77777777" w:rsidR="001B1CF3" w:rsidRDefault="007458CE">
      <w:pPr>
        <w:jc w:val="both"/>
        <w:rPr>
          <w:rFonts w:ascii="Arial" w:hAnsi="Arial" w:cs="Arial"/>
          <w:b/>
          <w:color w:val="365F91"/>
          <w:sz w:val="22"/>
          <w:szCs w:val="22"/>
        </w:rPr>
      </w:pPr>
      <w:r>
        <w:rPr>
          <w:rFonts w:ascii="Arial" w:hAnsi="Arial" w:cs="Arial"/>
          <w:b/>
          <w:color w:val="365F91"/>
          <w:sz w:val="22"/>
          <w:szCs w:val="22"/>
        </w:rPr>
        <w:t>Supplier Response</w:t>
      </w:r>
    </w:p>
    <w:p w14:paraId="272D0621" w14:textId="77777777" w:rsidR="001B1CF3" w:rsidRDefault="001B1CF3">
      <w:pPr>
        <w:jc w:val="both"/>
        <w:rPr>
          <w:rFonts w:ascii="Arial" w:hAnsi="Arial" w:cs="Arial"/>
          <w:sz w:val="22"/>
          <w:szCs w:val="22"/>
        </w:rPr>
      </w:pPr>
    </w:p>
    <w:p w14:paraId="0550F5EF" w14:textId="77777777" w:rsidR="001B1CF3" w:rsidRDefault="001B1CF3">
      <w:pPr>
        <w:jc w:val="both"/>
        <w:rPr>
          <w:rFonts w:ascii="Arial" w:hAnsi="Arial" w:cs="Arial"/>
          <w:sz w:val="22"/>
          <w:szCs w:val="22"/>
        </w:rPr>
      </w:pPr>
    </w:p>
    <w:tbl>
      <w:tblPr>
        <w:tblW w:w="9827" w:type="dxa"/>
        <w:tblCellMar>
          <w:left w:w="10" w:type="dxa"/>
          <w:right w:w="10" w:type="dxa"/>
        </w:tblCellMar>
        <w:tblLook w:val="0000" w:firstRow="0" w:lastRow="0" w:firstColumn="0" w:lastColumn="0" w:noHBand="0" w:noVBand="0"/>
      </w:tblPr>
      <w:tblGrid>
        <w:gridCol w:w="9827"/>
      </w:tblGrid>
      <w:tr w:rsidR="001B1CF3" w14:paraId="2E1D5723" w14:textId="77777777">
        <w:tc>
          <w:tcPr>
            <w:tcW w:w="9827" w:type="dxa"/>
            <w:shd w:val="clear" w:color="auto" w:fill="D9D9D9"/>
            <w:tcMar>
              <w:top w:w="113" w:type="dxa"/>
              <w:left w:w="108" w:type="dxa"/>
              <w:bottom w:w="113" w:type="dxa"/>
              <w:right w:w="108" w:type="dxa"/>
            </w:tcMar>
          </w:tcPr>
          <w:p w14:paraId="0DF7926A" w14:textId="77777777" w:rsidR="001B1CF3" w:rsidRDefault="007458CE">
            <w:pPr>
              <w:shd w:val="clear" w:color="auto" w:fill="D9D9D9"/>
              <w:jc w:val="both"/>
              <w:rPr>
                <w:rFonts w:ascii="Arial" w:hAnsi="Arial" w:cs="Arial"/>
                <w:b/>
                <w:sz w:val="22"/>
                <w:szCs w:val="22"/>
              </w:rPr>
            </w:pPr>
            <w:r>
              <w:rPr>
                <w:rFonts w:ascii="Arial" w:hAnsi="Arial" w:cs="Arial"/>
                <w:b/>
                <w:sz w:val="22"/>
                <w:szCs w:val="22"/>
              </w:rPr>
              <w:t>Commercially Sensitive information</w:t>
            </w:r>
          </w:p>
          <w:p w14:paraId="6DB8B603" w14:textId="77777777" w:rsidR="001B1CF3" w:rsidRDefault="007458CE">
            <w:pPr>
              <w:shd w:val="clear" w:color="auto" w:fill="D9D9D9"/>
              <w:jc w:val="both"/>
            </w:pPr>
            <w:r>
              <w:rPr>
                <w:rFonts w:ascii="Arial" w:hAnsi="Arial" w:cs="Arial"/>
                <w:sz w:val="22"/>
                <w:szCs w:val="22"/>
              </w:rPr>
              <w:t xml:space="preserve">Any confidential information that the Supplier considers sensitive for the duration of an awarded Contract should be included here. Please refer to definition of Commercially Sensitive Information in the Contract – </w:t>
            </w:r>
            <w:r>
              <w:rPr>
                <w:rFonts w:ascii="Arial" w:hAnsi="Arial" w:cs="Arial"/>
                <w:i/>
                <w:sz w:val="22"/>
                <w:szCs w:val="22"/>
              </w:rPr>
              <w:t>use specific references to sections rather than copying the relevant information here.</w:t>
            </w:r>
          </w:p>
          <w:p w14:paraId="622B7232" w14:textId="4D0953A5" w:rsidR="001B1CF3" w:rsidRDefault="001B1CF3">
            <w:pPr>
              <w:jc w:val="both"/>
              <w:rPr>
                <w:rFonts w:ascii="Arial" w:hAnsi="Arial" w:cs="Arial"/>
                <w:sz w:val="22"/>
                <w:szCs w:val="22"/>
              </w:rPr>
            </w:pPr>
          </w:p>
          <w:p w14:paraId="56ACA2CB" w14:textId="77777777" w:rsidR="00A55305" w:rsidRPr="000036D8" w:rsidRDefault="00A55305" w:rsidP="00A55305">
            <w:pPr>
              <w:pStyle w:val="ListParagraph"/>
              <w:numPr>
                <w:ilvl w:val="0"/>
                <w:numId w:val="128"/>
              </w:numPr>
              <w:jc w:val="both"/>
              <w:rPr>
                <w:rFonts w:ascii="Arial" w:hAnsi="Arial" w:cs="Arial"/>
                <w:sz w:val="22"/>
                <w:szCs w:val="22"/>
              </w:rPr>
            </w:pPr>
            <w:r w:rsidRPr="000036D8">
              <w:rPr>
                <w:rFonts w:ascii="Arial" w:hAnsi="Arial" w:cs="Arial"/>
                <w:sz w:val="22"/>
                <w:szCs w:val="22"/>
              </w:rPr>
              <w:t>Supplier’s pricing and/or any Supplier specific solution(s) for the period of the Call-Off Term +2 years</w:t>
            </w:r>
          </w:p>
          <w:p w14:paraId="79DAB708" w14:textId="77777777" w:rsidR="00A55305" w:rsidRDefault="00A55305">
            <w:pPr>
              <w:jc w:val="both"/>
              <w:rPr>
                <w:rFonts w:ascii="Arial" w:hAnsi="Arial" w:cs="Arial"/>
                <w:sz w:val="22"/>
                <w:szCs w:val="22"/>
              </w:rPr>
            </w:pPr>
          </w:p>
          <w:p w14:paraId="37C8D197" w14:textId="77777777" w:rsidR="001B1CF3" w:rsidRDefault="001B1CF3">
            <w:pPr>
              <w:jc w:val="both"/>
            </w:pPr>
          </w:p>
        </w:tc>
      </w:tr>
    </w:tbl>
    <w:p w14:paraId="36A4A5EB" w14:textId="77777777" w:rsidR="001B1CF3" w:rsidRDefault="001B1CF3">
      <w:pPr>
        <w:jc w:val="both"/>
        <w:rPr>
          <w:rFonts w:ascii="Arial" w:hAnsi="Arial" w:cs="Arial"/>
          <w:sz w:val="22"/>
          <w:szCs w:val="22"/>
        </w:rPr>
      </w:pPr>
    </w:p>
    <w:p w14:paraId="657DF7CB" w14:textId="77777777" w:rsidR="001B1CF3" w:rsidRDefault="001B1CF3">
      <w:pPr>
        <w:jc w:val="both"/>
        <w:rPr>
          <w:rFonts w:ascii="Arial" w:hAnsi="Arial" w:cs="Arial"/>
          <w:sz w:val="22"/>
          <w:szCs w:val="22"/>
        </w:rPr>
      </w:pPr>
    </w:p>
    <w:p w14:paraId="2C981544" w14:textId="77777777" w:rsidR="001B1CF3" w:rsidRDefault="001B1CF3">
      <w:pPr>
        <w:jc w:val="both"/>
        <w:rPr>
          <w:rFonts w:ascii="Arial" w:hAnsi="Arial" w:cs="Arial"/>
          <w:sz w:val="22"/>
          <w:szCs w:val="22"/>
        </w:rPr>
      </w:pPr>
    </w:p>
    <w:p w14:paraId="6174A878" w14:textId="77777777" w:rsidR="001B1CF3" w:rsidRDefault="001B1CF3">
      <w:pPr>
        <w:jc w:val="both"/>
        <w:rPr>
          <w:rFonts w:ascii="Arial" w:hAnsi="Arial" w:cs="Arial"/>
          <w:sz w:val="22"/>
          <w:szCs w:val="22"/>
        </w:rPr>
      </w:pPr>
    </w:p>
    <w:p w14:paraId="536FEA78" w14:textId="77777777" w:rsidR="001B1CF3" w:rsidRDefault="001B1CF3">
      <w:pPr>
        <w:jc w:val="both"/>
        <w:rPr>
          <w:rFonts w:ascii="Arial" w:hAnsi="Arial" w:cs="Arial"/>
          <w:sz w:val="22"/>
          <w:szCs w:val="22"/>
        </w:rPr>
      </w:pPr>
    </w:p>
    <w:p w14:paraId="0782E67F" w14:textId="77777777" w:rsidR="001B1CF3" w:rsidRDefault="001B1CF3">
      <w:pPr>
        <w:jc w:val="both"/>
        <w:rPr>
          <w:rFonts w:ascii="Arial" w:hAnsi="Arial" w:cs="Arial"/>
          <w:sz w:val="22"/>
          <w:szCs w:val="22"/>
        </w:rPr>
      </w:pPr>
    </w:p>
    <w:p w14:paraId="43D15500" w14:textId="77777777" w:rsidR="001B1CF3" w:rsidRDefault="001B1CF3">
      <w:pPr>
        <w:jc w:val="both"/>
        <w:rPr>
          <w:rFonts w:ascii="Arial" w:hAnsi="Arial" w:cs="Arial"/>
          <w:sz w:val="22"/>
          <w:szCs w:val="22"/>
        </w:rPr>
      </w:pPr>
    </w:p>
    <w:p w14:paraId="50B6CA0C" w14:textId="77777777" w:rsidR="001B1CF3" w:rsidRDefault="001B1CF3">
      <w:pPr>
        <w:jc w:val="both"/>
        <w:rPr>
          <w:rFonts w:ascii="Arial" w:hAnsi="Arial" w:cs="Arial"/>
          <w:sz w:val="22"/>
          <w:szCs w:val="22"/>
        </w:rPr>
      </w:pPr>
    </w:p>
    <w:p w14:paraId="0F722187" w14:textId="77777777" w:rsidR="001B1CF3" w:rsidRDefault="001B1CF3">
      <w:pPr>
        <w:pageBreakBefore/>
        <w:rPr>
          <w:rFonts w:ascii="Arial" w:hAnsi="Arial" w:cs="Arial"/>
          <w:b/>
          <w:color w:val="365F91"/>
          <w:sz w:val="22"/>
          <w:szCs w:val="22"/>
        </w:rPr>
      </w:pPr>
    </w:p>
    <w:p w14:paraId="287CF27D" w14:textId="77777777" w:rsidR="001B1CF3" w:rsidRDefault="001B1CF3">
      <w:pPr>
        <w:rPr>
          <w:rFonts w:ascii="Arial" w:hAnsi="Arial" w:cs="Arial"/>
          <w:b/>
          <w:color w:val="365F91"/>
          <w:sz w:val="22"/>
          <w:szCs w:val="22"/>
        </w:rPr>
      </w:pPr>
    </w:p>
    <w:p w14:paraId="5C6F72F6" w14:textId="77777777" w:rsidR="001B1CF3" w:rsidRDefault="007458CE">
      <w:pPr>
        <w:jc w:val="both"/>
        <w:rPr>
          <w:rFonts w:ascii="Arial" w:hAnsi="Arial" w:cs="Arial"/>
          <w:b/>
          <w:color w:val="365F91"/>
          <w:sz w:val="22"/>
          <w:szCs w:val="22"/>
        </w:rPr>
      </w:pPr>
      <w:r>
        <w:rPr>
          <w:rFonts w:ascii="Arial" w:hAnsi="Arial" w:cs="Arial"/>
          <w:b/>
          <w:color w:val="365F91"/>
          <w:sz w:val="22"/>
          <w:szCs w:val="22"/>
        </w:rPr>
        <w:t>Section E</w:t>
      </w:r>
    </w:p>
    <w:p w14:paraId="3A9A2122" w14:textId="77777777" w:rsidR="001B1CF3" w:rsidRDefault="007458CE">
      <w:pPr>
        <w:jc w:val="both"/>
        <w:rPr>
          <w:rFonts w:ascii="Arial" w:hAnsi="Arial" w:cs="Arial"/>
          <w:b/>
          <w:color w:val="365F91"/>
          <w:sz w:val="22"/>
          <w:szCs w:val="22"/>
        </w:rPr>
      </w:pPr>
      <w:r>
        <w:rPr>
          <w:rFonts w:ascii="Arial" w:hAnsi="Arial" w:cs="Arial"/>
          <w:b/>
          <w:color w:val="365F91"/>
          <w:sz w:val="22"/>
          <w:szCs w:val="22"/>
        </w:rPr>
        <w:t>Contract Award</w:t>
      </w:r>
    </w:p>
    <w:p w14:paraId="45F5E00E" w14:textId="77777777" w:rsidR="001B1CF3" w:rsidRDefault="001B1CF3">
      <w:pPr>
        <w:jc w:val="both"/>
        <w:rPr>
          <w:rFonts w:ascii="Arial" w:hAnsi="Arial" w:cs="Arial"/>
          <w:sz w:val="22"/>
          <w:szCs w:val="22"/>
        </w:rPr>
      </w:pPr>
    </w:p>
    <w:p w14:paraId="04A1569A" w14:textId="77777777" w:rsidR="001B1CF3" w:rsidRDefault="007458CE">
      <w:pPr>
        <w:jc w:val="both"/>
        <w:rPr>
          <w:rFonts w:ascii="Arial" w:hAnsi="Arial" w:cs="Arial"/>
          <w:sz w:val="22"/>
          <w:szCs w:val="22"/>
        </w:rPr>
      </w:pPr>
      <w:r>
        <w:rPr>
          <w:rFonts w:ascii="Arial" w:hAnsi="Arial" w:cs="Arial"/>
          <w:sz w:val="22"/>
          <w:szCs w:val="22"/>
        </w:rPr>
        <w:t>This Call Off Contract is awarded in accordance with the provisions of the Technology Services 3 Framework Agreement RM6100.</w:t>
      </w:r>
    </w:p>
    <w:p w14:paraId="3C83F96F" w14:textId="77777777" w:rsidR="001B1CF3" w:rsidRDefault="001B1CF3">
      <w:pPr>
        <w:jc w:val="both"/>
        <w:rPr>
          <w:rFonts w:ascii="Arial" w:hAnsi="Arial" w:cs="Arial"/>
          <w:b/>
          <w:sz w:val="22"/>
          <w:szCs w:val="22"/>
        </w:rPr>
      </w:pPr>
    </w:p>
    <w:tbl>
      <w:tblPr>
        <w:tblW w:w="9632" w:type="dxa"/>
        <w:tblCellMar>
          <w:left w:w="10" w:type="dxa"/>
          <w:right w:w="10" w:type="dxa"/>
        </w:tblCellMar>
        <w:tblLook w:val="0000" w:firstRow="0" w:lastRow="0" w:firstColumn="0" w:lastColumn="0" w:noHBand="0" w:noVBand="0"/>
      </w:tblPr>
      <w:tblGrid>
        <w:gridCol w:w="9632"/>
      </w:tblGrid>
      <w:tr w:rsidR="001B1CF3" w14:paraId="0D0F5C2B" w14:textId="77777777">
        <w:tc>
          <w:tcPr>
            <w:tcW w:w="9632" w:type="dxa"/>
            <w:shd w:val="clear" w:color="auto" w:fill="DBE5F1"/>
            <w:tcMar>
              <w:top w:w="113" w:type="dxa"/>
              <w:left w:w="108" w:type="dxa"/>
              <w:bottom w:w="113" w:type="dxa"/>
              <w:right w:w="108" w:type="dxa"/>
            </w:tcMar>
          </w:tcPr>
          <w:p w14:paraId="2E04E69A" w14:textId="77777777" w:rsidR="001B1CF3" w:rsidRDefault="007458CE">
            <w:pPr>
              <w:jc w:val="both"/>
              <w:rPr>
                <w:rFonts w:ascii="Arial" w:hAnsi="Arial" w:cs="Arial"/>
                <w:b/>
                <w:sz w:val="22"/>
                <w:szCs w:val="22"/>
              </w:rPr>
            </w:pPr>
            <w:r>
              <w:rPr>
                <w:rFonts w:ascii="Arial" w:hAnsi="Arial" w:cs="Arial"/>
                <w:b/>
                <w:sz w:val="22"/>
                <w:szCs w:val="22"/>
              </w:rPr>
              <w:t>SIGNATURES</w:t>
            </w:r>
          </w:p>
        </w:tc>
      </w:tr>
    </w:tbl>
    <w:p w14:paraId="214F9645" w14:textId="77777777" w:rsidR="001B1CF3" w:rsidRDefault="001B1CF3">
      <w:pPr>
        <w:jc w:val="both"/>
        <w:rPr>
          <w:rFonts w:ascii="Arial" w:hAnsi="Arial" w:cs="Arial"/>
          <w:b/>
          <w:sz w:val="22"/>
          <w:szCs w:val="22"/>
        </w:rPr>
      </w:pPr>
    </w:p>
    <w:p w14:paraId="054494D6" w14:textId="77777777" w:rsidR="001B1CF3" w:rsidRDefault="007458CE">
      <w:pPr>
        <w:jc w:val="both"/>
        <w:rPr>
          <w:rFonts w:ascii="Arial" w:hAnsi="Arial" w:cs="Arial"/>
          <w:b/>
          <w:sz w:val="22"/>
          <w:szCs w:val="22"/>
        </w:rPr>
      </w:pPr>
      <w:r>
        <w:rPr>
          <w:rFonts w:ascii="Arial" w:hAnsi="Arial" w:cs="Arial"/>
          <w:b/>
          <w:sz w:val="22"/>
          <w:szCs w:val="22"/>
        </w:rPr>
        <w:t>For and on behalf of the Supplier</w:t>
      </w:r>
    </w:p>
    <w:tbl>
      <w:tblPr>
        <w:tblW w:w="4933" w:type="pct"/>
        <w:tblCellMar>
          <w:left w:w="10" w:type="dxa"/>
          <w:right w:w="10" w:type="dxa"/>
        </w:tblCellMar>
        <w:tblLook w:val="0000" w:firstRow="0" w:lastRow="0" w:firstColumn="0" w:lastColumn="0" w:noHBand="0" w:noVBand="0"/>
      </w:tblPr>
      <w:tblGrid>
        <w:gridCol w:w="1553"/>
        <w:gridCol w:w="7940"/>
      </w:tblGrid>
      <w:tr w:rsidR="001B1CF3" w14:paraId="26A4DF92" w14:textId="77777777">
        <w:trPr>
          <w:trHeight w:val="567"/>
        </w:trPr>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0E78F6" w14:textId="77777777" w:rsidR="001B1CF3" w:rsidRDefault="007458CE">
            <w:pPr>
              <w:rPr>
                <w:rFonts w:ascii="Arial" w:hAnsi="Arial" w:cs="Arial"/>
                <w:sz w:val="22"/>
                <w:szCs w:val="22"/>
              </w:rPr>
            </w:pPr>
            <w:r>
              <w:rPr>
                <w:rFonts w:ascii="Arial" w:hAnsi="Arial" w:cs="Arial"/>
                <w:sz w:val="22"/>
                <w:szCs w:val="22"/>
              </w:rPr>
              <w:t>Name</w:t>
            </w:r>
          </w:p>
        </w:tc>
        <w:tc>
          <w:tcPr>
            <w:tcW w:w="7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433714" w14:textId="77777777" w:rsidR="001B1CF3" w:rsidRDefault="001B1CF3">
            <w:pPr>
              <w:rPr>
                <w:rFonts w:ascii="Arial" w:hAnsi="Arial" w:cs="Arial"/>
                <w:b/>
                <w:sz w:val="22"/>
                <w:szCs w:val="22"/>
              </w:rPr>
            </w:pPr>
          </w:p>
        </w:tc>
      </w:tr>
      <w:tr w:rsidR="001B1CF3" w14:paraId="6BF76726" w14:textId="77777777">
        <w:trPr>
          <w:trHeight w:val="567"/>
        </w:trPr>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21ADB2" w14:textId="77777777" w:rsidR="001B1CF3" w:rsidRDefault="007458CE">
            <w:pPr>
              <w:rPr>
                <w:rFonts w:ascii="Arial" w:hAnsi="Arial" w:cs="Arial"/>
                <w:sz w:val="22"/>
                <w:szCs w:val="22"/>
              </w:rPr>
            </w:pPr>
            <w:r>
              <w:rPr>
                <w:rFonts w:ascii="Arial" w:hAnsi="Arial" w:cs="Arial"/>
                <w:sz w:val="22"/>
                <w:szCs w:val="22"/>
              </w:rPr>
              <w:t>Job role/title</w:t>
            </w:r>
          </w:p>
        </w:tc>
        <w:tc>
          <w:tcPr>
            <w:tcW w:w="7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114E59" w14:textId="77777777" w:rsidR="001B1CF3" w:rsidRDefault="001B1CF3">
            <w:pPr>
              <w:rPr>
                <w:rFonts w:ascii="Arial" w:hAnsi="Arial" w:cs="Arial"/>
                <w:b/>
                <w:sz w:val="22"/>
                <w:szCs w:val="22"/>
              </w:rPr>
            </w:pPr>
          </w:p>
        </w:tc>
      </w:tr>
      <w:tr w:rsidR="001B1CF3" w14:paraId="23AF8684" w14:textId="77777777">
        <w:trPr>
          <w:trHeight w:val="567"/>
        </w:trPr>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3D0D33" w14:textId="77777777" w:rsidR="001B1CF3" w:rsidRDefault="007458CE">
            <w:pPr>
              <w:rPr>
                <w:rFonts w:ascii="Arial" w:hAnsi="Arial" w:cs="Arial"/>
                <w:sz w:val="22"/>
                <w:szCs w:val="22"/>
              </w:rPr>
            </w:pPr>
            <w:r>
              <w:rPr>
                <w:rFonts w:ascii="Arial" w:hAnsi="Arial" w:cs="Arial"/>
                <w:sz w:val="22"/>
                <w:szCs w:val="22"/>
              </w:rPr>
              <w:t>Signature</w:t>
            </w:r>
          </w:p>
        </w:tc>
        <w:tc>
          <w:tcPr>
            <w:tcW w:w="7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3022AF" w14:textId="77777777" w:rsidR="001B1CF3" w:rsidRDefault="001B1CF3">
            <w:pPr>
              <w:rPr>
                <w:rFonts w:ascii="Arial" w:hAnsi="Arial" w:cs="Arial"/>
                <w:b/>
                <w:sz w:val="22"/>
                <w:szCs w:val="22"/>
              </w:rPr>
            </w:pPr>
          </w:p>
        </w:tc>
      </w:tr>
      <w:tr w:rsidR="001B1CF3" w14:paraId="69DCF660" w14:textId="77777777">
        <w:trPr>
          <w:trHeight w:val="567"/>
        </w:trPr>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C84202" w14:textId="77777777" w:rsidR="001B1CF3" w:rsidRDefault="007458CE">
            <w:pPr>
              <w:rPr>
                <w:rFonts w:ascii="Arial" w:hAnsi="Arial" w:cs="Arial"/>
                <w:sz w:val="22"/>
                <w:szCs w:val="22"/>
              </w:rPr>
            </w:pPr>
            <w:r>
              <w:rPr>
                <w:rFonts w:ascii="Arial" w:hAnsi="Arial" w:cs="Arial"/>
                <w:sz w:val="22"/>
                <w:szCs w:val="22"/>
              </w:rPr>
              <w:t>Date</w:t>
            </w:r>
          </w:p>
        </w:tc>
        <w:tc>
          <w:tcPr>
            <w:tcW w:w="7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990836" w14:textId="77777777" w:rsidR="001B1CF3" w:rsidRDefault="001B1CF3">
            <w:pPr>
              <w:rPr>
                <w:rFonts w:ascii="Arial" w:hAnsi="Arial" w:cs="Arial"/>
                <w:b/>
                <w:sz w:val="22"/>
                <w:szCs w:val="22"/>
              </w:rPr>
            </w:pPr>
          </w:p>
        </w:tc>
      </w:tr>
    </w:tbl>
    <w:p w14:paraId="5CE4BD41" w14:textId="77777777" w:rsidR="001B1CF3" w:rsidRDefault="001B1CF3">
      <w:pPr>
        <w:jc w:val="both"/>
        <w:rPr>
          <w:rFonts w:ascii="Arial" w:hAnsi="Arial" w:cs="Arial"/>
          <w:b/>
          <w:sz w:val="22"/>
          <w:szCs w:val="22"/>
        </w:rPr>
      </w:pPr>
    </w:p>
    <w:p w14:paraId="4E3D5488" w14:textId="77777777" w:rsidR="001B1CF3" w:rsidRDefault="001B1CF3">
      <w:pPr>
        <w:jc w:val="both"/>
        <w:rPr>
          <w:rFonts w:ascii="Arial" w:hAnsi="Arial" w:cs="Arial"/>
          <w:b/>
          <w:sz w:val="22"/>
          <w:szCs w:val="22"/>
        </w:rPr>
      </w:pPr>
    </w:p>
    <w:p w14:paraId="21E0D128" w14:textId="77777777" w:rsidR="001B1CF3" w:rsidRDefault="007458CE">
      <w:pPr>
        <w:jc w:val="both"/>
        <w:rPr>
          <w:rFonts w:ascii="Arial" w:hAnsi="Arial" w:cs="Arial"/>
          <w:b/>
          <w:sz w:val="22"/>
          <w:szCs w:val="22"/>
        </w:rPr>
      </w:pPr>
      <w:r>
        <w:rPr>
          <w:rFonts w:ascii="Arial" w:hAnsi="Arial" w:cs="Arial"/>
          <w:b/>
          <w:sz w:val="22"/>
          <w:szCs w:val="22"/>
        </w:rPr>
        <w:t>For and on behalf of the Buyer</w:t>
      </w:r>
    </w:p>
    <w:tbl>
      <w:tblPr>
        <w:tblW w:w="9493" w:type="dxa"/>
        <w:tblLayout w:type="fixed"/>
        <w:tblCellMar>
          <w:left w:w="10" w:type="dxa"/>
          <w:right w:w="10" w:type="dxa"/>
        </w:tblCellMar>
        <w:tblLook w:val="0000" w:firstRow="0" w:lastRow="0" w:firstColumn="0" w:lastColumn="0" w:noHBand="0" w:noVBand="0"/>
      </w:tblPr>
      <w:tblGrid>
        <w:gridCol w:w="1555"/>
        <w:gridCol w:w="7938"/>
      </w:tblGrid>
      <w:tr w:rsidR="001B1CF3" w14:paraId="3E26104B" w14:textId="77777777">
        <w:trPr>
          <w:trHeight w:val="567"/>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C4A6A6" w14:textId="77777777" w:rsidR="001B1CF3" w:rsidRDefault="007458CE">
            <w:pPr>
              <w:rPr>
                <w:rFonts w:ascii="Arial" w:hAnsi="Arial" w:cs="Arial"/>
                <w:sz w:val="22"/>
                <w:szCs w:val="22"/>
              </w:rPr>
            </w:pPr>
            <w:r>
              <w:rPr>
                <w:rFonts w:ascii="Arial" w:hAnsi="Arial" w:cs="Arial"/>
                <w:sz w:val="22"/>
                <w:szCs w:val="22"/>
              </w:rPr>
              <w:t>Name</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3A1435" w14:textId="77777777" w:rsidR="001B1CF3" w:rsidRDefault="001B1CF3">
            <w:pPr>
              <w:rPr>
                <w:rFonts w:ascii="Arial" w:hAnsi="Arial" w:cs="Arial"/>
                <w:b/>
                <w:sz w:val="22"/>
                <w:szCs w:val="22"/>
              </w:rPr>
            </w:pPr>
          </w:p>
        </w:tc>
      </w:tr>
      <w:tr w:rsidR="001B1CF3" w14:paraId="0E434A51" w14:textId="77777777">
        <w:trPr>
          <w:trHeight w:val="567"/>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4BDB52" w14:textId="77777777" w:rsidR="001B1CF3" w:rsidRDefault="007458CE">
            <w:pPr>
              <w:rPr>
                <w:rFonts w:ascii="Arial" w:hAnsi="Arial" w:cs="Arial"/>
                <w:sz w:val="22"/>
                <w:szCs w:val="22"/>
              </w:rPr>
            </w:pPr>
            <w:r>
              <w:rPr>
                <w:rFonts w:ascii="Arial" w:hAnsi="Arial" w:cs="Arial"/>
                <w:sz w:val="22"/>
                <w:szCs w:val="22"/>
              </w:rPr>
              <w:t>Job role/title</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29BCF8" w14:textId="77777777" w:rsidR="001B1CF3" w:rsidRDefault="001B1CF3">
            <w:pPr>
              <w:rPr>
                <w:rFonts w:ascii="Arial" w:hAnsi="Arial" w:cs="Arial"/>
                <w:b/>
                <w:sz w:val="22"/>
                <w:szCs w:val="22"/>
              </w:rPr>
            </w:pPr>
          </w:p>
        </w:tc>
      </w:tr>
      <w:tr w:rsidR="001B1CF3" w14:paraId="5292040F" w14:textId="77777777">
        <w:trPr>
          <w:trHeight w:val="567"/>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86BF32" w14:textId="77777777" w:rsidR="001B1CF3" w:rsidRDefault="007458CE">
            <w:pPr>
              <w:rPr>
                <w:rFonts w:ascii="Arial" w:hAnsi="Arial" w:cs="Arial"/>
                <w:sz w:val="22"/>
                <w:szCs w:val="22"/>
              </w:rPr>
            </w:pPr>
            <w:r>
              <w:rPr>
                <w:rFonts w:ascii="Arial" w:hAnsi="Arial" w:cs="Arial"/>
                <w:sz w:val="22"/>
                <w:szCs w:val="22"/>
              </w:rPr>
              <w:t>Signature</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61BCBA" w14:textId="77777777" w:rsidR="001B1CF3" w:rsidRDefault="001B1CF3">
            <w:pPr>
              <w:rPr>
                <w:rFonts w:ascii="Arial" w:hAnsi="Arial" w:cs="Arial"/>
                <w:b/>
                <w:sz w:val="22"/>
                <w:szCs w:val="22"/>
              </w:rPr>
            </w:pPr>
          </w:p>
        </w:tc>
      </w:tr>
      <w:tr w:rsidR="001B1CF3" w14:paraId="2D6EBB01" w14:textId="77777777">
        <w:trPr>
          <w:trHeight w:val="567"/>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B2A125" w14:textId="77777777" w:rsidR="001B1CF3" w:rsidRDefault="007458CE">
            <w:pPr>
              <w:rPr>
                <w:rFonts w:ascii="Arial" w:hAnsi="Arial" w:cs="Arial"/>
                <w:sz w:val="22"/>
                <w:szCs w:val="22"/>
              </w:rPr>
            </w:pPr>
            <w:r>
              <w:rPr>
                <w:rFonts w:ascii="Arial" w:hAnsi="Arial" w:cs="Arial"/>
                <w:sz w:val="22"/>
                <w:szCs w:val="22"/>
              </w:rPr>
              <w:t>Date</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DCDF48" w14:textId="77777777" w:rsidR="001B1CF3" w:rsidRDefault="001B1CF3">
            <w:pPr>
              <w:rPr>
                <w:rFonts w:ascii="Arial" w:hAnsi="Arial" w:cs="Arial"/>
                <w:b/>
                <w:sz w:val="22"/>
                <w:szCs w:val="22"/>
              </w:rPr>
            </w:pPr>
          </w:p>
        </w:tc>
      </w:tr>
    </w:tbl>
    <w:p w14:paraId="0C08D3C8" w14:textId="77777777" w:rsidR="001B1CF3" w:rsidRDefault="001B1CF3">
      <w:pPr>
        <w:jc w:val="both"/>
        <w:rPr>
          <w:rFonts w:ascii="Arial" w:hAnsi="Arial" w:cs="Arial"/>
          <w:b/>
          <w:sz w:val="22"/>
          <w:szCs w:val="22"/>
        </w:rPr>
      </w:pPr>
    </w:p>
    <w:p w14:paraId="49B15EE5" w14:textId="77777777" w:rsidR="001B1CF3" w:rsidRDefault="001B1CF3">
      <w:pPr>
        <w:pageBreakBefore/>
        <w:rPr>
          <w:rFonts w:ascii="Arial" w:hAnsi="Arial" w:cs="Arial"/>
          <w:b/>
          <w:sz w:val="22"/>
          <w:szCs w:val="22"/>
        </w:rPr>
      </w:pPr>
    </w:p>
    <w:p w14:paraId="34925CB8" w14:textId="77777777" w:rsidR="001B1CF3" w:rsidRDefault="007458CE">
      <w:pPr>
        <w:jc w:val="center"/>
        <w:rPr>
          <w:rFonts w:ascii="Arial" w:hAnsi="Arial" w:cs="Arial"/>
          <w:b/>
          <w:color w:val="365F91"/>
          <w:sz w:val="22"/>
          <w:szCs w:val="22"/>
        </w:rPr>
      </w:pPr>
      <w:r>
        <w:rPr>
          <w:rFonts w:ascii="Arial" w:hAnsi="Arial" w:cs="Arial"/>
          <w:b/>
          <w:color w:val="365F91"/>
          <w:sz w:val="22"/>
          <w:szCs w:val="22"/>
        </w:rPr>
        <w:t xml:space="preserve">Attachment 1 – Services Specification </w:t>
      </w:r>
    </w:p>
    <w:p w14:paraId="6DFBDD67" w14:textId="77777777" w:rsidR="001B1CF3" w:rsidRDefault="001B1CF3">
      <w:pPr>
        <w:jc w:val="center"/>
        <w:rPr>
          <w:rFonts w:ascii="Arial" w:hAnsi="Arial" w:cs="Arial"/>
          <w:b/>
          <w:color w:val="365F91"/>
          <w:sz w:val="22"/>
          <w:szCs w:val="22"/>
        </w:rPr>
      </w:pPr>
    </w:p>
    <w:p w14:paraId="72699B19" w14:textId="2F29CF6F" w:rsidR="001B1CF3" w:rsidRDefault="007458CE">
      <w:pPr>
        <w:jc w:val="center"/>
      </w:pPr>
      <w:r>
        <w:object w:dxaOrig="1504" w:dyaOrig="982" w14:anchorId="468991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6" type="#_x0000_t75" style="width:77.15pt;height:51.45pt;visibility:visible;mso-wrap-style:square" o:ole="">
            <v:imagedata r:id="rId13" o:title=""/>
          </v:shape>
          <o:OLEObject Type="Embed" ProgID="Word.Document.12" ShapeID="Object 1" DrawAspect="Content" ObjectID="_1704540445" r:id="rId14"/>
        </w:object>
      </w:r>
    </w:p>
    <w:p w14:paraId="586FF076" w14:textId="77777777" w:rsidR="001B1CF3" w:rsidRDefault="001B1CF3">
      <w:pPr>
        <w:pageBreakBefore/>
        <w:rPr>
          <w:rFonts w:ascii="Arial" w:hAnsi="Arial" w:cs="Arial"/>
          <w:b/>
          <w:sz w:val="22"/>
          <w:szCs w:val="22"/>
        </w:rPr>
      </w:pPr>
    </w:p>
    <w:p w14:paraId="5968CBBD" w14:textId="77777777" w:rsidR="001B1CF3" w:rsidRDefault="007458CE">
      <w:pPr>
        <w:jc w:val="center"/>
        <w:rPr>
          <w:rFonts w:ascii="Arial" w:hAnsi="Arial" w:cs="Arial"/>
          <w:b/>
          <w:color w:val="365F91"/>
          <w:sz w:val="22"/>
          <w:szCs w:val="22"/>
        </w:rPr>
      </w:pPr>
      <w:r>
        <w:rPr>
          <w:rFonts w:ascii="Arial" w:hAnsi="Arial" w:cs="Arial"/>
          <w:b/>
          <w:color w:val="365F91"/>
          <w:sz w:val="22"/>
          <w:szCs w:val="22"/>
        </w:rPr>
        <w:t xml:space="preserve">Attachment 2 – Charges and Invoicing </w:t>
      </w:r>
    </w:p>
    <w:p w14:paraId="245CE894" w14:textId="77777777" w:rsidR="001B1CF3" w:rsidRDefault="001B1CF3">
      <w:pPr>
        <w:jc w:val="center"/>
        <w:rPr>
          <w:rFonts w:ascii="Arial" w:hAnsi="Arial" w:cs="Arial"/>
          <w:b/>
          <w:color w:val="365F91"/>
          <w:sz w:val="22"/>
          <w:szCs w:val="22"/>
        </w:rPr>
      </w:pPr>
    </w:p>
    <w:p w14:paraId="1B534438" w14:textId="77777777" w:rsidR="001B1CF3" w:rsidRDefault="007458CE">
      <w:pPr>
        <w:jc w:val="both"/>
        <w:rPr>
          <w:rFonts w:ascii="Arial" w:hAnsi="Arial" w:cs="Arial"/>
          <w:b/>
          <w:color w:val="365F91"/>
          <w:sz w:val="22"/>
          <w:szCs w:val="22"/>
        </w:rPr>
      </w:pPr>
      <w:r>
        <w:rPr>
          <w:rFonts w:ascii="Arial" w:hAnsi="Arial" w:cs="Arial"/>
          <w:b/>
          <w:color w:val="365F91"/>
          <w:sz w:val="22"/>
          <w:szCs w:val="22"/>
        </w:rPr>
        <w:t xml:space="preserve"> </w:t>
      </w:r>
    </w:p>
    <w:p w14:paraId="646CD2A3" w14:textId="77777777" w:rsidR="001B1CF3" w:rsidRDefault="001B1CF3">
      <w:pPr>
        <w:jc w:val="both"/>
        <w:rPr>
          <w:rFonts w:ascii="Arial" w:hAnsi="Arial" w:cs="Arial"/>
          <w:b/>
          <w:color w:val="365F91"/>
          <w:sz w:val="22"/>
          <w:szCs w:val="22"/>
        </w:rPr>
      </w:pPr>
    </w:p>
    <w:p w14:paraId="3DD99D31" w14:textId="77777777" w:rsidR="001B1CF3" w:rsidRDefault="001B1CF3">
      <w:pPr>
        <w:jc w:val="both"/>
        <w:rPr>
          <w:rFonts w:ascii="Arial" w:hAnsi="Arial" w:cs="Arial"/>
          <w:b/>
          <w:color w:val="365F91"/>
          <w:sz w:val="22"/>
          <w:szCs w:val="22"/>
        </w:rPr>
      </w:pPr>
    </w:p>
    <w:p w14:paraId="607042CE" w14:textId="77777777" w:rsidR="001B1CF3" w:rsidRDefault="007458CE">
      <w:pPr>
        <w:jc w:val="both"/>
        <w:rPr>
          <w:rFonts w:ascii="Arial" w:hAnsi="Arial" w:cs="Arial"/>
          <w:b/>
          <w:color w:val="365F91"/>
          <w:sz w:val="22"/>
          <w:szCs w:val="22"/>
        </w:rPr>
      </w:pPr>
      <w:r>
        <w:rPr>
          <w:rFonts w:ascii="Arial" w:hAnsi="Arial" w:cs="Arial"/>
          <w:b/>
          <w:color w:val="365F91"/>
          <w:sz w:val="22"/>
          <w:szCs w:val="22"/>
        </w:rPr>
        <w:t xml:space="preserve">Part A – Supplier Personnel Rate Card for Calculation of Time and Materials Charges   </w:t>
      </w:r>
    </w:p>
    <w:p w14:paraId="4DBFC927" w14:textId="77777777" w:rsidR="001B1CF3" w:rsidRDefault="001B1CF3">
      <w:pPr>
        <w:jc w:val="both"/>
        <w:rPr>
          <w:rFonts w:ascii="Arial" w:hAnsi="Arial" w:cs="Arial"/>
          <w:b/>
          <w:color w:val="365F91"/>
          <w:sz w:val="22"/>
          <w:szCs w:val="22"/>
        </w:rPr>
      </w:pPr>
    </w:p>
    <w:tbl>
      <w:tblPr>
        <w:tblW w:w="10206" w:type="dxa"/>
        <w:tblInd w:w="-5" w:type="dxa"/>
        <w:tblCellMar>
          <w:left w:w="10" w:type="dxa"/>
          <w:right w:w="10" w:type="dxa"/>
        </w:tblCellMar>
        <w:tblLook w:val="0000" w:firstRow="0" w:lastRow="0" w:firstColumn="0" w:lastColumn="0" w:noHBand="0" w:noVBand="0"/>
      </w:tblPr>
      <w:tblGrid>
        <w:gridCol w:w="5087"/>
        <w:gridCol w:w="5119"/>
      </w:tblGrid>
      <w:tr w:rsidR="001B1CF3" w14:paraId="5C87DDCF" w14:textId="77777777">
        <w:tc>
          <w:tcPr>
            <w:tcW w:w="5087"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5194C1B9" w14:textId="77777777" w:rsidR="001B1CF3" w:rsidRDefault="007458CE">
            <w:pPr>
              <w:spacing w:before="120" w:after="120"/>
              <w:jc w:val="center"/>
              <w:rPr>
                <w:rFonts w:ascii="Arial" w:eastAsia="Trebuchet MS" w:hAnsi="Arial" w:cs="Arial"/>
                <w:b/>
                <w:sz w:val="22"/>
                <w:szCs w:val="22"/>
              </w:rPr>
            </w:pPr>
            <w:r>
              <w:rPr>
                <w:rFonts w:ascii="Arial" w:eastAsia="Trebuchet MS" w:hAnsi="Arial" w:cs="Arial"/>
                <w:b/>
                <w:sz w:val="22"/>
                <w:szCs w:val="22"/>
              </w:rPr>
              <w:t>Staff Grade</w:t>
            </w:r>
          </w:p>
        </w:tc>
        <w:tc>
          <w:tcPr>
            <w:tcW w:w="5119"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52D8A6E7" w14:textId="77777777" w:rsidR="001B1CF3" w:rsidRDefault="007458CE">
            <w:pPr>
              <w:spacing w:before="120" w:after="120"/>
              <w:jc w:val="center"/>
              <w:rPr>
                <w:rFonts w:ascii="Arial" w:eastAsia="Trebuchet MS" w:hAnsi="Arial" w:cs="Arial"/>
                <w:b/>
                <w:sz w:val="22"/>
                <w:szCs w:val="22"/>
              </w:rPr>
            </w:pPr>
            <w:r>
              <w:rPr>
                <w:rFonts w:ascii="Arial" w:eastAsia="Trebuchet MS" w:hAnsi="Arial" w:cs="Arial"/>
                <w:b/>
                <w:sz w:val="22"/>
                <w:szCs w:val="22"/>
              </w:rPr>
              <w:t>Day Rate (£)</w:t>
            </w:r>
          </w:p>
        </w:tc>
      </w:tr>
      <w:tr w:rsidR="001B1CF3" w14:paraId="70EA3979" w14:textId="77777777">
        <w:tc>
          <w:tcPr>
            <w:tcW w:w="5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52BA2" w14:textId="77777777" w:rsidR="001B1CF3" w:rsidRDefault="007458CE">
            <w:pPr>
              <w:spacing w:before="120" w:after="120"/>
              <w:jc w:val="center"/>
              <w:rPr>
                <w:rFonts w:ascii="Arial" w:hAnsi="Arial" w:cs="Arial"/>
                <w:b/>
                <w:bCs/>
                <w:sz w:val="22"/>
                <w:szCs w:val="22"/>
              </w:rPr>
            </w:pPr>
            <w:r>
              <w:rPr>
                <w:rFonts w:ascii="Arial" w:hAnsi="Arial" w:cs="Arial"/>
                <w:b/>
                <w:bCs/>
                <w:sz w:val="22"/>
                <w:szCs w:val="22"/>
              </w:rPr>
              <w:t xml:space="preserve">To be agreed as part of the Statement of Work and Implementation Plan. </w:t>
            </w:r>
          </w:p>
        </w:tc>
        <w:tc>
          <w:tcPr>
            <w:tcW w:w="5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7D319" w14:textId="77777777" w:rsidR="001B1CF3" w:rsidRDefault="001B1CF3">
            <w:pPr>
              <w:spacing w:before="120" w:after="120"/>
              <w:jc w:val="center"/>
              <w:rPr>
                <w:rFonts w:ascii="Arial" w:eastAsia="Trebuchet MS" w:hAnsi="Arial" w:cs="Arial"/>
                <w:sz w:val="22"/>
                <w:szCs w:val="22"/>
              </w:rPr>
            </w:pPr>
          </w:p>
        </w:tc>
      </w:tr>
      <w:tr w:rsidR="001B1CF3" w14:paraId="3091E9C6" w14:textId="77777777">
        <w:tc>
          <w:tcPr>
            <w:tcW w:w="5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BDD87" w14:textId="77777777" w:rsidR="001B1CF3" w:rsidRDefault="001B1CF3">
            <w:pPr>
              <w:spacing w:before="120" w:after="120"/>
              <w:jc w:val="center"/>
              <w:rPr>
                <w:rFonts w:ascii="Arial" w:eastAsia="Trebuchet MS" w:hAnsi="Arial" w:cs="Arial"/>
                <w:sz w:val="22"/>
                <w:szCs w:val="22"/>
              </w:rPr>
            </w:pPr>
          </w:p>
        </w:tc>
        <w:tc>
          <w:tcPr>
            <w:tcW w:w="5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E6693" w14:textId="77777777" w:rsidR="001B1CF3" w:rsidRDefault="001B1CF3">
            <w:pPr>
              <w:spacing w:before="120" w:after="120"/>
              <w:jc w:val="center"/>
              <w:rPr>
                <w:rFonts w:ascii="Arial" w:eastAsia="Trebuchet MS" w:hAnsi="Arial" w:cs="Arial"/>
                <w:sz w:val="22"/>
                <w:szCs w:val="22"/>
              </w:rPr>
            </w:pPr>
          </w:p>
        </w:tc>
      </w:tr>
    </w:tbl>
    <w:p w14:paraId="68C218A2" w14:textId="77777777" w:rsidR="00FD636E" w:rsidRDefault="00FD636E">
      <w:pPr>
        <w:sectPr w:rsidR="00FD636E">
          <w:headerReference w:type="even" r:id="rId15"/>
          <w:headerReference w:type="default" r:id="rId16"/>
          <w:footerReference w:type="even" r:id="rId17"/>
          <w:footerReference w:type="default" r:id="rId18"/>
          <w:headerReference w:type="first" r:id="rId19"/>
          <w:footerReference w:type="first" r:id="rId20"/>
          <w:pgSz w:w="11900" w:h="16840"/>
          <w:pgMar w:top="1134" w:right="1134" w:bottom="1134" w:left="1134" w:header="709" w:footer="567" w:gutter="0"/>
          <w:cols w:space="720"/>
        </w:sectPr>
      </w:pPr>
    </w:p>
    <w:p w14:paraId="7937F888" w14:textId="77777777" w:rsidR="001B1CF3" w:rsidRDefault="007458CE">
      <w:pPr>
        <w:ind w:left="-709"/>
        <w:jc w:val="both"/>
        <w:rPr>
          <w:rFonts w:ascii="Arial" w:hAnsi="Arial" w:cs="Arial"/>
          <w:b/>
          <w:color w:val="365F91"/>
          <w:sz w:val="22"/>
          <w:szCs w:val="22"/>
        </w:rPr>
      </w:pPr>
      <w:r>
        <w:rPr>
          <w:rFonts w:ascii="Arial" w:hAnsi="Arial" w:cs="Arial"/>
          <w:b/>
          <w:color w:val="365F91"/>
          <w:sz w:val="22"/>
          <w:szCs w:val="22"/>
        </w:rPr>
        <w:lastRenderedPageBreak/>
        <w:t xml:space="preserve">Part D – Risk Register    </w:t>
      </w:r>
    </w:p>
    <w:p w14:paraId="73467902" w14:textId="77777777" w:rsidR="001B1CF3" w:rsidRDefault="001B1CF3">
      <w:pPr>
        <w:rPr>
          <w:rFonts w:ascii="Arial" w:hAnsi="Arial" w:cs="Arial"/>
          <w:b/>
          <w:sz w:val="22"/>
          <w:szCs w:val="22"/>
        </w:rPr>
      </w:pPr>
    </w:p>
    <w:p w14:paraId="719D2873" w14:textId="77777777" w:rsidR="001B1CF3" w:rsidRDefault="001B1CF3">
      <w:pPr>
        <w:rPr>
          <w:rFonts w:ascii="Arial" w:hAnsi="Arial" w:cs="Arial"/>
          <w:b/>
          <w:sz w:val="22"/>
          <w:szCs w:val="22"/>
        </w:rPr>
      </w:pPr>
    </w:p>
    <w:tbl>
      <w:tblPr>
        <w:tblW w:w="15593" w:type="dxa"/>
        <w:tblInd w:w="-714" w:type="dxa"/>
        <w:tblLayout w:type="fixed"/>
        <w:tblCellMar>
          <w:left w:w="10" w:type="dxa"/>
          <w:right w:w="10" w:type="dxa"/>
        </w:tblCellMar>
        <w:tblLook w:val="0000" w:firstRow="0" w:lastRow="0" w:firstColumn="0" w:lastColumn="0" w:noHBand="0" w:noVBand="0"/>
      </w:tblPr>
      <w:tblGrid>
        <w:gridCol w:w="1276"/>
        <w:gridCol w:w="1276"/>
        <w:gridCol w:w="1276"/>
        <w:gridCol w:w="1276"/>
        <w:gridCol w:w="1417"/>
        <w:gridCol w:w="1276"/>
        <w:gridCol w:w="1417"/>
        <w:gridCol w:w="1560"/>
        <w:gridCol w:w="1559"/>
        <w:gridCol w:w="1417"/>
        <w:gridCol w:w="1843"/>
      </w:tblGrid>
      <w:tr w:rsidR="001B1CF3" w14:paraId="7E235730" w14:textId="77777777">
        <w:trPr>
          <w:trHeight w:val="574"/>
        </w:trPr>
        <w:tc>
          <w:tcPr>
            <w:tcW w:w="1276"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3525C52E" w14:textId="77777777" w:rsidR="001B1CF3" w:rsidRDefault="007458CE">
            <w:pPr>
              <w:spacing w:before="120" w:after="120"/>
              <w:ind w:left="34"/>
              <w:jc w:val="center"/>
              <w:rPr>
                <w:rFonts w:ascii="Arial" w:eastAsia="Trebuchet MS" w:hAnsi="Arial" w:cs="Arial"/>
                <w:b/>
                <w:sz w:val="22"/>
                <w:szCs w:val="22"/>
              </w:rPr>
            </w:pPr>
            <w:r>
              <w:rPr>
                <w:rFonts w:ascii="Arial" w:eastAsia="Trebuchet MS" w:hAnsi="Arial" w:cs="Arial"/>
                <w:b/>
                <w:sz w:val="22"/>
                <w:szCs w:val="22"/>
              </w:rPr>
              <w:t>Column 1</w:t>
            </w:r>
          </w:p>
          <w:p w14:paraId="050A43DD" w14:textId="77777777" w:rsidR="001B1CF3" w:rsidRDefault="001B1CF3">
            <w:pPr>
              <w:spacing w:before="120" w:after="120"/>
              <w:ind w:left="34"/>
              <w:jc w:val="center"/>
              <w:rPr>
                <w:rFonts w:ascii="Arial" w:eastAsia="Trebuchet MS" w:hAnsi="Arial" w:cs="Arial"/>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75DA3A11" w14:textId="77777777" w:rsidR="001B1CF3" w:rsidRDefault="007458CE">
            <w:pPr>
              <w:spacing w:before="120" w:after="120"/>
              <w:ind w:left="34"/>
              <w:jc w:val="center"/>
              <w:rPr>
                <w:rFonts w:ascii="Arial" w:eastAsia="Trebuchet MS" w:hAnsi="Arial" w:cs="Arial"/>
                <w:b/>
                <w:sz w:val="22"/>
                <w:szCs w:val="22"/>
              </w:rPr>
            </w:pPr>
            <w:r>
              <w:rPr>
                <w:rFonts w:ascii="Arial" w:eastAsia="Trebuchet MS" w:hAnsi="Arial" w:cs="Arial"/>
                <w:b/>
                <w:sz w:val="22"/>
                <w:szCs w:val="22"/>
              </w:rPr>
              <w:t>Column 2</w:t>
            </w:r>
          </w:p>
        </w:tc>
        <w:tc>
          <w:tcPr>
            <w:tcW w:w="1276"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4FF294A3" w14:textId="77777777" w:rsidR="001B1CF3" w:rsidRDefault="007458CE">
            <w:pPr>
              <w:spacing w:before="120" w:after="120"/>
              <w:ind w:left="34"/>
              <w:jc w:val="center"/>
              <w:rPr>
                <w:rFonts w:ascii="Arial" w:eastAsia="Trebuchet MS" w:hAnsi="Arial" w:cs="Arial"/>
                <w:b/>
                <w:sz w:val="22"/>
                <w:szCs w:val="22"/>
              </w:rPr>
            </w:pPr>
            <w:r>
              <w:rPr>
                <w:rFonts w:ascii="Arial" w:eastAsia="Trebuchet MS" w:hAnsi="Arial" w:cs="Arial"/>
                <w:b/>
                <w:sz w:val="22"/>
                <w:szCs w:val="22"/>
              </w:rPr>
              <w:t>Column 3</w:t>
            </w:r>
          </w:p>
        </w:tc>
        <w:tc>
          <w:tcPr>
            <w:tcW w:w="1276"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283D11CD" w14:textId="77777777" w:rsidR="001B1CF3" w:rsidRDefault="007458CE">
            <w:pPr>
              <w:spacing w:before="120" w:after="120"/>
              <w:ind w:left="34"/>
              <w:jc w:val="center"/>
              <w:rPr>
                <w:rFonts w:ascii="Arial" w:eastAsia="Trebuchet MS" w:hAnsi="Arial" w:cs="Arial"/>
                <w:b/>
                <w:sz w:val="22"/>
                <w:szCs w:val="22"/>
              </w:rPr>
            </w:pPr>
            <w:r>
              <w:rPr>
                <w:rFonts w:ascii="Arial" w:eastAsia="Trebuchet MS" w:hAnsi="Arial" w:cs="Arial"/>
                <w:b/>
                <w:sz w:val="22"/>
                <w:szCs w:val="22"/>
              </w:rPr>
              <w:t>Column 4</w:t>
            </w:r>
          </w:p>
        </w:tc>
        <w:tc>
          <w:tcPr>
            <w:tcW w:w="1417"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49E09E1E" w14:textId="77777777" w:rsidR="001B1CF3" w:rsidRDefault="007458CE">
            <w:pPr>
              <w:spacing w:before="120" w:after="120"/>
              <w:ind w:left="34"/>
              <w:jc w:val="center"/>
              <w:rPr>
                <w:rFonts w:ascii="Arial" w:eastAsia="Trebuchet MS" w:hAnsi="Arial" w:cs="Arial"/>
                <w:b/>
                <w:sz w:val="22"/>
                <w:szCs w:val="22"/>
              </w:rPr>
            </w:pPr>
            <w:r>
              <w:rPr>
                <w:rFonts w:ascii="Arial" w:eastAsia="Trebuchet MS" w:hAnsi="Arial" w:cs="Arial"/>
                <w:b/>
                <w:sz w:val="22"/>
                <w:szCs w:val="22"/>
              </w:rPr>
              <w:t>Column 5</w:t>
            </w:r>
          </w:p>
        </w:tc>
        <w:tc>
          <w:tcPr>
            <w:tcW w:w="1276"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491ECB07" w14:textId="77777777" w:rsidR="001B1CF3" w:rsidRDefault="007458CE">
            <w:pPr>
              <w:spacing w:before="120" w:after="120"/>
              <w:ind w:left="34"/>
              <w:jc w:val="center"/>
              <w:rPr>
                <w:rFonts w:ascii="Arial" w:eastAsia="Trebuchet MS" w:hAnsi="Arial" w:cs="Arial"/>
                <w:b/>
                <w:sz w:val="22"/>
                <w:szCs w:val="22"/>
              </w:rPr>
            </w:pPr>
            <w:r>
              <w:rPr>
                <w:rFonts w:ascii="Arial" w:eastAsia="Trebuchet MS" w:hAnsi="Arial" w:cs="Arial"/>
                <w:b/>
                <w:sz w:val="22"/>
                <w:szCs w:val="22"/>
              </w:rPr>
              <w:t>Column 6</w:t>
            </w:r>
          </w:p>
        </w:tc>
        <w:tc>
          <w:tcPr>
            <w:tcW w:w="1417"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3D5F951F" w14:textId="77777777" w:rsidR="001B1CF3" w:rsidRDefault="007458CE">
            <w:pPr>
              <w:spacing w:before="120" w:after="120"/>
              <w:ind w:left="34"/>
              <w:jc w:val="center"/>
              <w:rPr>
                <w:rFonts w:ascii="Arial" w:eastAsia="Trebuchet MS" w:hAnsi="Arial" w:cs="Arial"/>
                <w:b/>
                <w:sz w:val="22"/>
                <w:szCs w:val="22"/>
              </w:rPr>
            </w:pPr>
            <w:r>
              <w:rPr>
                <w:rFonts w:ascii="Arial" w:eastAsia="Trebuchet MS" w:hAnsi="Arial" w:cs="Arial"/>
                <w:b/>
                <w:sz w:val="22"/>
                <w:szCs w:val="22"/>
              </w:rPr>
              <w:t>Column 7</w:t>
            </w:r>
          </w:p>
        </w:tc>
        <w:tc>
          <w:tcPr>
            <w:tcW w:w="1560"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16E8AE57" w14:textId="77777777" w:rsidR="001B1CF3" w:rsidRDefault="007458CE">
            <w:pPr>
              <w:spacing w:before="120" w:after="120"/>
              <w:ind w:left="34"/>
              <w:jc w:val="center"/>
              <w:rPr>
                <w:rFonts w:ascii="Arial" w:eastAsia="Trebuchet MS" w:hAnsi="Arial" w:cs="Arial"/>
                <w:b/>
                <w:sz w:val="22"/>
                <w:szCs w:val="22"/>
              </w:rPr>
            </w:pPr>
            <w:r>
              <w:rPr>
                <w:rFonts w:ascii="Arial" w:eastAsia="Trebuchet MS" w:hAnsi="Arial" w:cs="Arial"/>
                <w:b/>
                <w:sz w:val="22"/>
                <w:szCs w:val="22"/>
              </w:rPr>
              <w:t>Column 8</w:t>
            </w:r>
          </w:p>
        </w:tc>
        <w:tc>
          <w:tcPr>
            <w:tcW w:w="1559"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7774FE8B" w14:textId="77777777" w:rsidR="001B1CF3" w:rsidRDefault="007458CE">
            <w:pPr>
              <w:spacing w:before="120" w:after="120"/>
              <w:ind w:left="34"/>
              <w:jc w:val="center"/>
              <w:rPr>
                <w:rFonts w:ascii="Arial" w:eastAsia="Trebuchet MS" w:hAnsi="Arial" w:cs="Arial"/>
                <w:b/>
                <w:sz w:val="22"/>
                <w:szCs w:val="22"/>
              </w:rPr>
            </w:pPr>
            <w:r>
              <w:rPr>
                <w:rFonts w:ascii="Arial" w:eastAsia="Trebuchet MS" w:hAnsi="Arial" w:cs="Arial"/>
                <w:b/>
                <w:sz w:val="22"/>
                <w:szCs w:val="22"/>
              </w:rPr>
              <w:t>Column 9</w:t>
            </w:r>
          </w:p>
        </w:tc>
        <w:tc>
          <w:tcPr>
            <w:tcW w:w="1417"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5E560A83" w14:textId="77777777" w:rsidR="001B1CF3" w:rsidRDefault="007458CE">
            <w:pPr>
              <w:spacing w:before="120" w:after="120"/>
              <w:ind w:left="34"/>
              <w:jc w:val="center"/>
              <w:rPr>
                <w:rFonts w:ascii="Arial" w:eastAsia="Trebuchet MS" w:hAnsi="Arial" w:cs="Arial"/>
                <w:b/>
                <w:sz w:val="22"/>
                <w:szCs w:val="22"/>
              </w:rPr>
            </w:pPr>
            <w:r>
              <w:rPr>
                <w:rFonts w:ascii="Arial" w:eastAsia="Trebuchet MS" w:hAnsi="Arial" w:cs="Arial"/>
                <w:b/>
                <w:sz w:val="22"/>
                <w:szCs w:val="22"/>
              </w:rPr>
              <w:t>Column 10</w:t>
            </w:r>
          </w:p>
          <w:p w14:paraId="25DE32B6" w14:textId="77777777" w:rsidR="001B1CF3" w:rsidRDefault="001B1CF3">
            <w:pPr>
              <w:spacing w:before="120" w:after="120"/>
              <w:ind w:left="34"/>
              <w:jc w:val="center"/>
              <w:rPr>
                <w:rFonts w:ascii="Arial" w:eastAsia="Trebuchet MS" w:hAnsi="Arial" w:cs="Arial"/>
                <w:b/>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584C31E7" w14:textId="77777777" w:rsidR="001B1CF3" w:rsidRDefault="007458CE">
            <w:pPr>
              <w:spacing w:before="120" w:after="120"/>
              <w:ind w:left="34"/>
              <w:jc w:val="center"/>
              <w:rPr>
                <w:rFonts w:ascii="Arial" w:eastAsia="Trebuchet MS" w:hAnsi="Arial" w:cs="Arial"/>
                <w:b/>
                <w:sz w:val="22"/>
                <w:szCs w:val="22"/>
              </w:rPr>
            </w:pPr>
            <w:r>
              <w:rPr>
                <w:rFonts w:ascii="Arial" w:eastAsia="Trebuchet MS" w:hAnsi="Arial" w:cs="Arial"/>
                <w:b/>
                <w:sz w:val="22"/>
                <w:szCs w:val="22"/>
              </w:rPr>
              <w:t>Column 12</w:t>
            </w:r>
          </w:p>
        </w:tc>
      </w:tr>
      <w:tr w:rsidR="001B1CF3" w14:paraId="38CD9774" w14:textId="77777777">
        <w:trPr>
          <w:trHeight w:val="1140"/>
        </w:trPr>
        <w:tc>
          <w:tcPr>
            <w:tcW w:w="1276"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2CD4B856" w14:textId="77777777" w:rsidR="001B1CF3" w:rsidRDefault="007458CE">
            <w:pPr>
              <w:spacing w:before="120" w:after="120"/>
              <w:ind w:left="34"/>
              <w:jc w:val="center"/>
              <w:rPr>
                <w:rFonts w:ascii="Arial" w:eastAsia="Trebuchet MS" w:hAnsi="Arial" w:cs="Arial"/>
                <w:b/>
                <w:sz w:val="22"/>
                <w:szCs w:val="22"/>
              </w:rPr>
            </w:pPr>
            <w:r>
              <w:rPr>
                <w:rFonts w:ascii="Arial" w:eastAsia="Trebuchet MS" w:hAnsi="Arial" w:cs="Arial"/>
                <w:b/>
                <w:sz w:val="22"/>
                <w:szCs w:val="22"/>
              </w:rPr>
              <w:t>Risk Number</w:t>
            </w:r>
          </w:p>
        </w:tc>
        <w:tc>
          <w:tcPr>
            <w:tcW w:w="1276"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77B0844B" w14:textId="77777777" w:rsidR="001B1CF3" w:rsidRDefault="007458CE">
            <w:pPr>
              <w:spacing w:before="120" w:after="120"/>
              <w:ind w:left="34"/>
              <w:jc w:val="center"/>
              <w:rPr>
                <w:rFonts w:ascii="Arial" w:eastAsia="Trebuchet MS" w:hAnsi="Arial" w:cs="Arial"/>
                <w:b/>
                <w:sz w:val="22"/>
                <w:szCs w:val="22"/>
              </w:rPr>
            </w:pPr>
            <w:r>
              <w:rPr>
                <w:rFonts w:ascii="Arial" w:eastAsia="Trebuchet MS" w:hAnsi="Arial" w:cs="Arial"/>
                <w:b/>
                <w:sz w:val="22"/>
                <w:szCs w:val="22"/>
              </w:rPr>
              <w:t>Risk Name</w:t>
            </w:r>
          </w:p>
          <w:p w14:paraId="49D03545" w14:textId="77777777" w:rsidR="001B1CF3" w:rsidRDefault="001B1CF3">
            <w:pPr>
              <w:spacing w:before="120" w:after="120"/>
              <w:ind w:left="34"/>
              <w:jc w:val="center"/>
              <w:rPr>
                <w:rFonts w:ascii="Arial" w:eastAsia="Trebuchet MS" w:hAnsi="Arial" w:cs="Arial"/>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53987401" w14:textId="77777777" w:rsidR="001B1CF3" w:rsidRDefault="007458CE">
            <w:pPr>
              <w:spacing w:before="120" w:after="120"/>
              <w:ind w:left="34"/>
              <w:jc w:val="center"/>
              <w:rPr>
                <w:rFonts w:ascii="Arial" w:eastAsia="Trebuchet MS" w:hAnsi="Arial" w:cs="Arial"/>
                <w:b/>
                <w:sz w:val="22"/>
                <w:szCs w:val="22"/>
              </w:rPr>
            </w:pPr>
            <w:r>
              <w:rPr>
                <w:rFonts w:ascii="Arial" w:eastAsia="Trebuchet MS" w:hAnsi="Arial" w:cs="Arial"/>
                <w:b/>
                <w:sz w:val="22"/>
                <w:szCs w:val="22"/>
              </w:rPr>
              <w:t>Description of risk</w:t>
            </w:r>
          </w:p>
          <w:p w14:paraId="1AA71F56" w14:textId="77777777" w:rsidR="001B1CF3" w:rsidRDefault="001B1CF3">
            <w:pPr>
              <w:spacing w:before="120" w:after="120"/>
              <w:ind w:left="34"/>
              <w:jc w:val="center"/>
              <w:rPr>
                <w:rFonts w:ascii="Arial" w:eastAsia="Trebuchet MS" w:hAnsi="Arial" w:cs="Arial"/>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1869D8F9" w14:textId="77777777" w:rsidR="001B1CF3" w:rsidRDefault="007458CE">
            <w:pPr>
              <w:spacing w:before="120" w:after="120"/>
              <w:ind w:left="34"/>
              <w:jc w:val="center"/>
              <w:rPr>
                <w:rFonts w:ascii="Arial" w:eastAsia="Trebuchet MS" w:hAnsi="Arial" w:cs="Arial"/>
                <w:b/>
                <w:sz w:val="22"/>
                <w:szCs w:val="22"/>
              </w:rPr>
            </w:pPr>
            <w:r>
              <w:rPr>
                <w:rFonts w:ascii="Arial" w:eastAsia="Trebuchet MS" w:hAnsi="Arial" w:cs="Arial"/>
                <w:b/>
                <w:sz w:val="22"/>
                <w:szCs w:val="22"/>
              </w:rPr>
              <w:t>Timing</w:t>
            </w:r>
          </w:p>
          <w:p w14:paraId="2FB57ACF" w14:textId="77777777" w:rsidR="001B1CF3" w:rsidRDefault="001B1CF3">
            <w:pPr>
              <w:spacing w:before="120" w:after="120"/>
              <w:ind w:left="34"/>
              <w:jc w:val="center"/>
              <w:rPr>
                <w:rFonts w:ascii="Arial" w:eastAsia="Trebuchet MS" w:hAnsi="Arial" w:cs="Arial"/>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6035336F" w14:textId="77777777" w:rsidR="001B1CF3" w:rsidRDefault="007458CE">
            <w:pPr>
              <w:spacing w:before="120" w:after="120"/>
              <w:ind w:left="34"/>
              <w:jc w:val="center"/>
              <w:rPr>
                <w:rFonts w:ascii="Arial" w:eastAsia="Trebuchet MS" w:hAnsi="Arial" w:cs="Arial"/>
                <w:b/>
                <w:sz w:val="22"/>
                <w:szCs w:val="22"/>
              </w:rPr>
            </w:pPr>
            <w:r>
              <w:rPr>
                <w:rFonts w:ascii="Arial" w:eastAsia="Trebuchet MS" w:hAnsi="Arial" w:cs="Arial"/>
                <w:b/>
                <w:sz w:val="22"/>
                <w:szCs w:val="22"/>
              </w:rPr>
              <w:t>Likelihood</w:t>
            </w:r>
          </w:p>
          <w:p w14:paraId="74031A2A" w14:textId="77777777" w:rsidR="001B1CF3" w:rsidRDefault="001B1CF3">
            <w:pPr>
              <w:spacing w:before="120" w:after="120"/>
              <w:ind w:left="34"/>
              <w:jc w:val="center"/>
              <w:rPr>
                <w:rFonts w:ascii="Arial" w:eastAsia="Trebuchet MS" w:hAnsi="Arial" w:cs="Arial"/>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360FAC3A" w14:textId="77777777" w:rsidR="001B1CF3" w:rsidRDefault="007458CE">
            <w:pPr>
              <w:spacing w:before="120" w:after="120"/>
              <w:ind w:left="34"/>
              <w:jc w:val="center"/>
              <w:rPr>
                <w:rFonts w:ascii="Arial" w:eastAsia="Trebuchet MS" w:hAnsi="Arial" w:cs="Arial"/>
                <w:b/>
                <w:sz w:val="22"/>
                <w:szCs w:val="22"/>
              </w:rPr>
            </w:pPr>
            <w:r>
              <w:rPr>
                <w:rFonts w:ascii="Arial" w:eastAsia="Trebuchet MS" w:hAnsi="Arial" w:cs="Arial"/>
                <w:b/>
                <w:sz w:val="22"/>
                <w:szCs w:val="22"/>
              </w:rPr>
              <w:t>Impact (£)</w:t>
            </w:r>
          </w:p>
          <w:p w14:paraId="124F075D" w14:textId="77777777" w:rsidR="001B1CF3" w:rsidRDefault="001B1CF3">
            <w:pPr>
              <w:spacing w:before="120" w:after="120"/>
              <w:ind w:left="34"/>
              <w:jc w:val="center"/>
              <w:rPr>
                <w:rFonts w:ascii="Arial" w:eastAsia="Trebuchet MS" w:hAnsi="Arial" w:cs="Arial"/>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7CDA2989" w14:textId="77777777" w:rsidR="001B1CF3" w:rsidRDefault="007458CE">
            <w:pPr>
              <w:spacing w:before="120" w:after="120"/>
              <w:ind w:left="34"/>
              <w:jc w:val="center"/>
              <w:rPr>
                <w:rFonts w:ascii="Arial" w:eastAsia="Trebuchet MS" w:hAnsi="Arial" w:cs="Arial"/>
                <w:b/>
                <w:sz w:val="22"/>
                <w:szCs w:val="22"/>
              </w:rPr>
            </w:pPr>
            <w:r>
              <w:rPr>
                <w:rFonts w:ascii="Arial" w:eastAsia="Trebuchet MS" w:hAnsi="Arial" w:cs="Arial"/>
                <w:b/>
                <w:sz w:val="22"/>
                <w:szCs w:val="22"/>
              </w:rPr>
              <w:t>Impact (description)</w:t>
            </w:r>
          </w:p>
          <w:p w14:paraId="58787A28" w14:textId="77777777" w:rsidR="001B1CF3" w:rsidRDefault="001B1CF3">
            <w:pPr>
              <w:spacing w:before="120" w:after="120"/>
              <w:ind w:left="34"/>
              <w:jc w:val="center"/>
              <w:rPr>
                <w:rFonts w:ascii="Arial" w:eastAsia="Trebuchet MS" w:hAnsi="Arial" w:cs="Arial"/>
                <w:b/>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20F34772" w14:textId="77777777" w:rsidR="001B1CF3" w:rsidRDefault="007458CE">
            <w:pPr>
              <w:spacing w:before="120" w:after="120"/>
              <w:ind w:left="34"/>
              <w:jc w:val="center"/>
              <w:rPr>
                <w:rFonts w:ascii="Arial" w:eastAsia="Trebuchet MS" w:hAnsi="Arial" w:cs="Arial"/>
                <w:b/>
                <w:sz w:val="22"/>
                <w:szCs w:val="22"/>
              </w:rPr>
            </w:pPr>
            <w:r>
              <w:rPr>
                <w:rFonts w:ascii="Arial" w:eastAsia="Trebuchet MS" w:hAnsi="Arial" w:cs="Arial"/>
                <w:b/>
                <w:sz w:val="22"/>
                <w:szCs w:val="22"/>
              </w:rPr>
              <w:t>Mitigation (description)</w:t>
            </w:r>
          </w:p>
          <w:p w14:paraId="30089E02" w14:textId="77777777" w:rsidR="001B1CF3" w:rsidRDefault="001B1CF3">
            <w:pPr>
              <w:spacing w:before="120" w:after="120"/>
              <w:ind w:left="34"/>
              <w:jc w:val="center"/>
              <w:rPr>
                <w:rFonts w:ascii="Arial" w:eastAsia="Trebuchet MS" w:hAnsi="Arial" w:cs="Arial"/>
                <w:b/>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55A2720A" w14:textId="77777777" w:rsidR="001B1CF3" w:rsidRDefault="007458CE">
            <w:pPr>
              <w:spacing w:before="120" w:after="120"/>
              <w:ind w:left="34"/>
              <w:jc w:val="center"/>
              <w:rPr>
                <w:rFonts w:ascii="Arial" w:eastAsia="Trebuchet MS" w:hAnsi="Arial" w:cs="Arial"/>
                <w:b/>
                <w:sz w:val="22"/>
                <w:szCs w:val="22"/>
              </w:rPr>
            </w:pPr>
            <w:r>
              <w:rPr>
                <w:rFonts w:ascii="Arial" w:eastAsia="Trebuchet MS" w:hAnsi="Arial" w:cs="Arial"/>
                <w:b/>
                <w:sz w:val="22"/>
                <w:szCs w:val="22"/>
              </w:rPr>
              <w:t>Cost of mitigation</w:t>
            </w:r>
          </w:p>
          <w:p w14:paraId="53FDD621" w14:textId="77777777" w:rsidR="001B1CF3" w:rsidRDefault="001B1CF3">
            <w:pPr>
              <w:spacing w:before="120" w:after="120"/>
              <w:ind w:left="34"/>
              <w:jc w:val="center"/>
              <w:rPr>
                <w:rFonts w:ascii="Arial" w:eastAsia="Trebuchet MS" w:hAnsi="Arial" w:cs="Arial"/>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4C0C8A6D" w14:textId="77777777" w:rsidR="001B1CF3" w:rsidRDefault="007458CE">
            <w:pPr>
              <w:spacing w:before="120" w:after="120"/>
              <w:ind w:left="34"/>
              <w:jc w:val="center"/>
              <w:rPr>
                <w:rFonts w:ascii="Arial" w:eastAsia="Trebuchet MS" w:hAnsi="Arial" w:cs="Arial"/>
                <w:b/>
                <w:sz w:val="22"/>
                <w:szCs w:val="22"/>
              </w:rPr>
            </w:pPr>
            <w:r>
              <w:rPr>
                <w:rFonts w:ascii="Arial" w:eastAsia="Trebuchet MS" w:hAnsi="Arial" w:cs="Arial"/>
                <w:b/>
                <w:sz w:val="22"/>
                <w:szCs w:val="22"/>
              </w:rPr>
              <w:t>Post-mitigation impact (£)</w:t>
            </w:r>
          </w:p>
        </w:tc>
        <w:tc>
          <w:tcPr>
            <w:tcW w:w="1843"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18275AA8" w14:textId="77777777" w:rsidR="001B1CF3" w:rsidRDefault="007458CE">
            <w:pPr>
              <w:spacing w:before="120" w:after="120"/>
              <w:ind w:left="34"/>
              <w:jc w:val="center"/>
              <w:rPr>
                <w:rFonts w:ascii="Arial" w:eastAsia="Trebuchet MS" w:hAnsi="Arial" w:cs="Arial"/>
                <w:b/>
                <w:sz w:val="22"/>
                <w:szCs w:val="22"/>
              </w:rPr>
            </w:pPr>
            <w:r>
              <w:rPr>
                <w:rFonts w:ascii="Arial" w:eastAsia="Trebuchet MS" w:hAnsi="Arial" w:cs="Arial"/>
                <w:b/>
                <w:sz w:val="22"/>
                <w:szCs w:val="22"/>
              </w:rPr>
              <w:t>Owner</w:t>
            </w:r>
          </w:p>
        </w:tc>
      </w:tr>
      <w:tr w:rsidR="001B1CF3" w14:paraId="2F929ABD"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80E5D" w14:textId="77777777" w:rsidR="001B1CF3" w:rsidRDefault="001B1CF3">
            <w:pPr>
              <w:spacing w:before="120" w:after="120"/>
              <w:ind w:left="34"/>
              <w:rPr>
                <w:rFonts w:ascii="Arial" w:eastAsia="Trebuchet MS"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BDBB9" w14:textId="77777777" w:rsidR="001B1CF3" w:rsidRDefault="001B1CF3">
            <w:pPr>
              <w:spacing w:before="120" w:after="120"/>
              <w:ind w:left="34"/>
              <w:rPr>
                <w:rFonts w:ascii="Arial" w:eastAsia="Trebuchet MS"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95586" w14:textId="77777777" w:rsidR="001B1CF3" w:rsidRDefault="001B1CF3">
            <w:pPr>
              <w:spacing w:before="120" w:after="120"/>
              <w:ind w:left="34"/>
              <w:rPr>
                <w:rFonts w:ascii="Arial" w:eastAsia="Trebuchet MS"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2BF56" w14:textId="77777777" w:rsidR="001B1CF3" w:rsidRDefault="001B1CF3">
            <w:pPr>
              <w:spacing w:before="120" w:after="120"/>
              <w:ind w:left="34"/>
              <w:rPr>
                <w:rFonts w:ascii="Arial" w:eastAsia="Trebuchet MS"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30EED" w14:textId="77777777" w:rsidR="001B1CF3" w:rsidRDefault="001B1CF3">
            <w:pPr>
              <w:spacing w:before="120" w:after="120"/>
              <w:ind w:left="34"/>
              <w:rPr>
                <w:rFonts w:ascii="Arial" w:eastAsia="Trebuchet MS"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054EB" w14:textId="77777777" w:rsidR="001B1CF3" w:rsidRDefault="001B1CF3">
            <w:pPr>
              <w:spacing w:before="120" w:after="120"/>
              <w:ind w:left="34"/>
              <w:rPr>
                <w:rFonts w:ascii="Arial" w:eastAsia="Trebuchet MS"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68566" w14:textId="77777777" w:rsidR="001B1CF3" w:rsidRDefault="001B1CF3">
            <w:pPr>
              <w:spacing w:before="120" w:after="120"/>
              <w:ind w:left="34"/>
              <w:rPr>
                <w:rFonts w:ascii="Arial" w:eastAsia="Trebuchet MS"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88594" w14:textId="77777777" w:rsidR="001B1CF3" w:rsidRDefault="001B1CF3">
            <w:pPr>
              <w:spacing w:before="120" w:after="120"/>
              <w:ind w:left="34"/>
              <w:rPr>
                <w:rFonts w:ascii="Arial" w:eastAsia="Trebuchet MS" w:hAnsi="Arial" w:cs="Arial"/>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94B57" w14:textId="77777777" w:rsidR="001B1CF3" w:rsidRDefault="001B1CF3">
            <w:pPr>
              <w:spacing w:before="120" w:after="120"/>
              <w:ind w:left="34"/>
              <w:rPr>
                <w:rFonts w:ascii="Arial" w:eastAsia="Trebuchet MS"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C3ADF" w14:textId="77777777" w:rsidR="001B1CF3" w:rsidRDefault="001B1CF3">
            <w:pPr>
              <w:spacing w:before="120" w:after="120"/>
              <w:ind w:left="34"/>
              <w:rPr>
                <w:rFonts w:ascii="Arial" w:eastAsia="Trebuchet MS" w:hAnsi="Arial" w:cs="Arial"/>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B56ED" w14:textId="77777777" w:rsidR="001B1CF3" w:rsidRDefault="001B1CF3">
            <w:pPr>
              <w:spacing w:before="120" w:after="120"/>
              <w:ind w:left="34"/>
              <w:rPr>
                <w:rFonts w:ascii="Arial" w:eastAsia="Trebuchet MS" w:hAnsi="Arial" w:cs="Arial"/>
                <w:sz w:val="22"/>
                <w:szCs w:val="22"/>
              </w:rPr>
            </w:pPr>
          </w:p>
        </w:tc>
      </w:tr>
      <w:tr w:rsidR="001B1CF3" w14:paraId="24660CF7"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719EE" w14:textId="77777777" w:rsidR="001B1CF3" w:rsidRDefault="001B1CF3">
            <w:pPr>
              <w:spacing w:before="120" w:after="120"/>
              <w:ind w:left="34"/>
              <w:rPr>
                <w:rFonts w:ascii="Arial" w:eastAsia="Trebuchet MS"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A8E10" w14:textId="77777777" w:rsidR="001B1CF3" w:rsidRDefault="001B1CF3">
            <w:pPr>
              <w:spacing w:before="120" w:after="120"/>
              <w:ind w:left="34"/>
              <w:rPr>
                <w:rFonts w:ascii="Arial" w:eastAsia="Trebuchet MS"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8C40B" w14:textId="77777777" w:rsidR="001B1CF3" w:rsidRDefault="001B1CF3">
            <w:pPr>
              <w:spacing w:before="120" w:after="120"/>
              <w:ind w:left="34"/>
              <w:rPr>
                <w:rFonts w:ascii="Arial" w:eastAsia="Trebuchet MS"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5B7BA" w14:textId="77777777" w:rsidR="001B1CF3" w:rsidRDefault="001B1CF3">
            <w:pPr>
              <w:spacing w:before="120" w:after="120"/>
              <w:ind w:left="34"/>
              <w:rPr>
                <w:rFonts w:ascii="Arial" w:eastAsia="Trebuchet MS"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663B0" w14:textId="77777777" w:rsidR="001B1CF3" w:rsidRDefault="001B1CF3">
            <w:pPr>
              <w:spacing w:before="120" w:after="120"/>
              <w:ind w:left="34"/>
              <w:rPr>
                <w:rFonts w:ascii="Arial" w:eastAsia="Trebuchet MS"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B405E" w14:textId="77777777" w:rsidR="001B1CF3" w:rsidRDefault="001B1CF3">
            <w:pPr>
              <w:spacing w:before="120" w:after="120"/>
              <w:ind w:left="34"/>
              <w:rPr>
                <w:rFonts w:ascii="Arial" w:eastAsia="Trebuchet MS"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0F924" w14:textId="77777777" w:rsidR="001B1CF3" w:rsidRDefault="001B1CF3">
            <w:pPr>
              <w:spacing w:before="120" w:after="120"/>
              <w:ind w:left="34"/>
              <w:rPr>
                <w:rFonts w:ascii="Arial" w:eastAsia="Trebuchet MS"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2AD41" w14:textId="77777777" w:rsidR="001B1CF3" w:rsidRDefault="001B1CF3">
            <w:pPr>
              <w:spacing w:before="120" w:after="120"/>
              <w:ind w:left="34"/>
              <w:rPr>
                <w:rFonts w:ascii="Arial" w:eastAsia="Trebuchet MS" w:hAnsi="Arial" w:cs="Arial"/>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D528E" w14:textId="77777777" w:rsidR="001B1CF3" w:rsidRDefault="001B1CF3">
            <w:pPr>
              <w:spacing w:before="120" w:after="120"/>
              <w:ind w:left="34"/>
              <w:rPr>
                <w:rFonts w:ascii="Arial" w:eastAsia="Trebuchet MS"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4F76A" w14:textId="77777777" w:rsidR="001B1CF3" w:rsidRDefault="001B1CF3">
            <w:pPr>
              <w:spacing w:before="120" w:after="120"/>
              <w:ind w:left="34"/>
              <w:rPr>
                <w:rFonts w:ascii="Arial" w:eastAsia="Trebuchet MS" w:hAnsi="Arial" w:cs="Arial"/>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7194" w14:textId="77777777" w:rsidR="001B1CF3" w:rsidRDefault="001B1CF3">
            <w:pPr>
              <w:spacing w:before="120" w:after="120"/>
              <w:ind w:left="34"/>
              <w:rPr>
                <w:rFonts w:ascii="Arial" w:eastAsia="Trebuchet MS" w:hAnsi="Arial" w:cs="Arial"/>
                <w:sz w:val="22"/>
                <w:szCs w:val="22"/>
              </w:rPr>
            </w:pPr>
          </w:p>
        </w:tc>
      </w:tr>
      <w:tr w:rsidR="001B1CF3" w14:paraId="118BEE94"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1D2B" w14:textId="77777777" w:rsidR="001B1CF3" w:rsidRDefault="001B1CF3">
            <w:pPr>
              <w:spacing w:before="120" w:after="120"/>
              <w:ind w:left="34"/>
              <w:rPr>
                <w:rFonts w:ascii="Arial" w:eastAsia="Trebuchet MS"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7F8BA" w14:textId="77777777" w:rsidR="001B1CF3" w:rsidRDefault="001B1CF3">
            <w:pPr>
              <w:spacing w:before="120" w:after="120"/>
              <w:ind w:left="34"/>
              <w:rPr>
                <w:rFonts w:ascii="Arial" w:eastAsia="Trebuchet MS"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DC605" w14:textId="77777777" w:rsidR="001B1CF3" w:rsidRDefault="001B1CF3">
            <w:pPr>
              <w:spacing w:before="120" w:after="120"/>
              <w:ind w:left="34"/>
              <w:rPr>
                <w:rFonts w:ascii="Arial" w:eastAsia="Trebuchet MS"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28E7A" w14:textId="77777777" w:rsidR="001B1CF3" w:rsidRDefault="001B1CF3">
            <w:pPr>
              <w:spacing w:before="120" w:after="120"/>
              <w:ind w:left="34"/>
              <w:rPr>
                <w:rFonts w:ascii="Arial" w:eastAsia="Trebuchet MS"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09DEE" w14:textId="77777777" w:rsidR="001B1CF3" w:rsidRDefault="001B1CF3">
            <w:pPr>
              <w:spacing w:before="120" w:after="120"/>
              <w:ind w:left="34"/>
              <w:rPr>
                <w:rFonts w:ascii="Arial" w:eastAsia="Trebuchet MS"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7BBD4" w14:textId="77777777" w:rsidR="001B1CF3" w:rsidRDefault="001B1CF3">
            <w:pPr>
              <w:spacing w:before="120" w:after="120"/>
              <w:ind w:left="34"/>
              <w:rPr>
                <w:rFonts w:ascii="Arial" w:eastAsia="Trebuchet MS"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DA456" w14:textId="77777777" w:rsidR="001B1CF3" w:rsidRDefault="001B1CF3">
            <w:pPr>
              <w:spacing w:before="120" w:after="120"/>
              <w:ind w:left="34"/>
              <w:rPr>
                <w:rFonts w:ascii="Arial" w:eastAsia="Trebuchet MS"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6356E" w14:textId="77777777" w:rsidR="001B1CF3" w:rsidRDefault="001B1CF3">
            <w:pPr>
              <w:spacing w:before="120" w:after="120"/>
              <w:ind w:left="34"/>
              <w:rPr>
                <w:rFonts w:ascii="Arial" w:eastAsia="Trebuchet MS" w:hAnsi="Arial" w:cs="Arial"/>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CB406" w14:textId="77777777" w:rsidR="001B1CF3" w:rsidRDefault="001B1CF3">
            <w:pPr>
              <w:spacing w:before="120" w:after="120"/>
              <w:ind w:left="34"/>
              <w:rPr>
                <w:rFonts w:ascii="Arial" w:eastAsia="Trebuchet MS"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315C8" w14:textId="77777777" w:rsidR="001B1CF3" w:rsidRDefault="001B1CF3">
            <w:pPr>
              <w:spacing w:before="120" w:after="120"/>
              <w:ind w:left="34"/>
              <w:rPr>
                <w:rFonts w:ascii="Arial" w:eastAsia="Trebuchet MS" w:hAnsi="Arial" w:cs="Arial"/>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77E10" w14:textId="77777777" w:rsidR="001B1CF3" w:rsidRDefault="001B1CF3">
            <w:pPr>
              <w:spacing w:before="120" w:after="120"/>
              <w:ind w:left="34"/>
              <w:rPr>
                <w:rFonts w:ascii="Arial" w:eastAsia="Trebuchet MS" w:hAnsi="Arial" w:cs="Arial"/>
                <w:sz w:val="22"/>
                <w:szCs w:val="22"/>
              </w:rPr>
            </w:pPr>
          </w:p>
        </w:tc>
      </w:tr>
      <w:tr w:rsidR="001B1CF3" w14:paraId="558174DA"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C512C" w14:textId="77777777" w:rsidR="001B1CF3" w:rsidRDefault="001B1CF3">
            <w:pPr>
              <w:spacing w:before="120" w:after="120"/>
              <w:ind w:left="34"/>
              <w:rPr>
                <w:rFonts w:ascii="Arial" w:eastAsia="Trebuchet MS"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2E1AC" w14:textId="77777777" w:rsidR="001B1CF3" w:rsidRDefault="001B1CF3">
            <w:pPr>
              <w:spacing w:before="120" w:after="120"/>
              <w:ind w:left="34"/>
              <w:rPr>
                <w:rFonts w:ascii="Arial" w:eastAsia="Trebuchet MS"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8516A" w14:textId="77777777" w:rsidR="001B1CF3" w:rsidRDefault="001B1CF3">
            <w:pPr>
              <w:spacing w:before="120" w:after="120"/>
              <w:ind w:left="34"/>
              <w:rPr>
                <w:rFonts w:ascii="Arial" w:eastAsia="Trebuchet MS"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7FF64" w14:textId="77777777" w:rsidR="001B1CF3" w:rsidRDefault="001B1CF3">
            <w:pPr>
              <w:spacing w:before="120" w:after="120"/>
              <w:ind w:left="34"/>
              <w:rPr>
                <w:rFonts w:ascii="Arial" w:eastAsia="Trebuchet MS"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D556E" w14:textId="77777777" w:rsidR="001B1CF3" w:rsidRDefault="001B1CF3">
            <w:pPr>
              <w:spacing w:before="120" w:after="120"/>
              <w:ind w:left="34"/>
              <w:rPr>
                <w:rFonts w:ascii="Arial" w:eastAsia="Trebuchet MS"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315FC" w14:textId="77777777" w:rsidR="001B1CF3" w:rsidRDefault="001B1CF3">
            <w:pPr>
              <w:spacing w:before="120" w:after="120"/>
              <w:ind w:left="34"/>
              <w:rPr>
                <w:rFonts w:ascii="Arial" w:eastAsia="Trebuchet MS"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F2C4A" w14:textId="77777777" w:rsidR="001B1CF3" w:rsidRDefault="001B1CF3">
            <w:pPr>
              <w:spacing w:before="120" w:after="120"/>
              <w:ind w:left="34"/>
              <w:rPr>
                <w:rFonts w:ascii="Arial" w:eastAsia="Trebuchet MS"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2FCDE" w14:textId="77777777" w:rsidR="001B1CF3" w:rsidRDefault="001B1CF3">
            <w:pPr>
              <w:spacing w:before="120" w:after="120"/>
              <w:ind w:left="34"/>
              <w:rPr>
                <w:rFonts w:ascii="Arial" w:eastAsia="Trebuchet MS" w:hAnsi="Arial" w:cs="Arial"/>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BB0D" w14:textId="77777777" w:rsidR="001B1CF3" w:rsidRDefault="001B1CF3">
            <w:pPr>
              <w:spacing w:before="120" w:after="120"/>
              <w:ind w:left="34"/>
              <w:rPr>
                <w:rFonts w:ascii="Arial" w:eastAsia="Trebuchet MS"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39280" w14:textId="77777777" w:rsidR="001B1CF3" w:rsidRDefault="001B1CF3">
            <w:pPr>
              <w:spacing w:before="120" w:after="120"/>
              <w:ind w:left="34"/>
              <w:rPr>
                <w:rFonts w:ascii="Arial" w:eastAsia="Trebuchet MS" w:hAnsi="Arial" w:cs="Arial"/>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81BDC" w14:textId="77777777" w:rsidR="001B1CF3" w:rsidRDefault="001B1CF3">
            <w:pPr>
              <w:spacing w:before="120" w:after="120"/>
              <w:ind w:left="34"/>
              <w:rPr>
                <w:rFonts w:ascii="Arial" w:eastAsia="Trebuchet MS" w:hAnsi="Arial" w:cs="Arial"/>
                <w:sz w:val="22"/>
                <w:szCs w:val="22"/>
              </w:rPr>
            </w:pPr>
          </w:p>
        </w:tc>
      </w:tr>
    </w:tbl>
    <w:p w14:paraId="626CB64B" w14:textId="77777777" w:rsidR="001B1CF3" w:rsidRDefault="001B1CF3">
      <w:pPr>
        <w:rPr>
          <w:rFonts w:ascii="Arial" w:hAnsi="Arial" w:cs="Arial"/>
          <w:b/>
          <w:sz w:val="22"/>
          <w:szCs w:val="22"/>
        </w:rPr>
      </w:pPr>
    </w:p>
    <w:p w14:paraId="7F9A590C" w14:textId="77777777" w:rsidR="001B1CF3" w:rsidRDefault="001B1CF3">
      <w:pPr>
        <w:ind w:left="-709"/>
        <w:jc w:val="both"/>
        <w:rPr>
          <w:rFonts w:ascii="Arial" w:hAnsi="Arial" w:cs="Arial"/>
          <w:b/>
          <w:color w:val="365F91"/>
          <w:sz w:val="22"/>
          <w:szCs w:val="22"/>
        </w:rPr>
      </w:pPr>
    </w:p>
    <w:p w14:paraId="5F572096" w14:textId="77777777" w:rsidR="001B1CF3" w:rsidRDefault="007458CE">
      <w:pPr>
        <w:ind w:left="-709"/>
        <w:jc w:val="both"/>
        <w:rPr>
          <w:rFonts w:ascii="Arial" w:hAnsi="Arial" w:cs="Arial"/>
          <w:b/>
          <w:color w:val="365F91"/>
          <w:sz w:val="22"/>
          <w:szCs w:val="22"/>
        </w:rPr>
        <w:sectPr w:rsidR="001B1CF3">
          <w:headerReference w:type="default" r:id="rId21"/>
          <w:footerReference w:type="default" r:id="rId22"/>
          <w:pgSz w:w="16840" w:h="11900" w:orient="landscape"/>
          <w:pgMar w:top="1134" w:right="1134" w:bottom="1134" w:left="1134" w:header="720" w:footer="720" w:gutter="0"/>
          <w:cols w:space="720"/>
        </w:sectPr>
      </w:pPr>
      <w:r>
        <w:rPr>
          <w:rFonts w:ascii="Arial" w:hAnsi="Arial" w:cs="Arial"/>
          <w:b/>
          <w:color w:val="365F91"/>
          <w:sz w:val="22"/>
          <w:szCs w:val="22"/>
        </w:rPr>
        <w:t>Part E – Early Termination Fee(s)</w:t>
      </w:r>
    </w:p>
    <w:p w14:paraId="2C8A04D1" w14:textId="77777777" w:rsidR="001B1CF3" w:rsidRDefault="001B1CF3">
      <w:pPr>
        <w:rPr>
          <w:rFonts w:ascii="Arial" w:hAnsi="Arial" w:cs="Arial"/>
          <w:b/>
          <w:sz w:val="22"/>
          <w:szCs w:val="22"/>
        </w:rPr>
      </w:pPr>
    </w:p>
    <w:p w14:paraId="45E79619" w14:textId="77777777" w:rsidR="001B1CF3" w:rsidRDefault="007458CE">
      <w:pPr>
        <w:jc w:val="center"/>
        <w:rPr>
          <w:rFonts w:ascii="Arial" w:hAnsi="Arial" w:cs="Arial"/>
          <w:b/>
          <w:color w:val="365F91"/>
          <w:sz w:val="22"/>
          <w:szCs w:val="22"/>
        </w:rPr>
      </w:pPr>
      <w:r>
        <w:rPr>
          <w:rFonts w:ascii="Arial" w:hAnsi="Arial" w:cs="Arial"/>
          <w:b/>
          <w:color w:val="365F91"/>
          <w:sz w:val="22"/>
          <w:szCs w:val="22"/>
        </w:rPr>
        <w:t>Attachment 3 – Outline Implementation Plan</w:t>
      </w:r>
    </w:p>
    <w:p w14:paraId="6076248E" w14:textId="77777777" w:rsidR="001B1CF3" w:rsidRDefault="001B1CF3">
      <w:pPr>
        <w:rPr>
          <w:rFonts w:ascii="Arial" w:hAnsi="Arial" w:cs="Arial"/>
          <w:sz w:val="22"/>
          <w:szCs w:val="22"/>
        </w:rPr>
      </w:pPr>
    </w:p>
    <w:tbl>
      <w:tblPr>
        <w:tblW w:w="10916" w:type="dxa"/>
        <w:tblInd w:w="-431" w:type="dxa"/>
        <w:tblCellMar>
          <w:left w:w="10" w:type="dxa"/>
          <w:right w:w="10" w:type="dxa"/>
        </w:tblCellMar>
        <w:tblLook w:val="0000" w:firstRow="0" w:lastRow="0" w:firstColumn="0" w:lastColumn="0" w:noHBand="0" w:noVBand="0"/>
      </w:tblPr>
      <w:tblGrid>
        <w:gridCol w:w="852"/>
        <w:gridCol w:w="2126"/>
        <w:gridCol w:w="4678"/>
        <w:gridCol w:w="1417"/>
        <w:gridCol w:w="1843"/>
      </w:tblGrid>
      <w:tr w:rsidR="001B1CF3" w14:paraId="2F489D7C" w14:textId="77777777">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6555DF" w14:textId="35CCD913" w:rsidR="001B1CF3" w:rsidRDefault="001B1CF3">
            <w:pPr>
              <w:jc w:val="cente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9131D" w14:textId="0F22BB78" w:rsidR="001B1CF3" w:rsidRDefault="001B1CF3">
            <w:pPr>
              <w:jc w:val="center"/>
              <w:rPr>
                <w:rFonts w:ascii="Arial" w:hAnsi="Arial" w:cs="Arial"/>
                <w:b/>
                <w:sz w:val="22"/>
                <w:szCs w:val="22"/>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00E76" w14:textId="720594D4" w:rsidR="001B1CF3" w:rsidRDefault="001B1CF3">
            <w:pPr>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AE0E" w14:textId="762D4DD1" w:rsidR="001B1CF3" w:rsidRDefault="001B1CF3">
            <w:pPr>
              <w:jc w:val="cente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E3734" w14:textId="0E0A766C" w:rsidR="001B1CF3" w:rsidRDefault="001B1CF3">
            <w:pPr>
              <w:jc w:val="center"/>
              <w:rPr>
                <w:rFonts w:ascii="Arial" w:hAnsi="Arial" w:cs="Arial"/>
                <w:b/>
                <w:sz w:val="22"/>
                <w:szCs w:val="22"/>
              </w:rPr>
            </w:pPr>
          </w:p>
        </w:tc>
      </w:tr>
      <w:tr w:rsidR="001B1CF3" w14:paraId="6CBFF5C5" w14:textId="77777777">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CE5E7D" w14:textId="426DCC06" w:rsidR="001B1CF3" w:rsidRDefault="001B1CF3">
            <w:pPr>
              <w:jc w:val="cente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7E0A8" w14:textId="4865699C" w:rsidR="001B1CF3" w:rsidRDefault="001B1CF3">
            <w:pPr>
              <w:jc w:val="center"/>
              <w:rPr>
                <w:rFonts w:ascii="Arial" w:hAnsi="Arial" w:cs="Arial"/>
                <w:sz w:val="22"/>
                <w:szCs w:val="22"/>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25ABF" w14:textId="7F57501F" w:rsidR="001B1CF3" w:rsidRDefault="001B1CF3"/>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04EAA" w14:textId="77777777" w:rsidR="001B1CF3" w:rsidRDefault="001B1CF3">
            <w:pPr>
              <w:jc w:val="center"/>
              <w:rPr>
                <w:rFonts w:ascii="Arial" w:hAnsi="Arial" w:cs="Arial"/>
                <w:b/>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6C493" w14:textId="77777777" w:rsidR="001B1CF3" w:rsidRDefault="001B1CF3">
            <w:pPr>
              <w:jc w:val="center"/>
              <w:rPr>
                <w:rFonts w:ascii="Arial" w:hAnsi="Arial" w:cs="Arial"/>
                <w:b/>
                <w:sz w:val="22"/>
                <w:szCs w:val="22"/>
              </w:rPr>
            </w:pPr>
          </w:p>
        </w:tc>
      </w:tr>
      <w:tr w:rsidR="001B1CF3" w14:paraId="61D8F00B" w14:textId="77777777">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447384" w14:textId="53A9A727" w:rsidR="001B1CF3" w:rsidRDefault="001B1CF3">
            <w:pPr>
              <w:jc w:val="cente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0031B" w14:textId="5FA9C501" w:rsidR="001B1CF3" w:rsidRDefault="001B1CF3">
            <w:pPr>
              <w:jc w:val="center"/>
              <w:rPr>
                <w:rFonts w:ascii="Arial" w:hAnsi="Arial" w:cs="Arial"/>
                <w:sz w:val="22"/>
                <w:szCs w:val="22"/>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A1B0A" w14:textId="1D3EA699" w:rsidR="001B1CF3" w:rsidRDefault="001B1CF3"/>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C06D3" w14:textId="77777777" w:rsidR="001B1CF3" w:rsidRDefault="001B1CF3">
            <w:pPr>
              <w:jc w:val="center"/>
              <w:rPr>
                <w:rFonts w:ascii="Arial" w:hAnsi="Arial" w:cs="Arial"/>
                <w:b/>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ED5B3" w14:textId="77777777" w:rsidR="001B1CF3" w:rsidRDefault="001B1CF3">
            <w:pPr>
              <w:jc w:val="center"/>
              <w:rPr>
                <w:rFonts w:ascii="Arial" w:hAnsi="Arial" w:cs="Arial"/>
                <w:b/>
                <w:sz w:val="22"/>
                <w:szCs w:val="22"/>
              </w:rPr>
            </w:pPr>
          </w:p>
        </w:tc>
      </w:tr>
      <w:tr w:rsidR="001B1CF3" w14:paraId="0052A272" w14:textId="77777777">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7DC2CA" w14:textId="0789EA7E" w:rsidR="001B1CF3" w:rsidRDefault="001B1CF3">
            <w:pPr>
              <w:jc w:val="cente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E1E15" w14:textId="2E743878" w:rsidR="001B1CF3" w:rsidRDefault="001B1CF3">
            <w:pPr>
              <w:jc w:val="center"/>
              <w:rPr>
                <w:rFonts w:ascii="Arial" w:hAnsi="Arial" w:cs="Arial"/>
                <w:sz w:val="22"/>
                <w:szCs w:val="22"/>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F5473" w14:textId="408F0B0B" w:rsidR="001B1CF3" w:rsidRDefault="001B1CF3"/>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7822A" w14:textId="77777777" w:rsidR="001B1CF3" w:rsidRDefault="001B1CF3">
            <w:pPr>
              <w:jc w:val="center"/>
              <w:rPr>
                <w:rFonts w:ascii="Arial" w:hAnsi="Arial" w:cs="Arial"/>
                <w:b/>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9738C" w14:textId="77777777" w:rsidR="001B1CF3" w:rsidRDefault="001B1CF3">
            <w:pPr>
              <w:jc w:val="center"/>
              <w:rPr>
                <w:rFonts w:ascii="Arial" w:hAnsi="Arial" w:cs="Arial"/>
                <w:b/>
                <w:sz w:val="22"/>
                <w:szCs w:val="22"/>
              </w:rPr>
            </w:pPr>
          </w:p>
        </w:tc>
      </w:tr>
      <w:tr w:rsidR="001B1CF3" w14:paraId="4BB55FFF" w14:textId="77777777">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2EA80E" w14:textId="4AA76CB4" w:rsidR="001B1CF3" w:rsidRDefault="001B1CF3">
            <w:pPr>
              <w:jc w:val="center"/>
              <w:rPr>
                <w:rFonts w:ascii="Arial" w:eastAsia="Trebuchet MS" w:hAnsi="Arial" w:cs="Arial"/>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F34" w14:textId="66002791" w:rsidR="001B1CF3" w:rsidRDefault="001B1CF3">
            <w:pPr>
              <w:jc w:val="center"/>
              <w:rPr>
                <w:rFonts w:ascii="Arial" w:hAnsi="Arial" w:cs="Arial"/>
                <w:sz w:val="22"/>
                <w:szCs w:val="22"/>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2BC58" w14:textId="72894908" w:rsidR="001B1CF3" w:rsidRDefault="001B1CF3"/>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052AA" w14:textId="77777777" w:rsidR="001B1CF3" w:rsidRDefault="001B1CF3">
            <w:pPr>
              <w:jc w:val="center"/>
              <w:rPr>
                <w:rFonts w:ascii="Arial" w:hAnsi="Arial" w:cs="Arial"/>
                <w:b/>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FFD4E" w14:textId="77777777" w:rsidR="001B1CF3" w:rsidRDefault="001B1CF3">
            <w:pPr>
              <w:jc w:val="center"/>
              <w:rPr>
                <w:rFonts w:ascii="Arial" w:hAnsi="Arial" w:cs="Arial"/>
                <w:b/>
                <w:sz w:val="22"/>
                <w:szCs w:val="22"/>
              </w:rPr>
            </w:pPr>
          </w:p>
        </w:tc>
      </w:tr>
      <w:tr w:rsidR="001B1CF3" w14:paraId="6415E625" w14:textId="77777777">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308F22" w14:textId="17C3BAF5" w:rsidR="001B1CF3" w:rsidRDefault="001B1CF3">
            <w:pPr>
              <w:jc w:val="center"/>
              <w:rPr>
                <w:rFonts w:ascii="Arial" w:eastAsia="Trebuchet MS" w:hAnsi="Arial" w:cs="Arial"/>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FC87E" w14:textId="4AE81701" w:rsidR="001B1CF3" w:rsidRDefault="001B1CF3">
            <w:pPr>
              <w:jc w:val="center"/>
              <w:rPr>
                <w:rFonts w:ascii="Arial" w:hAnsi="Arial" w:cs="Arial"/>
                <w:sz w:val="22"/>
                <w:szCs w:val="22"/>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B4138" w14:textId="1D98BCBE" w:rsidR="001B1CF3" w:rsidRDefault="001B1CF3"/>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1FFE5" w14:textId="77777777" w:rsidR="001B1CF3" w:rsidRDefault="001B1CF3">
            <w:pPr>
              <w:jc w:val="center"/>
              <w:rPr>
                <w:rFonts w:ascii="Arial" w:hAnsi="Arial" w:cs="Arial"/>
                <w:b/>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2EC73" w14:textId="77777777" w:rsidR="001B1CF3" w:rsidRDefault="001B1CF3">
            <w:pPr>
              <w:jc w:val="center"/>
              <w:rPr>
                <w:rFonts w:ascii="Arial" w:hAnsi="Arial" w:cs="Arial"/>
                <w:b/>
                <w:sz w:val="22"/>
                <w:szCs w:val="22"/>
              </w:rPr>
            </w:pPr>
          </w:p>
        </w:tc>
      </w:tr>
      <w:tr w:rsidR="001B1CF3" w14:paraId="4E9EAF79" w14:textId="77777777">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2B08B6" w14:textId="078D8BD6" w:rsidR="001B1CF3" w:rsidRDefault="001B1CF3">
            <w:pPr>
              <w:jc w:val="center"/>
              <w:rPr>
                <w:rFonts w:ascii="Arial" w:eastAsia="Trebuchet MS" w:hAnsi="Arial" w:cs="Arial"/>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DD600" w14:textId="1DE1F15E" w:rsidR="001B1CF3" w:rsidRDefault="001B1CF3">
            <w:pPr>
              <w:jc w:val="center"/>
              <w:rPr>
                <w:rFonts w:ascii="Arial" w:hAnsi="Arial" w:cs="Arial"/>
                <w:sz w:val="22"/>
                <w:szCs w:val="22"/>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33E81" w14:textId="1404DD93" w:rsidR="001B1CF3" w:rsidRDefault="001B1CF3">
            <w:pPr>
              <w:pStyle w:val="NormalNoIndent"/>
              <w:spacing w:after="0"/>
              <w:ind w:left="0" w:firstLine="0"/>
              <w:rPr>
                <w:rFonts w:ascii="Arial" w:hAnsi="Arial" w:cs="Arial"/>
                <w:color w:val="000000"/>
                <w:sz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1ABB5" w14:textId="77777777" w:rsidR="001B1CF3" w:rsidRDefault="001B1CF3">
            <w:pPr>
              <w:jc w:val="center"/>
              <w:rPr>
                <w:rFonts w:ascii="Arial" w:hAnsi="Arial" w:cs="Arial"/>
                <w:b/>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53E95" w14:textId="77777777" w:rsidR="001B1CF3" w:rsidRDefault="001B1CF3">
            <w:pPr>
              <w:jc w:val="center"/>
              <w:rPr>
                <w:rFonts w:ascii="Arial" w:hAnsi="Arial" w:cs="Arial"/>
                <w:b/>
                <w:sz w:val="22"/>
                <w:szCs w:val="22"/>
              </w:rPr>
            </w:pPr>
          </w:p>
        </w:tc>
      </w:tr>
    </w:tbl>
    <w:p w14:paraId="38BE8A87" w14:textId="77777777" w:rsidR="001B1CF3" w:rsidRDefault="001B1CF3">
      <w:pPr>
        <w:jc w:val="center"/>
        <w:rPr>
          <w:rFonts w:ascii="Arial" w:hAnsi="Arial" w:cs="Arial"/>
          <w:sz w:val="22"/>
          <w:szCs w:val="22"/>
        </w:rPr>
      </w:pPr>
    </w:p>
    <w:p w14:paraId="00D52128" w14:textId="77777777" w:rsidR="001B1CF3" w:rsidRDefault="001B1CF3">
      <w:pPr>
        <w:rPr>
          <w:rFonts w:ascii="Arial" w:hAnsi="Arial" w:cs="Arial"/>
          <w:b/>
          <w:sz w:val="22"/>
          <w:szCs w:val="22"/>
        </w:rPr>
      </w:pPr>
    </w:p>
    <w:p w14:paraId="0B65B348" w14:textId="77777777" w:rsidR="001B1CF3" w:rsidRDefault="001B1CF3">
      <w:pPr>
        <w:pageBreakBefore/>
        <w:rPr>
          <w:rFonts w:ascii="Arial" w:hAnsi="Arial" w:cs="Arial"/>
          <w:b/>
          <w:color w:val="365F91"/>
          <w:sz w:val="22"/>
          <w:szCs w:val="22"/>
        </w:rPr>
      </w:pPr>
    </w:p>
    <w:p w14:paraId="579B8A07" w14:textId="77777777" w:rsidR="001B1CF3" w:rsidRDefault="007458CE">
      <w:pPr>
        <w:jc w:val="center"/>
        <w:rPr>
          <w:rFonts w:ascii="Arial" w:hAnsi="Arial" w:cs="Arial"/>
          <w:b/>
          <w:color w:val="365F91"/>
          <w:sz w:val="22"/>
          <w:szCs w:val="22"/>
        </w:rPr>
      </w:pPr>
      <w:r>
        <w:rPr>
          <w:rFonts w:ascii="Arial" w:hAnsi="Arial" w:cs="Arial"/>
          <w:b/>
          <w:color w:val="365F91"/>
          <w:sz w:val="22"/>
          <w:szCs w:val="22"/>
        </w:rPr>
        <w:t>Attachment 4 – Service Levels and Service Credits</w:t>
      </w:r>
    </w:p>
    <w:p w14:paraId="050B0EB8" w14:textId="77777777" w:rsidR="001B1CF3" w:rsidRDefault="001B1CF3">
      <w:pPr>
        <w:jc w:val="center"/>
        <w:rPr>
          <w:rFonts w:ascii="Arial" w:hAnsi="Arial" w:cs="Arial"/>
          <w:b/>
          <w:sz w:val="22"/>
          <w:szCs w:val="22"/>
          <w:shd w:val="clear" w:color="auto" w:fill="FFFF00"/>
        </w:rPr>
      </w:pPr>
    </w:p>
    <w:p w14:paraId="14404E50" w14:textId="77777777" w:rsidR="001B1CF3" w:rsidRDefault="001B1CF3">
      <w:pPr>
        <w:rPr>
          <w:rFonts w:ascii="Arial" w:hAnsi="Arial" w:cs="Arial"/>
          <w:i/>
          <w:sz w:val="22"/>
          <w:szCs w:val="22"/>
        </w:rPr>
      </w:pPr>
    </w:p>
    <w:p w14:paraId="0208FFA6" w14:textId="0B212AF5" w:rsidR="001B1CF3" w:rsidRDefault="00683F80">
      <w:pPr>
        <w:ind w:left="-284"/>
      </w:pPr>
      <w:r>
        <w:t>Not applicable</w:t>
      </w:r>
    </w:p>
    <w:p w14:paraId="2E4439B4" w14:textId="77777777" w:rsidR="001B1CF3" w:rsidRDefault="001B1CF3">
      <w:pPr>
        <w:pageBreakBefore/>
        <w:rPr>
          <w:rFonts w:ascii="Arial" w:hAnsi="Arial" w:cs="Arial"/>
          <w:b/>
          <w:sz w:val="22"/>
          <w:szCs w:val="22"/>
        </w:rPr>
      </w:pPr>
    </w:p>
    <w:p w14:paraId="4AC5EBC3" w14:textId="77777777" w:rsidR="001B1CF3" w:rsidRDefault="001B1CF3">
      <w:pPr>
        <w:rPr>
          <w:rFonts w:ascii="Arial" w:hAnsi="Arial" w:cs="Arial"/>
          <w:b/>
          <w:sz w:val="22"/>
          <w:szCs w:val="22"/>
        </w:rPr>
      </w:pPr>
    </w:p>
    <w:p w14:paraId="6075F817" w14:textId="77777777" w:rsidR="001B1CF3" w:rsidRDefault="001B1CF3">
      <w:pPr>
        <w:pageBreakBefore/>
        <w:rPr>
          <w:rFonts w:ascii="Arial" w:hAnsi="Arial" w:cs="Arial"/>
          <w:b/>
          <w:color w:val="365F91"/>
          <w:sz w:val="22"/>
          <w:szCs w:val="22"/>
        </w:rPr>
      </w:pPr>
    </w:p>
    <w:p w14:paraId="28BB69BE" w14:textId="77777777" w:rsidR="001B1CF3" w:rsidRDefault="007458CE">
      <w:pPr>
        <w:jc w:val="center"/>
        <w:rPr>
          <w:rFonts w:ascii="Arial" w:hAnsi="Arial" w:cs="Arial"/>
          <w:b/>
          <w:color w:val="365F91"/>
          <w:sz w:val="22"/>
          <w:szCs w:val="22"/>
        </w:rPr>
      </w:pPr>
      <w:r>
        <w:rPr>
          <w:rFonts w:ascii="Arial" w:hAnsi="Arial" w:cs="Arial"/>
          <w:b/>
          <w:color w:val="365F91"/>
          <w:sz w:val="22"/>
          <w:szCs w:val="22"/>
        </w:rPr>
        <w:t>Attachment 5 – Key Supplier Personnel and Key Sub-Contractors</w:t>
      </w:r>
    </w:p>
    <w:p w14:paraId="38D45A44" w14:textId="77777777" w:rsidR="001B1CF3" w:rsidRDefault="001B1CF3">
      <w:pPr>
        <w:jc w:val="both"/>
        <w:rPr>
          <w:rFonts w:ascii="Arial" w:hAnsi="Arial" w:cs="Arial"/>
          <w:b/>
          <w:color w:val="365F91"/>
          <w:sz w:val="22"/>
          <w:szCs w:val="22"/>
        </w:rPr>
      </w:pPr>
    </w:p>
    <w:p w14:paraId="4597BE0A" w14:textId="77777777" w:rsidR="001B1CF3" w:rsidRDefault="007458CE">
      <w:pPr>
        <w:pStyle w:val="Heading3"/>
      </w:pPr>
      <w:r>
        <w:t>The Parties agree that they will update this Attachment 5 periodically to record any changes to Key Supplier Personnel and/or any Key Sub-Contractors appointed by the Supplier after the Commencement Date for the purposes of the delivery of the Services.</w:t>
      </w:r>
    </w:p>
    <w:p w14:paraId="69626F94" w14:textId="77777777" w:rsidR="001B1CF3" w:rsidRDefault="007458CE">
      <w:pPr>
        <w:jc w:val="both"/>
        <w:rPr>
          <w:rFonts w:ascii="Arial" w:hAnsi="Arial" w:cs="Arial"/>
          <w:b/>
          <w:color w:val="365F91"/>
          <w:sz w:val="22"/>
          <w:szCs w:val="22"/>
        </w:rPr>
      </w:pPr>
      <w:r>
        <w:rPr>
          <w:rFonts w:ascii="Arial" w:hAnsi="Arial" w:cs="Arial"/>
          <w:b/>
          <w:color w:val="365F91"/>
          <w:sz w:val="22"/>
          <w:szCs w:val="22"/>
        </w:rPr>
        <w:t xml:space="preserve">Part A – Key Supplier Personnel </w:t>
      </w:r>
    </w:p>
    <w:p w14:paraId="005F7AD4" w14:textId="77777777" w:rsidR="001B1CF3" w:rsidRDefault="001B1CF3">
      <w:pPr>
        <w:jc w:val="both"/>
        <w:rPr>
          <w:rFonts w:ascii="Arial" w:hAnsi="Arial" w:cs="Arial"/>
          <w:b/>
          <w:color w:val="365F91"/>
          <w:sz w:val="22"/>
          <w:szCs w:val="22"/>
        </w:rPr>
      </w:pPr>
    </w:p>
    <w:p w14:paraId="69F7C65E" w14:textId="01012B2A" w:rsidR="001B1CF3" w:rsidRDefault="007458CE">
      <w:pPr>
        <w:jc w:val="both"/>
      </w:pPr>
      <w:r>
        <w:rPr>
          <w:rFonts w:ascii="Arial" w:hAnsi="Arial" w:cs="Arial"/>
          <w:sz w:val="22"/>
          <w:szCs w:val="22"/>
        </w:rPr>
        <w:t xml:space="preserve"> </w:t>
      </w:r>
    </w:p>
    <w:p w14:paraId="6181FC8F" w14:textId="77777777" w:rsidR="001B1CF3" w:rsidRDefault="001B1CF3">
      <w:pPr>
        <w:jc w:val="both"/>
        <w:rPr>
          <w:rFonts w:ascii="Arial" w:hAnsi="Arial" w:cs="Arial"/>
          <w:sz w:val="22"/>
          <w:szCs w:val="22"/>
        </w:rPr>
      </w:pPr>
    </w:p>
    <w:tbl>
      <w:tblPr>
        <w:tblW w:w="10060" w:type="dxa"/>
        <w:tblCellMar>
          <w:left w:w="10" w:type="dxa"/>
          <w:right w:w="10" w:type="dxa"/>
        </w:tblCellMar>
        <w:tblLook w:val="0000" w:firstRow="0" w:lastRow="0" w:firstColumn="0" w:lastColumn="0" w:noHBand="0" w:noVBand="0"/>
      </w:tblPr>
      <w:tblGrid>
        <w:gridCol w:w="3681"/>
        <w:gridCol w:w="3544"/>
        <w:gridCol w:w="2835"/>
      </w:tblGrid>
      <w:tr w:rsidR="001B1CF3" w14:paraId="7B5EBABA" w14:textId="77777777">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2DE34" w14:textId="77777777" w:rsidR="001B1CF3" w:rsidRDefault="007458CE">
            <w:pPr>
              <w:jc w:val="center"/>
              <w:rPr>
                <w:rFonts w:ascii="Arial" w:hAnsi="Arial" w:cs="Arial"/>
                <w:b/>
                <w:sz w:val="22"/>
                <w:szCs w:val="22"/>
              </w:rPr>
            </w:pPr>
            <w:r>
              <w:rPr>
                <w:rFonts w:ascii="Arial" w:hAnsi="Arial" w:cs="Arial"/>
                <w:b/>
                <w:sz w:val="22"/>
                <w:szCs w:val="22"/>
              </w:rPr>
              <w:t>Key Supplier Personnel</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34C15" w14:textId="77777777" w:rsidR="001B1CF3" w:rsidRDefault="007458CE">
            <w:pPr>
              <w:jc w:val="center"/>
              <w:rPr>
                <w:rFonts w:ascii="Arial" w:hAnsi="Arial" w:cs="Arial"/>
                <w:b/>
                <w:sz w:val="22"/>
                <w:szCs w:val="22"/>
              </w:rPr>
            </w:pPr>
            <w:r>
              <w:rPr>
                <w:rFonts w:ascii="Arial" w:hAnsi="Arial" w:cs="Arial"/>
                <w:b/>
                <w:sz w:val="22"/>
                <w:szCs w:val="22"/>
              </w:rPr>
              <w:t>Key Role(s)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A7746" w14:textId="77777777" w:rsidR="001B1CF3" w:rsidRDefault="007458CE">
            <w:pPr>
              <w:jc w:val="center"/>
              <w:rPr>
                <w:rFonts w:ascii="Arial" w:hAnsi="Arial" w:cs="Arial"/>
                <w:b/>
                <w:sz w:val="22"/>
                <w:szCs w:val="22"/>
              </w:rPr>
            </w:pPr>
            <w:r>
              <w:rPr>
                <w:rFonts w:ascii="Arial" w:hAnsi="Arial" w:cs="Arial"/>
                <w:b/>
                <w:sz w:val="22"/>
                <w:szCs w:val="22"/>
              </w:rPr>
              <w:t>Duration</w:t>
            </w:r>
          </w:p>
        </w:tc>
      </w:tr>
      <w:tr w:rsidR="001424AB" w14:paraId="355F6141" w14:textId="77777777">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E6CF9" w14:textId="01CC76C0" w:rsidR="001424AB" w:rsidRDefault="001424AB" w:rsidP="001424AB">
            <w:pPr>
              <w:jc w:val="both"/>
              <w:rPr>
                <w:rFonts w:ascii="Arial" w:hAnsi="Arial" w:cs="Arial"/>
                <w:sz w:val="22"/>
                <w:szCs w:val="22"/>
              </w:rPr>
            </w:pPr>
            <w:r>
              <w:rPr>
                <w:rFonts w:ascii="Arial" w:hAnsi="Arial" w:cs="Arial"/>
                <w:sz w:val="22"/>
                <w:szCs w:val="22"/>
              </w:rPr>
              <w:t>Solution Architect</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792F5" w14:textId="0C3C0FD9" w:rsidR="001424AB" w:rsidRDefault="001424AB" w:rsidP="001424AB">
            <w:pPr>
              <w:jc w:val="both"/>
              <w:rPr>
                <w:rFonts w:ascii="Arial" w:hAnsi="Arial" w:cs="Arial"/>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D7647" w14:textId="7B35D3B3" w:rsidR="001424AB" w:rsidRDefault="001424AB" w:rsidP="001424AB">
            <w:pPr>
              <w:jc w:val="both"/>
            </w:pPr>
            <w:r>
              <w:rPr>
                <w:rFonts w:ascii="Arial" w:hAnsi="Arial" w:cs="Arial"/>
                <w:sz w:val="22"/>
                <w:szCs w:val="22"/>
              </w:rPr>
              <w:t>Requirements and Design Phase</w:t>
            </w:r>
          </w:p>
        </w:tc>
      </w:tr>
      <w:tr w:rsidR="001424AB" w14:paraId="776B64B4" w14:textId="77777777">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2BDD3" w14:textId="3BD44AD5" w:rsidR="001424AB" w:rsidRDefault="001424AB" w:rsidP="001424AB">
            <w:pPr>
              <w:jc w:val="both"/>
              <w:rPr>
                <w:rFonts w:ascii="Arial" w:hAnsi="Arial" w:cs="Arial"/>
                <w:sz w:val="22"/>
                <w:szCs w:val="22"/>
              </w:rPr>
            </w:pPr>
            <w:r>
              <w:rPr>
                <w:rFonts w:ascii="Arial" w:hAnsi="Arial" w:cs="Arial"/>
                <w:sz w:val="22"/>
                <w:szCs w:val="22"/>
              </w:rPr>
              <w:t>Lead Consultant</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91EDE" w14:textId="77389DF8" w:rsidR="001424AB" w:rsidRDefault="001424AB" w:rsidP="001424AB">
            <w:pPr>
              <w:jc w:val="both"/>
              <w:rPr>
                <w:rFonts w:ascii="Arial" w:hAnsi="Arial" w:cs="Arial"/>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214F8" w14:textId="666D1314" w:rsidR="001424AB" w:rsidRDefault="001424AB" w:rsidP="001424AB">
            <w:pPr>
              <w:jc w:val="both"/>
            </w:pPr>
            <w:r>
              <w:rPr>
                <w:rFonts w:ascii="Arial" w:hAnsi="Arial" w:cs="Arial"/>
                <w:sz w:val="22"/>
                <w:szCs w:val="22"/>
              </w:rPr>
              <w:t>Whole Project</w:t>
            </w:r>
          </w:p>
        </w:tc>
      </w:tr>
      <w:tr w:rsidR="001424AB" w14:paraId="0913D97B" w14:textId="77777777">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33BE8" w14:textId="2A834CF6" w:rsidR="001424AB" w:rsidRDefault="001424AB" w:rsidP="001424AB">
            <w:pPr>
              <w:jc w:val="both"/>
              <w:rPr>
                <w:rFonts w:ascii="Arial" w:hAnsi="Arial" w:cs="Arial"/>
                <w:sz w:val="22"/>
                <w:szCs w:val="22"/>
              </w:rPr>
            </w:pPr>
            <w:r>
              <w:rPr>
                <w:rFonts w:ascii="Arial" w:hAnsi="Arial" w:cs="Arial"/>
                <w:sz w:val="22"/>
                <w:szCs w:val="22"/>
              </w:rPr>
              <w:t>Senior Implementation Consultant</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E307D" w14:textId="1E90B3BD" w:rsidR="001424AB" w:rsidRDefault="001424AB" w:rsidP="001424AB">
            <w:pPr>
              <w:jc w:val="both"/>
              <w:rPr>
                <w:rFonts w:ascii="Arial" w:hAnsi="Arial" w:cs="Arial"/>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6F2F7" w14:textId="2BD98680" w:rsidR="001424AB" w:rsidRDefault="001424AB" w:rsidP="001424AB">
            <w:pPr>
              <w:jc w:val="both"/>
            </w:pPr>
            <w:r w:rsidRPr="00FD7E19">
              <w:rPr>
                <w:rFonts w:ascii="Arial" w:hAnsi="Arial" w:cs="Arial"/>
                <w:sz w:val="22"/>
                <w:szCs w:val="22"/>
              </w:rPr>
              <w:t>Whole Project</w:t>
            </w:r>
          </w:p>
        </w:tc>
      </w:tr>
      <w:tr w:rsidR="003E32B6" w14:paraId="5143FE62" w14:textId="77777777">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089E" w14:textId="52A5DABC" w:rsidR="003E32B6" w:rsidRDefault="003E32B6" w:rsidP="003E32B6">
            <w:pPr>
              <w:jc w:val="both"/>
              <w:rPr>
                <w:rFonts w:ascii="Arial" w:hAnsi="Arial" w:cs="Arial"/>
                <w:sz w:val="22"/>
                <w:szCs w:val="22"/>
              </w:rPr>
            </w:pPr>
            <w:r>
              <w:rPr>
                <w:rFonts w:ascii="Arial" w:hAnsi="Arial" w:cs="Arial"/>
                <w:sz w:val="22"/>
                <w:szCs w:val="22"/>
              </w:rPr>
              <w:t>Implementation Consultant</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E3E29" w14:textId="304C24F7" w:rsidR="003E32B6" w:rsidRDefault="003E32B6" w:rsidP="003E32B6">
            <w:pPr>
              <w:jc w:val="both"/>
              <w:rPr>
                <w:rFonts w:ascii="Arial" w:hAnsi="Arial" w:cs="Arial"/>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37D8A" w14:textId="0F7CC08F" w:rsidR="003E32B6" w:rsidRPr="00FD7E19" w:rsidRDefault="003E32B6" w:rsidP="003E32B6">
            <w:pPr>
              <w:jc w:val="both"/>
              <w:rPr>
                <w:rFonts w:ascii="Arial" w:hAnsi="Arial" w:cs="Arial"/>
                <w:sz w:val="22"/>
                <w:szCs w:val="22"/>
              </w:rPr>
            </w:pPr>
            <w:r w:rsidRPr="00FD7E19">
              <w:rPr>
                <w:rFonts w:ascii="Arial" w:hAnsi="Arial" w:cs="Arial"/>
                <w:sz w:val="22"/>
                <w:szCs w:val="22"/>
              </w:rPr>
              <w:t>Whole Project</w:t>
            </w:r>
          </w:p>
        </w:tc>
      </w:tr>
      <w:tr w:rsidR="003E32B6" w14:paraId="5555B211" w14:textId="77777777">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6D008" w14:textId="3FF3DDAE" w:rsidR="003E32B6" w:rsidRDefault="003E32B6" w:rsidP="003E32B6">
            <w:pPr>
              <w:jc w:val="both"/>
              <w:rPr>
                <w:rFonts w:ascii="Arial" w:hAnsi="Arial" w:cs="Arial"/>
                <w:sz w:val="22"/>
                <w:szCs w:val="22"/>
              </w:rPr>
            </w:pPr>
            <w:r>
              <w:rPr>
                <w:rFonts w:ascii="Arial" w:hAnsi="Arial" w:cs="Arial"/>
                <w:sz w:val="22"/>
                <w:szCs w:val="22"/>
              </w:rPr>
              <w:t>Senior Project Manager</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7AFC8" w14:textId="7432E042" w:rsidR="003E32B6" w:rsidRDefault="003E32B6" w:rsidP="003E32B6">
            <w:pPr>
              <w:jc w:val="both"/>
              <w:rPr>
                <w:rFonts w:ascii="Arial" w:hAnsi="Arial" w:cs="Arial"/>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F3C35" w14:textId="615055EC" w:rsidR="003E32B6" w:rsidRPr="00FD7E19" w:rsidRDefault="003E32B6" w:rsidP="003E32B6">
            <w:pPr>
              <w:jc w:val="both"/>
              <w:rPr>
                <w:rFonts w:ascii="Arial" w:hAnsi="Arial" w:cs="Arial"/>
                <w:sz w:val="22"/>
                <w:szCs w:val="22"/>
              </w:rPr>
            </w:pPr>
            <w:r w:rsidRPr="00FD7E19">
              <w:rPr>
                <w:rFonts w:ascii="Arial" w:hAnsi="Arial" w:cs="Arial"/>
                <w:sz w:val="22"/>
                <w:szCs w:val="22"/>
              </w:rPr>
              <w:t>Whole Project</w:t>
            </w:r>
          </w:p>
        </w:tc>
      </w:tr>
    </w:tbl>
    <w:p w14:paraId="598AFECD" w14:textId="77777777" w:rsidR="001B1CF3" w:rsidRDefault="001B1CF3">
      <w:pPr>
        <w:rPr>
          <w:rFonts w:ascii="Arial" w:hAnsi="Arial" w:cs="Arial"/>
          <w:b/>
          <w:color w:val="365F91"/>
          <w:sz w:val="22"/>
          <w:szCs w:val="22"/>
        </w:rPr>
      </w:pPr>
    </w:p>
    <w:p w14:paraId="445DE460" w14:textId="77777777" w:rsidR="001B1CF3" w:rsidRDefault="007458CE">
      <w:pPr>
        <w:jc w:val="both"/>
        <w:rPr>
          <w:rFonts w:ascii="Arial" w:hAnsi="Arial" w:cs="Arial"/>
          <w:b/>
          <w:color w:val="365F91"/>
          <w:sz w:val="22"/>
          <w:szCs w:val="22"/>
        </w:rPr>
      </w:pPr>
      <w:r>
        <w:rPr>
          <w:rFonts w:ascii="Arial" w:hAnsi="Arial" w:cs="Arial"/>
          <w:b/>
          <w:color w:val="365F91"/>
          <w:sz w:val="22"/>
          <w:szCs w:val="22"/>
        </w:rPr>
        <w:t xml:space="preserve">Part B – Key Sub-Contractors </w:t>
      </w:r>
    </w:p>
    <w:p w14:paraId="610F11E9" w14:textId="77777777" w:rsidR="001B1CF3" w:rsidRDefault="001B1CF3">
      <w:pPr>
        <w:tabs>
          <w:tab w:val="left" w:pos="1460"/>
        </w:tabs>
        <w:rPr>
          <w:rFonts w:ascii="Arial" w:hAnsi="Arial" w:cs="Arial"/>
          <w:sz w:val="22"/>
          <w:szCs w:val="22"/>
        </w:rPr>
      </w:pPr>
    </w:p>
    <w:p w14:paraId="19EF65D0" w14:textId="3CC098E1" w:rsidR="001B1CF3" w:rsidRDefault="001B1CF3">
      <w:pPr>
        <w:tabs>
          <w:tab w:val="left" w:pos="1460"/>
        </w:tabs>
        <w:rPr>
          <w:rFonts w:ascii="Arial" w:hAnsi="Arial" w:cs="Arial"/>
          <w:sz w:val="22"/>
          <w:szCs w:val="22"/>
        </w:rPr>
      </w:pPr>
    </w:p>
    <w:p w14:paraId="43B5B340" w14:textId="27806FBC" w:rsidR="003E32B6" w:rsidRDefault="003E32B6">
      <w:pPr>
        <w:tabs>
          <w:tab w:val="left" w:pos="1460"/>
        </w:tabs>
        <w:rPr>
          <w:rFonts w:ascii="Arial" w:hAnsi="Arial" w:cs="Arial"/>
          <w:sz w:val="22"/>
          <w:szCs w:val="22"/>
        </w:rPr>
      </w:pPr>
      <w:r>
        <w:rPr>
          <w:rFonts w:ascii="Arial" w:hAnsi="Arial" w:cs="Arial"/>
          <w:sz w:val="22"/>
          <w:szCs w:val="22"/>
        </w:rPr>
        <w:t>Not applicable</w:t>
      </w:r>
    </w:p>
    <w:p w14:paraId="15A3F776" w14:textId="77777777" w:rsidR="00FD636E" w:rsidRDefault="00FD636E">
      <w:pPr>
        <w:sectPr w:rsidR="00FD636E">
          <w:headerReference w:type="default" r:id="rId23"/>
          <w:footerReference w:type="default" r:id="rId24"/>
          <w:pgSz w:w="11900" w:h="16840"/>
          <w:pgMar w:top="1134" w:right="1134" w:bottom="1134" w:left="1134" w:header="720" w:footer="720" w:gutter="0"/>
          <w:cols w:space="720"/>
        </w:sectPr>
      </w:pPr>
    </w:p>
    <w:p w14:paraId="4E5923F0" w14:textId="77777777" w:rsidR="001B1CF3" w:rsidRDefault="007458CE">
      <w:pPr>
        <w:jc w:val="center"/>
        <w:rPr>
          <w:rFonts w:ascii="Arial" w:hAnsi="Arial" w:cs="Arial"/>
          <w:b/>
          <w:color w:val="365F91"/>
          <w:sz w:val="22"/>
          <w:szCs w:val="22"/>
        </w:rPr>
      </w:pPr>
      <w:r>
        <w:rPr>
          <w:rFonts w:ascii="Arial" w:hAnsi="Arial" w:cs="Arial"/>
          <w:b/>
          <w:color w:val="365F91"/>
          <w:sz w:val="22"/>
          <w:szCs w:val="22"/>
        </w:rPr>
        <w:lastRenderedPageBreak/>
        <w:t>Attachment 6 – Software</w:t>
      </w:r>
    </w:p>
    <w:p w14:paraId="4CC47F42" w14:textId="77777777" w:rsidR="001B1CF3" w:rsidRDefault="001B1CF3">
      <w:pPr>
        <w:jc w:val="center"/>
        <w:rPr>
          <w:rFonts w:ascii="Arial" w:hAnsi="Arial" w:cs="Arial"/>
          <w:b/>
          <w:color w:val="365F91"/>
          <w:sz w:val="22"/>
          <w:szCs w:val="22"/>
        </w:rPr>
      </w:pPr>
    </w:p>
    <w:p w14:paraId="2952F559" w14:textId="77777777" w:rsidR="001B1CF3" w:rsidRDefault="007458CE">
      <w:pPr>
        <w:pStyle w:val="Heading3"/>
        <w:keepLines w:val="0"/>
        <w:numPr>
          <w:ilvl w:val="2"/>
          <w:numId w:val="43"/>
        </w:numPr>
      </w:pPr>
      <w:r>
        <w:rPr>
          <w:rFonts w:ascii="Arial" w:hAnsi="Arial" w:cs="Arial"/>
          <w:sz w:val="22"/>
        </w:rPr>
        <w:t>The Software below is licensed to the Buyer in accordance with Clauses 20 (</w:t>
      </w:r>
      <w:r>
        <w:rPr>
          <w:rFonts w:ascii="Arial" w:hAnsi="Arial" w:cs="Arial"/>
          <w:i/>
          <w:sz w:val="22"/>
        </w:rPr>
        <w:t>Intellectual Property Rights</w:t>
      </w:r>
      <w:r>
        <w:rPr>
          <w:rFonts w:ascii="Arial" w:hAnsi="Arial" w:cs="Arial"/>
          <w:sz w:val="22"/>
        </w:rPr>
        <w:t>) and 21 (</w:t>
      </w:r>
      <w:r>
        <w:rPr>
          <w:rFonts w:ascii="Arial" w:hAnsi="Arial" w:cs="Arial"/>
          <w:i/>
          <w:sz w:val="22"/>
        </w:rPr>
        <w:t>Licences Granted by the Supplier</w:t>
      </w:r>
      <w:r>
        <w:rPr>
          <w:rFonts w:ascii="Arial" w:hAnsi="Arial" w:cs="Arial"/>
          <w:sz w:val="22"/>
        </w:rPr>
        <w:t>).</w:t>
      </w:r>
    </w:p>
    <w:p w14:paraId="6E9B2029" w14:textId="77777777" w:rsidR="001B1CF3" w:rsidRDefault="007458CE">
      <w:pPr>
        <w:pStyle w:val="Heading3"/>
      </w:pPr>
      <w:r>
        <w:t>The Parties agree that they will update this Attachment 6 periodically to record any Supplier Software or Third Party Software subsequently licensed by the Supplier or third parties for the purposes of the delivery of the Services.</w:t>
      </w:r>
    </w:p>
    <w:p w14:paraId="502DB403" w14:textId="77777777" w:rsidR="001B1CF3" w:rsidRDefault="007458CE">
      <w:pPr>
        <w:jc w:val="both"/>
        <w:rPr>
          <w:rFonts w:ascii="Arial" w:hAnsi="Arial" w:cs="Arial"/>
          <w:b/>
          <w:color w:val="365F91"/>
          <w:sz w:val="22"/>
          <w:szCs w:val="22"/>
        </w:rPr>
      </w:pPr>
      <w:r>
        <w:rPr>
          <w:rFonts w:ascii="Arial" w:hAnsi="Arial" w:cs="Arial"/>
          <w:b/>
          <w:color w:val="365F91"/>
          <w:sz w:val="22"/>
          <w:szCs w:val="22"/>
        </w:rPr>
        <w:t>Part A – Supplier Software</w:t>
      </w:r>
    </w:p>
    <w:p w14:paraId="045FBF52" w14:textId="77777777" w:rsidR="001B1CF3" w:rsidRDefault="001B1CF3">
      <w:pPr>
        <w:jc w:val="both"/>
        <w:rPr>
          <w:rFonts w:ascii="Arial" w:hAnsi="Arial" w:cs="Arial"/>
          <w:b/>
          <w:color w:val="365F91"/>
          <w:sz w:val="22"/>
          <w:szCs w:val="22"/>
        </w:rPr>
      </w:pPr>
    </w:p>
    <w:p w14:paraId="46F798C0" w14:textId="77777777" w:rsidR="001B1CF3" w:rsidRDefault="001B1CF3">
      <w:pPr>
        <w:rPr>
          <w:rFonts w:ascii="Arial" w:hAnsi="Arial" w:cs="Arial"/>
          <w:sz w:val="22"/>
          <w:szCs w:val="22"/>
        </w:rPr>
      </w:pPr>
    </w:p>
    <w:p w14:paraId="5F3973A4" w14:textId="77777777" w:rsidR="001B1CF3" w:rsidRDefault="001B1CF3">
      <w:pPr>
        <w:jc w:val="both"/>
        <w:rPr>
          <w:rFonts w:ascii="Arial" w:hAnsi="Arial" w:cs="Arial"/>
          <w:b/>
          <w:color w:val="365F91"/>
          <w:sz w:val="22"/>
          <w:szCs w:val="22"/>
        </w:rPr>
      </w:pPr>
    </w:p>
    <w:p w14:paraId="3A165649" w14:textId="77777777" w:rsidR="001B1CF3" w:rsidRDefault="001B1CF3">
      <w:pPr>
        <w:rPr>
          <w:rFonts w:ascii="Arial" w:hAnsi="Arial" w:cs="Arial"/>
          <w:sz w:val="22"/>
          <w:szCs w:val="22"/>
        </w:rPr>
      </w:pPr>
    </w:p>
    <w:p w14:paraId="05F90417" w14:textId="5CA3ED4C" w:rsidR="001B1CF3" w:rsidRPr="00EA3924" w:rsidRDefault="003E32B6">
      <w:pPr>
        <w:jc w:val="both"/>
        <w:rPr>
          <w:rFonts w:ascii="Arial" w:hAnsi="Arial" w:cs="Arial"/>
          <w:bCs/>
          <w:color w:val="365F91"/>
          <w:sz w:val="22"/>
          <w:szCs w:val="22"/>
        </w:rPr>
      </w:pPr>
      <w:r w:rsidRPr="00EA3924">
        <w:rPr>
          <w:rFonts w:ascii="Arial" w:hAnsi="Arial" w:cs="Arial"/>
          <w:bCs/>
          <w:sz w:val="22"/>
          <w:szCs w:val="22"/>
        </w:rPr>
        <w:t>Not applicable</w:t>
      </w:r>
    </w:p>
    <w:p w14:paraId="3D1EAA77" w14:textId="77777777" w:rsidR="001B1CF3" w:rsidRDefault="001B1CF3">
      <w:pPr>
        <w:jc w:val="both"/>
        <w:rPr>
          <w:rFonts w:ascii="Arial" w:hAnsi="Arial" w:cs="Arial"/>
          <w:b/>
          <w:color w:val="365F91"/>
          <w:sz w:val="22"/>
          <w:szCs w:val="22"/>
        </w:rPr>
      </w:pPr>
    </w:p>
    <w:p w14:paraId="5C7E7557" w14:textId="77777777" w:rsidR="001B1CF3" w:rsidRDefault="001B1CF3">
      <w:pPr>
        <w:jc w:val="both"/>
        <w:rPr>
          <w:rFonts w:ascii="Arial" w:hAnsi="Arial" w:cs="Arial"/>
          <w:b/>
          <w:color w:val="365F91"/>
          <w:sz w:val="22"/>
          <w:szCs w:val="22"/>
        </w:rPr>
      </w:pPr>
    </w:p>
    <w:p w14:paraId="7A6869D6" w14:textId="77777777" w:rsidR="001B1CF3" w:rsidRDefault="007458CE">
      <w:pPr>
        <w:jc w:val="both"/>
        <w:rPr>
          <w:rFonts w:ascii="Arial" w:hAnsi="Arial" w:cs="Arial"/>
          <w:b/>
          <w:color w:val="365F91"/>
          <w:sz w:val="22"/>
          <w:szCs w:val="22"/>
        </w:rPr>
      </w:pPr>
      <w:r>
        <w:rPr>
          <w:rFonts w:ascii="Arial" w:hAnsi="Arial" w:cs="Arial"/>
          <w:b/>
          <w:color w:val="365F91"/>
          <w:sz w:val="22"/>
          <w:szCs w:val="22"/>
        </w:rPr>
        <w:t>Part B – Third Party Software</w:t>
      </w:r>
    </w:p>
    <w:p w14:paraId="12B131C7" w14:textId="77777777" w:rsidR="001B1CF3" w:rsidRDefault="001B1CF3">
      <w:pPr>
        <w:jc w:val="both"/>
        <w:rPr>
          <w:rFonts w:ascii="Arial" w:hAnsi="Arial" w:cs="Arial"/>
          <w:b/>
          <w:color w:val="365F91"/>
          <w:sz w:val="22"/>
          <w:szCs w:val="22"/>
        </w:rPr>
      </w:pPr>
    </w:p>
    <w:p w14:paraId="5822902B" w14:textId="77777777" w:rsidR="001B1CF3" w:rsidRDefault="001B1CF3">
      <w:pPr>
        <w:rPr>
          <w:rFonts w:ascii="Arial" w:hAnsi="Arial" w:cs="Arial"/>
          <w:sz w:val="22"/>
          <w:szCs w:val="22"/>
        </w:rPr>
      </w:pPr>
    </w:p>
    <w:p w14:paraId="58A31856" w14:textId="77777777" w:rsidR="003E32B6" w:rsidRDefault="003E32B6"/>
    <w:p w14:paraId="6CC1140E" w14:textId="626F086D" w:rsidR="00FD636E" w:rsidRDefault="003E32B6">
      <w:pPr>
        <w:sectPr w:rsidR="00FD636E">
          <w:headerReference w:type="default" r:id="rId25"/>
          <w:footerReference w:type="default" r:id="rId26"/>
          <w:pgSz w:w="16840" w:h="11900" w:orient="landscape"/>
          <w:pgMar w:top="1134" w:right="1134" w:bottom="1134" w:left="1134" w:header="720" w:footer="720" w:gutter="0"/>
          <w:cols w:space="720"/>
        </w:sectPr>
      </w:pPr>
      <w:r w:rsidRPr="00EA3924">
        <w:rPr>
          <w:rFonts w:ascii="Arial" w:hAnsi="Arial" w:cs="Arial"/>
          <w:sz w:val="22"/>
          <w:szCs w:val="22"/>
        </w:rPr>
        <w:t>Not</w:t>
      </w:r>
      <w:r>
        <w:t xml:space="preserve"> </w:t>
      </w:r>
      <w:r w:rsidRPr="00EA3924">
        <w:rPr>
          <w:rFonts w:ascii="Arial" w:hAnsi="Arial" w:cs="Arial"/>
          <w:sz w:val="22"/>
          <w:szCs w:val="22"/>
        </w:rPr>
        <w:t>applicable</w:t>
      </w:r>
    </w:p>
    <w:p w14:paraId="462B4C6E" w14:textId="77777777" w:rsidR="001B1CF3" w:rsidRDefault="007458CE">
      <w:pPr>
        <w:jc w:val="center"/>
        <w:rPr>
          <w:rFonts w:ascii="Arial" w:hAnsi="Arial" w:cs="Arial"/>
          <w:b/>
          <w:color w:val="365F91"/>
          <w:sz w:val="22"/>
          <w:szCs w:val="22"/>
        </w:rPr>
      </w:pPr>
      <w:r>
        <w:rPr>
          <w:rFonts w:ascii="Arial" w:hAnsi="Arial" w:cs="Arial"/>
          <w:b/>
          <w:color w:val="365F91"/>
          <w:sz w:val="22"/>
          <w:szCs w:val="22"/>
        </w:rPr>
        <w:lastRenderedPageBreak/>
        <w:t>Attachment 7 – Financial Distress</w:t>
      </w:r>
    </w:p>
    <w:p w14:paraId="061FEECF" w14:textId="77777777" w:rsidR="001B1CF3" w:rsidRDefault="001B1CF3">
      <w:pPr>
        <w:ind w:left="-709"/>
        <w:jc w:val="center"/>
        <w:rPr>
          <w:rFonts w:ascii="Arial" w:hAnsi="Arial" w:cs="Arial"/>
          <w:b/>
          <w:color w:val="365F91"/>
          <w:sz w:val="22"/>
          <w:szCs w:val="22"/>
        </w:rPr>
      </w:pPr>
    </w:p>
    <w:p w14:paraId="12191C52" w14:textId="77777777" w:rsidR="001B1CF3" w:rsidRDefault="007458CE">
      <w:pPr>
        <w:ind w:left="-709"/>
        <w:jc w:val="both"/>
        <w:rPr>
          <w:rFonts w:ascii="Arial" w:hAnsi="Arial" w:cs="Arial"/>
          <w:sz w:val="22"/>
          <w:szCs w:val="22"/>
        </w:rPr>
      </w:pPr>
      <w:r>
        <w:rPr>
          <w:rFonts w:ascii="Arial" w:hAnsi="Arial" w:cs="Arial"/>
          <w:sz w:val="22"/>
          <w:szCs w:val="22"/>
        </w:rPr>
        <w:t>For the purpose of Schedule 7 (Financial Distress) of the Call-Off Terms, the following shall apply:</w:t>
      </w:r>
    </w:p>
    <w:p w14:paraId="68603434" w14:textId="77777777" w:rsidR="001B1CF3" w:rsidRDefault="001B1CF3">
      <w:pPr>
        <w:ind w:left="-709"/>
        <w:rPr>
          <w:rFonts w:ascii="Arial" w:hAnsi="Arial" w:cs="Arial"/>
          <w:sz w:val="22"/>
          <w:szCs w:val="22"/>
        </w:rPr>
      </w:pPr>
    </w:p>
    <w:p w14:paraId="4DBF947E" w14:textId="77777777" w:rsidR="001B1CF3" w:rsidRDefault="007458CE">
      <w:pPr>
        <w:ind w:left="-709"/>
        <w:rPr>
          <w:rFonts w:ascii="Arial" w:hAnsi="Arial" w:cs="Arial"/>
          <w:b/>
          <w:sz w:val="22"/>
          <w:szCs w:val="22"/>
        </w:rPr>
      </w:pPr>
      <w:r>
        <w:rPr>
          <w:rFonts w:ascii="Arial" w:hAnsi="Arial" w:cs="Arial"/>
          <w:b/>
          <w:sz w:val="22"/>
          <w:szCs w:val="22"/>
        </w:rPr>
        <w:t xml:space="preserve">PART A – CREDIT RATING THRESHOLD </w:t>
      </w:r>
    </w:p>
    <w:p w14:paraId="49B08B4D" w14:textId="77777777" w:rsidR="001B1CF3" w:rsidRDefault="001B1CF3">
      <w:pPr>
        <w:rPr>
          <w:rFonts w:ascii="Arial" w:hAnsi="Arial" w:cs="Arial"/>
          <w:sz w:val="22"/>
          <w:szCs w:val="22"/>
        </w:rPr>
      </w:pPr>
    </w:p>
    <w:tbl>
      <w:tblPr>
        <w:tblW w:w="10343" w:type="dxa"/>
        <w:tblInd w:w="-714" w:type="dxa"/>
        <w:tblCellMar>
          <w:left w:w="10" w:type="dxa"/>
          <w:right w:w="10" w:type="dxa"/>
        </w:tblCellMar>
        <w:tblLook w:val="0000" w:firstRow="0" w:lastRow="0" w:firstColumn="0" w:lastColumn="0" w:noHBand="0" w:noVBand="0"/>
      </w:tblPr>
      <w:tblGrid>
        <w:gridCol w:w="3010"/>
        <w:gridCol w:w="3364"/>
        <w:gridCol w:w="3969"/>
      </w:tblGrid>
      <w:tr w:rsidR="001B1CF3" w14:paraId="2EF526AD" w14:textId="77777777">
        <w:tc>
          <w:tcPr>
            <w:tcW w:w="30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4DCE789" w14:textId="77777777" w:rsidR="001B1CF3" w:rsidRDefault="007458CE">
            <w:pPr>
              <w:pStyle w:val="TableNormal1"/>
              <w:ind w:left="0" w:firstLine="0"/>
              <w:rPr>
                <w:rFonts w:cs="Arial"/>
                <w:b/>
                <w:sz w:val="22"/>
              </w:rPr>
            </w:pPr>
            <w:r>
              <w:rPr>
                <w:rFonts w:cs="Arial"/>
                <w:b/>
                <w:sz w:val="22"/>
              </w:rPr>
              <w:t>Entity</w:t>
            </w:r>
          </w:p>
        </w:tc>
        <w:tc>
          <w:tcPr>
            <w:tcW w:w="33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AB2F15" w14:textId="77777777" w:rsidR="001B1CF3" w:rsidRDefault="007458CE">
            <w:pPr>
              <w:pStyle w:val="TableNormal1"/>
              <w:ind w:left="0" w:firstLine="0"/>
              <w:rPr>
                <w:rFonts w:cs="Arial"/>
                <w:b/>
                <w:sz w:val="22"/>
              </w:rPr>
            </w:pPr>
            <w:r>
              <w:rPr>
                <w:rFonts w:cs="Arial"/>
                <w:b/>
                <w:sz w:val="22"/>
              </w:rPr>
              <w:t>Credit Rating (long term)</w:t>
            </w:r>
          </w:p>
          <w:p w14:paraId="373A414D" w14:textId="77777777" w:rsidR="001B1CF3" w:rsidRDefault="007458CE">
            <w:pPr>
              <w:pStyle w:val="TableNormal1"/>
              <w:ind w:left="0" w:firstLine="0"/>
            </w:pPr>
            <w:r>
              <w:rPr>
                <w:rFonts w:cs="Arial"/>
                <w:i/>
                <w:sz w:val="22"/>
              </w:rPr>
              <w:t>(insert credit rating issued for the entity at the Commencement Date)</w:t>
            </w:r>
          </w:p>
        </w:tc>
        <w:tc>
          <w:tcPr>
            <w:tcW w:w="396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E7E670" w14:textId="77777777" w:rsidR="001B1CF3" w:rsidRDefault="007458CE">
            <w:pPr>
              <w:pStyle w:val="TableNormal1"/>
              <w:ind w:left="0" w:firstLine="0"/>
              <w:rPr>
                <w:rFonts w:cs="Arial"/>
                <w:b/>
                <w:sz w:val="22"/>
              </w:rPr>
            </w:pPr>
            <w:r>
              <w:rPr>
                <w:rFonts w:cs="Arial"/>
                <w:b/>
                <w:sz w:val="22"/>
              </w:rPr>
              <w:t>Credit Rating Threshold</w:t>
            </w:r>
          </w:p>
          <w:p w14:paraId="6B802AC1" w14:textId="77777777" w:rsidR="001B1CF3" w:rsidRDefault="007458CE">
            <w:pPr>
              <w:pStyle w:val="TableNormal1"/>
              <w:ind w:left="0" w:firstLine="0"/>
              <w:rPr>
                <w:rFonts w:cs="Arial"/>
                <w:i/>
                <w:sz w:val="22"/>
              </w:rPr>
            </w:pPr>
            <w:r>
              <w:rPr>
                <w:rFonts w:cs="Arial"/>
                <w:i/>
                <w:sz w:val="22"/>
              </w:rPr>
              <w:t>(insert the actual rating (e.g. AA-) or the Credit Rating Level (e.g. Credit Rating Level 3)</w:t>
            </w:r>
          </w:p>
        </w:tc>
      </w:tr>
      <w:tr w:rsidR="001B1CF3" w14:paraId="1E4E60C7" w14:textId="77777777">
        <w:tc>
          <w:tcPr>
            <w:tcW w:w="301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DD9785E" w14:textId="77777777" w:rsidR="001B1CF3" w:rsidRDefault="007458CE">
            <w:pPr>
              <w:pStyle w:val="TableNormal1"/>
              <w:ind w:left="0" w:firstLine="0"/>
              <w:rPr>
                <w:rFonts w:cs="Arial"/>
                <w:b/>
                <w:i/>
                <w:sz w:val="22"/>
              </w:rPr>
            </w:pPr>
            <w:r>
              <w:rPr>
                <w:rFonts w:cs="Arial"/>
                <w:b/>
                <w:i/>
                <w:sz w:val="22"/>
              </w:rPr>
              <w:t>Supplier</w:t>
            </w:r>
          </w:p>
        </w:tc>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B667E" w14:textId="77777777" w:rsidR="001B1CF3" w:rsidRDefault="007458CE">
            <w:pPr>
              <w:pStyle w:val="TableNormal1"/>
              <w:ind w:left="0" w:firstLine="0"/>
              <w:rPr>
                <w:rFonts w:cs="Arial"/>
                <w:sz w:val="22"/>
              </w:rPr>
            </w:pPr>
            <w:r>
              <w:rPr>
                <w:rFonts w:cs="Arial"/>
                <w:sz w:val="22"/>
              </w:rPr>
              <w:t>Dun &amp; Bradstreet</w:t>
            </w:r>
          </w:p>
          <w:p w14:paraId="63C7E064" w14:textId="77777777" w:rsidR="001B1CF3" w:rsidRDefault="001B1CF3">
            <w:pPr>
              <w:pStyle w:val="TableNormal1"/>
              <w:ind w:left="0" w:firstLine="0"/>
              <w:rPr>
                <w:rFonts w:cs="Arial"/>
                <w:sz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83679" w14:textId="77777777" w:rsidR="001B1CF3" w:rsidRDefault="001B1CF3">
            <w:pPr>
              <w:pStyle w:val="TableNormal1"/>
              <w:ind w:left="0" w:firstLine="0"/>
              <w:rPr>
                <w:rFonts w:cs="Arial"/>
                <w:sz w:val="22"/>
              </w:rPr>
            </w:pPr>
          </w:p>
        </w:tc>
      </w:tr>
      <w:tr w:rsidR="001B1CF3" w14:paraId="14C297A1" w14:textId="77777777">
        <w:tc>
          <w:tcPr>
            <w:tcW w:w="3010" w:type="dxa"/>
            <w:tcBorders>
              <w:left w:val="single" w:sz="4" w:space="0" w:color="000000"/>
              <w:right w:val="single" w:sz="4" w:space="0" w:color="000000"/>
            </w:tcBorders>
            <w:shd w:val="clear" w:color="auto" w:fill="auto"/>
            <w:tcMar>
              <w:top w:w="0" w:type="dxa"/>
              <w:left w:w="108" w:type="dxa"/>
              <w:bottom w:w="0" w:type="dxa"/>
              <w:right w:w="108" w:type="dxa"/>
            </w:tcMar>
          </w:tcPr>
          <w:p w14:paraId="3FE37B33" w14:textId="77777777" w:rsidR="001B1CF3" w:rsidRDefault="001B1CF3">
            <w:pPr>
              <w:pStyle w:val="TableNormal1"/>
              <w:ind w:left="0" w:firstLine="0"/>
              <w:rPr>
                <w:rFonts w:cs="Arial"/>
                <w:i/>
                <w:sz w:val="22"/>
              </w:rPr>
            </w:pPr>
          </w:p>
        </w:tc>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A2341" w14:textId="77777777" w:rsidR="001B1CF3" w:rsidRDefault="007458CE">
            <w:pPr>
              <w:pStyle w:val="TableNormal1"/>
              <w:ind w:left="0" w:firstLine="0"/>
              <w:rPr>
                <w:rFonts w:cs="Arial"/>
                <w:sz w:val="22"/>
              </w:rPr>
            </w:pPr>
            <w:r>
              <w:rPr>
                <w:rFonts w:cs="Arial"/>
                <w:sz w:val="22"/>
              </w:rPr>
              <w:t>[Rating Agency 2] – [insert rating for Rating Agency 2]</w:t>
            </w:r>
          </w:p>
          <w:p w14:paraId="5B273247" w14:textId="77777777" w:rsidR="001B1CF3" w:rsidRDefault="001B1CF3">
            <w:pPr>
              <w:pStyle w:val="TableNormal1"/>
              <w:ind w:left="0" w:firstLine="0"/>
              <w:rPr>
                <w:rFonts w:cs="Arial"/>
                <w:sz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0BA71" w14:textId="77777777" w:rsidR="001B1CF3" w:rsidRDefault="007458CE">
            <w:pPr>
              <w:pStyle w:val="TableNormal1"/>
              <w:ind w:left="0" w:firstLine="0"/>
              <w:rPr>
                <w:rFonts w:cs="Arial"/>
                <w:sz w:val="22"/>
              </w:rPr>
            </w:pPr>
            <w:r>
              <w:rPr>
                <w:rFonts w:cs="Arial"/>
                <w:sz w:val="22"/>
              </w:rPr>
              <w:t>[Rating Agency 2] – [insert threshold for Rating Agency 2]</w:t>
            </w:r>
          </w:p>
          <w:p w14:paraId="41BD4310" w14:textId="77777777" w:rsidR="001B1CF3" w:rsidRDefault="001B1CF3">
            <w:pPr>
              <w:pStyle w:val="TableNormal1"/>
              <w:ind w:left="0" w:firstLine="0"/>
              <w:rPr>
                <w:rFonts w:cs="Arial"/>
                <w:sz w:val="22"/>
              </w:rPr>
            </w:pPr>
          </w:p>
        </w:tc>
      </w:tr>
      <w:tr w:rsidR="001B1CF3" w14:paraId="04596DD7" w14:textId="77777777">
        <w:tc>
          <w:tcPr>
            <w:tcW w:w="3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FB4AA" w14:textId="77777777" w:rsidR="001B1CF3" w:rsidRDefault="007458CE">
            <w:pPr>
              <w:pStyle w:val="TableNormal1"/>
              <w:ind w:left="0" w:firstLine="0"/>
              <w:rPr>
                <w:rFonts w:cs="Arial"/>
                <w:b/>
                <w:i/>
                <w:sz w:val="22"/>
              </w:rPr>
            </w:pPr>
            <w:r>
              <w:rPr>
                <w:rFonts w:cs="Arial"/>
                <w:b/>
                <w:i/>
                <w:sz w:val="22"/>
              </w:rPr>
              <w:t>[Key Sub-contractor 1]</w:t>
            </w:r>
          </w:p>
        </w:tc>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28194" w14:textId="77777777" w:rsidR="001B1CF3" w:rsidRDefault="007458CE">
            <w:pPr>
              <w:pStyle w:val="TableNormal1"/>
              <w:ind w:left="0" w:firstLine="0"/>
              <w:rPr>
                <w:rFonts w:cs="Arial"/>
                <w:sz w:val="22"/>
              </w:rPr>
            </w:pPr>
            <w:r>
              <w:rPr>
                <w:rFonts w:cs="Arial"/>
                <w:sz w:val="22"/>
              </w:rPr>
              <w:t>[etc.]</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1B77F" w14:textId="77777777" w:rsidR="001B1CF3" w:rsidRDefault="007458CE">
            <w:pPr>
              <w:pStyle w:val="TableNormal1"/>
              <w:ind w:left="0" w:firstLine="0"/>
              <w:rPr>
                <w:rFonts w:cs="Arial"/>
                <w:sz w:val="22"/>
              </w:rPr>
            </w:pPr>
            <w:r>
              <w:rPr>
                <w:rFonts w:cs="Arial"/>
                <w:sz w:val="22"/>
              </w:rPr>
              <w:t>[etc.]</w:t>
            </w:r>
          </w:p>
        </w:tc>
      </w:tr>
      <w:tr w:rsidR="001B1CF3" w14:paraId="0154D692" w14:textId="77777777">
        <w:tc>
          <w:tcPr>
            <w:tcW w:w="3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77764" w14:textId="77777777" w:rsidR="001B1CF3" w:rsidRDefault="007458CE">
            <w:pPr>
              <w:pStyle w:val="TableNormal1"/>
              <w:ind w:left="0" w:firstLine="0"/>
              <w:rPr>
                <w:rFonts w:cs="Arial"/>
                <w:b/>
                <w:i/>
                <w:sz w:val="22"/>
              </w:rPr>
            </w:pPr>
            <w:r>
              <w:rPr>
                <w:rFonts w:cs="Arial"/>
                <w:b/>
                <w:i/>
                <w:sz w:val="22"/>
              </w:rPr>
              <w:t>[Key Sub-contractor 2]</w:t>
            </w:r>
          </w:p>
        </w:tc>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C308F" w14:textId="77777777" w:rsidR="001B1CF3" w:rsidRDefault="007458CE">
            <w:pPr>
              <w:pStyle w:val="TableNormal1"/>
              <w:ind w:left="0" w:firstLine="0"/>
              <w:rPr>
                <w:rFonts w:cs="Arial"/>
                <w:sz w:val="22"/>
              </w:rPr>
            </w:pPr>
            <w:r>
              <w:rPr>
                <w:rFonts w:cs="Arial"/>
                <w:sz w:val="22"/>
              </w:rPr>
              <w:t>[etc.]</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FDA40" w14:textId="77777777" w:rsidR="001B1CF3" w:rsidRDefault="007458CE">
            <w:pPr>
              <w:pStyle w:val="TableNormal1"/>
              <w:ind w:left="0" w:firstLine="0"/>
              <w:rPr>
                <w:rFonts w:cs="Arial"/>
                <w:sz w:val="22"/>
              </w:rPr>
            </w:pPr>
            <w:r>
              <w:rPr>
                <w:rFonts w:cs="Arial"/>
                <w:sz w:val="22"/>
              </w:rPr>
              <w:t>[etc.]</w:t>
            </w:r>
          </w:p>
        </w:tc>
      </w:tr>
    </w:tbl>
    <w:p w14:paraId="2EB84255" w14:textId="77777777" w:rsidR="001B1CF3" w:rsidRDefault="001B1CF3">
      <w:pPr>
        <w:rPr>
          <w:rFonts w:ascii="Arial" w:hAnsi="Arial" w:cs="Arial"/>
          <w:sz w:val="22"/>
          <w:szCs w:val="22"/>
        </w:rPr>
      </w:pPr>
    </w:p>
    <w:p w14:paraId="6DD57F8F" w14:textId="77777777" w:rsidR="001B1CF3" w:rsidRDefault="001B1CF3">
      <w:pPr>
        <w:rPr>
          <w:rFonts w:ascii="Arial" w:hAnsi="Arial" w:cs="Arial"/>
          <w:sz w:val="22"/>
          <w:szCs w:val="22"/>
        </w:rPr>
      </w:pPr>
    </w:p>
    <w:p w14:paraId="328B7DA2" w14:textId="77777777" w:rsidR="001B1CF3" w:rsidRDefault="007458CE">
      <w:pPr>
        <w:ind w:left="-709"/>
        <w:rPr>
          <w:rFonts w:ascii="Arial" w:hAnsi="Arial" w:cs="Arial"/>
          <w:b/>
          <w:sz w:val="22"/>
          <w:szCs w:val="22"/>
        </w:rPr>
      </w:pPr>
      <w:r>
        <w:rPr>
          <w:rFonts w:ascii="Arial" w:hAnsi="Arial" w:cs="Arial"/>
          <w:b/>
          <w:sz w:val="22"/>
          <w:szCs w:val="22"/>
        </w:rPr>
        <w:t>PART B – RATING AGENCIES</w:t>
      </w:r>
    </w:p>
    <w:p w14:paraId="2C5F88A5" w14:textId="77777777" w:rsidR="001B1CF3" w:rsidRDefault="007458CE">
      <w:pPr>
        <w:rPr>
          <w:rFonts w:ascii="Arial" w:hAnsi="Arial" w:cs="Arial"/>
          <w:sz w:val="22"/>
          <w:szCs w:val="22"/>
        </w:rPr>
      </w:pPr>
      <w:r>
        <w:rPr>
          <w:rFonts w:ascii="Arial" w:hAnsi="Arial" w:cs="Arial"/>
          <w:sz w:val="22"/>
          <w:szCs w:val="22"/>
        </w:rPr>
        <w:t xml:space="preserve"> </w:t>
      </w:r>
    </w:p>
    <w:p w14:paraId="6809DEC8" w14:textId="77777777" w:rsidR="001B1CF3" w:rsidRDefault="007458CE">
      <w:pPr>
        <w:pStyle w:val="ListBullet"/>
        <w:tabs>
          <w:tab w:val="clear" w:pos="-18000"/>
          <w:tab w:val="left" w:pos="-19146"/>
        </w:tabs>
        <w:spacing w:after="120"/>
        <w:ind w:hanging="1429"/>
        <w:outlineLvl w:val="9"/>
        <w:rPr>
          <w:rFonts w:cs="Arial"/>
          <w:sz w:val="22"/>
        </w:rPr>
      </w:pPr>
      <w:r>
        <w:rPr>
          <w:rFonts w:cs="Arial"/>
          <w:sz w:val="22"/>
        </w:rPr>
        <w:t>[Rating Agency 1 (</w:t>
      </w:r>
      <w:proofErr w:type="spellStart"/>
      <w:r>
        <w:rPr>
          <w:rFonts w:cs="Arial"/>
          <w:sz w:val="22"/>
        </w:rPr>
        <w:t>e.g</w:t>
      </w:r>
      <w:proofErr w:type="spellEnd"/>
      <w:r>
        <w:rPr>
          <w:rFonts w:cs="Arial"/>
          <w:sz w:val="22"/>
        </w:rPr>
        <w:t xml:space="preserve"> Standard and </w:t>
      </w:r>
      <w:proofErr w:type="spellStart"/>
      <w:r>
        <w:rPr>
          <w:rFonts w:cs="Arial"/>
          <w:sz w:val="22"/>
        </w:rPr>
        <w:t>Poors</w:t>
      </w:r>
      <w:proofErr w:type="spellEnd"/>
      <w:r>
        <w:rPr>
          <w:rFonts w:cs="Arial"/>
          <w:sz w:val="22"/>
        </w:rPr>
        <w:t>)]</w:t>
      </w:r>
    </w:p>
    <w:p w14:paraId="5DB48B60" w14:textId="77777777" w:rsidR="001B1CF3" w:rsidRDefault="007458CE">
      <w:pPr>
        <w:pStyle w:val="ListBullet"/>
        <w:numPr>
          <w:ilvl w:val="1"/>
          <w:numId w:val="29"/>
        </w:numPr>
        <w:tabs>
          <w:tab w:val="clear" w:pos="-18720"/>
          <w:tab w:val="clear" w:pos="-18000"/>
          <w:tab w:val="left" w:pos="-31680"/>
          <w:tab w:val="left" w:pos="-31680"/>
          <w:tab w:val="left" w:pos="-31680"/>
        </w:tabs>
        <w:spacing w:after="120"/>
        <w:ind w:hanging="1429"/>
        <w:outlineLvl w:val="9"/>
        <w:rPr>
          <w:rFonts w:cs="Arial"/>
          <w:sz w:val="22"/>
        </w:rPr>
      </w:pPr>
      <w:r>
        <w:rPr>
          <w:rFonts w:cs="Arial"/>
          <w:sz w:val="22"/>
        </w:rPr>
        <w:t>Credit Rating Level 1 = [AAA]</w:t>
      </w:r>
    </w:p>
    <w:p w14:paraId="7253D137" w14:textId="77777777" w:rsidR="001B1CF3" w:rsidRDefault="007458CE">
      <w:pPr>
        <w:pStyle w:val="ListBullet"/>
        <w:numPr>
          <w:ilvl w:val="1"/>
          <w:numId w:val="29"/>
        </w:numPr>
        <w:tabs>
          <w:tab w:val="clear" w:pos="-18720"/>
          <w:tab w:val="clear" w:pos="-18000"/>
          <w:tab w:val="left" w:pos="-31680"/>
          <w:tab w:val="left" w:pos="-31680"/>
          <w:tab w:val="left" w:pos="-31680"/>
        </w:tabs>
        <w:spacing w:after="120"/>
        <w:ind w:hanging="1429"/>
        <w:outlineLvl w:val="9"/>
        <w:rPr>
          <w:rFonts w:cs="Arial"/>
          <w:sz w:val="22"/>
        </w:rPr>
      </w:pPr>
      <w:r>
        <w:rPr>
          <w:rFonts w:cs="Arial"/>
          <w:sz w:val="22"/>
        </w:rPr>
        <w:t>Credit Rating Level 2 = [AA+]</w:t>
      </w:r>
    </w:p>
    <w:p w14:paraId="148E280A" w14:textId="77777777" w:rsidR="001B1CF3" w:rsidRDefault="007458CE">
      <w:pPr>
        <w:pStyle w:val="ListBullet"/>
        <w:numPr>
          <w:ilvl w:val="1"/>
          <w:numId w:val="29"/>
        </w:numPr>
        <w:tabs>
          <w:tab w:val="clear" w:pos="-18720"/>
          <w:tab w:val="clear" w:pos="-18000"/>
          <w:tab w:val="left" w:pos="-31680"/>
          <w:tab w:val="left" w:pos="-31680"/>
          <w:tab w:val="left" w:pos="-31680"/>
        </w:tabs>
        <w:spacing w:after="120"/>
        <w:ind w:hanging="1429"/>
        <w:outlineLvl w:val="9"/>
        <w:rPr>
          <w:rFonts w:cs="Arial"/>
          <w:sz w:val="22"/>
        </w:rPr>
      </w:pPr>
      <w:r>
        <w:rPr>
          <w:rFonts w:cs="Arial"/>
          <w:sz w:val="22"/>
        </w:rPr>
        <w:t>Credit Rating Level 3 = [AA]</w:t>
      </w:r>
    </w:p>
    <w:p w14:paraId="2CA2C141" w14:textId="77777777" w:rsidR="001B1CF3" w:rsidRDefault="007458CE">
      <w:pPr>
        <w:pStyle w:val="ListBullet"/>
        <w:numPr>
          <w:ilvl w:val="1"/>
          <w:numId w:val="29"/>
        </w:numPr>
        <w:tabs>
          <w:tab w:val="clear" w:pos="-18720"/>
          <w:tab w:val="clear" w:pos="-18000"/>
          <w:tab w:val="left" w:pos="-31680"/>
          <w:tab w:val="left" w:pos="-31680"/>
          <w:tab w:val="left" w:pos="-31680"/>
        </w:tabs>
        <w:spacing w:after="120"/>
        <w:ind w:hanging="1429"/>
        <w:outlineLvl w:val="9"/>
        <w:rPr>
          <w:rFonts w:cs="Arial"/>
          <w:sz w:val="22"/>
        </w:rPr>
      </w:pPr>
      <w:r>
        <w:rPr>
          <w:rFonts w:cs="Arial"/>
          <w:sz w:val="22"/>
        </w:rPr>
        <w:t>Credit Rating Level 4 = [AA-]</w:t>
      </w:r>
    </w:p>
    <w:p w14:paraId="7ADCA83C" w14:textId="77777777" w:rsidR="001B1CF3" w:rsidRDefault="007458CE">
      <w:pPr>
        <w:pStyle w:val="ListBullet"/>
        <w:numPr>
          <w:ilvl w:val="1"/>
          <w:numId w:val="29"/>
        </w:numPr>
        <w:tabs>
          <w:tab w:val="clear" w:pos="-18720"/>
          <w:tab w:val="clear" w:pos="-18000"/>
          <w:tab w:val="left" w:pos="-31680"/>
          <w:tab w:val="left" w:pos="-31680"/>
          <w:tab w:val="left" w:pos="-31680"/>
        </w:tabs>
        <w:spacing w:after="120"/>
        <w:ind w:hanging="1429"/>
        <w:outlineLvl w:val="9"/>
        <w:rPr>
          <w:rFonts w:cs="Arial"/>
          <w:sz w:val="22"/>
        </w:rPr>
      </w:pPr>
      <w:r>
        <w:rPr>
          <w:rFonts w:cs="Arial"/>
          <w:sz w:val="22"/>
        </w:rPr>
        <w:t>Credit Rating Level 5 = [A+]</w:t>
      </w:r>
    </w:p>
    <w:p w14:paraId="7E2F0CE4" w14:textId="77777777" w:rsidR="001B1CF3" w:rsidRDefault="007458CE">
      <w:pPr>
        <w:pStyle w:val="ListBullet"/>
        <w:numPr>
          <w:ilvl w:val="1"/>
          <w:numId w:val="29"/>
        </w:numPr>
        <w:tabs>
          <w:tab w:val="clear" w:pos="-18720"/>
          <w:tab w:val="clear" w:pos="-18000"/>
          <w:tab w:val="left" w:pos="-31680"/>
          <w:tab w:val="left" w:pos="-31680"/>
          <w:tab w:val="left" w:pos="-31680"/>
        </w:tabs>
        <w:spacing w:after="120"/>
        <w:ind w:hanging="1429"/>
        <w:outlineLvl w:val="9"/>
        <w:rPr>
          <w:rFonts w:cs="Arial"/>
          <w:sz w:val="22"/>
        </w:rPr>
      </w:pPr>
      <w:r>
        <w:rPr>
          <w:rFonts w:cs="Arial"/>
          <w:sz w:val="22"/>
        </w:rPr>
        <w:t>Credit Rating Level 6 = [A]</w:t>
      </w:r>
    </w:p>
    <w:p w14:paraId="6E0E73D9" w14:textId="77777777" w:rsidR="001B1CF3" w:rsidRDefault="007458CE">
      <w:pPr>
        <w:pStyle w:val="ListBullet"/>
        <w:numPr>
          <w:ilvl w:val="1"/>
          <w:numId w:val="29"/>
        </w:numPr>
        <w:tabs>
          <w:tab w:val="clear" w:pos="-18720"/>
          <w:tab w:val="clear" w:pos="-18000"/>
          <w:tab w:val="left" w:pos="-31680"/>
          <w:tab w:val="left" w:pos="-31680"/>
          <w:tab w:val="left" w:pos="-31680"/>
        </w:tabs>
        <w:spacing w:after="120"/>
        <w:ind w:hanging="1429"/>
        <w:outlineLvl w:val="9"/>
        <w:rPr>
          <w:rFonts w:cs="Arial"/>
          <w:sz w:val="22"/>
        </w:rPr>
      </w:pPr>
      <w:r>
        <w:rPr>
          <w:rFonts w:cs="Arial"/>
          <w:sz w:val="22"/>
        </w:rPr>
        <w:t>Credit Rating Level 7 = [A-]</w:t>
      </w:r>
    </w:p>
    <w:p w14:paraId="3B7F30C3" w14:textId="77777777" w:rsidR="001B1CF3" w:rsidRDefault="007458CE">
      <w:pPr>
        <w:pStyle w:val="ListBullet"/>
        <w:numPr>
          <w:ilvl w:val="1"/>
          <w:numId w:val="29"/>
        </w:numPr>
        <w:tabs>
          <w:tab w:val="clear" w:pos="-18720"/>
          <w:tab w:val="clear" w:pos="-18000"/>
          <w:tab w:val="left" w:pos="-31680"/>
          <w:tab w:val="left" w:pos="-31680"/>
          <w:tab w:val="left" w:pos="-31680"/>
        </w:tabs>
        <w:spacing w:after="120"/>
        <w:ind w:hanging="1429"/>
        <w:outlineLvl w:val="9"/>
        <w:rPr>
          <w:rFonts w:cs="Arial"/>
          <w:sz w:val="22"/>
        </w:rPr>
      </w:pPr>
      <w:r>
        <w:rPr>
          <w:rFonts w:cs="Arial"/>
          <w:sz w:val="22"/>
        </w:rPr>
        <w:t>Credit Rating Level 8 = [BBB+]</w:t>
      </w:r>
    </w:p>
    <w:p w14:paraId="197E7618" w14:textId="77777777" w:rsidR="001B1CF3" w:rsidRDefault="007458CE">
      <w:pPr>
        <w:pStyle w:val="ListBullet"/>
        <w:numPr>
          <w:ilvl w:val="1"/>
          <w:numId w:val="29"/>
        </w:numPr>
        <w:tabs>
          <w:tab w:val="clear" w:pos="-18720"/>
          <w:tab w:val="clear" w:pos="-18000"/>
          <w:tab w:val="left" w:pos="-31680"/>
          <w:tab w:val="left" w:pos="-31680"/>
          <w:tab w:val="left" w:pos="-31680"/>
        </w:tabs>
        <w:spacing w:after="120"/>
        <w:ind w:hanging="1429"/>
        <w:outlineLvl w:val="9"/>
        <w:rPr>
          <w:rFonts w:cs="Arial"/>
          <w:sz w:val="22"/>
        </w:rPr>
      </w:pPr>
      <w:r>
        <w:rPr>
          <w:rFonts w:cs="Arial"/>
          <w:sz w:val="22"/>
        </w:rPr>
        <w:t>Credit Rating Level 9 = [BBB]</w:t>
      </w:r>
    </w:p>
    <w:p w14:paraId="2385349D" w14:textId="77777777" w:rsidR="001B1CF3" w:rsidRDefault="007458CE">
      <w:pPr>
        <w:pStyle w:val="ListBullet"/>
        <w:numPr>
          <w:ilvl w:val="1"/>
          <w:numId w:val="29"/>
        </w:numPr>
        <w:tabs>
          <w:tab w:val="clear" w:pos="-18720"/>
          <w:tab w:val="clear" w:pos="-18000"/>
          <w:tab w:val="left" w:pos="-31680"/>
          <w:tab w:val="left" w:pos="-31680"/>
          <w:tab w:val="left" w:pos="-31680"/>
        </w:tabs>
        <w:spacing w:after="120"/>
        <w:ind w:hanging="1429"/>
        <w:outlineLvl w:val="9"/>
        <w:rPr>
          <w:rFonts w:cs="Arial"/>
          <w:sz w:val="22"/>
        </w:rPr>
      </w:pPr>
      <w:r>
        <w:rPr>
          <w:rFonts w:cs="Arial"/>
          <w:sz w:val="22"/>
        </w:rPr>
        <w:t>Credit Rating Level 10 = [BBB-]</w:t>
      </w:r>
    </w:p>
    <w:p w14:paraId="48401FDC" w14:textId="77777777" w:rsidR="001B1CF3" w:rsidRDefault="007458CE">
      <w:pPr>
        <w:pStyle w:val="ListBullet"/>
        <w:numPr>
          <w:ilvl w:val="1"/>
          <w:numId w:val="29"/>
        </w:numPr>
        <w:tabs>
          <w:tab w:val="clear" w:pos="-18720"/>
          <w:tab w:val="clear" w:pos="-18000"/>
          <w:tab w:val="left" w:pos="-31680"/>
          <w:tab w:val="left" w:pos="-31680"/>
          <w:tab w:val="left" w:pos="-31680"/>
        </w:tabs>
        <w:ind w:hanging="1429"/>
        <w:outlineLvl w:val="9"/>
        <w:rPr>
          <w:rFonts w:cs="Arial"/>
          <w:sz w:val="22"/>
        </w:rPr>
      </w:pPr>
      <w:r>
        <w:rPr>
          <w:rFonts w:cs="Arial"/>
          <w:sz w:val="22"/>
        </w:rPr>
        <w:t>Etc.</w:t>
      </w:r>
    </w:p>
    <w:p w14:paraId="5F1316EF" w14:textId="77777777" w:rsidR="001B1CF3" w:rsidRDefault="007458CE">
      <w:pPr>
        <w:pStyle w:val="ListBullet"/>
        <w:tabs>
          <w:tab w:val="clear" w:pos="-18720"/>
          <w:tab w:val="clear" w:pos="-18000"/>
          <w:tab w:val="left" w:pos="-19146"/>
          <w:tab w:val="left" w:pos="-18294"/>
        </w:tabs>
        <w:spacing w:after="120"/>
        <w:ind w:hanging="1429"/>
        <w:outlineLvl w:val="9"/>
        <w:rPr>
          <w:rFonts w:cs="Arial"/>
          <w:sz w:val="22"/>
        </w:rPr>
      </w:pPr>
      <w:r>
        <w:rPr>
          <w:rFonts w:cs="Arial"/>
          <w:sz w:val="22"/>
        </w:rPr>
        <w:t>[Rating Agency 2 (</w:t>
      </w:r>
      <w:proofErr w:type="spellStart"/>
      <w:r>
        <w:rPr>
          <w:rFonts w:cs="Arial"/>
          <w:sz w:val="22"/>
        </w:rPr>
        <w:t>e.g</w:t>
      </w:r>
      <w:proofErr w:type="spellEnd"/>
      <w:r>
        <w:rPr>
          <w:rFonts w:cs="Arial"/>
          <w:sz w:val="22"/>
        </w:rPr>
        <w:t xml:space="preserve"> </w:t>
      </w:r>
      <w:proofErr w:type="spellStart"/>
      <w:r>
        <w:rPr>
          <w:rFonts w:cs="Arial"/>
          <w:sz w:val="22"/>
        </w:rPr>
        <w:t>Moodys</w:t>
      </w:r>
      <w:proofErr w:type="spellEnd"/>
      <w:r>
        <w:rPr>
          <w:rFonts w:cs="Arial"/>
          <w:sz w:val="22"/>
        </w:rPr>
        <w:t>) ]</w:t>
      </w:r>
    </w:p>
    <w:p w14:paraId="7A63AAC2" w14:textId="77777777" w:rsidR="001B1CF3" w:rsidRDefault="007458CE">
      <w:pPr>
        <w:pStyle w:val="ListBullet"/>
        <w:numPr>
          <w:ilvl w:val="1"/>
          <w:numId w:val="29"/>
        </w:numPr>
        <w:tabs>
          <w:tab w:val="clear" w:pos="-18720"/>
          <w:tab w:val="clear" w:pos="-18000"/>
          <w:tab w:val="left" w:pos="-31680"/>
          <w:tab w:val="left" w:pos="-31680"/>
          <w:tab w:val="left" w:pos="-31680"/>
        </w:tabs>
        <w:spacing w:after="120"/>
        <w:ind w:hanging="1429"/>
        <w:outlineLvl w:val="9"/>
        <w:rPr>
          <w:rFonts w:cs="Arial"/>
          <w:sz w:val="22"/>
        </w:rPr>
      </w:pPr>
      <w:r>
        <w:rPr>
          <w:rFonts w:cs="Arial"/>
          <w:sz w:val="22"/>
        </w:rPr>
        <w:t>Credit Rating Level 1 = [</w:t>
      </w:r>
      <w:proofErr w:type="spellStart"/>
      <w:r>
        <w:rPr>
          <w:rFonts w:cs="Arial"/>
          <w:sz w:val="22"/>
        </w:rPr>
        <w:t>Aaa</w:t>
      </w:r>
      <w:proofErr w:type="spellEnd"/>
      <w:r>
        <w:rPr>
          <w:rFonts w:cs="Arial"/>
          <w:sz w:val="22"/>
        </w:rPr>
        <w:t>]</w:t>
      </w:r>
    </w:p>
    <w:p w14:paraId="5C9ACFCF" w14:textId="77777777" w:rsidR="001B1CF3" w:rsidRDefault="007458CE">
      <w:pPr>
        <w:pStyle w:val="ListBullet"/>
        <w:numPr>
          <w:ilvl w:val="1"/>
          <w:numId w:val="29"/>
        </w:numPr>
        <w:tabs>
          <w:tab w:val="clear" w:pos="-18720"/>
          <w:tab w:val="clear" w:pos="-18000"/>
          <w:tab w:val="left" w:pos="-31680"/>
          <w:tab w:val="left" w:pos="-31680"/>
          <w:tab w:val="left" w:pos="-31680"/>
        </w:tabs>
        <w:spacing w:after="120"/>
        <w:ind w:hanging="1429"/>
        <w:outlineLvl w:val="9"/>
        <w:rPr>
          <w:rFonts w:cs="Arial"/>
          <w:sz w:val="22"/>
        </w:rPr>
      </w:pPr>
      <w:r>
        <w:rPr>
          <w:rFonts w:cs="Arial"/>
          <w:sz w:val="22"/>
        </w:rPr>
        <w:t>Credit Rating Level 2 = [Aa1]</w:t>
      </w:r>
    </w:p>
    <w:p w14:paraId="3A231171" w14:textId="77777777" w:rsidR="001B1CF3" w:rsidRDefault="007458CE">
      <w:pPr>
        <w:pStyle w:val="ListBullet"/>
        <w:numPr>
          <w:ilvl w:val="1"/>
          <w:numId w:val="29"/>
        </w:numPr>
        <w:tabs>
          <w:tab w:val="clear" w:pos="-18720"/>
          <w:tab w:val="clear" w:pos="-18000"/>
          <w:tab w:val="left" w:pos="-31680"/>
          <w:tab w:val="left" w:pos="-31680"/>
          <w:tab w:val="left" w:pos="-31680"/>
        </w:tabs>
        <w:spacing w:after="120"/>
        <w:ind w:hanging="1429"/>
        <w:outlineLvl w:val="9"/>
        <w:rPr>
          <w:rFonts w:cs="Arial"/>
          <w:sz w:val="22"/>
        </w:rPr>
      </w:pPr>
      <w:r>
        <w:rPr>
          <w:rFonts w:cs="Arial"/>
          <w:sz w:val="22"/>
        </w:rPr>
        <w:t>Credit Rating Level 3 = [Aa2]</w:t>
      </w:r>
    </w:p>
    <w:p w14:paraId="6E60DC56" w14:textId="77777777" w:rsidR="001B1CF3" w:rsidRDefault="007458CE">
      <w:pPr>
        <w:pStyle w:val="ListBullet"/>
        <w:numPr>
          <w:ilvl w:val="1"/>
          <w:numId w:val="29"/>
        </w:numPr>
        <w:tabs>
          <w:tab w:val="clear" w:pos="-18720"/>
          <w:tab w:val="clear" w:pos="-18000"/>
          <w:tab w:val="left" w:pos="-31680"/>
          <w:tab w:val="left" w:pos="-31680"/>
          <w:tab w:val="left" w:pos="-31680"/>
        </w:tabs>
        <w:spacing w:after="120"/>
        <w:ind w:hanging="1429"/>
        <w:outlineLvl w:val="9"/>
        <w:rPr>
          <w:rFonts w:cs="Arial"/>
          <w:sz w:val="22"/>
        </w:rPr>
      </w:pPr>
      <w:r>
        <w:rPr>
          <w:rFonts w:cs="Arial"/>
          <w:sz w:val="22"/>
        </w:rPr>
        <w:t>Credit Rating Level 4 = [Aa3]</w:t>
      </w:r>
    </w:p>
    <w:p w14:paraId="14F1C99A" w14:textId="77777777" w:rsidR="001B1CF3" w:rsidRDefault="007458CE">
      <w:pPr>
        <w:pStyle w:val="ListBullet"/>
        <w:numPr>
          <w:ilvl w:val="1"/>
          <w:numId w:val="29"/>
        </w:numPr>
        <w:tabs>
          <w:tab w:val="clear" w:pos="-18720"/>
          <w:tab w:val="clear" w:pos="-18000"/>
          <w:tab w:val="left" w:pos="-31680"/>
          <w:tab w:val="left" w:pos="-31680"/>
          <w:tab w:val="left" w:pos="-31680"/>
        </w:tabs>
        <w:spacing w:after="120"/>
        <w:ind w:hanging="1429"/>
        <w:outlineLvl w:val="9"/>
        <w:rPr>
          <w:rFonts w:cs="Arial"/>
          <w:sz w:val="22"/>
        </w:rPr>
      </w:pPr>
      <w:r>
        <w:rPr>
          <w:rFonts w:cs="Arial"/>
          <w:sz w:val="22"/>
        </w:rPr>
        <w:lastRenderedPageBreak/>
        <w:t>Credit Rating Level 5 = [A1]</w:t>
      </w:r>
    </w:p>
    <w:p w14:paraId="1ACFE440" w14:textId="77777777" w:rsidR="001B1CF3" w:rsidRDefault="007458CE">
      <w:pPr>
        <w:pStyle w:val="ListBullet"/>
        <w:numPr>
          <w:ilvl w:val="1"/>
          <w:numId w:val="29"/>
        </w:numPr>
        <w:tabs>
          <w:tab w:val="clear" w:pos="-18720"/>
          <w:tab w:val="clear" w:pos="-18000"/>
          <w:tab w:val="left" w:pos="-31680"/>
          <w:tab w:val="left" w:pos="-31680"/>
          <w:tab w:val="left" w:pos="-31680"/>
        </w:tabs>
        <w:spacing w:after="120"/>
        <w:ind w:hanging="1429"/>
        <w:outlineLvl w:val="9"/>
        <w:rPr>
          <w:rFonts w:cs="Arial"/>
          <w:sz w:val="22"/>
        </w:rPr>
      </w:pPr>
      <w:r>
        <w:rPr>
          <w:rFonts w:cs="Arial"/>
          <w:sz w:val="22"/>
        </w:rPr>
        <w:t>Credit Rating Level 6 = [A2]</w:t>
      </w:r>
    </w:p>
    <w:p w14:paraId="347433C8" w14:textId="77777777" w:rsidR="001B1CF3" w:rsidRDefault="007458CE">
      <w:pPr>
        <w:pStyle w:val="ListBullet"/>
        <w:numPr>
          <w:ilvl w:val="1"/>
          <w:numId w:val="29"/>
        </w:numPr>
        <w:tabs>
          <w:tab w:val="clear" w:pos="-18720"/>
          <w:tab w:val="clear" w:pos="-18000"/>
          <w:tab w:val="left" w:pos="-31680"/>
          <w:tab w:val="left" w:pos="-31680"/>
          <w:tab w:val="left" w:pos="-31680"/>
        </w:tabs>
        <w:spacing w:after="120"/>
        <w:ind w:hanging="1429"/>
        <w:outlineLvl w:val="9"/>
        <w:rPr>
          <w:rFonts w:cs="Arial"/>
          <w:sz w:val="22"/>
        </w:rPr>
      </w:pPr>
      <w:r>
        <w:rPr>
          <w:rFonts w:cs="Arial"/>
          <w:sz w:val="22"/>
        </w:rPr>
        <w:t>Credit Rating Level 7 = [A3]</w:t>
      </w:r>
    </w:p>
    <w:p w14:paraId="68F352E6" w14:textId="77777777" w:rsidR="001B1CF3" w:rsidRDefault="007458CE">
      <w:pPr>
        <w:pStyle w:val="ListBullet"/>
        <w:numPr>
          <w:ilvl w:val="1"/>
          <w:numId w:val="29"/>
        </w:numPr>
        <w:tabs>
          <w:tab w:val="clear" w:pos="-18720"/>
          <w:tab w:val="clear" w:pos="-18000"/>
          <w:tab w:val="left" w:pos="-31680"/>
          <w:tab w:val="left" w:pos="-31680"/>
          <w:tab w:val="left" w:pos="-31680"/>
        </w:tabs>
        <w:spacing w:after="120"/>
        <w:ind w:hanging="1429"/>
        <w:outlineLvl w:val="9"/>
        <w:rPr>
          <w:rFonts w:cs="Arial"/>
          <w:sz w:val="22"/>
        </w:rPr>
      </w:pPr>
      <w:r>
        <w:rPr>
          <w:rFonts w:cs="Arial"/>
          <w:sz w:val="22"/>
        </w:rPr>
        <w:t>Credit Rating Level 8 = [Baa1]</w:t>
      </w:r>
    </w:p>
    <w:p w14:paraId="59C03A30" w14:textId="77777777" w:rsidR="001B1CF3" w:rsidRDefault="007458CE">
      <w:pPr>
        <w:pStyle w:val="ListBullet"/>
        <w:numPr>
          <w:ilvl w:val="1"/>
          <w:numId w:val="29"/>
        </w:numPr>
        <w:tabs>
          <w:tab w:val="clear" w:pos="-18720"/>
          <w:tab w:val="clear" w:pos="-18000"/>
          <w:tab w:val="left" w:pos="-31680"/>
          <w:tab w:val="left" w:pos="-31680"/>
          <w:tab w:val="left" w:pos="-31680"/>
        </w:tabs>
        <w:spacing w:after="120"/>
        <w:ind w:hanging="1429"/>
        <w:outlineLvl w:val="9"/>
        <w:rPr>
          <w:rFonts w:cs="Arial"/>
          <w:sz w:val="22"/>
        </w:rPr>
      </w:pPr>
      <w:r>
        <w:rPr>
          <w:rFonts w:cs="Arial"/>
          <w:sz w:val="22"/>
        </w:rPr>
        <w:t>Credit Rating Level 9 = [Baa2]</w:t>
      </w:r>
    </w:p>
    <w:p w14:paraId="3E852E36" w14:textId="77777777" w:rsidR="001B1CF3" w:rsidRDefault="007458CE">
      <w:pPr>
        <w:pStyle w:val="ListBullet"/>
        <w:numPr>
          <w:ilvl w:val="1"/>
          <w:numId w:val="29"/>
        </w:numPr>
        <w:tabs>
          <w:tab w:val="clear" w:pos="-18720"/>
          <w:tab w:val="clear" w:pos="-18000"/>
          <w:tab w:val="left" w:pos="-31680"/>
          <w:tab w:val="left" w:pos="-31680"/>
          <w:tab w:val="left" w:pos="-31680"/>
        </w:tabs>
        <w:spacing w:after="120"/>
        <w:ind w:hanging="1429"/>
        <w:outlineLvl w:val="9"/>
        <w:rPr>
          <w:rFonts w:cs="Arial"/>
          <w:sz w:val="22"/>
        </w:rPr>
      </w:pPr>
      <w:r>
        <w:rPr>
          <w:rFonts w:cs="Arial"/>
          <w:sz w:val="22"/>
        </w:rPr>
        <w:t>Credit Rating Level 10 = [Baa3]</w:t>
      </w:r>
    </w:p>
    <w:p w14:paraId="164AA13D" w14:textId="77777777" w:rsidR="001B1CF3" w:rsidRDefault="007458CE">
      <w:pPr>
        <w:pStyle w:val="ListBullet"/>
        <w:numPr>
          <w:ilvl w:val="1"/>
          <w:numId w:val="29"/>
        </w:numPr>
        <w:tabs>
          <w:tab w:val="clear" w:pos="-18720"/>
          <w:tab w:val="clear" w:pos="-18000"/>
          <w:tab w:val="left" w:pos="-31680"/>
          <w:tab w:val="left" w:pos="-31680"/>
          <w:tab w:val="left" w:pos="-31680"/>
        </w:tabs>
        <w:ind w:hanging="1429"/>
        <w:outlineLvl w:val="9"/>
        <w:rPr>
          <w:rFonts w:cs="Arial"/>
          <w:sz w:val="22"/>
        </w:rPr>
      </w:pPr>
      <w:r>
        <w:rPr>
          <w:rFonts w:cs="Arial"/>
          <w:sz w:val="22"/>
        </w:rPr>
        <w:t>Etc.</w:t>
      </w:r>
    </w:p>
    <w:p w14:paraId="48186FE9" w14:textId="77777777" w:rsidR="001B1CF3" w:rsidRDefault="007458CE">
      <w:pPr>
        <w:pStyle w:val="ListBullet"/>
        <w:tabs>
          <w:tab w:val="clear" w:pos="-18720"/>
          <w:tab w:val="clear" w:pos="-18000"/>
          <w:tab w:val="left" w:pos="-19146"/>
          <w:tab w:val="left" w:pos="-18294"/>
        </w:tabs>
        <w:ind w:hanging="1429"/>
        <w:outlineLvl w:val="9"/>
        <w:rPr>
          <w:rFonts w:cs="Arial"/>
          <w:sz w:val="22"/>
        </w:rPr>
      </w:pPr>
      <w:r>
        <w:rPr>
          <w:rFonts w:cs="Arial"/>
          <w:sz w:val="22"/>
        </w:rPr>
        <w:t>[Rating Agency 3 (etc.) ]</w:t>
      </w:r>
    </w:p>
    <w:p w14:paraId="6C8A13CF" w14:textId="77777777" w:rsidR="001B1CF3" w:rsidRDefault="007458CE">
      <w:pPr>
        <w:pStyle w:val="ListBullet"/>
        <w:numPr>
          <w:ilvl w:val="1"/>
          <w:numId w:val="29"/>
        </w:numPr>
        <w:tabs>
          <w:tab w:val="clear" w:pos="-18720"/>
          <w:tab w:val="clear" w:pos="-18000"/>
          <w:tab w:val="left" w:pos="-31680"/>
          <w:tab w:val="left" w:pos="-31680"/>
          <w:tab w:val="left" w:pos="-31680"/>
        </w:tabs>
        <w:ind w:hanging="1429"/>
        <w:outlineLvl w:val="9"/>
        <w:rPr>
          <w:rFonts w:cs="Arial"/>
          <w:sz w:val="22"/>
        </w:rPr>
      </w:pPr>
      <w:r>
        <w:rPr>
          <w:rFonts w:cs="Arial"/>
          <w:sz w:val="22"/>
        </w:rPr>
        <w:t>Credit Rating Level 1 = [XXX]</w:t>
      </w:r>
    </w:p>
    <w:p w14:paraId="0826E80F" w14:textId="77777777" w:rsidR="001B1CF3" w:rsidRDefault="007458CE">
      <w:pPr>
        <w:pStyle w:val="ListBullet"/>
        <w:numPr>
          <w:ilvl w:val="1"/>
          <w:numId w:val="29"/>
        </w:numPr>
        <w:tabs>
          <w:tab w:val="clear" w:pos="-18720"/>
          <w:tab w:val="clear" w:pos="-18000"/>
          <w:tab w:val="left" w:pos="-31680"/>
          <w:tab w:val="left" w:pos="-31680"/>
          <w:tab w:val="left" w:pos="-31680"/>
        </w:tabs>
        <w:ind w:hanging="1429"/>
        <w:outlineLvl w:val="9"/>
        <w:rPr>
          <w:rFonts w:cs="Arial"/>
          <w:sz w:val="22"/>
        </w:rPr>
      </w:pPr>
      <w:r>
        <w:rPr>
          <w:rFonts w:cs="Arial"/>
          <w:sz w:val="22"/>
        </w:rPr>
        <w:t xml:space="preserve">Etc. </w:t>
      </w:r>
    </w:p>
    <w:p w14:paraId="57A144AA" w14:textId="77777777" w:rsidR="001B1CF3" w:rsidRDefault="007458CE">
      <w:pPr>
        <w:pStyle w:val="ListBullet"/>
        <w:outlineLvl w:val="9"/>
        <w:rPr>
          <w:rFonts w:cs="Arial"/>
          <w:sz w:val="22"/>
        </w:rPr>
      </w:pPr>
      <w:r>
        <w:rPr>
          <w:rFonts w:cs="Arial"/>
          <w:sz w:val="22"/>
        </w:rPr>
        <w:t>Attachment 8 – Governance</w:t>
      </w:r>
    </w:p>
    <w:p w14:paraId="60D416F5" w14:textId="77777777" w:rsidR="001B1CF3" w:rsidRDefault="001B1CF3">
      <w:pPr>
        <w:rPr>
          <w:rFonts w:ascii="Arial" w:hAnsi="Arial" w:cs="Arial"/>
          <w:b/>
          <w:sz w:val="22"/>
          <w:szCs w:val="22"/>
        </w:rPr>
      </w:pPr>
    </w:p>
    <w:p w14:paraId="43818FBE" w14:textId="77777777" w:rsidR="001B1CF3" w:rsidRDefault="007458CE">
      <w:pPr>
        <w:rPr>
          <w:rFonts w:ascii="Arial" w:hAnsi="Arial" w:cs="Arial"/>
          <w:b/>
          <w:sz w:val="22"/>
          <w:szCs w:val="22"/>
        </w:rPr>
      </w:pPr>
      <w:r>
        <w:rPr>
          <w:rFonts w:ascii="Arial" w:hAnsi="Arial" w:cs="Arial"/>
          <w:b/>
          <w:sz w:val="22"/>
          <w:szCs w:val="22"/>
        </w:rPr>
        <w:t xml:space="preserve">PART A – SHORT FORM GOVERNANCE </w:t>
      </w:r>
    </w:p>
    <w:p w14:paraId="5C744496" w14:textId="77777777" w:rsidR="001B1CF3" w:rsidRDefault="001B1CF3">
      <w:pPr>
        <w:rPr>
          <w:rFonts w:ascii="Arial" w:hAnsi="Arial" w:cs="Arial"/>
          <w:sz w:val="22"/>
          <w:szCs w:val="22"/>
        </w:rPr>
      </w:pPr>
    </w:p>
    <w:p w14:paraId="73782327" w14:textId="77777777" w:rsidR="001B1CF3" w:rsidRDefault="007458CE">
      <w:pPr>
        <w:rPr>
          <w:rFonts w:ascii="Arial" w:hAnsi="Arial" w:cs="Arial"/>
          <w:sz w:val="22"/>
          <w:szCs w:val="22"/>
        </w:rPr>
      </w:pPr>
      <w:r>
        <w:rPr>
          <w:rFonts w:ascii="Arial" w:hAnsi="Arial" w:cs="Arial"/>
          <w:sz w:val="22"/>
          <w:szCs w:val="22"/>
        </w:rPr>
        <w:t>For the purpose of Part A of Schedule 7 (Short Form Governance) of the Call-Off Terms, the following board shall apply:</w:t>
      </w:r>
    </w:p>
    <w:p w14:paraId="62E98840" w14:textId="77777777" w:rsidR="001B1CF3" w:rsidRDefault="001B1CF3">
      <w:pPr>
        <w:pStyle w:val="SchHeadDes"/>
        <w:ind w:firstLine="0"/>
        <w:jc w:val="left"/>
        <w:rPr>
          <w:rFonts w:ascii="Arial" w:hAnsi="Arial" w:cs="Arial"/>
          <w:sz w:val="22"/>
        </w:rPr>
      </w:pPr>
    </w:p>
    <w:tbl>
      <w:tblPr>
        <w:tblW w:w="9019" w:type="dxa"/>
        <w:tblCellMar>
          <w:left w:w="10" w:type="dxa"/>
          <w:right w:w="10" w:type="dxa"/>
        </w:tblCellMar>
        <w:tblLook w:val="0000" w:firstRow="0" w:lastRow="0" w:firstColumn="0" w:lastColumn="0" w:noHBand="0" w:noVBand="0"/>
      </w:tblPr>
      <w:tblGrid>
        <w:gridCol w:w="4511"/>
        <w:gridCol w:w="4508"/>
      </w:tblGrid>
      <w:tr w:rsidR="001B1CF3" w14:paraId="54CEF5DA" w14:textId="77777777">
        <w:tc>
          <w:tcPr>
            <w:tcW w:w="9019" w:type="dxa"/>
            <w:gridSpan w:val="2"/>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341CED78" w14:textId="77777777" w:rsidR="001B1CF3" w:rsidRDefault="007458CE">
            <w:pPr>
              <w:pStyle w:val="SchHeadDes"/>
              <w:ind w:hanging="110"/>
              <w:rPr>
                <w:rFonts w:ascii="Arial" w:hAnsi="Arial" w:cs="Arial"/>
                <w:sz w:val="22"/>
              </w:rPr>
            </w:pPr>
            <w:r>
              <w:rPr>
                <w:rFonts w:ascii="Arial" w:hAnsi="Arial" w:cs="Arial"/>
                <w:sz w:val="22"/>
              </w:rPr>
              <w:t>Operational Board</w:t>
            </w:r>
          </w:p>
        </w:tc>
      </w:tr>
      <w:tr w:rsidR="001B1CF3" w14:paraId="287E9FD8" w14:textId="77777777">
        <w:tc>
          <w:tcPr>
            <w:tcW w:w="4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A7D32" w14:textId="77777777" w:rsidR="001B1CF3" w:rsidRDefault="007458CE">
            <w:pPr>
              <w:pStyle w:val="TableNormal1"/>
              <w:ind w:left="0" w:firstLine="0"/>
              <w:rPr>
                <w:rFonts w:cs="Arial"/>
                <w:sz w:val="22"/>
              </w:rPr>
            </w:pPr>
            <w:r>
              <w:rPr>
                <w:rFonts w:cs="Arial"/>
                <w:sz w:val="22"/>
              </w:rPr>
              <w:t>Buyer Members for the Operational Board</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1A833" w14:textId="77777777" w:rsidR="001B1CF3" w:rsidRDefault="007458CE">
            <w:pPr>
              <w:pStyle w:val="TableNormal1"/>
              <w:ind w:left="0" w:firstLine="0"/>
              <w:rPr>
                <w:b/>
                <w:bCs/>
                <w:sz w:val="22"/>
              </w:rPr>
            </w:pPr>
            <w:r>
              <w:rPr>
                <w:b/>
                <w:bCs/>
                <w:sz w:val="22"/>
              </w:rPr>
              <w:t>N/A</w:t>
            </w:r>
          </w:p>
        </w:tc>
      </w:tr>
      <w:tr w:rsidR="001B1CF3" w14:paraId="0273D061" w14:textId="77777777">
        <w:tc>
          <w:tcPr>
            <w:tcW w:w="4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6E9DA" w14:textId="77777777" w:rsidR="001B1CF3" w:rsidRDefault="007458CE">
            <w:pPr>
              <w:pStyle w:val="TableNormal1"/>
              <w:ind w:left="0" w:firstLine="0"/>
              <w:rPr>
                <w:rFonts w:cs="Arial"/>
                <w:sz w:val="22"/>
              </w:rPr>
            </w:pPr>
            <w:r>
              <w:rPr>
                <w:rFonts w:cs="Arial"/>
                <w:sz w:val="22"/>
              </w:rPr>
              <w:t>Supplier Members for the Operational Board</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61582" w14:textId="77777777" w:rsidR="001B1CF3" w:rsidRDefault="007458CE">
            <w:pPr>
              <w:pStyle w:val="TableNormal1"/>
              <w:ind w:left="0" w:firstLine="0"/>
              <w:rPr>
                <w:b/>
                <w:bCs/>
                <w:sz w:val="22"/>
              </w:rPr>
            </w:pPr>
            <w:r>
              <w:rPr>
                <w:b/>
                <w:bCs/>
                <w:sz w:val="22"/>
              </w:rPr>
              <w:t>N/A</w:t>
            </w:r>
          </w:p>
        </w:tc>
      </w:tr>
      <w:tr w:rsidR="001B1CF3" w14:paraId="1BBFD2F2" w14:textId="77777777">
        <w:tc>
          <w:tcPr>
            <w:tcW w:w="4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DDCE6" w14:textId="77777777" w:rsidR="001B1CF3" w:rsidRDefault="007458CE">
            <w:pPr>
              <w:pStyle w:val="TableNormal1"/>
              <w:ind w:left="0" w:firstLine="0"/>
              <w:rPr>
                <w:rFonts w:cs="Arial"/>
                <w:sz w:val="22"/>
              </w:rPr>
            </w:pPr>
            <w:r>
              <w:rPr>
                <w:rFonts w:cs="Arial"/>
                <w:sz w:val="22"/>
              </w:rPr>
              <w:t>Frequency of the Operational Board</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03E39" w14:textId="77777777" w:rsidR="001B1CF3" w:rsidRDefault="007458CE">
            <w:pPr>
              <w:pStyle w:val="TableNormal1"/>
              <w:ind w:left="0" w:firstLine="0"/>
              <w:rPr>
                <w:b/>
                <w:bCs/>
                <w:sz w:val="22"/>
              </w:rPr>
            </w:pPr>
            <w:r>
              <w:rPr>
                <w:b/>
                <w:bCs/>
                <w:sz w:val="22"/>
              </w:rPr>
              <w:t>N/A</w:t>
            </w:r>
          </w:p>
        </w:tc>
      </w:tr>
      <w:tr w:rsidR="001B1CF3" w14:paraId="22A78077" w14:textId="77777777">
        <w:tc>
          <w:tcPr>
            <w:tcW w:w="4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C5745" w14:textId="77777777" w:rsidR="001B1CF3" w:rsidRDefault="007458CE">
            <w:pPr>
              <w:pStyle w:val="TableNormal1"/>
              <w:ind w:left="0" w:firstLine="0"/>
              <w:rPr>
                <w:rFonts w:cs="Arial"/>
                <w:sz w:val="22"/>
              </w:rPr>
            </w:pPr>
            <w:r>
              <w:rPr>
                <w:rFonts w:cs="Arial"/>
                <w:sz w:val="22"/>
              </w:rPr>
              <w:t>Location of the Operational Board</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CC53C" w14:textId="77777777" w:rsidR="001B1CF3" w:rsidRDefault="007458CE">
            <w:pPr>
              <w:pStyle w:val="TableNormal1"/>
              <w:ind w:left="0" w:firstLine="0"/>
              <w:rPr>
                <w:b/>
                <w:bCs/>
                <w:sz w:val="22"/>
              </w:rPr>
            </w:pPr>
            <w:r>
              <w:rPr>
                <w:b/>
                <w:bCs/>
                <w:sz w:val="22"/>
              </w:rPr>
              <w:t>N/A</w:t>
            </w:r>
          </w:p>
        </w:tc>
      </w:tr>
    </w:tbl>
    <w:p w14:paraId="0EF81DC4" w14:textId="77777777" w:rsidR="00FD636E" w:rsidRDefault="00FD636E">
      <w:pPr>
        <w:sectPr w:rsidR="00FD636E">
          <w:headerReference w:type="default" r:id="rId27"/>
          <w:footerReference w:type="default" r:id="rId28"/>
          <w:headerReference w:type="first" r:id="rId29"/>
          <w:footerReference w:type="first" r:id="rId30"/>
          <w:pgSz w:w="11909" w:h="16834"/>
          <w:pgMar w:top="1440" w:right="1440" w:bottom="1797" w:left="1440" w:header="720" w:footer="720" w:gutter="0"/>
          <w:pgNumType w:start="1"/>
          <w:cols w:space="720"/>
          <w:titlePg/>
        </w:sectPr>
      </w:pPr>
    </w:p>
    <w:p w14:paraId="5F9A9515" w14:textId="77777777" w:rsidR="001B1CF3" w:rsidRDefault="001B1CF3">
      <w:pPr>
        <w:rPr>
          <w:rFonts w:ascii="Arial" w:hAnsi="Arial" w:cs="Arial"/>
          <w:b/>
          <w:color w:val="365F91"/>
          <w:sz w:val="22"/>
          <w:szCs w:val="22"/>
        </w:rPr>
      </w:pPr>
    </w:p>
    <w:p w14:paraId="48563F43" w14:textId="77777777" w:rsidR="001B1CF3" w:rsidRDefault="007458CE">
      <w:pPr>
        <w:jc w:val="center"/>
        <w:rPr>
          <w:rFonts w:ascii="Arial" w:hAnsi="Arial" w:cs="Arial"/>
          <w:b/>
          <w:color w:val="365F91"/>
          <w:sz w:val="22"/>
          <w:szCs w:val="22"/>
        </w:rPr>
      </w:pPr>
      <w:r>
        <w:rPr>
          <w:rFonts w:ascii="Arial" w:hAnsi="Arial" w:cs="Arial"/>
          <w:b/>
          <w:color w:val="365F91"/>
          <w:sz w:val="22"/>
          <w:szCs w:val="22"/>
        </w:rPr>
        <w:t>Attachment 9 – Schedule of Processing, Personal Data and Data Subjects</w:t>
      </w:r>
    </w:p>
    <w:p w14:paraId="2FC5D81D" w14:textId="77777777" w:rsidR="001B1CF3" w:rsidRDefault="001B1CF3">
      <w:pPr>
        <w:rPr>
          <w:rFonts w:ascii="Arial" w:hAnsi="Arial" w:cs="Arial"/>
          <w:b/>
          <w:sz w:val="22"/>
          <w:szCs w:val="22"/>
        </w:rPr>
      </w:pPr>
    </w:p>
    <w:p w14:paraId="5400A427" w14:textId="77777777" w:rsidR="001B1CF3" w:rsidRDefault="007458CE">
      <w:pPr>
        <w:jc w:val="both"/>
        <w:rPr>
          <w:rFonts w:ascii="Arial" w:eastAsia="Arial" w:hAnsi="Arial" w:cs="Arial"/>
          <w:sz w:val="22"/>
          <w:szCs w:val="22"/>
        </w:rPr>
      </w:pPr>
      <w:r>
        <w:rPr>
          <w:rFonts w:ascii="Arial" w:eastAsia="Arial" w:hAnsi="Arial" w:cs="Arial"/>
          <w:sz w:val="22"/>
          <w:szCs w:val="22"/>
        </w:rPr>
        <w:t xml:space="preserve">This Attachment 9 shall be completed by the Controller, who may take account of the view of the Processors, however the final decision as to the content of this Schedule shall be with the Buyer at its absolute discretion.  </w:t>
      </w:r>
    </w:p>
    <w:p w14:paraId="37A66148" w14:textId="77777777" w:rsidR="001B1CF3" w:rsidRDefault="001B1CF3">
      <w:pPr>
        <w:jc w:val="both"/>
        <w:rPr>
          <w:rFonts w:ascii="Arial" w:eastAsia="Arial" w:hAnsi="Arial" w:cs="Arial"/>
          <w:sz w:val="22"/>
          <w:szCs w:val="22"/>
        </w:rPr>
      </w:pPr>
    </w:p>
    <w:p w14:paraId="04EEDD54" w14:textId="77777777" w:rsidR="001B1CF3" w:rsidRDefault="007458CE">
      <w:pPr>
        <w:keepNext/>
        <w:numPr>
          <w:ilvl w:val="3"/>
          <w:numId w:val="44"/>
        </w:numPr>
        <w:tabs>
          <w:tab w:val="left" w:pos="-18720"/>
          <w:tab w:val="left" w:pos="-18000"/>
        </w:tabs>
        <w:jc w:val="both"/>
      </w:pPr>
      <w:r>
        <w:rPr>
          <w:rFonts w:ascii="Arial" w:eastAsia="Arial" w:hAnsi="Arial" w:cs="Arial"/>
          <w:sz w:val="22"/>
          <w:szCs w:val="22"/>
        </w:rPr>
        <w:t xml:space="preserve">The contact details of the Buyer’s Data Protection Officer are: Nicholas </w:t>
      </w:r>
      <w:proofErr w:type="spellStart"/>
      <w:r>
        <w:rPr>
          <w:rFonts w:ascii="Arial" w:eastAsia="Arial" w:hAnsi="Arial" w:cs="Arial"/>
          <w:sz w:val="22"/>
          <w:szCs w:val="22"/>
        </w:rPr>
        <w:t>Delacy</w:t>
      </w:r>
      <w:proofErr w:type="spellEnd"/>
      <w:r>
        <w:rPr>
          <w:rFonts w:ascii="Arial" w:eastAsia="Arial" w:hAnsi="Arial" w:cs="Arial"/>
          <w:sz w:val="22"/>
          <w:szCs w:val="22"/>
        </w:rPr>
        <w:t>-Brown</w:t>
      </w:r>
    </w:p>
    <w:p w14:paraId="5AAD8EA5" w14:textId="5F2BB6D5" w:rsidR="001B1CF3" w:rsidRPr="00EA3924" w:rsidRDefault="007458CE">
      <w:pPr>
        <w:keepNext/>
        <w:numPr>
          <w:ilvl w:val="3"/>
          <w:numId w:val="44"/>
        </w:numPr>
        <w:tabs>
          <w:tab w:val="left" w:pos="-18720"/>
          <w:tab w:val="left" w:pos="-18000"/>
        </w:tabs>
        <w:jc w:val="both"/>
      </w:pPr>
      <w:r>
        <w:rPr>
          <w:rFonts w:ascii="Arial" w:eastAsia="Arial" w:hAnsi="Arial" w:cs="Arial"/>
          <w:sz w:val="22"/>
          <w:szCs w:val="22"/>
        </w:rPr>
        <w:t xml:space="preserve">The contact details of the Supplier’s Data Protection Officer are: </w:t>
      </w:r>
      <w:r w:rsidR="003F2F2B" w:rsidRPr="00EA3924">
        <w:rPr>
          <w:rFonts w:ascii="Arial" w:eastAsia="Arial" w:hAnsi="Arial" w:cs="Arial"/>
          <w:sz w:val="22"/>
          <w:szCs w:val="22"/>
        </w:rPr>
        <w:t xml:space="preserve">Mark Goddard, Group Data Protection Officer, </w:t>
      </w:r>
      <w:hyperlink r:id="rId31" w:history="1">
        <w:r w:rsidR="003F2F2B" w:rsidRPr="00EA3924">
          <w:rPr>
            <w:rStyle w:val="Hyperlink"/>
            <w:rFonts w:ascii="Arial" w:hAnsi="Arial" w:cs="Arial"/>
            <w:sz w:val="22"/>
            <w:szCs w:val="22"/>
            <w:lang w:eastAsia="en-GB"/>
          </w:rPr>
          <w:t>mark.goddard@computacenter.com</w:t>
        </w:r>
      </w:hyperlink>
    </w:p>
    <w:p w14:paraId="4F463372" w14:textId="77777777" w:rsidR="001B1CF3" w:rsidRDefault="007458CE">
      <w:pPr>
        <w:keepNext/>
        <w:numPr>
          <w:ilvl w:val="3"/>
          <w:numId w:val="44"/>
        </w:numPr>
        <w:tabs>
          <w:tab w:val="left" w:pos="-18720"/>
          <w:tab w:val="left" w:pos="-18000"/>
        </w:tabs>
        <w:jc w:val="both"/>
        <w:rPr>
          <w:rFonts w:ascii="Arial" w:eastAsia="Arial" w:hAnsi="Arial" w:cs="Arial"/>
          <w:sz w:val="22"/>
          <w:szCs w:val="22"/>
        </w:rPr>
      </w:pPr>
      <w:r>
        <w:rPr>
          <w:rFonts w:ascii="Arial" w:eastAsia="Arial" w:hAnsi="Arial" w:cs="Arial"/>
          <w:sz w:val="22"/>
          <w:szCs w:val="22"/>
        </w:rPr>
        <w:t>The Processor shall comply with any further written instructions with respect to processing by the Controller.</w:t>
      </w:r>
    </w:p>
    <w:p w14:paraId="53307EA5" w14:textId="77777777" w:rsidR="001B1CF3" w:rsidRDefault="007458CE">
      <w:pPr>
        <w:keepNext/>
        <w:numPr>
          <w:ilvl w:val="3"/>
          <w:numId w:val="44"/>
        </w:numPr>
        <w:tabs>
          <w:tab w:val="left" w:pos="-18720"/>
          <w:tab w:val="left" w:pos="-18000"/>
        </w:tabs>
        <w:jc w:val="both"/>
        <w:rPr>
          <w:rFonts w:ascii="Arial" w:eastAsia="Arial" w:hAnsi="Arial" w:cs="Arial"/>
          <w:sz w:val="22"/>
          <w:szCs w:val="22"/>
        </w:rPr>
      </w:pPr>
      <w:r>
        <w:rPr>
          <w:rFonts w:ascii="Arial" w:eastAsia="Arial" w:hAnsi="Arial" w:cs="Arial"/>
          <w:sz w:val="22"/>
          <w:szCs w:val="22"/>
        </w:rPr>
        <w:t>Any such further instructions shall be incorporated into this Attachment 9.</w:t>
      </w:r>
    </w:p>
    <w:p w14:paraId="06775ECE" w14:textId="77777777" w:rsidR="001B1CF3" w:rsidRDefault="001B1CF3">
      <w:pPr>
        <w:keepNext/>
        <w:jc w:val="both"/>
        <w:rPr>
          <w:rFonts w:ascii="Arial" w:eastAsia="Arial" w:hAnsi="Arial" w:cs="Arial"/>
          <w:sz w:val="22"/>
          <w:szCs w:val="22"/>
        </w:rPr>
      </w:pPr>
    </w:p>
    <w:tbl>
      <w:tblPr>
        <w:tblW w:w="10632" w:type="dxa"/>
        <w:tblInd w:w="-431" w:type="dxa"/>
        <w:tblLayout w:type="fixed"/>
        <w:tblCellMar>
          <w:left w:w="10" w:type="dxa"/>
          <w:right w:w="10" w:type="dxa"/>
        </w:tblCellMar>
        <w:tblLook w:val="0000" w:firstRow="0" w:lastRow="0" w:firstColumn="0" w:lastColumn="0" w:noHBand="0" w:noVBand="0"/>
      </w:tblPr>
      <w:tblGrid>
        <w:gridCol w:w="2978"/>
        <w:gridCol w:w="7654"/>
      </w:tblGrid>
      <w:tr w:rsidR="001B1CF3" w14:paraId="71773A17" w14:textId="77777777">
        <w:trPr>
          <w:trHeight w:val="700"/>
        </w:trPr>
        <w:tc>
          <w:tcPr>
            <w:tcW w:w="2978"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vAlign w:val="center"/>
          </w:tcPr>
          <w:p w14:paraId="2C7CB6AA" w14:textId="77777777" w:rsidR="001B1CF3" w:rsidRDefault="007458CE">
            <w:pPr>
              <w:jc w:val="center"/>
              <w:rPr>
                <w:rFonts w:ascii="Arial" w:hAnsi="Arial" w:cs="Arial"/>
                <w:b/>
                <w:sz w:val="22"/>
                <w:szCs w:val="22"/>
              </w:rPr>
            </w:pPr>
            <w:r>
              <w:rPr>
                <w:rFonts w:ascii="Arial" w:hAnsi="Arial" w:cs="Arial"/>
                <w:b/>
                <w:sz w:val="22"/>
                <w:szCs w:val="22"/>
              </w:rPr>
              <w:t>Description</w:t>
            </w:r>
          </w:p>
        </w:tc>
        <w:tc>
          <w:tcPr>
            <w:tcW w:w="7654"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vAlign w:val="center"/>
          </w:tcPr>
          <w:p w14:paraId="47786994" w14:textId="77777777" w:rsidR="001B1CF3" w:rsidRDefault="007458CE">
            <w:pPr>
              <w:jc w:val="center"/>
              <w:rPr>
                <w:rFonts w:ascii="Arial" w:hAnsi="Arial" w:cs="Arial"/>
                <w:b/>
                <w:sz w:val="22"/>
                <w:szCs w:val="22"/>
              </w:rPr>
            </w:pPr>
            <w:r>
              <w:rPr>
                <w:rFonts w:ascii="Arial" w:hAnsi="Arial" w:cs="Arial"/>
                <w:b/>
                <w:sz w:val="22"/>
                <w:szCs w:val="22"/>
              </w:rPr>
              <w:t>Details</w:t>
            </w:r>
          </w:p>
        </w:tc>
      </w:tr>
      <w:tr w:rsidR="001B1CF3" w14:paraId="5E141EA9" w14:textId="77777777">
        <w:trPr>
          <w:trHeight w:val="1620"/>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C70B5" w14:textId="77777777" w:rsidR="001B1CF3" w:rsidRDefault="007458CE">
            <w:pPr>
              <w:jc w:val="both"/>
              <w:rPr>
                <w:rFonts w:ascii="Arial" w:hAnsi="Arial" w:cs="Arial"/>
                <w:sz w:val="22"/>
                <w:szCs w:val="22"/>
              </w:rPr>
            </w:pPr>
            <w:r>
              <w:rPr>
                <w:rFonts w:ascii="Arial" w:hAnsi="Arial" w:cs="Arial"/>
                <w:sz w:val="22"/>
                <w:szCs w:val="22"/>
              </w:rPr>
              <w:t>Identity of Controller for each Category of Personal Data</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C760B" w14:textId="77777777" w:rsidR="001B1CF3" w:rsidRDefault="007458CE">
            <w:pPr>
              <w:jc w:val="both"/>
            </w:pPr>
            <w:r>
              <w:rPr>
                <w:rFonts w:ascii="Arial" w:eastAsia="Arial" w:hAnsi="Arial" w:cs="Arial"/>
                <w:sz w:val="22"/>
                <w:szCs w:val="22"/>
              </w:rPr>
              <w:t>[</w:t>
            </w:r>
            <w:r>
              <w:rPr>
                <w:rFonts w:ascii="Arial" w:eastAsia="Arial" w:hAnsi="Arial" w:cs="Arial"/>
                <w:b/>
                <w:sz w:val="22"/>
                <w:szCs w:val="22"/>
              </w:rPr>
              <w:t>The Authority is Controller and the Supplier is Processor</w:t>
            </w:r>
          </w:p>
          <w:p w14:paraId="01C956DF" w14:textId="77777777" w:rsidR="001B1CF3" w:rsidRDefault="001B1CF3">
            <w:pPr>
              <w:jc w:val="both"/>
              <w:rPr>
                <w:rFonts w:ascii="Arial" w:eastAsia="Arial" w:hAnsi="Arial" w:cs="Arial"/>
                <w:b/>
                <w:sz w:val="22"/>
                <w:szCs w:val="22"/>
              </w:rPr>
            </w:pPr>
          </w:p>
          <w:p w14:paraId="24165872" w14:textId="77777777" w:rsidR="001B1CF3" w:rsidRDefault="007458CE">
            <w:pPr>
              <w:jc w:val="both"/>
              <w:rPr>
                <w:rFonts w:ascii="Arial" w:eastAsia="Arial" w:hAnsi="Arial" w:cs="Arial"/>
                <w:sz w:val="22"/>
                <w:szCs w:val="22"/>
              </w:rPr>
            </w:pPr>
            <w:r>
              <w:rPr>
                <w:rFonts w:ascii="Arial" w:eastAsia="Arial" w:hAnsi="Arial" w:cs="Arial"/>
                <w:sz w:val="22"/>
                <w:szCs w:val="22"/>
              </w:rPr>
              <w:t>The Parties acknowledge that in accordance with Clause 34.2 to 34.15 and for the purposes of the Data Protection Legislation, the Buyer is the Controller and the Supplier is the Processor of the following Personal Data:</w:t>
            </w:r>
          </w:p>
          <w:p w14:paraId="084BC012" w14:textId="77777777" w:rsidR="001B1CF3" w:rsidRDefault="001B1CF3">
            <w:pPr>
              <w:jc w:val="both"/>
              <w:rPr>
                <w:rFonts w:ascii="Arial" w:eastAsia="Arial" w:hAnsi="Arial" w:cs="Arial"/>
                <w:sz w:val="22"/>
                <w:szCs w:val="22"/>
              </w:rPr>
            </w:pPr>
          </w:p>
          <w:p w14:paraId="5D1434ED" w14:textId="77777777" w:rsidR="001B1CF3" w:rsidRDefault="007458CE">
            <w:pPr>
              <w:pStyle w:val="ListParagraph"/>
              <w:numPr>
                <w:ilvl w:val="0"/>
                <w:numId w:val="45"/>
              </w:numPr>
              <w:jc w:val="both"/>
              <w:rPr>
                <w:rFonts w:ascii="Arial" w:eastAsia="Arial" w:hAnsi="Arial" w:cs="Arial"/>
                <w:sz w:val="22"/>
                <w:szCs w:val="22"/>
              </w:rPr>
            </w:pPr>
            <w:r>
              <w:rPr>
                <w:rFonts w:ascii="Arial" w:eastAsia="Arial" w:hAnsi="Arial" w:cs="Arial"/>
                <w:sz w:val="22"/>
                <w:szCs w:val="22"/>
              </w:rPr>
              <w:t>The scope of processing activity (including details of data categories will be subject to design choices during the project lifecycle, and will be subject to multiple integrations with data including: System event data; System interface credentials; Resolver group data.</w:t>
            </w:r>
          </w:p>
          <w:p w14:paraId="6B3F3F63" w14:textId="77777777" w:rsidR="001B1CF3" w:rsidRDefault="001B1CF3">
            <w:pPr>
              <w:tabs>
                <w:tab w:val="left" w:pos="0"/>
                <w:tab w:val="left" w:pos="720"/>
              </w:tabs>
              <w:ind w:left="360"/>
              <w:jc w:val="both"/>
              <w:rPr>
                <w:rFonts w:ascii="Arial" w:eastAsia="Arial" w:hAnsi="Arial" w:cs="Arial"/>
                <w:b/>
                <w:i/>
                <w:sz w:val="22"/>
                <w:szCs w:val="22"/>
                <w:shd w:val="clear" w:color="auto" w:fill="FFFF00"/>
              </w:rPr>
            </w:pPr>
          </w:p>
          <w:p w14:paraId="40ECF8DD" w14:textId="77777777" w:rsidR="001B1CF3" w:rsidRDefault="001B1CF3">
            <w:pPr>
              <w:jc w:val="both"/>
              <w:rPr>
                <w:rFonts w:ascii="Arial" w:eastAsia="Arial" w:hAnsi="Arial" w:cs="Arial"/>
                <w:i/>
                <w:sz w:val="22"/>
                <w:szCs w:val="22"/>
              </w:rPr>
            </w:pPr>
          </w:p>
        </w:tc>
      </w:tr>
      <w:tr w:rsidR="001B1CF3" w14:paraId="235F5390" w14:textId="77777777">
        <w:trPr>
          <w:trHeight w:val="778"/>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91435" w14:textId="77777777" w:rsidR="001B1CF3" w:rsidRDefault="007458CE">
            <w:pPr>
              <w:jc w:val="both"/>
              <w:rPr>
                <w:rFonts w:ascii="Arial" w:hAnsi="Arial" w:cs="Arial"/>
                <w:sz w:val="22"/>
                <w:szCs w:val="22"/>
              </w:rPr>
            </w:pPr>
            <w:r>
              <w:rPr>
                <w:rFonts w:ascii="Arial" w:hAnsi="Arial" w:cs="Arial"/>
                <w:sz w:val="22"/>
                <w:szCs w:val="22"/>
              </w:rPr>
              <w:t>Duration of the processing</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914CA" w14:textId="77777777" w:rsidR="001B1CF3" w:rsidRDefault="007458CE">
            <w:pPr>
              <w:rPr>
                <w:rFonts w:ascii="Arial" w:hAnsi="Arial" w:cs="Arial"/>
                <w:b/>
                <w:bCs/>
                <w:sz w:val="22"/>
                <w:szCs w:val="22"/>
              </w:rPr>
            </w:pPr>
            <w:r>
              <w:rPr>
                <w:rFonts w:ascii="Arial" w:hAnsi="Arial" w:cs="Arial"/>
                <w:b/>
                <w:bCs/>
                <w:sz w:val="22"/>
                <w:szCs w:val="22"/>
              </w:rPr>
              <w:t>Contractual Period.</w:t>
            </w:r>
          </w:p>
        </w:tc>
      </w:tr>
      <w:tr w:rsidR="001B1CF3" w14:paraId="77CA0D53" w14:textId="77777777">
        <w:trPr>
          <w:trHeight w:val="1520"/>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58E69" w14:textId="77777777" w:rsidR="001B1CF3" w:rsidRDefault="007458CE">
            <w:pPr>
              <w:jc w:val="both"/>
              <w:rPr>
                <w:rFonts w:ascii="Arial" w:hAnsi="Arial" w:cs="Arial"/>
                <w:sz w:val="22"/>
                <w:szCs w:val="22"/>
              </w:rPr>
            </w:pPr>
            <w:r>
              <w:rPr>
                <w:rFonts w:ascii="Arial" w:hAnsi="Arial" w:cs="Arial"/>
                <w:sz w:val="22"/>
                <w:szCs w:val="22"/>
              </w:rPr>
              <w:t>Nature and purposes of the processing</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5167B" w14:textId="77777777" w:rsidR="001B1CF3" w:rsidRDefault="007458CE">
            <w:pPr>
              <w:jc w:val="both"/>
              <w:rPr>
                <w:rFonts w:ascii="Arial" w:hAnsi="Arial" w:cs="Arial"/>
                <w:sz w:val="22"/>
                <w:szCs w:val="22"/>
              </w:rPr>
            </w:pPr>
            <w:r>
              <w:rPr>
                <w:rFonts w:ascii="Arial" w:hAnsi="Arial" w:cs="Arial"/>
                <w:sz w:val="22"/>
                <w:szCs w:val="22"/>
              </w:rPr>
              <w:t>For the purposes of this contract and work area the scope of processing activity (including details of data categories will be subject to design choices during the project lifecycle, and will be subject to multiple integrations with data including: System event data; System interface credentials; Resolver group data. However, the platform has additional information within it which is not part of this contract and is considered to be highly sensitive as follows:</w:t>
            </w:r>
          </w:p>
          <w:p w14:paraId="4F3C3956" w14:textId="77777777" w:rsidR="001B1CF3" w:rsidRDefault="001B1CF3">
            <w:pPr>
              <w:jc w:val="both"/>
              <w:rPr>
                <w:rFonts w:ascii="Arial" w:hAnsi="Arial" w:cs="Arial"/>
                <w:sz w:val="22"/>
                <w:szCs w:val="22"/>
              </w:rPr>
            </w:pPr>
          </w:p>
          <w:p w14:paraId="54706B1D" w14:textId="77777777" w:rsidR="001B1CF3" w:rsidRDefault="007458CE">
            <w:pPr>
              <w:jc w:val="both"/>
            </w:pPr>
            <w:r>
              <w:rPr>
                <w:rFonts w:ascii="Arial" w:hAnsi="Arial" w:cs="Arial"/>
                <w:sz w:val="22"/>
                <w:szCs w:val="22"/>
              </w:rPr>
              <w:t>HR Profile/attributes data, ‘free text’ information which, depending on the case it pertains too, could be of a sensitive nature. This could include but is not limited to information such as; occupational health reports, manager notes on behaviour and performance, grievance case notes, employees family data. It’s likely that given the number of employees we have, the type of sensitive data stored will cover an extensive range of issues and personal data.</w:t>
            </w:r>
          </w:p>
        </w:tc>
      </w:tr>
      <w:tr w:rsidR="001B1CF3" w14:paraId="70443A01" w14:textId="77777777">
        <w:trPr>
          <w:trHeight w:val="1400"/>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E2888" w14:textId="77777777" w:rsidR="001B1CF3" w:rsidRDefault="007458CE">
            <w:pPr>
              <w:jc w:val="both"/>
              <w:rPr>
                <w:rFonts w:ascii="Arial" w:hAnsi="Arial" w:cs="Arial"/>
                <w:sz w:val="22"/>
                <w:szCs w:val="22"/>
              </w:rPr>
            </w:pPr>
            <w:r>
              <w:rPr>
                <w:rFonts w:ascii="Arial" w:hAnsi="Arial" w:cs="Arial"/>
                <w:sz w:val="22"/>
                <w:szCs w:val="22"/>
              </w:rPr>
              <w:t>Type of Personal Data</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5BB28" w14:textId="77777777" w:rsidR="001B1CF3" w:rsidRDefault="007458CE">
            <w:pPr>
              <w:suppressAutoHyphens w:val="0"/>
              <w:spacing w:after="160"/>
              <w:rPr>
                <w:rFonts w:ascii="Arial" w:hAnsi="Arial" w:cs="Arial"/>
                <w:sz w:val="22"/>
                <w:szCs w:val="22"/>
              </w:rPr>
            </w:pPr>
            <w:r>
              <w:rPr>
                <w:rFonts w:ascii="Arial" w:hAnsi="Arial" w:cs="Arial"/>
                <w:sz w:val="22"/>
                <w:szCs w:val="22"/>
              </w:rPr>
              <w:t>Personnel and Personal data related to the creation, maintenance and fulfilment of HR Knowledge and Case Management including (but not limited to):</w:t>
            </w:r>
          </w:p>
          <w:p w14:paraId="2AB9A787" w14:textId="77777777" w:rsidR="001B1CF3" w:rsidRDefault="007458CE">
            <w:pPr>
              <w:suppressAutoHyphens w:val="0"/>
              <w:spacing w:after="160"/>
              <w:rPr>
                <w:rFonts w:ascii="Arial" w:hAnsi="Arial" w:cs="Arial"/>
                <w:sz w:val="22"/>
                <w:szCs w:val="22"/>
              </w:rPr>
            </w:pPr>
            <w:r>
              <w:rPr>
                <w:rFonts w:ascii="Arial" w:hAnsi="Arial" w:cs="Arial"/>
                <w:sz w:val="22"/>
                <w:szCs w:val="22"/>
              </w:rPr>
              <w:t>•</w:t>
            </w:r>
            <w:r>
              <w:rPr>
                <w:rFonts w:ascii="Arial" w:hAnsi="Arial" w:cs="Arial"/>
                <w:sz w:val="22"/>
                <w:szCs w:val="22"/>
              </w:rPr>
              <w:tab/>
              <w:t xml:space="preserve">PID </w:t>
            </w:r>
          </w:p>
          <w:p w14:paraId="2F5CB026" w14:textId="77777777" w:rsidR="001B1CF3" w:rsidRDefault="007458CE">
            <w:pPr>
              <w:suppressAutoHyphens w:val="0"/>
              <w:spacing w:after="160"/>
              <w:rPr>
                <w:rFonts w:ascii="Arial" w:hAnsi="Arial" w:cs="Arial"/>
                <w:sz w:val="22"/>
                <w:szCs w:val="22"/>
              </w:rPr>
            </w:pPr>
            <w:r>
              <w:rPr>
                <w:rFonts w:ascii="Arial" w:hAnsi="Arial" w:cs="Arial"/>
                <w:sz w:val="22"/>
                <w:szCs w:val="22"/>
              </w:rPr>
              <w:t>•</w:t>
            </w:r>
            <w:r>
              <w:rPr>
                <w:rFonts w:ascii="Arial" w:hAnsi="Arial" w:cs="Arial"/>
                <w:sz w:val="22"/>
                <w:szCs w:val="22"/>
              </w:rPr>
              <w:tab/>
              <w:t>Government Department</w:t>
            </w:r>
          </w:p>
          <w:p w14:paraId="11DE6DEF" w14:textId="77777777" w:rsidR="001B1CF3" w:rsidRDefault="007458CE">
            <w:pPr>
              <w:suppressAutoHyphens w:val="0"/>
              <w:spacing w:after="160"/>
              <w:rPr>
                <w:rFonts w:ascii="Arial" w:hAnsi="Arial" w:cs="Arial"/>
                <w:sz w:val="22"/>
                <w:szCs w:val="22"/>
              </w:rPr>
            </w:pPr>
            <w:r>
              <w:rPr>
                <w:rFonts w:ascii="Arial" w:hAnsi="Arial" w:cs="Arial"/>
                <w:sz w:val="22"/>
                <w:szCs w:val="22"/>
              </w:rPr>
              <w:t>•</w:t>
            </w:r>
            <w:r>
              <w:rPr>
                <w:rFonts w:ascii="Arial" w:hAnsi="Arial" w:cs="Arial"/>
                <w:sz w:val="22"/>
                <w:szCs w:val="22"/>
              </w:rPr>
              <w:tab/>
              <w:t xml:space="preserve">Employment start date </w:t>
            </w:r>
          </w:p>
          <w:p w14:paraId="1D2C3248" w14:textId="77777777" w:rsidR="001B1CF3" w:rsidRDefault="007458CE">
            <w:pPr>
              <w:suppressAutoHyphens w:val="0"/>
              <w:spacing w:after="160"/>
              <w:rPr>
                <w:rFonts w:ascii="Arial" w:hAnsi="Arial" w:cs="Arial"/>
                <w:sz w:val="22"/>
                <w:szCs w:val="22"/>
              </w:rPr>
            </w:pPr>
            <w:r>
              <w:rPr>
                <w:rFonts w:ascii="Arial" w:hAnsi="Arial" w:cs="Arial"/>
                <w:sz w:val="22"/>
                <w:szCs w:val="22"/>
              </w:rPr>
              <w:t>•</w:t>
            </w:r>
            <w:r>
              <w:rPr>
                <w:rFonts w:ascii="Arial" w:hAnsi="Arial" w:cs="Arial"/>
                <w:sz w:val="22"/>
                <w:szCs w:val="22"/>
              </w:rPr>
              <w:tab/>
              <w:t xml:space="preserve">Employment end date </w:t>
            </w:r>
          </w:p>
          <w:p w14:paraId="4391C06F" w14:textId="77777777" w:rsidR="001B1CF3" w:rsidRDefault="007458CE">
            <w:pPr>
              <w:suppressAutoHyphens w:val="0"/>
              <w:spacing w:after="160"/>
              <w:rPr>
                <w:rFonts w:ascii="Arial" w:hAnsi="Arial" w:cs="Arial"/>
                <w:sz w:val="22"/>
                <w:szCs w:val="22"/>
              </w:rPr>
            </w:pPr>
            <w:r>
              <w:rPr>
                <w:rFonts w:ascii="Arial" w:hAnsi="Arial" w:cs="Arial"/>
                <w:sz w:val="22"/>
                <w:szCs w:val="22"/>
              </w:rPr>
              <w:t>•</w:t>
            </w:r>
            <w:r>
              <w:rPr>
                <w:rFonts w:ascii="Arial" w:hAnsi="Arial" w:cs="Arial"/>
                <w:sz w:val="22"/>
                <w:szCs w:val="22"/>
              </w:rPr>
              <w:tab/>
              <w:t xml:space="preserve">Employment type </w:t>
            </w:r>
          </w:p>
          <w:p w14:paraId="499038B7" w14:textId="77777777" w:rsidR="001B1CF3" w:rsidRDefault="007458CE">
            <w:pPr>
              <w:suppressAutoHyphens w:val="0"/>
              <w:spacing w:after="160"/>
              <w:rPr>
                <w:rFonts w:ascii="Arial" w:hAnsi="Arial" w:cs="Arial"/>
                <w:sz w:val="22"/>
                <w:szCs w:val="22"/>
              </w:rPr>
            </w:pPr>
            <w:r>
              <w:rPr>
                <w:rFonts w:ascii="Arial" w:hAnsi="Arial" w:cs="Arial"/>
                <w:sz w:val="22"/>
                <w:szCs w:val="22"/>
              </w:rPr>
              <w:lastRenderedPageBreak/>
              <w:t>•</w:t>
            </w:r>
            <w:r>
              <w:rPr>
                <w:rFonts w:ascii="Arial" w:hAnsi="Arial" w:cs="Arial"/>
                <w:sz w:val="22"/>
                <w:szCs w:val="22"/>
              </w:rPr>
              <w:tab/>
              <w:t xml:space="preserve">DOB </w:t>
            </w:r>
          </w:p>
          <w:p w14:paraId="3CDCAEE1" w14:textId="77777777" w:rsidR="001B1CF3" w:rsidRDefault="007458CE">
            <w:pPr>
              <w:suppressAutoHyphens w:val="0"/>
              <w:spacing w:after="160"/>
              <w:rPr>
                <w:rFonts w:ascii="Arial" w:hAnsi="Arial" w:cs="Arial"/>
                <w:sz w:val="22"/>
                <w:szCs w:val="22"/>
              </w:rPr>
            </w:pPr>
            <w:r>
              <w:rPr>
                <w:rFonts w:ascii="Arial" w:hAnsi="Arial" w:cs="Arial"/>
                <w:sz w:val="22"/>
                <w:szCs w:val="22"/>
              </w:rPr>
              <w:t>•</w:t>
            </w:r>
            <w:r>
              <w:rPr>
                <w:rFonts w:ascii="Arial" w:hAnsi="Arial" w:cs="Arial"/>
                <w:sz w:val="22"/>
                <w:szCs w:val="22"/>
              </w:rPr>
              <w:tab/>
              <w:t xml:space="preserve">Nationality  </w:t>
            </w:r>
          </w:p>
          <w:p w14:paraId="792DC4E0" w14:textId="77777777" w:rsidR="001B1CF3" w:rsidRDefault="007458CE">
            <w:pPr>
              <w:suppressAutoHyphens w:val="0"/>
              <w:spacing w:after="160"/>
              <w:rPr>
                <w:rFonts w:ascii="Arial" w:hAnsi="Arial" w:cs="Arial"/>
                <w:sz w:val="22"/>
                <w:szCs w:val="22"/>
              </w:rPr>
            </w:pPr>
            <w:r>
              <w:rPr>
                <w:rFonts w:ascii="Arial" w:hAnsi="Arial" w:cs="Arial"/>
                <w:sz w:val="22"/>
                <w:szCs w:val="22"/>
              </w:rPr>
              <w:t>•</w:t>
            </w:r>
            <w:r>
              <w:rPr>
                <w:rFonts w:ascii="Arial" w:hAnsi="Arial" w:cs="Arial"/>
                <w:sz w:val="22"/>
                <w:szCs w:val="22"/>
              </w:rPr>
              <w:tab/>
              <w:t xml:space="preserve">Ethnicity </w:t>
            </w:r>
          </w:p>
          <w:p w14:paraId="6BE6CF17" w14:textId="77777777" w:rsidR="001B1CF3" w:rsidRDefault="007458CE">
            <w:pPr>
              <w:suppressAutoHyphens w:val="0"/>
              <w:spacing w:after="160"/>
              <w:rPr>
                <w:rFonts w:ascii="Arial" w:hAnsi="Arial" w:cs="Arial"/>
                <w:sz w:val="22"/>
                <w:szCs w:val="22"/>
              </w:rPr>
            </w:pPr>
            <w:r>
              <w:rPr>
                <w:rFonts w:ascii="Arial" w:hAnsi="Arial" w:cs="Arial"/>
                <w:sz w:val="22"/>
                <w:szCs w:val="22"/>
              </w:rPr>
              <w:t>•</w:t>
            </w:r>
            <w:r>
              <w:rPr>
                <w:rFonts w:ascii="Arial" w:hAnsi="Arial" w:cs="Arial"/>
                <w:sz w:val="22"/>
                <w:szCs w:val="22"/>
              </w:rPr>
              <w:tab/>
              <w:t xml:space="preserve">Disability  </w:t>
            </w:r>
          </w:p>
          <w:p w14:paraId="10A3A02B" w14:textId="77777777" w:rsidR="001B1CF3" w:rsidRDefault="007458CE">
            <w:pPr>
              <w:suppressAutoHyphens w:val="0"/>
              <w:spacing w:after="160"/>
            </w:pPr>
            <w:r>
              <w:rPr>
                <w:rFonts w:ascii="Arial" w:hAnsi="Arial" w:cs="Arial"/>
                <w:sz w:val="22"/>
                <w:szCs w:val="22"/>
              </w:rPr>
              <w:t>•</w:t>
            </w:r>
            <w:r>
              <w:rPr>
                <w:rFonts w:ascii="Arial" w:hAnsi="Arial" w:cs="Arial"/>
                <w:sz w:val="22"/>
                <w:szCs w:val="22"/>
              </w:rPr>
              <w:tab/>
              <w:t>Sexual orientation</w:t>
            </w:r>
            <w:r>
              <w:t xml:space="preserve">   </w:t>
            </w:r>
          </w:p>
        </w:tc>
      </w:tr>
      <w:tr w:rsidR="001B1CF3" w14:paraId="5A191CB9" w14:textId="77777777">
        <w:trPr>
          <w:trHeight w:val="1560"/>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234E6" w14:textId="77777777" w:rsidR="001B1CF3" w:rsidRDefault="007458CE">
            <w:pPr>
              <w:jc w:val="both"/>
              <w:rPr>
                <w:rFonts w:ascii="Arial" w:hAnsi="Arial" w:cs="Arial"/>
                <w:sz w:val="22"/>
                <w:szCs w:val="22"/>
              </w:rPr>
            </w:pPr>
            <w:r>
              <w:rPr>
                <w:rFonts w:ascii="Arial" w:hAnsi="Arial" w:cs="Arial"/>
                <w:sz w:val="22"/>
                <w:szCs w:val="22"/>
              </w:rPr>
              <w:lastRenderedPageBreak/>
              <w:t>Categories of Data Subject</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0AD6" w14:textId="77777777" w:rsidR="001B1CF3" w:rsidRDefault="007458CE">
            <w:pPr>
              <w:suppressAutoHyphens w:val="0"/>
              <w:spacing w:after="160"/>
              <w:rPr>
                <w:rFonts w:ascii="Arial" w:hAnsi="Arial" w:cs="Arial"/>
                <w:sz w:val="22"/>
                <w:szCs w:val="22"/>
              </w:rPr>
            </w:pPr>
            <w:r>
              <w:rPr>
                <w:rFonts w:ascii="Arial" w:hAnsi="Arial" w:cs="Arial"/>
                <w:sz w:val="22"/>
                <w:szCs w:val="22"/>
              </w:rPr>
              <w:t>For the purposes of this contract and work area the scope of processing activity (including details of data categories will be subject to design choices during the project lifecycle, and will be subject to multiple integrations with data including: System event data; System interface credentials; Resolver group data.</w:t>
            </w:r>
          </w:p>
          <w:p w14:paraId="15007ED3" w14:textId="77777777" w:rsidR="001B1CF3" w:rsidRDefault="007458CE">
            <w:pPr>
              <w:suppressAutoHyphens w:val="0"/>
              <w:spacing w:after="160"/>
              <w:rPr>
                <w:rFonts w:ascii="Arial" w:hAnsi="Arial" w:cs="Arial"/>
                <w:b/>
                <w:bCs/>
                <w:sz w:val="22"/>
                <w:szCs w:val="22"/>
              </w:rPr>
            </w:pPr>
            <w:r>
              <w:rPr>
                <w:rFonts w:ascii="Arial" w:hAnsi="Arial" w:cs="Arial"/>
                <w:b/>
                <w:bCs/>
                <w:sz w:val="22"/>
                <w:szCs w:val="22"/>
              </w:rPr>
              <w:t>Sensitive data within the system which is not part of this contract may include, but is not limited to:</w:t>
            </w:r>
          </w:p>
          <w:p w14:paraId="4F0E1847" w14:textId="77777777" w:rsidR="001B1CF3" w:rsidRDefault="007458CE">
            <w:pPr>
              <w:suppressAutoHyphens w:val="0"/>
              <w:spacing w:after="160"/>
              <w:rPr>
                <w:rFonts w:ascii="Arial" w:hAnsi="Arial" w:cs="Arial"/>
                <w:sz w:val="22"/>
                <w:szCs w:val="22"/>
              </w:rPr>
            </w:pPr>
            <w:r>
              <w:rPr>
                <w:rFonts w:ascii="Arial" w:hAnsi="Arial" w:cs="Arial"/>
                <w:sz w:val="22"/>
                <w:szCs w:val="22"/>
              </w:rPr>
              <w:t>Personnel and Personal data related to the creation, maintenance and fulfilment of HR Knowledge and Case Management including (but not limited to):</w:t>
            </w:r>
          </w:p>
          <w:p w14:paraId="6AC63B66" w14:textId="77777777" w:rsidR="001B1CF3" w:rsidRDefault="007458CE">
            <w:pPr>
              <w:suppressAutoHyphens w:val="0"/>
              <w:spacing w:after="160"/>
              <w:rPr>
                <w:rFonts w:ascii="Arial" w:hAnsi="Arial" w:cs="Arial"/>
                <w:sz w:val="22"/>
                <w:szCs w:val="22"/>
              </w:rPr>
            </w:pPr>
            <w:r>
              <w:rPr>
                <w:rFonts w:ascii="Arial" w:hAnsi="Arial" w:cs="Arial"/>
                <w:sz w:val="22"/>
                <w:szCs w:val="22"/>
              </w:rPr>
              <w:t>•</w:t>
            </w:r>
            <w:r>
              <w:rPr>
                <w:rFonts w:ascii="Arial" w:hAnsi="Arial" w:cs="Arial"/>
                <w:sz w:val="22"/>
                <w:szCs w:val="22"/>
              </w:rPr>
              <w:tab/>
              <w:t>HMRC employee records including other departments for example, VOA and RCDTS</w:t>
            </w:r>
          </w:p>
          <w:p w14:paraId="51E1AF91" w14:textId="77777777" w:rsidR="001B1CF3" w:rsidRDefault="007458CE">
            <w:pPr>
              <w:suppressAutoHyphens w:val="0"/>
              <w:spacing w:after="160"/>
            </w:pPr>
            <w:r>
              <w:rPr>
                <w:rFonts w:ascii="Arial" w:hAnsi="Arial" w:cs="Arial"/>
                <w:sz w:val="22"/>
                <w:szCs w:val="22"/>
              </w:rPr>
              <w:t>•</w:t>
            </w:r>
            <w:r>
              <w:rPr>
                <w:rFonts w:ascii="Arial" w:hAnsi="Arial" w:cs="Arial"/>
                <w:sz w:val="22"/>
                <w:szCs w:val="22"/>
              </w:rPr>
              <w:tab/>
              <w:t>Employment types including Employees, Contingent Labour and Contractors</w:t>
            </w:r>
          </w:p>
        </w:tc>
      </w:tr>
      <w:tr w:rsidR="001B1CF3" w14:paraId="25CA8854" w14:textId="77777777">
        <w:trPr>
          <w:trHeight w:val="1660"/>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FD740" w14:textId="77777777" w:rsidR="001B1CF3" w:rsidRDefault="007458CE">
            <w:pPr>
              <w:jc w:val="both"/>
              <w:rPr>
                <w:rFonts w:ascii="Arial" w:hAnsi="Arial" w:cs="Arial"/>
                <w:sz w:val="22"/>
                <w:szCs w:val="22"/>
              </w:rPr>
            </w:pPr>
            <w:r>
              <w:rPr>
                <w:rFonts w:ascii="Arial" w:hAnsi="Arial" w:cs="Arial"/>
                <w:sz w:val="22"/>
                <w:szCs w:val="22"/>
              </w:rPr>
              <w:t>Plan for return and destruction of the data once the processing is complete</w:t>
            </w:r>
          </w:p>
          <w:p w14:paraId="2DA17743" w14:textId="77777777" w:rsidR="001B1CF3" w:rsidRDefault="007458CE">
            <w:pPr>
              <w:jc w:val="both"/>
              <w:rPr>
                <w:rFonts w:ascii="Arial" w:hAnsi="Arial" w:cs="Arial"/>
                <w:sz w:val="22"/>
                <w:szCs w:val="22"/>
              </w:rPr>
            </w:pPr>
            <w:r>
              <w:rPr>
                <w:rFonts w:ascii="Arial" w:hAnsi="Arial" w:cs="Arial"/>
                <w:sz w:val="22"/>
                <w:szCs w:val="22"/>
              </w:rPr>
              <w:t>UNLESS requirement under union or member state law to preserve that type of data</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903FB" w14:textId="77777777" w:rsidR="001B1CF3" w:rsidRDefault="007458CE">
            <w:pPr>
              <w:suppressAutoHyphens w:val="0"/>
              <w:spacing w:after="160"/>
              <w:rPr>
                <w:rFonts w:ascii="Arial" w:hAnsi="Arial" w:cs="Arial"/>
                <w:sz w:val="22"/>
                <w:szCs w:val="22"/>
              </w:rPr>
            </w:pPr>
            <w:r>
              <w:rPr>
                <w:rFonts w:ascii="Arial" w:hAnsi="Arial" w:cs="Arial"/>
                <w:sz w:val="22"/>
                <w:szCs w:val="22"/>
              </w:rPr>
              <w:t>The processing and use of all data must be captured and maintained within HMRC systems this includes the transition of data from legacy systems to ServiceNow and the maintenance of any data in the platform.</w:t>
            </w:r>
          </w:p>
        </w:tc>
      </w:tr>
    </w:tbl>
    <w:p w14:paraId="65DCD7AE" w14:textId="77777777" w:rsidR="001B1CF3" w:rsidRDefault="001B1CF3">
      <w:pPr>
        <w:jc w:val="both"/>
        <w:rPr>
          <w:rFonts w:ascii="Arial" w:hAnsi="Arial" w:cs="Arial"/>
          <w:b/>
          <w:sz w:val="22"/>
          <w:szCs w:val="22"/>
        </w:rPr>
      </w:pPr>
    </w:p>
    <w:p w14:paraId="4DFB3FD9" w14:textId="77777777" w:rsidR="001B1CF3" w:rsidRDefault="001B1CF3">
      <w:pPr>
        <w:pStyle w:val="AddSchL3"/>
        <w:numPr>
          <w:ilvl w:val="0"/>
          <w:numId w:val="0"/>
        </w:numPr>
        <w:ind w:left="720" w:hanging="720"/>
        <w:outlineLvl w:val="9"/>
      </w:pPr>
      <w:bookmarkStart w:id="10" w:name="_heading=h.gjdgxs"/>
      <w:bookmarkStart w:id="11" w:name="bookmark=id.30j0zll"/>
      <w:bookmarkStart w:id="12" w:name="bookmark=id.1fob9te"/>
      <w:bookmarkStart w:id="13" w:name="_heading=h.3znysh7"/>
      <w:bookmarkStart w:id="14" w:name="_heading=h.2et92p0"/>
      <w:bookmarkStart w:id="15" w:name="_heading=h.tyjcwt"/>
      <w:bookmarkStart w:id="16" w:name="_heading=h.3dy6vkm"/>
      <w:bookmarkStart w:id="17" w:name="_heading=h.1t3h5sf"/>
      <w:bookmarkStart w:id="18" w:name="_bookmark6"/>
      <w:bookmarkStart w:id="19" w:name="_heading=h.4d34og8"/>
      <w:bookmarkStart w:id="20" w:name="_heading=h.2s8eyo1"/>
      <w:bookmarkStart w:id="21" w:name="_heading=h.17dp8vu"/>
      <w:bookmarkStart w:id="22" w:name="_heading=h.3rdcrjn"/>
      <w:bookmarkStart w:id="23" w:name="_heading=h.26in1rg"/>
      <w:bookmarkStart w:id="24" w:name="_heading=h.lnxbz9"/>
      <w:bookmarkStart w:id="25" w:name="_heading=h.35nkun2"/>
      <w:bookmarkStart w:id="26" w:name="_bookmark62"/>
      <w:bookmarkStart w:id="27" w:name="_heading=h.2jxsxqh"/>
      <w:bookmarkStart w:id="28" w:name="_Hlt359343231"/>
      <w:bookmarkStart w:id="29" w:name="_Hlt359519039"/>
      <w:bookmarkStart w:id="30" w:name="_Hlt359519841"/>
      <w:bookmarkStart w:id="31" w:name="_Hlt363733567"/>
      <w:bookmarkStart w:id="32" w:name="_Hlt365630084"/>
      <w:bookmarkStart w:id="33" w:name="_Hlt365648928"/>
      <w:bookmarkStart w:id="34" w:name="_heading=h.z337ya"/>
      <w:bookmarkStart w:id="35" w:name="_heading=h.2xcytpi"/>
      <w:bookmarkStart w:id="36" w:name="_heading=h.3as4poj"/>
      <w:bookmarkStart w:id="37" w:name="_heading=h.1pxezwc"/>
      <w:bookmarkStart w:id="38" w:name="_heading=h.49x2ik5"/>
      <w:bookmarkStart w:id="39" w:name="_heading=h.2p2csry"/>
      <w:bookmarkStart w:id="40" w:name="_bookmark49"/>
      <w:bookmarkStart w:id="41" w:name="_heading=h.147n2zr"/>
      <w:bookmarkStart w:id="42" w:name="_heading=h.3o7alnk"/>
      <w:bookmarkStart w:id="43" w:name="_heading=h.23ckvvd"/>
      <w:bookmarkStart w:id="44" w:name="_bookmark134"/>
      <w:bookmarkStart w:id="45" w:name="_bookmark135"/>
      <w:bookmarkStart w:id="46" w:name="_bookmark136"/>
      <w:bookmarkStart w:id="47" w:name="_bookmark137"/>
      <w:bookmarkStart w:id="48" w:name="_bookmark138"/>
      <w:bookmarkStart w:id="49" w:name="_heading=h.ihv636"/>
      <w:bookmarkStart w:id="50" w:name="_heading=h.32hioqz"/>
      <w:bookmarkStart w:id="51" w:name="_heading=h.1hmsyys"/>
      <w:bookmarkStart w:id="52" w:name="_heading=h.41mghml"/>
      <w:bookmarkStart w:id="53" w:name="z337ya"/>
      <w:bookmarkStart w:id="54" w:name="_heading=h.2grqrue"/>
      <w:bookmarkStart w:id="55" w:name="_bookmark156"/>
      <w:bookmarkStart w:id="56" w:name="_bookmark169"/>
      <w:bookmarkStart w:id="57" w:name="_heading=h.1v1yuxt"/>
      <w:bookmarkStart w:id="58" w:name="_heading=h.4f1mdlm"/>
      <w:bookmarkStart w:id="59" w:name="_heading=h.2u6wntf"/>
      <w:bookmarkStart w:id="60" w:name="_heading=h.19c6y18"/>
      <w:bookmarkStart w:id="61" w:name="_heading=h.3tbugp1"/>
      <w:bookmarkStart w:id="62" w:name="_heading=h.28h4qwu"/>
      <w:bookmarkStart w:id="63" w:name="_heading=h.nmf14n"/>
      <w:bookmarkStart w:id="64" w:name="_heading=h.37m2jsg"/>
      <w:bookmarkStart w:id="65" w:name="_heading=h.1mrcu09"/>
      <w:bookmarkStart w:id="66" w:name="_heading=h.46r0co2"/>
      <w:bookmarkStart w:id="67" w:name="_heading=h.2lwamvv"/>
      <w:bookmarkStart w:id="68" w:name="_bookmark186"/>
      <w:bookmarkStart w:id="69" w:name="_heading=h.111kx3o"/>
      <w:bookmarkStart w:id="70" w:name="_heading=h.3l18frh"/>
      <w:bookmarkStart w:id="71" w:name="_heading=h.4k668n3"/>
      <w:bookmarkStart w:id="72" w:name="_heading=h.2zbgiuw"/>
      <w:bookmarkStart w:id="73" w:name="_heading=h.1egqt2p"/>
      <w:bookmarkStart w:id="74" w:name="_heading=h.3ygebqi"/>
      <w:bookmarkStart w:id="75" w:name="_heading=h.2dlolyb"/>
      <w:bookmarkStart w:id="76" w:name="_heading=h.sqyw64"/>
      <w:bookmarkStart w:id="77" w:name="_heading=h.4bvk7pj"/>
      <w:bookmarkStart w:id="78" w:name="_heading=h.2r0uhxc"/>
      <w:bookmarkStart w:id="79" w:name="_DV_M41"/>
      <w:bookmarkStart w:id="80" w:name="_DV_M170"/>
      <w:bookmarkStart w:id="81" w:name="_DV_M168"/>
      <w:bookmarkStart w:id="82" w:name="_DV_M169"/>
      <w:bookmarkStart w:id="83" w:name="_DV_M171"/>
      <w:bookmarkStart w:id="84" w:name="_DV_M172"/>
      <w:bookmarkStart w:id="85" w:name="_bookmark52"/>
      <w:bookmarkStart w:id="86" w:name="_bookmark53"/>
      <w:bookmarkStart w:id="87" w:name="_Hlt364348582"/>
      <w:bookmarkStart w:id="88" w:name="_Hlt364348591"/>
      <w:bookmarkStart w:id="89" w:name="_Hlt365641905"/>
      <w:bookmarkStart w:id="90" w:name="_Hlt364348563"/>
      <w:bookmarkStart w:id="91" w:name="_Hlt365641888"/>
      <w:bookmarkStart w:id="92" w:name="_Hlt365641892"/>
      <w:bookmarkStart w:id="93" w:name="_Hlt364348558"/>
      <w:bookmarkStart w:id="94" w:name="_Hlt365641855"/>
      <w:bookmarkStart w:id="95" w:name="_Hlt365641916"/>
      <w:bookmarkStart w:id="96" w:name="_Hlt365641931"/>
      <w:bookmarkStart w:id="97" w:name="_Hlt365642050"/>
      <w:bookmarkStart w:id="98" w:name="_DV_M565"/>
      <w:bookmarkStart w:id="99" w:name="_Hlt365641934"/>
      <w:bookmarkStart w:id="100" w:name="_Hlt366775972"/>
      <w:bookmarkStart w:id="101" w:name="_Hlt366775990"/>
      <w:bookmarkStart w:id="102" w:name="a301038"/>
      <w:bookmarkStart w:id="103" w:name="_Hlt364353982"/>
      <w:bookmarkStart w:id="104" w:name="_DV_M564"/>
      <w:bookmarkStart w:id="105" w:name="_DV_M566"/>
      <w:bookmarkStart w:id="106" w:name="_DV_M567"/>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3ACD481E" w14:textId="77777777" w:rsidR="001B1CF3" w:rsidRDefault="001B1CF3">
      <w:pPr>
        <w:pStyle w:val="AddSchL3"/>
        <w:numPr>
          <w:ilvl w:val="0"/>
          <w:numId w:val="0"/>
        </w:numPr>
        <w:ind w:left="720" w:hanging="720"/>
        <w:outlineLvl w:val="9"/>
      </w:pPr>
    </w:p>
    <w:p w14:paraId="70546A08" w14:textId="77777777" w:rsidR="001B1CF3" w:rsidRDefault="007458CE" w:rsidP="00E942D8">
      <w:pPr>
        <w:pStyle w:val="Heading2"/>
        <w:numPr>
          <w:ilvl w:val="0"/>
          <w:numId w:val="0"/>
        </w:numPr>
        <w:tabs>
          <w:tab w:val="clear" w:pos="-31680"/>
          <w:tab w:val="clear" w:pos="-31680"/>
        </w:tabs>
        <w:ind w:left="710"/>
      </w:pPr>
      <w:r>
        <w:t>HMRC MANDATORY CLAUSES TO ADD TO ALL CCS CALL-OFF TEMPLATES</w:t>
      </w:r>
    </w:p>
    <w:p w14:paraId="7174AB84" w14:textId="77777777" w:rsidR="001B1CF3" w:rsidRDefault="001B1CF3">
      <w:pPr>
        <w:pStyle w:val="ListParagraph"/>
        <w:ind w:left="1134"/>
        <w:rPr>
          <w:rFonts w:ascii="Arial" w:hAnsi="Arial" w:cs="Arial"/>
          <w:sz w:val="22"/>
          <w:szCs w:val="22"/>
          <w:shd w:val="clear" w:color="auto" w:fill="FFFF00"/>
        </w:rPr>
      </w:pPr>
    </w:p>
    <w:p w14:paraId="23E4D579" w14:textId="77777777" w:rsidR="001B1CF3" w:rsidRPr="00E942D8" w:rsidRDefault="001B1CF3" w:rsidP="00E942D8">
      <w:pPr>
        <w:suppressAutoHyphens w:val="0"/>
        <w:spacing w:after="160"/>
        <w:ind w:left="425"/>
        <w:textAlignment w:val="auto"/>
        <w:rPr>
          <w:rFonts w:ascii="Arial" w:hAnsi="Arial" w:cs="Arial"/>
          <w:b/>
          <w:sz w:val="22"/>
          <w:szCs w:val="22"/>
        </w:rPr>
      </w:pPr>
    </w:p>
    <w:p w14:paraId="1CDE59CD" w14:textId="77777777" w:rsidR="001B1CF3" w:rsidRDefault="007458CE">
      <w:pPr>
        <w:ind w:left="142" w:right="394"/>
        <w:jc w:val="both"/>
      </w:pPr>
      <w:r>
        <w:rPr>
          <w:rFonts w:ascii="Arial" w:hAnsi="Arial" w:cs="Arial"/>
          <w:noProof/>
          <w:sz w:val="22"/>
          <w:szCs w:val="22"/>
          <w:lang w:eastAsia="en-GB"/>
        </w:rPr>
        <w:drawing>
          <wp:inline distT="0" distB="0" distL="0" distR="0" wp14:anchorId="21FF3255" wp14:editId="563ABC99">
            <wp:extent cx="1444102" cy="859307"/>
            <wp:effectExtent l="0" t="0" r="3698" b="0"/>
            <wp:docPr id="21" name="Picture 234" descr="C:\Users\7219689\AppData\Local\Microsoft\Windows\INetCache\Content.Word\HM_Revenue_&amp;_Customs.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rcRect/>
                    <a:stretch>
                      <a:fillRect/>
                    </a:stretch>
                  </pic:blipFill>
                  <pic:spPr>
                    <a:xfrm>
                      <a:off x="0" y="0"/>
                      <a:ext cx="1444102" cy="859307"/>
                    </a:xfrm>
                    <a:prstGeom prst="rect">
                      <a:avLst/>
                    </a:prstGeom>
                    <a:noFill/>
                    <a:ln>
                      <a:noFill/>
                      <a:prstDash/>
                    </a:ln>
                  </pic:spPr>
                </pic:pic>
              </a:graphicData>
            </a:graphic>
          </wp:inline>
        </w:drawing>
      </w:r>
    </w:p>
    <w:p w14:paraId="1927D4F5" w14:textId="77777777" w:rsidR="001B1CF3" w:rsidRDefault="007458CE">
      <w:pPr>
        <w:ind w:left="142" w:right="394"/>
        <w:jc w:val="center"/>
        <w:rPr>
          <w:rFonts w:ascii="Arial" w:hAnsi="Arial" w:cs="Arial"/>
          <w:b/>
          <w:bCs/>
        </w:rPr>
      </w:pPr>
      <w:r>
        <w:rPr>
          <w:rFonts w:ascii="Arial" w:hAnsi="Arial" w:cs="Arial"/>
          <w:b/>
          <w:bCs/>
        </w:rPr>
        <w:t>Annex 1</w:t>
      </w:r>
    </w:p>
    <w:p w14:paraId="2821796C" w14:textId="77777777" w:rsidR="001B1CF3" w:rsidRDefault="007458CE">
      <w:pPr>
        <w:ind w:left="142" w:right="394"/>
        <w:jc w:val="center"/>
        <w:rPr>
          <w:rFonts w:ascii="Arial" w:hAnsi="Arial" w:cs="Arial"/>
          <w:b/>
          <w:sz w:val="22"/>
          <w:szCs w:val="22"/>
        </w:rPr>
      </w:pPr>
      <w:r>
        <w:rPr>
          <w:rFonts w:ascii="Arial" w:hAnsi="Arial" w:cs="Arial"/>
          <w:b/>
          <w:sz w:val="22"/>
          <w:szCs w:val="22"/>
        </w:rPr>
        <w:t>AUTHORITY’S MANDATORY TERMS</w:t>
      </w:r>
    </w:p>
    <w:p w14:paraId="273BE37A" w14:textId="77777777" w:rsidR="001B1CF3" w:rsidRDefault="007458CE">
      <w:pPr>
        <w:pStyle w:val="BodyText"/>
        <w:numPr>
          <w:ilvl w:val="0"/>
          <w:numId w:val="113"/>
        </w:numPr>
        <w:spacing w:before="121" w:after="120"/>
        <w:ind w:left="567" w:right="394" w:hanging="425"/>
      </w:pPr>
      <w:r>
        <w:rPr>
          <w:rFonts w:ascii="Arial" w:hAnsi="Arial" w:cs="Arial"/>
        </w:rPr>
        <w:t>For the avoidance of doubt, references to ‘the Agreement’ mean the attached Call-Off Contract between</w:t>
      </w:r>
      <w:r>
        <w:rPr>
          <w:rFonts w:ascii="Arial" w:hAnsi="Arial" w:cs="Arial"/>
          <w:spacing w:val="-8"/>
        </w:rPr>
        <w:t xml:space="preserve"> </w:t>
      </w:r>
      <w:r>
        <w:rPr>
          <w:rFonts w:ascii="Arial" w:hAnsi="Arial" w:cs="Arial"/>
        </w:rPr>
        <w:t>the Supplier and</w:t>
      </w:r>
      <w:r>
        <w:rPr>
          <w:rFonts w:ascii="Arial" w:hAnsi="Arial" w:cs="Arial"/>
          <w:spacing w:val="-9"/>
        </w:rPr>
        <w:t xml:space="preserve"> </w:t>
      </w:r>
      <w:r>
        <w:rPr>
          <w:rFonts w:ascii="Arial" w:hAnsi="Arial" w:cs="Arial"/>
        </w:rPr>
        <w:t xml:space="preserve">the Authority. </w:t>
      </w:r>
      <w:r>
        <w:rPr>
          <w:rFonts w:ascii="Arial" w:hAnsi="Arial" w:cs="Arial"/>
          <w:spacing w:val="-9"/>
        </w:rPr>
        <w:t>References to ‘the Authority’ mean ‘the Buyer’ (the Commissioners for Her Majesty’s Revenue and Customs).</w:t>
      </w:r>
    </w:p>
    <w:p w14:paraId="3F927E7C" w14:textId="77777777" w:rsidR="001B1CF3" w:rsidRDefault="007458CE">
      <w:pPr>
        <w:pStyle w:val="BodyText"/>
        <w:numPr>
          <w:ilvl w:val="0"/>
          <w:numId w:val="113"/>
        </w:numPr>
        <w:spacing w:before="121" w:after="120"/>
        <w:ind w:left="567" w:right="394" w:hanging="425"/>
      </w:pPr>
      <w:r>
        <w:rPr>
          <w:rFonts w:ascii="Arial" w:hAnsi="Arial" w:cs="Arial"/>
        </w:rPr>
        <w:t>The Agreement incorporates the Authority’s mandatory terms set out in this Schedule 8</w:t>
      </w:r>
      <w:r>
        <w:rPr>
          <w:rFonts w:ascii="Arial" w:hAnsi="Arial" w:cs="Arial"/>
          <w:spacing w:val="-9"/>
        </w:rPr>
        <w:t xml:space="preserve">. </w:t>
      </w:r>
    </w:p>
    <w:p w14:paraId="720B399B" w14:textId="77777777" w:rsidR="001B1CF3" w:rsidRDefault="007458CE">
      <w:pPr>
        <w:pStyle w:val="BodyText"/>
        <w:numPr>
          <w:ilvl w:val="0"/>
          <w:numId w:val="113"/>
        </w:numPr>
        <w:spacing w:before="121" w:after="120"/>
        <w:ind w:left="567" w:right="394" w:hanging="425"/>
        <w:rPr>
          <w:rFonts w:ascii="Arial" w:hAnsi="Arial" w:cs="Arial"/>
        </w:rPr>
      </w:pPr>
      <w:r>
        <w:rPr>
          <w:rFonts w:ascii="Arial" w:hAnsi="Arial" w:cs="Arial"/>
        </w:rPr>
        <w:t xml:space="preserve">In case of any ambiguity or conflict, the Authority’s mandatory terms in this Schedule 8 will supersede any other terms in the Agreement.  </w:t>
      </w:r>
    </w:p>
    <w:p w14:paraId="33ADD1FE" w14:textId="77777777" w:rsidR="001B1CF3" w:rsidRDefault="001B1CF3">
      <w:pPr>
        <w:pStyle w:val="ListParagraph"/>
        <w:ind w:left="426"/>
        <w:rPr>
          <w:rFonts w:ascii="Arial" w:hAnsi="Arial" w:cs="Arial"/>
          <w:b/>
          <w:sz w:val="22"/>
          <w:szCs w:val="22"/>
        </w:rPr>
      </w:pPr>
    </w:p>
    <w:p w14:paraId="2E5DB94B" w14:textId="77777777" w:rsidR="001B1CF3" w:rsidRDefault="007458CE">
      <w:pPr>
        <w:pStyle w:val="ListParagraph"/>
        <w:numPr>
          <w:ilvl w:val="0"/>
          <w:numId w:val="114"/>
        </w:numPr>
        <w:suppressAutoHyphens w:val="0"/>
        <w:spacing w:after="160"/>
        <w:ind w:left="426" w:hanging="426"/>
        <w:textAlignment w:val="auto"/>
        <w:rPr>
          <w:rFonts w:ascii="Arial" w:hAnsi="Arial" w:cs="Arial"/>
          <w:b/>
          <w:sz w:val="22"/>
          <w:szCs w:val="22"/>
        </w:rPr>
      </w:pPr>
      <w:r>
        <w:rPr>
          <w:rFonts w:ascii="Arial" w:hAnsi="Arial" w:cs="Arial"/>
          <w:b/>
          <w:sz w:val="22"/>
          <w:szCs w:val="22"/>
        </w:rPr>
        <w:t xml:space="preserve">Definitions </w:t>
      </w:r>
    </w:p>
    <w:tbl>
      <w:tblPr>
        <w:tblW w:w="8918" w:type="dxa"/>
        <w:tblInd w:w="108" w:type="dxa"/>
        <w:tblCellMar>
          <w:left w:w="10" w:type="dxa"/>
          <w:right w:w="10" w:type="dxa"/>
        </w:tblCellMar>
        <w:tblLook w:val="0000" w:firstRow="0" w:lastRow="0" w:firstColumn="0" w:lastColumn="0" w:noHBand="0" w:noVBand="0"/>
      </w:tblPr>
      <w:tblGrid>
        <w:gridCol w:w="2160"/>
        <w:gridCol w:w="6758"/>
      </w:tblGrid>
      <w:tr w:rsidR="001B1CF3" w14:paraId="16536678" w14:textId="77777777">
        <w:tc>
          <w:tcPr>
            <w:tcW w:w="2160" w:type="dxa"/>
            <w:shd w:val="clear" w:color="auto" w:fill="auto"/>
            <w:tcMar>
              <w:top w:w="0" w:type="dxa"/>
              <w:left w:w="108" w:type="dxa"/>
              <w:bottom w:w="0" w:type="dxa"/>
              <w:right w:w="108" w:type="dxa"/>
            </w:tcMar>
          </w:tcPr>
          <w:p w14:paraId="5C9A38AD" w14:textId="77777777" w:rsidR="001B1CF3" w:rsidRDefault="007458CE">
            <w:pPr>
              <w:rPr>
                <w:rFonts w:ascii="Arial" w:hAnsi="Arial" w:cs="Arial"/>
                <w:b/>
                <w:sz w:val="22"/>
                <w:szCs w:val="22"/>
              </w:rPr>
            </w:pPr>
            <w:r>
              <w:rPr>
                <w:rFonts w:ascii="Arial" w:hAnsi="Arial" w:cs="Arial"/>
                <w:b/>
                <w:sz w:val="22"/>
                <w:szCs w:val="22"/>
              </w:rPr>
              <w:t>“Affiliate”</w:t>
            </w:r>
          </w:p>
        </w:tc>
        <w:tc>
          <w:tcPr>
            <w:tcW w:w="6758" w:type="dxa"/>
            <w:shd w:val="clear" w:color="auto" w:fill="auto"/>
            <w:tcMar>
              <w:top w:w="0" w:type="dxa"/>
              <w:left w:w="108" w:type="dxa"/>
              <w:bottom w:w="0" w:type="dxa"/>
              <w:right w:w="108" w:type="dxa"/>
            </w:tcMar>
          </w:tcPr>
          <w:p w14:paraId="237D3B29" w14:textId="77777777" w:rsidR="001B1CF3" w:rsidRDefault="007458CE">
            <w:pPr>
              <w:rPr>
                <w:rFonts w:ascii="Arial" w:hAnsi="Arial" w:cs="Arial"/>
                <w:sz w:val="22"/>
                <w:szCs w:val="22"/>
              </w:rPr>
            </w:pPr>
            <w:r>
              <w:rPr>
                <w:rFonts w:ascii="Arial" w:hAnsi="Arial" w:cs="Arial"/>
                <w:sz w:val="22"/>
                <w:szCs w:val="22"/>
              </w:rPr>
              <w:t>in relation to a body corporate, any other entity which directly or indirectly Controls, is Controlled by, or is under direct or indirect common Control with, that body corporate from time to time;</w:t>
            </w:r>
          </w:p>
        </w:tc>
      </w:tr>
      <w:tr w:rsidR="001B1CF3" w14:paraId="52F6705D" w14:textId="77777777">
        <w:tc>
          <w:tcPr>
            <w:tcW w:w="2160" w:type="dxa"/>
            <w:shd w:val="clear" w:color="auto" w:fill="auto"/>
            <w:tcMar>
              <w:top w:w="0" w:type="dxa"/>
              <w:left w:w="108" w:type="dxa"/>
              <w:bottom w:w="0" w:type="dxa"/>
              <w:right w:w="108" w:type="dxa"/>
            </w:tcMar>
          </w:tcPr>
          <w:p w14:paraId="188EC384" w14:textId="77777777" w:rsidR="001B1CF3" w:rsidRDefault="007458CE">
            <w:pPr>
              <w:rPr>
                <w:rFonts w:ascii="Arial" w:hAnsi="Arial" w:cs="Arial"/>
                <w:b/>
                <w:sz w:val="22"/>
                <w:szCs w:val="22"/>
              </w:rPr>
            </w:pPr>
            <w:r>
              <w:rPr>
                <w:rFonts w:ascii="Arial" w:hAnsi="Arial" w:cs="Arial"/>
                <w:b/>
                <w:sz w:val="22"/>
                <w:szCs w:val="22"/>
              </w:rPr>
              <w:t>“Authority Data”</w:t>
            </w:r>
          </w:p>
        </w:tc>
        <w:tc>
          <w:tcPr>
            <w:tcW w:w="6758" w:type="dxa"/>
            <w:shd w:val="clear" w:color="auto" w:fill="auto"/>
            <w:tcMar>
              <w:top w:w="0" w:type="dxa"/>
              <w:left w:w="108" w:type="dxa"/>
              <w:bottom w:w="0" w:type="dxa"/>
              <w:right w:w="108" w:type="dxa"/>
            </w:tcMar>
          </w:tcPr>
          <w:p w14:paraId="37EF6217" w14:textId="77777777" w:rsidR="001B1CF3" w:rsidRDefault="007458CE">
            <w:pPr>
              <w:pStyle w:val="ListParagraph"/>
              <w:numPr>
                <w:ilvl w:val="0"/>
                <w:numId w:val="115"/>
              </w:numPr>
              <w:suppressAutoHyphens w:val="0"/>
              <w:spacing w:after="160"/>
              <w:textAlignment w:val="auto"/>
              <w:rPr>
                <w:rFonts w:ascii="Arial" w:hAnsi="Arial" w:cs="Arial"/>
                <w:sz w:val="22"/>
                <w:szCs w:val="22"/>
              </w:rPr>
            </w:pPr>
            <w:r>
              <w:rPr>
                <w:rFonts w:ascii="Arial" w:hAnsi="Arial" w:cs="Arial"/>
                <w:sz w:val="22"/>
                <w:szCs w:val="22"/>
              </w:rPr>
              <w:t>the data, text, drawings, diagrams, images or sounds (together with any database made up of any of these) which are embodied in any electronic, magnetic, optical or tangible media, and which are:</w:t>
            </w:r>
          </w:p>
          <w:p w14:paraId="7592DC9A" w14:textId="77777777" w:rsidR="001B1CF3" w:rsidRDefault="007458CE">
            <w:pPr>
              <w:numPr>
                <w:ilvl w:val="3"/>
                <w:numId w:val="115"/>
              </w:numPr>
              <w:tabs>
                <w:tab w:val="left" w:pos="759"/>
              </w:tabs>
              <w:suppressAutoHyphens w:val="0"/>
              <w:spacing w:after="160"/>
              <w:ind w:left="829" w:hanging="283"/>
              <w:textAlignment w:val="auto"/>
              <w:rPr>
                <w:rFonts w:ascii="Arial" w:hAnsi="Arial" w:cs="Arial"/>
                <w:sz w:val="22"/>
                <w:szCs w:val="22"/>
              </w:rPr>
            </w:pPr>
            <w:r>
              <w:rPr>
                <w:rFonts w:ascii="Arial" w:hAnsi="Arial" w:cs="Arial"/>
                <w:sz w:val="22"/>
                <w:szCs w:val="22"/>
              </w:rPr>
              <w:t xml:space="preserve">supplied to the Supplier by or on behalf of the Authority; and/or </w:t>
            </w:r>
          </w:p>
          <w:p w14:paraId="1E25EE64" w14:textId="77777777" w:rsidR="001B1CF3" w:rsidRDefault="007458CE">
            <w:pPr>
              <w:numPr>
                <w:ilvl w:val="3"/>
                <w:numId w:val="115"/>
              </w:numPr>
              <w:tabs>
                <w:tab w:val="left" w:pos="759"/>
              </w:tabs>
              <w:suppressAutoHyphens w:val="0"/>
              <w:spacing w:after="160"/>
              <w:ind w:left="829" w:hanging="283"/>
              <w:textAlignment w:val="auto"/>
              <w:rPr>
                <w:rFonts w:ascii="Arial" w:hAnsi="Arial" w:cs="Arial"/>
                <w:sz w:val="22"/>
                <w:szCs w:val="22"/>
              </w:rPr>
            </w:pPr>
            <w:r>
              <w:rPr>
                <w:rFonts w:ascii="Arial" w:hAnsi="Arial" w:cs="Arial"/>
                <w:sz w:val="22"/>
                <w:szCs w:val="22"/>
              </w:rPr>
              <w:t>which the Supplier is required to generate, process, store or transmit pursuant to this Agreement; or</w:t>
            </w:r>
          </w:p>
          <w:p w14:paraId="30374247" w14:textId="77777777" w:rsidR="001B1CF3" w:rsidRDefault="007458CE">
            <w:pPr>
              <w:pStyle w:val="ListParagraph"/>
              <w:numPr>
                <w:ilvl w:val="0"/>
                <w:numId w:val="115"/>
              </w:numPr>
              <w:suppressAutoHyphens w:val="0"/>
              <w:spacing w:after="160"/>
              <w:textAlignment w:val="auto"/>
              <w:rPr>
                <w:rFonts w:ascii="Arial" w:hAnsi="Arial" w:cs="Arial"/>
                <w:sz w:val="22"/>
                <w:szCs w:val="22"/>
              </w:rPr>
            </w:pPr>
            <w:r>
              <w:rPr>
                <w:rFonts w:ascii="Arial" w:hAnsi="Arial" w:cs="Arial"/>
                <w:sz w:val="22"/>
                <w:szCs w:val="22"/>
              </w:rPr>
              <w:t>any Personal Data for which the Authority is the Controller, or any data derived from such Personal Data which has had any designatory data identifiers removed so that an individual cannot be identified;</w:t>
            </w:r>
          </w:p>
        </w:tc>
      </w:tr>
      <w:tr w:rsidR="001B1CF3" w14:paraId="750FBE18" w14:textId="77777777">
        <w:tc>
          <w:tcPr>
            <w:tcW w:w="2160" w:type="dxa"/>
            <w:shd w:val="clear" w:color="auto" w:fill="auto"/>
            <w:tcMar>
              <w:top w:w="0" w:type="dxa"/>
              <w:left w:w="108" w:type="dxa"/>
              <w:bottom w:w="0" w:type="dxa"/>
              <w:right w:w="108" w:type="dxa"/>
            </w:tcMar>
          </w:tcPr>
          <w:p w14:paraId="53418011" w14:textId="77777777" w:rsidR="001B1CF3" w:rsidRDefault="007458CE">
            <w:r>
              <w:rPr>
                <w:rFonts w:ascii="Arial" w:eastAsia="Times New Roman" w:hAnsi="Arial" w:cs="Arial"/>
                <w:b/>
                <w:bCs/>
                <w:sz w:val="22"/>
                <w:szCs w:val="22"/>
                <w:lang w:eastAsia="en-GB"/>
              </w:rPr>
              <w:t>“Charges”</w:t>
            </w:r>
            <w:r>
              <w:rPr>
                <w:rFonts w:ascii="Arial" w:eastAsia="Times New Roman" w:hAnsi="Arial" w:cs="Arial"/>
                <w:sz w:val="22"/>
                <w:szCs w:val="22"/>
                <w:lang w:eastAsia="en-GB"/>
              </w:rPr>
              <w:t> </w:t>
            </w:r>
          </w:p>
        </w:tc>
        <w:tc>
          <w:tcPr>
            <w:tcW w:w="6758" w:type="dxa"/>
            <w:shd w:val="clear" w:color="auto" w:fill="auto"/>
            <w:tcMar>
              <w:top w:w="0" w:type="dxa"/>
              <w:left w:w="108" w:type="dxa"/>
              <w:bottom w:w="0" w:type="dxa"/>
              <w:right w:w="108" w:type="dxa"/>
            </w:tcMar>
          </w:tcPr>
          <w:p w14:paraId="12DAF5AE" w14:textId="77777777" w:rsidR="001B1CF3" w:rsidRDefault="007458CE">
            <w:r>
              <w:rPr>
                <w:rFonts w:ascii="Arial" w:eastAsia="Times New Roman" w:hAnsi="Arial" w:cs="Arial"/>
                <w:sz w:val="22"/>
                <w:szCs w:val="22"/>
                <w:lang w:eastAsia="en-GB"/>
              </w:rPr>
              <w:t>the charges for the Services as specified in Schedule 6</w:t>
            </w:r>
          </w:p>
        </w:tc>
      </w:tr>
      <w:tr w:rsidR="001B1CF3" w14:paraId="236B47E7" w14:textId="77777777">
        <w:tc>
          <w:tcPr>
            <w:tcW w:w="2160" w:type="dxa"/>
            <w:shd w:val="clear" w:color="auto" w:fill="auto"/>
            <w:tcMar>
              <w:top w:w="0" w:type="dxa"/>
              <w:left w:w="108" w:type="dxa"/>
              <w:bottom w:w="0" w:type="dxa"/>
              <w:right w:w="108" w:type="dxa"/>
            </w:tcMar>
          </w:tcPr>
          <w:p w14:paraId="77FC8D29" w14:textId="77777777" w:rsidR="001B1CF3" w:rsidRDefault="007458CE">
            <w:r>
              <w:rPr>
                <w:rFonts w:ascii="Arial" w:hAnsi="Arial" w:cs="Arial"/>
                <w:b/>
                <w:sz w:val="22"/>
                <w:szCs w:val="22"/>
              </w:rPr>
              <w:t>“Connected Company”</w:t>
            </w:r>
          </w:p>
        </w:tc>
        <w:tc>
          <w:tcPr>
            <w:tcW w:w="6758" w:type="dxa"/>
            <w:shd w:val="clear" w:color="auto" w:fill="auto"/>
            <w:tcMar>
              <w:top w:w="0" w:type="dxa"/>
              <w:left w:w="108" w:type="dxa"/>
              <w:bottom w:w="0" w:type="dxa"/>
              <w:right w:w="108" w:type="dxa"/>
            </w:tcMar>
          </w:tcPr>
          <w:p w14:paraId="2EC05435" w14:textId="77777777" w:rsidR="001B1CF3" w:rsidRDefault="007458CE">
            <w:pPr>
              <w:jc w:val="both"/>
              <w:rPr>
                <w:rFonts w:ascii="Arial" w:eastAsia="Times New Roman" w:hAnsi="Arial" w:cs="Arial"/>
                <w:sz w:val="22"/>
                <w:szCs w:val="22"/>
              </w:rPr>
            </w:pPr>
            <w:r>
              <w:rPr>
                <w:rFonts w:ascii="Arial" w:eastAsia="Times New Roman" w:hAnsi="Arial" w:cs="Arial"/>
                <w:sz w:val="22"/>
                <w:szCs w:val="22"/>
              </w:rPr>
              <w:t>means, in relation to a company, entity or other person, the Affiliates of that company, entity or other person or any other person associated with such company, entity or other person;</w:t>
            </w:r>
          </w:p>
        </w:tc>
      </w:tr>
      <w:tr w:rsidR="001B1CF3" w14:paraId="713A739A" w14:textId="77777777">
        <w:tc>
          <w:tcPr>
            <w:tcW w:w="2160" w:type="dxa"/>
            <w:shd w:val="clear" w:color="auto" w:fill="auto"/>
            <w:tcMar>
              <w:top w:w="0" w:type="dxa"/>
              <w:left w:w="108" w:type="dxa"/>
              <w:bottom w:w="0" w:type="dxa"/>
              <w:right w:w="108" w:type="dxa"/>
            </w:tcMar>
          </w:tcPr>
          <w:p w14:paraId="65B229CE" w14:textId="77777777" w:rsidR="001B1CF3" w:rsidRDefault="007458CE">
            <w:pPr>
              <w:rPr>
                <w:rFonts w:ascii="Arial" w:hAnsi="Arial" w:cs="Arial"/>
                <w:b/>
                <w:sz w:val="22"/>
                <w:szCs w:val="22"/>
              </w:rPr>
            </w:pPr>
            <w:r>
              <w:rPr>
                <w:rFonts w:ascii="Arial" w:hAnsi="Arial" w:cs="Arial"/>
                <w:b/>
                <w:sz w:val="22"/>
                <w:szCs w:val="22"/>
              </w:rPr>
              <w:t>“Control”</w:t>
            </w:r>
          </w:p>
        </w:tc>
        <w:tc>
          <w:tcPr>
            <w:tcW w:w="6758" w:type="dxa"/>
            <w:shd w:val="clear" w:color="auto" w:fill="auto"/>
            <w:tcMar>
              <w:top w:w="0" w:type="dxa"/>
              <w:left w:w="108" w:type="dxa"/>
              <w:bottom w:w="0" w:type="dxa"/>
              <w:right w:w="108" w:type="dxa"/>
            </w:tcMar>
          </w:tcPr>
          <w:p w14:paraId="7EFAA936" w14:textId="77777777" w:rsidR="001B1CF3" w:rsidRDefault="007458CE">
            <w:pPr>
              <w:jc w:val="both"/>
            </w:pPr>
            <w:r>
              <w:rPr>
                <w:rFonts w:ascii="Arial" w:hAnsi="Arial" w:cs="Arial"/>
                <w:sz w:val="22"/>
                <w:szCs w:val="22"/>
              </w:rPr>
              <w:t xml:space="preserve">the possession by a  person, directly or indirectly, of the power to direct or cause the direction of the management and policies of the other person (whether through the ownership of voting shares, by contract or otherwise) and </w:t>
            </w:r>
            <w:r>
              <w:rPr>
                <w:rFonts w:ascii="Arial" w:hAnsi="Arial" w:cs="Arial"/>
                <w:bCs/>
                <w:sz w:val="22"/>
                <w:szCs w:val="22"/>
              </w:rPr>
              <w:t>“</w:t>
            </w:r>
            <w:r>
              <w:rPr>
                <w:rFonts w:ascii="Arial" w:hAnsi="Arial" w:cs="Arial"/>
                <w:sz w:val="22"/>
                <w:szCs w:val="22"/>
              </w:rPr>
              <w:t xml:space="preserve">Controls” and </w:t>
            </w:r>
            <w:r>
              <w:rPr>
                <w:rFonts w:ascii="Arial" w:hAnsi="Arial" w:cs="Arial"/>
                <w:bCs/>
                <w:sz w:val="22"/>
                <w:szCs w:val="22"/>
              </w:rPr>
              <w:t>“</w:t>
            </w:r>
            <w:r>
              <w:rPr>
                <w:rFonts w:ascii="Arial" w:hAnsi="Arial" w:cs="Arial"/>
                <w:sz w:val="22"/>
                <w:szCs w:val="22"/>
              </w:rPr>
              <w:t>Controlled” shall be interpreted accordingly;</w:t>
            </w:r>
          </w:p>
        </w:tc>
      </w:tr>
      <w:tr w:rsidR="001B1CF3" w14:paraId="614412A1" w14:textId="77777777">
        <w:tc>
          <w:tcPr>
            <w:tcW w:w="2160" w:type="dxa"/>
            <w:shd w:val="clear" w:color="auto" w:fill="auto"/>
            <w:tcMar>
              <w:top w:w="0" w:type="dxa"/>
              <w:left w:w="108" w:type="dxa"/>
              <w:bottom w:w="0" w:type="dxa"/>
              <w:right w:w="108" w:type="dxa"/>
            </w:tcMar>
          </w:tcPr>
          <w:p w14:paraId="6A71C5DE" w14:textId="77777777" w:rsidR="001B1CF3" w:rsidRDefault="007458CE">
            <w:pPr>
              <w:rPr>
                <w:rFonts w:ascii="Arial" w:hAnsi="Arial" w:cs="Arial"/>
                <w:b/>
                <w:sz w:val="22"/>
                <w:szCs w:val="22"/>
              </w:rPr>
            </w:pPr>
            <w:r>
              <w:rPr>
                <w:rFonts w:ascii="Arial" w:hAnsi="Arial" w:cs="Arial"/>
                <w:b/>
                <w:sz w:val="22"/>
                <w:szCs w:val="22"/>
              </w:rPr>
              <w:t>“Controller”, “Processor”, “Data Subject”,</w:t>
            </w:r>
          </w:p>
        </w:tc>
        <w:tc>
          <w:tcPr>
            <w:tcW w:w="6758" w:type="dxa"/>
            <w:shd w:val="clear" w:color="auto" w:fill="auto"/>
            <w:tcMar>
              <w:top w:w="0" w:type="dxa"/>
              <w:left w:w="108" w:type="dxa"/>
              <w:bottom w:w="0" w:type="dxa"/>
              <w:right w:w="108" w:type="dxa"/>
            </w:tcMar>
          </w:tcPr>
          <w:p w14:paraId="29C0B748" w14:textId="77777777" w:rsidR="001B1CF3" w:rsidRDefault="007458CE">
            <w:pPr>
              <w:jc w:val="both"/>
            </w:pPr>
            <w:r>
              <w:rPr>
                <w:rFonts w:ascii="Arial" w:hAnsi="Arial" w:cs="Arial"/>
                <w:sz w:val="22"/>
                <w:szCs w:val="22"/>
              </w:rPr>
              <w:t xml:space="preserve">take the meaning given in the UK GDPR;  </w:t>
            </w:r>
          </w:p>
        </w:tc>
      </w:tr>
      <w:tr w:rsidR="001B1CF3" w14:paraId="731F65FF" w14:textId="77777777">
        <w:tc>
          <w:tcPr>
            <w:tcW w:w="2160" w:type="dxa"/>
            <w:shd w:val="clear" w:color="auto" w:fill="auto"/>
            <w:tcMar>
              <w:top w:w="0" w:type="dxa"/>
              <w:left w:w="108" w:type="dxa"/>
              <w:bottom w:w="0" w:type="dxa"/>
              <w:right w:w="108" w:type="dxa"/>
            </w:tcMar>
          </w:tcPr>
          <w:p w14:paraId="0B8BA3A7" w14:textId="77777777" w:rsidR="001B1CF3" w:rsidRDefault="007458CE">
            <w:pPr>
              <w:rPr>
                <w:rFonts w:ascii="Arial" w:hAnsi="Arial" w:cs="Arial"/>
                <w:b/>
                <w:sz w:val="22"/>
                <w:szCs w:val="22"/>
              </w:rPr>
            </w:pPr>
            <w:r>
              <w:rPr>
                <w:rFonts w:ascii="Arial" w:hAnsi="Arial" w:cs="Arial"/>
                <w:b/>
                <w:sz w:val="22"/>
                <w:szCs w:val="22"/>
              </w:rPr>
              <w:t>“Data Protection Legislation”</w:t>
            </w:r>
          </w:p>
        </w:tc>
        <w:tc>
          <w:tcPr>
            <w:tcW w:w="6758" w:type="dxa"/>
            <w:shd w:val="clear" w:color="auto" w:fill="auto"/>
            <w:tcMar>
              <w:top w:w="0" w:type="dxa"/>
              <w:left w:w="108" w:type="dxa"/>
              <w:bottom w:w="0" w:type="dxa"/>
              <w:right w:w="108" w:type="dxa"/>
            </w:tcMar>
          </w:tcPr>
          <w:p w14:paraId="0711E622" w14:textId="77777777" w:rsidR="001B1CF3" w:rsidRDefault="007458CE">
            <w:pPr>
              <w:pStyle w:val="ListParagraph"/>
              <w:numPr>
                <w:ilvl w:val="1"/>
                <w:numId w:val="113"/>
              </w:numPr>
              <w:suppressAutoHyphens w:val="0"/>
              <w:spacing w:after="160"/>
              <w:ind w:left="465" w:hanging="465"/>
              <w:jc w:val="both"/>
              <w:textAlignment w:val="auto"/>
            </w:pPr>
            <w:r>
              <w:rPr>
                <w:rFonts w:ascii="Arial" w:hAnsi="Arial" w:cs="Arial"/>
                <w:sz w:val="22"/>
                <w:szCs w:val="22"/>
              </w:rPr>
              <w:t xml:space="preserve">"the data protection legislation" as defined in section 3(9) of the Data Protection Act 2018; and; </w:t>
            </w:r>
          </w:p>
          <w:p w14:paraId="54B65D20" w14:textId="77777777" w:rsidR="001B1CF3" w:rsidRDefault="007458CE">
            <w:pPr>
              <w:pStyle w:val="ListParagraph"/>
              <w:numPr>
                <w:ilvl w:val="1"/>
                <w:numId w:val="113"/>
              </w:numPr>
              <w:suppressAutoHyphens w:val="0"/>
              <w:spacing w:after="160"/>
              <w:ind w:left="459" w:hanging="425"/>
              <w:jc w:val="both"/>
              <w:textAlignment w:val="auto"/>
            </w:pPr>
            <w:r>
              <w:rPr>
                <w:rFonts w:ascii="Arial" w:hAnsi="Arial" w:cs="Arial"/>
                <w:sz w:val="22"/>
                <w:szCs w:val="22"/>
              </w:rPr>
              <w:t>all applicable Law about the processing of personal data and privacy;</w:t>
            </w:r>
          </w:p>
        </w:tc>
      </w:tr>
      <w:tr w:rsidR="001B1CF3" w14:paraId="609F64F2" w14:textId="77777777">
        <w:tc>
          <w:tcPr>
            <w:tcW w:w="2160" w:type="dxa"/>
            <w:shd w:val="clear" w:color="auto" w:fill="auto"/>
            <w:tcMar>
              <w:top w:w="0" w:type="dxa"/>
              <w:left w:w="108" w:type="dxa"/>
              <w:bottom w:w="0" w:type="dxa"/>
              <w:right w:w="108" w:type="dxa"/>
            </w:tcMar>
          </w:tcPr>
          <w:p w14:paraId="1698CB85" w14:textId="77777777" w:rsidR="001B1CF3" w:rsidRDefault="007458CE">
            <w:r>
              <w:rPr>
                <w:rFonts w:ascii="Arial" w:hAnsi="Arial" w:cs="Arial"/>
                <w:b/>
                <w:sz w:val="22"/>
                <w:szCs w:val="22"/>
              </w:rPr>
              <w:t>“Key Subcontractor”</w:t>
            </w:r>
          </w:p>
        </w:tc>
        <w:tc>
          <w:tcPr>
            <w:tcW w:w="6758" w:type="dxa"/>
            <w:shd w:val="clear" w:color="auto" w:fill="auto"/>
            <w:tcMar>
              <w:top w:w="0" w:type="dxa"/>
              <w:left w:w="108" w:type="dxa"/>
              <w:bottom w:w="0" w:type="dxa"/>
              <w:right w:w="108" w:type="dxa"/>
            </w:tcMar>
          </w:tcPr>
          <w:p w14:paraId="7EC465BC" w14:textId="77777777" w:rsidR="001B1CF3" w:rsidRDefault="007458CE">
            <w:pPr>
              <w:jc w:val="both"/>
              <w:rPr>
                <w:rFonts w:ascii="Arial" w:eastAsia="Times New Roman" w:hAnsi="Arial" w:cs="Arial"/>
                <w:sz w:val="22"/>
                <w:szCs w:val="22"/>
              </w:rPr>
            </w:pPr>
            <w:r>
              <w:rPr>
                <w:rFonts w:ascii="Arial" w:eastAsia="Times New Roman" w:hAnsi="Arial" w:cs="Arial"/>
                <w:sz w:val="22"/>
                <w:szCs w:val="22"/>
              </w:rPr>
              <w:t>any Subcontractor:</w:t>
            </w:r>
          </w:p>
          <w:p w14:paraId="4F7FD4E2" w14:textId="77777777" w:rsidR="001B1CF3" w:rsidRDefault="007458CE">
            <w:pPr>
              <w:pStyle w:val="ListParagraph"/>
              <w:numPr>
                <w:ilvl w:val="0"/>
                <w:numId w:val="116"/>
              </w:numPr>
              <w:suppressAutoHyphens w:val="0"/>
              <w:spacing w:after="160"/>
              <w:ind w:left="459" w:hanging="425"/>
              <w:jc w:val="both"/>
              <w:textAlignment w:val="auto"/>
              <w:rPr>
                <w:rFonts w:ascii="Arial" w:eastAsia="Times New Roman" w:hAnsi="Arial" w:cs="Arial"/>
                <w:sz w:val="22"/>
                <w:szCs w:val="22"/>
              </w:rPr>
            </w:pPr>
            <w:r>
              <w:rPr>
                <w:rFonts w:ascii="Arial" w:eastAsia="Times New Roman" w:hAnsi="Arial" w:cs="Arial"/>
                <w:sz w:val="22"/>
                <w:szCs w:val="22"/>
              </w:rPr>
              <w:t>which, in the opinion of the Authority, performs (or would perform if appointed) a critical role in the provision of all or any part of the Services; and/or</w:t>
            </w:r>
          </w:p>
          <w:p w14:paraId="7616B80B" w14:textId="77777777" w:rsidR="001B1CF3" w:rsidRDefault="007458CE">
            <w:pPr>
              <w:pStyle w:val="ListParagraph"/>
              <w:numPr>
                <w:ilvl w:val="0"/>
                <w:numId w:val="116"/>
              </w:numPr>
              <w:suppressAutoHyphens w:val="0"/>
              <w:spacing w:after="160"/>
              <w:ind w:left="459" w:hanging="425"/>
              <w:jc w:val="both"/>
              <w:textAlignment w:val="auto"/>
              <w:rPr>
                <w:rFonts w:ascii="Arial" w:eastAsia="Times New Roman" w:hAnsi="Arial" w:cs="Arial"/>
                <w:sz w:val="22"/>
                <w:szCs w:val="22"/>
              </w:rPr>
            </w:pPr>
            <w:r>
              <w:rPr>
                <w:rFonts w:ascii="Arial" w:eastAsia="Times New Roman" w:hAnsi="Arial" w:cs="Arial"/>
                <w:sz w:val="22"/>
                <w:szCs w:val="22"/>
              </w:rPr>
              <w:t>with a Subcontract with a contract value which at the time of appointment exceeds (or would exceed if appointed) ten per cent (10%) of the aggregate Charges forecast to be payable under this Call-Off Contract;</w:t>
            </w:r>
          </w:p>
        </w:tc>
      </w:tr>
      <w:tr w:rsidR="001B1CF3" w14:paraId="4102CA0C" w14:textId="77777777">
        <w:tc>
          <w:tcPr>
            <w:tcW w:w="2160" w:type="dxa"/>
            <w:shd w:val="clear" w:color="auto" w:fill="auto"/>
            <w:tcMar>
              <w:top w:w="0" w:type="dxa"/>
              <w:left w:w="108" w:type="dxa"/>
              <w:bottom w:w="0" w:type="dxa"/>
              <w:right w:w="108" w:type="dxa"/>
            </w:tcMar>
          </w:tcPr>
          <w:p w14:paraId="5DF087EE" w14:textId="77777777" w:rsidR="001B1CF3" w:rsidRDefault="007458CE">
            <w:r>
              <w:rPr>
                <w:rFonts w:ascii="Arial" w:hAnsi="Arial" w:cs="Arial"/>
                <w:b/>
                <w:sz w:val="22"/>
                <w:szCs w:val="22"/>
              </w:rPr>
              <w:t>“Law”</w:t>
            </w:r>
          </w:p>
        </w:tc>
        <w:tc>
          <w:tcPr>
            <w:tcW w:w="6758" w:type="dxa"/>
            <w:shd w:val="clear" w:color="auto" w:fill="auto"/>
            <w:tcMar>
              <w:top w:w="0" w:type="dxa"/>
              <w:left w:w="108" w:type="dxa"/>
              <w:bottom w:w="0" w:type="dxa"/>
              <w:right w:w="108" w:type="dxa"/>
            </w:tcMar>
          </w:tcPr>
          <w:p w14:paraId="6F9BA481" w14:textId="77777777" w:rsidR="001B1CF3" w:rsidRDefault="007458CE">
            <w:r>
              <w:rPr>
                <w:rStyle w:val="normaltextrun1"/>
                <w:rFonts w:ascii="Arial" w:hAnsi="Arial" w:cs="Arial"/>
                <w:sz w:val="22"/>
                <w:szCs w:val="22"/>
              </w:rPr>
              <w:t>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with which the Supplier is bound to comply;</w:t>
            </w:r>
          </w:p>
        </w:tc>
      </w:tr>
      <w:tr w:rsidR="001B1CF3" w14:paraId="5F30C6E0" w14:textId="77777777">
        <w:tc>
          <w:tcPr>
            <w:tcW w:w="2160" w:type="dxa"/>
            <w:shd w:val="clear" w:color="auto" w:fill="auto"/>
            <w:tcMar>
              <w:top w:w="0" w:type="dxa"/>
              <w:left w:w="108" w:type="dxa"/>
              <w:bottom w:w="0" w:type="dxa"/>
              <w:right w:w="108" w:type="dxa"/>
            </w:tcMar>
          </w:tcPr>
          <w:p w14:paraId="230DF877" w14:textId="77777777" w:rsidR="001B1CF3" w:rsidRDefault="007458CE">
            <w:r>
              <w:rPr>
                <w:rFonts w:ascii="Arial" w:hAnsi="Arial" w:cs="Arial"/>
                <w:b/>
                <w:sz w:val="22"/>
                <w:szCs w:val="22"/>
              </w:rPr>
              <w:t>“Personal Data”</w:t>
            </w:r>
          </w:p>
        </w:tc>
        <w:tc>
          <w:tcPr>
            <w:tcW w:w="6758" w:type="dxa"/>
            <w:shd w:val="clear" w:color="auto" w:fill="auto"/>
            <w:tcMar>
              <w:top w:w="0" w:type="dxa"/>
              <w:left w:w="108" w:type="dxa"/>
              <w:bottom w:w="0" w:type="dxa"/>
              <w:right w:w="108" w:type="dxa"/>
            </w:tcMar>
          </w:tcPr>
          <w:p w14:paraId="6A01B95B" w14:textId="77777777" w:rsidR="001B1CF3" w:rsidRDefault="007458CE">
            <w:pPr>
              <w:rPr>
                <w:rFonts w:ascii="Arial" w:hAnsi="Arial" w:cs="Arial"/>
                <w:sz w:val="22"/>
                <w:szCs w:val="22"/>
              </w:rPr>
            </w:pPr>
            <w:r>
              <w:rPr>
                <w:rFonts w:ascii="Arial" w:hAnsi="Arial" w:cs="Arial"/>
                <w:sz w:val="22"/>
                <w:szCs w:val="22"/>
              </w:rPr>
              <w:t xml:space="preserve">has the meaning given in the UK GDPR; </w:t>
            </w:r>
          </w:p>
        </w:tc>
      </w:tr>
      <w:tr w:rsidR="001B1CF3" w14:paraId="41261DF1" w14:textId="77777777">
        <w:tc>
          <w:tcPr>
            <w:tcW w:w="2160" w:type="dxa"/>
            <w:shd w:val="clear" w:color="auto" w:fill="auto"/>
            <w:tcMar>
              <w:top w:w="0" w:type="dxa"/>
              <w:left w:w="108" w:type="dxa"/>
              <w:bottom w:w="0" w:type="dxa"/>
              <w:right w:w="108" w:type="dxa"/>
            </w:tcMar>
          </w:tcPr>
          <w:p w14:paraId="6D4A7203" w14:textId="77777777" w:rsidR="001B1CF3" w:rsidRDefault="007458CE">
            <w:r>
              <w:rPr>
                <w:rFonts w:ascii="Arial" w:eastAsia="Times New Roman" w:hAnsi="Arial" w:cs="Arial"/>
                <w:b/>
                <w:bCs/>
                <w:sz w:val="22"/>
                <w:szCs w:val="22"/>
                <w:lang w:eastAsia="en-GB"/>
              </w:rPr>
              <w:t>“Purchase Order Number”</w:t>
            </w:r>
            <w:r>
              <w:rPr>
                <w:rFonts w:ascii="Arial" w:eastAsia="Times New Roman" w:hAnsi="Arial" w:cs="Arial"/>
                <w:sz w:val="22"/>
                <w:szCs w:val="22"/>
                <w:lang w:eastAsia="en-GB"/>
              </w:rPr>
              <w:t> </w:t>
            </w:r>
          </w:p>
        </w:tc>
        <w:tc>
          <w:tcPr>
            <w:tcW w:w="6758" w:type="dxa"/>
            <w:shd w:val="clear" w:color="auto" w:fill="auto"/>
            <w:tcMar>
              <w:top w:w="0" w:type="dxa"/>
              <w:left w:w="108" w:type="dxa"/>
              <w:bottom w:w="0" w:type="dxa"/>
              <w:right w:w="108" w:type="dxa"/>
            </w:tcMar>
          </w:tcPr>
          <w:p w14:paraId="5C04D9D8" w14:textId="77777777" w:rsidR="001B1CF3" w:rsidRDefault="007458CE">
            <w:r>
              <w:rPr>
                <w:rFonts w:ascii="Arial" w:eastAsia="Times New Roman" w:hAnsi="Arial" w:cs="Arial"/>
                <w:sz w:val="22"/>
                <w:szCs w:val="22"/>
                <w:lang w:eastAsia="en-GB"/>
              </w:rPr>
              <w:t>the Authority’s unique number relating to the supply of the Services;  </w:t>
            </w:r>
          </w:p>
        </w:tc>
      </w:tr>
      <w:tr w:rsidR="001B1CF3" w14:paraId="5E9BC33B" w14:textId="77777777">
        <w:tc>
          <w:tcPr>
            <w:tcW w:w="2160" w:type="dxa"/>
            <w:shd w:val="clear" w:color="auto" w:fill="auto"/>
            <w:tcMar>
              <w:top w:w="0" w:type="dxa"/>
              <w:left w:w="108" w:type="dxa"/>
              <w:bottom w:w="0" w:type="dxa"/>
              <w:right w:w="108" w:type="dxa"/>
            </w:tcMar>
          </w:tcPr>
          <w:p w14:paraId="6E5784A9" w14:textId="77777777" w:rsidR="001B1CF3" w:rsidRDefault="007458CE">
            <w:r>
              <w:rPr>
                <w:rFonts w:ascii="Arial" w:eastAsia="Times New Roman" w:hAnsi="Arial" w:cs="Arial"/>
                <w:b/>
                <w:bCs/>
                <w:sz w:val="22"/>
                <w:szCs w:val="22"/>
                <w:lang w:eastAsia="en-GB"/>
              </w:rPr>
              <w:lastRenderedPageBreak/>
              <w:t>“Services”</w:t>
            </w:r>
            <w:r>
              <w:rPr>
                <w:rFonts w:ascii="Arial" w:eastAsia="Times New Roman" w:hAnsi="Arial" w:cs="Arial"/>
                <w:sz w:val="22"/>
                <w:szCs w:val="22"/>
                <w:lang w:eastAsia="en-GB"/>
              </w:rPr>
              <w:t> </w:t>
            </w:r>
          </w:p>
        </w:tc>
        <w:tc>
          <w:tcPr>
            <w:tcW w:w="6758" w:type="dxa"/>
            <w:shd w:val="clear" w:color="auto" w:fill="auto"/>
            <w:tcMar>
              <w:top w:w="0" w:type="dxa"/>
              <w:left w:w="108" w:type="dxa"/>
              <w:bottom w:w="0" w:type="dxa"/>
              <w:right w:w="108" w:type="dxa"/>
            </w:tcMar>
          </w:tcPr>
          <w:p w14:paraId="2E8926A1" w14:textId="77777777" w:rsidR="001B1CF3" w:rsidRDefault="007458CE">
            <w:r>
              <w:rPr>
                <w:rFonts w:ascii="Arial" w:eastAsia="Times New Roman" w:hAnsi="Arial" w:cs="Arial"/>
                <w:sz w:val="22"/>
                <w:szCs w:val="22"/>
                <w:lang w:eastAsia="en-GB"/>
              </w:rPr>
              <w:t>the services to be supplied by the Supplier to the Authority under the Agreement, including the provision of any Goods;</w:t>
            </w:r>
          </w:p>
        </w:tc>
      </w:tr>
      <w:tr w:rsidR="001B1CF3" w14:paraId="10B07775" w14:textId="77777777">
        <w:tc>
          <w:tcPr>
            <w:tcW w:w="2160" w:type="dxa"/>
            <w:shd w:val="clear" w:color="auto" w:fill="auto"/>
            <w:tcMar>
              <w:top w:w="0" w:type="dxa"/>
              <w:left w:w="108" w:type="dxa"/>
              <w:bottom w:w="0" w:type="dxa"/>
              <w:right w:w="108" w:type="dxa"/>
            </w:tcMar>
          </w:tcPr>
          <w:p w14:paraId="189D98FC" w14:textId="77777777" w:rsidR="001B1CF3" w:rsidRDefault="007458CE">
            <w:pPr>
              <w:rPr>
                <w:rFonts w:ascii="Arial" w:hAnsi="Arial" w:cs="Arial"/>
                <w:b/>
                <w:sz w:val="22"/>
                <w:szCs w:val="22"/>
              </w:rPr>
            </w:pPr>
            <w:r>
              <w:rPr>
                <w:rFonts w:ascii="Arial" w:hAnsi="Arial" w:cs="Arial"/>
                <w:b/>
                <w:sz w:val="22"/>
                <w:szCs w:val="22"/>
              </w:rPr>
              <w:t>“Subcontract”</w:t>
            </w:r>
          </w:p>
        </w:tc>
        <w:tc>
          <w:tcPr>
            <w:tcW w:w="6758" w:type="dxa"/>
            <w:shd w:val="clear" w:color="auto" w:fill="auto"/>
            <w:tcMar>
              <w:top w:w="0" w:type="dxa"/>
              <w:left w:w="108" w:type="dxa"/>
              <w:bottom w:w="0" w:type="dxa"/>
              <w:right w:w="108" w:type="dxa"/>
            </w:tcMar>
          </w:tcPr>
          <w:p w14:paraId="7102BA42" w14:textId="77777777" w:rsidR="001B1CF3" w:rsidRDefault="007458CE">
            <w:pPr>
              <w:rPr>
                <w:rFonts w:ascii="Arial" w:hAnsi="Arial" w:cs="Arial"/>
                <w:sz w:val="22"/>
                <w:szCs w:val="22"/>
              </w:rPr>
            </w:pPr>
            <w:r>
              <w:rPr>
                <w:rFonts w:ascii="Arial" w:hAnsi="Arial" w:cs="Arial"/>
                <w:sz w:val="22"/>
                <w:szCs w:val="22"/>
              </w:rPr>
              <w:t>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w:t>
            </w:r>
          </w:p>
        </w:tc>
      </w:tr>
      <w:tr w:rsidR="001B1CF3" w14:paraId="675AB55D" w14:textId="77777777">
        <w:tc>
          <w:tcPr>
            <w:tcW w:w="2160" w:type="dxa"/>
            <w:shd w:val="clear" w:color="auto" w:fill="auto"/>
            <w:tcMar>
              <w:top w:w="0" w:type="dxa"/>
              <w:left w:w="108" w:type="dxa"/>
              <w:bottom w:w="0" w:type="dxa"/>
              <w:right w:w="108" w:type="dxa"/>
            </w:tcMar>
          </w:tcPr>
          <w:p w14:paraId="5CE3722F" w14:textId="77777777" w:rsidR="001B1CF3" w:rsidRDefault="007458CE">
            <w:r>
              <w:rPr>
                <w:rFonts w:ascii="Arial" w:hAnsi="Arial" w:cs="Arial"/>
                <w:b/>
                <w:sz w:val="22"/>
                <w:szCs w:val="22"/>
              </w:rPr>
              <w:t>“</w:t>
            </w:r>
            <w:r>
              <w:rPr>
                <w:rFonts w:ascii="Arial" w:hAnsi="Arial" w:cs="Arial"/>
                <w:b/>
                <w:spacing w:val="-2"/>
                <w:sz w:val="22"/>
                <w:szCs w:val="22"/>
              </w:rPr>
              <w:t>Subcontractor</w:t>
            </w:r>
            <w:r>
              <w:rPr>
                <w:rFonts w:ascii="Arial" w:hAnsi="Arial" w:cs="Arial"/>
                <w:b/>
                <w:sz w:val="22"/>
                <w:szCs w:val="22"/>
              </w:rPr>
              <w:t>”</w:t>
            </w:r>
          </w:p>
        </w:tc>
        <w:tc>
          <w:tcPr>
            <w:tcW w:w="6758" w:type="dxa"/>
            <w:shd w:val="clear" w:color="auto" w:fill="auto"/>
            <w:tcMar>
              <w:top w:w="0" w:type="dxa"/>
              <w:left w:w="108" w:type="dxa"/>
              <w:bottom w:w="0" w:type="dxa"/>
              <w:right w:w="108" w:type="dxa"/>
            </w:tcMar>
          </w:tcPr>
          <w:p w14:paraId="1CA05523" w14:textId="77777777" w:rsidR="001B1CF3" w:rsidRDefault="007458CE">
            <w:pPr>
              <w:widowControl w:val="0"/>
              <w:spacing w:before="120" w:after="120"/>
              <w:rPr>
                <w:rFonts w:ascii="Arial" w:hAnsi="Arial" w:cs="Arial"/>
                <w:sz w:val="22"/>
                <w:szCs w:val="22"/>
              </w:rPr>
            </w:pPr>
            <w:r>
              <w:rPr>
                <w:rFonts w:ascii="Arial" w:hAnsi="Arial" w:cs="Arial"/>
                <w:sz w:val="22"/>
                <w:szCs w:val="22"/>
              </w:rPr>
              <w:t>any third party with whom:</w:t>
            </w:r>
          </w:p>
          <w:p w14:paraId="4DEECDF2" w14:textId="77777777" w:rsidR="001B1CF3" w:rsidRDefault="007458CE">
            <w:pPr>
              <w:numPr>
                <w:ilvl w:val="0"/>
                <w:numId w:val="117"/>
              </w:numPr>
              <w:tabs>
                <w:tab w:val="left" w:pos="-75"/>
              </w:tabs>
              <w:suppressAutoHyphens w:val="0"/>
              <w:spacing w:before="120" w:after="120"/>
              <w:ind w:left="507" w:hanging="507"/>
              <w:jc w:val="both"/>
              <w:textAlignment w:val="auto"/>
              <w:rPr>
                <w:rFonts w:ascii="Arial" w:hAnsi="Arial" w:cs="Arial"/>
                <w:sz w:val="22"/>
                <w:szCs w:val="22"/>
              </w:rPr>
            </w:pPr>
            <w:r>
              <w:rPr>
                <w:rFonts w:ascii="Arial" w:hAnsi="Arial" w:cs="Arial"/>
                <w:sz w:val="22"/>
                <w:szCs w:val="22"/>
              </w:rPr>
              <w:t xml:space="preserve">the Supplier enters into a Subcontract; or </w:t>
            </w:r>
          </w:p>
          <w:p w14:paraId="5D5F9986" w14:textId="77777777" w:rsidR="001B1CF3" w:rsidRDefault="007458CE">
            <w:pPr>
              <w:numPr>
                <w:ilvl w:val="0"/>
                <w:numId w:val="117"/>
              </w:numPr>
              <w:tabs>
                <w:tab w:val="left" w:pos="-75"/>
              </w:tabs>
              <w:suppressAutoHyphens w:val="0"/>
              <w:spacing w:before="120" w:after="120"/>
              <w:ind w:left="507" w:hanging="507"/>
              <w:jc w:val="both"/>
              <w:textAlignment w:val="auto"/>
              <w:rPr>
                <w:rFonts w:ascii="Arial" w:hAnsi="Arial" w:cs="Arial"/>
                <w:sz w:val="22"/>
                <w:szCs w:val="22"/>
              </w:rPr>
            </w:pPr>
            <w:r>
              <w:rPr>
                <w:rFonts w:ascii="Arial" w:hAnsi="Arial" w:cs="Arial"/>
                <w:sz w:val="22"/>
                <w:szCs w:val="22"/>
              </w:rPr>
              <w:t>a third party under (a) above enters into a Subcontract,</w:t>
            </w:r>
          </w:p>
          <w:p w14:paraId="37919700" w14:textId="77777777" w:rsidR="001B1CF3" w:rsidRDefault="007458CE">
            <w:pPr>
              <w:widowControl w:val="0"/>
              <w:spacing w:before="120" w:after="120"/>
              <w:ind w:left="-15"/>
              <w:outlineLvl w:val="2"/>
              <w:rPr>
                <w:rFonts w:ascii="Arial" w:hAnsi="Arial" w:cs="Arial"/>
                <w:bCs/>
                <w:spacing w:val="-2"/>
                <w:sz w:val="22"/>
                <w:szCs w:val="22"/>
              </w:rPr>
            </w:pPr>
            <w:r>
              <w:rPr>
                <w:rFonts w:ascii="Arial" w:hAnsi="Arial" w:cs="Arial"/>
                <w:bCs/>
                <w:spacing w:val="-2"/>
                <w:sz w:val="22"/>
                <w:szCs w:val="22"/>
              </w:rPr>
              <w:t>or the servants or agents of that third party;</w:t>
            </w:r>
          </w:p>
        </w:tc>
      </w:tr>
      <w:tr w:rsidR="001B1CF3" w14:paraId="7085ED37" w14:textId="77777777">
        <w:tc>
          <w:tcPr>
            <w:tcW w:w="2160" w:type="dxa"/>
            <w:shd w:val="clear" w:color="auto" w:fill="auto"/>
            <w:tcMar>
              <w:top w:w="0" w:type="dxa"/>
              <w:left w:w="108" w:type="dxa"/>
              <w:bottom w:w="0" w:type="dxa"/>
              <w:right w:w="108" w:type="dxa"/>
            </w:tcMar>
          </w:tcPr>
          <w:p w14:paraId="1DEC8CE0" w14:textId="77777777" w:rsidR="001B1CF3" w:rsidRDefault="007458CE">
            <w:pPr>
              <w:rPr>
                <w:rFonts w:ascii="Arial" w:hAnsi="Arial" w:cs="Arial"/>
                <w:b/>
                <w:sz w:val="22"/>
                <w:szCs w:val="22"/>
              </w:rPr>
            </w:pPr>
            <w:r>
              <w:rPr>
                <w:rFonts w:ascii="Arial" w:hAnsi="Arial" w:cs="Arial"/>
                <w:b/>
                <w:sz w:val="22"/>
                <w:szCs w:val="22"/>
              </w:rPr>
              <w:t>“Supplier Personnel”</w:t>
            </w:r>
          </w:p>
        </w:tc>
        <w:tc>
          <w:tcPr>
            <w:tcW w:w="6758" w:type="dxa"/>
            <w:shd w:val="clear" w:color="auto" w:fill="auto"/>
            <w:tcMar>
              <w:top w:w="0" w:type="dxa"/>
              <w:left w:w="108" w:type="dxa"/>
              <w:bottom w:w="0" w:type="dxa"/>
              <w:right w:w="108" w:type="dxa"/>
            </w:tcMar>
          </w:tcPr>
          <w:p w14:paraId="16E529EB" w14:textId="77777777" w:rsidR="001B1CF3" w:rsidRDefault="007458CE">
            <w:r>
              <w:rPr>
                <w:rStyle w:val="normaltextrun1"/>
                <w:rFonts w:ascii="Arial" w:hAnsi="Arial" w:cs="Arial"/>
                <w:sz w:val="22"/>
                <w:szCs w:val="22"/>
              </w:rPr>
              <w:t>all directors, officers, employees, agents, consultants and contractors of the Supplier and/or of any Subcontractor of the Supplier engaged in the performance of the Supplier’s obligations under the Agreement; </w:t>
            </w:r>
          </w:p>
        </w:tc>
      </w:tr>
      <w:tr w:rsidR="001B1CF3" w14:paraId="1BE76211" w14:textId="77777777">
        <w:tc>
          <w:tcPr>
            <w:tcW w:w="2160" w:type="dxa"/>
            <w:shd w:val="clear" w:color="auto" w:fill="auto"/>
            <w:tcMar>
              <w:top w:w="0" w:type="dxa"/>
              <w:left w:w="108" w:type="dxa"/>
              <w:bottom w:w="0" w:type="dxa"/>
              <w:right w:w="108" w:type="dxa"/>
            </w:tcMar>
          </w:tcPr>
          <w:p w14:paraId="5CEA56CF" w14:textId="77777777" w:rsidR="001B1CF3" w:rsidRDefault="007458CE">
            <w:pPr>
              <w:rPr>
                <w:rFonts w:ascii="Arial" w:hAnsi="Arial" w:cs="Arial"/>
                <w:b/>
                <w:sz w:val="22"/>
                <w:szCs w:val="22"/>
              </w:rPr>
            </w:pPr>
            <w:r>
              <w:rPr>
                <w:rFonts w:ascii="Arial" w:hAnsi="Arial" w:cs="Arial"/>
                <w:b/>
                <w:sz w:val="22"/>
                <w:szCs w:val="22"/>
              </w:rPr>
              <w:t>“Supporting Documentation”</w:t>
            </w:r>
          </w:p>
        </w:tc>
        <w:tc>
          <w:tcPr>
            <w:tcW w:w="6758" w:type="dxa"/>
            <w:shd w:val="clear" w:color="auto" w:fill="auto"/>
            <w:tcMar>
              <w:top w:w="0" w:type="dxa"/>
              <w:left w:w="108" w:type="dxa"/>
              <w:bottom w:w="0" w:type="dxa"/>
              <w:right w:w="108" w:type="dxa"/>
            </w:tcMar>
          </w:tcPr>
          <w:p w14:paraId="2511188B" w14:textId="77777777" w:rsidR="001B1CF3" w:rsidRDefault="007458CE">
            <w:r>
              <w:rPr>
                <w:rFonts w:ascii="Arial" w:hAnsi="Arial" w:cs="Arial"/>
                <w:color w:val="000000"/>
                <w:sz w:val="22"/>
                <w:szCs w:val="22"/>
              </w:rPr>
              <w:t xml:space="preserve">sufficient information in writing to enable the Authority to reasonably verify the accuracy of any invoice; </w:t>
            </w:r>
          </w:p>
        </w:tc>
      </w:tr>
      <w:tr w:rsidR="001B1CF3" w14:paraId="47029BD8" w14:textId="77777777">
        <w:tc>
          <w:tcPr>
            <w:tcW w:w="2160" w:type="dxa"/>
            <w:shd w:val="clear" w:color="auto" w:fill="auto"/>
            <w:tcMar>
              <w:top w:w="0" w:type="dxa"/>
              <w:left w:w="108" w:type="dxa"/>
              <w:bottom w:w="0" w:type="dxa"/>
              <w:right w:w="108" w:type="dxa"/>
            </w:tcMar>
          </w:tcPr>
          <w:p w14:paraId="16A9EA4A" w14:textId="77777777" w:rsidR="001B1CF3" w:rsidRDefault="007458CE">
            <w:pPr>
              <w:rPr>
                <w:rFonts w:ascii="Arial" w:hAnsi="Arial" w:cs="Arial"/>
                <w:b/>
                <w:sz w:val="22"/>
                <w:szCs w:val="22"/>
              </w:rPr>
            </w:pPr>
            <w:r>
              <w:rPr>
                <w:rFonts w:ascii="Arial" w:hAnsi="Arial" w:cs="Arial"/>
                <w:b/>
                <w:sz w:val="22"/>
                <w:szCs w:val="22"/>
              </w:rPr>
              <w:t>“Tax”</w:t>
            </w:r>
          </w:p>
        </w:tc>
        <w:tc>
          <w:tcPr>
            <w:tcW w:w="6758" w:type="dxa"/>
            <w:shd w:val="clear" w:color="auto" w:fill="auto"/>
            <w:tcMar>
              <w:top w:w="0" w:type="dxa"/>
              <w:left w:w="108" w:type="dxa"/>
              <w:bottom w:w="0" w:type="dxa"/>
              <w:right w:w="108" w:type="dxa"/>
            </w:tcMar>
          </w:tcPr>
          <w:p w14:paraId="0F8DD0A2" w14:textId="77777777" w:rsidR="001B1CF3" w:rsidRDefault="007458CE">
            <w:pPr>
              <w:numPr>
                <w:ilvl w:val="0"/>
                <w:numId w:val="118"/>
              </w:numPr>
              <w:tabs>
                <w:tab w:val="left" w:pos="-10011"/>
              </w:tabs>
              <w:suppressAutoHyphens w:val="0"/>
              <w:spacing w:before="120" w:after="120"/>
              <w:jc w:val="both"/>
              <w:textAlignment w:val="auto"/>
              <w:rPr>
                <w:rFonts w:ascii="Arial" w:hAnsi="Arial" w:cs="Arial"/>
                <w:spacing w:val="-2"/>
                <w:sz w:val="22"/>
                <w:szCs w:val="22"/>
              </w:rPr>
            </w:pPr>
            <w:r>
              <w:rPr>
                <w:rFonts w:ascii="Arial" w:hAnsi="Arial" w:cs="Arial"/>
                <w:spacing w:val="-2"/>
                <w:sz w:val="22"/>
                <w:szCs w:val="22"/>
              </w:rPr>
              <w:t>all forms of tax whether direct or indirect;</w:t>
            </w:r>
          </w:p>
          <w:p w14:paraId="4E898FB9" w14:textId="77777777" w:rsidR="001B1CF3" w:rsidRDefault="007458CE">
            <w:pPr>
              <w:numPr>
                <w:ilvl w:val="0"/>
                <w:numId w:val="118"/>
              </w:numPr>
              <w:tabs>
                <w:tab w:val="left" w:pos="-10011"/>
              </w:tabs>
              <w:suppressAutoHyphens w:val="0"/>
              <w:spacing w:before="120" w:after="120"/>
              <w:jc w:val="both"/>
              <w:textAlignment w:val="auto"/>
              <w:rPr>
                <w:rFonts w:ascii="Arial" w:hAnsi="Arial" w:cs="Arial"/>
                <w:spacing w:val="-2"/>
                <w:sz w:val="22"/>
                <w:szCs w:val="22"/>
              </w:rPr>
            </w:pPr>
            <w:r>
              <w:rPr>
                <w:rFonts w:ascii="Arial" w:hAnsi="Arial" w:cs="Arial"/>
                <w:spacing w:val="-2"/>
                <w:sz w:val="22"/>
                <w:szCs w:val="22"/>
              </w:rPr>
              <w:t>national insurance contributions in the United Kingdom and similar contributions or obligations in any other jurisdiction;</w:t>
            </w:r>
          </w:p>
          <w:p w14:paraId="0E5B80E1" w14:textId="77777777" w:rsidR="001B1CF3" w:rsidRDefault="007458CE">
            <w:pPr>
              <w:numPr>
                <w:ilvl w:val="0"/>
                <w:numId w:val="118"/>
              </w:numPr>
              <w:tabs>
                <w:tab w:val="left" w:pos="-10011"/>
              </w:tabs>
              <w:suppressAutoHyphens w:val="0"/>
              <w:spacing w:before="120" w:after="120"/>
              <w:jc w:val="both"/>
              <w:textAlignment w:val="auto"/>
              <w:rPr>
                <w:rFonts w:ascii="Arial" w:hAnsi="Arial" w:cs="Arial"/>
                <w:spacing w:val="-2"/>
                <w:sz w:val="22"/>
                <w:szCs w:val="22"/>
              </w:rPr>
            </w:pPr>
            <w:r>
              <w:rPr>
                <w:rFonts w:ascii="Arial" w:hAnsi="Arial" w:cs="Arial"/>
                <w:spacing w:val="-2"/>
                <w:sz w:val="22"/>
                <w:szCs w:val="22"/>
              </w:rPr>
              <w:t>all statutory, governmental, state, federal, provincial, local government or municipal charges, duties, imports, contributions. levies or liabilities (other than in return  for goods or services supplied or performed or to be performed) and withholdings; and</w:t>
            </w:r>
          </w:p>
          <w:p w14:paraId="676BF4F4" w14:textId="77777777" w:rsidR="001B1CF3" w:rsidRDefault="007458CE">
            <w:pPr>
              <w:numPr>
                <w:ilvl w:val="0"/>
                <w:numId w:val="118"/>
              </w:numPr>
              <w:tabs>
                <w:tab w:val="left" w:pos="-10011"/>
              </w:tabs>
              <w:suppressAutoHyphens w:val="0"/>
              <w:spacing w:before="120" w:after="120"/>
              <w:jc w:val="both"/>
              <w:textAlignment w:val="auto"/>
              <w:rPr>
                <w:rFonts w:ascii="Arial" w:hAnsi="Arial" w:cs="Arial"/>
                <w:spacing w:val="-2"/>
                <w:sz w:val="22"/>
                <w:szCs w:val="22"/>
              </w:rPr>
            </w:pPr>
            <w:r>
              <w:rPr>
                <w:rFonts w:ascii="Arial" w:hAnsi="Arial" w:cs="Arial"/>
                <w:spacing w:val="-2"/>
                <w:sz w:val="22"/>
                <w:szCs w:val="22"/>
              </w:rPr>
              <w:t>any penalty, fine, surcharge, interest, charges or costs relating to any of the above,</w:t>
            </w:r>
          </w:p>
          <w:p w14:paraId="33A11DD7" w14:textId="77777777" w:rsidR="001B1CF3" w:rsidRDefault="007458CE">
            <w:r>
              <w:rPr>
                <w:rFonts w:ascii="Arial" w:hAnsi="Arial" w:cs="Arial"/>
                <w:spacing w:val="-2"/>
                <w:sz w:val="22"/>
                <w:szCs w:val="22"/>
              </w:rPr>
              <w:t>in each case wherever chargeable and whether of the United Kingdom and any other jurisdiction;</w:t>
            </w:r>
          </w:p>
        </w:tc>
      </w:tr>
      <w:tr w:rsidR="001B1CF3" w14:paraId="591E441A" w14:textId="77777777">
        <w:tc>
          <w:tcPr>
            <w:tcW w:w="2160" w:type="dxa"/>
            <w:shd w:val="clear" w:color="auto" w:fill="auto"/>
            <w:tcMar>
              <w:top w:w="0" w:type="dxa"/>
              <w:left w:w="108" w:type="dxa"/>
              <w:bottom w:w="0" w:type="dxa"/>
              <w:right w:w="108" w:type="dxa"/>
            </w:tcMar>
          </w:tcPr>
          <w:p w14:paraId="4A218609" w14:textId="77777777" w:rsidR="001B1CF3" w:rsidRDefault="007458CE">
            <w:pPr>
              <w:spacing w:before="120" w:after="120"/>
              <w:rPr>
                <w:rFonts w:ascii="Arial" w:hAnsi="Arial" w:cs="Arial"/>
                <w:b/>
                <w:sz w:val="22"/>
                <w:szCs w:val="22"/>
              </w:rPr>
            </w:pPr>
            <w:r>
              <w:rPr>
                <w:rFonts w:ascii="Arial" w:hAnsi="Arial" w:cs="Arial"/>
                <w:b/>
                <w:sz w:val="22"/>
                <w:szCs w:val="22"/>
              </w:rPr>
              <w:t>“Tax Non-Compliance”</w:t>
            </w:r>
          </w:p>
          <w:p w14:paraId="031FD593" w14:textId="77777777" w:rsidR="001B1CF3" w:rsidRDefault="001B1CF3">
            <w:pPr>
              <w:rPr>
                <w:rFonts w:ascii="Arial" w:hAnsi="Arial" w:cs="Arial"/>
                <w:b/>
                <w:sz w:val="22"/>
                <w:szCs w:val="22"/>
              </w:rPr>
            </w:pPr>
          </w:p>
        </w:tc>
        <w:tc>
          <w:tcPr>
            <w:tcW w:w="6758" w:type="dxa"/>
            <w:shd w:val="clear" w:color="auto" w:fill="auto"/>
            <w:tcMar>
              <w:top w:w="0" w:type="dxa"/>
              <w:left w:w="108" w:type="dxa"/>
              <w:bottom w:w="0" w:type="dxa"/>
              <w:right w:w="108" w:type="dxa"/>
            </w:tcMar>
          </w:tcPr>
          <w:p w14:paraId="775114C2" w14:textId="77777777" w:rsidR="001B1CF3" w:rsidRDefault="007458CE">
            <w:pPr>
              <w:tabs>
                <w:tab w:val="left" w:pos="-75"/>
              </w:tabs>
              <w:spacing w:before="120" w:after="120"/>
              <w:jc w:val="both"/>
              <w:rPr>
                <w:rFonts w:ascii="Arial" w:hAnsi="Arial" w:cs="Arial"/>
                <w:spacing w:val="-2"/>
                <w:sz w:val="22"/>
                <w:szCs w:val="22"/>
              </w:rPr>
            </w:pPr>
            <w:r>
              <w:rPr>
                <w:rFonts w:ascii="Arial" w:hAnsi="Arial" w:cs="Arial"/>
                <w:spacing w:val="-2"/>
                <w:sz w:val="22"/>
                <w:szCs w:val="22"/>
              </w:rPr>
              <w:t>where an entity or person under consideration meets all 3 conditions contained in the relevant excerpt from HMRC’s “Test for Tax Non-Compliance”, as set out in Annex 1, where:</w:t>
            </w:r>
          </w:p>
          <w:p w14:paraId="7C9644B2" w14:textId="77777777" w:rsidR="001B1CF3" w:rsidRDefault="007458CE">
            <w:pPr>
              <w:pStyle w:val="ListParagraph"/>
              <w:numPr>
                <w:ilvl w:val="0"/>
                <w:numId w:val="119"/>
              </w:numPr>
              <w:tabs>
                <w:tab w:val="left" w:pos="7170"/>
              </w:tabs>
              <w:suppressAutoHyphens w:val="0"/>
              <w:spacing w:before="120" w:after="120"/>
              <w:jc w:val="both"/>
              <w:textAlignment w:val="auto"/>
            </w:pPr>
            <w:r>
              <w:rPr>
                <w:rFonts w:ascii="Arial" w:hAnsi="Arial" w:cs="Arial"/>
                <w:spacing w:val="-2"/>
                <w:sz w:val="22"/>
                <w:szCs w:val="22"/>
              </w:rPr>
              <w:t>the “Economic Operator” means the Supplier or</w:t>
            </w:r>
            <w:r>
              <w:rPr>
                <w:rFonts w:ascii="Arial" w:hAnsi="Arial" w:cs="Arial"/>
                <w:sz w:val="22"/>
                <w:szCs w:val="22"/>
              </w:rPr>
              <w:t xml:space="preserve"> any agent, supplier or Subcontractor of the Supplier requested to be replaced pursuant to Clause </w:t>
            </w:r>
            <w:r>
              <w:rPr>
                <w:rFonts w:ascii="Arial" w:hAnsi="Arial" w:cs="Arial"/>
                <w:sz w:val="22"/>
                <w:szCs w:val="22"/>
              </w:rPr>
              <w:fldChar w:fldCharType="begin"/>
            </w:r>
            <w:r>
              <w:rPr>
                <w:rFonts w:ascii="Arial" w:hAnsi="Arial" w:cs="Arial"/>
                <w:sz w:val="22"/>
                <w:szCs w:val="22"/>
              </w:rPr>
              <w:instrText xml:space="preserve"> REF _Ref20993847 </w:instrText>
            </w:r>
            <w:r>
              <w:rPr>
                <w:rFonts w:ascii="Arial" w:hAnsi="Arial" w:cs="Arial"/>
                <w:sz w:val="22"/>
                <w:szCs w:val="22"/>
              </w:rPr>
              <w:fldChar w:fldCharType="separate"/>
            </w:r>
            <w:r>
              <w:rPr>
                <w:rFonts w:ascii="Arial" w:hAnsi="Arial" w:cs="Arial"/>
                <w:sz w:val="22"/>
                <w:szCs w:val="22"/>
              </w:rPr>
              <w:t>4.3</w:t>
            </w:r>
            <w:r>
              <w:rPr>
                <w:rFonts w:ascii="Arial" w:hAnsi="Arial" w:cs="Arial"/>
                <w:sz w:val="22"/>
                <w:szCs w:val="22"/>
              </w:rPr>
              <w:fldChar w:fldCharType="end"/>
            </w:r>
            <w:r>
              <w:rPr>
                <w:rFonts w:ascii="Arial" w:hAnsi="Arial" w:cs="Arial"/>
                <w:spacing w:val="-2"/>
                <w:sz w:val="22"/>
                <w:szCs w:val="22"/>
              </w:rPr>
              <w:t xml:space="preserve">; and </w:t>
            </w:r>
          </w:p>
          <w:p w14:paraId="2BD658ED" w14:textId="77777777" w:rsidR="001B1CF3" w:rsidRDefault="007458CE">
            <w:pPr>
              <w:pStyle w:val="ListParagraph"/>
              <w:numPr>
                <w:ilvl w:val="0"/>
                <w:numId w:val="119"/>
              </w:numPr>
              <w:suppressAutoHyphens w:val="0"/>
              <w:spacing w:after="160"/>
              <w:textAlignment w:val="auto"/>
            </w:pPr>
            <w:r>
              <w:rPr>
                <w:rFonts w:ascii="Arial" w:hAnsi="Arial" w:cs="Arial"/>
                <w:spacing w:val="-2"/>
                <w:sz w:val="22"/>
                <w:szCs w:val="22"/>
              </w:rPr>
              <w:t>any “Essential Subcontractor” means any Key Subcontractor;</w:t>
            </w:r>
          </w:p>
        </w:tc>
      </w:tr>
      <w:tr w:rsidR="001B1CF3" w14:paraId="4AC5D91B" w14:textId="77777777">
        <w:tc>
          <w:tcPr>
            <w:tcW w:w="2160" w:type="dxa"/>
            <w:shd w:val="clear" w:color="auto" w:fill="auto"/>
            <w:tcMar>
              <w:top w:w="0" w:type="dxa"/>
              <w:left w:w="108" w:type="dxa"/>
              <w:bottom w:w="0" w:type="dxa"/>
              <w:right w:w="108" w:type="dxa"/>
            </w:tcMar>
          </w:tcPr>
          <w:p w14:paraId="792788A3" w14:textId="77777777" w:rsidR="001B1CF3" w:rsidRDefault="007458CE">
            <w:pPr>
              <w:spacing w:before="120" w:after="120"/>
              <w:rPr>
                <w:rFonts w:ascii="Arial" w:hAnsi="Arial" w:cs="Arial"/>
                <w:b/>
                <w:sz w:val="22"/>
                <w:szCs w:val="22"/>
              </w:rPr>
            </w:pPr>
            <w:r>
              <w:rPr>
                <w:rFonts w:ascii="Arial" w:hAnsi="Arial" w:cs="Arial"/>
                <w:b/>
                <w:sz w:val="22"/>
                <w:szCs w:val="22"/>
              </w:rPr>
              <w:t>“UK GDPR”</w:t>
            </w:r>
            <w:r>
              <w:rPr>
                <w:rFonts w:ascii="Arial" w:hAnsi="Arial" w:cs="Arial"/>
                <w:b/>
                <w:sz w:val="22"/>
                <w:szCs w:val="22"/>
              </w:rPr>
              <w:tab/>
            </w:r>
          </w:p>
        </w:tc>
        <w:tc>
          <w:tcPr>
            <w:tcW w:w="6758" w:type="dxa"/>
            <w:shd w:val="clear" w:color="auto" w:fill="auto"/>
            <w:tcMar>
              <w:top w:w="0" w:type="dxa"/>
              <w:left w:w="108" w:type="dxa"/>
              <w:bottom w:w="0" w:type="dxa"/>
              <w:right w:w="108" w:type="dxa"/>
            </w:tcMar>
          </w:tcPr>
          <w:p w14:paraId="7CB1C455" w14:textId="77777777" w:rsidR="001B1CF3" w:rsidRDefault="007458CE">
            <w:pPr>
              <w:tabs>
                <w:tab w:val="left" w:pos="-75"/>
              </w:tabs>
              <w:spacing w:before="120" w:after="120"/>
              <w:jc w:val="both"/>
            </w:pPr>
            <w:r>
              <w:rPr>
                <w:rFonts w:ascii="Arial" w:hAnsi="Arial" w:cs="Arial"/>
                <w:sz w:val="22"/>
                <w:szCs w:val="22"/>
              </w:rPr>
              <w:t>the UK General Data Protection Regulation, the retained EU law version of the General Data Protection Regulation (Regulation (EU) 2016/679);</w:t>
            </w:r>
          </w:p>
        </w:tc>
      </w:tr>
      <w:tr w:rsidR="001B1CF3" w14:paraId="6F948203" w14:textId="77777777">
        <w:tc>
          <w:tcPr>
            <w:tcW w:w="2160" w:type="dxa"/>
            <w:shd w:val="clear" w:color="auto" w:fill="auto"/>
            <w:tcMar>
              <w:top w:w="0" w:type="dxa"/>
              <w:left w:w="108" w:type="dxa"/>
              <w:bottom w:w="0" w:type="dxa"/>
              <w:right w:w="108" w:type="dxa"/>
            </w:tcMar>
          </w:tcPr>
          <w:p w14:paraId="2326ADC3" w14:textId="77777777" w:rsidR="001B1CF3" w:rsidRDefault="007458CE">
            <w:pPr>
              <w:spacing w:before="120" w:after="120"/>
              <w:rPr>
                <w:rFonts w:ascii="Arial" w:hAnsi="Arial" w:cs="Arial"/>
                <w:b/>
                <w:sz w:val="22"/>
                <w:szCs w:val="22"/>
              </w:rPr>
            </w:pPr>
            <w:r>
              <w:rPr>
                <w:rFonts w:ascii="Arial" w:hAnsi="Arial" w:cs="Arial"/>
                <w:b/>
                <w:sz w:val="22"/>
                <w:szCs w:val="22"/>
              </w:rPr>
              <w:t>“VAT”</w:t>
            </w:r>
          </w:p>
        </w:tc>
        <w:tc>
          <w:tcPr>
            <w:tcW w:w="6758" w:type="dxa"/>
            <w:shd w:val="clear" w:color="auto" w:fill="auto"/>
            <w:tcMar>
              <w:top w:w="0" w:type="dxa"/>
              <w:left w:w="108" w:type="dxa"/>
              <w:bottom w:w="0" w:type="dxa"/>
              <w:right w:w="108" w:type="dxa"/>
            </w:tcMar>
          </w:tcPr>
          <w:p w14:paraId="1DE4DA39" w14:textId="77777777" w:rsidR="001B1CF3" w:rsidRDefault="007458CE">
            <w:pPr>
              <w:tabs>
                <w:tab w:val="left" w:pos="-75"/>
              </w:tabs>
              <w:spacing w:before="120" w:after="120"/>
              <w:jc w:val="both"/>
            </w:pPr>
            <w:r>
              <w:rPr>
                <w:rFonts w:ascii="Arial" w:hAnsi="Arial" w:cs="Arial"/>
                <w:sz w:val="22"/>
                <w:szCs w:val="22"/>
              </w:rPr>
              <w:t>value added tax as provided for in the Value Added Tax Act 1994.</w:t>
            </w:r>
          </w:p>
        </w:tc>
      </w:tr>
    </w:tbl>
    <w:p w14:paraId="2F4CADF8" w14:textId="77777777" w:rsidR="001B1CF3" w:rsidRDefault="001B1CF3">
      <w:pPr>
        <w:rPr>
          <w:rFonts w:ascii="Arial" w:hAnsi="Arial" w:cs="Arial"/>
          <w:b/>
          <w:sz w:val="22"/>
          <w:szCs w:val="22"/>
        </w:rPr>
      </w:pPr>
    </w:p>
    <w:p w14:paraId="2BBAC6C1" w14:textId="77777777" w:rsidR="001B1CF3" w:rsidRDefault="007458CE">
      <w:pPr>
        <w:pStyle w:val="ListParagraph"/>
        <w:numPr>
          <w:ilvl w:val="0"/>
          <w:numId w:val="114"/>
        </w:numPr>
        <w:suppressAutoHyphens w:val="0"/>
        <w:ind w:left="426" w:hanging="426"/>
      </w:pPr>
      <w:bookmarkStart w:id="107" w:name="_Ref22568790"/>
      <w:r>
        <w:rPr>
          <w:rFonts w:ascii="Arial" w:eastAsia="Times New Roman" w:hAnsi="Arial" w:cs="Arial"/>
          <w:b/>
          <w:bCs/>
          <w:sz w:val="22"/>
          <w:szCs w:val="22"/>
          <w:lang w:eastAsia="en-GB"/>
        </w:rPr>
        <w:t>Payment and Recovery of Sums Due</w:t>
      </w:r>
      <w:bookmarkEnd w:id="107"/>
      <w:r>
        <w:rPr>
          <w:rFonts w:ascii="Arial" w:eastAsia="Times New Roman" w:hAnsi="Arial" w:cs="Arial"/>
          <w:sz w:val="22"/>
          <w:szCs w:val="22"/>
          <w:lang w:eastAsia="en-GB"/>
        </w:rPr>
        <w:t> </w:t>
      </w:r>
    </w:p>
    <w:p w14:paraId="3767B4C7" w14:textId="77777777" w:rsidR="001B1CF3" w:rsidRDefault="007458CE">
      <w:pPr>
        <w:pStyle w:val="Heading2"/>
      </w:pPr>
      <w:r>
        <w:rPr>
          <w:rFonts w:eastAsia="Times New Roman"/>
          <w:lang w:eastAsia="en-GB"/>
        </w:rPr>
        <w:t xml:space="preserve">The Supplier shall invoice the Authority as specified in schedule 6 of the Agreement. </w:t>
      </w:r>
      <w:bookmarkStart w:id="108" w:name="_Ref449355781"/>
      <w:r>
        <w:t xml:space="preserve">Without prejudice to the generality of the invoicing procedure specified in the Agreement, the Supplier </w:t>
      </w:r>
      <w:bookmarkEnd w:id="108"/>
      <w:r>
        <w:t xml:space="preserve">shall procure a Purchase Order Number from the Authority prior to the commencement of any Services and the Supplier </w:t>
      </w:r>
      <w:r>
        <w:lastRenderedPageBreak/>
        <w:t xml:space="preserve">acknowledges and agrees that should it commence Services without a Purchase Order Number: </w:t>
      </w:r>
    </w:p>
    <w:p w14:paraId="208F07E4" w14:textId="77777777" w:rsidR="001B1CF3" w:rsidRDefault="007458CE">
      <w:pPr>
        <w:pStyle w:val="Heading3"/>
      </w:pPr>
      <w:r>
        <w:t>the Supplier does so at its own risk; and</w:t>
      </w:r>
    </w:p>
    <w:p w14:paraId="2A2E8840" w14:textId="77777777" w:rsidR="001B1CF3" w:rsidRDefault="007458CE">
      <w:pPr>
        <w:pStyle w:val="Heading3"/>
      </w:pPr>
      <w:r>
        <w:t>the Authority shall not be obliged to pay any invoice without a valid Purchase Order Number having been provided to the Supplier.</w:t>
      </w:r>
    </w:p>
    <w:p w14:paraId="562DD198" w14:textId="77777777" w:rsidR="001B1CF3" w:rsidRDefault="007458CE">
      <w:pPr>
        <w:pStyle w:val="ListParagraph"/>
        <w:numPr>
          <w:ilvl w:val="1"/>
          <w:numId w:val="114"/>
        </w:numPr>
        <w:suppressAutoHyphens w:val="0"/>
        <w:ind w:left="426" w:hanging="426"/>
      </w:pPr>
      <w:r>
        <w:rPr>
          <w:rFonts w:ascii="Arial" w:eastAsia="Times New Roman" w:hAnsi="Arial" w:cs="Arial"/>
          <w:sz w:val="22"/>
          <w:szCs w:val="22"/>
          <w:lang w:eastAsia="en-GB"/>
        </w:rPr>
        <w:t xml:space="preserve">Each invoice and any Supporting Documentation required to be submitted in accordance with </w:t>
      </w:r>
      <w:r>
        <w:rPr>
          <w:rFonts w:ascii="Arial" w:hAnsi="Arial" w:cs="Arial"/>
          <w:sz w:val="22"/>
          <w:szCs w:val="22"/>
        </w:rPr>
        <w:t>the invoicing procedure specified in the Agreement</w:t>
      </w:r>
      <w:r>
        <w:rPr>
          <w:rFonts w:ascii="Arial" w:eastAsia="Times New Roman" w:hAnsi="Arial" w:cs="Arial"/>
          <w:sz w:val="22"/>
          <w:szCs w:val="22"/>
          <w:lang w:eastAsia="en-GB"/>
        </w:rPr>
        <w:t xml:space="preserve"> shall be submitted by the Supplier, as directed by the Authority from time to time via the Authority’s electronic transaction system.</w:t>
      </w:r>
    </w:p>
    <w:p w14:paraId="36CEA5F6" w14:textId="77777777" w:rsidR="001B1CF3" w:rsidRDefault="007458CE">
      <w:pPr>
        <w:pStyle w:val="ListParagraph"/>
        <w:numPr>
          <w:ilvl w:val="1"/>
          <w:numId w:val="114"/>
        </w:numPr>
        <w:suppressAutoHyphens w:val="0"/>
        <w:ind w:left="426" w:hanging="426"/>
        <w:rPr>
          <w:rFonts w:ascii="Arial" w:eastAsia="Times New Roman" w:hAnsi="Arial" w:cs="Arial"/>
          <w:sz w:val="22"/>
          <w:szCs w:val="22"/>
          <w:lang w:eastAsia="en-GB"/>
        </w:rPr>
      </w:pPr>
      <w:r>
        <w:rPr>
          <w:rFonts w:ascii="Arial" w:eastAsia="Times New Roman" w:hAnsi="Arial" w:cs="Arial"/>
          <w:sz w:val="22"/>
          <w:szCs w:val="22"/>
          <w:lang w:eastAsia="en-GB"/>
        </w:rPr>
        <w:t>If any sum of money is recoverable from or payable by the Supplier under the Agreement (including any sum which the Supplier is liable to pay to the Authority in respect of any breach 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in order to justify withholding payment of any such amount in whole or in part.  </w:t>
      </w:r>
    </w:p>
    <w:p w14:paraId="30C19DDE" w14:textId="77777777" w:rsidR="001B1CF3" w:rsidRDefault="001B1CF3">
      <w:pPr>
        <w:pStyle w:val="ListParagraph"/>
        <w:ind w:left="1287"/>
        <w:rPr>
          <w:rFonts w:ascii="Arial" w:eastAsia="Times New Roman" w:hAnsi="Arial" w:cs="Arial"/>
          <w:sz w:val="22"/>
          <w:szCs w:val="22"/>
          <w:lang w:eastAsia="en-GB"/>
        </w:rPr>
      </w:pPr>
    </w:p>
    <w:p w14:paraId="0ED21CC7" w14:textId="77777777" w:rsidR="001B1CF3" w:rsidRDefault="001B1CF3">
      <w:pPr>
        <w:pStyle w:val="ListParagraph"/>
        <w:ind w:left="1287"/>
        <w:rPr>
          <w:rFonts w:ascii="Arial" w:eastAsia="Times New Roman" w:hAnsi="Arial" w:cs="Arial"/>
          <w:sz w:val="22"/>
          <w:szCs w:val="22"/>
          <w:lang w:eastAsia="en-GB"/>
        </w:rPr>
      </w:pPr>
    </w:p>
    <w:p w14:paraId="2DA6AA94" w14:textId="77777777" w:rsidR="001B1CF3" w:rsidRDefault="001B1CF3">
      <w:pPr>
        <w:pStyle w:val="ListParagraph"/>
        <w:ind w:left="360"/>
        <w:rPr>
          <w:rFonts w:ascii="Arial" w:eastAsia="Times New Roman" w:hAnsi="Arial" w:cs="Arial"/>
          <w:sz w:val="22"/>
          <w:szCs w:val="22"/>
          <w:lang w:eastAsia="en-GB"/>
        </w:rPr>
      </w:pPr>
    </w:p>
    <w:p w14:paraId="6DEAB0A7" w14:textId="77777777" w:rsidR="001B1CF3" w:rsidRDefault="007458CE">
      <w:pPr>
        <w:pStyle w:val="ListParagraph"/>
        <w:numPr>
          <w:ilvl w:val="0"/>
          <w:numId w:val="114"/>
        </w:numPr>
        <w:suppressAutoHyphens w:val="0"/>
        <w:spacing w:after="160"/>
        <w:ind w:left="426" w:hanging="426"/>
        <w:textAlignment w:val="auto"/>
        <w:rPr>
          <w:rFonts w:ascii="Arial" w:hAnsi="Arial" w:cs="Arial"/>
          <w:b/>
          <w:sz w:val="22"/>
          <w:szCs w:val="22"/>
        </w:rPr>
      </w:pPr>
      <w:r>
        <w:rPr>
          <w:rFonts w:ascii="Arial" w:hAnsi="Arial" w:cs="Arial"/>
          <w:b/>
          <w:sz w:val="22"/>
          <w:szCs w:val="22"/>
        </w:rPr>
        <w:t>Warranties</w:t>
      </w:r>
    </w:p>
    <w:p w14:paraId="5F87DC0B" w14:textId="77777777" w:rsidR="001B1CF3" w:rsidRDefault="007458CE">
      <w:pPr>
        <w:pStyle w:val="ListParagraph"/>
        <w:numPr>
          <w:ilvl w:val="1"/>
          <w:numId w:val="114"/>
        </w:numPr>
        <w:suppressAutoHyphens w:val="0"/>
        <w:spacing w:after="160"/>
        <w:ind w:left="426" w:hanging="426"/>
        <w:textAlignment w:val="auto"/>
      </w:pPr>
      <w:r>
        <w:rPr>
          <w:rFonts w:ascii="Arial" w:hAnsi="Arial" w:cs="Arial"/>
          <w:sz w:val="22"/>
          <w:szCs w:val="22"/>
        </w:rPr>
        <w:t>The Supplier represents and warrants that:</w:t>
      </w:r>
    </w:p>
    <w:p w14:paraId="7A11890E" w14:textId="77777777" w:rsidR="001B1CF3" w:rsidRDefault="007458CE">
      <w:pPr>
        <w:pStyle w:val="ListParagraph"/>
        <w:numPr>
          <w:ilvl w:val="2"/>
          <w:numId w:val="114"/>
        </w:numPr>
        <w:suppressAutoHyphens w:val="0"/>
        <w:spacing w:after="160"/>
        <w:ind w:left="1134" w:hanging="708"/>
        <w:textAlignment w:val="auto"/>
        <w:rPr>
          <w:rFonts w:ascii="Arial" w:hAnsi="Arial" w:cs="Arial"/>
          <w:sz w:val="22"/>
          <w:szCs w:val="22"/>
        </w:rPr>
      </w:pPr>
      <w:bookmarkStart w:id="109" w:name="_Ref19804150"/>
      <w:r>
        <w:rPr>
          <w:rFonts w:ascii="Arial" w:hAnsi="Arial" w:cs="Arial"/>
          <w:sz w:val="22"/>
          <w:szCs w:val="22"/>
        </w:rPr>
        <w:t>in the three years prior to the Effective Date, it has been in full compliance with all applicable securities and Laws related to Tax in the United Kingdom and in the jurisdiction in which it is established;</w:t>
      </w:r>
      <w:bookmarkEnd w:id="109"/>
    </w:p>
    <w:p w14:paraId="0DC3CFFB" w14:textId="77777777" w:rsidR="001B1CF3" w:rsidRDefault="007458CE">
      <w:pPr>
        <w:pStyle w:val="ListParagraph"/>
        <w:numPr>
          <w:ilvl w:val="2"/>
          <w:numId w:val="114"/>
        </w:numPr>
        <w:suppressAutoHyphens w:val="0"/>
        <w:spacing w:after="160"/>
        <w:ind w:left="1134" w:hanging="708"/>
        <w:textAlignment w:val="auto"/>
        <w:rPr>
          <w:rFonts w:ascii="Arial" w:hAnsi="Arial" w:cs="Arial"/>
          <w:sz w:val="22"/>
          <w:szCs w:val="22"/>
        </w:rPr>
      </w:pPr>
      <w:bookmarkStart w:id="110" w:name="_Ref19804166"/>
      <w:r>
        <w:rPr>
          <w:rFonts w:ascii="Arial" w:hAnsi="Arial" w:cs="Arial"/>
          <w:sz w:val="22"/>
          <w:szCs w:val="22"/>
        </w:rPr>
        <w:t>it has notified the Authority in writing of any Tax Non-Compliance it is involved in; and</w:t>
      </w:r>
      <w:bookmarkEnd w:id="110"/>
    </w:p>
    <w:p w14:paraId="2C0E8742" w14:textId="77777777" w:rsidR="001B1CF3" w:rsidRDefault="007458CE">
      <w:pPr>
        <w:pStyle w:val="ListParagraph"/>
        <w:numPr>
          <w:ilvl w:val="2"/>
          <w:numId w:val="114"/>
        </w:numPr>
        <w:suppressAutoHyphens w:val="0"/>
        <w:spacing w:after="160"/>
        <w:ind w:left="1134" w:hanging="708"/>
        <w:textAlignment w:val="auto"/>
        <w:rPr>
          <w:rFonts w:ascii="Arial" w:hAnsi="Arial" w:cs="Arial"/>
          <w:sz w:val="22"/>
          <w:szCs w:val="22"/>
        </w:rPr>
      </w:pPr>
      <w:bookmarkStart w:id="111" w:name="_Ref19804201"/>
      <w:r>
        <w:rPr>
          <w:rFonts w:ascii="Arial" w:hAnsi="Arial" w:cs="Arial"/>
          <w:sz w:val="22"/>
          <w:szCs w:val="22"/>
        </w:rPr>
        <w:t>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the Supplier has notified the Authority of any profit warnings issued in respect of the Supplier in the three years prior to the Effective Date.</w:t>
      </w:r>
      <w:bookmarkEnd w:id="111"/>
    </w:p>
    <w:p w14:paraId="4467B5DC" w14:textId="77777777" w:rsidR="001B1CF3" w:rsidRDefault="007458CE">
      <w:pPr>
        <w:pStyle w:val="ListParagraph"/>
        <w:numPr>
          <w:ilvl w:val="1"/>
          <w:numId w:val="114"/>
        </w:numPr>
        <w:suppressAutoHyphens w:val="0"/>
        <w:spacing w:after="160"/>
        <w:ind w:left="426" w:hanging="426"/>
        <w:textAlignment w:val="auto"/>
      </w:pPr>
      <w:r>
        <w:rPr>
          <w:rFonts w:ascii="Arial" w:hAnsi="Arial" w:cs="Arial"/>
          <w:sz w:val="22"/>
          <w:szCs w:val="22"/>
        </w:rPr>
        <w:t xml:space="preserve">If at any time the Supplier becomes aware that a representation or warranty given by it under Clause </w:t>
      </w:r>
      <w:r>
        <w:rPr>
          <w:rFonts w:ascii="Arial" w:hAnsi="Arial" w:cs="Arial"/>
          <w:sz w:val="22"/>
          <w:szCs w:val="22"/>
        </w:rPr>
        <w:fldChar w:fldCharType="begin"/>
      </w:r>
      <w:r>
        <w:rPr>
          <w:rFonts w:ascii="Arial" w:hAnsi="Arial" w:cs="Arial"/>
          <w:sz w:val="22"/>
          <w:szCs w:val="22"/>
        </w:rPr>
        <w:instrText xml:space="preserve"> REF _Ref19804150 </w:instrText>
      </w:r>
      <w:r>
        <w:rPr>
          <w:rFonts w:ascii="Arial" w:hAnsi="Arial" w:cs="Arial"/>
          <w:sz w:val="22"/>
          <w:szCs w:val="22"/>
        </w:rPr>
        <w:fldChar w:fldCharType="separate"/>
      </w:r>
      <w:r>
        <w:rPr>
          <w:rFonts w:ascii="Arial" w:hAnsi="Arial" w:cs="Arial"/>
          <w:sz w:val="22"/>
          <w:szCs w:val="22"/>
        </w:rPr>
        <w:t>3.1.1</w:t>
      </w:r>
      <w:r>
        <w:rPr>
          <w:rFonts w:ascii="Arial" w:hAnsi="Arial" w:cs="Arial"/>
          <w:sz w:val="22"/>
          <w:szCs w:val="22"/>
        </w:rPr>
        <w:fldChar w:fldCharType="end"/>
      </w:r>
      <w:r>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REF _Ref19804166 </w:instrText>
      </w:r>
      <w:r>
        <w:rPr>
          <w:rFonts w:ascii="Arial" w:hAnsi="Arial" w:cs="Arial"/>
          <w:sz w:val="22"/>
          <w:szCs w:val="22"/>
        </w:rPr>
        <w:fldChar w:fldCharType="separate"/>
      </w:r>
      <w:r>
        <w:rPr>
          <w:rFonts w:ascii="Arial" w:hAnsi="Arial" w:cs="Arial"/>
          <w:sz w:val="22"/>
          <w:szCs w:val="22"/>
        </w:rPr>
        <w:t>3.1.2</w:t>
      </w:r>
      <w:r>
        <w:rPr>
          <w:rFonts w:ascii="Arial" w:hAnsi="Arial" w:cs="Arial"/>
          <w:sz w:val="22"/>
          <w:szCs w:val="22"/>
        </w:rPr>
        <w:fldChar w:fldCharType="end"/>
      </w:r>
      <w:r>
        <w:rPr>
          <w:rFonts w:ascii="Arial" w:hAnsi="Arial" w:cs="Arial"/>
          <w:sz w:val="22"/>
          <w:szCs w:val="22"/>
        </w:rPr>
        <w:t xml:space="preserve"> and/or </w:t>
      </w:r>
      <w:r>
        <w:rPr>
          <w:rFonts w:ascii="Arial" w:hAnsi="Arial" w:cs="Arial"/>
          <w:sz w:val="22"/>
          <w:szCs w:val="22"/>
        </w:rPr>
        <w:fldChar w:fldCharType="begin"/>
      </w:r>
      <w:r>
        <w:rPr>
          <w:rFonts w:ascii="Arial" w:hAnsi="Arial" w:cs="Arial"/>
          <w:sz w:val="22"/>
          <w:szCs w:val="22"/>
        </w:rPr>
        <w:instrText xml:space="preserve"> REF _Ref19804201 </w:instrText>
      </w:r>
      <w:r>
        <w:rPr>
          <w:rFonts w:ascii="Arial" w:hAnsi="Arial" w:cs="Arial"/>
          <w:sz w:val="22"/>
          <w:szCs w:val="22"/>
        </w:rPr>
        <w:fldChar w:fldCharType="separate"/>
      </w:r>
      <w:r>
        <w:rPr>
          <w:rFonts w:ascii="Arial" w:hAnsi="Arial" w:cs="Arial"/>
          <w:sz w:val="22"/>
          <w:szCs w:val="22"/>
        </w:rPr>
        <w:t>3.1.3</w:t>
      </w:r>
      <w:r>
        <w:rPr>
          <w:rFonts w:ascii="Arial" w:hAnsi="Arial" w:cs="Arial"/>
          <w:sz w:val="22"/>
          <w:szCs w:val="22"/>
        </w:rPr>
        <w:fldChar w:fldCharType="end"/>
      </w:r>
      <w:r>
        <w:rPr>
          <w:rFonts w:ascii="Arial" w:hAnsi="Arial" w:cs="Arial"/>
          <w:sz w:val="22"/>
          <w:szCs w:val="22"/>
        </w:rPr>
        <w:t xml:space="preserve"> has been breached, is untrue, or is misleading, it shall immediately notify the Authority of the relevant occurrence in sufficient detail to enable the Authority to make an accurate assessment of the situation. </w:t>
      </w:r>
    </w:p>
    <w:p w14:paraId="59B88C51" w14:textId="77777777" w:rsidR="001B1CF3" w:rsidRDefault="007458CE">
      <w:pPr>
        <w:pStyle w:val="ListParagraph"/>
        <w:numPr>
          <w:ilvl w:val="1"/>
          <w:numId w:val="114"/>
        </w:numPr>
        <w:suppressAutoHyphens w:val="0"/>
        <w:spacing w:after="160"/>
        <w:ind w:left="426" w:hanging="426"/>
        <w:textAlignment w:val="auto"/>
      </w:pPr>
      <w:r>
        <w:rPr>
          <w:rFonts w:ascii="Arial" w:hAnsi="Arial" w:cs="Arial"/>
          <w:sz w:val="22"/>
          <w:szCs w:val="22"/>
        </w:rPr>
        <w:t xml:space="preserve">In the event that the warranty given by the Supplier pursuant to Clause </w:t>
      </w:r>
      <w:r>
        <w:rPr>
          <w:rFonts w:ascii="Arial" w:hAnsi="Arial" w:cs="Arial"/>
          <w:sz w:val="22"/>
          <w:szCs w:val="22"/>
        </w:rPr>
        <w:fldChar w:fldCharType="begin"/>
      </w:r>
      <w:r>
        <w:rPr>
          <w:rFonts w:ascii="Arial" w:hAnsi="Arial" w:cs="Arial"/>
          <w:sz w:val="22"/>
          <w:szCs w:val="22"/>
        </w:rPr>
        <w:instrText xml:space="preserve"> REF _Ref19804166 </w:instrText>
      </w:r>
      <w:r>
        <w:rPr>
          <w:rFonts w:ascii="Arial" w:hAnsi="Arial" w:cs="Arial"/>
          <w:sz w:val="22"/>
          <w:szCs w:val="22"/>
        </w:rPr>
        <w:fldChar w:fldCharType="separate"/>
      </w:r>
      <w:r>
        <w:rPr>
          <w:rFonts w:ascii="Arial" w:hAnsi="Arial" w:cs="Arial"/>
          <w:sz w:val="22"/>
          <w:szCs w:val="22"/>
        </w:rPr>
        <w:t>3.1.2</w:t>
      </w:r>
      <w:r>
        <w:rPr>
          <w:rFonts w:ascii="Arial" w:hAnsi="Arial" w:cs="Arial"/>
          <w:sz w:val="22"/>
          <w:szCs w:val="22"/>
        </w:rPr>
        <w:fldChar w:fldCharType="end"/>
      </w:r>
      <w:r>
        <w:rPr>
          <w:rFonts w:ascii="Arial" w:hAnsi="Arial" w:cs="Arial"/>
          <w:sz w:val="22"/>
          <w:szCs w:val="22"/>
        </w:rPr>
        <w:t xml:space="preserve"> is materially untrue, the Authority shall be entitled to terminate the Agreement pursuant to the Call-Off clause which provides the Authority the right to terminate the Agreement for Supplier fault (termination for Supplier cause or equivalent clause).</w:t>
      </w:r>
    </w:p>
    <w:p w14:paraId="17EBDFA3" w14:textId="77777777" w:rsidR="001B1CF3" w:rsidRDefault="001B1CF3">
      <w:pPr>
        <w:pStyle w:val="ListParagraph"/>
        <w:ind w:left="426"/>
        <w:rPr>
          <w:rFonts w:ascii="Arial" w:hAnsi="Arial" w:cs="Arial"/>
          <w:sz w:val="22"/>
          <w:szCs w:val="22"/>
        </w:rPr>
      </w:pPr>
    </w:p>
    <w:p w14:paraId="4EEF2C62" w14:textId="77777777" w:rsidR="001B1CF3" w:rsidRDefault="007458CE">
      <w:pPr>
        <w:pStyle w:val="ListParagraph"/>
        <w:numPr>
          <w:ilvl w:val="0"/>
          <w:numId w:val="114"/>
        </w:numPr>
        <w:suppressAutoHyphens w:val="0"/>
        <w:spacing w:after="160"/>
        <w:ind w:left="426" w:hanging="426"/>
        <w:textAlignment w:val="auto"/>
        <w:rPr>
          <w:rFonts w:ascii="Arial" w:hAnsi="Arial" w:cs="Arial"/>
          <w:b/>
          <w:sz w:val="22"/>
          <w:szCs w:val="22"/>
        </w:rPr>
      </w:pPr>
      <w:r>
        <w:rPr>
          <w:rFonts w:ascii="Arial" w:hAnsi="Arial" w:cs="Arial"/>
          <w:b/>
          <w:sz w:val="22"/>
          <w:szCs w:val="22"/>
        </w:rPr>
        <w:t>Promoting Tax Compliance</w:t>
      </w:r>
    </w:p>
    <w:p w14:paraId="48867FF8" w14:textId="77777777" w:rsidR="001B1CF3" w:rsidRDefault="007458CE">
      <w:pPr>
        <w:pStyle w:val="ListParagraph"/>
        <w:numPr>
          <w:ilvl w:val="1"/>
          <w:numId w:val="114"/>
        </w:numPr>
        <w:suppressAutoHyphens w:val="0"/>
        <w:spacing w:after="160"/>
        <w:ind w:left="426" w:hanging="426"/>
        <w:textAlignment w:val="auto"/>
        <w:rPr>
          <w:rFonts w:ascii="Arial" w:hAnsi="Arial" w:cs="Arial"/>
          <w:sz w:val="22"/>
          <w:szCs w:val="22"/>
        </w:rPr>
      </w:pPr>
      <w:r>
        <w:rPr>
          <w:rFonts w:ascii="Arial" w:hAnsi="Arial" w:cs="Arial"/>
          <w:sz w:val="22"/>
          <w:szCs w:val="22"/>
        </w:rPr>
        <w:t>All amounts stated are stated exclusive of VAT, which shall be added at the prevailing rate as applicable and paid by the Authority following delivery of a valid VAT invoice.</w:t>
      </w:r>
    </w:p>
    <w:p w14:paraId="6AE83B29" w14:textId="77777777" w:rsidR="001B1CF3" w:rsidRDefault="007458CE">
      <w:pPr>
        <w:pStyle w:val="ListParagraph"/>
        <w:numPr>
          <w:ilvl w:val="1"/>
          <w:numId w:val="114"/>
        </w:numPr>
        <w:suppressAutoHyphens w:val="0"/>
        <w:spacing w:after="160"/>
        <w:ind w:left="426" w:hanging="426"/>
        <w:textAlignment w:val="auto"/>
        <w:rPr>
          <w:rFonts w:ascii="Arial" w:hAnsi="Arial" w:cs="Arial"/>
          <w:sz w:val="22"/>
          <w:szCs w:val="22"/>
        </w:rPr>
      </w:pPr>
      <w:bookmarkStart w:id="112" w:name="_Ref20319270"/>
      <w:r>
        <w:rPr>
          <w:rFonts w:ascii="Arial" w:hAnsi="Arial" w:cs="Arial"/>
          <w:sz w:val="22"/>
          <w:szCs w:val="22"/>
        </w:rPr>
        <w:t>To the extent applicable to the Supplier, the Supplier shall at all times comply with all Laws relating to Tax and with the equivalent legal provisions of the country in which the Supplier is established.</w:t>
      </w:r>
      <w:bookmarkEnd w:id="112"/>
      <w:r>
        <w:rPr>
          <w:rFonts w:ascii="Arial" w:hAnsi="Arial" w:cs="Arial"/>
          <w:sz w:val="22"/>
          <w:szCs w:val="22"/>
        </w:rPr>
        <w:t xml:space="preserve"> </w:t>
      </w:r>
    </w:p>
    <w:p w14:paraId="6A328D93" w14:textId="77777777" w:rsidR="001B1CF3" w:rsidRDefault="007458CE">
      <w:pPr>
        <w:pStyle w:val="ListParagraph"/>
        <w:numPr>
          <w:ilvl w:val="1"/>
          <w:numId w:val="114"/>
        </w:numPr>
        <w:suppressAutoHyphens w:val="0"/>
        <w:spacing w:after="160"/>
        <w:ind w:left="426" w:hanging="426"/>
        <w:textAlignment w:val="auto"/>
        <w:rPr>
          <w:rFonts w:ascii="Arial" w:hAnsi="Arial" w:cs="Arial"/>
          <w:sz w:val="22"/>
          <w:szCs w:val="22"/>
        </w:rPr>
      </w:pPr>
      <w:bookmarkStart w:id="113" w:name="_Ref20993847"/>
      <w:bookmarkStart w:id="114" w:name="_Ref20319306"/>
      <w:r>
        <w:rPr>
          <w:rFonts w:ascii="Arial" w:hAnsi="Arial" w:cs="Arial"/>
          <w:sz w:val="22"/>
          <w:szCs w:val="22"/>
        </w:rPr>
        <w:lastRenderedPageBreak/>
        <w:t>The Supplier shall provide to the Authority the name and, as applicable, the Value Added Tax registration number, PAYE collection number and either the Corporation Tax or self-assessment reference of any agent, supplier or Subcontractor of the Supplier prior to the provision of any material Services under the Agreement by that agent, supplier or Subcontractor.  Upon a request by the Authority, the Supplier shall not contract, or will cease to contract, with any agent, supplier or Subcontractor supplying Services under the Agreement.</w:t>
      </w:r>
      <w:bookmarkEnd w:id="113"/>
      <w:r>
        <w:rPr>
          <w:rFonts w:ascii="Arial" w:hAnsi="Arial" w:cs="Arial"/>
          <w:sz w:val="22"/>
          <w:szCs w:val="22"/>
        </w:rPr>
        <w:t xml:space="preserve">  </w:t>
      </w:r>
      <w:bookmarkEnd w:id="114"/>
    </w:p>
    <w:p w14:paraId="306E4002" w14:textId="77777777" w:rsidR="001B1CF3" w:rsidRDefault="007458CE">
      <w:pPr>
        <w:pStyle w:val="ListParagraph"/>
        <w:numPr>
          <w:ilvl w:val="1"/>
          <w:numId w:val="114"/>
        </w:numPr>
        <w:suppressAutoHyphens w:val="0"/>
        <w:spacing w:after="160"/>
        <w:ind w:left="426" w:hanging="426"/>
        <w:textAlignment w:val="auto"/>
        <w:rPr>
          <w:rFonts w:ascii="Arial" w:hAnsi="Arial" w:cs="Arial"/>
          <w:sz w:val="22"/>
          <w:szCs w:val="22"/>
        </w:rPr>
      </w:pPr>
      <w:bookmarkStart w:id="115" w:name="_Ref20993857"/>
      <w:r>
        <w:rPr>
          <w:rFonts w:ascii="Arial" w:hAnsi="Arial" w:cs="Arial"/>
          <w:sz w:val="22"/>
          <w:szCs w:val="22"/>
        </w:rPr>
        <w:t>If, at any point during the Term, there is Tax Non-Compliance, the Supplier shall:</w:t>
      </w:r>
      <w:bookmarkEnd w:id="115"/>
    </w:p>
    <w:p w14:paraId="109A4D05" w14:textId="77777777" w:rsidR="001B1CF3" w:rsidRDefault="007458CE">
      <w:pPr>
        <w:pStyle w:val="ListParagraph"/>
        <w:numPr>
          <w:ilvl w:val="2"/>
          <w:numId w:val="114"/>
        </w:numPr>
        <w:suppressAutoHyphens w:val="0"/>
        <w:spacing w:after="160"/>
        <w:ind w:left="1134" w:hanging="708"/>
        <w:textAlignment w:val="auto"/>
        <w:rPr>
          <w:rFonts w:ascii="Arial" w:hAnsi="Arial" w:cs="Arial"/>
          <w:sz w:val="22"/>
          <w:szCs w:val="22"/>
        </w:rPr>
      </w:pPr>
      <w:bookmarkStart w:id="116" w:name="_Ref20319279"/>
      <w:r>
        <w:rPr>
          <w:rFonts w:ascii="Arial" w:hAnsi="Arial" w:cs="Arial"/>
          <w:sz w:val="22"/>
          <w:szCs w:val="22"/>
        </w:rPr>
        <w:t>notify the Authority in writing of such fact within five (5) Working Days of its occurrence; and</w:t>
      </w:r>
      <w:bookmarkEnd w:id="116"/>
    </w:p>
    <w:p w14:paraId="0A896674" w14:textId="77777777" w:rsidR="001B1CF3" w:rsidRDefault="007458CE">
      <w:pPr>
        <w:pStyle w:val="ListParagraph"/>
        <w:numPr>
          <w:ilvl w:val="2"/>
          <w:numId w:val="114"/>
        </w:numPr>
        <w:suppressAutoHyphens w:val="0"/>
        <w:spacing w:after="160"/>
        <w:ind w:left="1134" w:hanging="708"/>
        <w:textAlignment w:val="auto"/>
        <w:rPr>
          <w:rFonts w:ascii="Arial" w:hAnsi="Arial" w:cs="Arial"/>
          <w:sz w:val="22"/>
          <w:szCs w:val="22"/>
        </w:rPr>
      </w:pPr>
      <w:bookmarkStart w:id="117" w:name="_Ref20319317"/>
      <w:r>
        <w:rPr>
          <w:rFonts w:ascii="Arial" w:hAnsi="Arial" w:cs="Arial"/>
          <w:sz w:val="22"/>
          <w:szCs w:val="22"/>
        </w:rPr>
        <w:t>promptly provide to the Authority:</w:t>
      </w:r>
      <w:bookmarkEnd w:id="117"/>
    </w:p>
    <w:p w14:paraId="542C1501" w14:textId="77777777" w:rsidR="001B1CF3" w:rsidRDefault="007458CE">
      <w:pPr>
        <w:pStyle w:val="ListParagraph"/>
        <w:numPr>
          <w:ilvl w:val="0"/>
          <w:numId w:val="120"/>
        </w:numPr>
        <w:suppressAutoHyphens w:val="0"/>
        <w:spacing w:after="160"/>
        <w:textAlignment w:val="auto"/>
        <w:rPr>
          <w:rFonts w:ascii="Arial" w:hAnsi="Arial" w:cs="Arial"/>
          <w:sz w:val="22"/>
          <w:szCs w:val="22"/>
        </w:rPr>
      </w:pPr>
      <w:r>
        <w:rPr>
          <w:rFonts w:ascii="Arial" w:hAnsi="Arial" w:cs="Arial"/>
          <w:sz w:val="22"/>
          <w:szCs w:val="22"/>
        </w:rPr>
        <w:t xml:space="preserve">details of the steps which the Supplier is taking to resolve the Tax Non-Compliance and to prevent the same from recurring, together with any mitigating factors that it considers relevant; and </w:t>
      </w:r>
    </w:p>
    <w:p w14:paraId="3A2EAF4A" w14:textId="77777777" w:rsidR="001B1CF3" w:rsidRDefault="007458CE">
      <w:pPr>
        <w:pStyle w:val="ListParagraph"/>
        <w:numPr>
          <w:ilvl w:val="0"/>
          <w:numId w:val="120"/>
        </w:numPr>
        <w:suppressAutoHyphens w:val="0"/>
        <w:spacing w:after="160"/>
        <w:textAlignment w:val="auto"/>
        <w:rPr>
          <w:rFonts w:ascii="Arial" w:hAnsi="Arial" w:cs="Arial"/>
          <w:sz w:val="22"/>
          <w:szCs w:val="22"/>
        </w:rPr>
      </w:pPr>
      <w:r>
        <w:rPr>
          <w:rFonts w:ascii="Arial" w:hAnsi="Arial" w:cs="Arial"/>
          <w:sz w:val="22"/>
          <w:szCs w:val="22"/>
        </w:rPr>
        <w:t>such other information in relation to the Tax Non-Compliance as the Authority may reasonably require.</w:t>
      </w:r>
    </w:p>
    <w:p w14:paraId="2C078140" w14:textId="77777777" w:rsidR="001B1CF3" w:rsidRDefault="007458CE">
      <w:pPr>
        <w:pStyle w:val="ListParagraph"/>
        <w:numPr>
          <w:ilvl w:val="1"/>
          <w:numId w:val="114"/>
        </w:numPr>
        <w:suppressAutoHyphens w:val="0"/>
        <w:spacing w:after="160"/>
        <w:ind w:left="426" w:hanging="426"/>
        <w:textAlignment w:val="auto"/>
      </w:pPr>
      <w:bookmarkStart w:id="118" w:name="_Ref20319101"/>
      <w:r>
        <w:rPr>
          <w:rFonts w:ascii="Arial" w:hAnsi="Arial" w:cs="Arial"/>
          <w:sz w:val="22"/>
          <w:szCs w:val="22"/>
        </w:rPr>
        <w:t xml:space="preserve">The Supplier shall indemnify the Authority on a continuing basis against any liability, including any interest, penalties or costs incurred, that is levied, demanded or assessed on the Authority at any time in respect of the Supplier's failure to account for or to pay any Tax relating to payments made to the Supplier under this Agreement.  Any amounts due under this Clause </w:t>
      </w:r>
      <w:r>
        <w:rPr>
          <w:rFonts w:ascii="Arial" w:hAnsi="Arial" w:cs="Arial"/>
          <w:sz w:val="22"/>
          <w:szCs w:val="22"/>
        </w:rPr>
        <w:fldChar w:fldCharType="begin"/>
      </w:r>
      <w:r>
        <w:rPr>
          <w:rFonts w:ascii="Arial" w:hAnsi="Arial" w:cs="Arial"/>
          <w:sz w:val="22"/>
          <w:szCs w:val="22"/>
        </w:rPr>
        <w:instrText xml:space="preserve"> REF _Ref20319101 </w:instrText>
      </w:r>
      <w:r>
        <w:rPr>
          <w:rFonts w:ascii="Arial" w:hAnsi="Arial" w:cs="Arial"/>
          <w:sz w:val="22"/>
          <w:szCs w:val="22"/>
        </w:rPr>
        <w:fldChar w:fldCharType="separate"/>
      </w:r>
      <w:r>
        <w:rPr>
          <w:rFonts w:ascii="Arial" w:hAnsi="Arial" w:cs="Arial"/>
          <w:sz w:val="22"/>
          <w:szCs w:val="22"/>
        </w:rPr>
        <w:t>4.5</w:t>
      </w:r>
      <w:r>
        <w:rPr>
          <w:rFonts w:ascii="Arial" w:hAnsi="Arial" w:cs="Arial"/>
          <w:sz w:val="22"/>
          <w:szCs w:val="22"/>
        </w:rPr>
        <w:fldChar w:fldCharType="end"/>
      </w:r>
      <w:r>
        <w:rPr>
          <w:rFonts w:ascii="Arial" w:hAnsi="Arial" w:cs="Arial"/>
          <w:sz w:val="22"/>
          <w:szCs w:val="22"/>
        </w:rPr>
        <w:t xml:space="preserve"> shall be paid in cleared funds by the Supplier to the Authority not less than five (5) Working Days before the date upon which the Tax or other liability is payable by the Authority.</w:t>
      </w:r>
      <w:bookmarkEnd w:id="118"/>
      <w:r>
        <w:rPr>
          <w:rFonts w:ascii="Arial" w:hAnsi="Arial" w:cs="Arial"/>
          <w:sz w:val="22"/>
          <w:szCs w:val="22"/>
        </w:rPr>
        <w:t xml:space="preserve">  </w:t>
      </w:r>
    </w:p>
    <w:p w14:paraId="36F64626" w14:textId="77777777" w:rsidR="001B1CF3" w:rsidRDefault="007458CE">
      <w:pPr>
        <w:pStyle w:val="ListParagraph"/>
        <w:numPr>
          <w:ilvl w:val="1"/>
          <w:numId w:val="114"/>
        </w:numPr>
        <w:suppressAutoHyphens w:val="0"/>
        <w:spacing w:after="160"/>
        <w:ind w:left="426" w:hanging="426"/>
        <w:textAlignment w:val="auto"/>
        <w:rPr>
          <w:rFonts w:ascii="Arial" w:hAnsi="Arial" w:cs="Arial"/>
          <w:sz w:val="22"/>
          <w:szCs w:val="22"/>
        </w:rPr>
      </w:pPr>
      <w:bookmarkStart w:id="119" w:name="_Ref20319292"/>
      <w:r>
        <w:rPr>
          <w:rFonts w:ascii="Arial" w:hAnsi="Arial" w:cs="Arial"/>
          <w:sz w:val="22"/>
          <w:szCs w:val="22"/>
        </w:rPr>
        <w:t>Upon the Authority’s request, the Supplier shall provide (promptly or within such other period notified by the Authority) information which demonstrates how the Supplier complies with its Tax obligations.</w:t>
      </w:r>
      <w:bookmarkEnd w:id="119"/>
      <w:r>
        <w:rPr>
          <w:rFonts w:ascii="Arial" w:hAnsi="Arial" w:cs="Arial"/>
          <w:sz w:val="22"/>
          <w:szCs w:val="22"/>
        </w:rPr>
        <w:t xml:space="preserve"> </w:t>
      </w:r>
    </w:p>
    <w:p w14:paraId="20EDE7BD" w14:textId="77777777" w:rsidR="001B1CF3" w:rsidRDefault="007458CE">
      <w:pPr>
        <w:pStyle w:val="ListParagraph"/>
        <w:numPr>
          <w:ilvl w:val="1"/>
          <w:numId w:val="114"/>
        </w:numPr>
        <w:suppressAutoHyphens w:val="0"/>
        <w:spacing w:after="160"/>
        <w:ind w:left="426" w:hanging="426"/>
        <w:textAlignment w:val="auto"/>
      </w:pPr>
      <w:r>
        <w:rPr>
          <w:rStyle w:val="normaltextrun1"/>
          <w:rFonts w:ascii="Arial" w:hAnsi="Arial" w:cs="Arial"/>
          <w:sz w:val="22"/>
          <w:szCs w:val="22"/>
        </w:rPr>
        <w:t xml:space="preserve">If the Supplier: </w:t>
      </w:r>
    </w:p>
    <w:p w14:paraId="61DFFF85" w14:textId="77777777" w:rsidR="001B1CF3" w:rsidRDefault="007458CE">
      <w:pPr>
        <w:pStyle w:val="paragraph"/>
        <w:numPr>
          <w:ilvl w:val="2"/>
          <w:numId w:val="114"/>
        </w:numPr>
        <w:ind w:left="1276" w:hanging="709"/>
        <w:textAlignment w:val="baseline"/>
      </w:pPr>
      <w:r>
        <w:rPr>
          <w:rStyle w:val="normaltextrun1"/>
          <w:rFonts w:ascii="Arial" w:hAnsi="Arial" w:cs="Arial"/>
          <w:sz w:val="22"/>
          <w:szCs w:val="22"/>
        </w:rPr>
        <w:t xml:space="preserve">fails to comply (or if the Authority receives information which demonstrates to it that the Supplier has failed to comply) with Clauses </w:t>
      </w:r>
      <w:r>
        <w:rPr>
          <w:rStyle w:val="normaltextrun1"/>
          <w:rFonts w:ascii="Arial" w:hAnsi="Arial" w:cs="Arial"/>
          <w:sz w:val="22"/>
          <w:szCs w:val="22"/>
        </w:rPr>
        <w:fldChar w:fldCharType="begin"/>
      </w:r>
      <w:r>
        <w:rPr>
          <w:rStyle w:val="normaltextrun1"/>
          <w:rFonts w:ascii="Arial" w:hAnsi="Arial" w:cs="Arial"/>
          <w:sz w:val="22"/>
          <w:szCs w:val="22"/>
        </w:rPr>
        <w:instrText xml:space="preserve"> REF _Ref20319270 </w:instrText>
      </w:r>
      <w:r>
        <w:rPr>
          <w:rStyle w:val="normaltextrun1"/>
          <w:rFonts w:ascii="Arial" w:hAnsi="Arial" w:cs="Arial"/>
          <w:sz w:val="22"/>
          <w:szCs w:val="22"/>
        </w:rPr>
        <w:fldChar w:fldCharType="separate"/>
      </w:r>
      <w:r>
        <w:rPr>
          <w:rStyle w:val="normaltextrun1"/>
          <w:rFonts w:ascii="Arial" w:hAnsi="Arial" w:cs="Arial"/>
          <w:sz w:val="22"/>
          <w:szCs w:val="22"/>
        </w:rPr>
        <w:t>4.2</w:t>
      </w:r>
      <w:r>
        <w:rPr>
          <w:rStyle w:val="normaltextrun1"/>
          <w:rFonts w:ascii="Arial" w:hAnsi="Arial" w:cs="Arial"/>
          <w:sz w:val="22"/>
          <w:szCs w:val="22"/>
        </w:rPr>
        <w:fldChar w:fldCharType="end"/>
      </w:r>
      <w:r>
        <w:rPr>
          <w:rStyle w:val="normaltextrun1"/>
          <w:rFonts w:ascii="Arial" w:hAnsi="Arial" w:cs="Arial"/>
          <w:sz w:val="22"/>
          <w:szCs w:val="22"/>
        </w:rPr>
        <w:t xml:space="preserve">, </w:t>
      </w:r>
      <w:r>
        <w:rPr>
          <w:rStyle w:val="normaltextrun1"/>
          <w:rFonts w:ascii="Arial" w:hAnsi="Arial" w:cs="Arial"/>
          <w:sz w:val="22"/>
          <w:szCs w:val="22"/>
        </w:rPr>
        <w:fldChar w:fldCharType="begin"/>
      </w:r>
      <w:r>
        <w:rPr>
          <w:rStyle w:val="normaltextrun1"/>
          <w:rFonts w:ascii="Arial" w:hAnsi="Arial" w:cs="Arial"/>
          <w:sz w:val="22"/>
          <w:szCs w:val="22"/>
        </w:rPr>
        <w:instrText xml:space="preserve"> REF _Ref20319279 </w:instrText>
      </w:r>
      <w:r>
        <w:rPr>
          <w:rStyle w:val="normaltextrun1"/>
          <w:rFonts w:ascii="Arial" w:hAnsi="Arial" w:cs="Arial"/>
          <w:sz w:val="22"/>
          <w:szCs w:val="22"/>
        </w:rPr>
        <w:fldChar w:fldCharType="separate"/>
      </w:r>
      <w:r>
        <w:rPr>
          <w:rStyle w:val="normaltextrun1"/>
          <w:rFonts w:ascii="Arial" w:hAnsi="Arial" w:cs="Arial"/>
          <w:sz w:val="22"/>
          <w:szCs w:val="22"/>
        </w:rPr>
        <w:t>4.4.1</w:t>
      </w:r>
      <w:r>
        <w:rPr>
          <w:rStyle w:val="normaltextrun1"/>
          <w:rFonts w:ascii="Arial" w:hAnsi="Arial" w:cs="Arial"/>
          <w:sz w:val="22"/>
          <w:szCs w:val="22"/>
        </w:rPr>
        <w:fldChar w:fldCharType="end"/>
      </w:r>
      <w:r>
        <w:rPr>
          <w:rStyle w:val="normaltextrun1"/>
          <w:rFonts w:ascii="Arial" w:hAnsi="Arial" w:cs="Arial"/>
          <w:sz w:val="22"/>
          <w:szCs w:val="22"/>
        </w:rPr>
        <w:t xml:space="preserve"> and/or </w:t>
      </w:r>
      <w:r>
        <w:rPr>
          <w:rStyle w:val="normaltextrun1"/>
          <w:rFonts w:ascii="Arial" w:hAnsi="Arial" w:cs="Arial"/>
          <w:sz w:val="22"/>
          <w:szCs w:val="22"/>
        </w:rPr>
        <w:fldChar w:fldCharType="begin"/>
      </w:r>
      <w:r>
        <w:rPr>
          <w:rStyle w:val="normaltextrun1"/>
          <w:rFonts w:ascii="Arial" w:hAnsi="Arial" w:cs="Arial"/>
          <w:sz w:val="22"/>
          <w:szCs w:val="22"/>
        </w:rPr>
        <w:instrText xml:space="preserve"> REF _Ref20319292 </w:instrText>
      </w:r>
      <w:r>
        <w:rPr>
          <w:rStyle w:val="normaltextrun1"/>
          <w:rFonts w:ascii="Arial" w:hAnsi="Arial" w:cs="Arial"/>
          <w:sz w:val="22"/>
          <w:szCs w:val="22"/>
        </w:rPr>
        <w:fldChar w:fldCharType="separate"/>
      </w:r>
      <w:r>
        <w:rPr>
          <w:rStyle w:val="normaltextrun1"/>
          <w:rFonts w:ascii="Arial" w:hAnsi="Arial" w:cs="Arial"/>
          <w:sz w:val="22"/>
          <w:szCs w:val="22"/>
        </w:rPr>
        <w:t>4.6</w:t>
      </w:r>
      <w:r>
        <w:rPr>
          <w:rStyle w:val="normaltextrun1"/>
          <w:rFonts w:ascii="Arial" w:hAnsi="Arial" w:cs="Arial"/>
          <w:sz w:val="22"/>
          <w:szCs w:val="22"/>
        </w:rPr>
        <w:fldChar w:fldCharType="end"/>
      </w:r>
      <w:r>
        <w:rPr>
          <w:rStyle w:val="normaltextrun1"/>
          <w:rFonts w:ascii="Arial" w:hAnsi="Arial" w:cs="Arial"/>
          <w:sz w:val="22"/>
          <w:szCs w:val="22"/>
        </w:rPr>
        <w:t xml:space="preserve"> this may be a material breach of the Agreement; </w:t>
      </w:r>
    </w:p>
    <w:p w14:paraId="695A848E" w14:textId="77777777" w:rsidR="001B1CF3" w:rsidRDefault="007458CE">
      <w:pPr>
        <w:pStyle w:val="paragraph"/>
        <w:numPr>
          <w:ilvl w:val="2"/>
          <w:numId w:val="114"/>
        </w:numPr>
        <w:ind w:left="1276" w:hanging="709"/>
        <w:textAlignment w:val="baseline"/>
      </w:pPr>
      <w:r>
        <w:rPr>
          <w:rStyle w:val="normaltextrun1"/>
          <w:rFonts w:ascii="Arial" w:hAnsi="Arial" w:cs="Arial"/>
          <w:sz w:val="22"/>
          <w:szCs w:val="22"/>
        </w:rPr>
        <w:t xml:space="preserve">fails to comply (or if the Authority receives information which demonstrates to it that the Supplier has failed to comply) </w:t>
      </w:r>
      <w:r>
        <w:rPr>
          <w:rFonts w:ascii="Arial" w:hAnsi="Arial" w:cs="Arial"/>
          <w:sz w:val="22"/>
          <w:szCs w:val="22"/>
        </w:rPr>
        <w:t xml:space="preserve">with a reasonable request by the Authority that it must not contract, or must cease to contract, with any agent, supplier or Subcontractor of the Supplier as required by Clause </w:t>
      </w:r>
      <w:r>
        <w:rPr>
          <w:rFonts w:ascii="Arial" w:hAnsi="Arial" w:cs="Arial"/>
          <w:sz w:val="22"/>
          <w:szCs w:val="22"/>
        </w:rPr>
        <w:fldChar w:fldCharType="begin"/>
      </w:r>
      <w:r>
        <w:rPr>
          <w:rFonts w:ascii="Arial" w:hAnsi="Arial" w:cs="Arial"/>
          <w:sz w:val="22"/>
          <w:szCs w:val="22"/>
        </w:rPr>
        <w:instrText xml:space="preserve"> REF _Ref20319306 </w:instrText>
      </w:r>
      <w:r>
        <w:rPr>
          <w:rFonts w:ascii="Arial" w:hAnsi="Arial" w:cs="Arial"/>
          <w:sz w:val="22"/>
          <w:szCs w:val="22"/>
        </w:rPr>
        <w:fldChar w:fldCharType="separate"/>
      </w:r>
      <w:r>
        <w:rPr>
          <w:rFonts w:ascii="Arial" w:hAnsi="Arial" w:cs="Arial"/>
          <w:sz w:val="22"/>
          <w:szCs w:val="22"/>
        </w:rPr>
        <w:t>4.3</w:t>
      </w:r>
      <w:r>
        <w:rPr>
          <w:rFonts w:ascii="Arial" w:hAnsi="Arial" w:cs="Arial"/>
          <w:sz w:val="22"/>
          <w:szCs w:val="22"/>
        </w:rPr>
        <w:fldChar w:fldCharType="end"/>
      </w:r>
      <w:r>
        <w:rPr>
          <w:rFonts w:ascii="Arial" w:hAnsi="Arial" w:cs="Arial"/>
          <w:sz w:val="22"/>
          <w:szCs w:val="22"/>
        </w:rPr>
        <w:t xml:space="preserve"> on the grounds that the agent, supplier or Subcontractor of the Supplier is involved in Tax Non-Compliance</w:t>
      </w:r>
      <w:r>
        <w:rPr>
          <w:rStyle w:val="normaltextrun1"/>
          <w:rFonts w:ascii="Arial" w:hAnsi="Arial" w:cs="Arial"/>
          <w:sz w:val="22"/>
          <w:szCs w:val="22"/>
        </w:rPr>
        <w:t xml:space="preserve"> this shall be a material breach of the Agreement; and/or</w:t>
      </w:r>
    </w:p>
    <w:p w14:paraId="509C235C" w14:textId="77777777" w:rsidR="001B1CF3" w:rsidRDefault="007458CE">
      <w:pPr>
        <w:pStyle w:val="paragraph"/>
        <w:numPr>
          <w:ilvl w:val="2"/>
          <w:numId w:val="114"/>
        </w:numPr>
        <w:ind w:left="1276" w:hanging="709"/>
        <w:textAlignment w:val="baseline"/>
      </w:pPr>
      <w:r>
        <w:rPr>
          <w:rStyle w:val="normaltextrun1"/>
          <w:rFonts w:ascii="Arial" w:hAnsi="Arial" w:cs="Arial"/>
          <w:sz w:val="22"/>
          <w:szCs w:val="22"/>
        </w:rPr>
        <w:t xml:space="preserve">fails to provide details of steps being taken and mitigating factors pursuant to Clause </w:t>
      </w:r>
      <w:r>
        <w:rPr>
          <w:rStyle w:val="normaltextrun1"/>
          <w:rFonts w:ascii="Arial" w:hAnsi="Arial" w:cs="Arial"/>
          <w:sz w:val="22"/>
          <w:szCs w:val="22"/>
        </w:rPr>
        <w:fldChar w:fldCharType="begin"/>
      </w:r>
      <w:r>
        <w:rPr>
          <w:rStyle w:val="normaltextrun1"/>
          <w:rFonts w:ascii="Arial" w:hAnsi="Arial" w:cs="Arial"/>
          <w:sz w:val="22"/>
          <w:szCs w:val="22"/>
        </w:rPr>
        <w:instrText xml:space="preserve"> REF _Ref20319317 </w:instrText>
      </w:r>
      <w:r>
        <w:rPr>
          <w:rStyle w:val="normaltextrun1"/>
          <w:rFonts w:ascii="Arial" w:hAnsi="Arial" w:cs="Arial"/>
          <w:sz w:val="22"/>
          <w:szCs w:val="22"/>
        </w:rPr>
        <w:fldChar w:fldCharType="separate"/>
      </w:r>
      <w:r>
        <w:rPr>
          <w:rStyle w:val="normaltextrun1"/>
          <w:rFonts w:ascii="Arial" w:hAnsi="Arial" w:cs="Arial"/>
          <w:sz w:val="22"/>
          <w:szCs w:val="22"/>
        </w:rPr>
        <w:t>4.4.2</w:t>
      </w:r>
      <w:r>
        <w:rPr>
          <w:rStyle w:val="normaltextrun1"/>
          <w:rFonts w:ascii="Arial" w:hAnsi="Arial" w:cs="Arial"/>
          <w:sz w:val="22"/>
          <w:szCs w:val="22"/>
        </w:rPr>
        <w:fldChar w:fldCharType="end"/>
      </w:r>
      <w:r>
        <w:rPr>
          <w:rStyle w:val="normaltextrun1"/>
          <w:rFonts w:ascii="Arial" w:hAnsi="Arial" w:cs="Arial"/>
          <w:sz w:val="22"/>
          <w:szCs w:val="22"/>
        </w:rPr>
        <w:t xml:space="preserve"> which in the reasonable opinion of the Authority are acceptable this shall be a material breach of the Agreement;</w:t>
      </w:r>
    </w:p>
    <w:p w14:paraId="11057038" w14:textId="77777777" w:rsidR="001B1CF3" w:rsidRDefault="001B1CF3">
      <w:pPr>
        <w:pStyle w:val="paragraph"/>
        <w:ind w:left="426" w:hanging="426"/>
        <w:textAlignment w:val="baseline"/>
      </w:pPr>
    </w:p>
    <w:p w14:paraId="18AEC81F" w14:textId="77777777" w:rsidR="001B1CF3" w:rsidRDefault="007458CE">
      <w:pPr>
        <w:pStyle w:val="paragraph"/>
        <w:ind w:left="426"/>
        <w:textAlignment w:val="baseline"/>
      </w:pPr>
      <w:r>
        <w:rPr>
          <w:rStyle w:val="normaltextrun1"/>
          <w:rFonts w:ascii="Arial" w:hAnsi="Arial" w:cs="Arial"/>
          <w:sz w:val="22"/>
          <w:szCs w:val="22"/>
        </w:rPr>
        <w:t xml:space="preserve">and any such material breach shall allow the Authority to </w:t>
      </w:r>
      <w:r>
        <w:rPr>
          <w:rFonts w:ascii="Arial" w:hAnsi="Arial" w:cs="Arial"/>
          <w:sz w:val="22"/>
          <w:szCs w:val="22"/>
        </w:rPr>
        <w:t xml:space="preserve">terminate the Agreement pursuant to the Call-Off Clause which provides the Authority the right to terminate the Agreement for Supplier fault (termination for Supplier cause or equivalent clause). </w:t>
      </w:r>
    </w:p>
    <w:p w14:paraId="04401473" w14:textId="77777777" w:rsidR="001B1CF3" w:rsidRDefault="007458CE">
      <w:pPr>
        <w:pStyle w:val="ListParagraph"/>
        <w:numPr>
          <w:ilvl w:val="1"/>
          <w:numId w:val="114"/>
        </w:numPr>
        <w:suppressAutoHyphens w:val="0"/>
        <w:spacing w:after="160"/>
        <w:ind w:left="426" w:hanging="426"/>
        <w:textAlignment w:val="auto"/>
      </w:pPr>
      <w:r>
        <w:rPr>
          <w:rFonts w:ascii="Arial" w:hAnsi="Arial" w:cs="Arial"/>
          <w:sz w:val="22"/>
          <w:szCs w:val="22"/>
        </w:rPr>
        <w:t xml:space="preserve">The Authority may internally share any information which it receives under Clauses </w:t>
      </w:r>
      <w:r>
        <w:rPr>
          <w:rFonts w:ascii="Arial" w:hAnsi="Arial" w:cs="Arial"/>
          <w:sz w:val="22"/>
          <w:szCs w:val="22"/>
        </w:rPr>
        <w:fldChar w:fldCharType="begin"/>
      </w:r>
      <w:r>
        <w:rPr>
          <w:rFonts w:ascii="Arial" w:hAnsi="Arial" w:cs="Arial"/>
          <w:sz w:val="22"/>
          <w:szCs w:val="22"/>
        </w:rPr>
        <w:instrText xml:space="preserve"> REF _Ref20993847 </w:instrText>
      </w:r>
      <w:r>
        <w:rPr>
          <w:rFonts w:ascii="Arial" w:hAnsi="Arial" w:cs="Arial"/>
          <w:sz w:val="22"/>
          <w:szCs w:val="22"/>
        </w:rPr>
        <w:fldChar w:fldCharType="separate"/>
      </w:r>
      <w:r>
        <w:rPr>
          <w:rFonts w:ascii="Arial" w:hAnsi="Arial" w:cs="Arial"/>
          <w:sz w:val="22"/>
          <w:szCs w:val="22"/>
        </w:rPr>
        <w:t>4.3</w:t>
      </w:r>
      <w:r>
        <w:rPr>
          <w:rFonts w:ascii="Arial" w:hAnsi="Arial" w:cs="Arial"/>
          <w:sz w:val="22"/>
          <w:szCs w:val="22"/>
        </w:rPr>
        <w:fldChar w:fldCharType="end"/>
      </w:r>
      <w:r>
        <w:rPr>
          <w:rFonts w:ascii="Arial" w:hAnsi="Arial" w:cs="Arial"/>
          <w:sz w:val="22"/>
          <w:szCs w:val="22"/>
        </w:rPr>
        <w:t xml:space="preserve"> to </w:t>
      </w:r>
      <w:r>
        <w:rPr>
          <w:rFonts w:ascii="Arial" w:hAnsi="Arial" w:cs="Arial"/>
          <w:sz w:val="22"/>
          <w:szCs w:val="22"/>
        </w:rPr>
        <w:fldChar w:fldCharType="begin"/>
      </w:r>
      <w:r>
        <w:rPr>
          <w:rFonts w:ascii="Arial" w:hAnsi="Arial" w:cs="Arial"/>
          <w:sz w:val="22"/>
          <w:szCs w:val="22"/>
        </w:rPr>
        <w:instrText xml:space="preserve"> REF _Ref20993857 </w:instrText>
      </w:r>
      <w:r>
        <w:rPr>
          <w:rFonts w:ascii="Arial" w:hAnsi="Arial" w:cs="Arial"/>
          <w:sz w:val="22"/>
          <w:szCs w:val="22"/>
        </w:rPr>
        <w:fldChar w:fldCharType="separate"/>
      </w:r>
      <w:r>
        <w:rPr>
          <w:rFonts w:ascii="Arial" w:hAnsi="Arial" w:cs="Arial"/>
          <w:sz w:val="22"/>
          <w:szCs w:val="22"/>
        </w:rPr>
        <w:t>4.4</w:t>
      </w:r>
      <w:r>
        <w:rPr>
          <w:rFonts w:ascii="Arial" w:hAnsi="Arial" w:cs="Arial"/>
          <w:sz w:val="22"/>
          <w:szCs w:val="22"/>
        </w:rPr>
        <w:fldChar w:fldCharType="end"/>
      </w:r>
      <w:r>
        <w:rPr>
          <w:rFonts w:ascii="Arial" w:hAnsi="Arial" w:cs="Arial"/>
          <w:sz w:val="22"/>
          <w:szCs w:val="22"/>
        </w:rPr>
        <w:t xml:space="preserve"> (inclusive) and </w:t>
      </w:r>
      <w:r>
        <w:rPr>
          <w:rFonts w:ascii="Arial" w:hAnsi="Arial" w:cs="Arial"/>
          <w:sz w:val="22"/>
          <w:szCs w:val="22"/>
        </w:rPr>
        <w:fldChar w:fldCharType="begin"/>
      </w:r>
      <w:r>
        <w:rPr>
          <w:rFonts w:ascii="Arial" w:hAnsi="Arial" w:cs="Arial"/>
          <w:sz w:val="22"/>
          <w:szCs w:val="22"/>
        </w:rPr>
        <w:instrText xml:space="preserve"> REF _Ref20319292 </w:instrText>
      </w:r>
      <w:r>
        <w:rPr>
          <w:rFonts w:ascii="Arial" w:hAnsi="Arial" w:cs="Arial"/>
          <w:sz w:val="22"/>
          <w:szCs w:val="22"/>
        </w:rPr>
        <w:fldChar w:fldCharType="separate"/>
      </w:r>
      <w:r>
        <w:rPr>
          <w:rFonts w:ascii="Arial" w:hAnsi="Arial" w:cs="Arial"/>
          <w:sz w:val="22"/>
          <w:szCs w:val="22"/>
        </w:rPr>
        <w:t>4.6</w:t>
      </w:r>
      <w:r>
        <w:rPr>
          <w:rFonts w:ascii="Arial" w:hAnsi="Arial" w:cs="Arial"/>
          <w:sz w:val="22"/>
          <w:szCs w:val="22"/>
        </w:rPr>
        <w:fldChar w:fldCharType="end"/>
      </w:r>
      <w:r>
        <w:rPr>
          <w:rFonts w:ascii="Arial" w:hAnsi="Arial" w:cs="Arial"/>
          <w:sz w:val="22"/>
          <w:szCs w:val="22"/>
        </w:rPr>
        <w:t xml:space="preserve">, for the purpose of the collection and management of revenue for which the Authority is responsible. </w:t>
      </w:r>
    </w:p>
    <w:p w14:paraId="295D2252" w14:textId="77777777" w:rsidR="001B1CF3" w:rsidRDefault="001B1CF3">
      <w:pPr>
        <w:pStyle w:val="ListParagraph"/>
        <w:ind w:left="426"/>
        <w:rPr>
          <w:rFonts w:ascii="Arial" w:hAnsi="Arial" w:cs="Arial"/>
          <w:sz w:val="22"/>
          <w:szCs w:val="22"/>
        </w:rPr>
      </w:pPr>
    </w:p>
    <w:p w14:paraId="74FA7383" w14:textId="77777777" w:rsidR="001B1CF3" w:rsidRDefault="007458CE">
      <w:pPr>
        <w:pStyle w:val="ListParagraph"/>
        <w:numPr>
          <w:ilvl w:val="0"/>
          <w:numId w:val="114"/>
        </w:numPr>
        <w:suppressAutoHyphens w:val="0"/>
        <w:spacing w:after="160"/>
        <w:ind w:left="426" w:hanging="426"/>
        <w:textAlignment w:val="auto"/>
        <w:rPr>
          <w:rFonts w:ascii="Arial" w:hAnsi="Arial" w:cs="Arial"/>
          <w:b/>
          <w:sz w:val="22"/>
          <w:szCs w:val="22"/>
          <w:lang w:val="en-US"/>
        </w:rPr>
      </w:pPr>
      <w:r>
        <w:rPr>
          <w:rFonts w:ascii="Arial" w:hAnsi="Arial" w:cs="Arial"/>
          <w:b/>
          <w:sz w:val="22"/>
          <w:szCs w:val="22"/>
          <w:lang w:val="en-US"/>
        </w:rPr>
        <w:t>Use of Off-shore Tax Structures</w:t>
      </w:r>
      <w:bookmarkStart w:id="120" w:name="_Ref456277829"/>
    </w:p>
    <w:p w14:paraId="472E4C9E" w14:textId="77777777" w:rsidR="001B1CF3" w:rsidRDefault="007458CE">
      <w:pPr>
        <w:pStyle w:val="ListParagraph"/>
        <w:numPr>
          <w:ilvl w:val="1"/>
          <w:numId w:val="121"/>
        </w:numPr>
        <w:suppressAutoHyphens w:val="0"/>
        <w:spacing w:after="160"/>
        <w:ind w:left="426" w:hanging="426"/>
        <w:textAlignment w:val="auto"/>
      </w:pPr>
      <w:bookmarkStart w:id="121" w:name="_Ref19805004"/>
      <w:r>
        <w:rPr>
          <w:rFonts w:ascii="Arial" w:hAnsi="Arial" w:cs="Arial"/>
          <w:bCs/>
          <w:iCs/>
          <w:sz w:val="22"/>
          <w:szCs w:val="22"/>
        </w:rPr>
        <w:t xml:space="preserve">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w:t>
      </w:r>
      <w:r>
        <w:rPr>
          <w:rFonts w:ascii="Arial" w:hAnsi="Arial" w:cs="Arial"/>
          <w:bCs/>
          <w:iCs/>
          <w:sz w:val="22"/>
          <w:szCs w:val="22"/>
        </w:rPr>
        <w:lastRenderedPageBreak/>
        <w:t>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w:t>
      </w:r>
      <w:r>
        <w:rPr>
          <w:rFonts w:ascii="Arial" w:hAnsi="Arial" w:cs="Arial"/>
          <w:b/>
          <w:bCs/>
          <w:iCs/>
          <w:sz w:val="22"/>
          <w:szCs w:val="22"/>
        </w:rPr>
        <w:t>“Prohibited Transactions”</w:t>
      </w:r>
      <w:r>
        <w:rPr>
          <w:rFonts w:ascii="Arial" w:hAnsi="Arial" w:cs="Arial"/>
          <w:bCs/>
          <w:iCs/>
          <w:sz w:val="22"/>
          <w:szCs w:val="22"/>
        </w:rPr>
        <w:t>).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bookmarkStart w:id="122" w:name="_Ref454350421"/>
      <w:bookmarkEnd w:id="120"/>
      <w:bookmarkEnd w:id="121"/>
    </w:p>
    <w:p w14:paraId="563E361E" w14:textId="77777777" w:rsidR="001B1CF3" w:rsidRDefault="007458CE">
      <w:pPr>
        <w:pStyle w:val="ListParagraph"/>
        <w:numPr>
          <w:ilvl w:val="1"/>
          <w:numId w:val="121"/>
        </w:numPr>
        <w:suppressAutoHyphens w:val="0"/>
        <w:spacing w:after="160"/>
        <w:ind w:left="426" w:hanging="426"/>
        <w:textAlignment w:val="auto"/>
      </w:pPr>
      <w:bookmarkStart w:id="123" w:name="_Ref19805057"/>
      <w:r>
        <w:rPr>
          <w:rFonts w:ascii="Arial" w:hAnsi="Arial" w:cs="Arial"/>
          <w:bCs/>
          <w:iCs/>
          <w:sz w:val="22"/>
          <w:szCs w:val="22"/>
        </w:rPr>
        <w:t>The Supplier shall notify the Authority in writing (with reasonable supporting detail) of any proposal for the Supplier or any of its Connected Companies, or for a Key Subcontractor (or any of its Connected Companies), to enter into any Prohibited Transaction. The Supplier shall notify the Authority within a reasonable time to allow the Authority to consider the proposed Prohibited Transaction before it is due to be put in place.</w:t>
      </w:r>
      <w:bookmarkStart w:id="124" w:name="_Ref454350981"/>
      <w:bookmarkEnd w:id="122"/>
      <w:bookmarkEnd w:id="123"/>
    </w:p>
    <w:p w14:paraId="2BAF0C3E" w14:textId="77777777" w:rsidR="001B1CF3" w:rsidRDefault="007458CE">
      <w:pPr>
        <w:pStyle w:val="ListParagraph"/>
        <w:numPr>
          <w:ilvl w:val="1"/>
          <w:numId w:val="121"/>
        </w:numPr>
        <w:suppressAutoHyphens w:val="0"/>
        <w:spacing w:after="160"/>
        <w:ind w:left="426" w:hanging="426"/>
        <w:textAlignment w:val="auto"/>
      </w:pPr>
      <w:bookmarkStart w:id="125" w:name="_Ref19805096"/>
      <w:r>
        <w:rPr>
          <w:rFonts w:ascii="Arial" w:hAnsi="Arial" w:cs="Arial"/>
          <w:bCs/>
          <w:iCs/>
          <w:sz w:val="22"/>
          <w:szCs w:val="22"/>
        </w:rPr>
        <w:t xml:space="preserve">In the event of a Prohibited Transaction being entered into in breach of Clause </w:t>
      </w:r>
      <w:r>
        <w:rPr>
          <w:rFonts w:ascii="Arial" w:hAnsi="Arial" w:cs="Arial"/>
          <w:bCs/>
          <w:iCs/>
          <w:sz w:val="22"/>
          <w:szCs w:val="22"/>
        </w:rPr>
        <w:fldChar w:fldCharType="begin"/>
      </w:r>
      <w:r>
        <w:rPr>
          <w:rFonts w:ascii="Arial" w:hAnsi="Arial" w:cs="Arial"/>
          <w:bCs/>
          <w:iCs/>
          <w:sz w:val="22"/>
          <w:szCs w:val="22"/>
        </w:rPr>
        <w:instrText xml:space="preserve"> REF _Ref19805004 </w:instrText>
      </w:r>
      <w:r>
        <w:rPr>
          <w:rFonts w:ascii="Arial" w:hAnsi="Arial" w:cs="Arial"/>
          <w:bCs/>
          <w:iCs/>
          <w:sz w:val="22"/>
          <w:szCs w:val="22"/>
        </w:rPr>
        <w:fldChar w:fldCharType="separate"/>
      </w:r>
      <w:r>
        <w:rPr>
          <w:rFonts w:ascii="Arial" w:hAnsi="Arial" w:cs="Arial"/>
          <w:bCs/>
          <w:iCs/>
          <w:sz w:val="22"/>
          <w:szCs w:val="22"/>
        </w:rPr>
        <w:t>5.1</w:t>
      </w:r>
      <w:r>
        <w:rPr>
          <w:rFonts w:ascii="Arial" w:hAnsi="Arial" w:cs="Arial"/>
          <w:bCs/>
          <w:iCs/>
          <w:sz w:val="22"/>
          <w:szCs w:val="22"/>
        </w:rPr>
        <w:fldChar w:fldCharType="end"/>
      </w:r>
      <w:r>
        <w:rPr>
          <w:rFonts w:ascii="Arial" w:hAnsi="Arial" w:cs="Arial"/>
          <w:bCs/>
          <w:iCs/>
          <w:sz w:val="22"/>
          <w:szCs w:val="22"/>
        </w:rPr>
        <w:t xml:space="preserve"> above, or in the event that circumstances arise which may result in such a breach, the Supplier and/or the Key Subcontractor (as applicable) shall discuss the situation with the Authority and, in order to ensure future compliance with the requirements of Clauses </w:t>
      </w:r>
      <w:r>
        <w:rPr>
          <w:rFonts w:ascii="Arial" w:hAnsi="Arial" w:cs="Arial"/>
          <w:bCs/>
          <w:iCs/>
          <w:sz w:val="22"/>
          <w:szCs w:val="22"/>
        </w:rPr>
        <w:fldChar w:fldCharType="begin"/>
      </w:r>
      <w:r>
        <w:rPr>
          <w:rFonts w:ascii="Arial" w:hAnsi="Arial" w:cs="Arial"/>
          <w:bCs/>
          <w:iCs/>
          <w:sz w:val="22"/>
          <w:szCs w:val="22"/>
        </w:rPr>
        <w:instrText xml:space="preserve"> REF _Ref19805004 </w:instrText>
      </w:r>
      <w:r>
        <w:rPr>
          <w:rFonts w:ascii="Arial" w:hAnsi="Arial" w:cs="Arial"/>
          <w:bCs/>
          <w:iCs/>
          <w:sz w:val="22"/>
          <w:szCs w:val="22"/>
        </w:rPr>
        <w:fldChar w:fldCharType="separate"/>
      </w:r>
      <w:r>
        <w:rPr>
          <w:rFonts w:ascii="Arial" w:hAnsi="Arial" w:cs="Arial"/>
          <w:bCs/>
          <w:iCs/>
          <w:sz w:val="22"/>
          <w:szCs w:val="22"/>
        </w:rPr>
        <w:t>5.1</w:t>
      </w:r>
      <w:r>
        <w:rPr>
          <w:rFonts w:ascii="Arial" w:hAnsi="Arial" w:cs="Arial"/>
          <w:bCs/>
          <w:iCs/>
          <w:sz w:val="22"/>
          <w:szCs w:val="22"/>
        </w:rPr>
        <w:fldChar w:fldCharType="end"/>
      </w:r>
      <w:r>
        <w:rPr>
          <w:rFonts w:ascii="Arial" w:hAnsi="Arial" w:cs="Arial"/>
          <w:bCs/>
          <w:iCs/>
          <w:sz w:val="22"/>
          <w:szCs w:val="22"/>
        </w:rPr>
        <w:t xml:space="preserve"> and </w:t>
      </w:r>
      <w:r>
        <w:rPr>
          <w:rFonts w:ascii="Arial" w:hAnsi="Arial" w:cs="Arial"/>
          <w:bCs/>
          <w:iCs/>
          <w:sz w:val="22"/>
          <w:szCs w:val="22"/>
        </w:rPr>
        <w:fldChar w:fldCharType="begin"/>
      </w:r>
      <w:r>
        <w:rPr>
          <w:rFonts w:ascii="Arial" w:hAnsi="Arial" w:cs="Arial"/>
          <w:bCs/>
          <w:iCs/>
          <w:sz w:val="22"/>
          <w:szCs w:val="22"/>
        </w:rPr>
        <w:instrText xml:space="preserve"> REF _Ref19805057 </w:instrText>
      </w:r>
      <w:r>
        <w:rPr>
          <w:rFonts w:ascii="Arial" w:hAnsi="Arial" w:cs="Arial"/>
          <w:bCs/>
          <w:iCs/>
          <w:sz w:val="22"/>
          <w:szCs w:val="22"/>
        </w:rPr>
        <w:fldChar w:fldCharType="separate"/>
      </w:r>
      <w:r>
        <w:rPr>
          <w:rFonts w:ascii="Arial" w:hAnsi="Arial" w:cs="Arial"/>
          <w:bCs/>
          <w:iCs/>
          <w:sz w:val="22"/>
          <w:szCs w:val="22"/>
        </w:rPr>
        <w:t>5.2</w:t>
      </w:r>
      <w:r>
        <w:rPr>
          <w:rFonts w:ascii="Arial" w:hAnsi="Arial" w:cs="Arial"/>
          <w:bCs/>
          <w:iCs/>
          <w:sz w:val="22"/>
          <w:szCs w:val="22"/>
        </w:rPr>
        <w:fldChar w:fldCharType="end"/>
      </w:r>
      <w:r>
        <w:rPr>
          <w:rFonts w:ascii="Arial" w:hAnsi="Arial" w:cs="Arial"/>
          <w:bCs/>
          <w:iCs/>
          <w:sz w:val="22"/>
          <w:szCs w:val="22"/>
        </w:rPr>
        <w:t>, the Parties (and the Supplier shall procure that the Key Subcontractor, where applicable) shall agree (at no cost to the Authority) timely and appropriate changes to any such arrangements by the undertakings concerned, resolving the matter (if required) through the escalation process in the Agreement.</w:t>
      </w:r>
      <w:bookmarkStart w:id="126" w:name="_Ref519588655"/>
      <w:bookmarkEnd w:id="124"/>
      <w:bookmarkEnd w:id="125"/>
    </w:p>
    <w:p w14:paraId="75757D36" w14:textId="77777777" w:rsidR="001B1CF3" w:rsidRDefault="007458CE">
      <w:pPr>
        <w:pStyle w:val="ListParagraph"/>
        <w:numPr>
          <w:ilvl w:val="1"/>
          <w:numId w:val="121"/>
        </w:numPr>
        <w:suppressAutoHyphens w:val="0"/>
        <w:spacing w:after="160"/>
        <w:ind w:left="426" w:hanging="426"/>
        <w:textAlignment w:val="auto"/>
      </w:pPr>
      <w:r>
        <w:rPr>
          <w:rFonts w:ascii="Arial" w:hAnsi="Arial" w:cs="Arial"/>
          <w:bCs/>
          <w:iCs/>
          <w:sz w:val="22"/>
          <w:szCs w:val="22"/>
        </w:rPr>
        <w:t xml:space="preserve">Failure by the Supplier (or a Key Subcontractor) to comply with the obligations set out in Clauses </w:t>
      </w:r>
      <w:r>
        <w:rPr>
          <w:rFonts w:ascii="Arial" w:hAnsi="Arial" w:cs="Arial"/>
          <w:bCs/>
          <w:iCs/>
          <w:sz w:val="22"/>
          <w:szCs w:val="22"/>
        </w:rPr>
        <w:fldChar w:fldCharType="begin"/>
      </w:r>
      <w:r>
        <w:rPr>
          <w:rFonts w:ascii="Arial" w:hAnsi="Arial" w:cs="Arial"/>
          <w:bCs/>
          <w:iCs/>
          <w:sz w:val="22"/>
          <w:szCs w:val="22"/>
        </w:rPr>
        <w:instrText xml:space="preserve"> REF _Ref19805057 </w:instrText>
      </w:r>
      <w:r>
        <w:rPr>
          <w:rFonts w:ascii="Arial" w:hAnsi="Arial" w:cs="Arial"/>
          <w:bCs/>
          <w:iCs/>
          <w:sz w:val="22"/>
          <w:szCs w:val="22"/>
        </w:rPr>
        <w:fldChar w:fldCharType="separate"/>
      </w:r>
      <w:r>
        <w:rPr>
          <w:rFonts w:ascii="Arial" w:hAnsi="Arial" w:cs="Arial"/>
          <w:bCs/>
          <w:iCs/>
          <w:sz w:val="22"/>
          <w:szCs w:val="22"/>
        </w:rPr>
        <w:t>5.2</w:t>
      </w:r>
      <w:r>
        <w:rPr>
          <w:rFonts w:ascii="Arial" w:hAnsi="Arial" w:cs="Arial"/>
          <w:bCs/>
          <w:iCs/>
          <w:sz w:val="22"/>
          <w:szCs w:val="22"/>
        </w:rPr>
        <w:fldChar w:fldCharType="end"/>
      </w:r>
      <w:r>
        <w:rPr>
          <w:rFonts w:ascii="Arial" w:hAnsi="Arial" w:cs="Arial"/>
          <w:bCs/>
          <w:iCs/>
          <w:sz w:val="22"/>
          <w:szCs w:val="22"/>
        </w:rPr>
        <w:t xml:space="preserve"> and </w:t>
      </w:r>
      <w:r>
        <w:rPr>
          <w:rFonts w:ascii="Arial" w:hAnsi="Arial" w:cs="Arial"/>
          <w:bCs/>
          <w:iCs/>
          <w:sz w:val="22"/>
          <w:szCs w:val="22"/>
        </w:rPr>
        <w:fldChar w:fldCharType="begin"/>
      </w:r>
      <w:r>
        <w:rPr>
          <w:rFonts w:ascii="Arial" w:hAnsi="Arial" w:cs="Arial"/>
          <w:bCs/>
          <w:iCs/>
          <w:sz w:val="22"/>
          <w:szCs w:val="22"/>
        </w:rPr>
        <w:instrText xml:space="preserve"> REF _Ref19805096 </w:instrText>
      </w:r>
      <w:r>
        <w:rPr>
          <w:rFonts w:ascii="Arial" w:hAnsi="Arial" w:cs="Arial"/>
          <w:bCs/>
          <w:iCs/>
          <w:sz w:val="22"/>
          <w:szCs w:val="22"/>
        </w:rPr>
        <w:fldChar w:fldCharType="separate"/>
      </w:r>
      <w:r>
        <w:rPr>
          <w:rFonts w:ascii="Arial" w:hAnsi="Arial" w:cs="Arial"/>
          <w:bCs/>
          <w:iCs/>
          <w:sz w:val="22"/>
          <w:szCs w:val="22"/>
        </w:rPr>
        <w:t>5.3</w:t>
      </w:r>
      <w:r>
        <w:rPr>
          <w:rFonts w:ascii="Arial" w:hAnsi="Arial" w:cs="Arial"/>
          <w:bCs/>
          <w:iCs/>
          <w:sz w:val="22"/>
          <w:szCs w:val="22"/>
        </w:rPr>
        <w:fldChar w:fldCharType="end"/>
      </w:r>
      <w:r>
        <w:rPr>
          <w:rFonts w:ascii="Arial" w:hAnsi="Arial" w:cs="Arial"/>
          <w:bCs/>
          <w:iCs/>
          <w:sz w:val="22"/>
          <w:szCs w:val="22"/>
        </w:rPr>
        <w:t xml:space="preserve"> shall allow the Authority to terminate the Agreement pursuant to the Clause that </w:t>
      </w:r>
      <w:bookmarkEnd w:id="126"/>
      <w:r>
        <w:rPr>
          <w:rFonts w:ascii="Arial" w:hAnsi="Arial" w:cs="Arial"/>
          <w:sz w:val="22"/>
          <w:szCs w:val="22"/>
        </w:rPr>
        <w:t>provides the Authority the right to terminate the Agreement for Supplier fault (termination for Supplier cause).</w:t>
      </w:r>
    </w:p>
    <w:p w14:paraId="375186E4" w14:textId="77777777" w:rsidR="001B1CF3" w:rsidRDefault="001B1CF3">
      <w:pPr>
        <w:pStyle w:val="Body2"/>
        <w:keepLines/>
        <w:spacing w:after="0"/>
        <w:ind w:left="426"/>
        <w:rPr>
          <w:rFonts w:ascii="Arial" w:hAnsi="Arial" w:cs="Arial"/>
          <w:b w:val="0"/>
          <w:spacing w:val="-3"/>
          <w:lang w:val="en-US"/>
        </w:rPr>
      </w:pPr>
    </w:p>
    <w:p w14:paraId="4DB09F7C" w14:textId="77777777" w:rsidR="001B1CF3" w:rsidRDefault="007458CE">
      <w:pPr>
        <w:pStyle w:val="Body2"/>
        <w:keepLines/>
        <w:numPr>
          <w:ilvl w:val="0"/>
          <w:numId w:val="121"/>
        </w:numPr>
        <w:spacing w:before="0" w:after="0"/>
        <w:ind w:left="426" w:hanging="426"/>
        <w:jc w:val="both"/>
      </w:pPr>
      <w:r>
        <w:rPr>
          <w:rFonts w:ascii="Arial" w:hAnsi="Arial" w:cs="Arial"/>
          <w:spacing w:val="-3"/>
          <w:lang w:val="en-US"/>
        </w:rPr>
        <w:t>Data Protection and off-shoring</w:t>
      </w:r>
    </w:p>
    <w:p w14:paraId="0BE33CE7" w14:textId="77777777" w:rsidR="001B1CF3" w:rsidRDefault="007458CE">
      <w:pPr>
        <w:pStyle w:val="Body2"/>
        <w:keepLines/>
        <w:numPr>
          <w:ilvl w:val="1"/>
          <w:numId w:val="121"/>
        </w:numPr>
        <w:spacing w:before="0" w:after="0"/>
        <w:ind w:left="426" w:hanging="426"/>
        <w:rPr>
          <w:rFonts w:ascii="Arial" w:hAnsi="Arial" w:cs="Arial"/>
          <w:spacing w:val="-3"/>
          <w:lang w:val="en-US"/>
        </w:rPr>
      </w:pPr>
      <w:bookmarkStart w:id="127" w:name="_Ref19805122"/>
      <w:r>
        <w:rPr>
          <w:rFonts w:ascii="Arial" w:hAnsi="Arial" w:cs="Arial"/>
          <w:spacing w:val="-3"/>
          <w:lang w:val="en-US"/>
        </w:rPr>
        <w:t>The parties agree that the Supplier shall, whether it is the Controller or Processor, in relation to any Personal Data processed in connection with its obligations under the Agreement:</w:t>
      </w:r>
      <w:bookmarkEnd w:id="127"/>
    </w:p>
    <w:p w14:paraId="27A43021" w14:textId="77777777" w:rsidR="001B1CF3" w:rsidRDefault="007458CE">
      <w:pPr>
        <w:pStyle w:val="Body2"/>
        <w:keepLines/>
        <w:numPr>
          <w:ilvl w:val="2"/>
          <w:numId w:val="121"/>
        </w:numPr>
        <w:spacing w:before="0" w:after="240"/>
        <w:ind w:left="1134" w:hanging="708"/>
        <w:rPr>
          <w:rFonts w:ascii="Arial" w:hAnsi="Arial" w:cs="Arial"/>
          <w:spacing w:val="-3"/>
          <w:lang w:val="en-US"/>
        </w:rPr>
      </w:pPr>
      <w:r>
        <w:rPr>
          <w:rFonts w:ascii="Arial" w:hAnsi="Arial" w:cs="Arial"/>
          <w:spacing w:val="-3"/>
          <w:lang w:val="en-US"/>
        </w:rPr>
        <w:t>not transfer Personal Data outside of the United Kingdom unless the prior written consent of the Authority has been obtained and the following conditions are fulfilled:</w:t>
      </w:r>
    </w:p>
    <w:p w14:paraId="60D71D08" w14:textId="77777777" w:rsidR="001B1CF3" w:rsidRDefault="007458CE">
      <w:pPr>
        <w:pStyle w:val="Body2"/>
        <w:keepLines/>
        <w:numPr>
          <w:ilvl w:val="1"/>
          <w:numId w:val="122"/>
        </w:numPr>
        <w:spacing w:before="0" w:after="240"/>
        <w:ind w:left="1560" w:hanging="426"/>
        <w:rPr>
          <w:rFonts w:ascii="Arial" w:hAnsi="Arial" w:cs="Arial"/>
          <w:spacing w:val="-3"/>
          <w:lang w:val="en-US"/>
        </w:rPr>
      </w:pPr>
      <w:r>
        <w:rPr>
          <w:rFonts w:ascii="Arial" w:hAnsi="Arial" w:cs="Arial"/>
          <w:spacing w:val="-3"/>
          <w:lang w:val="en-US"/>
        </w:rPr>
        <w:t>the Supplier or any applicable Processor has provided appropriate safeguards in relation to the transfer (whether in accordance with UK GDPR Article 46 or, where relevant, section 75 of the Data Protection Act 2018) as determined by either the Authority or the Supplier when it is the Controller;</w:t>
      </w:r>
    </w:p>
    <w:p w14:paraId="37819AD7" w14:textId="77777777" w:rsidR="001B1CF3" w:rsidRDefault="007458CE">
      <w:pPr>
        <w:pStyle w:val="Body2"/>
        <w:keepLines/>
        <w:numPr>
          <w:ilvl w:val="1"/>
          <w:numId w:val="122"/>
        </w:numPr>
        <w:spacing w:before="0" w:after="240"/>
        <w:ind w:left="1560" w:hanging="426"/>
        <w:rPr>
          <w:rFonts w:ascii="Arial" w:hAnsi="Arial" w:cs="Arial"/>
          <w:spacing w:val="-3"/>
          <w:lang w:val="en-US"/>
        </w:rPr>
      </w:pPr>
      <w:r>
        <w:rPr>
          <w:rFonts w:ascii="Arial" w:hAnsi="Arial" w:cs="Arial"/>
          <w:spacing w:val="-3"/>
          <w:lang w:val="en-US"/>
        </w:rPr>
        <w:t>the Data Subject has enforceable rights and effective legal remedies;</w:t>
      </w:r>
    </w:p>
    <w:p w14:paraId="021E0945" w14:textId="77777777" w:rsidR="001B1CF3" w:rsidRDefault="007458CE">
      <w:pPr>
        <w:pStyle w:val="Body2"/>
        <w:keepLines/>
        <w:numPr>
          <w:ilvl w:val="1"/>
          <w:numId w:val="122"/>
        </w:numPr>
        <w:spacing w:before="0" w:after="240"/>
        <w:ind w:left="1560" w:hanging="426"/>
        <w:rPr>
          <w:rFonts w:ascii="Arial" w:hAnsi="Arial" w:cs="Arial"/>
          <w:spacing w:val="-3"/>
          <w:lang w:val="en-US"/>
        </w:rPr>
      </w:pPr>
      <w:r>
        <w:rPr>
          <w:rFonts w:ascii="Arial" w:hAnsi="Arial" w:cs="Arial"/>
          <w:spacing w:val="-3"/>
          <w:lang w:val="en-US"/>
        </w:rPr>
        <w:t xml:space="preserve">the Supplier or any applicable Processor complies with its obligations under the Data Protection Legislation by providing an adequate level of protection to any Personal Data that is transferred (or, if it is not so bound, uses its best </w:t>
      </w:r>
      <w:proofErr w:type="spellStart"/>
      <w:r>
        <w:rPr>
          <w:rFonts w:ascii="Arial" w:hAnsi="Arial" w:cs="Arial"/>
          <w:spacing w:val="-3"/>
          <w:lang w:val="en-US"/>
        </w:rPr>
        <w:t>endeavours</w:t>
      </w:r>
      <w:proofErr w:type="spellEnd"/>
      <w:r>
        <w:rPr>
          <w:rFonts w:ascii="Arial" w:hAnsi="Arial" w:cs="Arial"/>
          <w:spacing w:val="-3"/>
          <w:lang w:val="en-US"/>
        </w:rPr>
        <w:t xml:space="preserve"> to assist either the Authority or the Supplier when it is the Controller in meeting its obligations); and</w:t>
      </w:r>
    </w:p>
    <w:p w14:paraId="55564367" w14:textId="77777777" w:rsidR="001B1CF3" w:rsidRDefault="007458CE">
      <w:pPr>
        <w:pStyle w:val="Body2"/>
        <w:keepLines/>
        <w:numPr>
          <w:ilvl w:val="1"/>
          <w:numId w:val="122"/>
        </w:numPr>
        <w:spacing w:before="0" w:after="240"/>
        <w:ind w:left="1560" w:hanging="426"/>
        <w:rPr>
          <w:rFonts w:ascii="Arial" w:hAnsi="Arial" w:cs="Arial"/>
          <w:spacing w:val="-3"/>
          <w:lang w:val="en-US"/>
        </w:rPr>
      </w:pPr>
      <w:r>
        <w:rPr>
          <w:rFonts w:ascii="Arial" w:hAnsi="Arial" w:cs="Arial"/>
          <w:spacing w:val="-3"/>
          <w:lang w:val="en-US"/>
        </w:rPr>
        <w:t>the Supplier or any applicable Processor complies with any reasonable instructions notified to it in advance by the Controller with respect to the processing of the Personal Data;</w:t>
      </w:r>
    </w:p>
    <w:p w14:paraId="6964AE1E" w14:textId="77777777" w:rsidR="001B1CF3" w:rsidRDefault="007458CE">
      <w:pPr>
        <w:pStyle w:val="ListParagraph"/>
        <w:numPr>
          <w:ilvl w:val="1"/>
          <w:numId w:val="121"/>
        </w:numPr>
        <w:suppressAutoHyphens w:val="0"/>
        <w:spacing w:after="160"/>
        <w:ind w:left="426" w:hanging="426"/>
        <w:textAlignment w:val="auto"/>
      </w:pPr>
      <w:r>
        <w:rPr>
          <w:rFonts w:ascii="Arial" w:hAnsi="Arial" w:cs="Arial"/>
          <w:bCs/>
          <w:iCs/>
          <w:sz w:val="22"/>
          <w:szCs w:val="22"/>
        </w:rPr>
        <w:lastRenderedPageBreak/>
        <w:t xml:space="preserve">Failure by the </w:t>
      </w:r>
      <w:r>
        <w:rPr>
          <w:rFonts w:ascii="Arial" w:hAnsi="Arial" w:cs="Arial"/>
          <w:spacing w:val="-3"/>
          <w:sz w:val="22"/>
          <w:szCs w:val="22"/>
          <w:lang w:val="en-US"/>
        </w:rPr>
        <w:t xml:space="preserve">Supplier or any applicable </w:t>
      </w:r>
      <w:r>
        <w:rPr>
          <w:rFonts w:ascii="Arial" w:hAnsi="Arial" w:cs="Arial"/>
          <w:bCs/>
          <w:iCs/>
          <w:sz w:val="22"/>
          <w:szCs w:val="22"/>
        </w:rPr>
        <w:t xml:space="preserve">Processor to comply with the obligations set out in Clause </w:t>
      </w:r>
      <w:r>
        <w:rPr>
          <w:rFonts w:ascii="Arial" w:hAnsi="Arial" w:cs="Arial"/>
          <w:bCs/>
          <w:iCs/>
          <w:sz w:val="22"/>
          <w:szCs w:val="22"/>
        </w:rPr>
        <w:fldChar w:fldCharType="begin"/>
      </w:r>
      <w:r>
        <w:rPr>
          <w:rFonts w:ascii="Arial" w:hAnsi="Arial" w:cs="Arial"/>
          <w:bCs/>
          <w:iCs/>
          <w:sz w:val="22"/>
          <w:szCs w:val="22"/>
        </w:rPr>
        <w:instrText xml:space="preserve"> REF _Ref19805122 </w:instrText>
      </w:r>
      <w:r>
        <w:rPr>
          <w:rFonts w:ascii="Arial" w:hAnsi="Arial" w:cs="Arial"/>
          <w:bCs/>
          <w:iCs/>
          <w:sz w:val="22"/>
          <w:szCs w:val="22"/>
        </w:rPr>
        <w:fldChar w:fldCharType="separate"/>
      </w:r>
      <w:r>
        <w:rPr>
          <w:rFonts w:ascii="Arial" w:hAnsi="Arial" w:cs="Arial"/>
          <w:bCs/>
          <w:iCs/>
          <w:sz w:val="22"/>
          <w:szCs w:val="22"/>
        </w:rPr>
        <w:t>6.1</w:t>
      </w:r>
      <w:r>
        <w:rPr>
          <w:rFonts w:ascii="Arial" w:hAnsi="Arial" w:cs="Arial"/>
          <w:bCs/>
          <w:iCs/>
          <w:sz w:val="22"/>
          <w:szCs w:val="22"/>
        </w:rPr>
        <w:fldChar w:fldCharType="end"/>
      </w:r>
      <w:r>
        <w:rPr>
          <w:rFonts w:ascii="Arial" w:hAnsi="Arial" w:cs="Arial"/>
          <w:sz w:val="22"/>
          <w:szCs w:val="22"/>
        </w:rPr>
        <w:t xml:space="preserve"> s</w:t>
      </w:r>
      <w:r>
        <w:rPr>
          <w:rFonts w:ascii="Arial" w:hAnsi="Arial" w:cs="Arial"/>
          <w:bCs/>
          <w:iCs/>
          <w:sz w:val="22"/>
          <w:szCs w:val="22"/>
        </w:rPr>
        <w:t xml:space="preserve">hall allow the Authority to terminate the Agreement pursuant to the Clause that </w:t>
      </w:r>
      <w:r>
        <w:rPr>
          <w:rFonts w:ascii="Arial" w:hAnsi="Arial" w:cs="Arial"/>
          <w:sz w:val="22"/>
          <w:szCs w:val="22"/>
        </w:rPr>
        <w:t>provides the Authority the right to terminate the Agreement for Supplier fault (termination for Supplier cause or equivalent clause).</w:t>
      </w:r>
    </w:p>
    <w:p w14:paraId="5678B4BA" w14:textId="77777777" w:rsidR="001B1CF3" w:rsidRDefault="001B1CF3">
      <w:pPr>
        <w:pStyle w:val="ListParagraph"/>
        <w:ind w:left="426"/>
        <w:rPr>
          <w:rFonts w:ascii="Arial" w:hAnsi="Arial" w:cs="Arial"/>
          <w:b/>
          <w:sz w:val="22"/>
          <w:szCs w:val="22"/>
        </w:rPr>
      </w:pPr>
    </w:p>
    <w:p w14:paraId="6FBA18C3" w14:textId="77777777" w:rsidR="001B1CF3" w:rsidRDefault="007458CE">
      <w:pPr>
        <w:pStyle w:val="ListParagraph"/>
        <w:numPr>
          <w:ilvl w:val="0"/>
          <w:numId w:val="121"/>
        </w:numPr>
        <w:suppressAutoHyphens w:val="0"/>
        <w:spacing w:after="160"/>
        <w:ind w:left="426" w:hanging="426"/>
        <w:textAlignment w:val="auto"/>
        <w:rPr>
          <w:rFonts w:ascii="Arial" w:hAnsi="Arial" w:cs="Arial"/>
          <w:b/>
          <w:sz w:val="22"/>
          <w:szCs w:val="22"/>
        </w:rPr>
      </w:pPr>
      <w:bookmarkStart w:id="128" w:name="_Ref24987602"/>
      <w:bookmarkStart w:id="129" w:name="_Ref25767967"/>
      <w:r>
        <w:rPr>
          <w:rFonts w:ascii="Arial" w:hAnsi="Arial" w:cs="Arial"/>
          <w:b/>
          <w:sz w:val="22"/>
          <w:szCs w:val="22"/>
        </w:rPr>
        <w:t>Commissioners for Revenue and Customs Act 2005</w:t>
      </w:r>
      <w:bookmarkEnd w:id="128"/>
      <w:r>
        <w:rPr>
          <w:rFonts w:ascii="Arial" w:hAnsi="Arial" w:cs="Arial"/>
          <w:b/>
          <w:sz w:val="22"/>
          <w:szCs w:val="22"/>
        </w:rPr>
        <w:t xml:space="preserve"> and related Legislation</w:t>
      </w:r>
      <w:bookmarkEnd w:id="129"/>
      <w:r>
        <w:rPr>
          <w:rFonts w:ascii="Arial" w:hAnsi="Arial" w:cs="Arial"/>
          <w:b/>
          <w:sz w:val="22"/>
          <w:szCs w:val="22"/>
        </w:rPr>
        <w:t xml:space="preserve"> </w:t>
      </w:r>
    </w:p>
    <w:p w14:paraId="5154DED5" w14:textId="77777777" w:rsidR="001B1CF3" w:rsidRDefault="007458CE">
      <w:pPr>
        <w:pStyle w:val="ListParagraph"/>
        <w:numPr>
          <w:ilvl w:val="1"/>
          <w:numId w:val="121"/>
        </w:numPr>
        <w:suppressAutoHyphens w:val="0"/>
        <w:spacing w:after="160"/>
        <w:ind w:left="426" w:hanging="426"/>
        <w:textAlignment w:val="auto"/>
        <w:rPr>
          <w:rFonts w:ascii="Arial" w:hAnsi="Arial" w:cs="Arial"/>
          <w:sz w:val="22"/>
          <w:szCs w:val="22"/>
        </w:rPr>
      </w:pPr>
      <w:bookmarkStart w:id="130" w:name="_Ref19805143"/>
      <w:r>
        <w:rPr>
          <w:rFonts w:ascii="Arial" w:hAnsi="Arial" w:cs="Arial"/>
          <w:sz w:val="22"/>
          <w:szCs w:val="22"/>
        </w:rPr>
        <w:t>The Supplier shall comply with and shall ensure that all Supplier Personnel who will have access to, or are provided with, Authority Data comply with</w:t>
      </w:r>
      <w:bookmarkEnd w:id="130"/>
      <w:r>
        <w:rPr>
          <w:rFonts w:ascii="Arial" w:hAnsi="Arial" w:cs="Arial"/>
          <w:sz w:val="22"/>
          <w:szCs w:val="22"/>
        </w:rPr>
        <w:t xml:space="preserve"> the obligations set out in Section 18 of the Commissioners for Revenue and Customs Act 2005 (‘CRCA’) to maintain the confidentiality of Authority Data.  Further, the Supplier acknowledges that (without prejudice to any other rights and remedies of the Authority) a breach of the aforesaid obligations may lead to a prosecution under Section 19 of CRCA. </w:t>
      </w:r>
    </w:p>
    <w:p w14:paraId="3FF58418" w14:textId="77777777" w:rsidR="001B1CF3" w:rsidRDefault="007458CE">
      <w:pPr>
        <w:pStyle w:val="ListParagraph"/>
        <w:numPr>
          <w:ilvl w:val="1"/>
          <w:numId w:val="121"/>
        </w:numPr>
        <w:suppressAutoHyphens w:val="0"/>
        <w:spacing w:after="160"/>
        <w:ind w:left="426" w:hanging="426"/>
        <w:textAlignment w:val="auto"/>
        <w:rPr>
          <w:rFonts w:ascii="Arial" w:hAnsi="Arial" w:cs="Arial"/>
          <w:sz w:val="22"/>
          <w:szCs w:val="22"/>
        </w:rPr>
      </w:pPr>
      <w:r>
        <w:rPr>
          <w:rFonts w:ascii="Arial" w:hAnsi="Arial" w:cs="Arial"/>
          <w:sz w:val="22"/>
          <w:szCs w:val="22"/>
        </w:rPr>
        <w:t>The Supplier shall comply with and shall ensure that all Supplier Personnel who will have access to, or are provided with, Authority Data comply with the obligations set out in Section 123 of the Social Security Administration Act 1992, which may apply to the fulfilment of some or all of the Services. The Supplier acknowledges that (without prejudice to any other rights and remedies of the Authority) a breach of the Supplier’s obligations under Section 123 of the Social Security Administration Act 1992 may lead to a prosecution under that Act.</w:t>
      </w:r>
    </w:p>
    <w:p w14:paraId="48D96A14" w14:textId="77777777" w:rsidR="001B1CF3" w:rsidRDefault="007458CE">
      <w:pPr>
        <w:pStyle w:val="ListParagraph"/>
        <w:numPr>
          <w:ilvl w:val="1"/>
          <w:numId w:val="121"/>
        </w:numPr>
        <w:suppressAutoHyphens w:val="0"/>
        <w:spacing w:after="160"/>
        <w:ind w:left="426" w:hanging="426"/>
        <w:textAlignment w:val="auto"/>
      </w:pPr>
      <w:r>
        <w:rPr>
          <w:rFonts w:ascii="Arial" w:hAnsi="Arial" w:cs="Arial"/>
          <w:sz w:val="22"/>
          <w:szCs w:val="22"/>
        </w:rPr>
        <w:t xml:space="preserve">The Supplier shall regularly (not less than once every six (6) months) remind all Supplier Personnel who will have access to, or are provided with, Authority Data in writing of the obligations upon Supplier Personnel set out in Clause </w:t>
      </w:r>
      <w:r>
        <w:rPr>
          <w:rFonts w:ascii="Arial" w:hAnsi="Arial" w:cs="Arial"/>
          <w:sz w:val="22"/>
          <w:szCs w:val="22"/>
        </w:rPr>
        <w:fldChar w:fldCharType="begin"/>
      </w:r>
      <w:r>
        <w:rPr>
          <w:rFonts w:ascii="Arial" w:hAnsi="Arial" w:cs="Arial"/>
          <w:sz w:val="22"/>
          <w:szCs w:val="22"/>
        </w:rPr>
        <w:instrText xml:space="preserve"> REF _Ref19805143 </w:instrText>
      </w:r>
      <w:r>
        <w:rPr>
          <w:rFonts w:ascii="Arial" w:hAnsi="Arial" w:cs="Arial"/>
          <w:sz w:val="22"/>
          <w:szCs w:val="22"/>
        </w:rPr>
        <w:fldChar w:fldCharType="separate"/>
      </w:r>
      <w:r>
        <w:rPr>
          <w:rFonts w:ascii="Arial" w:hAnsi="Arial" w:cs="Arial"/>
          <w:sz w:val="22"/>
          <w:szCs w:val="22"/>
        </w:rPr>
        <w:t>7.1</w:t>
      </w:r>
      <w:r>
        <w:rPr>
          <w:rFonts w:ascii="Arial" w:hAnsi="Arial" w:cs="Arial"/>
          <w:sz w:val="22"/>
          <w:szCs w:val="22"/>
        </w:rPr>
        <w:fldChar w:fldCharType="end"/>
      </w:r>
      <w:r>
        <w:rPr>
          <w:rFonts w:ascii="Arial" w:hAnsi="Arial" w:cs="Arial"/>
          <w:sz w:val="22"/>
          <w:szCs w:val="22"/>
        </w:rPr>
        <w:t xml:space="preserve"> above.  The Supplier shall monitor the compliance by Supplier Personnel with such obligations.</w:t>
      </w:r>
    </w:p>
    <w:p w14:paraId="57C7678B" w14:textId="77777777" w:rsidR="001B1CF3" w:rsidRDefault="007458CE">
      <w:pPr>
        <w:pStyle w:val="ListParagraph"/>
        <w:numPr>
          <w:ilvl w:val="1"/>
          <w:numId w:val="121"/>
        </w:numPr>
        <w:suppressAutoHyphens w:val="0"/>
        <w:spacing w:after="160"/>
        <w:ind w:left="426" w:hanging="426"/>
        <w:textAlignment w:val="auto"/>
        <w:rPr>
          <w:rFonts w:ascii="Arial" w:hAnsi="Arial" w:cs="Arial"/>
          <w:sz w:val="22"/>
          <w:szCs w:val="22"/>
        </w:rPr>
      </w:pPr>
      <w:r>
        <w:rPr>
          <w:rFonts w:ascii="Arial" w:hAnsi="Arial" w:cs="Arial"/>
          <w:sz w:val="22"/>
          <w:szCs w:val="22"/>
        </w:rPr>
        <w:t>The Supplier shall ensure that all Supplier Personnel who will have access to, or are provided with, Authority Data sign (or have previously signed) a Confidentiality Declaration, in the form provided at Annex 2. The Supplier shall provide a copy of each such signed declaration to the Authority upon demand.</w:t>
      </w:r>
    </w:p>
    <w:p w14:paraId="17DC1704" w14:textId="77777777" w:rsidR="001B1CF3" w:rsidRDefault="007458CE">
      <w:pPr>
        <w:pStyle w:val="ListParagraph"/>
        <w:numPr>
          <w:ilvl w:val="1"/>
          <w:numId w:val="121"/>
        </w:numPr>
        <w:suppressAutoHyphens w:val="0"/>
        <w:spacing w:after="160"/>
        <w:ind w:left="426" w:hanging="426"/>
        <w:textAlignment w:val="auto"/>
      </w:pPr>
      <w:r>
        <w:rPr>
          <w:rFonts w:ascii="Arial" w:hAnsi="Arial" w:cs="Arial"/>
          <w:sz w:val="22"/>
          <w:szCs w:val="22"/>
        </w:rPr>
        <w:t xml:space="preserve">In the event that the Supplier or the Supplier Personnel fail to comply with this Clause </w:t>
      </w:r>
      <w:r>
        <w:rPr>
          <w:rFonts w:ascii="Arial" w:hAnsi="Arial" w:cs="Arial"/>
          <w:sz w:val="22"/>
          <w:szCs w:val="22"/>
        </w:rPr>
        <w:fldChar w:fldCharType="begin"/>
      </w:r>
      <w:r>
        <w:rPr>
          <w:rFonts w:ascii="Arial" w:hAnsi="Arial" w:cs="Arial"/>
          <w:sz w:val="22"/>
          <w:szCs w:val="22"/>
        </w:rPr>
        <w:instrText xml:space="preserve"> REF _Ref25767967 </w:instrText>
      </w:r>
      <w:r>
        <w:rPr>
          <w:rFonts w:ascii="Arial" w:hAnsi="Arial" w:cs="Arial"/>
          <w:sz w:val="22"/>
          <w:szCs w:val="22"/>
        </w:rPr>
        <w:fldChar w:fldCharType="separate"/>
      </w:r>
      <w:r>
        <w:rPr>
          <w:rFonts w:ascii="Arial" w:hAnsi="Arial" w:cs="Arial"/>
          <w:sz w:val="22"/>
          <w:szCs w:val="22"/>
        </w:rPr>
        <w:t>7</w:t>
      </w:r>
      <w:r>
        <w:rPr>
          <w:rFonts w:ascii="Arial" w:hAnsi="Arial" w:cs="Arial"/>
          <w:sz w:val="22"/>
          <w:szCs w:val="22"/>
        </w:rPr>
        <w:fldChar w:fldCharType="end"/>
      </w:r>
      <w:r>
        <w:rPr>
          <w:rFonts w:ascii="Arial" w:hAnsi="Arial" w:cs="Arial"/>
          <w:sz w:val="22"/>
          <w:szCs w:val="22"/>
        </w:rPr>
        <w:t>, the Authority reserves the right to terminate the Agreement with immediate effect pursuant</w:t>
      </w:r>
      <w:r>
        <w:rPr>
          <w:rFonts w:ascii="Arial" w:hAnsi="Arial" w:cs="Arial"/>
          <w:bCs/>
          <w:iCs/>
          <w:sz w:val="22"/>
          <w:szCs w:val="22"/>
        </w:rPr>
        <w:t xml:space="preserve"> to the clause that </w:t>
      </w:r>
      <w:r>
        <w:rPr>
          <w:rFonts w:ascii="Arial" w:hAnsi="Arial" w:cs="Arial"/>
          <w:sz w:val="22"/>
          <w:szCs w:val="22"/>
        </w:rPr>
        <w:t>provides the Authority the right to terminate the Agreement for Supplier fault (termination for Supplier cause).</w:t>
      </w:r>
    </w:p>
    <w:p w14:paraId="716BADEC" w14:textId="77777777" w:rsidR="001B1CF3" w:rsidRDefault="001B1CF3">
      <w:pPr>
        <w:rPr>
          <w:rFonts w:ascii="Arial" w:hAnsi="Arial" w:cs="Arial"/>
          <w:sz w:val="22"/>
          <w:szCs w:val="22"/>
        </w:rPr>
      </w:pPr>
    </w:p>
    <w:p w14:paraId="4AFC1CC9" w14:textId="77777777" w:rsidR="001B1CF3" w:rsidRDefault="007458CE">
      <w:pPr>
        <w:pageBreakBefore/>
        <w:jc w:val="center"/>
      </w:pPr>
      <w:r>
        <w:rPr>
          <w:rFonts w:ascii="Arial" w:hAnsi="Arial" w:cs="Arial"/>
          <w:b/>
          <w:sz w:val="22"/>
          <w:szCs w:val="22"/>
        </w:rPr>
        <w:lastRenderedPageBreak/>
        <w:t>Annex 1</w:t>
      </w:r>
    </w:p>
    <w:p w14:paraId="44E93425" w14:textId="77777777" w:rsidR="001B1CF3" w:rsidRDefault="007458CE">
      <w:pPr>
        <w:jc w:val="center"/>
      </w:pPr>
      <w:r>
        <w:rPr>
          <w:rFonts w:ascii="Arial" w:hAnsi="Arial" w:cs="Arial"/>
          <w:b/>
          <w:sz w:val="22"/>
          <w:szCs w:val="22"/>
        </w:rPr>
        <w:t xml:space="preserve">Excerpt from </w:t>
      </w:r>
      <w:r>
        <w:rPr>
          <w:rFonts w:ascii="Arial" w:hAnsi="Arial" w:cs="Arial"/>
          <w:b/>
          <w:spacing w:val="-2"/>
          <w:sz w:val="22"/>
          <w:szCs w:val="22"/>
        </w:rPr>
        <w:t>HMRC’s “Test for Tax Non-Compliance”</w:t>
      </w:r>
    </w:p>
    <w:p w14:paraId="41824336" w14:textId="77777777" w:rsidR="001B1CF3" w:rsidRDefault="007458CE">
      <w:pPr>
        <w:pStyle w:val="NormalWeb"/>
        <w:spacing w:after="0"/>
        <w:jc w:val="both"/>
      </w:pPr>
      <w:r>
        <w:rPr>
          <w:rFonts w:ascii="Arial" w:hAnsi="Arial" w:cs="Arial"/>
          <w:i/>
          <w:iCs/>
          <w:color w:val="000000"/>
          <w:sz w:val="22"/>
          <w:szCs w:val="22"/>
        </w:rPr>
        <w:t>Condition one (An in-scope entity or person)</w:t>
      </w:r>
    </w:p>
    <w:p w14:paraId="3D594B4E" w14:textId="77777777" w:rsidR="001B1CF3" w:rsidRDefault="001B1CF3">
      <w:pPr>
        <w:pStyle w:val="NormalWeb"/>
        <w:spacing w:after="0"/>
        <w:jc w:val="both"/>
        <w:rPr>
          <w:rFonts w:ascii="Arial" w:hAnsi="Arial" w:cs="Arial"/>
          <w:color w:val="000000"/>
          <w:sz w:val="22"/>
          <w:szCs w:val="22"/>
        </w:rPr>
      </w:pPr>
    </w:p>
    <w:p w14:paraId="25AABD43" w14:textId="77777777" w:rsidR="001B1CF3" w:rsidRDefault="007458CE">
      <w:pPr>
        <w:pStyle w:val="NormalWeb"/>
        <w:numPr>
          <w:ilvl w:val="0"/>
          <w:numId w:val="123"/>
        </w:numPr>
        <w:suppressAutoHyphens w:val="0"/>
        <w:spacing w:before="0" w:after="0"/>
        <w:jc w:val="both"/>
        <w:rPr>
          <w:rFonts w:ascii="Arial" w:hAnsi="Arial" w:cs="Arial"/>
          <w:color w:val="000000"/>
          <w:sz w:val="22"/>
          <w:szCs w:val="22"/>
        </w:rPr>
      </w:pPr>
      <w:r>
        <w:rPr>
          <w:rFonts w:ascii="Arial" w:hAnsi="Arial" w:cs="Arial"/>
          <w:color w:val="000000"/>
          <w:sz w:val="22"/>
          <w:szCs w:val="22"/>
        </w:rPr>
        <w:t>There is a person or entity which is either: (“X”)</w:t>
      </w:r>
    </w:p>
    <w:p w14:paraId="222B8996" w14:textId="77777777" w:rsidR="001B1CF3" w:rsidRDefault="001B1CF3">
      <w:pPr>
        <w:pStyle w:val="NormalWeb"/>
        <w:spacing w:after="0"/>
        <w:ind w:left="284" w:firstLine="60"/>
        <w:jc w:val="both"/>
        <w:rPr>
          <w:rFonts w:ascii="Arial" w:hAnsi="Arial" w:cs="Arial"/>
          <w:sz w:val="22"/>
          <w:szCs w:val="22"/>
        </w:rPr>
      </w:pPr>
    </w:p>
    <w:p w14:paraId="7B49F596" w14:textId="77777777" w:rsidR="001B1CF3" w:rsidRDefault="007458CE">
      <w:pPr>
        <w:pStyle w:val="NormalWeb"/>
        <w:numPr>
          <w:ilvl w:val="0"/>
          <w:numId w:val="124"/>
        </w:numPr>
        <w:suppressAutoHyphens w:val="0"/>
        <w:spacing w:before="0" w:after="0"/>
        <w:ind w:left="709" w:hanging="283"/>
        <w:jc w:val="both"/>
        <w:rPr>
          <w:rFonts w:ascii="Arial" w:hAnsi="Arial" w:cs="Arial"/>
          <w:color w:val="000000"/>
          <w:sz w:val="22"/>
          <w:szCs w:val="22"/>
        </w:rPr>
      </w:pPr>
      <w:r>
        <w:rPr>
          <w:rFonts w:ascii="Arial" w:hAnsi="Arial" w:cs="Arial"/>
          <w:color w:val="000000"/>
          <w:sz w:val="22"/>
          <w:szCs w:val="22"/>
        </w:rPr>
        <w:t>The Economic Operator or Essential Subcontractor (EOS)</w:t>
      </w:r>
    </w:p>
    <w:p w14:paraId="5F5F813D" w14:textId="77777777" w:rsidR="001B1CF3" w:rsidRDefault="007458CE">
      <w:pPr>
        <w:pStyle w:val="NormalWeb"/>
        <w:numPr>
          <w:ilvl w:val="0"/>
          <w:numId w:val="124"/>
        </w:numPr>
        <w:suppressAutoHyphens w:val="0"/>
        <w:spacing w:before="0" w:after="0"/>
        <w:ind w:left="709" w:hanging="283"/>
        <w:jc w:val="both"/>
      </w:pPr>
      <w:r>
        <w:rPr>
          <w:rFonts w:ascii="Arial" w:hAnsi="Arial" w:cs="Arial"/>
          <w:color w:val="000000"/>
          <w:sz w:val="22"/>
          <w:szCs w:val="22"/>
        </w:rPr>
        <w:t xml:space="preserve">Part of the same Group of companies of EOS. An entity will be treated as within the same Group of EOS where that entities’ financial statements would be required to be consolidated with those of EOS if prepared in accordance with </w:t>
      </w:r>
      <w:r>
        <w:rPr>
          <w:rFonts w:ascii="Arial" w:hAnsi="Arial" w:cs="Arial"/>
          <w:i/>
          <w:color w:val="000000"/>
          <w:sz w:val="22"/>
          <w:szCs w:val="22"/>
        </w:rPr>
        <w:t>IFRS 10 Consolidated Financial Accounts</w:t>
      </w:r>
      <w:r>
        <w:rPr>
          <w:rStyle w:val="FootnoteReference"/>
          <w:rFonts w:ascii="Arial" w:hAnsi="Arial" w:cs="Arial"/>
          <w:i/>
          <w:color w:val="000000"/>
          <w:sz w:val="22"/>
          <w:szCs w:val="22"/>
        </w:rPr>
        <w:footnoteReference w:id="1"/>
      </w:r>
      <w:r>
        <w:rPr>
          <w:rFonts w:ascii="Arial" w:hAnsi="Arial" w:cs="Arial"/>
          <w:color w:val="000000"/>
          <w:sz w:val="22"/>
          <w:szCs w:val="22"/>
        </w:rPr>
        <w:t>;</w:t>
      </w:r>
    </w:p>
    <w:p w14:paraId="6DEDE3D7" w14:textId="77777777" w:rsidR="001B1CF3" w:rsidRDefault="007458CE">
      <w:pPr>
        <w:pStyle w:val="NormalWeb"/>
        <w:numPr>
          <w:ilvl w:val="0"/>
          <w:numId w:val="124"/>
        </w:numPr>
        <w:suppressAutoHyphens w:val="0"/>
        <w:spacing w:before="0" w:after="0"/>
        <w:ind w:left="709" w:hanging="283"/>
        <w:jc w:val="both"/>
        <w:rPr>
          <w:rFonts w:ascii="Arial" w:hAnsi="Arial" w:cs="Arial"/>
          <w:color w:val="000000"/>
          <w:sz w:val="22"/>
          <w:szCs w:val="22"/>
        </w:rPr>
      </w:pPr>
      <w:r>
        <w:rPr>
          <w:rFonts w:ascii="Arial" w:hAnsi="Arial" w:cs="Arial"/>
          <w:color w:val="000000"/>
          <w:sz w:val="22"/>
          <w:szCs w:val="22"/>
        </w:rPr>
        <w:t>Any director, shareholder or other person (P) which exercises control over EOS. ‘Control’ means P can secure, through holding of shares or powers under articles of association or other document that EOS’s affairs are conducted in accordance with P’s wishes.</w:t>
      </w:r>
    </w:p>
    <w:p w14:paraId="5A4A9169" w14:textId="77777777" w:rsidR="001B1CF3" w:rsidRDefault="007458CE">
      <w:pPr>
        <w:pStyle w:val="NormalWeb"/>
        <w:spacing w:after="120"/>
        <w:jc w:val="both"/>
        <w:rPr>
          <w:rFonts w:ascii="Arial" w:hAnsi="Arial" w:cs="Arial"/>
          <w:sz w:val="22"/>
          <w:szCs w:val="22"/>
        </w:rPr>
      </w:pPr>
      <w:r>
        <w:rPr>
          <w:rFonts w:ascii="Arial" w:hAnsi="Arial" w:cs="Arial"/>
          <w:sz w:val="22"/>
          <w:szCs w:val="22"/>
        </w:rPr>
        <w:t> </w:t>
      </w:r>
    </w:p>
    <w:p w14:paraId="79B94EF8" w14:textId="77777777" w:rsidR="001B1CF3" w:rsidRDefault="007458CE">
      <w:pPr>
        <w:pStyle w:val="NormalWeb"/>
        <w:spacing w:after="120"/>
        <w:jc w:val="both"/>
      </w:pPr>
      <w:r>
        <w:rPr>
          <w:rFonts w:ascii="Arial" w:hAnsi="Arial" w:cs="Arial"/>
          <w:i/>
          <w:iCs/>
          <w:color w:val="000000"/>
          <w:sz w:val="22"/>
          <w:szCs w:val="22"/>
        </w:rPr>
        <w:t>Condition two (Arrangements involving evasion, abuse or tax avoidance)</w:t>
      </w:r>
    </w:p>
    <w:p w14:paraId="55177A87" w14:textId="77777777" w:rsidR="001B1CF3" w:rsidRDefault="007458CE">
      <w:pPr>
        <w:pStyle w:val="NormalWeb"/>
        <w:numPr>
          <w:ilvl w:val="0"/>
          <w:numId w:val="123"/>
        </w:numPr>
        <w:suppressAutoHyphens w:val="0"/>
        <w:spacing w:before="0" w:after="0"/>
        <w:jc w:val="both"/>
        <w:rPr>
          <w:rFonts w:ascii="Arial" w:hAnsi="Arial" w:cs="Arial"/>
          <w:color w:val="000000"/>
          <w:sz w:val="22"/>
          <w:szCs w:val="22"/>
        </w:rPr>
      </w:pPr>
      <w:r>
        <w:rPr>
          <w:rFonts w:ascii="Arial" w:hAnsi="Arial" w:cs="Arial"/>
          <w:color w:val="000000"/>
          <w:sz w:val="22"/>
          <w:szCs w:val="22"/>
        </w:rPr>
        <w:t>X has been engaged in one or more of the following:</w:t>
      </w:r>
    </w:p>
    <w:p w14:paraId="00C45F65" w14:textId="77777777" w:rsidR="001B1CF3" w:rsidRDefault="001B1CF3">
      <w:pPr>
        <w:pStyle w:val="NormalWeb"/>
        <w:spacing w:after="0"/>
        <w:jc w:val="both"/>
        <w:rPr>
          <w:rFonts w:ascii="Arial" w:hAnsi="Arial" w:cs="Arial"/>
          <w:color w:val="000000"/>
          <w:sz w:val="22"/>
          <w:szCs w:val="22"/>
        </w:rPr>
      </w:pPr>
    </w:p>
    <w:p w14:paraId="088C4AB6" w14:textId="77777777" w:rsidR="001B1CF3" w:rsidRDefault="007458CE">
      <w:pPr>
        <w:pStyle w:val="NormalWeb"/>
        <w:numPr>
          <w:ilvl w:val="1"/>
          <w:numId w:val="125"/>
        </w:numPr>
        <w:suppressAutoHyphens w:val="0"/>
        <w:spacing w:before="0" w:after="0"/>
        <w:ind w:left="1440" w:hanging="360"/>
        <w:jc w:val="both"/>
      </w:pPr>
      <w:r>
        <w:rPr>
          <w:rFonts w:ascii="Arial" w:hAnsi="Arial" w:cs="Arial"/>
          <w:color w:val="000000"/>
          <w:sz w:val="22"/>
          <w:szCs w:val="22"/>
        </w:rPr>
        <w:t>Fraudulent evasion</w:t>
      </w:r>
      <w:r>
        <w:rPr>
          <w:rStyle w:val="FootnoteReference"/>
          <w:rFonts w:ascii="Arial" w:hAnsi="Arial" w:cs="Arial"/>
          <w:color w:val="000000"/>
          <w:sz w:val="22"/>
          <w:szCs w:val="22"/>
        </w:rPr>
        <w:footnoteReference w:id="2"/>
      </w:r>
      <w:r>
        <w:rPr>
          <w:rFonts w:ascii="Arial" w:hAnsi="Arial" w:cs="Arial"/>
          <w:color w:val="000000"/>
          <w:sz w:val="22"/>
          <w:szCs w:val="22"/>
        </w:rPr>
        <w:t>;</w:t>
      </w:r>
    </w:p>
    <w:p w14:paraId="091AD142" w14:textId="77777777" w:rsidR="001B1CF3" w:rsidRDefault="007458CE">
      <w:pPr>
        <w:pStyle w:val="NormalWeb"/>
        <w:numPr>
          <w:ilvl w:val="1"/>
          <w:numId w:val="125"/>
        </w:numPr>
        <w:suppressAutoHyphens w:val="0"/>
        <w:spacing w:before="0" w:after="0"/>
        <w:ind w:left="1440" w:hanging="360"/>
        <w:jc w:val="both"/>
      </w:pPr>
      <w:r>
        <w:rPr>
          <w:rFonts w:ascii="Arial" w:hAnsi="Arial" w:cs="Arial"/>
          <w:color w:val="000000"/>
          <w:sz w:val="22"/>
          <w:szCs w:val="22"/>
        </w:rPr>
        <w:t>Conduct caught by the General Anti-Abuse Rule</w:t>
      </w:r>
      <w:r>
        <w:rPr>
          <w:rStyle w:val="FootnoteReference"/>
          <w:rFonts w:ascii="Arial" w:hAnsi="Arial" w:cs="Arial"/>
          <w:color w:val="000000"/>
          <w:sz w:val="22"/>
          <w:szCs w:val="22"/>
        </w:rPr>
        <w:footnoteReference w:id="3"/>
      </w:r>
      <w:r>
        <w:rPr>
          <w:rFonts w:ascii="Arial" w:hAnsi="Arial" w:cs="Arial"/>
          <w:color w:val="000000"/>
          <w:sz w:val="22"/>
          <w:szCs w:val="22"/>
        </w:rPr>
        <w:t>;</w:t>
      </w:r>
    </w:p>
    <w:p w14:paraId="64DA853D" w14:textId="77777777" w:rsidR="001B1CF3" w:rsidRDefault="007458CE">
      <w:pPr>
        <w:pStyle w:val="NormalWeb"/>
        <w:numPr>
          <w:ilvl w:val="1"/>
          <w:numId w:val="125"/>
        </w:numPr>
        <w:suppressAutoHyphens w:val="0"/>
        <w:spacing w:before="0" w:after="0"/>
        <w:ind w:left="1440" w:hanging="360"/>
        <w:jc w:val="both"/>
      </w:pPr>
      <w:r>
        <w:rPr>
          <w:rFonts w:ascii="Arial" w:hAnsi="Arial" w:cs="Arial"/>
          <w:color w:val="000000"/>
          <w:sz w:val="22"/>
          <w:szCs w:val="22"/>
        </w:rPr>
        <w:t>Conduct caught by the Halifax Abuse principle</w:t>
      </w:r>
      <w:r>
        <w:rPr>
          <w:rStyle w:val="FootnoteReference"/>
          <w:rFonts w:ascii="Arial" w:hAnsi="Arial" w:cs="Arial"/>
          <w:color w:val="000000"/>
          <w:sz w:val="22"/>
          <w:szCs w:val="22"/>
        </w:rPr>
        <w:footnoteReference w:id="4"/>
      </w:r>
      <w:r>
        <w:rPr>
          <w:rFonts w:ascii="Arial" w:hAnsi="Arial" w:cs="Arial"/>
          <w:color w:val="000000"/>
          <w:sz w:val="22"/>
          <w:szCs w:val="22"/>
        </w:rPr>
        <w:t>;</w:t>
      </w:r>
    </w:p>
    <w:p w14:paraId="2E365675" w14:textId="77777777" w:rsidR="001B1CF3" w:rsidRDefault="007458CE">
      <w:pPr>
        <w:pStyle w:val="NormalWeb"/>
        <w:numPr>
          <w:ilvl w:val="1"/>
          <w:numId w:val="125"/>
        </w:numPr>
        <w:suppressAutoHyphens w:val="0"/>
        <w:spacing w:before="0" w:after="0"/>
        <w:ind w:left="1440" w:hanging="360"/>
        <w:jc w:val="both"/>
      </w:pPr>
      <w:r>
        <w:rPr>
          <w:rFonts w:ascii="Arial" w:hAnsi="Arial" w:cs="Arial"/>
          <w:color w:val="000000"/>
          <w:sz w:val="22"/>
          <w:szCs w:val="22"/>
        </w:rPr>
        <w:t>Entered into arrangements caught by a DOTAS or VADR scheme</w:t>
      </w:r>
      <w:r>
        <w:rPr>
          <w:rStyle w:val="FootnoteReference"/>
          <w:rFonts w:ascii="Arial" w:hAnsi="Arial" w:cs="Arial"/>
          <w:color w:val="000000"/>
          <w:sz w:val="22"/>
          <w:szCs w:val="22"/>
        </w:rPr>
        <w:footnoteReference w:id="5"/>
      </w:r>
      <w:r>
        <w:rPr>
          <w:rFonts w:ascii="Arial" w:hAnsi="Arial" w:cs="Arial"/>
          <w:color w:val="000000"/>
          <w:sz w:val="22"/>
          <w:szCs w:val="22"/>
        </w:rPr>
        <w:t>;</w:t>
      </w:r>
    </w:p>
    <w:p w14:paraId="759F87D7" w14:textId="77777777" w:rsidR="001B1CF3" w:rsidRDefault="007458CE">
      <w:pPr>
        <w:pStyle w:val="NormalWeb"/>
        <w:numPr>
          <w:ilvl w:val="1"/>
          <w:numId w:val="125"/>
        </w:numPr>
        <w:suppressAutoHyphens w:val="0"/>
        <w:spacing w:after="0"/>
        <w:ind w:left="1440" w:hanging="360"/>
        <w:jc w:val="both"/>
      </w:pPr>
      <w:r>
        <w:rPr>
          <w:rFonts w:ascii="Arial" w:hAnsi="Arial" w:cs="Arial"/>
          <w:color w:val="000000"/>
          <w:sz w:val="22"/>
          <w:szCs w:val="22"/>
        </w:rPr>
        <w:t>Conduct caught by a recognised ‘anti-avoidance rule’</w:t>
      </w:r>
      <w:r>
        <w:rPr>
          <w:rStyle w:val="FootnoteReference"/>
          <w:rFonts w:ascii="Arial" w:hAnsi="Arial" w:cs="Arial"/>
          <w:color w:val="000000"/>
          <w:sz w:val="22"/>
          <w:szCs w:val="22"/>
        </w:rPr>
        <w:footnoteReference w:id="6"/>
      </w:r>
      <w:r>
        <w:rPr>
          <w:rFonts w:ascii="Arial" w:hAnsi="Arial" w:cs="Arial"/>
          <w:color w:val="000000"/>
          <w:sz w:val="22"/>
          <w:szCs w:val="22"/>
        </w:rPr>
        <w:t xml:space="preserve"> being a statutory provision which targets arrangements where either a main purpose, or an expected benefit, is to obtain a tax advantage or where the arrangement is not effected for commercial purposes. ‘Targeted Anti-Avoidance Rules’ (TAARs). It may be useful to confirm that the Diverted Profits Tax is a TAAR for these purposes;</w:t>
      </w:r>
    </w:p>
    <w:p w14:paraId="042B2BEF" w14:textId="77777777" w:rsidR="001B1CF3" w:rsidRDefault="007458CE">
      <w:pPr>
        <w:pStyle w:val="NormalWeb"/>
        <w:numPr>
          <w:ilvl w:val="1"/>
          <w:numId w:val="125"/>
        </w:numPr>
        <w:suppressAutoHyphens w:val="0"/>
        <w:spacing w:before="0" w:after="0"/>
        <w:ind w:left="1440" w:hanging="360"/>
        <w:jc w:val="both"/>
      </w:pPr>
      <w:r>
        <w:rPr>
          <w:rFonts w:ascii="Arial" w:hAnsi="Arial" w:cs="Arial"/>
          <w:color w:val="000000"/>
          <w:sz w:val="22"/>
          <w:szCs w:val="22"/>
        </w:rPr>
        <w:t>Entered into an avoidance scheme identified by HMRC’s published Spotlights list</w:t>
      </w:r>
      <w:r>
        <w:rPr>
          <w:rStyle w:val="FootnoteReference"/>
          <w:rFonts w:ascii="Arial" w:hAnsi="Arial" w:cs="Arial"/>
          <w:color w:val="000000"/>
          <w:sz w:val="22"/>
          <w:szCs w:val="22"/>
        </w:rPr>
        <w:footnoteReference w:id="7"/>
      </w:r>
      <w:r>
        <w:rPr>
          <w:rFonts w:ascii="Arial" w:hAnsi="Arial" w:cs="Arial"/>
          <w:color w:val="000000"/>
          <w:sz w:val="22"/>
          <w:szCs w:val="22"/>
        </w:rPr>
        <w:t>;</w:t>
      </w:r>
    </w:p>
    <w:p w14:paraId="074127CD" w14:textId="77777777" w:rsidR="001B1CF3" w:rsidRDefault="007458CE">
      <w:pPr>
        <w:pStyle w:val="NormalWeb"/>
        <w:numPr>
          <w:ilvl w:val="1"/>
          <w:numId w:val="125"/>
        </w:numPr>
        <w:suppressAutoHyphens w:val="0"/>
        <w:spacing w:after="120"/>
        <w:ind w:left="1440" w:hanging="360"/>
        <w:jc w:val="both"/>
        <w:rPr>
          <w:rFonts w:ascii="Arial" w:hAnsi="Arial" w:cs="Arial"/>
          <w:color w:val="000000"/>
          <w:sz w:val="22"/>
          <w:szCs w:val="22"/>
        </w:rPr>
      </w:pPr>
      <w:r>
        <w:rPr>
          <w:rFonts w:ascii="Arial" w:hAnsi="Arial" w:cs="Arial"/>
          <w:color w:val="000000"/>
          <w:sz w:val="22"/>
          <w:szCs w:val="22"/>
        </w:rPr>
        <w:t>Engaged in conduct which falls under rules in other jurisdictions which are equivalent or similar to (a) to (f) above.</w:t>
      </w:r>
    </w:p>
    <w:p w14:paraId="69A08AE2" w14:textId="77777777" w:rsidR="001B1CF3" w:rsidRDefault="007458CE">
      <w:pPr>
        <w:pStyle w:val="NormalWeb"/>
        <w:spacing w:after="120"/>
        <w:jc w:val="both"/>
      </w:pPr>
      <w:r>
        <w:rPr>
          <w:rFonts w:ascii="Arial" w:hAnsi="Arial" w:cs="Arial"/>
          <w:i/>
          <w:iCs/>
          <w:color w:val="000000"/>
          <w:sz w:val="22"/>
          <w:szCs w:val="22"/>
        </w:rPr>
        <w:t>Condition three (Arrangements are admitted, or subject to litigation/prosecution or identified in a published list (Spotlights))</w:t>
      </w:r>
    </w:p>
    <w:p w14:paraId="4EFCEEC5" w14:textId="77777777" w:rsidR="001B1CF3" w:rsidRDefault="007458CE">
      <w:pPr>
        <w:pStyle w:val="NormalWeb"/>
        <w:numPr>
          <w:ilvl w:val="0"/>
          <w:numId w:val="123"/>
        </w:numPr>
        <w:suppressAutoHyphens w:val="0"/>
        <w:spacing w:before="0" w:after="0"/>
        <w:jc w:val="both"/>
      </w:pPr>
      <w:r>
        <w:rPr>
          <w:rFonts w:ascii="Arial" w:hAnsi="Arial" w:cs="Arial"/>
          <w:color w:val="000000"/>
          <w:sz w:val="22"/>
          <w:szCs w:val="22"/>
        </w:rPr>
        <w:t xml:space="preserve">X’s activity in </w:t>
      </w:r>
      <w:r>
        <w:rPr>
          <w:rFonts w:ascii="Arial" w:hAnsi="Arial" w:cs="Arial"/>
          <w:i/>
          <w:color w:val="000000"/>
          <w:sz w:val="22"/>
          <w:szCs w:val="22"/>
        </w:rPr>
        <w:t>Condition 2</w:t>
      </w:r>
      <w:r>
        <w:rPr>
          <w:rFonts w:ascii="Arial" w:hAnsi="Arial" w:cs="Arial"/>
          <w:color w:val="000000"/>
          <w:sz w:val="22"/>
          <w:szCs w:val="22"/>
        </w:rPr>
        <w:t xml:space="preserve"> is, where applicable, subject to dispute and/or litigation as follows:</w:t>
      </w:r>
    </w:p>
    <w:p w14:paraId="5860E045" w14:textId="77777777" w:rsidR="001B1CF3" w:rsidRDefault="001B1CF3">
      <w:pPr>
        <w:pStyle w:val="NormalWeb"/>
        <w:spacing w:after="0"/>
        <w:ind w:firstLine="60"/>
        <w:rPr>
          <w:rFonts w:ascii="Arial" w:hAnsi="Arial" w:cs="Arial"/>
          <w:sz w:val="22"/>
          <w:szCs w:val="22"/>
        </w:rPr>
      </w:pPr>
    </w:p>
    <w:p w14:paraId="178895B4" w14:textId="77777777" w:rsidR="001B1CF3" w:rsidRDefault="007458CE">
      <w:pPr>
        <w:pStyle w:val="NormalWeb"/>
        <w:numPr>
          <w:ilvl w:val="1"/>
          <w:numId w:val="126"/>
        </w:numPr>
        <w:suppressAutoHyphens w:val="0"/>
        <w:spacing w:before="0" w:after="0"/>
        <w:ind w:left="709" w:hanging="283"/>
        <w:jc w:val="both"/>
        <w:rPr>
          <w:rFonts w:ascii="Arial" w:hAnsi="Arial" w:cs="Arial"/>
          <w:color w:val="000000"/>
          <w:sz w:val="22"/>
          <w:szCs w:val="22"/>
        </w:rPr>
      </w:pPr>
      <w:r>
        <w:rPr>
          <w:rFonts w:ascii="Arial" w:hAnsi="Arial" w:cs="Arial"/>
          <w:color w:val="000000"/>
          <w:sz w:val="22"/>
          <w:szCs w:val="22"/>
        </w:rPr>
        <w:t>In respect of (a), either X:</w:t>
      </w:r>
    </w:p>
    <w:p w14:paraId="6DE3DDAC" w14:textId="77777777" w:rsidR="001B1CF3" w:rsidRDefault="007458CE">
      <w:pPr>
        <w:pStyle w:val="NormalWeb"/>
        <w:numPr>
          <w:ilvl w:val="2"/>
          <w:numId w:val="126"/>
        </w:numPr>
        <w:tabs>
          <w:tab w:val="left" w:pos="1418"/>
        </w:tabs>
        <w:suppressAutoHyphens w:val="0"/>
        <w:spacing w:before="0" w:after="0"/>
        <w:ind w:left="1418" w:hanging="425"/>
        <w:jc w:val="both"/>
      </w:pPr>
      <w:r>
        <w:rPr>
          <w:rFonts w:ascii="Arial" w:hAnsi="Arial" w:cs="Arial"/>
          <w:color w:val="000000"/>
          <w:sz w:val="22"/>
          <w:szCs w:val="22"/>
        </w:rPr>
        <w:t>Has accepted the terms of an offer made under a Contractual Disclosure Facility (CDF) pursuant to the Code of Practice 9 (COP9) procedure</w:t>
      </w:r>
      <w:r>
        <w:rPr>
          <w:rStyle w:val="FootnoteReference"/>
          <w:rFonts w:ascii="Arial" w:hAnsi="Arial" w:cs="Arial"/>
          <w:color w:val="000000"/>
          <w:sz w:val="22"/>
          <w:szCs w:val="22"/>
        </w:rPr>
        <w:footnoteReference w:id="8"/>
      </w:r>
      <w:r>
        <w:rPr>
          <w:rFonts w:ascii="Arial" w:hAnsi="Arial" w:cs="Arial"/>
          <w:color w:val="000000"/>
          <w:sz w:val="22"/>
          <w:szCs w:val="22"/>
        </w:rPr>
        <w:t>; or,</w:t>
      </w:r>
    </w:p>
    <w:p w14:paraId="59BC1408" w14:textId="77777777" w:rsidR="001B1CF3" w:rsidRDefault="007458CE">
      <w:pPr>
        <w:pStyle w:val="NormalWeb"/>
        <w:numPr>
          <w:ilvl w:val="2"/>
          <w:numId w:val="126"/>
        </w:numPr>
        <w:tabs>
          <w:tab w:val="left" w:pos="1418"/>
          <w:tab w:val="left" w:pos="2160"/>
        </w:tabs>
        <w:suppressAutoHyphens w:val="0"/>
        <w:spacing w:before="0" w:after="0"/>
        <w:ind w:left="1418" w:hanging="425"/>
        <w:jc w:val="both"/>
        <w:rPr>
          <w:rFonts w:ascii="Arial" w:hAnsi="Arial" w:cs="Arial"/>
          <w:color w:val="000000"/>
          <w:sz w:val="22"/>
          <w:szCs w:val="22"/>
        </w:rPr>
      </w:pPr>
      <w:r>
        <w:rPr>
          <w:rFonts w:ascii="Arial" w:hAnsi="Arial" w:cs="Arial"/>
          <w:color w:val="000000"/>
          <w:sz w:val="22"/>
          <w:szCs w:val="22"/>
        </w:rPr>
        <w:t xml:space="preserve">Has been charged with an offence of fraudulent evasion. </w:t>
      </w:r>
    </w:p>
    <w:p w14:paraId="1F595D30" w14:textId="77777777" w:rsidR="001B1CF3" w:rsidRDefault="007458CE">
      <w:pPr>
        <w:pStyle w:val="NormalWeb"/>
        <w:numPr>
          <w:ilvl w:val="1"/>
          <w:numId w:val="126"/>
        </w:numPr>
        <w:suppressAutoHyphens w:val="0"/>
        <w:spacing w:before="0" w:after="0"/>
        <w:ind w:left="709" w:hanging="283"/>
        <w:jc w:val="both"/>
        <w:rPr>
          <w:rFonts w:ascii="Arial" w:hAnsi="Arial" w:cs="Arial"/>
          <w:color w:val="000000"/>
          <w:sz w:val="22"/>
          <w:szCs w:val="22"/>
        </w:rPr>
      </w:pPr>
      <w:r>
        <w:rPr>
          <w:rFonts w:ascii="Arial" w:hAnsi="Arial" w:cs="Arial"/>
          <w:color w:val="000000"/>
          <w:sz w:val="22"/>
          <w:szCs w:val="22"/>
        </w:rPr>
        <w:t>In respect of (b) to (e), once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14:paraId="4258AB97" w14:textId="77777777" w:rsidR="001B1CF3" w:rsidRDefault="007458CE">
      <w:pPr>
        <w:pStyle w:val="NormalWeb"/>
        <w:numPr>
          <w:ilvl w:val="1"/>
          <w:numId w:val="126"/>
        </w:numPr>
        <w:suppressAutoHyphens w:val="0"/>
        <w:spacing w:before="0" w:after="0"/>
        <w:ind w:left="709" w:hanging="283"/>
        <w:jc w:val="both"/>
        <w:rPr>
          <w:rFonts w:ascii="Arial" w:hAnsi="Arial" w:cs="Arial"/>
          <w:color w:val="000000"/>
          <w:sz w:val="22"/>
          <w:szCs w:val="22"/>
        </w:rPr>
      </w:pPr>
      <w:r>
        <w:rPr>
          <w:rFonts w:ascii="Arial" w:hAnsi="Arial" w:cs="Arial"/>
          <w:color w:val="000000"/>
          <w:sz w:val="22"/>
          <w:szCs w:val="22"/>
        </w:rPr>
        <w:t>In respect of (b) to (e), during an HMRC enquiry, if it has been agreed between HMRC and X that there is a pause with the enquiry in order to await the outcome of related litigation.</w:t>
      </w:r>
    </w:p>
    <w:p w14:paraId="5EBB9FB0" w14:textId="77777777" w:rsidR="001B1CF3" w:rsidRDefault="007458CE">
      <w:pPr>
        <w:pStyle w:val="NormalWeb"/>
        <w:numPr>
          <w:ilvl w:val="1"/>
          <w:numId w:val="126"/>
        </w:numPr>
        <w:suppressAutoHyphens w:val="0"/>
        <w:spacing w:before="0" w:after="0"/>
        <w:ind w:left="709" w:hanging="283"/>
        <w:jc w:val="both"/>
        <w:rPr>
          <w:rFonts w:ascii="Arial" w:hAnsi="Arial" w:cs="Arial"/>
          <w:color w:val="000000"/>
          <w:sz w:val="22"/>
          <w:szCs w:val="22"/>
        </w:rPr>
      </w:pPr>
      <w:r>
        <w:rPr>
          <w:rFonts w:ascii="Arial" w:hAnsi="Arial" w:cs="Arial"/>
          <w:color w:val="000000"/>
          <w:sz w:val="22"/>
          <w:szCs w:val="22"/>
        </w:rPr>
        <w:t>In respect of (f) this condition is satisfied without any further steps being taken.</w:t>
      </w:r>
    </w:p>
    <w:p w14:paraId="5EEA08FD" w14:textId="77777777" w:rsidR="001B1CF3" w:rsidRDefault="007458CE">
      <w:pPr>
        <w:pStyle w:val="NormalWeb"/>
        <w:numPr>
          <w:ilvl w:val="1"/>
          <w:numId w:val="126"/>
        </w:numPr>
        <w:suppressAutoHyphens w:val="0"/>
        <w:spacing w:before="0" w:after="0"/>
        <w:ind w:left="709" w:hanging="283"/>
        <w:jc w:val="both"/>
        <w:rPr>
          <w:rFonts w:ascii="Arial" w:hAnsi="Arial" w:cs="Arial"/>
          <w:color w:val="000000"/>
          <w:sz w:val="22"/>
          <w:szCs w:val="22"/>
        </w:rPr>
      </w:pPr>
      <w:r>
        <w:rPr>
          <w:rFonts w:ascii="Arial" w:hAnsi="Arial" w:cs="Arial"/>
          <w:color w:val="000000"/>
          <w:sz w:val="22"/>
          <w:szCs w:val="22"/>
        </w:rPr>
        <w:t>In respect of (g) the foreign equivalent to each of the corresponding steps set out above in (</w:t>
      </w:r>
      <w:proofErr w:type="spellStart"/>
      <w:r>
        <w:rPr>
          <w:rFonts w:ascii="Arial" w:hAnsi="Arial" w:cs="Arial"/>
          <w:color w:val="000000"/>
          <w:sz w:val="22"/>
          <w:szCs w:val="22"/>
        </w:rPr>
        <w:t>i</w:t>
      </w:r>
      <w:proofErr w:type="spellEnd"/>
      <w:r>
        <w:rPr>
          <w:rFonts w:ascii="Arial" w:hAnsi="Arial" w:cs="Arial"/>
          <w:color w:val="000000"/>
          <w:sz w:val="22"/>
          <w:szCs w:val="22"/>
        </w:rPr>
        <w:t>) to (iii).</w:t>
      </w:r>
    </w:p>
    <w:p w14:paraId="5367BAE2" w14:textId="77777777" w:rsidR="001B1CF3" w:rsidRDefault="007458CE">
      <w:pPr>
        <w:pStyle w:val="NormalWeb"/>
        <w:spacing w:after="120"/>
        <w:jc w:val="both"/>
        <w:rPr>
          <w:rFonts w:ascii="Arial" w:hAnsi="Arial" w:cs="Arial"/>
          <w:sz w:val="22"/>
          <w:szCs w:val="22"/>
        </w:rPr>
      </w:pPr>
      <w:r>
        <w:rPr>
          <w:rFonts w:ascii="Arial" w:hAnsi="Arial" w:cs="Arial"/>
          <w:sz w:val="22"/>
          <w:szCs w:val="22"/>
        </w:rPr>
        <w:t> </w:t>
      </w:r>
    </w:p>
    <w:p w14:paraId="4D795C4C" w14:textId="77777777" w:rsidR="001B1CF3" w:rsidRDefault="007458CE">
      <w:pPr>
        <w:pStyle w:val="Heading3"/>
      </w:pPr>
      <w:r>
        <w:t>For the avoidance of doubt, any reference in this Annex 1 to any Law includes a reference to that Law as amended, extended, consolidated or re</w:t>
      </w:r>
      <w:r>
        <w:noBreakHyphen/>
        <w:t xml:space="preserve">enacted from time to time including any implementing or successor legislation. </w:t>
      </w:r>
    </w:p>
    <w:p w14:paraId="43D6B48A" w14:textId="77777777" w:rsidR="001B1CF3" w:rsidRDefault="001B1CF3">
      <w:pPr>
        <w:pageBreakBefore/>
        <w:rPr>
          <w:rFonts w:ascii="Arial" w:hAnsi="Arial" w:cs="Arial"/>
          <w:sz w:val="22"/>
          <w:szCs w:val="22"/>
        </w:rPr>
      </w:pPr>
    </w:p>
    <w:p w14:paraId="1ED8DF50" w14:textId="77777777" w:rsidR="001B1CF3" w:rsidRDefault="007458CE">
      <w:pPr>
        <w:jc w:val="center"/>
        <w:rPr>
          <w:rFonts w:ascii="Arial" w:hAnsi="Arial" w:cs="Arial"/>
          <w:b/>
          <w:sz w:val="22"/>
          <w:szCs w:val="22"/>
        </w:rPr>
      </w:pPr>
      <w:r>
        <w:rPr>
          <w:rFonts w:ascii="Arial" w:hAnsi="Arial" w:cs="Arial"/>
          <w:b/>
          <w:sz w:val="22"/>
          <w:szCs w:val="22"/>
        </w:rPr>
        <w:t xml:space="preserve">Annex 2 Form </w:t>
      </w:r>
    </w:p>
    <w:p w14:paraId="00FBB6FD" w14:textId="77777777" w:rsidR="001B1CF3" w:rsidRDefault="007458CE">
      <w:pPr>
        <w:jc w:val="center"/>
        <w:rPr>
          <w:rFonts w:ascii="Arial" w:hAnsi="Arial" w:cs="Arial"/>
          <w:b/>
          <w:sz w:val="22"/>
          <w:szCs w:val="22"/>
        </w:rPr>
      </w:pPr>
      <w:r>
        <w:rPr>
          <w:rFonts w:ascii="Arial" w:hAnsi="Arial" w:cs="Arial"/>
          <w:b/>
          <w:sz w:val="22"/>
          <w:szCs w:val="22"/>
        </w:rPr>
        <w:t xml:space="preserve">CONFIDENTIALITY DECLARATION </w:t>
      </w:r>
    </w:p>
    <w:p w14:paraId="53A7C0DB" w14:textId="77777777" w:rsidR="001B1CF3" w:rsidRDefault="007458CE">
      <w:pPr>
        <w:spacing w:line="276" w:lineRule="auto"/>
        <w:jc w:val="both"/>
      </w:pPr>
      <w:r>
        <w:rPr>
          <w:rFonts w:ascii="Arial" w:hAnsi="Arial" w:cs="Arial"/>
          <w:sz w:val="22"/>
          <w:szCs w:val="22"/>
        </w:rPr>
        <w:t xml:space="preserve">CONTRACT REFERENCE: SR674805092 Intranet Replacement Project </w:t>
      </w:r>
      <w:proofErr w:type="spellStart"/>
      <w:r>
        <w:rPr>
          <w:rFonts w:ascii="Arial" w:hAnsi="Arial" w:cs="Arial"/>
          <w:sz w:val="22"/>
          <w:szCs w:val="22"/>
        </w:rPr>
        <w:t>Servicenow</w:t>
      </w:r>
      <w:proofErr w:type="spellEnd"/>
      <w:r>
        <w:rPr>
          <w:rFonts w:ascii="Arial" w:hAnsi="Arial" w:cs="Arial"/>
          <w:sz w:val="22"/>
          <w:szCs w:val="22"/>
        </w:rPr>
        <w:t xml:space="preserve"> (‘the Agreement’)</w:t>
      </w:r>
    </w:p>
    <w:p w14:paraId="659E6D32" w14:textId="77777777" w:rsidR="001B1CF3" w:rsidRDefault="007458CE">
      <w:pPr>
        <w:spacing w:line="276" w:lineRule="auto"/>
        <w:jc w:val="both"/>
        <w:rPr>
          <w:rFonts w:ascii="Arial" w:hAnsi="Arial" w:cs="Arial"/>
          <w:sz w:val="22"/>
          <w:szCs w:val="22"/>
        </w:rPr>
      </w:pPr>
      <w:r>
        <w:rPr>
          <w:rFonts w:ascii="Arial" w:hAnsi="Arial" w:cs="Arial"/>
          <w:sz w:val="22"/>
          <w:szCs w:val="22"/>
        </w:rPr>
        <w:t>DECLARATION:</w:t>
      </w:r>
    </w:p>
    <w:p w14:paraId="09D00217" w14:textId="77777777" w:rsidR="001B1CF3" w:rsidRDefault="007458CE">
      <w:pPr>
        <w:spacing w:line="276" w:lineRule="auto"/>
        <w:jc w:val="both"/>
        <w:rPr>
          <w:rFonts w:ascii="Arial" w:hAnsi="Arial" w:cs="Arial"/>
          <w:sz w:val="22"/>
          <w:szCs w:val="22"/>
        </w:rPr>
      </w:pPr>
      <w:r>
        <w:rPr>
          <w:rFonts w:ascii="Arial" w:hAnsi="Arial" w:cs="Arial"/>
          <w:sz w:val="22"/>
          <w:szCs w:val="22"/>
        </w:rPr>
        <w:t xml:space="preserve">I solemnly declare that: </w:t>
      </w:r>
    </w:p>
    <w:p w14:paraId="0BECE78D" w14:textId="77777777" w:rsidR="001B1CF3" w:rsidRDefault="007458CE">
      <w:pPr>
        <w:pStyle w:val="ListParagraph"/>
        <w:numPr>
          <w:ilvl w:val="0"/>
          <w:numId w:val="127"/>
        </w:numPr>
        <w:suppressAutoHyphens w:val="0"/>
        <w:spacing w:after="160" w:line="276" w:lineRule="auto"/>
        <w:ind w:left="426" w:hanging="426"/>
        <w:jc w:val="both"/>
        <w:textAlignment w:val="auto"/>
        <w:rPr>
          <w:rFonts w:ascii="Arial" w:hAnsi="Arial" w:cs="Arial"/>
          <w:sz w:val="22"/>
          <w:szCs w:val="22"/>
        </w:rPr>
      </w:pPr>
      <w:r>
        <w:rPr>
          <w:rFonts w:ascii="Arial" w:hAnsi="Arial" w:cs="Arial"/>
          <w:sz w:val="22"/>
          <w:szCs w:val="22"/>
        </w:rPr>
        <w:t>I am aware that the duty of confidentiality imposed by section 18 of the Commissioners for Revenue and Customs Act 2005 applies to Authority Data (as defined in the Agreement) that has been or will be provided to me in accordance with the Agreement.</w:t>
      </w:r>
    </w:p>
    <w:p w14:paraId="1A7BD2BC" w14:textId="77777777" w:rsidR="001B1CF3" w:rsidRDefault="007458CE">
      <w:pPr>
        <w:pStyle w:val="ListParagraph"/>
        <w:numPr>
          <w:ilvl w:val="0"/>
          <w:numId w:val="127"/>
        </w:numPr>
        <w:suppressAutoHyphens w:val="0"/>
        <w:spacing w:after="160" w:line="276" w:lineRule="auto"/>
        <w:ind w:left="426" w:hanging="426"/>
        <w:jc w:val="both"/>
        <w:textAlignment w:val="auto"/>
        <w:rPr>
          <w:rFonts w:ascii="Arial" w:hAnsi="Arial" w:cs="Arial"/>
          <w:sz w:val="22"/>
          <w:szCs w:val="22"/>
        </w:rPr>
      </w:pPr>
      <w:r>
        <w:rPr>
          <w:rFonts w:ascii="Arial" w:hAnsi="Arial" w:cs="Arial"/>
          <w:sz w:val="22"/>
          <w:szCs w:val="22"/>
        </w:rPr>
        <w:t xml:space="preserve">I understand and acknowledge that under Section 19 of the Commissioners for Revenue and Customs Act 2005 it may be a criminal offence to disclose any Authority Data provided to me. </w:t>
      </w:r>
    </w:p>
    <w:p w14:paraId="1B5026DA" w14:textId="77777777" w:rsidR="001B1CF3" w:rsidRDefault="001B1CF3">
      <w:pPr>
        <w:pStyle w:val="ListParagraph"/>
        <w:spacing w:line="276" w:lineRule="auto"/>
        <w:ind w:left="426"/>
        <w:jc w:val="both"/>
        <w:rPr>
          <w:rFonts w:ascii="Arial" w:hAnsi="Arial" w:cs="Arial"/>
          <w:sz w:val="22"/>
          <w:szCs w:val="22"/>
        </w:rPr>
      </w:pPr>
    </w:p>
    <w:tbl>
      <w:tblPr>
        <w:tblW w:w="5670" w:type="dxa"/>
        <w:tblInd w:w="421" w:type="dxa"/>
        <w:tblCellMar>
          <w:left w:w="10" w:type="dxa"/>
          <w:right w:w="10" w:type="dxa"/>
        </w:tblCellMar>
        <w:tblLook w:val="0000" w:firstRow="0" w:lastRow="0" w:firstColumn="0" w:lastColumn="0" w:noHBand="0" w:noVBand="0"/>
      </w:tblPr>
      <w:tblGrid>
        <w:gridCol w:w="5670"/>
      </w:tblGrid>
      <w:tr w:rsidR="001B1CF3" w14:paraId="329C659A" w14:textId="77777777">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F47A5" w14:textId="77777777" w:rsidR="001B1CF3" w:rsidRDefault="007458CE">
            <w:pPr>
              <w:spacing w:line="360" w:lineRule="auto"/>
              <w:textAlignment w:val="auto"/>
              <w:rPr>
                <w:rFonts w:ascii="Arial" w:eastAsia="Calibri" w:hAnsi="Arial" w:cs="Arial"/>
                <w:sz w:val="22"/>
                <w:szCs w:val="22"/>
              </w:rPr>
            </w:pPr>
            <w:r>
              <w:rPr>
                <w:rFonts w:ascii="Arial" w:eastAsia="Calibri" w:hAnsi="Arial" w:cs="Arial"/>
                <w:sz w:val="22"/>
                <w:szCs w:val="22"/>
              </w:rPr>
              <w:t>SIGNED:</w:t>
            </w:r>
          </w:p>
        </w:tc>
      </w:tr>
      <w:tr w:rsidR="001B1CF3" w14:paraId="56DA03B2" w14:textId="77777777">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284B6" w14:textId="77777777" w:rsidR="001B1CF3" w:rsidRDefault="007458CE">
            <w:pPr>
              <w:spacing w:line="360" w:lineRule="auto"/>
              <w:textAlignment w:val="auto"/>
              <w:rPr>
                <w:rFonts w:ascii="Arial" w:eastAsia="Calibri" w:hAnsi="Arial" w:cs="Arial"/>
                <w:sz w:val="22"/>
                <w:szCs w:val="22"/>
              </w:rPr>
            </w:pPr>
            <w:r>
              <w:rPr>
                <w:rFonts w:ascii="Arial" w:eastAsia="Calibri" w:hAnsi="Arial" w:cs="Arial"/>
                <w:sz w:val="22"/>
                <w:szCs w:val="22"/>
              </w:rPr>
              <w:t>FULL NAME:</w:t>
            </w:r>
          </w:p>
        </w:tc>
      </w:tr>
      <w:tr w:rsidR="001B1CF3" w14:paraId="3AE556F7" w14:textId="77777777">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CABBE" w14:textId="77777777" w:rsidR="001B1CF3" w:rsidRDefault="007458CE">
            <w:pPr>
              <w:spacing w:line="360" w:lineRule="auto"/>
              <w:textAlignment w:val="auto"/>
              <w:rPr>
                <w:rFonts w:ascii="Arial" w:eastAsia="Calibri" w:hAnsi="Arial" w:cs="Arial"/>
                <w:sz w:val="22"/>
                <w:szCs w:val="22"/>
              </w:rPr>
            </w:pPr>
            <w:r>
              <w:rPr>
                <w:rFonts w:ascii="Arial" w:eastAsia="Calibri" w:hAnsi="Arial" w:cs="Arial"/>
                <w:sz w:val="22"/>
                <w:szCs w:val="22"/>
              </w:rPr>
              <w:t>POSITION:</w:t>
            </w:r>
          </w:p>
        </w:tc>
      </w:tr>
      <w:tr w:rsidR="001B1CF3" w14:paraId="192F9DA6" w14:textId="77777777">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60B63" w14:textId="77777777" w:rsidR="001B1CF3" w:rsidRDefault="007458CE">
            <w:pPr>
              <w:spacing w:line="360" w:lineRule="auto"/>
              <w:textAlignment w:val="auto"/>
              <w:rPr>
                <w:rFonts w:ascii="Arial" w:eastAsia="Calibri" w:hAnsi="Arial" w:cs="Arial"/>
                <w:sz w:val="22"/>
                <w:szCs w:val="22"/>
              </w:rPr>
            </w:pPr>
            <w:r>
              <w:rPr>
                <w:rFonts w:ascii="Arial" w:eastAsia="Calibri" w:hAnsi="Arial" w:cs="Arial"/>
                <w:sz w:val="22"/>
                <w:szCs w:val="22"/>
              </w:rPr>
              <w:t xml:space="preserve">COMPANY: </w:t>
            </w:r>
          </w:p>
        </w:tc>
      </w:tr>
      <w:tr w:rsidR="001B1CF3" w14:paraId="1D0829A8" w14:textId="77777777">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FA41F" w14:textId="77777777" w:rsidR="001B1CF3" w:rsidRDefault="007458CE">
            <w:pPr>
              <w:spacing w:line="360" w:lineRule="auto"/>
              <w:textAlignment w:val="auto"/>
              <w:rPr>
                <w:rFonts w:ascii="Arial" w:eastAsia="Calibri" w:hAnsi="Arial" w:cs="Arial"/>
                <w:sz w:val="22"/>
                <w:szCs w:val="22"/>
              </w:rPr>
            </w:pPr>
            <w:r>
              <w:rPr>
                <w:rFonts w:ascii="Arial" w:eastAsia="Calibri" w:hAnsi="Arial" w:cs="Arial"/>
                <w:sz w:val="22"/>
                <w:szCs w:val="22"/>
              </w:rPr>
              <w:t xml:space="preserve">DATE OF SIGNITURE: </w:t>
            </w:r>
          </w:p>
        </w:tc>
      </w:tr>
    </w:tbl>
    <w:p w14:paraId="5D32D730" w14:textId="77777777" w:rsidR="001B1CF3" w:rsidRDefault="001B1CF3">
      <w:pPr>
        <w:spacing w:line="276" w:lineRule="auto"/>
        <w:rPr>
          <w:rFonts w:ascii="Arial" w:hAnsi="Arial" w:cs="Arial"/>
          <w:sz w:val="22"/>
          <w:szCs w:val="22"/>
        </w:rPr>
      </w:pPr>
    </w:p>
    <w:p w14:paraId="02763F62" w14:textId="77777777" w:rsidR="001B1CF3" w:rsidRDefault="001B1CF3">
      <w:pPr>
        <w:rPr>
          <w:rFonts w:ascii="Arial" w:hAnsi="Arial" w:cs="Arial"/>
          <w:sz w:val="22"/>
          <w:szCs w:val="22"/>
        </w:rPr>
      </w:pPr>
    </w:p>
    <w:p w14:paraId="0D6A3825" w14:textId="77777777" w:rsidR="001B1CF3" w:rsidRDefault="001B1CF3">
      <w:pPr>
        <w:rPr>
          <w:rFonts w:ascii="Arial" w:hAnsi="Arial" w:cs="Arial"/>
          <w:sz w:val="22"/>
          <w:szCs w:val="22"/>
        </w:rPr>
      </w:pPr>
    </w:p>
    <w:p w14:paraId="3EF896FF" w14:textId="77777777" w:rsidR="001B1CF3" w:rsidRDefault="001B1CF3">
      <w:pPr>
        <w:jc w:val="right"/>
        <w:rPr>
          <w:rFonts w:ascii="Arial" w:hAnsi="Arial" w:cs="Arial"/>
          <w:sz w:val="22"/>
          <w:szCs w:val="22"/>
        </w:rPr>
      </w:pPr>
    </w:p>
    <w:p w14:paraId="61C57DEA" w14:textId="77777777" w:rsidR="001B1CF3" w:rsidRDefault="001B1CF3">
      <w:pPr>
        <w:pStyle w:val="AddSchL3"/>
        <w:outlineLvl w:val="9"/>
      </w:pPr>
    </w:p>
    <w:p w14:paraId="707C6C92" w14:textId="77777777" w:rsidR="001B1CF3" w:rsidRDefault="001B1CF3">
      <w:pPr>
        <w:pStyle w:val="Body1"/>
        <w:rPr>
          <w:rFonts w:ascii="Arial" w:hAnsi="Arial" w:cs="Arial"/>
        </w:rPr>
      </w:pPr>
    </w:p>
    <w:p w14:paraId="705E12D3" w14:textId="77777777" w:rsidR="001B1CF3" w:rsidRDefault="001B1CF3">
      <w:pPr>
        <w:rPr>
          <w:rFonts w:ascii="Arial" w:eastAsia="Arial" w:hAnsi="Arial" w:cs="Arial"/>
          <w:b/>
          <w:color w:val="000000"/>
          <w:sz w:val="22"/>
          <w:szCs w:val="22"/>
        </w:rPr>
      </w:pPr>
    </w:p>
    <w:p w14:paraId="6405172B" w14:textId="77777777" w:rsidR="001B1CF3" w:rsidRDefault="001B1CF3">
      <w:pPr>
        <w:rPr>
          <w:rFonts w:ascii="Arial" w:eastAsia="Arial" w:hAnsi="Arial" w:cs="Arial"/>
          <w:b/>
          <w:color w:val="000000"/>
          <w:sz w:val="22"/>
          <w:szCs w:val="22"/>
        </w:rPr>
      </w:pPr>
    </w:p>
    <w:p w14:paraId="3256C9D4" w14:textId="77777777" w:rsidR="001B1CF3" w:rsidRDefault="001B1CF3">
      <w:pPr>
        <w:rPr>
          <w:rFonts w:ascii="Arial" w:hAnsi="Arial" w:cs="Arial"/>
          <w:b/>
          <w:color w:val="365F91"/>
          <w:sz w:val="22"/>
          <w:szCs w:val="22"/>
        </w:rPr>
      </w:pPr>
    </w:p>
    <w:sectPr w:rsidR="001B1CF3">
      <w:headerReference w:type="default" r:id="rId33"/>
      <w:footerReference w:type="default" r:id="rId34"/>
      <w:pgSz w:w="11900"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1E1FA3" w14:textId="77777777" w:rsidR="002E38D4" w:rsidRDefault="002E38D4">
      <w:r>
        <w:separator/>
      </w:r>
    </w:p>
  </w:endnote>
  <w:endnote w:type="continuationSeparator" w:id="0">
    <w:p w14:paraId="0F872BEA" w14:textId="77777777" w:rsidR="002E38D4" w:rsidRDefault="002E3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Helvetica Neue">
    <w:altName w:val="Sylfae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7EA00" w14:textId="77777777" w:rsidR="00DC16F2" w:rsidRDefault="00DC16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C2FC1" w14:textId="77777777" w:rsidR="00C64767" w:rsidRDefault="007458CE">
    <w:pPr>
      <w:tabs>
        <w:tab w:val="center" w:pos="4320"/>
        <w:tab w:val="right" w:pos="8640"/>
      </w:tabs>
      <w:jc w:val="right"/>
    </w:pPr>
    <w:r>
      <w:rPr>
        <w:rFonts w:ascii="Arial" w:hAnsi="Arial" w:cs="Arial"/>
        <w:noProof/>
      </w:rPr>
      <mc:AlternateContent>
        <mc:Choice Requires="wps">
          <w:drawing>
            <wp:anchor distT="0" distB="0" distL="114300" distR="114300" simplePos="0" relativeHeight="251657216" behindDoc="0" locked="0" layoutInCell="0" allowOverlap="1" wp14:anchorId="3852061D" wp14:editId="0F275453">
              <wp:simplePos x="0" y="0"/>
              <wp:positionH relativeFrom="page">
                <wp:align>center</wp:align>
              </wp:positionH>
              <wp:positionV relativeFrom="page">
                <wp:align>bottom</wp:align>
              </wp:positionV>
              <wp:extent cx="7772400" cy="462915"/>
              <wp:effectExtent l="0" t="0" r="0" b="13335"/>
              <wp:wrapNone/>
              <wp:docPr id="2" name="MSIPCM5f2a4afe8b964a6ca98f3869" descr="{&quot;HashCode&quot;:-1264847310,&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2915"/>
                      </a:xfrm>
                      <a:prstGeom prst="rect">
                        <a:avLst/>
                      </a:prstGeom>
                      <a:noFill/>
                      <a:ln>
                        <a:noFill/>
                        <a:prstDash/>
                      </a:ln>
                    </wps:spPr>
                    <wps:txbx>
                      <w:txbxContent>
                        <w:p w14:paraId="153BBC62" w14:textId="630A8F8D" w:rsidR="00C64767" w:rsidRPr="00DC16F2" w:rsidRDefault="00DC16F2" w:rsidP="00DC16F2">
                          <w:pPr>
                            <w:jc w:val="center"/>
                            <w:rPr>
                              <w:rFonts w:ascii="Calibri" w:hAnsi="Calibri" w:cs="Calibri"/>
                              <w:color w:val="000000"/>
                              <w:sz w:val="20"/>
                            </w:rPr>
                          </w:pPr>
                          <w:r w:rsidRPr="00DC16F2">
                            <w:rPr>
                              <w:rFonts w:ascii="Calibri" w:hAnsi="Calibri" w:cs="Calibri"/>
                              <w:color w:val="000000"/>
                              <w:sz w:val="20"/>
                            </w:rPr>
                            <w:t>OFFICIAL</w:t>
                          </w:r>
                        </w:p>
                      </w:txbxContent>
                    </wps:txbx>
                    <wps:bodyPr vert="horz" wrap="square" lIns="91440" tIns="0" rIns="91440" bIns="0" anchor="ctr" anchorCtr="0" compatLnSpc="1">
                      <a:noAutofit/>
                    </wps:bodyPr>
                  </wps:wsp>
                </a:graphicData>
              </a:graphic>
            </wp:anchor>
          </w:drawing>
        </mc:Choice>
        <mc:Fallback>
          <w:pict>
            <v:shapetype w14:anchorId="3852061D" id="_x0000_t202" coordsize="21600,21600" o:spt="202" path="m,l,21600r21600,l21600,xe">
              <v:stroke joinstyle="miter"/>
              <v:path gradientshapeok="t" o:connecttype="rect"/>
            </v:shapetype>
            <v:shape id="MSIPCM5f2a4afe8b964a6ca98f3869" o:spid="_x0000_s1026" type="#_x0000_t202" alt="{&quot;HashCode&quot;:-1264847310,&quot;Height&quot;:9999999.0,&quot;Width&quot;:9999999.0,&quot;Placement&quot;:&quot;Footer&quot;,&quot;Index&quot;:&quot;Primary&quot;,&quot;Section&quot;:1,&quot;Top&quot;:0.0,&quot;Left&quot;:0.0}" style="position:absolute;left:0;text-align:left;margin-left:0;margin-top:0;width:612pt;height:36.45pt;z-index:25165721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" o:allowincell="f" filled="f" stroked="f">
              <v:textbox inset=",0,,0">
                <w:txbxContent>
                  <w:p w14:paraId="153BBC62" w14:textId="630A8F8D" w:rsidR="00C64767" w:rsidRPr="00DC16F2" w:rsidRDefault="00DC16F2" w:rsidP="00DC16F2">
                    <w:pPr>
                      <w:jc w:val="center"/>
                      <w:rPr>
                        <w:rFonts w:ascii="Calibri" w:hAnsi="Calibri" w:cs="Calibri"/>
                        <w:color w:val="000000"/>
                        <w:sz w:val="20"/>
                      </w:rPr>
                    </w:pPr>
                    <w:r w:rsidRPr="00DC16F2">
                      <w:rPr>
                        <w:rFonts w:ascii="Calibri" w:hAnsi="Calibri" w:cs="Calibri"/>
                        <w:color w:val="000000"/>
                        <w:sz w:val="20"/>
                      </w:rPr>
                      <w:t>OFFICIAL</w:t>
                    </w:r>
                  </w:p>
                </w:txbxContent>
              </v:textbox>
              <w10:wrap anchorx="page" anchory="page"/>
            </v:shape>
          </w:pict>
        </mc:Fallback>
      </mc:AlternateConten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rPr>
      <w:t>6</w:t>
    </w:r>
    <w:r>
      <w:rPr>
        <w:rFonts w:ascii="Arial" w:hAnsi="Arial" w:cs="Arial"/>
      </w:rPr>
      <w:fldChar w:fldCharType="end"/>
    </w:r>
  </w:p>
  <w:p w14:paraId="6BB0D654" w14:textId="77777777" w:rsidR="00C64767" w:rsidRDefault="007458CE">
    <w:pPr>
      <w:tabs>
        <w:tab w:val="center" w:pos="4320"/>
        <w:tab w:val="right" w:pos="8640"/>
      </w:tabs>
      <w:jc w:val="both"/>
      <w:rPr>
        <w:rFonts w:ascii="Arial" w:hAnsi="Arial" w:cs="Arial"/>
        <w:sz w:val="18"/>
        <w:szCs w:val="18"/>
      </w:rPr>
    </w:pPr>
    <w:r>
      <w:rPr>
        <w:rFonts w:ascii="Arial" w:hAnsi="Arial" w:cs="Arial"/>
        <w:sz w:val="18"/>
        <w:szCs w:val="18"/>
      </w:rPr>
      <w:t>RM6100 Order Form – Lots 2, 3 and 5</w:t>
    </w:r>
  </w:p>
  <w:p w14:paraId="7A1B3ED6" w14:textId="77777777" w:rsidR="00C64767" w:rsidRDefault="002E38D4">
    <w:pPr>
      <w:pStyle w:val="Footer"/>
      <w:ind w:firstLine="7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5541E9" w14:textId="3A11BFA7" w:rsidR="0068534C" w:rsidRDefault="0068534C">
    <w:pPr>
      <w:pStyle w:val="Footer"/>
    </w:pPr>
    <w:r>
      <w:rPr>
        <w:noProof/>
      </w:rPr>
      <mc:AlternateContent>
        <mc:Choice Requires="wps">
          <w:drawing>
            <wp:anchor distT="0" distB="0" distL="114300" distR="114300" simplePos="0" relativeHeight="251659264" behindDoc="0" locked="0" layoutInCell="0" allowOverlap="1" wp14:anchorId="55F24AD9" wp14:editId="5AD77F04">
              <wp:simplePos x="0" y="9403953"/>
              <wp:positionH relativeFrom="page">
                <wp:align>center</wp:align>
              </wp:positionH>
              <wp:positionV relativeFrom="page">
                <wp:align>bottom</wp:align>
              </wp:positionV>
              <wp:extent cx="7772400" cy="463550"/>
              <wp:effectExtent l="0" t="0" r="0" b="12700"/>
              <wp:wrapNone/>
              <wp:docPr id="22" name="MSIPCMbb904057a591586b1f1f930e" descr="{&quot;HashCode&quot;:-1264847310,&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02D103" w14:textId="3B57F3F2" w:rsidR="0068534C" w:rsidRPr="00DC16F2" w:rsidRDefault="00DC16F2" w:rsidP="00DC16F2">
                          <w:pPr>
                            <w:jc w:val="center"/>
                            <w:rPr>
                              <w:rFonts w:ascii="Calibri" w:hAnsi="Calibri" w:cs="Calibri"/>
                              <w:color w:val="000000"/>
                              <w:sz w:val="20"/>
                            </w:rPr>
                          </w:pPr>
                          <w:r w:rsidRPr="00DC16F2">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5F24AD9" id="_x0000_t202" coordsize="21600,21600" o:spt="202" path="m,l,21600r21600,l21600,xe">
              <v:stroke joinstyle="miter"/>
              <v:path gradientshapeok="t" o:connecttype="rect"/>
            </v:shapetype>
            <v:shape id="MSIPCMbb904057a591586b1f1f930e" o:spid="_x0000_s1027" type="#_x0000_t202" alt="{&quot;HashCode&quot;:-1264847310,&quot;Height&quot;:9999999.0,&quot;Width&quot;:9999999.0,&quot;Placement&quot;:&quot;Footer&quot;,&quot;Index&quot;:&quot;FirstPage&quot;,&quot;Section&quot;:1,&quot;Top&quot;:0.0,&quot;Left&quot;:0.0}" style="position:absolute;margin-left:0;margin-top:0;width:612pt;height:36.5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" o:allowincell="f" filled="f" stroked="f" strokeweight=".5pt">
              <v:textbox inset=",0,,0">
                <w:txbxContent>
                  <w:p w14:paraId="4802D103" w14:textId="3B57F3F2" w:rsidR="0068534C" w:rsidRPr="00DC16F2" w:rsidRDefault="00DC16F2" w:rsidP="00DC16F2">
                    <w:pPr>
                      <w:jc w:val="center"/>
                      <w:rPr>
                        <w:rFonts w:ascii="Calibri" w:hAnsi="Calibri" w:cs="Calibri"/>
                        <w:color w:val="000000"/>
                        <w:sz w:val="20"/>
                      </w:rPr>
                    </w:pPr>
                    <w:r w:rsidRPr="00DC16F2">
                      <w:rPr>
                        <w:rFonts w:ascii="Calibri" w:hAnsi="Calibri" w:cs="Calibri"/>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8B7D3" w14:textId="77777777" w:rsidR="00C64767" w:rsidRDefault="007458CE">
    <w:pPr>
      <w:tabs>
        <w:tab w:val="center" w:pos="4320"/>
        <w:tab w:val="right" w:pos="8640"/>
      </w:tabs>
      <w:jc w:val="right"/>
    </w:pPr>
    <w:r>
      <w:rPr>
        <w:rFonts w:ascii="Arial" w:hAnsi="Arial" w:cs="Arial"/>
        <w:noProof/>
      </w:rPr>
      <mc:AlternateContent>
        <mc:Choice Requires="wps">
          <w:drawing>
            <wp:anchor distT="0" distB="0" distL="114300" distR="114300" simplePos="0" relativeHeight="251661312" behindDoc="0" locked="0" layoutInCell="1" allowOverlap="1" wp14:anchorId="2A98F00F" wp14:editId="483E2A6B">
              <wp:simplePos x="0" y="0"/>
              <wp:positionH relativeFrom="page">
                <wp:align>center</wp:align>
              </wp:positionH>
              <wp:positionV relativeFrom="page">
                <wp:align>bottom</wp:align>
              </wp:positionV>
              <wp:extent cx="7772400" cy="462915"/>
              <wp:effectExtent l="0" t="0" r="0" b="13335"/>
              <wp:wrapNone/>
              <wp:docPr id="4" name="MSIPCMe95f41e7818077de7c7e3aa3" descr="{&quot;HashCode&quot;:-1264847310,&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2915"/>
                      </a:xfrm>
                      <a:prstGeom prst="rect">
                        <a:avLst/>
                      </a:prstGeom>
                      <a:noFill/>
                      <a:ln>
                        <a:noFill/>
                        <a:prstDash/>
                      </a:ln>
                    </wps:spPr>
                    <wps:txbx>
                      <w:txbxContent>
                        <w:p w14:paraId="11418318" w14:textId="77777777" w:rsidR="00C64767" w:rsidRDefault="007458CE">
                          <w:pPr>
                            <w:jc w:val="center"/>
                            <w:rPr>
                              <w:rFonts w:ascii="Calibri" w:hAnsi="Calibri" w:cs="Calibri"/>
                              <w:color w:val="000000"/>
                              <w:sz w:val="20"/>
                            </w:rPr>
                          </w:pPr>
                          <w:r>
                            <w:rPr>
                              <w:rFonts w:ascii="Calibri" w:hAnsi="Calibri" w:cs="Calibri"/>
                              <w:color w:val="000000"/>
                              <w:sz w:val="20"/>
                            </w:rPr>
                            <w:t>OFFICIAL</w:t>
                          </w:r>
                        </w:p>
                      </w:txbxContent>
                    </wps:txbx>
                    <wps:bodyPr vert="horz" wrap="square" lIns="91440" tIns="0" rIns="91440" bIns="0" anchor="ctr" anchorCtr="0" compatLnSpc="1">
                      <a:noAutofit/>
                    </wps:bodyPr>
                  </wps:wsp>
                </a:graphicData>
              </a:graphic>
            </wp:anchor>
          </w:drawing>
        </mc:Choice>
        <mc:Fallback>
          <w:pict>
            <v:shapetype w14:anchorId="2A98F00F" id="_x0000_t202" coordsize="21600,21600" o:spt="202" path="m,l,21600r21600,l21600,xe">
              <v:stroke joinstyle="miter"/>
              <v:path gradientshapeok="t" o:connecttype="rect"/>
            </v:shapetype>
            <v:shape id="MSIPCMe95f41e7818077de7c7e3aa3" o:spid="_x0000_s1028" type="#_x0000_t202" alt="{&quot;HashCode&quot;:-1264847310,&quot;Height&quot;:9999999.0,&quot;Width&quot;:9999999.0,&quot;Placement&quot;:&quot;Footer&quot;,&quot;Index&quot;:&quot;Primary&quot;,&quot;Section&quot;:2,&quot;Top&quot;:0.0,&quot;Left&quot;:0.0}" style="position:absolute;left:0;text-align:left;margin-left:0;margin-top:0;width:612pt;height:36.45pt;z-index:25166131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" filled="f" stroked="f">
              <v:textbox inset=",0,,0">
                <w:txbxContent>
                  <w:p w14:paraId="11418318" w14:textId="77777777" w:rsidR="00C64767" w:rsidRDefault="007458CE">
                    <w:pPr>
                      <w:jc w:val="center"/>
                      <w:rPr>
                        <w:rFonts w:ascii="Calibri" w:hAnsi="Calibri" w:cs="Calibri"/>
                        <w:color w:val="000000"/>
                        <w:sz w:val="20"/>
                      </w:rPr>
                    </w:pPr>
                    <w:r>
                      <w:rPr>
                        <w:rFonts w:ascii="Calibri" w:hAnsi="Calibri" w:cs="Calibri"/>
                        <w:color w:val="000000"/>
                        <w:sz w:val="20"/>
                      </w:rPr>
                      <w:t>OFFICIAL</w:t>
                    </w:r>
                  </w:p>
                </w:txbxContent>
              </v:textbox>
              <w10:wrap anchorx="page" anchory="page"/>
            </v:shape>
          </w:pict>
        </mc:Fallback>
      </mc:AlternateConten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rPr>
      <w:t>6</w:t>
    </w:r>
    <w:r>
      <w:rPr>
        <w:rFonts w:ascii="Arial" w:hAnsi="Arial" w:cs="Arial"/>
      </w:rPr>
      <w:fldChar w:fldCharType="end"/>
    </w:r>
  </w:p>
  <w:p w14:paraId="3B70DC44" w14:textId="77777777" w:rsidR="00C64767" w:rsidRDefault="007458CE">
    <w:pPr>
      <w:tabs>
        <w:tab w:val="center" w:pos="4320"/>
        <w:tab w:val="right" w:pos="8640"/>
      </w:tabs>
      <w:jc w:val="both"/>
      <w:rPr>
        <w:rFonts w:ascii="Arial" w:hAnsi="Arial" w:cs="Arial"/>
        <w:sz w:val="18"/>
        <w:szCs w:val="18"/>
      </w:rPr>
    </w:pPr>
    <w:r>
      <w:rPr>
        <w:rFonts w:ascii="Arial" w:hAnsi="Arial" w:cs="Arial"/>
        <w:sz w:val="18"/>
        <w:szCs w:val="18"/>
      </w:rPr>
      <w:t>RM6100 Order Form – Lots 2, 3 and 5</w:t>
    </w:r>
  </w:p>
  <w:p w14:paraId="73BEE289" w14:textId="77777777" w:rsidR="00C64767" w:rsidRDefault="002E38D4">
    <w:pPr>
      <w:pStyle w:val="Footer"/>
      <w:ind w:firstLine="72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9CA27" w14:textId="77777777" w:rsidR="00C64767" w:rsidRDefault="007458CE">
    <w:pPr>
      <w:tabs>
        <w:tab w:val="center" w:pos="4320"/>
        <w:tab w:val="right" w:pos="8640"/>
      </w:tabs>
      <w:jc w:val="right"/>
    </w:pPr>
    <w:r>
      <w:rPr>
        <w:rFonts w:ascii="Arial" w:hAnsi="Arial" w:cs="Arial"/>
        <w:noProof/>
      </w:rPr>
      <mc:AlternateContent>
        <mc:Choice Requires="wps">
          <w:drawing>
            <wp:anchor distT="0" distB="0" distL="114300" distR="114300" simplePos="0" relativeHeight="251663360" behindDoc="0" locked="0" layoutInCell="1" allowOverlap="1" wp14:anchorId="79D36681" wp14:editId="3E104E16">
              <wp:simplePos x="0" y="0"/>
              <wp:positionH relativeFrom="page">
                <wp:align>center</wp:align>
              </wp:positionH>
              <wp:positionV relativeFrom="page">
                <wp:align>bottom</wp:align>
              </wp:positionV>
              <wp:extent cx="7772400" cy="462915"/>
              <wp:effectExtent l="0" t="0" r="0" b="13335"/>
              <wp:wrapNone/>
              <wp:docPr id="6" name="MSIPCMaac5463687eef5fa178e13cd" descr="{&quot;HashCode&quot;:-1264847310,&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62915"/>
                      </a:xfrm>
                      <a:prstGeom prst="rect">
                        <a:avLst/>
                      </a:prstGeom>
                      <a:noFill/>
                      <a:ln>
                        <a:noFill/>
                        <a:prstDash/>
                      </a:ln>
                    </wps:spPr>
                    <wps:txbx>
                      <w:txbxContent>
                        <w:p w14:paraId="00B9DA7F" w14:textId="77777777" w:rsidR="00C64767" w:rsidRDefault="007458CE">
                          <w:pPr>
                            <w:jc w:val="center"/>
                            <w:rPr>
                              <w:rFonts w:ascii="Calibri" w:hAnsi="Calibri" w:cs="Calibri"/>
                              <w:color w:val="000000"/>
                              <w:sz w:val="20"/>
                            </w:rPr>
                          </w:pPr>
                          <w:r>
                            <w:rPr>
                              <w:rFonts w:ascii="Calibri" w:hAnsi="Calibri" w:cs="Calibri"/>
                              <w:color w:val="000000"/>
                              <w:sz w:val="20"/>
                            </w:rPr>
                            <w:t>OFFICIAL</w:t>
                          </w:r>
                        </w:p>
                      </w:txbxContent>
                    </wps:txbx>
                    <wps:bodyPr vert="horz" wrap="square" lIns="91440" tIns="0" rIns="91440" bIns="0" anchor="ctr" anchorCtr="0" compatLnSpc="1">
                      <a:noAutofit/>
                    </wps:bodyPr>
                  </wps:wsp>
                </a:graphicData>
              </a:graphic>
            </wp:anchor>
          </w:drawing>
        </mc:Choice>
        <mc:Fallback>
          <w:pict>
            <v:shapetype w14:anchorId="79D36681" id="_x0000_t202" coordsize="21600,21600" o:spt="202" path="m,l,21600r21600,l21600,xe">
              <v:stroke joinstyle="miter"/>
              <v:path gradientshapeok="t" o:connecttype="rect"/>
            </v:shapetype>
            <v:shape id="MSIPCMaac5463687eef5fa178e13cd" o:spid="_x0000_s1029" type="#_x0000_t202" alt="{&quot;HashCode&quot;:-1264847310,&quot;Height&quot;:9999999.0,&quot;Width&quot;:9999999.0,&quot;Placement&quot;:&quot;Footer&quot;,&quot;Index&quot;:&quot;Primary&quot;,&quot;Section&quot;:3,&quot;Top&quot;:0.0,&quot;Left&quot;:0.0}" style="position:absolute;left:0;text-align:left;margin-left:0;margin-top:0;width:612pt;height:36.45pt;z-index:25166336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" filled="f" stroked="f">
              <v:textbox inset=",0,,0">
                <w:txbxContent>
                  <w:p w14:paraId="00B9DA7F" w14:textId="77777777" w:rsidR="00C64767" w:rsidRDefault="007458CE">
                    <w:pPr>
                      <w:jc w:val="center"/>
                      <w:rPr>
                        <w:rFonts w:ascii="Calibri" w:hAnsi="Calibri" w:cs="Calibri"/>
                        <w:color w:val="000000"/>
                        <w:sz w:val="20"/>
                      </w:rPr>
                    </w:pPr>
                    <w:r>
                      <w:rPr>
                        <w:rFonts w:ascii="Calibri" w:hAnsi="Calibri" w:cs="Calibri"/>
                        <w:color w:val="000000"/>
                        <w:sz w:val="20"/>
                      </w:rPr>
                      <w:t>OFFICIAL</w:t>
                    </w:r>
                  </w:p>
                </w:txbxContent>
              </v:textbox>
              <w10:wrap anchorx="page" anchory="page"/>
            </v:shape>
          </w:pict>
        </mc:Fallback>
      </mc:AlternateConten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rPr>
      <w:t>6</w:t>
    </w:r>
    <w:r>
      <w:rPr>
        <w:rFonts w:ascii="Arial" w:hAnsi="Arial" w:cs="Arial"/>
      </w:rPr>
      <w:fldChar w:fldCharType="end"/>
    </w:r>
  </w:p>
  <w:p w14:paraId="54DD0B9D" w14:textId="77777777" w:rsidR="00C64767" w:rsidRDefault="007458CE">
    <w:pPr>
      <w:tabs>
        <w:tab w:val="center" w:pos="4320"/>
        <w:tab w:val="right" w:pos="8640"/>
      </w:tabs>
      <w:jc w:val="both"/>
      <w:rPr>
        <w:rFonts w:ascii="Arial" w:hAnsi="Arial" w:cs="Arial"/>
        <w:sz w:val="18"/>
        <w:szCs w:val="18"/>
      </w:rPr>
    </w:pPr>
    <w:r>
      <w:rPr>
        <w:rFonts w:ascii="Arial" w:hAnsi="Arial" w:cs="Arial"/>
        <w:sz w:val="18"/>
        <w:szCs w:val="18"/>
      </w:rPr>
      <w:t>RM6100 Order Form – Lots 2, 3 and 5</w:t>
    </w:r>
  </w:p>
  <w:p w14:paraId="3F1370E2" w14:textId="77777777" w:rsidR="00C64767" w:rsidRDefault="002E38D4">
    <w:pPr>
      <w:pStyle w:val="Footer"/>
      <w:ind w:firstLine="72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63C830" w14:textId="77777777" w:rsidR="00C64767" w:rsidRDefault="007458CE">
    <w:pPr>
      <w:tabs>
        <w:tab w:val="center" w:pos="4320"/>
        <w:tab w:val="right" w:pos="8640"/>
      </w:tabs>
      <w:jc w:val="right"/>
    </w:pPr>
    <w:r>
      <w:rPr>
        <w:rFonts w:ascii="Arial" w:hAnsi="Arial" w:cs="Arial"/>
        <w:noProof/>
      </w:rPr>
      <mc:AlternateContent>
        <mc:Choice Requires="wps">
          <w:drawing>
            <wp:anchor distT="0" distB="0" distL="114300" distR="114300" simplePos="0" relativeHeight="251665408" behindDoc="0" locked="0" layoutInCell="1" allowOverlap="1" wp14:anchorId="1FB6240D" wp14:editId="2991C776">
              <wp:simplePos x="0" y="0"/>
              <wp:positionH relativeFrom="page">
                <wp:align>center</wp:align>
              </wp:positionH>
              <wp:positionV relativeFrom="page">
                <wp:align>bottom</wp:align>
              </wp:positionV>
              <wp:extent cx="7772400" cy="462915"/>
              <wp:effectExtent l="0" t="0" r="0" b="13335"/>
              <wp:wrapNone/>
              <wp:docPr id="8" name="MSIPCM8dbe476497ad36c3f4041415" descr="{&quot;HashCode&quot;:-1264847310,&quot;Height&quot;:9999999.0,&quot;Width&quot;:9999999.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62915"/>
                      </a:xfrm>
                      <a:prstGeom prst="rect">
                        <a:avLst/>
                      </a:prstGeom>
                      <a:noFill/>
                      <a:ln>
                        <a:noFill/>
                        <a:prstDash/>
                      </a:ln>
                    </wps:spPr>
                    <wps:txbx>
                      <w:txbxContent>
                        <w:p w14:paraId="1B1D1CC3" w14:textId="77777777" w:rsidR="00C64767" w:rsidRDefault="007458CE">
                          <w:pPr>
                            <w:jc w:val="center"/>
                            <w:rPr>
                              <w:rFonts w:ascii="Calibri" w:hAnsi="Calibri" w:cs="Calibri"/>
                              <w:color w:val="000000"/>
                              <w:sz w:val="20"/>
                            </w:rPr>
                          </w:pPr>
                          <w:r>
                            <w:rPr>
                              <w:rFonts w:ascii="Calibri" w:hAnsi="Calibri" w:cs="Calibri"/>
                              <w:color w:val="000000"/>
                              <w:sz w:val="20"/>
                            </w:rPr>
                            <w:t>OFFICIAL</w:t>
                          </w:r>
                        </w:p>
                      </w:txbxContent>
                    </wps:txbx>
                    <wps:bodyPr vert="horz" wrap="square" lIns="91440" tIns="0" rIns="91440" bIns="0" anchor="ctr" anchorCtr="0" compatLnSpc="1">
                      <a:noAutofit/>
                    </wps:bodyPr>
                  </wps:wsp>
                </a:graphicData>
              </a:graphic>
            </wp:anchor>
          </w:drawing>
        </mc:Choice>
        <mc:Fallback>
          <w:pict>
            <v:shapetype w14:anchorId="1FB6240D" id="_x0000_t202" coordsize="21600,21600" o:spt="202" path="m,l,21600r21600,l21600,xe">
              <v:stroke joinstyle="miter"/>
              <v:path gradientshapeok="t" o:connecttype="rect"/>
            </v:shapetype>
            <v:shape id="MSIPCM8dbe476497ad36c3f4041415" o:spid="_x0000_s1030" type="#_x0000_t202" alt="{&quot;HashCode&quot;:-1264847310,&quot;Height&quot;:9999999.0,&quot;Width&quot;:9999999.0,&quot;Placement&quot;:&quot;Footer&quot;,&quot;Index&quot;:&quot;Primary&quot;,&quot;Section&quot;:4,&quot;Top&quot;:0.0,&quot;Left&quot;:0.0}" style="position:absolute;left:0;text-align:left;margin-left:0;margin-top:0;width:612pt;height:36.45pt;z-index:25166540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" filled="f" stroked="f">
              <v:textbox inset=",0,,0">
                <w:txbxContent>
                  <w:p w14:paraId="1B1D1CC3" w14:textId="77777777" w:rsidR="00C64767" w:rsidRDefault="007458CE">
                    <w:pPr>
                      <w:jc w:val="center"/>
                      <w:rPr>
                        <w:rFonts w:ascii="Calibri" w:hAnsi="Calibri" w:cs="Calibri"/>
                        <w:color w:val="000000"/>
                        <w:sz w:val="20"/>
                      </w:rPr>
                    </w:pPr>
                    <w:r>
                      <w:rPr>
                        <w:rFonts w:ascii="Calibri" w:hAnsi="Calibri" w:cs="Calibri"/>
                        <w:color w:val="000000"/>
                        <w:sz w:val="20"/>
                      </w:rPr>
                      <w:t>OFFICIAL</w:t>
                    </w:r>
                  </w:p>
                </w:txbxContent>
              </v:textbox>
              <w10:wrap anchorx="page" anchory="page"/>
            </v:shape>
          </w:pict>
        </mc:Fallback>
      </mc:AlternateConten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rPr>
      <w:t>6</w:t>
    </w:r>
    <w:r>
      <w:rPr>
        <w:rFonts w:ascii="Arial" w:hAnsi="Arial" w:cs="Arial"/>
      </w:rPr>
      <w:fldChar w:fldCharType="end"/>
    </w:r>
  </w:p>
  <w:p w14:paraId="60038053" w14:textId="77777777" w:rsidR="00C64767" w:rsidRDefault="007458CE">
    <w:pPr>
      <w:tabs>
        <w:tab w:val="center" w:pos="4320"/>
        <w:tab w:val="right" w:pos="8640"/>
      </w:tabs>
      <w:jc w:val="both"/>
      <w:rPr>
        <w:rFonts w:ascii="Arial" w:hAnsi="Arial" w:cs="Arial"/>
        <w:sz w:val="18"/>
        <w:szCs w:val="18"/>
      </w:rPr>
    </w:pPr>
    <w:r>
      <w:rPr>
        <w:rFonts w:ascii="Arial" w:hAnsi="Arial" w:cs="Arial"/>
        <w:sz w:val="18"/>
        <w:szCs w:val="18"/>
      </w:rPr>
      <w:t>RM6100 Order Form – Lots 2, 3 and 5</w:t>
    </w:r>
  </w:p>
  <w:p w14:paraId="015ED469" w14:textId="77777777" w:rsidR="00C64767" w:rsidRDefault="002E38D4">
    <w:pPr>
      <w:pStyle w:val="Footer"/>
      <w:ind w:firstLine="72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A959F" w14:textId="77777777" w:rsidR="00C64767" w:rsidRDefault="007458CE">
    <w:pPr>
      <w:tabs>
        <w:tab w:val="center" w:pos="4320"/>
        <w:tab w:val="right" w:pos="8640"/>
      </w:tabs>
      <w:jc w:val="both"/>
    </w:pPr>
    <w:r>
      <w:rPr>
        <w:rFonts w:ascii="Arial" w:hAnsi="Arial" w:cs="Arial"/>
        <w:noProof/>
        <w:sz w:val="18"/>
        <w:szCs w:val="18"/>
      </w:rPr>
      <mc:AlternateContent>
        <mc:Choice Requires="wps">
          <w:drawing>
            <wp:anchor distT="0" distB="0" distL="114300" distR="114300" simplePos="0" relativeHeight="251667456" behindDoc="0" locked="0" layoutInCell="1" allowOverlap="1" wp14:anchorId="589DD14F" wp14:editId="39739C91">
              <wp:simplePos x="0" y="0"/>
              <wp:positionH relativeFrom="page">
                <wp:align>center</wp:align>
              </wp:positionH>
              <wp:positionV relativeFrom="page">
                <wp:align>bottom</wp:align>
              </wp:positionV>
              <wp:extent cx="7772400" cy="462915"/>
              <wp:effectExtent l="0" t="0" r="0" b="13335"/>
              <wp:wrapNone/>
              <wp:docPr id="9" name="MSIPCMbb2e495ea5929ea1ed11c655" descr="{&quot;HashCode&quot;:-1264847310,&quot;Height&quot;:9999999.0,&quot;Width&quot;:9999999.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462915"/>
                      </a:xfrm>
                      <a:prstGeom prst="rect">
                        <a:avLst/>
                      </a:prstGeom>
                      <a:noFill/>
                      <a:ln>
                        <a:noFill/>
                        <a:prstDash/>
                      </a:ln>
                    </wps:spPr>
                    <wps:txbx>
                      <w:txbxContent>
                        <w:p w14:paraId="5D3BF499" w14:textId="77777777" w:rsidR="00C64767" w:rsidRDefault="007458CE">
                          <w:pPr>
                            <w:jc w:val="center"/>
                            <w:rPr>
                              <w:rFonts w:ascii="Calibri" w:hAnsi="Calibri" w:cs="Calibri"/>
                              <w:color w:val="000000"/>
                              <w:sz w:val="20"/>
                            </w:rPr>
                          </w:pPr>
                          <w:r>
                            <w:rPr>
                              <w:rFonts w:ascii="Calibri" w:hAnsi="Calibri" w:cs="Calibri"/>
                              <w:color w:val="000000"/>
                              <w:sz w:val="20"/>
                            </w:rPr>
                            <w:t>OFFICIAL</w:t>
                          </w:r>
                        </w:p>
                      </w:txbxContent>
                    </wps:txbx>
                    <wps:bodyPr vert="horz" wrap="square" lIns="91440" tIns="0" rIns="91440" bIns="0" anchor="ctr" anchorCtr="0" compatLnSpc="1">
                      <a:noAutofit/>
                    </wps:bodyPr>
                  </wps:wsp>
                </a:graphicData>
              </a:graphic>
            </wp:anchor>
          </w:drawing>
        </mc:Choice>
        <mc:Fallback>
          <w:pict>
            <v:shapetype w14:anchorId="589DD14F" id="_x0000_t202" coordsize="21600,21600" o:spt="202" path="m,l,21600r21600,l21600,xe">
              <v:stroke joinstyle="miter"/>
              <v:path gradientshapeok="t" o:connecttype="rect"/>
            </v:shapetype>
            <v:shape id="MSIPCMbb2e495ea5929ea1ed11c655" o:spid="_x0000_s1031" type="#_x0000_t202" alt="{&quot;HashCode&quot;:-1264847310,&quot;Height&quot;:9999999.0,&quot;Width&quot;:9999999.0,&quot;Placement&quot;:&quot;Footer&quot;,&quot;Index&quot;:&quot;Primary&quot;,&quot;Section&quot;:5,&quot;Top&quot;:0.0,&quot;Left&quot;:0.0}" style="position:absolute;left:0;text-align:left;margin-left:0;margin-top:0;width:612pt;height:36.45pt;z-index:25166745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" filled="f" stroked="f">
              <v:textbox inset=",0,,0">
                <w:txbxContent>
                  <w:p w14:paraId="5D3BF499" w14:textId="77777777" w:rsidR="00C64767" w:rsidRDefault="007458CE">
                    <w:pPr>
                      <w:jc w:val="center"/>
                      <w:rPr>
                        <w:rFonts w:ascii="Calibri" w:hAnsi="Calibri" w:cs="Calibri"/>
                        <w:color w:val="000000"/>
                        <w:sz w:val="20"/>
                      </w:rPr>
                    </w:pPr>
                    <w:r>
                      <w:rPr>
                        <w:rFonts w:ascii="Calibri" w:hAnsi="Calibri" w:cs="Calibri"/>
                        <w:color w:val="000000"/>
                        <w:sz w:val="20"/>
                      </w:rPr>
                      <w:t>OFFICIAL</w:t>
                    </w:r>
                  </w:p>
                </w:txbxContent>
              </v:textbox>
              <w10:wrap anchorx="page" anchory="page"/>
            </v:shape>
          </w:pict>
        </mc:Fallback>
      </mc:AlternateContent>
    </w:r>
    <w:r>
      <w:rPr>
        <w:rFonts w:ascii="Arial" w:hAnsi="Arial" w:cs="Arial"/>
        <w:sz w:val="18"/>
        <w:szCs w:val="18"/>
      </w:rPr>
      <w:t>RM6100 Order Form – Lots 2, 3 and 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A2420" w14:textId="77777777" w:rsidR="00C64767" w:rsidRDefault="007458CE">
    <w:pPr>
      <w:tabs>
        <w:tab w:val="center" w:pos="4320"/>
        <w:tab w:val="right" w:pos="8640"/>
      </w:tabs>
      <w:jc w:val="both"/>
    </w:pPr>
    <w:r>
      <w:rPr>
        <w:rFonts w:ascii="Arial" w:hAnsi="Arial" w:cs="Arial"/>
        <w:noProof/>
        <w:sz w:val="18"/>
        <w:szCs w:val="18"/>
      </w:rPr>
      <mc:AlternateContent>
        <mc:Choice Requires="wps">
          <w:drawing>
            <wp:anchor distT="0" distB="0" distL="114300" distR="114300" simplePos="0" relativeHeight="251669504" behindDoc="0" locked="0" layoutInCell="1" allowOverlap="1" wp14:anchorId="234A2A7D" wp14:editId="6F4CBFA5">
              <wp:simplePos x="0" y="0"/>
              <wp:positionH relativeFrom="page">
                <wp:align>center</wp:align>
              </wp:positionH>
              <wp:positionV relativeFrom="page">
                <wp:align>bottom</wp:align>
              </wp:positionV>
              <wp:extent cx="7772400" cy="462915"/>
              <wp:effectExtent l="0" t="0" r="0" b="13335"/>
              <wp:wrapNone/>
              <wp:docPr id="10" name="MSIPCMe79f4ba09fc89924f130e6a1" descr="{&quot;HashCode&quot;:-1264847310,&quot;Height&quot;:9999999.0,&quot;Width&quot;:9999999.0,&quot;Placement&quot;:&quot;Footer&quot;,&quot;Index&quot;:&quot;FirstPage&quot;,&quot;Section&quot;:5,&quot;Top&quot;:0.0,&quot;Left&quot;:0.0}"/>
              <wp:cNvGraphicFramePr/>
              <a:graphic xmlns:a="http://schemas.openxmlformats.org/drawingml/2006/main">
                <a:graphicData uri="http://schemas.microsoft.com/office/word/2010/wordprocessingShape">
                  <wps:wsp>
                    <wps:cNvSpPr txBox="1"/>
                    <wps:spPr>
                      <a:xfrm>
                        <a:off x="0" y="0"/>
                        <a:ext cx="7772400" cy="462915"/>
                      </a:xfrm>
                      <a:prstGeom prst="rect">
                        <a:avLst/>
                      </a:prstGeom>
                      <a:noFill/>
                      <a:ln>
                        <a:noFill/>
                        <a:prstDash/>
                      </a:ln>
                    </wps:spPr>
                    <wps:txbx>
                      <w:txbxContent>
                        <w:p w14:paraId="4B1ED16C" w14:textId="77777777" w:rsidR="00C64767" w:rsidRDefault="007458CE">
                          <w:pPr>
                            <w:jc w:val="center"/>
                            <w:rPr>
                              <w:rFonts w:ascii="Calibri" w:hAnsi="Calibri" w:cs="Calibri"/>
                              <w:color w:val="000000"/>
                              <w:sz w:val="20"/>
                            </w:rPr>
                          </w:pPr>
                          <w:r>
                            <w:rPr>
                              <w:rFonts w:ascii="Calibri" w:hAnsi="Calibri" w:cs="Calibri"/>
                              <w:color w:val="000000"/>
                              <w:sz w:val="20"/>
                            </w:rPr>
                            <w:t>OFFICIAL</w:t>
                          </w:r>
                        </w:p>
                      </w:txbxContent>
                    </wps:txbx>
                    <wps:bodyPr vert="horz" wrap="square" lIns="91440" tIns="0" rIns="91440" bIns="0" anchor="ctr" anchorCtr="0" compatLnSpc="1">
                      <a:noAutofit/>
                    </wps:bodyPr>
                  </wps:wsp>
                </a:graphicData>
              </a:graphic>
            </wp:anchor>
          </w:drawing>
        </mc:Choice>
        <mc:Fallback>
          <w:pict>
            <v:shapetype w14:anchorId="234A2A7D" id="_x0000_t202" coordsize="21600,21600" o:spt="202" path="m,l,21600r21600,l21600,xe">
              <v:stroke joinstyle="miter"/>
              <v:path gradientshapeok="t" o:connecttype="rect"/>
            </v:shapetype>
            <v:shape id="MSIPCMe79f4ba09fc89924f130e6a1" o:spid="_x0000_s1032" type="#_x0000_t202" alt="{&quot;HashCode&quot;:-1264847310,&quot;Height&quot;:9999999.0,&quot;Width&quot;:9999999.0,&quot;Placement&quot;:&quot;Footer&quot;,&quot;Index&quot;:&quot;FirstPage&quot;,&quot;Section&quot;:5,&quot;Top&quot;:0.0,&quot;Left&quot;:0.0}" style="position:absolute;left:0;text-align:left;margin-left:0;margin-top:0;width:612pt;height:36.45pt;z-index:25166950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" filled="f" stroked="f">
              <v:textbox inset=",0,,0">
                <w:txbxContent>
                  <w:p w14:paraId="4B1ED16C" w14:textId="77777777" w:rsidR="00C64767" w:rsidRDefault="007458CE">
                    <w:pPr>
                      <w:jc w:val="center"/>
                      <w:rPr>
                        <w:rFonts w:ascii="Calibri" w:hAnsi="Calibri" w:cs="Calibri"/>
                        <w:color w:val="000000"/>
                        <w:sz w:val="20"/>
                      </w:rPr>
                    </w:pPr>
                    <w:r>
                      <w:rPr>
                        <w:rFonts w:ascii="Calibri" w:hAnsi="Calibri" w:cs="Calibri"/>
                        <w:color w:val="000000"/>
                        <w:sz w:val="20"/>
                      </w:rPr>
                      <w:t>OFFICIAL</w:t>
                    </w:r>
                  </w:p>
                </w:txbxContent>
              </v:textbox>
              <w10:wrap anchorx="page" anchory="page"/>
            </v:shape>
          </w:pict>
        </mc:Fallback>
      </mc:AlternateContent>
    </w:r>
    <w:r>
      <w:rPr>
        <w:rFonts w:ascii="Arial" w:hAnsi="Arial" w:cs="Arial"/>
        <w:sz w:val="18"/>
        <w:szCs w:val="18"/>
      </w:rPr>
      <w:t>RM6100 Order Form – Lots 2, 3 and 5</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4A09F" w14:textId="77777777" w:rsidR="00C64767" w:rsidRDefault="007458CE">
    <w:pPr>
      <w:tabs>
        <w:tab w:val="center" w:pos="4320"/>
        <w:tab w:val="right" w:pos="8640"/>
      </w:tabs>
      <w:jc w:val="both"/>
      <w:rPr>
        <w:rFonts w:ascii="Arial" w:hAnsi="Arial" w:cs="Arial"/>
        <w:sz w:val="18"/>
        <w:szCs w:val="18"/>
      </w:rPr>
    </w:pPr>
    <w:r>
      <w:rPr>
        <w:rFonts w:ascii="Arial" w:hAnsi="Arial" w:cs="Arial"/>
        <w:sz w:val="18"/>
        <w:szCs w:val="18"/>
      </w:rPr>
      <w:t>RM6100 Order Form – Lots 2, 3 and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EB460D" w14:textId="77777777" w:rsidR="002E38D4" w:rsidRDefault="002E38D4">
      <w:r>
        <w:rPr>
          <w:color w:val="000000"/>
        </w:rPr>
        <w:separator/>
      </w:r>
    </w:p>
  </w:footnote>
  <w:footnote w:type="continuationSeparator" w:id="0">
    <w:p w14:paraId="2AED2412" w14:textId="77777777" w:rsidR="002E38D4" w:rsidRDefault="002E38D4">
      <w:r>
        <w:continuationSeparator/>
      </w:r>
    </w:p>
  </w:footnote>
  <w:footnote w:id="1">
    <w:p w14:paraId="6E610CA8" w14:textId="77777777" w:rsidR="001B1CF3" w:rsidRDefault="007458CE">
      <w:pPr>
        <w:pStyle w:val="FootnoteText"/>
      </w:pPr>
      <w:r>
        <w:rPr>
          <w:rStyle w:val="FootnoteReference"/>
        </w:rPr>
        <w:footnoteRef/>
      </w:r>
      <w:r>
        <w:t xml:space="preserve"> </w:t>
      </w:r>
      <w:hyperlink r:id="rId1" w:history="1">
        <w:r>
          <w:rPr>
            <w:rStyle w:val="Hyperlink"/>
          </w:rPr>
          <w:t>https://www.iasplus.com/en/standards/ifrs/ifrs10</w:t>
        </w:r>
      </w:hyperlink>
      <w:r>
        <w:t xml:space="preserve"> </w:t>
      </w:r>
    </w:p>
  </w:footnote>
  <w:footnote w:id="2">
    <w:p w14:paraId="1C2F82A4" w14:textId="77777777" w:rsidR="001B1CF3" w:rsidRDefault="007458CE">
      <w:pPr>
        <w:pStyle w:val="FootnoteText"/>
      </w:pPr>
      <w:r>
        <w:rPr>
          <w:rStyle w:val="FootnoteReference"/>
        </w:rPr>
        <w:footnoteRef/>
      </w:r>
      <w:r>
        <w:t xml:space="preserve"> </w:t>
      </w:r>
      <w:r>
        <w:rPr>
          <w:color w:val="000000"/>
        </w:rPr>
        <w:t>‘Fraudulent evasion’ means any ‘UK tax evasion offence’ or ‘UK tax evasion facilitation offence’ as defined by section 52 of the Criminal Finances Act 2017 or a failure to prevent facilitation of tax evasion under section 45 of the same Act.</w:t>
      </w:r>
    </w:p>
  </w:footnote>
  <w:footnote w:id="3">
    <w:p w14:paraId="65B39FEC" w14:textId="77777777" w:rsidR="001B1CF3" w:rsidRDefault="007458CE">
      <w:pPr>
        <w:pStyle w:val="FootnoteText"/>
        <w:jc w:val="both"/>
      </w:pPr>
      <w:r>
        <w:rPr>
          <w:rStyle w:val="FootnoteReference"/>
        </w:rPr>
        <w:footnoteRef/>
      </w:r>
      <w:r>
        <w:t xml:space="preserve"> “General Anti-Abuse Rule” means (a) the legislation in Part 5 of the Finance Act 2013; and (b) any</w:t>
      </w:r>
    </w:p>
    <w:p w14:paraId="370B127A" w14:textId="77777777" w:rsidR="001B1CF3" w:rsidRDefault="007458CE">
      <w:pPr>
        <w:pStyle w:val="FootnoteText"/>
        <w:jc w:val="both"/>
      </w:pPr>
      <w:r>
        <w:t>future legislation introduced into Parliament to counteract tax advantages arising from abusive</w:t>
      </w:r>
    </w:p>
    <w:p w14:paraId="3ED0A1D2" w14:textId="77777777" w:rsidR="001B1CF3" w:rsidRDefault="007458CE">
      <w:pPr>
        <w:pStyle w:val="FootnoteText"/>
      </w:pPr>
      <w:r>
        <w:t>arrangements to avoid national insurance contributions</w:t>
      </w:r>
    </w:p>
  </w:footnote>
  <w:footnote w:id="4">
    <w:p w14:paraId="64DCC469" w14:textId="77777777" w:rsidR="001B1CF3" w:rsidRDefault="007458CE">
      <w:pPr>
        <w:pStyle w:val="FootnoteText"/>
      </w:pPr>
      <w:r>
        <w:rPr>
          <w:rStyle w:val="FootnoteReference"/>
        </w:rPr>
        <w:footnoteRef/>
      </w:r>
      <w:r>
        <w:t xml:space="preserve"> “Halifax Abuse Principle” means the principle explained in the CJEU Case C-255/02 Halifax and others</w:t>
      </w:r>
    </w:p>
  </w:footnote>
  <w:footnote w:id="5">
    <w:p w14:paraId="0467E928" w14:textId="77777777" w:rsidR="001B1CF3" w:rsidRDefault="007458CE">
      <w:pPr>
        <w:pStyle w:val="FootnoteText"/>
        <w:jc w:val="both"/>
      </w:pPr>
      <w:r>
        <w:rPr>
          <w:rStyle w:val="FootnoteReference"/>
        </w:rPr>
        <w:footnoteRef/>
      </w:r>
      <w: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6">
    <w:p w14:paraId="2168646C" w14:textId="77777777" w:rsidR="001B1CF3" w:rsidRDefault="007458CE">
      <w:pPr>
        <w:pStyle w:val="FootnoteText"/>
        <w:jc w:val="both"/>
      </w:pPr>
      <w:r>
        <w:rPr>
          <w:rStyle w:val="FootnoteReference"/>
        </w:rPr>
        <w:footnoteRef/>
      </w:r>
      <w:r>
        <w:t xml:space="preserve"> The full definition of ‘Anti-avoidance rule’ can be found at Paragraph 25(1) of Schedule 18 to the Finance Act 2016 and Condition 2 (a) above shall be construed accordingly.     </w:t>
      </w:r>
    </w:p>
  </w:footnote>
  <w:footnote w:id="7">
    <w:p w14:paraId="3CE14240" w14:textId="77777777" w:rsidR="001B1CF3" w:rsidRDefault="007458CE">
      <w:pPr>
        <w:pStyle w:val="FootnoteText"/>
        <w:jc w:val="both"/>
      </w:pPr>
      <w:r>
        <w:rPr>
          <w:rStyle w:val="FootnoteReference"/>
        </w:rPr>
        <w:footnoteRef/>
      </w:r>
      <w:r>
        <w:t xml:space="preserve"> Targeted list of tax avoidance schemes that HMRC believes are being used to avoid paying tax due and which are listed on the Spotlight website: </w:t>
      </w:r>
      <w:hyperlink r:id="rId2" w:history="1">
        <w:r>
          <w:rPr>
            <w:rStyle w:val="Hyperlink"/>
          </w:rPr>
          <w:t>https://www.gov.uk/government/collections/tax-avoidance-schemes-currently-in-the-spotlight</w:t>
        </w:r>
      </w:hyperlink>
      <w:r>
        <w:t xml:space="preserve">  </w:t>
      </w:r>
    </w:p>
  </w:footnote>
  <w:footnote w:id="8">
    <w:p w14:paraId="28B761E0" w14:textId="77777777" w:rsidR="001B1CF3" w:rsidRDefault="007458CE">
      <w:pPr>
        <w:pStyle w:val="FootnoteText"/>
        <w:jc w:val="both"/>
      </w:pPr>
      <w:r>
        <w:rPr>
          <w:rStyle w:val="FootnoteReference"/>
        </w:rPr>
        <w:footnoteRef/>
      </w:r>
      <w: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A7417" w14:textId="77777777" w:rsidR="00DC16F2" w:rsidRDefault="00DC16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D7A77" w14:textId="77777777" w:rsidR="00C64767" w:rsidRDefault="007458CE">
    <w:pPr>
      <w:pStyle w:val="Header"/>
    </w:pPr>
    <w:r>
      <w:rPr>
        <w:noProof/>
        <w:lang w:eastAsia="en-GB"/>
      </w:rPr>
      <w:drawing>
        <wp:inline distT="0" distB="0" distL="0" distR="0" wp14:anchorId="616F68F6" wp14:editId="0A1A91A4">
          <wp:extent cx="1115696" cy="920745"/>
          <wp:effectExtent l="0" t="0" r="8254" b="0"/>
          <wp:docPr id="1"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15696" cy="920745"/>
                  </a:xfrm>
                  <a:prstGeom prst="rect">
                    <a:avLst/>
                  </a:prstGeom>
                  <a:noFill/>
                  <a:ln>
                    <a:noFill/>
                    <a:prstDash/>
                  </a:ln>
                </pic:spPr>
              </pic:pic>
            </a:graphicData>
          </a:graphic>
        </wp:inline>
      </w:drawing>
    </w:r>
  </w:p>
  <w:p w14:paraId="12D0068B" w14:textId="77777777" w:rsidR="00C64767" w:rsidRDefault="002E38D4">
    <w:pPr>
      <w:pStyle w:val="Header"/>
    </w:pPr>
  </w:p>
  <w:p w14:paraId="5197B7C5" w14:textId="77777777" w:rsidR="00C64767" w:rsidRDefault="002E38D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265F9" w14:textId="77777777" w:rsidR="00DC16F2" w:rsidRDefault="00DC16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00136" w14:textId="77777777" w:rsidR="00C64767" w:rsidRDefault="007458CE">
    <w:pPr>
      <w:pStyle w:val="Header"/>
    </w:pPr>
    <w:r>
      <w:rPr>
        <w:noProof/>
        <w:lang w:eastAsia="en-GB"/>
      </w:rPr>
      <w:drawing>
        <wp:inline distT="0" distB="0" distL="0" distR="0" wp14:anchorId="3C173184" wp14:editId="60D370BD">
          <wp:extent cx="1115696" cy="920745"/>
          <wp:effectExtent l="0" t="0" r="8254" b="0"/>
          <wp:docPr id="3"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15696" cy="920745"/>
                  </a:xfrm>
                  <a:prstGeom prst="rect">
                    <a:avLst/>
                  </a:prstGeom>
                  <a:noFill/>
                  <a:ln>
                    <a:noFill/>
                    <a:prstDash/>
                  </a:ln>
                </pic:spPr>
              </pic:pic>
            </a:graphicData>
          </a:graphic>
        </wp:inline>
      </w:drawing>
    </w:r>
  </w:p>
  <w:p w14:paraId="31CB71C0" w14:textId="77777777" w:rsidR="00C64767" w:rsidRDefault="002E38D4">
    <w:pPr>
      <w:pStyle w:val="Header"/>
    </w:pPr>
  </w:p>
  <w:p w14:paraId="64D7AA44" w14:textId="77777777" w:rsidR="00C64767" w:rsidRDefault="002E38D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D4E47" w14:textId="77777777" w:rsidR="00C64767" w:rsidRDefault="007458CE">
    <w:pPr>
      <w:pStyle w:val="Header"/>
    </w:pPr>
    <w:r>
      <w:rPr>
        <w:noProof/>
        <w:lang w:eastAsia="en-GB"/>
      </w:rPr>
      <w:drawing>
        <wp:inline distT="0" distB="0" distL="0" distR="0" wp14:anchorId="13EE22D7" wp14:editId="31BB4F06">
          <wp:extent cx="1115696" cy="920745"/>
          <wp:effectExtent l="0" t="0" r="8254" b="0"/>
          <wp:docPr id="5"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15696" cy="920745"/>
                  </a:xfrm>
                  <a:prstGeom prst="rect">
                    <a:avLst/>
                  </a:prstGeom>
                  <a:noFill/>
                  <a:ln>
                    <a:noFill/>
                    <a:prstDash/>
                  </a:ln>
                </pic:spPr>
              </pic:pic>
            </a:graphicData>
          </a:graphic>
        </wp:inline>
      </w:drawing>
    </w:r>
  </w:p>
  <w:p w14:paraId="1180DE20" w14:textId="77777777" w:rsidR="00C64767" w:rsidRDefault="002E38D4">
    <w:pPr>
      <w:pStyle w:val="Header"/>
    </w:pPr>
  </w:p>
  <w:p w14:paraId="17D62D6C" w14:textId="77777777" w:rsidR="00C64767" w:rsidRDefault="002E38D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6318EE" w14:textId="77777777" w:rsidR="00C64767" w:rsidRDefault="007458CE">
    <w:pPr>
      <w:pStyle w:val="Header"/>
    </w:pPr>
    <w:r>
      <w:rPr>
        <w:noProof/>
        <w:lang w:eastAsia="en-GB"/>
      </w:rPr>
      <w:drawing>
        <wp:inline distT="0" distB="0" distL="0" distR="0" wp14:anchorId="12907923" wp14:editId="4B83F0B5">
          <wp:extent cx="1115696" cy="920745"/>
          <wp:effectExtent l="0" t="0" r="8254" b="0"/>
          <wp:docPr id="7"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15696" cy="920745"/>
                  </a:xfrm>
                  <a:prstGeom prst="rect">
                    <a:avLst/>
                  </a:prstGeom>
                  <a:noFill/>
                  <a:ln>
                    <a:noFill/>
                    <a:prstDash/>
                  </a:ln>
                </pic:spPr>
              </pic:pic>
            </a:graphicData>
          </a:graphic>
        </wp:inline>
      </w:drawing>
    </w:r>
  </w:p>
  <w:p w14:paraId="26C03901" w14:textId="77777777" w:rsidR="00C64767" w:rsidRDefault="002E38D4">
    <w:pPr>
      <w:pStyle w:val="Header"/>
    </w:pPr>
  </w:p>
  <w:p w14:paraId="3757AD56" w14:textId="77777777" w:rsidR="00C64767" w:rsidRDefault="002E38D4"/>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F2A1B" w14:textId="77777777" w:rsidR="00C64767" w:rsidRDefault="002E38D4">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92D7B" w14:textId="77777777" w:rsidR="00C64767" w:rsidRDefault="002E38D4">
    <w:pPr>
      <w:pStyle w:val="Header"/>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CB4A8" w14:textId="77777777" w:rsidR="00C64767" w:rsidRDefault="002E38D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600E1"/>
    <w:multiLevelType w:val="multilevel"/>
    <w:tmpl w:val="F23EC32C"/>
    <w:lvl w:ilvl="0">
      <w:start w:val="1"/>
      <w:numFmt w:val="decimal"/>
      <w:lvlText w:val="%1."/>
      <w:lvlJc w:val="left"/>
      <w:pPr>
        <w:ind w:left="709" w:hanging="709"/>
      </w:pPr>
    </w:lvl>
    <w:lvl w:ilvl="1">
      <w:start w:val="1"/>
      <w:numFmt w:val="decimal"/>
      <w:lvlText w:val="%1.%2"/>
      <w:lvlJc w:val="left"/>
      <w:pPr>
        <w:ind w:left="1418" w:hanging="709"/>
      </w:pPr>
    </w:lvl>
    <w:lvl w:ilvl="2">
      <w:start w:val="1"/>
      <w:numFmt w:val="decimal"/>
      <w:lvlText w:val="%1.%2.%3"/>
      <w:lvlJc w:val="left"/>
      <w:pPr>
        <w:ind w:left="2410" w:hanging="992"/>
      </w:pPr>
    </w:lvl>
    <w:lvl w:ilvl="3">
      <w:start w:val="1"/>
      <w:numFmt w:val="decimal"/>
      <w:lvlText w:val="%1.%2.%3.%4"/>
      <w:lvlJc w:val="left"/>
      <w:pPr>
        <w:ind w:left="3686" w:hanging="1276"/>
      </w:pPr>
    </w:lvl>
    <w:lvl w:ilvl="4">
      <w:start w:val="1"/>
      <w:numFmt w:val="decimal"/>
      <w:lvlText w:val="%1.%2.%3.%4.%5"/>
      <w:lvlJc w:val="left"/>
      <w:pPr>
        <w:ind w:left="5245" w:hanging="1559"/>
      </w:pPr>
    </w:lvl>
    <w:lvl w:ilvl="5">
      <w:start w:val="1"/>
      <w:numFmt w:val="lowerLetter"/>
      <w:lvlText w:val="(%6)"/>
      <w:lvlJc w:val="left"/>
      <w:pPr>
        <w:ind w:left="5954" w:hanging="709"/>
      </w:pPr>
    </w:lvl>
    <w:lvl w:ilvl="6">
      <w:start w:val="1"/>
      <w:numFmt w:val="lowerRoman"/>
      <w:lvlText w:val="(%7)"/>
      <w:lvlJc w:val="left"/>
      <w:pPr>
        <w:ind w:left="6663" w:hanging="709"/>
      </w:pPr>
    </w:lvl>
    <w:lvl w:ilvl="7">
      <w:start w:val="1"/>
      <w:numFmt w:val="upperLetter"/>
      <w:lvlText w:val="(%8)"/>
      <w:lvlJc w:val="left"/>
      <w:pPr>
        <w:ind w:left="7372" w:hanging="709"/>
      </w:pPr>
    </w:lvl>
    <w:lvl w:ilvl="8">
      <w:numFmt w:val="bullet"/>
      <w:lvlText w:val="·"/>
      <w:lvlJc w:val="left"/>
      <w:pPr>
        <w:ind w:left="8081" w:hanging="709"/>
      </w:pPr>
      <w:rPr>
        <w:rFonts w:ascii="Symbol" w:hAnsi="Symbol"/>
      </w:rPr>
    </w:lvl>
  </w:abstractNum>
  <w:abstractNum w:abstractNumId="1" w15:restartNumberingAfterBreak="0">
    <w:nsid w:val="04567BEC"/>
    <w:multiLevelType w:val="multilevel"/>
    <w:tmpl w:val="A2BCB26C"/>
    <w:lvl w:ilvl="0">
      <w:start w:val="1"/>
      <w:numFmt w:val="decimal"/>
      <w:lvlText w:val="%1."/>
      <w:lvlJc w:val="left"/>
      <w:pPr>
        <w:ind w:left="709" w:hanging="709"/>
      </w:pPr>
    </w:lvl>
    <w:lvl w:ilvl="1">
      <w:start w:val="1"/>
      <w:numFmt w:val="decimal"/>
      <w:lvlText w:val="%1.%2"/>
      <w:lvlJc w:val="left"/>
      <w:pPr>
        <w:ind w:left="1418" w:hanging="709"/>
      </w:pPr>
    </w:lvl>
    <w:lvl w:ilvl="2">
      <w:start w:val="1"/>
      <w:numFmt w:val="decimal"/>
      <w:lvlText w:val="%1.%2.%3"/>
      <w:lvlJc w:val="left"/>
      <w:pPr>
        <w:ind w:left="2410" w:hanging="992"/>
      </w:pPr>
    </w:lvl>
    <w:lvl w:ilvl="3">
      <w:start w:val="1"/>
      <w:numFmt w:val="decimal"/>
      <w:lvlText w:val="%1.%2.%3.%4"/>
      <w:lvlJc w:val="left"/>
      <w:pPr>
        <w:ind w:left="3686" w:hanging="1276"/>
      </w:pPr>
    </w:lvl>
    <w:lvl w:ilvl="4">
      <w:start w:val="1"/>
      <w:numFmt w:val="decimal"/>
      <w:lvlText w:val="%1.%2.%3.%4.%5"/>
      <w:lvlJc w:val="left"/>
      <w:pPr>
        <w:ind w:left="5245" w:hanging="1559"/>
      </w:pPr>
    </w:lvl>
    <w:lvl w:ilvl="5">
      <w:start w:val="1"/>
      <w:numFmt w:val="lowerLetter"/>
      <w:lvlText w:val="(%6)"/>
      <w:lvlJc w:val="left"/>
      <w:pPr>
        <w:ind w:left="5954" w:hanging="709"/>
      </w:pPr>
    </w:lvl>
    <w:lvl w:ilvl="6">
      <w:start w:val="1"/>
      <w:numFmt w:val="lowerRoman"/>
      <w:lvlText w:val="(%7)"/>
      <w:lvlJc w:val="left"/>
      <w:pPr>
        <w:ind w:left="6663" w:hanging="709"/>
      </w:pPr>
    </w:lvl>
    <w:lvl w:ilvl="7">
      <w:start w:val="1"/>
      <w:numFmt w:val="upperLetter"/>
      <w:lvlText w:val="(%8)"/>
      <w:lvlJc w:val="left"/>
      <w:pPr>
        <w:ind w:left="7372" w:hanging="709"/>
      </w:pPr>
    </w:lvl>
    <w:lvl w:ilvl="8">
      <w:numFmt w:val="bullet"/>
      <w:lvlText w:val="·"/>
      <w:lvlJc w:val="left"/>
      <w:pPr>
        <w:ind w:left="8081" w:hanging="709"/>
      </w:pPr>
      <w:rPr>
        <w:rFonts w:ascii="Symbol" w:hAnsi="Symbol"/>
      </w:rPr>
    </w:lvl>
  </w:abstractNum>
  <w:abstractNum w:abstractNumId="2" w15:restartNumberingAfterBreak="0">
    <w:nsid w:val="04B54A0D"/>
    <w:multiLevelType w:val="multilevel"/>
    <w:tmpl w:val="1C568C88"/>
    <w:lvl w:ilvl="0">
      <w:start w:val="1"/>
      <w:numFmt w:val="lowerLetter"/>
      <w:lvlText w:val="(%1)"/>
      <w:lvlJc w:val="left"/>
      <w:pPr>
        <w:ind w:left="360" w:hanging="360"/>
      </w:pPr>
      <w:rPr>
        <w:rFonts w:cs="Times New Roman"/>
      </w:rPr>
    </w:lvl>
    <w:lvl w:ilvl="1">
      <w:start w:val="1"/>
      <w:numFmt w:val="decimal"/>
      <w:lvlText w:val="%1.%2"/>
      <w:lvlJc w:val="left"/>
      <w:pPr>
        <w:ind w:left="709" w:hanging="709"/>
      </w:pPr>
      <w:rPr>
        <w:rFonts w:cs="Times New Roman"/>
      </w:rPr>
    </w:lvl>
    <w:lvl w:ilvl="2">
      <w:start w:val="1"/>
      <w:numFmt w:val="lowerLetter"/>
      <w:lvlText w:val="(%3)"/>
      <w:lvlJc w:val="left"/>
      <w:pPr>
        <w:ind w:left="1417" w:hanging="708"/>
      </w:pPr>
      <w:rPr>
        <w:rFonts w:cs="Times New Roman"/>
      </w:rPr>
    </w:lvl>
    <w:lvl w:ilvl="3">
      <w:start w:val="1"/>
      <w:numFmt w:val="lowerRoman"/>
      <w:lvlText w:val="(%4)"/>
      <w:lvlJc w:val="left"/>
      <w:pPr>
        <w:ind w:left="2126" w:hanging="709"/>
      </w:pPr>
      <w:rPr>
        <w:rFonts w:cs="Times New Roman"/>
      </w:rPr>
    </w:lvl>
    <w:lvl w:ilvl="4">
      <w:start w:val="1"/>
      <w:numFmt w:val="upperLetter"/>
      <w:lvlText w:val="(%5)"/>
      <w:lvlJc w:val="left"/>
      <w:pPr>
        <w:ind w:left="2835" w:hanging="709"/>
      </w:pPr>
      <w:rPr>
        <w:rFonts w:cs="Times New Roman"/>
      </w:rPr>
    </w:lvl>
    <w:lvl w:ilvl="5">
      <w:start w:val="1"/>
      <w:numFmt w:val="decimal"/>
      <w:lvlText w:val="%6)"/>
      <w:lvlJc w:val="left"/>
      <w:pPr>
        <w:ind w:left="3543" w:hanging="708"/>
      </w:pPr>
      <w:rPr>
        <w:rFonts w:cs="Times New Roman"/>
      </w:rPr>
    </w:lvl>
    <w:lvl w:ilvl="6">
      <w:start w:val="1"/>
      <w:numFmt w:val="lowerLetter"/>
      <w:lvlText w:val="%7)"/>
      <w:lvlJc w:val="left"/>
      <w:pPr>
        <w:ind w:left="4252" w:hanging="709"/>
      </w:pPr>
      <w:rPr>
        <w:rFonts w:cs="Times New Roman"/>
      </w:rPr>
    </w:lvl>
    <w:lvl w:ilvl="7">
      <w:start w:val="1"/>
      <w:numFmt w:val="lowerRoman"/>
      <w:lvlText w:val="%8)"/>
      <w:lvlJc w:val="left"/>
      <w:pPr>
        <w:ind w:left="4961" w:hanging="709"/>
      </w:pPr>
      <w:rPr>
        <w:rFonts w:cs="Times New Roman"/>
      </w:rPr>
    </w:lvl>
    <w:lvl w:ilvl="8">
      <w:start w:val="1"/>
      <w:numFmt w:val="upperLetter"/>
      <w:lvlText w:val="%9)"/>
      <w:lvlJc w:val="left"/>
      <w:pPr>
        <w:ind w:left="5669" w:hanging="708"/>
      </w:pPr>
      <w:rPr>
        <w:rFonts w:cs="Times New Roman"/>
      </w:rPr>
    </w:lvl>
  </w:abstractNum>
  <w:abstractNum w:abstractNumId="3" w15:restartNumberingAfterBreak="0">
    <w:nsid w:val="05913CA5"/>
    <w:multiLevelType w:val="multilevel"/>
    <w:tmpl w:val="7DBC31BC"/>
    <w:lvl w:ilvl="0">
      <w:start w:val="1"/>
      <w:numFmt w:val="decimal"/>
      <w:lvlText w:val="%1."/>
      <w:lvlJc w:val="left"/>
      <w:pPr>
        <w:ind w:left="709" w:hanging="709"/>
      </w:pPr>
    </w:lvl>
    <w:lvl w:ilvl="1">
      <w:start w:val="1"/>
      <w:numFmt w:val="decimal"/>
      <w:lvlText w:val="%1.%2"/>
      <w:lvlJc w:val="left"/>
      <w:pPr>
        <w:ind w:left="1418" w:hanging="709"/>
      </w:pPr>
    </w:lvl>
    <w:lvl w:ilvl="2">
      <w:start w:val="1"/>
      <w:numFmt w:val="decimal"/>
      <w:lvlText w:val="%1.%2.%3"/>
      <w:lvlJc w:val="left"/>
      <w:pPr>
        <w:ind w:left="2410" w:hanging="992"/>
      </w:pPr>
    </w:lvl>
    <w:lvl w:ilvl="3">
      <w:start w:val="1"/>
      <w:numFmt w:val="decimal"/>
      <w:lvlText w:val="%1.%2.%3.%4"/>
      <w:lvlJc w:val="left"/>
      <w:pPr>
        <w:ind w:left="3686" w:hanging="1276"/>
      </w:pPr>
    </w:lvl>
    <w:lvl w:ilvl="4">
      <w:start w:val="1"/>
      <w:numFmt w:val="decimal"/>
      <w:lvlText w:val="%1.%2.%3.%4.%5"/>
      <w:lvlJc w:val="left"/>
      <w:pPr>
        <w:ind w:left="5245" w:hanging="1559"/>
      </w:pPr>
    </w:lvl>
    <w:lvl w:ilvl="5">
      <w:start w:val="1"/>
      <w:numFmt w:val="lowerLetter"/>
      <w:lvlText w:val="(%6)"/>
      <w:lvlJc w:val="left"/>
      <w:pPr>
        <w:ind w:left="5954" w:hanging="709"/>
      </w:pPr>
    </w:lvl>
    <w:lvl w:ilvl="6">
      <w:start w:val="1"/>
      <w:numFmt w:val="lowerRoman"/>
      <w:lvlText w:val="(%7)"/>
      <w:lvlJc w:val="left"/>
      <w:pPr>
        <w:ind w:left="6663" w:hanging="709"/>
      </w:pPr>
    </w:lvl>
    <w:lvl w:ilvl="7">
      <w:start w:val="1"/>
      <w:numFmt w:val="upperLetter"/>
      <w:lvlText w:val="(%8)"/>
      <w:lvlJc w:val="left"/>
      <w:pPr>
        <w:ind w:left="7372" w:hanging="709"/>
      </w:pPr>
    </w:lvl>
    <w:lvl w:ilvl="8">
      <w:numFmt w:val="bullet"/>
      <w:lvlText w:val="·"/>
      <w:lvlJc w:val="left"/>
      <w:pPr>
        <w:ind w:left="8081" w:hanging="709"/>
      </w:pPr>
      <w:rPr>
        <w:rFonts w:ascii="Symbol" w:hAnsi="Symbol"/>
      </w:rPr>
    </w:lvl>
  </w:abstractNum>
  <w:abstractNum w:abstractNumId="4" w15:restartNumberingAfterBreak="0">
    <w:nsid w:val="07312276"/>
    <w:multiLevelType w:val="multilevel"/>
    <w:tmpl w:val="75F6D19E"/>
    <w:styleLink w:val="WWOutlineListStyle22"/>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5" w15:restartNumberingAfterBreak="0">
    <w:nsid w:val="075F72D4"/>
    <w:multiLevelType w:val="multilevel"/>
    <w:tmpl w:val="181A14BA"/>
    <w:styleLink w:val="WWOutlineListStyle24"/>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6" w15:restartNumberingAfterBreak="0">
    <w:nsid w:val="08501EFD"/>
    <w:multiLevelType w:val="multilevel"/>
    <w:tmpl w:val="195E8DA2"/>
    <w:styleLink w:val="WWOutlineListStyle21"/>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7" w15:restartNumberingAfterBreak="0">
    <w:nsid w:val="085D0AF8"/>
    <w:multiLevelType w:val="multilevel"/>
    <w:tmpl w:val="071E6726"/>
    <w:styleLink w:val="WWOutlineListStyle14"/>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8" w15:restartNumberingAfterBreak="0">
    <w:nsid w:val="08927EAE"/>
    <w:multiLevelType w:val="multilevel"/>
    <w:tmpl w:val="55FAB826"/>
    <w:lvl w:ilvl="0">
      <w:start w:val="1"/>
      <w:numFmt w:val="lowerLetter"/>
      <w:lvlText w:val="(%1)"/>
      <w:lvlJc w:val="left"/>
      <w:pPr>
        <w:ind w:left="1647" w:hanging="360"/>
      </w:pPr>
      <w:rPr>
        <w:b/>
      </w:rPr>
    </w:lvl>
    <w:lvl w:ilvl="1">
      <w:start w:val="1"/>
      <w:numFmt w:val="lowerLetter"/>
      <w:lvlText w:val="%2."/>
      <w:lvlJc w:val="left"/>
      <w:pPr>
        <w:ind w:left="2367" w:hanging="360"/>
      </w:pPr>
    </w:lvl>
    <w:lvl w:ilvl="2">
      <w:start w:val="1"/>
      <w:numFmt w:val="lowerRoman"/>
      <w:lvlText w:val="%3."/>
      <w:lvlJc w:val="right"/>
      <w:pPr>
        <w:ind w:left="3087" w:hanging="180"/>
      </w:pPr>
    </w:lvl>
    <w:lvl w:ilvl="3">
      <w:start w:val="1"/>
      <w:numFmt w:val="decimal"/>
      <w:lvlText w:val="%4."/>
      <w:lvlJc w:val="left"/>
      <w:pPr>
        <w:ind w:left="3807" w:hanging="360"/>
      </w:pPr>
    </w:lvl>
    <w:lvl w:ilvl="4">
      <w:start w:val="1"/>
      <w:numFmt w:val="lowerLetter"/>
      <w:lvlText w:val="%5."/>
      <w:lvlJc w:val="left"/>
      <w:pPr>
        <w:ind w:left="4527" w:hanging="360"/>
      </w:pPr>
    </w:lvl>
    <w:lvl w:ilvl="5">
      <w:start w:val="1"/>
      <w:numFmt w:val="lowerRoman"/>
      <w:lvlText w:val="%6."/>
      <w:lvlJc w:val="right"/>
      <w:pPr>
        <w:ind w:left="5247" w:hanging="180"/>
      </w:pPr>
    </w:lvl>
    <w:lvl w:ilvl="6">
      <w:start w:val="1"/>
      <w:numFmt w:val="decimal"/>
      <w:lvlText w:val="%7."/>
      <w:lvlJc w:val="left"/>
      <w:pPr>
        <w:ind w:left="5967" w:hanging="360"/>
      </w:pPr>
    </w:lvl>
    <w:lvl w:ilvl="7">
      <w:start w:val="1"/>
      <w:numFmt w:val="lowerLetter"/>
      <w:lvlText w:val="%8."/>
      <w:lvlJc w:val="left"/>
      <w:pPr>
        <w:ind w:left="6687" w:hanging="360"/>
      </w:pPr>
    </w:lvl>
    <w:lvl w:ilvl="8">
      <w:start w:val="1"/>
      <w:numFmt w:val="lowerRoman"/>
      <w:lvlText w:val="%9."/>
      <w:lvlJc w:val="right"/>
      <w:pPr>
        <w:ind w:left="7407" w:hanging="180"/>
      </w:pPr>
    </w:lvl>
  </w:abstractNum>
  <w:abstractNum w:abstractNumId="9" w15:restartNumberingAfterBreak="0">
    <w:nsid w:val="09AC3278"/>
    <w:multiLevelType w:val="multilevel"/>
    <w:tmpl w:val="C004E89E"/>
    <w:lvl w:ilvl="0">
      <w:start w:val="1"/>
      <w:numFmt w:val="lowerLetter"/>
      <w:lvlText w:val="(%1)"/>
      <w:lvlJc w:val="left"/>
      <w:pPr>
        <w:ind w:left="331" w:hanging="432"/>
      </w:pPr>
      <w:rPr>
        <w:rFonts w:ascii="Calibri" w:hAnsi="Calibri" w:cs="Calibri"/>
        <w:sz w:val="22"/>
        <w:szCs w:val="22"/>
      </w:rPr>
    </w:lvl>
    <w:lvl w:ilvl="1">
      <w:start w:val="1"/>
      <w:numFmt w:val="lowerLetter"/>
      <w:lvlText w:val="%2."/>
      <w:lvlJc w:val="left"/>
      <w:pPr>
        <w:ind w:left="1339" w:hanging="360"/>
      </w:pPr>
    </w:lvl>
    <w:lvl w:ilvl="2">
      <w:start w:val="1"/>
      <w:numFmt w:val="lowerRoman"/>
      <w:lvlText w:val="%3."/>
      <w:lvlJc w:val="right"/>
      <w:pPr>
        <w:ind w:left="2059" w:hanging="180"/>
      </w:pPr>
    </w:lvl>
    <w:lvl w:ilvl="3">
      <w:start w:val="1"/>
      <w:numFmt w:val="decimal"/>
      <w:lvlText w:val="%4."/>
      <w:lvlJc w:val="left"/>
      <w:pPr>
        <w:ind w:left="2779" w:hanging="360"/>
      </w:pPr>
    </w:lvl>
    <w:lvl w:ilvl="4">
      <w:start w:val="1"/>
      <w:numFmt w:val="lowerLetter"/>
      <w:lvlText w:val="%5."/>
      <w:lvlJc w:val="left"/>
      <w:pPr>
        <w:ind w:left="3499" w:hanging="360"/>
      </w:pPr>
    </w:lvl>
    <w:lvl w:ilvl="5">
      <w:start w:val="1"/>
      <w:numFmt w:val="lowerRoman"/>
      <w:lvlText w:val="%6."/>
      <w:lvlJc w:val="right"/>
      <w:pPr>
        <w:ind w:left="4219" w:hanging="180"/>
      </w:pPr>
    </w:lvl>
    <w:lvl w:ilvl="6">
      <w:start w:val="1"/>
      <w:numFmt w:val="decimal"/>
      <w:lvlText w:val="%7."/>
      <w:lvlJc w:val="left"/>
      <w:pPr>
        <w:ind w:left="4939" w:hanging="360"/>
      </w:pPr>
    </w:lvl>
    <w:lvl w:ilvl="7">
      <w:start w:val="1"/>
      <w:numFmt w:val="lowerLetter"/>
      <w:lvlText w:val="%8."/>
      <w:lvlJc w:val="left"/>
      <w:pPr>
        <w:ind w:left="5659" w:hanging="360"/>
      </w:pPr>
    </w:lvl>
    <w:lvl w:ilvl="8">
      <w:start w:val="1"/>
      <w:numFmt w:val="lowerRoman"/>
      <w:lvlText w:val="%9."/>
      <w:lvlJc w:val="right"/>
      <w:pPr>
        <w:ind w:left="6379" w:hanging="180"/>
      </w:pPr>
    </w:lvl>
  </w:abstractNum>
  <w:abstractNum w:abstractNumId="10" w15:restartNumberingAfterBreak="0">
    <w:nsid w:val="0AFA3F6B"/>
    <w:multiLevelType w:val="multilevel"/>
    <w:tmpl w:val="6582B69A"/>
    <w:styleLink w:val="WWOutlineListStyle19"/>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11" w15:restartNumberingAfterBreak="0">
    <w:nsid w:val="0B3E7715"/>
    <w:multiLevelType w:val="multilevel"/>
    <w:tmpl w:val="7728D6FA"/>
    <w:styleLink w:val="LFO21"/>
    <w:lvl w:ilvl="0">
      <w:start w:val="1"/>
      <w:numFmt w:val="decimal"/>
      <w:pStyle w:val="Level8Number"/>
      <w:lvlText w:val="%1"/>
      <w:lvlJc w:val="left"/>
      <w:pPr>
        <w:ind w:left="851" w:hanging="851"/>
      </w:pPr>
      <w:rPr>
        <w:i w:val="0"/>
      </w:rPr>
    </w:lvl>
    <w:lvl w:ilvl="1">
      <w:start w:val="1"/>
      <w:numFmt w:val="decimal"/>
      <w:lvlText w:val="%1.%2"/>
      <w:lvlJc w:val="left"/>
      <w:pPr>
        <w:ind w:left="851" w:hanging="851"/>
      </w:pPr>
      <w:rPr>
        <w:b w:val="0"/>
        <w:i w:val="0"/>
        <w:sz w:val="20"/>
        <w:szCs w:val="20"/>
      </w:rPr>
    </w:lvl>
    <w:lvl w:ilvl="2">
      <w:start w:val="1"/>
      <w:numFmt w:val="decimal"/>
      <w:lvlText w:val="%1.%2.%3"/>
      <w:lvlJc w:val="left"/>
      <w:pPr>
        <w:ind w:left="1571" w:hanging="851"/>
      </w:pPr>
      <w:rPr>
        <w:sz w:val="20"/>
        <w:szCs w:val="20"/>
      </w:rPr>
    </w:lvl>
    <w:lvl w:ilvl="3">
      <w:start w:val="1"/>
      <w:numFmt w:val="decimal"/>
      <w:lvlText w:val="%1.%2.%3.%4"/>
      <w:lvlJc w:val="left"/>
      <w:pPr>
        <w:ind w:left="851" w:hanging="851"/>
      </w:pPr>
    </w:lvl>
    <w:lvl w:ilvl="4">
      <w:start w:val="1"/>
      <w:numFmt w:val="lowerLetter"/>
      <w:lvlText w:val="(%5)"/>
      <w:lvlJc w:val="left"/>
      <w:pPr>
        <w:ind w:left="1827" w:hanging="567"/>
      </w:pPr>
      <w:rPr>
        <w:sz w:val="20"/>
      </w:rPr>
    </w:lvl>
    <w:lvl w:ilvl="5">
      <w:start w:val="1"/>
      <w:numFmt w:val="lowerRoman"/>
      <w:lvlText w:val="(%6)"/>
      <w:lvlJc w:val="left"/>
      <w:pPr>
        <w:ind w:left="1843" w:hanging="425"/>
      </w:pPr>
    </w:lvl>
    <w:lvl w:ilvl="6">
      <w:start w:val="1"/>
      <w:numFmt w:val="upperLetter"/>
      <w:lvlText w:val="(%7)"/>
      <w:lvlJc w:val="left"/>
      <w:pPr>
        <w:ind w:left="2268" w:hanging="425"/>
      </w:pPr>
    </w:lvl>
    <w:lvl w:ilvl="7">
      <w:start w:val="1"/>
      <w:numFmt w:val="upperRoman"/>
      <w:lvlText w:val="%8)"/>
      <w:lvlJc w:val="left"/>
      <w:pPr>
        <w:ind w:left="2693" w:hanging="425"/>
      </w:pPr>
    </w:lvl>
    <w:lvl w:ilvl="8">
      <w:start w:val="1"/>
      <w:numFmt w:val="none"/>
      <w:lvlText w:val="%9"/>
      <w:lvlJc w:val="left"/>
    </w:lvl>
  </w:abstractNum>
  <w:abstractNum w:abstractNumId="12" w15:restartNumberingAfterBreak="0">
    <w:nsid w:val="0C333D0C"/>
    <w:multiLevelType w:val="multilevel"/>
    <w:tmpl w:val="5C3012CA"/>
    <w:lvl w:ilvl="0">
      <w:start w:val="1"/>
      <w:numFmt w:val="decimal"/>
      <w:lvlText w:val="%1."/>
      <w:lvlJc w:val="left"/>
      <w:pPr>
        <w:ind w:left="785" w:hanging="360"/>
      </w:pPr>
      <w:rPr>
        <w:b/>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3" w15:restartNumberingAfterBreak="0">
    <w:nsid w:val="0EAB78CE"/>
    <w:multiLevelType w:val="multilevel"/>
    <w:tmpl w:val="76B6AAA8"/>
    <w:lvl w:ilvl="0">
      <w:start w:val="1"/>
      <w:numFmt w:val="decimal"/>
      <w:lvlText w:val="%1."/>
      <w:lvlJc w:val="left"/>
      <w:pPr>
        <w:ind w:left="709" w:hanging="709"/>
      </w:pPr>
      <w:rPr>
        <w:b/>
      </w:rPr>
    </w:lvl>
    <w:lvl w:ilvl="1">
      <w:start w:val="1"/>
      <w:numFmt w:val="decimal"/>
      <w:lvlText w:val="%1.%2"/>
      <w:lvlJc w:val="left"/>
      <w:pPr>
        <w:ind w:left="1418" w:hanging="709"/>
      </w:pPr>
    </w:lvl>
    <w:lvl w:ilvl="2">
      <w:start w:val="1"/>
      <w:numFmt w:val="decimal"/>
      <w:lvlText w:val="%1.%2.%3"/>
      <w:lvlJc w:val="left"/>
      <w:pPr>
        <w:ind w:left="2410" w:hanging="992"/>
      </w:pPr>
    </w:lvl>
    <w:lvl w:ilvl="3">
      <w:start w:val="1"/>
      <w:numFmt w:val="decimal"/>
      <w:lvlText w:val="%1.%2.%3.%4"/>
      <w:lvlJc w:val="left"/>
      <w:pPr>
        <w:ind w:left="3686" w:hanging="1276"/>
      </w:pPr>
    </w:lvl>
    <w:lvl w:ilvl="4">
      <w:start w:val="1"/>
      <w:numFmt w:val="decimal"/>
      <w:lvlText w:val="%1.%2.%3.%4.%5"/>
      <w:lvlJc w:val="left"/>
      <w:pPr>
        <w:ind w:left="5245" w:hanging="1559"/>
      </w:pPr>
    </w:lvl>
    <w:lvl w:ilvl="5">
      <w:start w:val="1"/>
      <w:numFmt w:val="lowerLetter"/>
      <w:lvlText w:val="(%6)"/>
      <w:lvlJc w:val="left"/>
      <w:pPr>
        <w:ind w:left="3261" w:hanging="709"/>
      </w:pPr>
    </w:lvl>
    <w:lvl w:ilvl="6">
      <w:start w:val="1"/>
      <w:numFmt w:val="lowerRoman"/>
      <w:lvlText w:val="(%7)"/>
      <w:lvlJc w:val="left"/>
      <w:pPr>
        <w:ind w:left="6663" w:hanging="709"/>
      </w:pPr>
    </w:lvl>
    <w:lvl w:ilvl="7">
      <w:start w:val="1"/>
      <w:numFmt w:val="upperLetter"/>
      <w:lvlText w:val="(%8)"/>
      <w:lvlJc w:val="left"/>
      <w:pPr>
        <w:ind w:left="7372" w:hanging="709"/>
      </w:pPr>
    </w:lvl>
    <w:lvl w:ilvl="8">
      <w:numFmt w:val="bullet"/>
      <w:lvlText w:val="·"/>
      <w:lvlJc w:val="left"/>
      <w:pPr>
        <w:ind w:left="8081" w:hanging="709"/>
      </w:pPr>
      <w:rPr>
        <w:rFonts w:ascii="Symbol" w:hAnsi="Symbol"/>
      </w:rPr>
    </w:lvl>
  </w:abstractNum>
  <w:abstractNum w:abstractNumId="14" w15:restartNumberingAfterBreak="0">
    <w:nsid w:val="103A4172"/>
    <w:multiLevelType w:val="multilevel"/>
    <w:tmpl w:val="C4F206CE"/>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04E424D"/>
    <w:multiLevelType w:val="multilevel"/>
    <w:tmpl w:val="A36296E6"/>
    <w:lvl w:ilvl="0">
      <w:start w:val="1"/>
      <w:numFmt w:val="lowerLetter"/>
      <w:lvlText w:val="(%1)"/>
      <w:lvlJc w:val="left"/>
      <w:pPr>
        <w:ind w:left="331" w:hanging="432"/>
      </w:pPr>
      <w:rPr>
        <w:rFonts w:ascii="Calibri" w:hAnsi="Calibri" w:cs="Calibri"/>
        <w:sz w:val="22"/>
        <w:szCs w:val="22"/>
      </w:rPr>
    </w:lvl>
    <w:lvl w:ilvl="1">
      <w:start w:val="1"/>
      <w:numFmt w:val="lowerLetter"/>
      <w:lvlText w:val="%2."/>
      <w:lvlJc w:val="left"/>
      <w:pPr>
        <w:ind w:left="1339" w:hanging="360"/>
      </w:pPr>
    </w:lvl>
    <w:lvl w:ilvl="2">
      <w:start w:val="1"/>
      <w:numFmt w:val="lowerRoman"/>
      <w:lvlText w:val="%3."/>
      <w:lvlJc w:val="right"/>
      <w:pPr>
        <w:ind w:left="2059" w:hanging="180"/>
      </w:pPr>
    </w:lvl>
    <w:lvl w:ilvl="3">
      <w:start w:val="1"/>
      <w:numFmt w:val="decimal"/>
      <w:lvlText w:val="%4."/>
      <w:lvlJc w:val="left"/>
      <w:pPr>
        <w:ind w:left="2779" w:hanging="360"/>
      </w:pPr>
    </w:lvl>
    <w:lvl w:ilvl="4">
      <w:start w:val="1"/>
      <w:numFmt w:val="lowerLetter"/>
      <w:lvlText w:val="%5."/>
      <w:lvlJc w:val="left"/>
      <w:pPr>
        <w:ind w:left="3499" w:hanging="360"/>
      </w:pPr>
    </w:lvl>
    <w:lvl w:ilvl="5">
      <w:start w:val="1"/>
      <w:numFmt w:val="lowerRoman"/>
      <w:lvlText w:val="%6."/>
      <w:lvlJc w:val="right"/>
      <w:pPr>
        <w:ind w:left="4219" w:hanging="180"/>
      </w:pPr>
    </w:lvl>
    <w:lvl w:ilvl="6">
      <w:start w:val="1"/>
      <w:numFmt w:val="decimal"/>
      <w:lvlText w:val="%7."/>
      <w:lvlJc w:val="left"/>
      <w:pPr>
        <w:ind w:left="4939" w:hanging="360"/>
      </w:pPr>
    </w:lvl>
    <w:lvl w:ilvl="7">
      <w:start w:val="1"/>
      <w:numFmt w:val="lowerLetter"/>
      <w:lvlText w:val="%8."/>
      <w:lvlJc w:val="left"/>
      <w:pPr>
        <w:ind w:left="5659" w:hanging="360"/>
      </w:pPr>
    </w:lvl>
    <w:lvl w:ilvl="8">
      <w:start w:val="1"/>
      <w:numFmt w:val="lowerRoman"/>
      <w:lvlText w:val="%9."/>
      <w:lvlJc w:val="right"/>
      <w:pPr>
        <w:ind w:left="6379" w:hanging="180"/>
      </w:pPr>
    </w:lvl>
  </w:abstractNum>
  <w:abstractNum w:abstractNumId="16" w15:restartNumberingAfterBreak="0">
    <w:nsid w:val="110824C3"/>
    <w:multiLevelType w:val="multilevel"/>
    <w:tmpl w:val="2A8A7098"/>
    <w:lvl w:ilvl="0">
      <w:start w:val="1"/>
      <w:numFmt w:val="decimal"/>
      <w:lvlText w:val="%1."/>
      <w:lvlJc w:val="left"/>
    </w:lvl>
    <w:lvl w:ilvl="1">
      <w:start w:val="1"/>
      <w:numFmt w:val="lowerLetter"/>
      <w:lvlText w:val="%2."/>
      <w:lvlJc w:val="left"/>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11745052"/>
    <w:multiLevelType w:val="multilevel"/>
    <w:tmpl w:val="2A30CDB2"/>
    <w:styleLink w:val="LFO30"/>
    <w:lvl w:ilvl="0">
      <w:numFmt w:val="bullet"/>
      <w:pStyle w:val="StyleHeading5ServiceConformance4HeadingHeading5unusedLev"/>
      <w:lvlText w:val=""/>
      <w:lvlJc w:val="left"/>
      <w:pPr>
        <w:ind w:left="720" w:hanging="72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11A223EB"/>
    <w:multiLevelType w:val="multilevel"/>
    <w:tmpl w:val="61686810"/>
    <w:styleLink w:val="WWOutlineListStyle7"/>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19" w15:restartNumberingAfterBreak="0">
    <w:nsid w:val="12754DC4"/>
    <w:multiLevelType w:val="multilevel"/>
    <w:tmpl w:val="3FBA3F82"/>
    <w:lvl w:ilvl="0">
      <w:start w:val="1"/>
      <w:numFmt w:val="decimal"/>
      <w:lvlText w:val="%1."/>
      <w:lvlJc w:val="left"/>
      <w:pPr>
        <w:ind w:left="709" w:hanging="709"/>
      </w:pPr>
    </w:lvl>
    <w:lvl w:ilvl="1">
      <w:start w:val="1"/>
      <w:numFmt w:val="decimal"/>
      <w:lvlText w:val="%1.%2"/>
      <w:lvlJc w:val="left"/>
      <w:pPr>
        <w:ind w:left="1418" w:hanging="709"/>
      </w:pPr>
    </w:lvl>
    <w:lvl w:ilvl="2">
      <w:start w:val="1"/>
      <w:numFmt w:val="decimal"/>
      <w:lvlText w:val="%1.%2.%3"/>
      <w:lvlJc w:val="left"/>
      <w:pPr>
        <w:ind w:left="2410" w:hanging="992"/>
      </w:pPr>
    </w:lvl>
    <w:lvl w:ilvl="3">
      <w:start w:val="1"/>
      <w:numFmt w:val="decimal"/>
      <w:lvlText w:val="%1.%2.%3.%4"/>
      <w:lvlJc w:val="left"/>
      <w:pPr>
        <w:ind w:left="3686" w:hanging="1276"/>
      </w:pPr>
    </w:lvl>
    <w:lvl w:ilvl="4">
      <w:start w:val="1"/>
      <w:numFmt w:val="decimal"/>
      <w:lvlText w:val="%1.%2.%3.%4.%5"/>
      <w:lvlJc w:val="left"/>
      <w:pPr>
        <w:ind w:left="5245" w:hanging="1559"/>
      </w:pPr>
    </w:lvl>
    <w:lvl w:ilvl="5">
      <w:start w:val="1"/>
      <w:numFmt w:val="lowerLetter"/>
      <w:lvlText w:val="(%6)"/>
      <w:lvlJc w:val="left"/>
      <w:pPr>
        <w:ind w:left="5954" w:hanging="709"/>
      </w:pPr>
    </w:lvl>
    <w:lvl w:ilvl="6">
      <w:start w:val="1"/>
      <w:numFmt w:val="lowerRoman"/>
      <w:lvlText w:val="(%7)"/>
      <w:lvlJc w:val="left"/>
      <w:pPr>
        <w:ind w:left="6663" w:hanging="709"/>
      </w:pPr>
    </w:lvl>
    <w:lvl w:ilvl="7">
      <w:start w:val="1"/>
      <w:numFmt w:val="upperLetter"/>
      <w:lvlText w:val="(%8)"/>
      <w:lvlJc w:val="left"/>
      <w:pPr>
        <w:ind w:left="7372" w:hanging="709"/>
      </w:pPr>
    </w:lvl>
    <w:lvl w:ilvl="8">
      <w:numFmt w:val="bullet"/>
      <w:lvlText w:val="·"/>
      <w:lvlJc w:val="left"/>
      <w:pPr>
        <w:ind w:left="8081" w:hanging="709"/>
      </w:pPr>
      <w:rPr>
        <w:rFonts w:ascii="Symbol" w:hAnsi="Symbol"/>
      </w:rPr>
    </w:lvl>
  </w:abstractNum>
  <w:abstractNum w:abstractNumId="20" w15:restartNumberingAfterBreak="0">
    <w:nsid w:val="136F2BCB"/>
    <w:multiLevelType w:val="multilevel"/>
    <w:tmpl w:val="7924EA2A"/>
    <w:styleLink w:val="WWOutlineListStyle20"/>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21" w15:restartNumberingAfterBreak="0">
    <w:nsid w:val="137D4891"/>
    <w:multiLevelType w:val="multilevel"/>
    <w:tmpl w:val="2FC402EE"/>
    <w:lvl w:ilvl="0">
      <w:start w:val="5"/>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2" w15:restartNumberingAfterBreak="0">
    <w:nsid w:val="13957787"/>
    <w:multiLevelType w:val="multilevel"/>
    <w:tmpl w:val="8D9AD9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62F4AD3"/>
    <w:multiLevelType w:val="multilevel"/>
    <w:tmpl w:val="7AC65D36"/>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66E3E03"/>
    <w:multiLevelType w:val="multilevel"/>
    <w:tmpl w:val="96A84766"/>
    <w:lvl w:ilvl="0">
      <w:start w:val="1"/>
      <w:numFmt w:val="lowerLetter"/>
      <w:lvlText w:val="(%1)"/>
      <w:lvlJc w:val="left"/>
      <w:pPr>
        <w:ind w:left="331" w:hanging="432"/>
      </w:pPr>
      <w:rPr>
        <w:rFonts w:ascii="Calibri" w:hAnsi="Calibri" w:cs="Calibri"/>
        <w:sz w:val="22"/>
        <w:szCs w:val="22"/>
      </w:rPr>
    </w:lvl>
    <w:lvl w:ilvl="1">
      <w:start w:val="1"/>
      <w:numFmt w:val="lowerLetter"/>
      <w:lvlText w:val="%2."/>
      <w:lvlJc w:val="left"/>
      <w:pPr>
        <w:ind w:left="1339" w:hanging="360"/>
      </w:pPr>
    </w:lvl>
    <w:lvl w:ilvl="2">
      <w:start w:val="1"/>
      <w:numFmt w:val="lowerRoman"/>
      <w:lvlText w:val="%3."/>
      <w:lvlJc w:val="right"/>
      <w:pPr>
        <w:ind w:left="2059" w:hanging="180"/>
      </w:pPr>
    </w:lvl>
    <w:lvl w:ilvl="3">
      <w:start w:val="1"/>
      <w:numFmt w:val="decimal"/>
      <w:lvlText w:val="%4."/>
      <w:lvlJc w:val="left"/>
      <w:pPr>
        <w:ind w:left="2779" w:hanging="360"/>
      </w:pPr>
    </w:lvl>
    <w:lvl w:ilvl="4">
      <w:start w:val="1"/>
      <w:numFmt w:val="lowerLetter"/>
      <w:lvlText w:val="%5."/>
      <w:lvlJc w:val="left"/>
      <w:pPr>
        <w:ind w:left="3499" w:hanging="360"/>
      </w:pPr>
    </w:lvl>
    <w:lvl w:ilvl="5">
      <w:start w:val="1"/>
      <w:numFmt w:val="lowerRoman"/>
      <w:lvlText w:val="%6."/>
      <w:lvlJc w:val="right"/>
      <w:pPr>
        <w:ind w:left="4219" w:hanging="180"/>
      </w:pPr>
    </w:lvl>
    <w:lvl w:ilvl="6">
      <w:start w:val="1"/>
      <w:numFmt w:val="decimal"/>
      <w:lvlText w:val="%7."/>
      <w:lvlJc w:val="left"/>
      <w:pPr>
        <w:ind w:left="4939" w:hanging="360"/>
      </w:pPr>
    </w:lvl>
    <w:lvl w:ilvl="7">
      <w:start w:val="1"/>
      <w:numFmt w:val="lowerLetter"/>
      <w:lvlText w:val="%8."/>
      <w:lvlJc w:val="left"/>
      <w:pPr>
        <w:ind w:left="5659" w:hanging="360"/>
      </w:pPr>
    </w:lvl>
    <w:lvl w:ilvl="8">
      <w:start w:val="1"/>
      <w:numFmt w:val="lowerRoman"/>
      <w:lvlText w:val="%9."/>
      <w:lvlJc w:val="right"/>
      <w:pPr>
        <w:ind w:left="6379" w:hanging="180"/>
      </w:pPr>
    </w:lvl>
  </w:abstractNum>
  <w:abstractNum w:abstractNumId="25" w15:restartNumberingAfterBreak="0">
    <w:nsid w:val="18540AB0"/>
    <w:multiLevelType w:val="multilevel"/>
    <w:tmpl w:val="8CE84264"/>
    <w:lvl w:ilvl="0">
      <w:start w:val="1"/>
      <w:numFmt w:val="lowerLetter"/>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26" w15:restartNumberingAfterBreak="0">
    <w:nsid w:val="1BCF0D08"/>
    <w:multiLevelType w:val="multilevel"/>
    <w:tmpl w:val="4FA257EE"/>
    <w:lvl w:ilvl="0">
      <w:start w:val="1"/>
      <w:numFmt w:val="lowerLetter"/>
      <w:lvlText w:val="(%1)"/>
      <w:lvlJc w:val="left"/>
      <w:pPr>
        <w:ind w:left="432" w:hanging="432"/>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E6530F9"/>
    <w:multiLevelType w:val="multilevel"/>
    <w:tmpl w:val="F8E060C0"/>
    <w:styleLink w:val="WWOutlineListStyle15"/>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28" w15:restartNumberingAfterBreak="0">
    <w:nsid w:val="1F413937"/>
    <w:multiLevelType w:val="multilevel"/>
    <w:tmpl w:val="6394C262"/>
    <w:styleLink w:val="LFO16"/>
    <w:lvl w:ilvl="0">
      <w:start w:val="1"/>
      <w:numFmt w:val="decimal"/>
      <w:pStyle w:val="GPSL6numbered"/>
      <w:lvlText w:val="%1."/>
      <w:lvlJc w:val="left"/>
      <w:pPr>
        <w:ind w:left="360" w:hanging="360"/>
      </w:pPr>
      <w:rPr>
        <w:bCs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720" w:hanging="360"/>
      </w:pPr>
      <w:rPr>
        <w:bCs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ind w:left="2138" w:hanging="720"/>
      </w:pPr>
      <w:rPr>
        <w:bCs w:val="0"/>
        <w:i w:val="0"/>
        <w:iCs w:val="0"/>
        <w:caps w:val="0"/>
        <w:smallCaps w:val="0"/>
        <w:strike w:val="0"/>
        <w:dstrike w:val="0"/>
        <w:vanish w:val="0"/>
        <w:color w:val="000000"/>
        <w:spacing w:val="0"/>
        <w:kern w:val="0"/>
        <w:position w:val="0"/>
        <w:u w:val="none"/>
        <w:vertAlign w:val="baseline"/>
        <w:em w:val="none"/>
      </w:rPr>
    </w:lvl>
    <w:lvl w:ilvl="3">
      <w:start w:val="1"/>
      <w:numFmt w:val="lowerLetter"/>
      <w:lvlText w:val="(%4)"/>
      <w:lvlJc w:val="left"/>
      <w:pPr>
        <w:ind w:left="1080" w:hanging="720"/>
      </w:pPr>
      <w:rPr>
        <w:bCs w:val="0"/>
        <w:iCs w:val="0"/>
        <w:caps w:val="0"/>
        <w:smallCaps w:val="0"/>
        <w:strike w:val="0"/>
        <w:dstrike w:val="0"/>
        <w:vanish w:val="0"/>
        <w:color w:val="000000"/>
        <w:spacing w:val="0"/>
        <w:kern w:val="0"/>
        <w:position w:val="0"/>
        <w:u w:val="none"/>
        <w:vertAlign w:val="baseline"/>
        <w:em w:val="none"/>
      </w:rPr>
    </w:lvl>
    <w:lvl w:ilvl="4">
      <w:start w:val="1"/>
      <w:numFmt w:val="lowerRoman"/>
      <w:lvlText w:val="(%5)"/>
      <w:lvlJc w:val="left"/>
      <w:pPr>
        <w:ind w:left="1440" w:hanging="1080"/>
      </w:pPr>
      <w:rPr>
        <w:bCs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440" w:hanging="1080"/>
      </w:pPr>
      <w:rPr>
        <w:bCs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9" w15:restartNumberingAfterBreak="0">
    <w:nsid w:val="1FB06AD8"/>
    <w:multiLevelType w:val="multilevel"/>
    <w:tmpl w:val="472262DC"/>
    <w:lvl w:ilvl="0">
      <w:start w:val="1"/>
      <w:numFmt w:val="upperRoman"/>
      <w:lvlText w:val="%1."/>
      <w:lvlJc w:val="left"/>
      <w:rPr>
        <w:rFonts w:cs="Times New Roman"/>
      </w:rPr>
    </w:lvl>
    <w:lvl w:ilvl="1">
      <w:start w:val="1"/>
      <w:numFmt w:val="upperLetter"/>
      <w:lvlText w:val="%2."/>
      <w:lvlJc w:val="left"/>
      <w:pPr>
        <w:ind w:left="720" w:firstLine="0"/>
      </w:pPr>
      <w:rPr>
        <w:rFonts w:cs="Times New Roman"/>
      </w:rPr>
    </w:lvl>
    <w:lvl w:ilvl="2">
      <w:start w:val="1"/>
      <w:numFmt w:val="decimal"/>
      <w:lvlText w:val="%3."/>
      <w:lvlJc w:val="left"/>
      <w:pPr>
        <w:ind w:left="1440" w:firstLine="0"/>
      </w:pPr>
      <w:rPr>
        <w:rFonts w:cs="Times New Roman"/>
      </w:rPr>
    </w:lvl>
    <w:lvl w:ilvl="3">
      <w:start w:val="1"/>
      <w:numFmt w:val="lowerLetter"/>
      <w:lvlText w:val="%4)"/>
      <w:lvlJc w:val="left"/>
      <w:pPr>
        <w:ind w:left="2160" w:firstLine="0"/>
      </w:pPr>
      <w:rPr>
        <w:rFonts w:cs="Times New Roman"/>
      </w:rPr>
    </w:lvl>
    <w:lvl w:ilvl="4">
      <w:start w:val="1"/>
      <w:numFmt w:val="decimal"/>
      <w:lvlText w:val="(%5)"/>
      <w:lvlJc w:val="left"/>
      <w:pPr>
        <w:ind w:left="2880" w:firstLine="0"/>
      </w:pPr>
      <w:rPr>
        <w:rFonts w:cs="Times New Roman"/>
      </w:rPr>
    </w:lvl>
    <w:lvl w:ilvl="5">
      <w:start w:val="1"/>
      <w:numFmt w:val="lowerLetter"/>
      <w:lvlText w:val="(%6)"/>
      <w:lvlJc w:val="left"/>
      <w:pPr>
        <w:ind w:left="284" w:firstLine="0"/>
      </w:pPr>
      <w:rPr>
        <w:rFonts w:cs="Times New Roman"/>
      </w:rPr>
    </w:lvl>
    <w:lvl w:ilvl="6">
      <w:start w:val="1"/>
      <w:numFmt w:val="lowerRoman"/>
      <w:lvlText w:val="(%7)"/>
      <w:lvlJc w:val="left"/>
      <w:pPr>
        <w:ind w:left="4320" w:firstLine="0"/>
      </w:pPr>
      <w:rPr>
        <w:rFonts w:ascii="Calibri" w:hAnsi="Calibri" w:cs="Times New Roman"/>
      </w:rPr>
    </w:lvl>
    <w:lvl w:ilvl="7">
      <w:start w:val="1"/>
      <w:numFmt w:val="lowerLetter"/>
      <w:lvlText w:val="(%8)"/>
      <w:lvlJc w:val="left"/>
      <w:pPr>
        <w:ind w:left="5040" w:firstLine="0"/>
      </w:pPr>
      <w:rPr>
        <w:rFonts w:cs="Times New Roman"/>
      </w:rPr>
    </w:lvl>
    <w:lvl w:ilvl="8">
      <w:start w:val="1"/>
      <w:numFmt w:val="lowerRoman"/>
      <w:lvlText w:val="(%9)"/>
      <w:lvlJc w:val="left"/>
      <w:pPr>
        <w:ind w:left="5760" w:firstLine="0"/>
      </w:pPr>
      <w:rPr>
        <w:rFonts w:cs="Times New Roman"/>
      </w:rPr>
    </w:lvl>
  </w:abstractNum>
  <w:abstractNum w:abstractNumId="30" w15:restartNumberingAfterBreak="0">
    <w:nsid w:val="207B5537"/>
    <w:multiLevelType w:val="multilevel"/>
    <w:tmpl w:val="D4F087F4"/>
    <w:lvl w:ilvl="0">
      <w:start w:val="1"/>
      <w:numFmt w:val="lowerLetter"/>
      <w:lvlText w:val="(%1)"/>
      <w:lvlJc w:val="left"/>
      <w:pPr>
        <w:ind w:left="709" w:hanging="709"/>
      </w:pPr>
      <w:rPr>
        <w:b w:val="0"/>
      </w:rPr>
    </w:lvl>
    <w:lvl w:ilvl="1">
      <w:start w:val="1"/>
      <w:numFmt w:val="decimal"/>
      <w:lvlText w:val="%1.%2"/>
      <w:lvlJc w:val="left"/>
      <w:pPr>
        <w:ind w:left="709" w:hanging="709"/>
      </w:pPr>
    </w:lvl>
    <w:lvl w:ilvl="2">
      <w:start w:val="1"/>
      <w:numFmt w:val="lowerLetter"/>
      <w:lvlText w:val="(%3)"/>
      <w:lvlJc w:val="left"/>
      <w:pPr>
        <w:ind w:left="1417" w:hanging="708"/>
      </w:pPr>
    </w:lvl>
    <w:lvl w:ilvl="3">
      <w:start w:val="1"/>
      <w:numFmt w:val="lowerRoman"/>
      <w:lvlText w:val="(%4)"/>
      <w:lvlJc w:val="left"/>
      <w:pPr>
        <w:ind w:left="2126" w:hanging="709"/>
      </w:pPr>
    </w:lvl>
    <w:lvl w:ilvl="4">
      <w:start w:val="1"/>
      <w:numFmt w:val="upperLetter"/>
      <w:lvlText w:val="(%5)"/>
      <w:lvlJc w:val="left"/>
      <w:pPr>
        <w:ind w:left="2835" w:hanging="709"/>
      </w:pPr>
    </w:lvl>
    <w:lvl w:ilvl="5">
      <w:start w:val="1"/>
      <w:numFmt w:val="decimal"/>
      <w:lvlText w:val="%6)"/>
      <w:lvlJc w:val="left"/>
      <w:pPr>
        <w:ind w:left="3543" w:hanging="708"/>
      </w:p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31" w15:restartNumberingAfterBreak="0">
    <w:nsid w:val="20C67363"/>
    <w:multiLevelType w:val="multilevel"/>
    <w:tmpl w:val="CBA41212"/>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1D81610"/>
    <w:multiLevelType w:val="multilevel"/>
    <w:tmpl w:val="2042E42E"/>
    <w:styleLink w:val="WWOutlineListStyle16"/>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33" w15:restartNumberingAfterBreak="0">
    <w:nsid w:val="21E337E2"/>
    <w:multiLevelType w:val="multilevel"/>
    <w:tmpl w:val="3F4A664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7"/>
      <w:lvlJc w:val="left"/>
      <w:pPr>
        <w:ind w:left="5761" w:hanging="720"/>
      </w:pPr>
      <w:rPr>
        <w:rFonts w:ascii="Noto Sans Symbols" w:eastAsia="Noto Sans Symbols" w:hAnsi="Noto Sans Symbols" w:cs="Noto Sans Symbols"/>
        <w:sz w:val="24"/>
        <w:szCs w:val="24"/>
      </w:rPr>
    </w:lvl>
    <w:lvl w:ilvl="7">
      <w:start w:val="1"/>
      <w:numFmt w:val="decimal"/>
      <w:lvlText w:val="%8"/>
      <w:lvlJc w:val="left"/>
      <w:pPr>
        <w:ind w:left="6447" w:hanging="720"/>
      </w:pPr>
      <w:rPr>
        <w:rFonts w:ascii="Noto Sans Symbols" w:eastAsia="Noto Sans Symbols" w:hAnsi="Noto Sans Symbols" w:cs="Noto Sans Symbols"/>
        <w:sz w:val="24"/>
        <w:szCs w:val="24"/>
      </w:rPr>
    </w:lvl>
    <w:lvl w:ilvl="8">
      <w:start w:val="1"/>
      <w:numFmt w:val="decimal"/>
      <w:lvlText w:val="%9"/>
      <w:lvlJc w:val="left"/>
      <w:pPr>
        <w:ind w:left="7155" w:hanging="720"/>
      </w:pPr>
      <w:rPr>
        <w:rFonts w:ascii="Noto Sans Symbols" w:eastAsia="Noto Sans Symbols" w:hAnsi="Noto Sans Symbols" w:cs="Noto Sans Symbols"/>
        <w:sz w:val="24"/>
        <w:szCs w:val="24"/>
      </w:rPr>
    </w:lvl>
  </w:abstractNum>
  <w:abstractNum w:abstractNumId="34" w15:restartNumberingAfterBreak="0">
    <w:nsid w:val="23F40378"/>
    <w:multiLevelType w:val="multilevel"/>
    <w:tmpl w:val="8D68675C"/>
    <w:lvl w:ilvl="0">
      <w:start w:val="1"/>
      <w:numFmt w:val="lowerRoman"/>
      <w:lvlText w:val="%1)"/>
      <w:lvlJc w:val="left"/>
      <w:pPr>
        <w:ind w:left="1179" w:hanging="360"/>
      </w:pPr>
      <w:rPr>
        <w:rFonts w:ascii="Arial" w:eastAsia="Arial" w:hAnsi="Arial"/>
        <w:spacing w:val="-1"/>
        <w:sz w:val="22"/>
        <w:szCs w:val="22"/>
      </w:rPr>
    </w:lvl>
    <w:lvl w:ilvl="1">
      <w:numFmt w:val="bullet"/>
      <w:lvlText w:val="•"/>
      <w:lvlJc w:val="left"/>
      <w:pPr>
        <w:ind w:left="1666" w:hanging="360"/>
      </w:pPr>
    </w:lvl>
    <w:lvl w:ilvl="2">
      <w:numFmt w:val="bullet"/>
      <w:lvlText w:val="•"/>
      <w:lvlJc w:val="left"/>
      <w:pPr>
        <w:ind w:left="2153" w:hanging="360"/>
      </w:pPr>
    </w:lvl>
    <w:lvl w:ilvl="3">
      <w:numFmt w:val="bullet"/>
      <w:lvlText w:val="•"/>
      <w:lvlJc w:val="left"/>
      <w:pPr>
        <w:ind w:left="2639" w:hanging="360"/>
      </w:pPr>
    </w:lvl>
    <w:lvl w:ilvl="4">
      <w:numFmt w:val="bullet"/>
      <w:lvlText w:val="•"/>
      <w:lvlJc w:val="left"/>
      <w:pPr>
        <w:ind w:left="3126" w:hanging="360"/>
      </w:pPr>
    </w:lvl>
    <w:lvl w:ilvl="5">
      <w:numFmt w:val="bullet"/>
      <w:lvlText w:val="•"/>
      <w:lvlJc w:val="left"/>
      <w:pPr>
        <w:ind w:left="3613" w:hanging="360"/>
      </w:pPr>
    </w:lvl>
    <w:lvl w:ilvl="6">
      <w:numFmt w:val="bullet"/>
      <w:lvlText w:val="•"/>
      <w:lvlJc w:val="left"/>
      <w:pPr>
        <w:ind w:left="4100" w:hanging="360"/>
      </w:pPr>
    </w:lvl>
    <w:lvl w:ilvl="7">
      <w:numFmt w:val="bullet"/>
      <w:lvlText w:val="•"/>
      <w:lvlJc w:val="left"/>
      <w:pPr>
        <w:ind w:left="4586" w:hanging="360"/>
      </w:pPr>
    </w:lvl>
    <w:lvl w:ilvl="8">
      <w:numFmt w:val="bullet"/>
      <w:lvlText w:val="•"/>
      <w:lvlJc w:val="left"/>
      <w:pPr>
        <w:ind w:left="5073" w:hanging="360"/>
      </w:pPr>
    </w:lvl>
  </w:abstractNum>
  <w:abstractNum w:abstractNumId="35" w15:restartNumberingAfterBreak="0">
    <w:nsid w:val="25986CBE"/>
    <w:multiLevelType w:val="multilevel"/>
    <w:tmpl w:val="FF889A86"/>
    <w:lvl w:ilvl="0">
      <w:start w:val="1"/>
      <w:numFmt w:val="lowerLetter"/>
      <w:lvlText w:val="(%1)"/>
      <w:lvlJc w:val="left"/>
      <w:pPr>
        <w:ind w:left="432" w:hanging="432"/>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6485BAC"/>
    <w:multiLevelType w:val="multilevel"/>
    <w:tmpl w:val="235A92F0"/>
    <w:styleLink w:val="WWOutlineListStyle3"/>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37" w15:restartNumberingAfterBreak="0">
    <w:nsid w:val="27761BCC"/>
    <w:multiLevelType w:val="multilevel"/>
    <w:tmpl w:val="0F12A9DC"/>
    <w:lvl w:ilvl="0">
      <w:start w:val="1"/>
      <w:numFmt w:val="lowerLetter"/>
      <w:lvlText w:val="(%1)"/>
      <w:lvlJc w:val="left"/>
      <w:pPr>
        <w:ind w:left="331" w:hanging="432"/>
      </w:pPr>
      <w:rPr>
        <w:rFonts w:ascii="Calibri" w:hAnsi="Calibri" w:cs="Calibri"/>
        <w:sz w:val="22"/>
        <w:szCs w:val="22"/>
      </w:rPr>
    </w:lvl>
    <w:lvl w:ilvl="1">
      <w:start w:val="1"/>
      <w:numFmt w:val="lowerLetter"/>
      <w:lvlText w:val="%2."/>
      <w:lvlJc w:val="left"/>
      <w:pPr>
        <w:ind w:left="1339" w:hanging="360"/>
      </w:pPr>
    </w:lvl>
    <w:lvl w:ilvl="2">
      <w:start w:val="1"/>
      <w:numFmt w:val="lowerRoman"/>
      <w:lvlText w:val="%3."/>
      <w:lvlJc w:val="right"/>
      <w:pPr>
        <w:ind w:left="2059" w:hanging="180"/>
      </w:pPr>
    </w:lvl>
    <w:lvl w:ilvl="3">
      <w:start w:val="1"/>
      <w:numFmt w:val="decimal"/>
      <w:lvlText w:val="%4."/>
      <w:lvlJc w:val="left"/>
      <w:pPr>
        <w:ind w:left="2779" w:hanging="360"/>
      </w:pPr>
    </w:lvl>
    <w:lvl w:ilvl="4">
      <w:start w:val="1"/>
      <w:numFmt w:val="lowerLetter"/>
      <w:lvlText w:val="%5."/>
      <w:lvlJc w:val="left"/>
      <w:pPr>
        <w:ind w:left="3499" w:hanging="360"/>
      </w:pPr>
    </w:lvl>
    <w:lvl w:ilvl="5">
      <w:start w:val="1"/>
      <w:numFmt w:val="lowerRoman"/>
      <w:lvlText w:val="%6."/>
      <w:lvlJc w:val="right"/>
      <w:pPr>
        <w:ind w:left="4219" w:hanging="180"/>
      </w:pPr>
    </w:lvl>
    <w:lvl w:ilvl="6">
      <w:start w:val="1"/>
      <w:numFmt w:val="decimal"/>
      <w:lvlText w:val="%7."/>
      <w:lvlJc w:val="left"/>
      <w:pPr>
        <w:ind w:left="4939" w:hanging="360"/>
      </w:pPr>
    </w:lvl>
    <w:lvl w:ilvl="7">
      <w:start w:val="1"/>
      <w:numFmt w:val="lowerLetter"/>
      <w:lvlText w:val="%8."/>
      <w:lvlJc w:val="left"/>
      <w:pPr>
        <w:ind w:left="5659" w:hanging="360"/>
      </w:pPr>
    </w:lvl>
    <w:lvl w:ilvl="8">
      <w:start w:val="1"/>
      <w:numFmt w:val="lowerRoman"/>
      <w:lvlText w:val="%9."/>
      <w:lvlJc w:val="right"/>
      <w:pPr>
        <w:ind w:left="6379" w:hanging="180"/>
      </w:pPr>
    </w:lvl>
  </w:abstractNum>
  <w:abstractNum w:abstractNumId="38" w15:restartNumberingAfterBreak="0">
    <w:nsid w:val="29BF4CFA"/>
    <w:multiLevelType w:val="multilevel"/>
    <w:tmpl w:val="CEE2685E"/>
    <w:styleLink w:val="WWOutlineListStyle17"/>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39" w15:restartNumberingAfterBreak="0">
    <w:nsid w:val="2B64450D"/>
    <w:multiLevelType w:val="multilevel"/>
    <w:tmpl w:val="AAF856F8"/>
    <w:styleLink w:val="WWOutlineListStyle9"/>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40" w15:restartNumberingAfterBreak="0">
    <w:nsid w:val="2F842071"/>
    <w:multiLevelType w:val="multilevel"/>
    <w:tmpl w:val="77545CBC"/>
    <w:lvl w:ilvl="0">
      <w:start w:val="1"/>
      <w:numFmt w:val="lowerLetter"/>
      <w:lvlText w:val="(%1)"/>
      <w:lvlJc w:val="left"/>
      <w:pPr>
        <w:ind w:left="360" w:hanging="360"/>
      </w:pPr>
      <w:rPr>
        <w:rFonts w:cs="Times New Roman"/>
      </w:rPr>
    </w:lvl>
    <w:lvl w:ilvl="1">
      <w:start w:val="1"/>
      <w:numFmt w:val="decimal"/>
      <w:lvlText w:val="%1.%2"/>
      <w:lvlJc w:val="left"/>
      <w:pPr>
        <w:ind w:left="709" w:hanging="709"/>
      </w:pPr>
      <w:rPr>
        <w:rFonts w:cs="Times New Roman"/>
      </w:rPr>
    </w:lvl>
    <w:lvl w:ilvl="2">
      <w:start w:val="1"/>
      <w:numFmt w:val="lowerLetter"/>
      <w:lvlText w:val="(%3)"/>
      <w:lvlJc w:val="left"/>
      <w:pPr>
        <w:ind w:left="1417" w:hanging="708"/>
      </w:pPr>
      <w:rPr>
        <w:rFonts w:cs="Times New Roman"/>
      </w:rPr>
    </w:lvl>
    <w:lvl w:ilvl="3">
      <w:start w:val="1"/>
      <w:numFmt w:val="lowerRoman"/>
      <w:lvlText w:val="(%4)"/>
      <w:lvlJc w:val="left"/>
      <w:pPr>
        <w:ind w:left="2126" w:hanging="709"/>
      </w:pPr>
      <w:rPr>
        <w:rFonts w:cs="Times New Roman"/>
      </w:rPr>
    </w:lvl>
    <w:lvl w:ilvl="4">
      <w:start w:val="1"/>
      <w:numFmt w:val="upperLetter"/>
      <w:lvlText w:val="(%5)"/>
      <w:lvlJc w:val="left"/>
      <w:pPr>
        <w:ind w:left="2835" w:hanging="709"/>
      </w:pPr>
      <w:rPr>
        <w:rFonts w:cs="Times New Roman"/>
      </w:rPr>
    </w:lvl>
    <w:lvl w:ilvl="5">
      <w:start w:val="1"/>
      <w:numFmt w:val="decimal"/>
      <w:lvlText w:val="%6)"/>
      <w:lvlJc w:val="left"/>
      <w:pPr>
        <w:ind w:left="3543" w:hanging="708"/>
      </w:pPr>
      <w:rPr>
        <w:rFonts w:cs="Times New Roman"/>
      </w:rPr>
    </w:lvl>
    <w:lvl w:ilvl="6">
      <w:start w:val="1"/>
      <w:numFmt w:val="lowerLetter"/>
      <w:lvlText w:val="%7)"/>
      <w:lvlJc w:val="left"/>
      <w:pPr>
        <w:ind w:left="4252" w:hanging="709"/>
      </w:pPr>
      <w:rPr>
        <w:rFonts w:cs="Times New Roman"/>
      </w:rPr>
    </w:lvl>
    <w:lvl w:ilvl="7">
      <w:start w:val="1"/>
      <w:numFmt w:val="lowerRoman"/>
      <w:lvlText w:val="%8)"/>
      <w:lvlJc w:val="left"/>
      <w:pPr>
        <w:ind w:left="4961" w:hanging="709"/>
      </w:pPr>
      <w:rPr>
        <w:rFonts w:cs="Times New Roman"/>
      </w:rPr>
    </w:lvl>
    <w:lvl w:ilvl="8">
      <w:start w:val="1"/>
      <w:numFmt w:val="upperLetter"/>
      <w:lvlText w:val="%9)"/>
      <w:lvlJc w:val="left"/>
      <w:pPr>
        <w:ind w:left="5669" w:hanging="708"/>
      </w:pPr>
      <w:rPr>
        <w:rFonts w:cs="Times New Roman"/>
      </w:rPr>
    </w:lvl>
  </w:abstractNum>
  <w:abstractNum w:abstractNumId="41" w15:restartNumberingAfterBreak="0">
    <w:nsid w:val="307A7EB6"/>
    <w:multiLevelType w:val="multilevel"/>
    <w:tmpl w:val="CD2E044E"/>
    <w:lvl w:ilvl="0">
      <w:start w:val="1"/>
      <w:numFmt w:val="none"/>
      <w:lvlText w:val="%1"/>
      <w:lvlJc w:val="left"/>
      <w:pPr>
        <w:ind w:left="170" w:hanging="170"/>
      </w:pPr>
      <w:rPr>
        <w:rFonts w:ascii="Arial" w:hAnsi="Arial"/>
        <w:sz w:val="22"/>
      </w:rPr>
    </w:lvl>
    <w:lvl w:ilvl="1">
      <w:start w:val="1"/>
      <w:numFmt w:val="lowerLetter"/>
      <w:lvlText w:val="%2)"/>
      <w:lvlJc w:val="left"/>
      <w:pPr>
        <w:ind w:left="432" w:hanging="259"/>
      </w:pPr>
      <w:rPr>
        <w:rFonts w:ascii="Calibri" w:hAnsi="Calibri" w:cs="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Calibri" w:hAnsi="Calibri" w:cs="Calibri"/>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30933AF5"/>
    <w:multiLevelType w:val="multilevel"/>
    <w:tmpl w:val="208296AA"/>
    <w:lvl w:ilvl="0">
      <w:start w:val="1"/>
      <w:numFmt w:val="decimal"/>
      <w:lvlText w:val="%1."/>
      <w:lvlJc w:val="left"/>
      <w:pPr>
        <w:ind w:left="709" w:hanging="709"/>
      </w:pPr>
    </w:lvl>
    <w:lvl w:ilvl="1">
      <w:start w:val="1"/>
      <w:numFmt w:val="decimal"/>
      <w:lvlText w:val="%1.%2"/>
      <w:lvlJc w:val="left"/>
      <w:pPr>
        <w:ind w:left="1418" w:hanging="709"/>
      </w:pPr>
    </w:lvl>
    <w:lvl w:ilvl="2">
      <w:start w:val="1"/>
      <w:numFmt w:val="decimal"/>
      <w:lvlText w:val="%1.%2.%3"/>
      <w:lvlJc w:val="left"/>
      <w:pPr>
        <w:ind w:left="2410" w:hanging="992"/>
      </w:pPr>
    </w:lvl>
    <w:lvl w:ilvl="3">
      <w:start w:val="1"/>
      <w:numFmt w:val="decimal"/>
      <w:lvlText w:val="%1.%2.%3.%4"/>
      <w:lvlJc w:val="left"/>
      <w:pPr>
        <w:ind w:left="3686" w:hanging="1276"/>
      </w:pPr>
    </w:lvl>
    <w:lvl w:ilvl="4">
      <w:start w:val="1"/>
      <w:numFmt w:val="decimal"/>
      <w:lvlText w:val="%1.%2.%3.%4.%5"/>
      <w:lvlJc w:val="left"/>
      <w:pPr>
        <w:ind w:left="5245" w:hanging="1559"/>
      </w:pPr>
    </w:lvl>
    <w:lvl w:ilvl="5">
      <w:start w:val="1"/>
      <w:numFmt w:val="lowerLetter"/>
      <w:lvlText w:val="(%6)"/>
      <w:lvlJc w:val="left"/>
      <w:pPr>
        <w:ind w:left="5954" w:hanging="709"/>
      </w:pPr>
    </w:lvl>
    <w:lvl w:ilvl="6">
      <w:start w:val="1"/>
      <w:numFmt w:val="lowerRoman"/>
      <w:lvlText w:val="(%7)"/>
      <w:lvlJc w:val="left"/>
      <w:pPr>
        <w:ind w:left="6663" w:hanging="709"/>
      </w:pPr>
    </w:lvl>
    <w:lvl w:ilvl="7">
      <w:start w:val="1"/>
      <w:numFmt w:val="upperLetter"/>
      <w:lvlText w:val="(%8)"/>
      <w:lvlJc w:val="left"/>
      <w:pPr>
        <w:ind w:left="7372" w:hanging="709"/>
      </w:pPr>
    </w:lvl>
    <w:lvl w:ilvl="8">
      <w:numFmt w:val="bullet"/>
      <w:lvlText w:val="·"/>
      <w:lvlJc w:val="left"/>
      <w:pPr>
        <w:ind w:left="8081" w:hanging="709"/>
      </w:pPr>
      <w:rPr>
        <w:rFonts w:ascii="Symbol" w:hAnsi="Symbol"/>
      </w:rPr>
    </w:lvl>
  </w:abstractNum>
  <w:abstractNum w:abstractNumId="43" w15:restartNumberingAfterBreak="0">
    <w:nsid w:val="311F2F0C"/>
    <w:multiLevelType w:val="hybridMultilevel"/>
    <w:tmpl w:val="3C342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146751E"/>
    <w:multiLevelType w:val="multilevel"/>
    <w:tmpl w:val="8CA28916"/>
    <w:styleLink w:val="LFO103"/>
    <w:lvl w:ilvl="0">
      <w:start w:val="1"/>
      <w:numFmt w:val="decimal"/>
      <w:pStyle w:val="AddSchL3"/>
      <w:lvlText w:val="%1."/>
      <w:lvlJc w:val="left"/>
      <w:pPr>
        <w:ind w:left="720" w:hanging="720"/>
      </w:pPr>
      <w:rPr>
        <w:b/>
        <w:i w:val="0"/>
        <w:caps w:val="0"/>
        <w:sz w:val="20"/>
      </w:rPr>
    </w:lvl>
    <w:lvl w:ilvl="1">
      <w:start w:val="1"/>
      <w:numFmt w:val="decimal"/>
      <w:lvlText w:val="%1.%2"/>
      <w:lvlJc w:val="left"/>
      <w:pPr>
        <w:ind w:left="720" w:hanging="720"/>
      </w:pPr>
      <w:rPr>
        <w:b w:val="0"/>
        <w:caps w:val="0"/>
        <w:sz w:val="22"/>
        <w:szCs w:val="22"/>
      </w:rPr>
    </w:lvl>
    <w:lvl w:ilvl="2">
      <w:start w:val="1"/>
      <w:numFmt w:val="decimal"/>
      <w:lvlText w:val="%1.%2.%3"/>
      <w:lvlJc w:val="left"/>
      <w:pPr>
        <w:ind w:left="2214" w:hanging="1080"/>
      </w:pPr>
      <w:rPr>
        <w:b w:val="0"/>
        <w:caps w:val="0"/>
        <w:sz w:val="22"/>
        <w:szCs w:val="22"/>
      </w:rPr>
    </w:lvl>
    <w:lvl w:ilvl="3">
      <w:start w:val="1"/>
      <w:numFmt w:val="lowerLetter"/>
      <w:lvlText w:val="(%4)"/>
      <w:lvlJc w:val="left"/>
      <w:pPr>
        <w:ind w:left="2880" w:hanging="1080"/>
      </w:pPr>
      <w:rPr>
        <w:caps w:val="0"/>
        <w:sz w:val="22"/>
        <w:szCs w:val="22"/>
      </w:rPr>
    </w:lvl>
    <w:lvl w:ilvl="4">
      <w:start w:val="1"/>
      <w:numFmt w:val="lowerLetter"/>
      <w:lvlText w:val="(%5)"/>
      <w:lvlJc w:val="left"/>
      <w:pPr>
        <w:ind w:left="3600" w:hanging="72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lowerRoman"/>
      <w:lvlText w:val="(%6)"/>
      <w:lvlJc w:val="left"/>
      <w:pPr>
        <w:ind w:left="4320" w:hanging="720"/>
      </w:pPr>
      <w:rPr>
        <w:caps w:val="0"/>
        <w:sz w:val="20"/>
      </w:rPr>
    </w:lvl>
    <w:lvl w:ilvl="6">
      <w:start w:val="1"/>
      <w:numFmt w:val="decimal"/>
      <w:lvlText w:val="(%7)"/>
      <w:lvlJc w:val="left"/>
      <w:pPr>
        <w:ind w:left="5040" w:hanging="720"/>
      </w:pPr>
      <w:rPr>
        <w:b w:val="0"/>
        <w:i w:val="0"/>
        <w:caps w:val="0"/>
        <w:sz w:val="20"/>
      </w:rPr>
    </w:lvl>
    <w:lvl w:ilvl="7">
      <w:start w:val="1"/>
      <w:numFmt w:val="none"/>
      <w:lvlText w:val="%8"/>
      <w:lvlJc w:val="left"/>
      <w:pPr>
        <w:ind w:left="5040" w:hanging="720"/>
      </w:pPr>
      <w:rPr>
        <w:caps w:val="0"/>
      </w:rPr>
    </w:lvl>
    <w:lvl w:ilvl="8">
      <w:start w:val="1"/>
      <w:numFmt w:val="none"/>
      <w:lvlText w:val="%9"/>
      <w:lvlJc w:val="left"/>
      <w:pPr>
        <w:ind w:left="5040" w:hanging="720"/>
      </w:pPr>
      <w:rPr>
        <w:caps w:val="0"/>
      </w:rPr>
    </w:lvl>
  </w:abstractNum>
  <w:abstractNum w:abstractNumId="45" w15:restartNumberingAfterBreak="0">
    <w:nsid w:val="33F8724C"/>
    <w:multiLevelType w:val="multilevel"/>
    <w:tmpl w:val="20A83F1C"/>
    <w:lvl w:ilvl="0">
      <w:start w:val="1"/>
      <w:numFmt w:val="decimal"/>
      <w:lvlText w:val="%1."/>
      <w:lvlJc w:val="left"/>
      <w:pPr>
        <w:ind w:left="709" w:hanging="709"/>
      </w:pPr>
    </w:lvl>
    <w:lvl w:ilvl="1">
      <w:start w:val="1"/>
      <w:numFmt w:val="decimal"/>
      <w:lvlText w:val="%1.%2"/>
      <w:lvlJc w:val="left"/>
      <w:pPr>
        <w:ind w:left="1418" w:hanging="709"/>
      </w:pPr>
    </w:lvl>
    <w:lvl w:ilvl="2">
      <w:start w:val="1"/>
      <w:numFmt w:val="decimal"/>
      <w:lvlText w:val="%1.%2.%3"/>
      <w:lvlJc w:val="left"/>
      <w:pPr>
        <w:ind w:left="2410" w:hanging="992"/>
      </w:pPr>
    </w:lvl>
    <w:lvl w:ilvl="3">
      <w:start w:val="1"/>
      <w:numFmt w:val="decimal"/>
      <w:lvlText w:val="%1.%2.%3.%4"/>
      <w:lvlJc w:val="left"/>
      <w:pPr>
        <w:ind w:left="3686" w:hanging="1276"/>
      </w:pPr>
    </w:lvl>
    <w:lvl w:ilvl="4">
      <w:start w:val="1"/>
      <w:numFmt w:val="decimal"/>
      <w:lvlText w:val="%1.%2.%3.%4.%5"/>
      <w:lvlJc w:val="left"/>
      <w:pPr>
        <w:ind w:left="5245" w:hanging="1559"/>
      </w:pPr>
    </w:lvl>
    <w:lvl w:ilvl="5">
      <w:start w:val="1"/>
      <w:numFmt w:val="lowerLetter"/>
      <w:lvlText w:val="(%6)"/>
      <w:lvlJc w:val="left"/>
      <w:pPr>
        <w:ind w:left="5954" w:hanging="709"/>
      </w:pPr>
    </w:lvl>
    <w:lvl w:ilvl="6">
      <w:start w:val="1"/>
      <w:numFmt w:val="lowerRoman"/>
      <w:lvlText w:val="(%7)"/>
      <w:lvlJc w:val="left"/>
      <w:pPr>
        <w:ind w:left="6663" w:hanging="709"/>
      </w:pPr>
    </w:lvl>
    <w:lvl w:ilvl="7">
      <w:start w:val="1"/>
      <w:numFmt w:val="upperLetter"/>
      <w:lvlText w:val="(%8)"/>
      <w:lvlJc w:val="left"/>
      <w:pPr>
        <w:ind w:left="7372" w:hanging="709"/>
      </w:pPr>
    </w:lvl>
    <w:lvl w:ilvl="8">
      <w:numFmt w:val="bullet"/>
      <w:lvlText w:val="·"/>
      <w:lvlJc w:val="left"/>
      <w:pPr>
        <w:ind w:left="8081" w:hanging="709"/>
      </w:pPr>
      <w:rPr>
        <w:rFonts w:ascii="Symbol" w:hAnsi="Symbol"/>
      </w:rPr>
    </w:lvl>
  </w:abstractNum>
  <w:abstractNum w:abstractNumId="46" w15:restartNumberingAfterBreak="0">
    <w:nsid w:val="346F45CE"/>
    <w:multiLevelType w:val="multilevel"/>
    <w:tmpl w:val="814A551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684" w:hanging="258"/>
      </w:pPr>
      <w:rPr>
        <w:rFonts w:ascii="Calibri" w:eastAsia="Calibri" w:hAnsi="Calibri" w:cs="Calibri"/>
        <w:b w:val="0"/>
        <w:i w:val="0"/>
        <w:smallCaps w:val="0"/>
        <w:strike w:val="0"/>
        <w:dstrike w:val="0"/>
        <w:color w:val="000000"/>
        <w:position w:val="0"/>
        <w:u w:val="none"/>
        <w:vertAlign w:val="baseline"/>
      </w:rPr>
    </w:lvl>
    <w:lvl w:ilvl="2">
      <w:start w:val="1"/>
      <w:numFmt w:val="lowerRoman"/>
      <w:lvlText w:val="%3)"/>
      <w:lvlJc w:val="left"/>
      <w:pPr>
        <w:ind w:left="1080" w:hanging="360"/>
      </w:pPr>
      <w:rPr>
        <w:rFonts w:ascii="Calibri" w:eastAsia="Calibri" w:hAnsi="Calibri" w:cs="Calibri"/>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35B53223"/>
    <w:multiLevelType w:val="multilevel"/>
    <w:tmpl w:val="53AA12CC"/>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8" w15:restartNumberingAfterBreak="0">
    <w:nsid w:val="35D91276"/>
    <w:multiLevelType w:val="multilevel"/>
    <w:tmpl w:val="CB6C82AC"/>
    <w:lvl w:ilvl="0">
      <w:start w:val="1"/>
      <w:numFmt w:val="decimal"/>
      <w:lvlText w:val="%1."/>
      <w:lvlJc w:val="left"/>
      <w:pPr>
        <w:ind w:left="709" w:hanging="709"/>
      </w:pPr>
    </w:lvl>
    <w:lvl w:ilvl="1">
      <w:start w:val="1"/>
      <w:numFmt w:val="decimal"/>
      <w:lvlText w:val="%1.%2"/>
      <w:lvlJc w:val="left"/>
      <w:pPr>
        <w:ind w:left="1418" w:hanging="709"/>
      </w:pPr>
    </w:lvl>
    <w:lvl w:ilvl="2">
      <w:start w:val="1"/>
      <w:numFmt w:val="decimal"/>
      <w:lvlText w:val="%1.%2.%3"/>
      <w:lvlJc w:val="left"/>
      <w:pPr>
        <w:ind w:left="2410" w:hanging="992"/>
      </w:pPr>
    </w:lvl>
    <w:lvl w:ilvl="3">
      <w:start w:val="1"/>
      <w:numFmt w:val="decimal"/>
      <w:lvlText w:val="%1.%2.%3.%4"/>
      <w:lvlJc w:val="left"/>
      <w:pPr>
        <w:ind w:left="3686" w:hanging="1276"/>
      </w:pPr>
    </w:lvl>
    <w:lvl w:ilvl="4">
      <w:start w:val="1"/>
      <w:numFmt w:val="decimal"/>
      <w:lvlText w:val="%1.%2.%3.%4.%5"/>
      <w:lvlJc w:val="left"/>
      <w:pPr>
        <w:ind w:left="5245" w:hanging="1559"/>
      </w:pPr>
    </w:lvl>
    <w:lvl w:ilvl="5">
      <w:start w:val="1"/>
      <w:numFmt w:val="lowerLetter"/>
      <w:lvlText w:val="(%6)"/>
      <w:lvlJc w:val="left"/>
      <w:pPr>
        <w:ind w:left="5954" w:hanging="709"/>
      </w:pPr>
    </w:lvl>
    <w:lvl w:ilvl="6">
      <w:start w:val="1"/>
      <w:numFmt w:val="lowerRoman"/>
      <w:lvlText w:val="(%7)"/>
      <w:lvlJc w:val="left"/>
      <w:pPr>
        <w:ind w:left="6663" w:hanging="709"/>
      </w:pPr>
    </w:lvl>
    <w:lvl w:ilvl="7">
      <w:start w:val="1"/>
      <w:numFmt w:val="upperLetter"/>
      <w:lvlText w:val="(%8)"/>
      <w:lvlJc w:val="left"/>
      <w:pPr>
        <w:ind w:left="7372" w:hanging="709"/>
      </w:pPr>
    </w:lvl>
    <w:lvl w:ilvl="8">
      <w:numFmt w:val="bullet"/>
      <w:lvlText w:val="·"/>
      <w:lvlJc w:val="left"/>
      <w:pPr>
        <w:ind w:left="8081" w:hanging="709"/>
      </w:pPr>
      <w:rPr>
        <w:rFonts w:ascii="Symbol" w:hAnsi="Symbol"/>
      </w:rPr>
    </w:lvl>
  </w:abstractNum>
  <w:abstractNum w:abstractNumId="49" w15:restartNumberingAfterBreak="0">
    <w:nsid w:val="368D7D15"/>
    <w:multiLevelType w:val="multilevel"/>
    <w:tmpl w:val="D0C0DE2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7270F68"/>
    <w:multiLevelType w:val="multilevel"/>
    <w:tmpl w:val="718473C8"/>
    <w:lvl w:ilvl="0">
      <w:start w:val="1"/>
      <w:numFmt w:val="decimal"/>
      <w:lvlText w:val="%1."/>
      <w:lvlJc w:val="left"/>
      <w:pPr>
        <w:ind w:left="709" w:hanging="709"/>
      </w:pPr>
    </w:lvl>
    <w:lvl w:ilvl="1">
      <w:start w:val="1"/>
      <w:numFmt w:val="decimal"/>
      <w:lvlText w:val="%1.%2"/>
      <w:lvlJc w:val="left"/>
      <w:pPr>
        <w:ind w:left="1418" w:hanging="709"/>
      </w:pPr>
    </w:lvl>
    <w:lvl w:ilvl="2">
      <w:start w:val="1"/>
      <w:numFmt w:val="decimal"/>
      <w:lvlText w:val="%1.%2.%3"/>
      <w:lvlJc w:val="left"/>
      <w:pPr>
        <w:ind w:left="2410" w:hanging="992"/>
      </w:pPr>
    </w:lvl>
    <w:lvl w:ilvl="3">
      <w:start w:val="1"/>
      <w:numFmt w:val="decimal"/>
      <w:lvlText w:val="%1.%2.%3.%4"/>
      <w:lvlJc w:val="left"/>
      <w:pPr>
        <w:ind w:left="3686" w:hanging="1276"/>
      </w:pPr>
    </w:lvl>
    <w:lvl w:ilvl="4">
      <w:start w:val="1"/>
      <w:numFmt w:val="decimal"/>
      <w:lvlText w:val="%1.%2.%3.%4.%5"/>
      <w:lvlJc w:val="left"/>
      <w:pPr>
        <w:ind w:left="5245" w:hanging="1559"/>
      </w:pPr>
    </w:lvl>
    <w:lvl w:ilvl="5">
      <w:start w:val="1"/>
      <w:numFmt w:val="lowerLetter"/>
      <w:lvlText w:val="(%6)"/>
      <w:lvlJc w:val="left"/>
      <w:pPr>
        <w:ind w:left="5954" w:hanging="709"/>
      </w:pPr>
    </w:lvl>
    <w:lvl w:ilvl="6">
      <w:start w:val="1"/>
      <w:numFmt w:val="lowerRoman"/>
      <w:lvlText w:val="(%7)"/>
      <w:lvlJc w:val="left"/>
      <w:pPr>
        <w:ind w:left="6663" w:hanging="709"/>
      </w:pPr>
    </w:lvl>
    <w:lvl w:ilvl="7">
      <w:start w:val="1"/>
      <w:numFmt w:val="upperLetter"/>
      <w:lvlText w:val="(%8)"/>
      <w:lvlJc w:val="left"/>
      <w:pPr>
        <w:ind w:left="7372" w:hanging="709"/>
      </w:pPr>
    </w:lvl>
    <w:lvl w:ilvl="8">
      <w:numFmt w:val="bullet"/>
      <w:lvlText w:val="·"/>
      <w:lvlJc w:val="left"/>
      <w:pPr>
        <w:ind w:left="8081" w:hanging="709"/>
      </w:pPr>
      <w:rPr>
        <w:rFonts w:ascii="Symbol" w:hAnsi="Symbol"/>
      </w:rPr>
    </w:lvl>
  </w:abstractNum>
  <w:abstractNum w:abstractNumId="51" w15:restartNumberingAfterBreak="0">
    <w:nsid w:val="372A7C45"/>
    <w:multiLevelType w:val="multilevel"/>
    <w:tmpl w:val="8E9459D8"/>
    <w:styleLink w:val="WWOutlineListStyle25"/>
    <w:lvl w:ilvl="0">
      <w:start w:val="1"/>
      <w:numFmt w:val="none"/>
      <w:lvlText w:val="%1"/>
      <w:lvlJc w:val="left"/>
    </w:lvl>
    <w:lvl w:ilvl="1">
      <w:start w:val="1"/>
      <w:numFmt w:val="decimal"/>
      <w:pStyle w:val="Heading2"/>
      <w:lvlText w:val="%1.%2"/>
      <w:lvlJc w:val="left"/>
      <w:pPr>
        <w:ind w:left="1419" w:hanging="709"/>
      </w:pPr>
      <w:rPr>
        <w:b/>
      </w:rPr>
    </w:lvl>
    <w:lvl w:ilvl="2">
      <w:start w:val="1"/>
      <w:numFmt w:val="decimal"/>
      <w:pStyle w:val="Heading3"/>
      <w:lvlText w:val="%1.%2.%3"/>
      <w:lvlJc w:val="left"/>
      <w:pPr>
        <w:ind w:left="709" w:hanging="709"/>
      </w:pPr>
      <w:rPr>
        <w:b w:val="0"/>
        <w:i w:val="0"/>
      </w:rPr>
    </w:lvl>
    <w:lvl w:ilvl="3">
      <w:start w:val="1"/>
      <w:numFmt w:val="lowerLetter"/>
      <w:pStyle w:val="Heading4"/>
      <w:lvlText w:val="(%4)"/>
      <w:lvlJc w:val="left"/>
      <w:pPr>
        <w:ind w:left="1418" w:hanging="709"/>
      </w:pPr>
    </w:lvl>
    <w:lvl w:ilvl="4">
      <w:start w:val="1"/>
      <w:numFmt w:val="lowerRoman"/>
      <w:pStyle w:val="Heading5"/>
      <w:lvlText w:val="(%5)"/>
      <w:lvlJc w:val="left"/>
      <w:pPr>
        <w:ind w:left="2126" w:hanging="708"/>
      </w:pPr>
    </w:lvl>
    <w:lvl w:ilvl="5">
      <w:start w:val="1"/>
      <w:numFmt w:val="none"/>
      <w:lvlText w:val="%6"/>
      <w:lvlJc w:val="left"/>
    </w:lvl>
    <w:lvl w:ilvl="6">
      <w:start w:val="1"/>
      <w:numFmt w:val="decimal"/>
      <w:pStyle w:val="Heading7"/>
      <w:lvlText w:val="%1.%2.%3.%4.%5.%6.%7"/>
      <w:lvlJc w:val="left"/>
      <w:pPr>
        <w:ind w:left="709" w:hanging="709"/>
      </w:pPr>
      <w:rPr>
        <w:b w:val="0"/>
      </w:rPr>
    </w:lvl>
    <w:lvl w:ilvl="7">
      <w:start w:val="1"/>
      <w:numFmt w:val="lowerLetter"/>
      <w:pStyle w:val="Heading8"/>
      <w:lvlText w:val="(%8)"/>
      <w:lvlJc w:val="left"/>
      <w:pPr>
        <w:ind w:left="1417" w:hanging="708"/>
      </w:pPr>
    </w:lvl>
    <w:lvl w:ilvl="8">
      <w:start w:val="1"/>
      <w:numFmt w:val="lowerRoman"/>
      <w:pStyle w:val="Heading9"/>
      <w:lvlText w:val="(%9)"/>
      <w:lvlJc w:val="left"/>
      <w:pPr>
        <w:ind w:left="2126" w:hanging="709"/>
      </w:pPr>
    </w:lvl>
  </w:abstractNum>
  <w:abstractNum w:abstractNumId="52" w15:restartNumberingAfterBreak="0">
    <w:nsid w:val="38294AA4"/>
    <w:multiLevelType w:val="multilevel"/>
    <w:tmpl w:val="7E6EDBC2"/>
    <w:styleLink w:val="WWOutlineListStyle4"/>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53" w15:restartNumberingAfterBreak="0">
    <w:nsid w:val="396C2BB9"/>
    <w:multiLevelType w:val="multilevel"/>
    <w:tmpl w:val="4364E776"/>
    <w:lvl w:ilvl="0">
      <w:start w:val="1"/>
      <w:numFmt w:val="lowerLetter"/>
      <w:lvlText w:val="(%1)"/>
      <w:lvlJc w:val="left"/>
      <w:pPr>
        <w:ind w:left="360" w:hanging="360"/>
      </w:pPr>
      <w:rPr>
        <w:rFonts w:cs="Times New Roman"/>
      </w:rPr>
    </w:lvl>
    <w:lvl w:ilvl="1">
      <w:start w:val="1"/>
      <w:numFmt w:val="decimal"/>
      <w:lvlText w:val="%1.%2"/>
      <w:lvlJc w:val="left"/>
      <w:pPr>
        <w:ind w:left="709" w:hanging="709"/>
      </w:pPr>
      <w:rPr>
        <w:rFonts w:cs="Times New Roman"/>
      </w:rPr>
    </w:lvl>
    <w:lvl w:ilvl="2">
      <w:start w:val="1"/>
      <w:numFmt w:val="lowerLetter"/>
      <w:lvlText w:val="(%3)"/>
      <w:lvlJc w:val="left"/>
      <w:pPr>
        <w:ind w:left="1417" w:hanging="708"/>
      </w:pPr>
      <w:rPr>
        <w:rFonts w:cs="Times New Roman"/>
      </w:rPr>
    </w:lvl>
    <w:lvl w:ilvl="3">
      <w:start w:val="1"/>
      <w:numFmt w:val="lowerRoman"/>
      <w:lvlText w:val="(%4)"/>
      <w:lvlJc w:val="left"/>
      <w:pPr>
        <w:ind w:left="2126" w:hanging="709"/>
      </w:pPr>
      <w:rPr>
        <w:rFonts w:cs="Times New Roman"/>
      </w:rPr>
    </w:lvl>
    <w:lvl w:ilvl="4">
      <w:start w:val="1"/>
      <w:numFmt w:val="upperLetter"/>
      <w:lvlText w:val="(%5)"/>
      <w:lvlJc w:val="left"/>
      <w:pPr>
        <w:ind w:left="2835" w:hanging="709"/>
      </w:pPr>
      <w:rPr>
        <w:rFonts w:cs="Times New Roman"/>
      </w:rPr>
    </w:lvl>
    <w:lvl w:ilvl="5">
      <w:start w:val="1"/>
      <w:numFmt w:val="decimal"/>
      <w:lvlText w:val="%6)"/>
      <w:lvlJc w:val="left"/>
      <w:pPr>
        <w:ind w:left="3543" w:hanging="708"/>
      </w:pPr>
      <w:rPr>
        <w:rFonts w:cs="Times New Roman"/>
      </w:rPr>
    </w:lvl>
    <w:lvl w:ilvl="6">
      <w:start w:val="1"/>
      <w:numFmt w:val="lowerLetter"/>
      <w:lvlText w:val="%7)"/>
      <w:lvlJc w:val="left"/>
      <w:pPr>
        <w:ind w:left="4252" w:hanging="709"/>
      </w:pPr>
      <w:rPr>
        <w:rFonts w:cs="Times New Roman"/>
      </w:rPr>
    </w:lvl>
    <w:lvl w:ilvl="7">
      <w:start w:val="1"/>
      <w:numFmt w:val="lowerRoman"/>
      <w:lvlText w:val="%8)"/>
      <w:lvlJc w:val="left"/>
      <w:pPr>
        <w:ind w:left="4961" w:hanging="709"/>
      </w:pPr>
      <w:rPr>
        <w:rFonts w:cs="Times New Roman"/>
      </w:rPr>
    </w:lvl>
    <w:lvl w:ilvl="8">
      <w:start w:val="1"/>
      <w:numFmt w:val="upperLetter"/>
      <w:lvlText w:val="%9)"/>
      <w:lvlJc w:val="left"/>
      <w:pPr>
        <w:ind w:left="5669" w:hanging="708"/>
      </w:pPr>
      <w:rPr>
        <w:rFonts w:cs="Times New Roman"/>
      </w:rPr>
    </w:lvl>
  </w:abstractNum>
  <w:abstractNum w:abstractNumId="54" w15:restartNumberingAfterBreak="0">
    <w:nsid w:val="3A0A493A"/>
    <w:multiLevelType w:val="multilevel"/>
    <w:tmpl w:val="0C30F400"/>
    <w:lvl w:ilvl="0">
      <w:start w:val="1"/>
      <w:numFmt w:val="lowerLetter"/>
      <w:lvlText w:val="(%1)"/>
      <w:lvlJc w:val="left"/>
      <w:pPr>
        <w:ind w:left="360" w:hanging="360"/>
      </w:pPr>
      <w:rPr>
        <w:rFonts w:cs="Times New Roman"/>
      </w:rPr>
    </w:lvl>
    <w:lvl w:ilvl="1">
      <w:start w:val="1"/>
      <w:numFmt w:val="decimal"/>
      <w:lvlText w:val="%1.%2"/>
      <w:lvlJc w:val="left"/>
      <w:pPr>
        <w:ind w:left="709" w:hanging="709"/>
      </w:pPr>
      <w:rPr>
        <w:rFonts w:cs="Times New Roman"/>
      </w:rPr>
    </w:lvl>
    <w:lvl w:ilvl="2">
      <w:start w:val="1"/>
      <w:numFmt w:val="lowerLetter"/>
      <w:lvlText w:val="(%3)"/>
      <w:lvlJc w:val="left"/>
      <w:pPr>
        <w:ind w:left="1417" w:hanging="708"/>
      </w:pPr>
      <w:rPr>
        <w:rFonts w:cs="Times New Roman"/>
      </w:rPr>
    </w:lvl>
    <w:lvl w:ilvl="3">
      <w:start w:val="1"/>
      <w:numFmt w:val="lowerRoman"/>
      <w:lvlText w:val="(%4)"/>
      <w:lvlJc w:val="left"/>
      <w:pPr>
        <w:ind w:left="2126" w:hanging="709"/>
      </w:pPr>
      <w:rPr>
        <w:rFonts w:cs="Times New Roman"/>
      </w:rPr>
    </w:lvl>
    <w:lvl w:ilvl="4">
      <w:start w:val="1"/>
      <w:numFmt w:val="upperLetter"/>
      <w:lvlText w:val="(%5)"/>
      <w:lvlJc w:val="left"/>
      <w:pPr>
        <w:ind w:left="2835" w:hanging="709"/>
      </w:pPr>
      <w:rPr>
        <w:rFonts w:cs="Times New Roman"/>
      </w:rPr>
    </w:lvl>
    <w:lvl w:ilvl="5">
      <w:start w:val="1"/>
      <w:numFmt w:val="decimal"/>
      <w:lvlText w:val="%6)"/>
      <w:lvlJc w:val="left"/>
      <w:pPr>
        <w:ind w:left="3543" w:hanging="708"/>
      </w:pPr>
      <w:rPr>
        <w:rFonts w:cs="Times New Roman"/>
      </w:rPr>
    </w:lvl>
    <w:lvl w:ilvl="6">
      <w:start w:val="1"/>
      <w:numFmt w:val="lowerLetter"/>
      <w:lvlText w:val="%7)"/>
      <w:lvlJc w:val="left"/>
      <w:pPr>
        <w:ind w:left="4252" w:hanging="709"/>
      </w:pPr>
      <w:rPr>
        <w:rFonts w:cs="Times New Roman"/>
      </w:rPr>
    </w:lvl>
    <w:lvl w:ilvl="7">
      <w:start w:val="1"/>
      <w:numFmt w:val="lowerRoman"/>
      <w:lvlText w:val="%8)"/>
      <w:lvlJc w:val="left"/>
      <w:pPr>
        <w:ind w:left="4961" w:hanging="709"/>
      </w:pPr>
      <w:rPr>
        <w:rFonts w:cs="Times New Roman"/>
      </w:rPr>
    </w:lvl>
    <w:lvl w:ilvl="8">
      <w:start w:val="1"/>
      <w:numFmt w:val="upperLetter"/>
      <w:lvlText w:val="%9)"/>
      <w:lvlJc w:val="left"/>
      <w:pPr>
        <w:ind w:left="5669" w:hanging="708"/>
      </w:pPr>
      <w:rPr>
        <w:rFonts w:cs="Times New Roman"/>
      </w:rPr>
    </w:lvl>
  </w:abstractNum>
  <w:abstractNum w:abstractNumId="55" w15:restartNumberingAfterBreak="0">
    <w:nsid w:val="3B975F9B"/>
    <w:multiLevelType w:val="multilevel"/>
    <w:tmpl w:val="F918BD2C"/>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7"/>
      <w:lvlJc w:val="left"/>
      <w:pPr>
        <w:ind w:left="5761" w:hanging="720"/>
      </w:pPr>
      <w:rPr>
        <w:rFonts w:ascii="Noto Sans Symbols" w:eastAsia="Noto Sans Symbols" w:hAnsi="Noto Sans Symbols" w:cs="Noto Sans Symbols"/>
        <w:sz w:val="24"/>
        <w:szCs w:val="24"/>
      </w:rPr>
    </w:lvl>
    <w:lvl w:ilvl="7">
      <w:start w:val="1"/>
      <w:numFmt w:val="decimal"/>
      <w:lvlText w:val="%8"/>
      <w:lvlJc w:val="left"/>
      <w:pPr>
        <w:ind w:left="6447" w:hanging="720"/>
      </w:pPr>
      <w:rPr>
        <w:rFonts w:ascii="Noto Sans Symbols" w:eastAsia="Noto Sans Symbols" w:hAnsi="Noto Sans Symbols" w:cs="Noto Sans Symbols"/>
        <w:sz w:val="24"/>
        <w:szCs w:val="24"/>
      </w:rPr>
    </w:lvl>
    <w:lvl w:ilvl="8">
      <w:start w:val="1"/>
      <w:numFmt w:val="decimal"/>
      <w:lvlText w:val="%9"/>
      <w:lvlJc w:val="left"/>
      <w:pPr>
        <w:ind w:left="7155" w:hanging="720"/>
      </w:pPr>
      <w:rPr>
        <w:rFonts w:ascii="Noto Sans Symbols" w:eastAsia="Noto Sans Symbols" w:hAnsi="Noto Sans Symbols" w:cs="Noto Sans Symbols"/>
        <w:sz w:val="24"/>
        <w:szCs w:val="24"/>
      </w:rPr>
    </w:lvl>
  </w:abstractNum>
  <w:abstractNum w:abstractNumId="56" w15:restartNumberingAfterBreak="0">
    <w:nsid w:val="3CCE5BCB"/>
    <w:multiLevelType w:val="multilevel"/>
    <w:tmpl w:val="94143356"/>
    <w:lvl w:ilvl="0">
      <w:start w:val="1"/>
      <w:numFmt w:val="decimal"/>
      <w:lvlText w:val="%1."/>
      <w:lvlJc w:val="left"/>
      <w:pPr>
        <w:ind w:left="1287" w:hanging="360"/>
      </w:pPr>
      <w:rPr>
        <w:rFonts w:ascii="Calibri" w:hAnsi="Calibri" w:cs="Calibri"/>
        <w:b/>
        <w:sz w:val="22"/>
        <w:szCs w:val="22"/>
      </w:rPr>
    </w:lvl>
    <w:lvl w:ilvl="1">
      <w:start w:val="1"/>
      <w:numFmt w:val="decimal"/>
      <w:lvlText w:val="%1.%2"/>
      <w:lvlJc w:val="left"/>
      <w:pPr>
        <w:ind w:left="1287" w:hanging="360"/>
      </w:pPr>
      <w:rPr>
        <w:rFonts w:ascii="Calibri" w:hAnsi="Calibri" w:cs="Calibri"/>
        <w:b/>
        <w:sz w:val="22"/>
        <w:szCs w:val="22"/>
      </w:rPr>
    </w:lvl>
    <w:lvl w:ilvl="2">
      <w:start w:val="1"/>
      <w:numFmt w:val="decimal"/>
      <w:lvlText w:val="%1.%2.%3"/>
      <w:lvlJc w:val="left"/>
      <w:pPr>
        <w:ind w:left="1647" w:hanging="720"/>
      </w:pPr>
      <w:rPr>
        <w:rFonts w:ascii="Calibri" w:hAnsi="Calibri" w:cs="Calibri"/>
        <w:b/>
        <w:sz w:val="22"/>
        <w:szCs w:val="22"/>
      </w:rPr>
    </w:lvl>
    <w:lvl w:ilvl="3">
      <w:start w:val="1"/>
      <w:numFmt w:val="decimal"/>
      <w:lvlText w:val="%1.%2.%3.%4"/>
      <w:lvlJc w:val="left"/>
      <w:pPr>
        <w:ind w:left="1647" w:hanging="720"/>
      </w:pPr>
    </w:lvl>
    <w:lvl w:ilvl="4">
      <w:start w:val="1"/>
      <w:numFmt w:val="decimal"/>
      <w:lvlText w:val="%1.%2.%3.%4.%5"/>
      <w:lvlJc w:val="left"/>
      <w:pPr>
        <w:ind w:left="2007" w:hanging="1080"/>
      </w:pPr>
    </w:lvl>
    <w:lvl w:ilvl="5">
      <w:start w:val="1"/>
      <w:numFmt w:val="decimal"/>
      <w:lvlText w:val="%1.%2.%3.%4.%5.%6"/>
      <w:lvlJc w:val="left"/>
      <w:pPr>
        <w:ind w:left="2007" w:hanging="1080"/>
      </w:pPr>
    </w:lvl>
    <w:lvl w:ilvl="6">
      <w:start w:val="1"/>
      <w:numFmt w:val="decimal"/>
      <w:lvlText w:val="%1.%2.%3.%4.%5.%6.%7"/>
      <w:lvlJc w:val="left"/>
      <w:pPr>
        <w:ind w:left="2367" w:hanging="1440"/>
      </w:pPr>
    </w:lvl>
    <w:lvl w:ilvl="7">
      <w:start w:val="1"/>
      <w:numFmt w:val="decimal"/>
      <w:lvlText w:val="%1.%2.%3.%4.%5.%6.%7.%8"/>
      <w:lvlJc w:val="left"/>
      <w:pPr>
        <w:ind w:left="2367" w:hanging="1440"/>
      </w:pPr>
    </w:lvl>
    <w:lvl w:ilvl="8">
      <w:start w:val="1"/>
      <w:numFmt w:val="decimal"/>
      <w:lvlText w:val="%1.%2.%3.%4.%5.%6.%7.%8.%9"/>
      <w:lvlJc w:val="left"/>
      <w:pPr>
        <w:ind w:left="2367" w:hanging="1440"/>
      </w:pPr>
    </w:lvl>
  </w:abstractNum>
  <w:abstractNum w:abstractNumId="57" w15:restartNumberingAfterBreak="0">
    <w:nsid w:val="3D0C2C7F"/>
    <w:multiLevelType w:val="multilevel"/>
    <w:tmpl w:val="8196CC76"/>
    <w:lvl w:ilvl="0">
      <w:start w:val="1"/>
      <w:numFmt w:val="lowerLetter"/>
      <w:lvlText w:val="(%1)"/>
      <w:lvlJc w:val="left"/>
      <w:pPr>
        <w:ind w:left="331" w:hanging="432"/>
      </w:pPr>
      <w:rPr>
        <w:rFonts w:ascii="Calibri" w:hAnsi="Calibri" w:cs="Calibri"/>
        <w:sz w:val="22"/>
        <w:szCs w:val="22"/>
      </w:rPr>
    </w:lvl>
    <w:lvl w:ilvl="1">
      <w:start w:val="1"/>
      <w:numFmt w:val="lowerLetter"/>
      <w:lvlText w:val="%2."/>
      <w:lvlJc w:val="left"/>
      <w:pPr>
        <w:ind w:left="1339" w:hanging="360"/>
      </w:pPr>
    </w:lvl>
    <w:lvl w:ilvl="2">
      <w:start w:val="1"/>
      <w:numFmt w:val="lowerRoman"/>
      <w:lvlText w:val="%3."/>
      <w:lvlJc w:val="right"/>
      <w:pPr>
        <w:ind w:left="2059" w:hanging="180"/>
      </w:pPr>
    </w:lvl>
    <w:lvl w:ilvl="3">
      <w:start w:val="1"/>
      <w:numFmt w:val="decimal"/>
      <w:lvlText w:val="%4."/>
      <w:lvlJc w:val="left"/>
      <w:pPr>
        <w:ind w:left="2779" w:hanging="360"/>
      </w:pPr>
    </w:lvl>
    <w:lvl w:ilvl="4">
      <w:start w:val="1"/>
      <w:numFmt w:val="lowerLetter"/>
      <w:lvlText w:val="%5."/>
      <w:lvlJc w:val="left"/>
      <w:pPr>
        <w:ind w:left="3499" w:hanging="360"/>
      </w:pPr>
    </w:lvl>
    <w:lvl w:ilvl="5">
      <w:start w:val="1"/>
      <w:numFmt w:val="lowerRoman"/>
      <w:lvlText w:val="%6."/>
      <w:lvlJc w:val="right"/>
      <w:pPr>
        <w:ind w:left="4219" w:hanging="180"/>
      </w:pPr>
    </w:lvl>
    <w:lvl w:ilvl="6">
      <w:start w:val="1"/>
      <w:numFmt w:val="decimal"/>
      <w:lvlText w:val="%7."/>
      <w:lvlJc w:val="left"/>
      <w:pPr>
        <w:ind w:left="4939" w:hanging="360"/>
      </w:pPr>
    </w:lvl>
    <w:lvl w:ilvl="7">
      <w:start w:val="1"/>
      <w:numFmt w:val="lowerLetter"/>
      <w:lvlText w:val="%8."/>
      <w:lvlJc w:val="left"/>
      <w:pPr>
        <w:ind w:left="5659" w:hanging="360"/>
      </w:pPr>
    </w:lvl>
    <w:lvl w:ilvl="8">
      <w:start w:val="1"/>
      <w:numFmt w:val="lowerRoman"/>
      <w:lvlText w:val="%9."/>
      <w:lvlJc w:val="right"/>
      <w:pPr>
        <w:ind w:left="6379" w:hanging="180"/>
      </w:pPr>
    </w:lvl>
  </w:abstractNum>
  <w:abstractNum w:abstractNumId="58" w15:restartNumberingAfterBreak="0">
    <w:nsid w:val="3D505B4C"/>
    <w:multiLevelType w:val="multilevel"/>
    <w:tmpl w:val="52D6731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684" w:hanging="258"/>
      </w:pPr>
      <w:rPr>
        <w:rFonts w:ascii="Calibri" w:eastAsia="Calibri" w:hAnsi="Calibri" w:cs="Calibri"/>
        <w:b w:val="0"/>
        <w:i w:val="0"/>
        <w:smallCaps w:val="0"/>
        <w:strike w:val="0"/>
        <w:dstrike w:val="0"/>
        <w:color w:val="000000"/>
        <w:position w:val="0"/>
        <w:u w:val="none"/>
        <w:vertAlign w:val="baseline"/>
      </w:rPr>
    </w:lvl>
    <w:lvl w:ilvl="2">
      <w:start w:val="1"/>
      <w:numFmt w:val="lowerRoman"/>
      <w:lvlText w:val="%3)"/>
      <w:lvlJc w:val="left"/>
      <w:pPr>
        <w:ind w:left="1080" w:hanging="360"/>
      </w:pPr>
      <w:rPr>
        <w:rFonts w:ascii="Calibri" w:eastAsia="Calibri" w:hAnsi="Calibri" w:cs="Calibri"/>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40594E61"/>
    <w:multiLevelType w:val="multilevel"/>
    <w:tmpl w:val="6E4CBAC8"/>
    <w:styleLink w:val="WWOutlineListStyle23"/>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60" w15:restartNumberingAfterBreak="0">
    <w:nsid w:val="40C74464"/>
    <w:multiLevelType w:val="multilevel"/>
    <w:tmpl w:val="C7CEDD86"/>
    <w:styleLink w:val="WWOutlineListStyle2"/>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61" w15:restartNumberingAfterBreak="0">
    <w:nsid w:val="417A2CD5"/>
    <w:multiLevelType w:val="multilevel"/>
    <w:tmpl w:val="246A82DA"/>
    <w:styleLink w:val="LFO104"/>
    <w:lvl w:ilvl="0">
      <w:start w:val="1"/>
      <w:numFmt w:val="decimal"/>
      <w:pStyle w:val="AddSchL4"/>
      <w:lvlText w:val="%1"/>
      <w:lvlJc w:val="left"/>
      <w:pPr>
        <w:ind w:left="709" w:hanging="709"/>
      </w:pPr>
      <w:rPr>
        <w:b/>
      </w:rPr>
    </w:lvl>
    <w:lvl w:ilvl="1">
      <w:start w:val="1"/>
      <w:numFmt w:val="decimal"/>
      <w:lvlText w:val="%1.%2"/>
      <w:lvlJc w:val="left"/>
      <w:pPr>
        <w:ind w:left="709" w:hanging="709"/>
      </w:pPr>
    </w:lvl>
    <w:lvl w:ilvl="2">
      <w:start w:val="1"/>
      <w:numFmt w:val="lowerLetter"/>
      <w:lvlText w:val="(%3)"/>
      <w:lvlJc w:val="left"/>
      <w:pPr>
        <w:ind w:left="1417" w:hanging="708"/>
      </w:pPr>
    </w:lvl>
    <w:lvl w:ilvl="3">
      <w:start w:val="1"/>
      <w:numFmt w:val="lowerLetter"/>
      <w:lvlText w:val="(%4)"/>
      <w:lvlJc w:val="left"/>
      <w:pPr>
        <w:ind w:left="2126" w:hanging="709"/>
      </w:pPr>
      <w:rPr>
        <w:rFonts w:cs="Times New Roman"/>
        <w:b w:val="0"/>
        <w:bCs w:val="0"/>
        <w:i w:val="0"/>
        <w:iCs w:val="0"/>
        <w:caps w:val="0"/>
        <w:smallCaps w:val="0"/>
        <w:strike w:val="0"/>
        <w:dstrike w:val="0"/>
        <w:outline w:val="0"/>
        <w:emboss w:val="0"/>
        <w:imprint w:val="0"/>
        <w:vanish w:val="0"/>
        <w:spacing w:val="0"/>
        <w:kern w:val="0"/>
        <w:position w:val="0"/>
        <w:u w:val="none"/>
        <w:vertAlign w:val="baseline"/>
        <w:em w:val="none"/>
      </w:rPr>
    </w:lvl>
    <w:lvl w:ilvl="4">
      <w:start w:val="1"/>
      <w:numFmt w:val="upperLetter"/>
      <w:lvlText w:val="(%5)"/>
      <w:lvlJc w:val="left"/>
      <w:pPr>
        <w:ind w:left="2835" w:hanging="709"/>
      </w:pPr>
    </w:lvl>
    <w:lvl w:ilvl="5">
      <w:start w:val="1"/>
      <w:numFmt w:val="decimal"/>
      <w:lvlText w:val="%6)"/>
      <w:lvlJc w:val="left"/>
      <w:pPr>
        <w:ind w:left="3543" w:hanging="708"/>
      </w:p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62" w15:restartNumberingAfterBreak="0">
    <w:nsid w:val="42340D7B"/>
    <w:multiLevelType w:val="multilevel"/>
    <w:tmpl w:val="9A346586"/>
    <w:styleLink w:val="LFO7"/>
    <w:lvl w:ilvl="0">
      <w:start w:val="1"/>
      <w:numFmt w:val="decimal"/>
      <w:pStyle w:val="ORDERFORML2Title"/>
      <w:lvlText w:val="%1."/>
      <w:lvlJc w:val="left"/>
      <w:pPr>
        <w:ind w:left="720" w:hanging="360"/>
      </w:pPr>
      <w:rPr>
        <w:rFonts w:cs="Times New Roman"/>
        <w:b/>
        <w:bCs w:val="0"/>
        <w:i w:val="0"/>
        <w:iCs w:val="0"/>
        <w:caps w:val="0"/>
        <w:smallCaps w:val="0"/>
        <w:strike w:val="0"/>
        <w:dstrike w:val="0"/>
        <w:vanish w:val="0"/>
        <w:color w:val="000000"/>
        <w:spacing w:val="0"/>
        <w:kern w:val="0"/>
        <w:position w:val="0"/>
        <w:sz w:val="22"/>
        <w:szCs w:val="22"/>
        <w:u w:val="none"/>
        <w:vertAlign w:val="baseline"/>
        <w:em w:val="none"/>
      </w:rPr>
    </w:lvl>
    <w:lvl w:ilvl="1">
      <w:start w:val="1"/>
      <w:numFmt w:val="decimal"/>
      <w:lvlText w:val="%1.%2"/>
      <w:lvlJc w:val="left"/>
      <w:pPr>
        <w:ind w:left="786"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3" w15:restartNumberingAfterBreak="0">
    <w:nsid w:val="432E0768"/>
    <w:multiLevelType w:val="multilevel"/>
    <w:tmpl w:val="B178F8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4" w15:restartNumberingAfterBreak="0">
    <w:nsid w:val="434874E1"/>
    <w:multiLevelType w:val="multilevel"/>
    <w:tmpl w:val="487AC9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 w15:restartNumberingAfterBreak="0">
    <w:nsid w:val="44DC7AE5"/>
    <w:multiLevelType w:val="multilevel"/>
    <w:tmpl w:val="FED6DA9C"/>
    <w:lvl w:ilvl="0">
      <w:start w:val="1"/>
      <w:numFmt w:val="lowerLetter"/>
      <w:lvlText w:val="(%1)"/>
      <w:lvlJc w:val="left"/>
      <w:pPr>
        <w:ind w:left="331" w:hanging="432"/>
      </w:pPr>
      <w:rPr>
        <w:rFonts w:cs="Times New Roman"/>
        <w:sz w:val="22"/>
        <w:szCs w:val="22"/>
      </w:rPr>
    </w:lvl>
    <w:lvl w:ilvl="1">
      <w:start w:val="1"/>
      <w:numFmt w:val="lowerLetter"/>
      <w:lvlText w:val="%2."/>
      <w:lvlJc w:val="left"/>
      <w:pPr>
        <w:ind w:left="1339" w:hanging="360"/>
      </w:pPr>
    </w:lvl>
    <w:lvl w:ilvl="2">
      <w:start w:val="1"/>
      <w:numFmt w:val="lowerRoman"/>
      <w:lvlText w:val="%3."/>
      <w:lvlJc w:val="right"/>
      <w:pPr>
        <w:ind w:left="2059" w:hanging="180"/>
      </w:pPr>
    </w:lvl>
    <w:lvl w:ilvl="3">
      <w:start w:val="1"/>
      <w:numFmt w:val="decimal"/>
      <w:lvlText w:val="%4."/>
      <w:lvlJc w:val="left"/>
      <w:pPr>
        <w:ind w:left="2779" w:hanging="360"/>
      </w:pPr>
    </w:lvl>
    <w:lvl w:ilvl="4">
      <w:start w:val="1"/>
      <w:numFmt w:val="lowerLetter"/>
      <w:lvlText w:val="%5."/>
      <w:lvlJc w:val="left"/>
      <w:pPr>
        <w:ind w:left="3499" w:hanging="360"/>
      </w:pPr>
    </w:lvl>
    <w:lvl w:ilvl="5">
      <w:start w:val="1"/>
      <w:numFmt w:val="lowerRoman"/>
      <w:lvlText w:val="%6."/>
      <w:lvlJc w:val="right"/>
      <w:pPr>
        <w:ind w:left="4219" w:hanging="180"/>
      </w:pPr>
    </w:lvl>
    <w:lvl w:ilvl="6">
      <w:start w:val="1"/>
      <w:numFmt w:val="decimal"/>
      <w:lvlText w:val="%7."/>
      <w:lvlJc w:val="left"/>
      <w:pPr>
        <w:ind w:left="4939" w:hanging="360"/>
      </w:pPr>
    </w:lvl>
    <w:lvl w:ilvl="7">
      <w:start w:val="1"/>
      <w:numFmt w:val="lowerLetter"/>
      <w:lvlText w:val="%8."/>
      <w:lvlJc w:val="left"/>
      <w:pPr>
        <w:ind w:left="5659" w:hanging="360"/>
      </w:pPr>
    </w:lvl>
    <w:lvl w:ilvl="8">
      <w:start w:val="1"/>
      <w:numFmt w:val="lowerRoman"/>
      <w:lvlText w:val="%9."/>
      <w:lvlJc w:val="right"/>
      <w:pPr>
        <w:ind w:left="6379" w:hanging="180"/>
      </w:pPr>
    </w:lvl>
  </w:abstractNum>
  <w:abstractNum w:abstractNumId="66" w15:restartNumberingAfterBreak="0">
    <w:nsid w:val="47124D25"/>
    <w:multiLevelType w:val="multilevel"/>
    <w:tmpl w:val="B156E2F4"/>
    <w:lvl w:ilvl="0">
      <w:start w:val="1"/>
      <w:numFmt w:val="lowerLetter"/>
      <w:lvlText w:val="(%1)"/>
      <w:lvlJc w:val="left"/>
      <w:pPr>
        <w:ind w:left="432" w:hanging="432"/>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48436C81"/>
    <w:multiLevelType w:val="multilevel"/>
    <w:tmpl w:val="C26C2552"/>
    <w:lvl w:ilvl="0">
      <w:start w:val="1"/>
      <w:numFmt w:val="decimal"/>
      <w:lvlText w:val="%1."/>
      <w:lvlJc w:val="left"/>
      <w:pPr>
        <w:ind w:left="709" w:hanging="709"/>
      </w:pPr>
    </w:lvl>
    <w:lvl w:ilvl="1">
      <w:start w:val="1"/>
      <w:numFmt w:val="decimal"/>
      <w:lvlText w:val="%1.%2"/>
      <w:lvlJc w:val="left"/>
      <w:pPr>
        <w:ind w:left="1418" w:hanging="709"/>
      </w:pPr>
    </w:lvl>
    <w:lvl w:ilvl="2">
      <w:start w:val="1"/>
      <w:numFmt w:val="decimal"/>
      <w:lvlText w:val="%1.%2.%3"/>
      <w:lvlJc w:val="left"/>
      <w:pPr>
        <w:ind w:left="2410" w:hanging="992"/>
      </w:pPr>
    </w:lvl>
    <w:lvl w:ilvl="3">
      <w:start w:val="1"/>
      <w:numFmt w:val="decimal"/>
      <w:lvlText w:val="%1.%2.%3.%4"/>
      <w:lvlJc w:val="left"/>
      <w:pPr>
        <w:ind w:left="3686" w:hanging="1276"/>
      </w:pPr>
    </w:lvl>
    <w:lvl w:ilvl="4">
      <w:start w:val="1"/>
      <w:numFmt w:val="decimal"/>
      <w:lvlText w:val="%1.%2.%3.%4.%5"/>
      <w:lvlJc w:val="left"/>
      <w:pPr>
        <w:ind w:left="5245" w:hanging="1559"/>
      </w:pPr>
    </w:lvl>
    <w:lvl w:ilvl="5">
      <w:start w:val="1"/>
      <w:numFmt w:val="lowerLetter"/>
      <w:lvlText w:val="(%6)"/>
      <w:lvlJc w:val="left"/>
      <w:pPr>
        <w:ind w:left="5954" w:hanging="709"/>
      </w:pPr>
    </w:lvl>
    <w:lvl w:ilvl="6">
      <w:start w:val="1"/>
      <w:numFmt w:val="lowerRoman"/>
      <w:lvlText w:val="(%7)"/>
      <w:lvlJc w:val="left"/>
      <w:pPr>
        <w:ind w:left="6663" w:hanging="709"/>
      </w:pPr>
    </w:lvl>
    <w:lvl w:ilvl="7">
      <w:start w:val="1"/>
      <w:numFmt w:val="upperLetter"/>
      <w:lvlText w:val="(%8)"/>
      <w:lvlJc w:val="left"/>
      <w:pPr>
        <w:ind w:left="7372" w:hanging="709"/>
      </w:pPr>
    </w:lvl>
    <w:lvl w:ilvl="8">
      <w:numFmt w:val="bullet"/>
      <w:lvlText w:val="·"/>
      <w:lvlJc w:val="left"/>
      <w:pPr>
        <w:ind w:left="8081" w:hanging="709"/>
      </w:pPr>
      <w:rPr>
        <w:rFonts w:ascii="Symbol" w:hAnsi="Symbol"/>
      </w:rPr>
    </w:lvl>
  </w:abstractNum>
  <w:abstractNum w:abstractNumId="68" w15:restartNumberingAfterBreak="0">
    <w:nsid w:val="485F20F0"/>
    <w:multiLevelType w:val="multilevel"/>
    <w:tmpl w:val="80D62D2C"/>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48A05A2A"/>
    <w:multiLevelType w:val="multilevel"/>
    <w:tmpl w:val="A06E4414"/>
    <w:lvl w:ilvl="0">
      <w:start w:val="1"/>
      <w:numFmt w:val="lowerLetter"/>
      <w:lvlText w:val="(%1)"/>
      <w:lvlJc w:val="left"/>
      <w:pPr>
        <w:ind w:left="360" w:hanging="360"/>
      </w:pPr>
      <w:rPr>
        <w:rFonts w:cs="Times New Roman"/>
      </w:rPr>
    </w:lvl>
    <w:lvl w:ilvl="1">
      <w:start w:val="1"/>
      <w:numFmt w:val="decimal"/>
      <w:lvlText w:val="%1.%2"/>
      <w:lvlJc w:val="left"/>
      <w:pPr>
        <w:ind w:left="709" w:hanging="709"/>
      </w:pPr>
      <w:rPr>
        <w:rFonts w:cs="Times New Roman"/>
      </w:rPr>
    </w:lvl>
    <w:lvl w:ilvl="2">
      <w:start w:val="1"/>
      <w:numFmt w:val="lowerLetter"/>
      <w:lvlText w:val="(%3)"/>
      <w:lvlJc w:val="left"/>
      <w:pPr>
        <w:ind w:left="1417" w:hanging="708"/>
      </w:pPr>
      <w:rPr>
        <w:rFonts w:cs="Times New Roman"/>
      </w:rPr>
    </w:lvl>
    <w:lvl w:ilvl="3">
      <w:start w:val="1"/>
      <w:numFmt w:val="lowerRoman"/>
      <w:lvlText w:val="(%4)"/>
      <w:lvlJc w:val="left"/>
      <w:pPr>
        <w:ind w:left="2126" w:hanging="709"/>
      </w:pPr>
      <w:rPr>
        <w:rFonts w:cs="Times New Roman"/>
      </w:rPr>
    </w:lvl>
    <w:lvl w:ilvl="4">
      <w:start w:val="1"/>
      <w:numFmt w:val="upperLetter"/>
      <w:lvlText w:val="(%5)"/>
      <w:lvlJc w:val="left"/>
      <w:pPr>
        <w:ind w:left="2835" w:hanging="709"/>
      </w:pPr>
      <w:rPr>
        <w:rFonts w:cs="Times New Roman"/>
      </w:rPr>
    </w:lvl>
    <w:lvl w:ilvl="5">
      <w:start w:val="1"/>
      <w:numFmt w:val="decimal"/>
      <w:lvlText w:val="%6)"/>
      <w:lvlJc w:val="left"/>
      <w:pPr>
        <w:ind w:left="3543" w:hanging="708"/>
      </w:pPr>
      <w:rPr>
        <w:rFonts w:cs="Times New Roman"/>
      </w:rPr>
    </w:lvl>
    <w:lvl w:ilvl="6">
      <w:start w:val="1"/>
      <w:numFmt w:val="lowerLetter"/>
      <w:lvlText w:val="%7)"/>
      <w:lvlJc w:val="left"/>
      <w:pPr>
        <w:ind w:left="4252" w:hanging="709"/>
      </w:pPr>
      <w:rPr>
        <w:rFonts w:cs="Times New Roman"/>
      </w:rPr>
    </w:lvl>
    <w:lvl w:ilvl="7">
      <w:start w:val="1"/>
      <w:numFmt w:val="lowerRoman"/>
      <w:lvlText w:val="%8)"/>
      <w:lvlJc w:val="left"/>
      <w:pPr>
        <w:ind w:left="4961" w:hanging="709"/>
      </w:pPr>
      <w:rPr>
        <w:rFonts w:cs="Times New Roman"/>
      </w:rPr>
    </w:lvl>
    <w:lvl w:ilvl="8">
      <w:start w:val="1"/>
      <w:numFmt w:val="upperLetter"/>
      <w:lvlText w:val="%9)"/>
      <w:lvlJc w:val="left"/>
      <w:pPr>
        <w:ind w:left="5669" w:hanging="708"/>
      </w:pPr>
      <w:rPr>
        <w:rFonts w:cs="Times New Roman"/>
      </w:rPr>
    </w:lvl>
  </w:abstractNum>
  <w:abstractNum w:abstractNumId="70" w15:restartNumberingAfterBreak="0">
    <w:nsid w:val="491D2D70"/>
    <w:multiLevelType w:val="multilevel"/>
    <w:tmpl w:val="9528ADBC"/>
    <w:lvl w:ilvl="0">
      <w:start w:val="1"/>
      <w:numFmt w:val="decimal"/>
      <w:lvlText w:val="%1."/>
      <w:lvlJc w:val="left"/>
      <w:pPr>
        <w:ind w:left="709" w:hanging="709"/>
      </w:pPr>
    </w:lvl>
    <w:lvl w:ilvl="1">
      <w:start w:val="1"/>
      <w:numFmt w:val="decimal"/>
      <w:lvlText w:val="%1.%2"/>
      <w:lvlJc w:val="left"/>
      <w:pPr>
        <w:ind w:left="1418" w:hanging="709"/>
      </w:pPr>
    </w:lvl>
    <w:lvl w:ilvl="2">
      <w:start w:val="1"/>
      <w:numFmt w:val="decimal"/>
      <w:lvlText w:val="%1.%2.%3"/>
      <w:lvlJc w:val="left"/>
      <w:pPr>
        <w:ind w:left="2410" w:hanging="992"/>
      </w:pPr>
    </w:lvl>
    <w:lvl w:ilvl="3">
      <w:start w:val="1"/>
      <w:numFmt w:val="decimal"/>
      <w:lvlText w:val="%1.%2.%3.%4"/>
      <w:lvlJc w:val="left"/>
      <w:pPr>
        <w:ind w:left="3686" w:hanging="1276"/>
      </w:pPr>
    </w:lvl>
    <w:lvl w:ilvl="4">
      <w:start w:val="1"/>
      <w:numFmt w:val="decimal"/>
      <w:lvlText w:val="%1.%2.%3.%4.%5"/>
      <w:lvlJc w:val="left"/>
      <w:pPr>
        <w:ind w:left="5245" w:hanging="1559"/>
      </w:pPr>
    </w:lvl>
    <w:lvl w:ilvl="5">
      <w:start w:val="1"/>
      <w:numFmt w:val="lowerLetter"/>
      <w:lvlText w:val="(%6)"/>
      <w:lvlJc w:val="left"/>
      <w:pPr>
        <w:ind w:left="5954" w:hanging="709"/>
      </w:pPr>
    </w:lvl>
    <w:lvl w:ilvl="6">
      <w:start w:val="1"/>
      <w:numFmt w:val="lowerRoman"/>
      <w:lvlText w:val="(%7)"/>
      <w:lvlJc w:val="left"/>
      <w:pPr>
        <w:ind w:left="6663" w:hanging="709"/>
      </w:pPr>
    </w:lvl>
    <w:lvl w:ilvl="7">
      <w:start w:val="1"/>
      <w:numFmt w:val="upperLetter"/>
      <w:lvlText w:val="(%8)"/>
      <w:lvlJc w:val="left"/>
      <w:pPr>
        <w:ind w:left="7372" w:hanging="709"/>
      </w:pPr>
    </w:lvl>
    <w:lvl w:ilvl="8">
      <w:numFmt w:val="bullet"/>
      <w:lvlText w:val="·"/>
      <w:lvlJc w:val="left"/>
      <w:pPr>
        <w:ind w:left="8081" w:hanging="709"/>
      </w:pPr>
      <w:rPr>
        <w:rFonts w:ascii="Symbol" w:hAnsi="Symbol"/>
      </w:rPr>
    </w:lvl>
  </w:abstractNum>
  <w:abstractNum w:abstractNumId="71" w15:restartNumberingAfterBreak="0">
    <w:nsid w:val="498E008F"/>
    <w:multiLevelType w:val="multilevel"/>
    <w:tmpl w:val="15327714"/>
    <w:lvl w:ilvl="0">
      <w:start w:val="1"/>
      <w:numFmt w:val="lowerLetter"/>
      <w:lvlText w:val="(%1)"/>
      <w:lvlJc w:val="left"/>
      <w:pPr>
        <w:ind w:left="331" w:hanging="432"/>
      </w:pPr>
      <w:rPr>
        <w:rFonts w:ascii="Calibri" w:hAnsi="Calibri" w:cs="Calibri"/>
        <w:sz w:val="22"/>
        <w:szCs w:val="22"/>
      </w:rPr>
    </w:lvl>
    <w:lvl w:ilvl="1">
      <w:start w:val="1"/>
      <w:numFmt w:val="lowerLetter"/>
      <w:lvlText w:val="%2."/>
      <w:lvlJc w:val="left"/>
      <w:pPr>
        <w:ind w:left="1339" w:hanging="360"/>
      </w:pPr>
    </w:lvl>
    <w:lvl w:ilvl="2">
      <w:start w:val="1"/>
      <w:numFmt w:val="lowerRoman"/>
      <w:lvlText w:val="%3."/>
      <w:lvlJc w:val="right"/>
      <w:pPr>
        <w:ind w:left="2059" w:hanging="180"/>
      </w:pPr>
    </w:lvl>
    <w:lvl w:ilvl="3">
      <w:start w:val="1"/>
      <w:numFmt w:val="decimal"/>
      <w:lvlText w:val="%4."/>
      <w:lvlJc w:val="left"/>
      <w:pPr>
        <w:ind w:left="2779" w:hanging="360"/>
      </w:pPr>
    </w:lvl>
    <w:lvl w:ilvl="4">
      <w:start w:val="1"/>
      <w:numFmt w:val="lowerLetter"/>
      <w:lvlText w:val="%5."/>
      <w:lvlJc w:val="left"/>
      <w:pPr>
        <w:ind w:left="3499" w:hanging="360"/>
      </w:pPr>
    </w:lvl>
    <w:lvl w:ilvl="5">
      <w:start w:val="1"/>
      <w:numFmt w:val="lowerRoman"/>
      <w:lvlText w:val="%6."/>
      <w:lvlJc w:val="right"/>
      <w:pPr>
        <w:ind w:left="4219" w:hanging="180"/>
      </w:pPr>
    </w:lvl>
    <w:lvl w:ilvl="6">
      <w:start w:val="1"/>
      <w:numFmt w:val="decimal"/>
      <w:lvlText w:val="%7."/>
      <w:lvlJc w:val="left"/>
      <w:pPr>
        <w:ind w:left="4939" w:hanging="360"/>
      </w:pPr>
    </w:lvl>
    <w:lvl w:ilvl="7">
      <w:start w:val="1"/>
      <w:numFmt w:val="lowerLetter"/>
      <w:lvlText w:val="%8."/>
      <w:lvlJc w:val="left"/>
      <w:pPr>
        <w:ind w:left="5659" w:hanging="360"/>
      </w:pPr>
    </w:lvl>
    <w:lvl w:ilvl="8">
      <w:start w:val="1"/>
      <w:numFmt w:val="lowerRoman"/>
      <w:lvlText w:val="%9."/>
      <w:lvlJc w:val="right"/>
      <w:pPr>
        <w:ind w:left="6379" w:hanging="180"/>
      </w:pPr>
    </w:lvl>
  </w:abstractNum>
  <w:abstractNum w:abstractNumId="72" w15:restartNumberingAfterBreak="0">
    <w:nsid w:val="4C9077B1"/>
    <w:multiLevelType w:val="multilevel"/>
    <w:tmpl w:val="236AEBCC"/>
    <w:lvl w:ilvl="0">
      <w:start w:val="2"/>
      <w:numFmt w:val="decimal"/>
      <w:lvlText w:val="%1."/>
      <w:lvlJc w:val="left"/>
      <w:pPr>
        <w:ind w:left="709" w:hanging="709"/>
      </w:pPr>
      <w:rPr>
        <w:b/>
      </w:rPr>
    </w:lvl>
    <w:lvl w:ilvl="1">
      <w:start w:val="1"/>
      <w:numFmt w:val="decimal"/>
      <w:lvlText w:val="%1.%2"/>
      <w:lvlJc w:val="left"/>
      <w:pPr>
        <w:ind w:left="1418" w:hanging="709"/>
      </w:pPr>
    </w:lvl>
    <w:lvl w:ilvl="2">
      <w:start w:val="3"/>
      <w:numFmt w:val="decimal"/>
      <w:lvlText w:val="%1.%2.%3"/>
      <w:lvlJc w:val="left"/>
      <w:pPr>
        <w:ind w:left="2410" w:hanging="992"/>
      </w:pPr>
    </w:lvl>
    <w:lvl w:ilvl="3">
      <w:start w:val="1"/>
      <w:numFmt w:val="decimal"/>
      <w:lvlText w:val="%1.%2.%3.%4"/>
      <w:lvlJc w:val="left"/>
      <w:pPr>
        <w:ind w:left="3686" w:hanging="1276"/>
      </w:pPr>
    </w:lvl>
    <w:lvl w:ilvl="4">
      <w:start w:val="1"/>
      <w:numFmt w:val="decimal"/>
      <w:lvlText w:val="%1.%2.%3.%4.%5"/>
      <w:lvlJc w:val="left"/>
      <w:pPr>
        <w:ind w:left="5245" w:hanging="1559"/>
      </w:pPr>
    </w:lvl>
    <w:lvl w:ilvl="5">
      <w:start w:val="2"/>
      <w:numFmt w:val="lowerLetter"/>
      <w:lvlText w:val="(%6)"/>
      <w:lvlJc w:val="left"/>
      <w:pPr>
        <w:ind w:left="3261" w:hanging="709"/>
      </w:pPr>
    </w:lvl>
    <w:lvl w:ilvl="6">
      <w:start w:val="1"/>
      <w:numFmt w:val="lowerRoman"/>
      <w:lvlText w:val="(%7)"/>
      <w:lvlJc w:val="left"/>
      <w:pPr>
        <w:ind w:left="6663" w:hanging="709"/>
      </w:pPr>
    </w:lvl>
    <w:lvl w:ilvl="7">
      <w:start w:val="1"/>
      <w:numFmt w:val="upperLetter"/>
      <w:lvlText w:val="(%8)"/>
      <w:lvlJc w:val="left"/>
      <w:pPr>
        <w:ind w:left="7372" w:hanging="709"/>
      </w:pPr>
    </w:lvl>
    <w:lvl w:ilvl="8">
      <w:numFmt w:val="bullet"/>
      <w:lvlText w:val="·"/>
      <w:lvlJc w:val="left"/>
      <w:pPr>
        <w:ind w:left="8081" w:hanging="709"/>
      </w:pPr>
      <w:rPr>
        <w:rFonts w:ascii="Symbol" w:hAnsi="Symbol"/>
      </w:rPr>
    </w:lvl>
  </w:abstractNum>
  <w:abstractNum w:abstractNumId="73" w15:restartNumberingAfterBreak="0">
    <w:nsid w:val="4D2F446D"/>
    <w:multiLevelType w:val="multilevel"/>
    <w:tmpl w:val="9EC207A6"/>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4" w15:restartNumberingAfterBreak="0">
    <w:nsid w:val="4D7B2061"/>
    <w:multiLevelType w:val="multilevel"/>
    <w:tmpl w:val="BD8EAA74"/>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7"/>
      <w:lvlJc w:val="left"/>
      <w:pPr>
        <w:ind w:left="5761" w:hanging="720"/>
      </w:pPr>
      <w:rPr>
        <w:rFonts w:ascii="Noto Sans Symbols" w:eastAsia="Noto Sans Symbols" w:hAnsi="Noto Sans Symbols" w:cs="Noto Sans Symbols"/>
        <w:sz w:val="24"/>
        <w:szCs w:val="24"/>
      </w:rPr>
    </w:lvl>
    <w:lvl w:ilvl="7">
      <w:start w:val="1"/>
      <w:numFmt w:val="decimal"/>
      <w:lvlText w:val="%8"/>
      <w:lvlJc w:val="left"/>
      <w:pPr>
        <w:ind w:left="6447" w:hanging="720"/>
      </w:pPr>
      <w:rPr>
        <w:rFonts w:ascii="Noto Sans Symbols" w:eastAsia="Noto Sans Symbols" w:hAnsi="Noto Sans Symbols" w:cs="Noto Sans Symbols"/>
        <w:sz w:val="24"/>
        <w:szCs w:val="24"/>
      </w:rPr>
    </w:lvl>
    <w:lvl w:ilvl="8">
      <w:start w:val="1"/>
      <w:numFmt w:val="decimal"/>
      <w:lvlText w:val="%9"/>
      <w:lvlJc w:val="left"/>
      <w:pPr>
        <w:ind w:left="7155" w:hanging="720"/>
      </w:pPr>
      <w:rPr>
        <w:rFonts w:ascii="Noto Sans Symbols" w:eastAsia="Noto Sans Symbols" w:hAnsi="Noto Sans Symbols" w:cs="Noto Sans Symbols"/>
        <w:sz w:val="24"/>
        <w:szCs w:val="24"/>
      </w:rPr>
    </w:lvl>
  </w:abstractNum>
  <w:abstractNum w:abstractNumId="75" w15:restartNumberingAfterBreak="0">
    <w:nsid w:val="4DF03296"/>
    <w:multiLevelType w:val="multilevel"/>
    <w:tmpl w:val="BDEC7FD8"/>
    <w:lvl w:ilvl="0">
      <w:start w:val="1"/>
      <w:numFmt w:val="lowerLetter"/>
      <w:lvlText w:val="(%1)"/>
      <w:lvlJc w:val="left"/>
      <w:pPr>
        <w:ind w:left="360" w:hanging="360"/>
      </w:pPr>
      <w:rPr>
        <w:rFonts w:cs="Times New Roman"/>
      </w:rPr>
    </w:lvl>
    <w:lvl w:ilvl="1">
      <w:start w:val="1"/>
      <w:numFmt w:val="decimal"/>
      <w:lvlText w:val="%1.%2"/>
      <w:lvlJc w:val="left"/>
      <w:pPr>
        <w:ind w:left="709" w:hanging="709"/>
      </w:pPr>
      <w:rPr>
        <w:rFonts w:cs="Times New Roman"/>
      </w:rPr>
    </w:lvl>
    <w:lvl w:ilvl="2">
      <w:start w:val="1"/>
      <w:numFmt w:val="lowerLetter"/>
      <w:lvlText w:val="(%3)"/>
      <w:lvlJc w:val="left"/>
      <w:pPr>
        <w:ind w:left="1417" w:hanging="708"/>
      </w:pPr>
      <w:rPr>
        <w:rFonts w:cs="Times New Roman"/>
      </w:rPr>
    </w:lvl>
    <w:lvl w:ilvl="3">
      <w:start w:val="1"/>
      <w:numFmt w:val="lowerRoman"/>
      <w:lvlText w:val="(%4)"/>
      <w:lvlJc w:val="left"/>
      <w:pPr>
        <w:ind w:left="2126" w:hanging="709"/>
      </w:pPr>
      <w:rPr>
        <w:rFonts w:cs="Times New Roman"/>
      </w:rPr>
    </w:lvl>
    <w:lvl w:ilvl="4">
      <w:start w:val="1"/>
      <w:numFmt w:val="upperLetter"/>
      <w:lvlText w:val="(%5)"/>
      <w:lvlJc w:val="left"/>
      <w:pPr>
        <w:ind w:left="2835" w:hanging="709"/>
      </w:pPr>
      <w:rPr>
        <w:rFonts w:cs="Times New Roman"/>
      </w:rPr>
    </w:lvl>
    <w:lvl w:ilvl="5">
      <w:start w:val="1"/>
      <w:numFmt w:val="decimal"/>
      <w:lvlText w:val="%6)"/>
      <w:lvlJc w:val="left"/>
      <w:pPr>
        <w:ind w:left="3543" w:hanging="708"/>
      </w:pPr>
      <w:rPr>
        <w:rFonts w:cs="Times New Roman"/>
      </w:rPr>
    </w:lvl>
    <w:lvl w:ilvl="6">
      <w:start w:val="1"/>
      <w:numFmt w:val="lowerLetter"/>
      <w:lvlText w:val="%7)"/>
      <w:lvlJc w:val="left"/>
      <w:pPr>
        <w:ind w:left="4252" w:hanging="709"/>
      </w:pPr>
      <w:rPr>
        <w:rFonts w:cs="Times New Roman"/>
      </w:rPr>
    </w:lvl>
    <w:lvl w:ilvl="7">
      <w:start w:val="1"/>
      <w:numFmt w:val="lowerRoman"/>
      <w:lvlText w:val="%8)"/>
      <w:lvlJc w:val="left"/>
      <w:pPr>
        <w:ind w:left="4961" w:hanging="709"/>
      </w:pPr>
      <w:rPr>
        <w:rFonts w:cs="Times New Roman"/>
      </w:rPr>
    </w:lvl>
    <w:lvl w:ilvl="8">
      <w:start w:val="1"/>
      <w:numFmt w:val="upperLetter"/>
      <w:lvlText w:val="%9)"/>
      <w:lvlJc w:val="left"/>
      <w:pPr>
        <w:ind w:left="5669" w:hanging="708"/>
      </w:pPr>
      <w:rPr>
        <w:rFonts w:cs="Times New Roman"/>
      </w:rPr>
    </w:lvl>
  </w:abstractNum>
  <w:abstractNum w:abstractNumId="76" w15:restartNumberingAfterBreak="0">
    <w:nsid w:val="4E4169AF"/>
    <w:multiLevelType w:val="multilevel"/>
    <w:tmpl w:val="64348F30"/>
    <w:styleLink w:val="WWOutlineListStyle6"/>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77" w15:restartNumberingAfterBreak="0">
    <w:nsid w:val="50800B4A"/>
    <w:multiLevelType w:val="multilevel"/>
    <w:tmpl w:val="6E2859A8"/>
    <w:lvl w:ilvl="0">
      <w:start w:val="1"/>
      <w:numFmt w:val="lowerLetter"/>
      <w:lvlText w:val="(%1)"/>
      <w:lvlJc w:val="left"/>
      <w:pPr>
        <w:ind w:left="331" w:hanging="432"/>
      </w:pPr>
      <w:rPr>
        <w:rFonts w:ascii="Calibri" w:hAnsi="Calibri" w:cs="Calibri"/>
        <w:sz w:val="22"/>
        <w:szCs w:val="22"/>
      </w:rPr>
    </w:lvl>
    <w:lvl w:ilvl="1">
      <w:start w:val="1"/>
      <w:numFmt w:val="lowerLetter"/>
      <w:lvlText w:val="%2."/>
      <w:lvlJc w:val="left"/>
      <w:pPr>
        <w:ind w:left="1339" w:hanging="360"/>
      </w:pPr>
    </w:lvl>
    <w:lvl w:ilvl="2">
      <w:start w:val="1"/>
      <w:numFmt w:val="lowerRoman"/>
      <w:lvlText w:val="%3."/>
      <w:lvlJc w:val="right"/>
      <w:pPr>
        <w:ind w:left="2059" w:hanging="180"/>
      </w:pPr>
    </w:lvl>
    <w:lvl w:ilvl="3">
      <w:start w:val="1"/>
      <w:numFmt w:val="decimal"/>
      <w:lvlText w:val="%4."/>
      <w:lvlJc w:val="left"/>
      <w:pPr>
        <w:ind w:left="2779" w:hanging="360"/>
      </w:pPr>
    </w:lvl>
    <w:lvl w:ilvl="4">
      <w:start w:val="1"/>
      <w:numFmt w:val="lowerLetter"/>
      <w:lvlText w:val="%5."/>
      <w:lvlJc w:val="left"/>
      <w:pPr>
        <w:ind w:left="3499" w:hanging="360"/>
      </w:pPr>
    </w:lvl>
    <w:lvl w:ilvl="5">
      <w:start w:val="1"/>
      <w:numFmt w:val="lowerRoman"/>
      <w:lvlText w:val="%6."/>
      <w:lvlJc w:val="right"/>
      <w:pPr>
        <w:ind w:left="4219" w:hanging="180"/>
      </w:pPr>
    </w:lvl>
    <w:lvl w:ilvl="6">
      <w:start w:val="1"/>
      <w:numFmt w:val="decimal"/>
      <w:lvlText w:val="%7."/>
      <w:lvlJc w:val="left"/>
      <w:pPr>
        <w:ind w:left="4939" w:hanging="360"/>
      </w:pPr>
    </w:lvl>
    <w:lvl w:ilvl="7">
      <w:start w:val="1"/>
      <w:numFmt w:val="lowerLetter"/>
      <w:lvlText w:val="%8."/>
      <w:lvlJc w:val="left"/>
      <w:pPr>
        <w:ind w:left="5659" w:hanging="360"/>
      </w:pPr>
    </w:lvl>
    <w:lvl w:ilvl="8">
      <w:start w:val="1"/>
      <w:numFmt w:val="lowerRoman"/>
      <w:lvlText w:val="%9."/>
      <w:lvlJc w:val="right"/>
      <w:pPr>
        <w:ind w:left="6379" w:hanging="180"/>
      </w:pPr>
    </w:lvl>
  </w:abstractNum>
  <w:abstractNum w:abstractNumId="78" w15:restartNumberingAfterBreak="0">
    <w:nsid w:val="512C4956"/>
    <w:multiLevelType w:val="multilevel"/>
    <w:tmpl w:val="521679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9" w15:restartNumberingAfterBreak="0">
    <w:nsid w:val="515C0260"/>
    <w:multiLevelType w:val="multilevel"/>
    <w:tmpl w:val="72A6D210"/>
    <w:lvl w:ilvl="0">
      <w:start w:val="1"/>
      <w:numFmt w:val="decimal"/>
      <w:lvlText w:val="%1."/>
      <w:lvlJc w:val="left"/>
      <w:pPr>
        <w:ind w:left="709" w:hanging="709"/>
      </w:pPr>
    </w:lvl>
    <w:lvl w:ilvl="1">
      <w:start w:val="1"/>
      <w:numFmt w:val="decimal"/>
      <w:lvlText w:val="%1.%2"/>
      <w:lvlJc w:val="left"/>
      <w:pPr>
        <w:ind w:left="1418" w:hanging="709"/>
      </w:pPr>
    </w:lvl>
    <w:lvl w:ilvl="2">
      <w:start w:val="1"/>
      <w:numFmt w:val="decimal"/>
      <w:lvlText w:val="%1.%2.%3"/>
      <w:lvlJc w:val="left"/>
      <w:pPr>
        <w:ind w:left="2410" w:hanging="992"/>
      </w:pPr>
    </w:lvl>
    <w:lvl w:ilvl="3">
      <w:start w:val="1"/>
      <w:numFmt w:val="decimal"/>
      <w:lvlText w:val="%1.%2.%3.%4"/>
      <w:lvlJc w:val="left"/>
      <w:pPr>
        <w:ind w:left="3686" w:hanging="1276"/>
      </w:pPr>
    </w:lvl>
    <w:lvl w:ilvl="4">
      <w:start w:val="1"/>
      <w:numFmt w:val="decimal"/>
      <w:lvlText w:val="%1.%2.%3.%4.%5"/>
      <w:lvlJc w:val="left"/>
      <w:pPr>
        <w:ind w:left="5245" w:hanging="1559"/>
      </w:pPr>
    </w:lvl>
    <w:lvl w:ilvl="5">
      <w:start w:val="1"/>
      <w:numFmt w:val="lowerLetter"/>
      <w:lvlText w:val="(%6)"/>
      <w:lvlJc w:val="left"/>
      <w:pPr>
        <w:ind w:left="5954" w:hanging="709"/>
      </w:pPr>
    </w:lvl>
    <w:lvl w:ilvl="6">
      <w:start w:val="1"/>
      <w:numFmt w:val="lowerRoman"/>
      <w:lvlText w:val="(%7)"/>
      <w:lvlJc w:val="left"/>
      <w:pPr>
        <w:ind w:left="6663" w:hanging="709"/>
      </w:pPr>
    </w:lvl>
    <w:lvl w:ilvl="7">
      <w:start w:val="1"/>
      <w:numFmt w:val="upperLetter"/>
      <w:lvlText w:val="(%8)"/>
      <w:lvlJc w:val="left"/>
      <w:pPr>
        <w:ind w:left="7372" w:hanging="709"/>
      </w:pPr>
    </w:lvl>
    <w:lvl w:ilvl="8">
      <w:numFmt w:val="bullet"/>
      <w:lvlText w:val="·"/>
      <w:lvlJc w:val="left"/>
      <w:pPr>
        <w:ind w:left="8081" w:hanging="709"/>
      </w:pPr>
      <w:rPr>
        <w:rFonts w:ascii="Symbol" w:hAnsi="Symbol"/>
      </w:rPr>
    </w:lvl>
  </w:abstractNum>
  <w:abstractNum w:abstractNumId="80" w15:restartNumberingAfterBreak="0">
    <w:nsid w:val="51FC6496"/>
    <w:multiLevelType w:val="multilevel"/>
    <w:tmpl w:val="3DA06E42"/>
    <w:lvl w:ilvl="0">
      <w:start w:val="1"/>
      <w:numFmt w:val="upperRoman"/>
      <w:lvlText w:val="%1."/>
      <w:lvlJc w:val="left"/>
      <w:rPr>
        <w:rFonts w:cs="Times New Roman"/>
      </w:rPr>
    </w:lvl>
    <w:lvl w:ilvl="1">
      <w:start w:val="1"/>
      <w:numFmt w:val="upperLetter"/>
      <w:lvlText w:val="%2."/>
      <w:lvlJc w:val="left"/>
      <w:pPr>
        <w:ind w:left="720" w:firstLine="0"/>
      </w:pPr>
      <w:rPr>
        <w:rFonts w:cs="Times New Roman"/>
      </w:rPr>
    </w:lvl>
    <w:lvl w:ilvl="2">
      <w:start w:val="1"/>
      <w:numFmt w:val="decimal"/>
      <w:lvlText w:val="%3."/>
      <w:lvlJc w:val="left"/>
      <w:pPr>
        <w:ind w:left="1440" w:firstLine="0"/>
      </w:pPr>
      <w:rPr>
        <w:rFonts w:cs="Times New Roman"/>
      </w:rPr>
    </w:lvl>
    <w:lvl w:ilvl="3">
      <w:start w:val="1"/>
      <w:numFmt w:val="lowerLetter"/>
      <w:lvlText w:val="%4)"/>
      <w:lvlJc w:val="left"/>
      <w:pPr>
        <w:ind w:left="2160" w:firstLine="0"/>
      </w:pPr>
      <w:rPr>
        <w:rFonts w:cs="Times New Roman"/>
      </w:rPr>
    </w:lvl>
    <w:lvl w:ilvl="4">
      <w:start w:val="1"/>
      <w:numFmt w:val="decimal"/>
      <w:lvlText w:val="(%5)"/>
      <w:lvlJc w:val="left"/>
      <w:pPr>
        <w:ind w:left="2880" w:firstLine="0"/>
      </w:pPr>
      <w:rPr>
        <w:rFonts w:cs="Times New Roman"/>
      </w:rPr>
    </w:lvl>
    <w:lvl w:ilvl="5">
      <w:start w:val="1"/>
      <w:numFmt w:val="lowerLetter"/>
      <w:lvlText w:val="(%6)"/>
      <w:lvlJc w:val="left"/>
      <w:pPr>
        <w:ind w:left="284" w:firstLine="0"/>
      </w:pPr>
      <w:rPr>
        <w:rFonts w:cs="Times New Roman"/>
      </w:rPr>
    </w:lvl>
    <w:lvl w:ilvl="6">
      <w:start w:val="1"/>
      <w:numFmt w:val="lowerRoman"/>
      <w:lvlText w:val="(%7)"/>
      <w:lvlJc w:val="left"/>
      <w:pPr>
        <w:ind w:left="4320" w:firstLine="0"/>
      </w:pPr>
      <w:rPr>
        <w:rFonts w:ascii="Calibri" w:hAnsi="Calibri" w:cs="Times New Roman"/>
      </w:rPr>
    </w:lvl>
    <w:lvl w:ilvl="7">
      <w:start w:val="1"/>
      <w:numFmt w:val="lowerLetter"/>
      <w:lvlText w:val="(%8)"/>
      <w:lvlJc w:val="left"/>
      <w:pPr>
        <w:ind w:left="5040" w:firstLine="0"/>
      </w:pPr>
      <w:rPr>
        <w:rFonts w:cs="Times New Roman"/>
      </w:rPr>
    </w:lvl>
    <w:lvl w:ilvl="8">
      <w:start w:val="1"/>
      <w:numFmt w:val="lowerRoman"/>
      <w:lvlText w:val="(%9)"/>
      <w:lvlJc w:val="left"/>
      <w:pPr>
        <w:ind w:left="5760" w:firstLine="0"/>
      </w:pPr>
      <w:rPr>
        <w:rFonts w:cs="Times New Roman"/>
      </w:rPr>
    </w:lvl>
  </w:abstractNum>
  <w:abstractNum w:abstractNumId="81" w15:restartNumberingAfterBreak="0">
    <w:nsid w:val="52A83F95"/>
    <w:multiLevelType w:val="multilevel"/>
    <w:tmpl w:val="D3E24364"/>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7"/>
      <w:lvlJc w:val="left"/>
      <w:pPr>
        <w:ind w:left="5761" w:hanging="720"/>
      </w:pPr>
      <w:rPr>
        <w:rFonts w:ascii="Noto Sans Symbols" w:eastAsia="Noto Sans Symbols" w:hAnsi="Noto Sans Symbols" w:cs="Noto Sans Symbols"/>
        <w:sz w:val="24"/>
        <w:szCs w:val="24"/>
      </w:rPr>
    </w:lvl>
    <w:lvl w:ilvl="7">
      <w:start w:val="1"/>
      <w:numFmt w:val="decimal"/>
      <w:lvlText w:val="%8"/>
      <w:lvlJc w:val="left"/>
      <w:pPr>
        <w:ind w:left="6447" w:hanging="720"/>
      </w:pPr>
      <w:rPr>
        <w:rFonts w:ascii="Noto Sans Symbols" w:eastAsia="Noto Sans Symbols" w:hAnsi="Noto Sans Symbols" w:cs="Noto Sans Symbols"/>
        <w:sz w:val="24"/>
        <w:szCs w:val="24"/>
      </w:rPr>
    </w:lvl>
    <w:lvl w:ilvl="8">
      <w:start w:val="1"/>
      <w:numFmt w:val="decimal"/>
      <w:lvlText w:val="%9"/>
      <w:lvlJc w:val="left"/>
      <w:pPr>
        <w:ind w:left="7155" w:hanging="720"/>
      </w:pPr>
      <w:rPr>
        <w:rFonts w:ascii="Noto Sans Symbols" w:eastAsia="Noto Sans Symbols" w:hAnsi="Noto Sans Symbols" w:cs="Noto Sans Symbols"/>
        <w:sz w:val="24"/>
        <w:szCs w:val="24"/>
      </w:rPr>
    </w:lvl>
  </w:abstractNum>
  <w:abstractNum w:abstractNumId="82" w15:restartNumberingAfterBreak="0">
    <w:nsid w:val="53047FC2"/>
    <w:multiLevelType w:val="multilevel"/>
    <w:tmpl w:val="00B0E2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54935758"/>
    <w:multiLevelType w:val="multilevel"/>
    <w:tmpl w:val="239C8446"/>
    <w:lvl w:ilvl="0">
      <w:start w:val="1"/>
      <w:numFmt w:val="lowerLetter"/>
      <w:lvlText w:val="(%1)"/>
      <w:lvlJc w:val="left"/>
      <w:pPr>
        <w:ind w:left="432" w:hanging="432"/>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681480A"/>
    <w:multiLevelType w:val="multilevel"/>
    <w:tmpl w:val="D5BE778A"/>
    <w:lvl w:ilvl="0">
      <w:start w:val="1"/>
      <w:numFmt w:val="decimal"/>
      <w:lvlText w:val="%1"/>
      <w:lvlJc w:val="left"/>
      <w:pPr>
        <w:ind w:left="709" w:hanging="709"/>
      </w:pPr>
      <w:rPr>
        <w:b/>
      </w:rPr>
    </w:lvl>
    <w:lvl w:ilvl="1">
      <w:start w:val="1"/>
      <w:numFmt w:val="decimal"/>
      <w:lvlText w:val="%1.%2"/>
      <w:lvlJc w:val="left"/>
      <w:pPr>
        <w:ind w:left="709" w:hanging="709"/>
      </w:pPr>
      <w:rPr>
        <w:b w:val="0"/>
        <w:i w:val="0"/>
      </w:rPr>
    </w:lvl>
    <w:lvl w:ilvl="2">
      <w:start w:val="1"/>
      <w:numFmt w:val="lowerLetter"/>
      <w:lvlText w:val="(%3)"/>
      <w:lvlJc w:val="left"/>
      <w:pPr>
        <w:ind w:left="1417" w:hanging="708"/>
      </w:pPr>
      <w:rPr>
        <w:b w:val="0"/>
        <w:i w:val="0"/>
      </w:rPr>
    </w:lvl>
    <w:lvl w:ilvl="3">
      <w:start w:val="1"/>
      <w:numFmt w:val="lowerRoman"/>
      <w:lvlText w:val="(%4)"/>
      <w:lvlJc w:val="left"/>
      <w:pPr>
        <w:ind w:left="2126" w:hanging="709"/>
      </w:pPr>
    </w:lvl>
    <w:lvl w:ilvl="4">
      <w:start w:val="1"/>
      <w:numFmt w:val="upperLetter"/>
      <w:lvlText w:val="(%5)"/>
      <w:lvlJc w:val="left"/>
      <w:pPr>
        <w:ind w:left="2835" w:hanging="709"/>
      </w:pPr>
    </w:lvl>
    <w:lvl w:ilvl="5">
      <w:start w:val="1"/>
      <w:numFmt w:val="decimal"/>
      <w:lvlText w:val="%6)"/>
      <w:lvlJc w:val="left"/>
      <w:pPr>
        <w:ind w:left="3543" w:hanging="708"/>
      </w:p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85" w15:restartNumberingAfterBreak="0">
    <w:nsid w:val="58B853F1"/>
    <w:multiLevelType w:val="multilevel"/>
    <w:tmpl w:val="0A56D94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86" w15:restartNumberingAfterBreak="0">
    <w:nsid w:val="5A2A51AB"/>
    <w:multiLevelType w:val="multilevel"/>
    <w:tmpl w:val="ACD63836"/>
    <w:styleLink w:val="LFO22"/>
    <w:lvl w:ilvl="0">
      <w:numFmt w:val="bullet"/>
      <w:pStyle w:val="Bullet"/>
      <w:lvlText w:val=""/>
      <w:lvlJc w:val="left"/>
      <w:pPr>
        <w:ind w:left="709" w:hanging="709"/>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7" w15:restartNumberingAfterBreak="0">
    <w:nsid w:val="5CC53461"/>
    <w:multiLevelType w:val="multilevel"/>
    <w:tmpl w:val="5178C4CC"/>
    <w:styleLink w:val="WWOutlineListStyle5"/>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88" w15:restartNumberingAfterBreak="0">
    <w:nsid w:val="5CEF0FD8"/>
    <w:multiLevelType w:val="multilevel"/>
    <w:tmpl w:val="FBBE5C6A"/>
    <w:styleLink w:val="WWOutlineListStyle13"/>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89" w15:restartNumberingAfterBreak="0">
    <w:nsid w:val="5D9B4B55"/>
    <w:multiLevelType w:val="multilevel"/>
    <w:tmpl w:val="90244C70"/>
    <w:lvl w:ilvl="0">
      <w:start w:val="1"/>
      <w:numFmt w:val="decimal"/>
      <w:lvlText w:val="%1."/>
      <w:lvlJc w:val="left"/>
      <w:pPr>
        <w:ind w:left="709" w:hanging="709"/>
      </w:pPr>
    </w:lvl>
    <w:lvl w:ilvl="1">
      <w:start w:val="1"/>
      <w:numFmt w:val="decimal"/>
      <w:lvlText w:val="%1.%2"/>
      <w:lvlJc w:val="left"/>
      <w:pPr>
        <w:ind w:left="1418" w:hanging="709"/>
      </w:pPr>
    </w:lvl>
    <w:lvl w:ilvl="2">
      <w:start w:val="1"/>
      <w:numFmt w:val="decimal"/>
      <w:lvlText w:val="%1.%2.%3"/>
      <w:lvlJc w:val="left"/>
      <w:pPr>
        <w:ind w:left="2410" w:hanging="992"/>
      </w:pPr>
    </w:lvl>
    <w:lvl w:ilvl="3">
      <w:start w:val="1"/>
      <w:numFmt w:val="decimal"/>
      <w:lvlText w:val="%1.%2.%3.%4"/>
      <w:lvlJc w:val="left"/>
      <w:pPr>
        <w:ind w:left="3686" w:hanging="1276"/>
      </w:pPr>
    </w:lvl>
    <w:lvl w:ilvl="4">
      <w:start w:val="1"/>
      <w:numFmt w:val="decimal"/>
      <w:lvlText w:val="%1.%2.%3.%4.%5"/>
      <w:lvlJc w:val="left"/>
      <w:pPr>
        <w:ind w:left="5245" w:hanging="1559"/>
      </w:pPr>
    </w:lvl>
    <w:lvl w:ilvl="5">
      <w:start w:val="1"/>
      <w:numFmt w:val="lowerLetter"/>
      <w:lvlText w:val="(%6)"/>
      <w:lvlJc w:val="left"/>
      <w:pPr>
        <w:ind w:left="5954" w:hanging="709"/>
      </w:pPr>
    </w:lvl>
    <w:lvl w:ilvl="6">
      <w:start w:val="1"/>
      <w:numFmt w:val="lowerRoman"/>
      <w:lvlText w:val="(%7)"/>
      <w:lvlJc w:val="left"/>
      <w:pPr>
        <w:ind w:left="6663" w:hanging="709"/>
      </w:pPr>
    </w:lvl>
    <w:lvl w:ilvl="7">
      <w:start w:val="1"/>
      <w:numFmt w:val="upperLetter"/>
      <w:lvlText w:val="(%8)"/>
      <w:lvlJc w:val="left"/>
      <w:pPr>
        <w:ind w:left="7372" w:hanging="709"/>
      </w:pPr>
    </w:lvl>
    <w:lvl w:ilvl="8">
      <w:numFmt w:val="bullet"/>
      <w:lvlText w:val="·"/>
      <w:lvlJc w:val="left"/>
      <w:pPr>
        <w:ind w:left="8081" w:hanging="709"/>
      </w:pPr>
      <w:rPr>
        <w:rFonts w:ascii="Symbol" w:hAnsi="Symbol"/>
      </w:rPr>
    </w:lvl>
  </w:abstractNum>
  <w:abstractNum w:abstractNumId="90" w15:restartNumberingAfterBreak="0">
    <w:nsid w:val="602D7789"/>
    <w:multiLevelType w:val="multilevel"/>
    <w:tmpl w:val="4FF6091E"/>
    <w:lvl w:ilvl="0">
      <w:start w:val="1"/>
      <w:numFmt w:val="lowerLetter"/>
      <w:lvlText w:val="(%1)"/>
      <w:lvlJc w:val="left"/>
      <w:pPr>
        <w:ind w:left="331" w:hanging="432"/>
      </w:pPr>
      <w:rPr>
        <w:rFonts w:ascii="Calibri" w:hAnsi="Calibri" w:cs="Calibri"/>
        <w:sz w:val="22"/>
        <w:szCs w:val="22"/>
      </w:rPr>
    </w:lvl>
    <w:lvl w:ilvl="1">
      <w:start w:val="1"/>
      <w:numFmt w:val="lowerLetter"/>
      <w:lvlText w:val="%2."/>
      <w:lvlJc w:val="left"/>
      <w:pPr>
        <w:ind w:left="1339" w:hanging="360"/>
      </w:pPr>
    </w:lvl>
    <w:lvl w:ilvl="2">
      <w:start w:val="1"/>
      <w:numFmt w:val="lowerRoman"/>
      <w:lvlText w:val="%3."/>
      <w:lvlJc w:val="right"/>
      <w:pPr>
        <w:ind w:left="2059" w:hanging="180"/>
      </w:pPr>
    </w:lvl>
    <w:lvl w:ilvl="3">
      <w:start w:val="1"/>
      <w:numFmt w:val="decimal"/>
      <w:lvlText w:val="%4."/>
      <w:lvlJc w:val="left"/>
      <w:pPr>
        <w:ind w:left="2779" w:hanging="360"/>
      </w:pPr>
    </w:lvl>
    <w:lvl w:ilvl="4">
      <w:start w:val="1"/>
      <w:numFmt w:val="lowerLetter"/>
      <w:lvlText w:val="%5."/>
      <w:lvlJc w:val="left"/>
      <w:pPr>
        <w:ind w:left="3499" w:hanging="360"/>
      </w:pPr>
    </w:lvl>
    <w:lvl w:ilvl="5">
      <w:start w:val="1"/>
      <w:numFmt w:val="lowerRoman"/>
      <w:lvlText w:val="%6."/>
      <w:lvlJc w:val="right"/>
      <w:pPr>
        <w:ind w:left="4219" w:hanging="180"/>
      </w:pPr>
    </w:lvl>
    <w:lvl w:ilvl="6">
      <w:start w:val="1"/>
      <w:numFmt w:val="decimal"/>
      <w:lvlText w:val="%7."/>
      <w:lvlJc w:val="left"/>
      <w:pPr>
        <w:ind w:left="4939" w:hanging="360"/>
      </w:pPr>
    </w:lvl>
    <w:lvl w:ilvl="7">
      <w:start w:val="1"/>
      <w:numFmt w:val="lowerLetter"/>
      <w:lvlText w:val="%8."/>
      <w:lvlJc w:val="left"/>
      <w:pPr>
        <w:ind w:left="5659" w:hanging="360"/>
      </w:pPr>
    </w:lvl>
    <w:lvl w:ilvl="8">
      <w:start w:val="1"/>
      <w:numFmt w:val="lowerRoman"/>
      <w:lvlText w:val="%9."/>
      <w:lvlJc w:val="right"/>
      <w:pPr>
        <w:ind w:left="6379" w:hanging="180"/>
      </w:pPr>
    </w:lvl>
  </w:abstractNum>
  <w:abstractNum w:abstractNumId="91" w15:restartNumberingAfterBreak="0">
    <w:nsid w:val="60463126"/>
    <w:multiLevelType w:val="multilevel"/>
    <w:tmpl w:val="560CA636"/>
    <w:lvl w:ilvl="0">
      <w:start w:val="1"/>
      <w:numFmt w:val="lowerLetter"/>
      <w:lvlText w:val="(%1)"/>
      <w:lvlJc w:val="left"/>
      <w:pPr>
        <w:ind w:left="331" w:hanging="432"/>
      </w:pPr>
      <w:rPr>
        <w:rFonts w:ascii="Calibri" w:hAnsi="Calibri" w:cs="Calibri"/>
        <w:sz w:val="22"/>
        <w:szCs w:val="22"/>
      </w:rPr>
    </w:lvl>
    <w:lvl w:ilvl="1">
      <w:start w:val="1"/>
      <w:numFmt w:val="lowerLetter"/>
      <w:lvlText w:val="%2."/>
      <w:lvlJc w:val="left"/>
      <w:pPr>
        <w:ind w:left="1339" w:hanging="360"/>
      </w:pPr>
    </w:lvl>
    <w:lvl w:ilvl="2">
      <w:start w:val="1"/>
      <w:numFmt w:val="lowerRoman"/>
      <w:lvlText w:val="%3."/>
      <w:lvlJc w:val="right"/>
      <w:pPr>
        <w:ind w:left="2059" w:hanging="180"/>
      </w:pPr>
    </w:lvl>
    <w:lvl w:ilvl="3">
      <w:start w:val="1"/>
      <w:numFmt w:val="decimal"/>
      <w:lvlText w:val="%4."/>
      <w:lvlJc w:val="left"/>
      <w:pPr>
        <w:ind w:left="2779" w:hanging="360"/>
      </w:pPr>
    </w:lvl>
    <w:lvl w:ilvl="4">
      <w:start w:val="1"/>
      <w:numFmt w:val="lowerLetter"/>
      <w:lvlText w:val="%5."/>
      <w:lvlJc w:val="left"/>
      <w:pPr>
        <w:ind w:left="3499" w:hanging="360"/>
      </w:pPr>
    </w:lvl>
    <w:lvl w:ilvl="5">
      <w:start w:val="1"/>
      <w:numFmt w:val="lowerRoman"/>
      <w:lvlText w:val="%6."/>
      <w:lvlJc w:val="right"/>
      <w:pPr>
        <w:ind w:left="4219" w:hanging="180"/>
      </w:pPr>
    </w:lvl>
    <w:lvl w:ilvl="6">
      <w:start w:val="1"/>
      <w:numFmt w:val="decimal"/>
      <w:lvlText w:val="%7."/>
      <w:lvlJc w:val="left"/>
      <w:pPr>
        <w:ind w:left="4939" w:hanging="360"/>
      </w:pPr>
    </w:lvl>
    <w:lvl w:ilvl="7">
      <w:start w:val="1"/>
      <w:numFmt w:val="lowerLetter"/>
      <w:lvlText w:val="%8."/>
      <w:lvlJc w:val="left"/>
      <w:pPr>
        <w:ind w:left="5659" w:hanging="360"/>
      </w:pPr>
    </w:lvl>
    <w:lvl w:ilvl="8">
      <w:start w:val="1"/>
      <w:numFmt w:val="lowerRoman"/>
      <w:lvlText w:val="%9."/>
      <w:lvlJc w:val="right"/>
      <w:pPr>
        <w:ind w:left="6379" w:hanging="180"/>
      </w:pPr>
    </w:lvl>
  </w:abstractNum>
  <w:abstractNum w:abstractNumId="92" w15:restartNumberingAfterBreak="0">
    <w:nsid w:val="61E01032"/>
    <w:multiLevelType w:val="multilevel"/>
    <w:tmpl w:val="E710E858"/>
    <w:lvl w:ilvl="0">
      <w:start w:val="1"/>
      <w:numFmt w:val="decimal"/>
      <w:lvlText w:val="%1."/>
      <w:lvlJc w:val="left"/>
      <w:pPr>
        <w:ind w:left="709" w:hanging="709"/>
      </w:pPr>
    </w:lvl>
    <w:lvl w:ilvl="1">
      <w:start w:val="1"/>
      <w:numFmt w:val="decimal"/>
      <w:lvlText w:val="%1.%2"/>
      <w:lvlJc w:val="left"/>
      <w:pPr>
        <w:ind w:left="1418" w:hanging="709"/>
      </w:pPr>
    </w:lvl>
    <w:lvl w:ilvl="2">
      <w:start w:val="1"/>
      <w:numFmt w:val="decimal"/>
      <w:lvlText w:val="%1.%2.%3"/>
      <w:lvlJc w:val="left"/>
      <w:pPr>
        <w:ind w:left="2410" w:hanging="992"/>
      </w:pPr>
    </w:lvl>
    <w:lvl w:ilvl="3">
      <w:start w:val="1"/>
      <w:numFmt w:val="decimal"/>
      <w:lvlText w:val="%1.%2.%3.%4"/>
      <w:lvlJc w:val="left"/>
      <w:pPr>
        <w:ind w:left="3686" w:hanging="1276"/>
      </w:pPr>
    </w:lvl>
    <w:lvl w:ilvl="4">
      <w:start w:val="1"/>
      <w:numFmt w:val="decimal"/>
      <w:lvlText w:val="%1.%2.%3.%4.%5"/>
      <w:lvlJc w:val="left"/>
      <w:pPr>
        <w:ind w:left="5245" w:hanging="1559"/>
      </w:pPr>
    </w:lvl>
    <w:lvl w:ilvl="5">
      <w:start w:val="1"/>
      <w:numFmt w:val="lowerLetter"/>
      <w:lvlText w:val="(%6)"/>
      <w:lvlJc w:val="left"/>
      <w:pPr>
        <w:ind w:left="5954" w:hanging="709"/>
      </w:pPr>
    </w:lvl>
    <w:lvl w:ilvl="6">
      <w:start w:val="1"/>
      <w:numFmt w:val="lowerRoman"/>
      <w:lvlText w:val="(%7)"/>
      <w:lvlJc w:val="left"/>
      <w:pPr>
        <w:ind w:left="6663" w:hanging="709"/>
      </w:pPr>
    </w:lvl>
    <w:lvl w:ilvl="7">
      <w:start w:val="1"/>
      <w:numFmt w:val="upperLetter"/>
      <w:lvlText w:val="(%8)"/>
      <w:lvlJc w:val="left"/>
      <w:pPr>
        <w:ind w:left="7372" w:hanging="709"/>
      </w:pPr>
    </w:lvl>
    <w:lvl w:ilvl="8">
      <w:numFmt w:val="bullet"/>
      <w:lvlText w:val="·"/>
      <w:lvlJc w:val="left"/>
      <w:pPr>
        <w:ind w:left="8081" w:hanging="709"/>
      </w:pPr>
      <w:rPr>
        <w:rFonts w:ascii="Symbol" w:hAnsi="Symbol"/>
      </w:rPr>
    </w:lvl>
  </w:abstractNum>
  <w:abstractNum w:abstractNumId="93" w15:restartNumberingAfterBreak="0">
    <w:nsid w:val="62702FCE"/>
    <w:multiLevelType w:val="multilevel"/>
    <w:tmpl w:val="58D4221A"/>
    <w:lvl w:ilvl="0">
      <w:start w:val="1"/>
      <w:numFmt w:val="lowerLetter"/>
      <w:lvlText w:val="(%1)"/>
      <w:lvlJc w:val="left"/>
      <w:pPr>
        <w:ind w:left="331" w:hanging="432"/>
      </w:pPr>
      <w:rPr>
        <w:rFonts w:cs="Times New Roman"/>
        <w:b w:val="0"/>
        <w:sz w:val="22"/>
        <w:szCs w:val="22"/>
      </w:rPr>
    </w:lvl>
    <w:lvl w:ilvl="1">
      <w:start w:val="1"/>
      <w:numFmt w:val="lowerLetter"/>
      <w:lvlText w:val="%2."/>
      <w:lvlJc w:val="left"/>
      <w:pPr>
        <w:ind w:left="1339" w:hanging="360"/>
      </w:pPr>
    </w:lvl>
    <w:lvl w:ilvl="2">
      <w:start w:val="1"/>
      <w:numFmt w:val="lowerRoman"/>
      <w:lvlText w:val="%3."/>
      <w:lvlJc w:val="right"/>
      <w:pPr>
        <w:ind w:left="2059" w:hanging="180"/>
      </w:pPr>
    </w:lvl>
    <w:lvl w:ilvl="3">
      <w:start w:val="1"/>
      <w:numFmt w:val="decimal"/>
      <w:lvlText w:val="%4."/>
      <w:lvlJc w:val="left"/>
      <w:pPr>
        <w:ind w:left="2779" w:hanging="360"/>
      </w:pPr>
    </w:lvl>
    <w:lvl w:ilvl="4">
      <w:start w:val="1"/>
      <w:numFmt w:val="lowerLetter"/>
      <w:lvlText w:val="%5."/>
      <w:lvlJc w:val="left"/>
      <w:pPr>
        <w:ind w:left="3499" w:hanging="360"/>
      </w:pPr>
    </w:lvl>
    <w:lvl w:ilvl="5">
      <w:start w:val="1"/>
      <w:numFmt w:val="lowerRoman"/>
      <w:lvlText w:val="%6."/>
      <w:lvlJc w:val="right"/>
      <w:pPr>
        <w:ind w:left="4219" w:hanging="180"/>
      </w:pPr>
    </w:lvl>
    <w:lvl w:ilvl="6">
      <w:start w:val="1"/>
      <w:numFmt w:val="decimal"/>
      <w:lvlText w:val="%7."/>
      <w:lvlJc w:val="left"/>
      <w:pPr>
        <w:ind w:left="4939" w:hanging="360"/>
      </w:pPr>
    </w:lvl>
    <w:lvl w:ilvl="7">
      <w:start w:val="1"/>
      <w:numFmt w:val="lowerLetter"/>
      <w:lvlText w:val="%8."/>
      <w:lvlJc w:val="left"/>
      <w:pPr>
        <w:ind w:left="5659" w:hanging="360"/>
      </w:pPr>
    </w:lvl>
    <w:lvl w:ilvl="8">
      <w:start w:val="1"/>
      <w:numFmt w:val="lowerRoman"/>
      <w:lvlText w:val="%9."/>
      <w:lvlJc w:val="right"/>
      <w:pPr>
        <w:ind w:left="6379" w:hanging="180"/>
      </w:pPr>
    </w:lvl>
  </w:abstractNum>
  <w:abstractNum w:abstractNumId="94" w15:restartNumberingAfterBreak="0">
    <w:nsid w:val="64154BFF"/>
    <w:multiLevelType w:val="multilevel"/>
    <w:tmpl w:val="8A1CDBBE"/>
    <w:lvl w:ilvl="0">
      <w:start w:val="1"/>
      <w:numFmt w:val="decimal"/>
      <w:lvlText w:val="%1."/>
      <w:lvlJc w:val="left"/>
      <w:pPr>
        <w:ind w:left="709" w:hanging="709"/>
      </w:pPr>
    </w:lvl>
    <w:lvl w:ilvl="1">
      <w:start w:val="1"/>
      <w:numFmt w:val="decimal"/>
      <w:lvlText w:val="%1.%2"/>
      <w:lvlJc w:val="left"/>
      <w:pPr>
        <w:ind w:left="1418" w:hanging="709"/>
      </w:pPr>
    </w:lvl>
    <w:lvl w:ilvl="2">
      <w:start w:val="1"/>
      <w:numFmt w:val="decimal"/>
      <w:lvlText w:val="%1.%2.%3"/>
      <w:lvlJc w:val="left"/>
      <w:pPr>
        <w:ind w:left="2410" w:hanging="992"/>
      </w:pPr>
    </w:lvl>
    <w:lvl w:ilvl="3">
      <w:start w:val="1"/>
      <w:numFmt w:val="decimal"/>
      <w:lvlText w:val="%1.%2.%3.%4"/>
      <w:lvlJc w:val="left"/>
      <w:pPr>
        <w:ind w:left="3686" w:hanging="1276"/>
      </w:pPr>
    </w:lvl>
    <w:lvl w:ilvl="4">
      <w:start w:val="1"/>
      <w:numFmt w:val="decimal"/>
      <w:lvlText w:val="%1.%2.%3.%4.%5"/>
      <w:lvlJc w:val="left"/>
      <w:pPr>
        <w:ind w:left="5245" w:hanging="1559"/>
      </w:pPr>
    </w:lvl>
    <w:lvl w:ilvl="5">
      <w:start w:val="1"/>
      <w:numFmt w:val="lowerLetter"/>
      <w:lvlText w:val="(%6)"/>
      <w:lvlJc w:val="left"/>
      <w:pPr>
        <w:ind w:left="5954" w:hanging="709"/>
      </w:pPr>
    </w:lvl>
    <w:lvl w:ilvl="6">
      <w:start w:val="1"/>
      <w:numFmt w:val="lowerRoman"/>
      <w:lvlText w:val="(%7)"/>
      <w:lvlJc w:val="left"/>
      <w:pPr>
        <w:ind w:left="6663" w:hanging="709"/>
      </w:pPr>
    </w:lvl>
    <w:lvl w:ilvl="7">
      <w:start w:val="1"/>
      <w:numFmt w:val="upperLetter"/>
      <w:lvlText w:val="(%8)"/>
      <w:lvlJc w:val="left"/>
      <w:pPr>
        <w:ind w:left="7372" w:hanging="709"/>
      </w:pPr>
    </w:lvl>
    <w:lvl w:ilvl="8">
      <w:numFmt w:val="bullet"/>
      <w:lvlText w:val="·"/>
      <w:lvlJc w:val="left"/>
      <w:pPr>
        <w:ind w:left="8081" w:hanging="709"/>
      </w:pPr>
      <w:rPr>
        <w:rFonts w:ascii="Symbol" w:hAnsi="Symbol"/>
      </w:rPr>
    </w:lvl>
  </w:abstractNum>
  <w:abstractNum w:abstractNumId="95" w15:restartNumberingAfterBreak="0">
    <w:nsid w:val="64DA3F72"/>
    <w:multiLevelType w:val="multilevel"/>
    <w:tmpl w:val="5F70C02C"/>
    <w:styleLink w:val="WWOutlineListStyle12"/>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96" w15:restartNumberingAfterBreak="0">
    <w:nsid w:val="6664661E"/>
    <w:multiLevelType w:val="multilevel"/>
    <w:tmpl w:val="B03C68F6"/>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6776701D"/>
    <w:multiLevelType w:val="multilevel"/>
    <w:tmpl w:val="A0AEA22C"/>
    <w:styleLink w:val="WWOutlineListStyle8"/>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98" w15:restartNumberingAfterBreak="0">
    <w:nsid w:val="678942FB"/>
    <w:multiLevelType w:val="multilevel"/>
    <w:tmpl w:val="ABEE5DE8"/>
    <w:lvl w:ilvl="0">
      <w:start w:val="1"/>
      <w:numFmt w:val="lowerLetter"/>
      <w:lvlText w:val="(%1)"/>
      <w:lvlJc w:val="left"/>
      <w:pPr>
        <w:ind w:left="720" w:hanging="36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698B352F"/>
    <w:multiLevelType w:val="multilevel"/>
    <w:tmpl w:val="2040B668"/>
    <w:lvl w:ilvl="0">
      <w:start w:val="1"/>
      <w:numFmt w:val="lowerLetter"/>
      <w:lvlText w:val="(%1)"/>
      <w:lvlJc w:val="left"/>
      <w:pPr>
        <w:ind w:left="432" w:hanging="432"/>
      </w:pPr>
      <w:rPr>
        <w:rFonts w:cs="Times New Roman"/>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6B961CE0"/>
    <w:multiLevelType w:val="multilevel"/>
    <w:tmpl w:val="06740288"/>
    <w:styleLink w:val="WWOutlineListStyle18"/>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101" w15:restartNumberingAfterBreak="0">
    <w:nsid w:val="6C6B037C"/>
    <w:multiLevelType w:val="multilevel"/>
    <w:tmpl w:val="AA4E0042"/>
    <w:lvl w:ilvl="0">
      <w:start w:val="1"/>
      <w:numFmt w:val="lowerLetter"/>
      <w:lvlText w:val="(%1)"/>
      <w:lvlJc w:val="left"/>
      <w:pPr>
        <w:ind w:left="360" w:hanging="360"/>
      </w:pPr>
      <w:rPr>
        <w:rFonts w:cs="Times New Roman"/>
      </w:rPr>
    </w:lvl>
    <w:lvl w:ilvl="1">
      <w:start w:val="1"/>
      <w:numFmt w:val="decimal"/>
      <w:lvlText w:val="%1.%2"/>
      <w:lvlJc w:val="left"/>
      <w:pPr>
        <w:ind w:left="709" w:hanging="709"/>
      </w:pPr>
      <w:rPr>
        <w:rFonts w:cs="Times New Roman"/>
      </w:rPr>
    </w:lvl>
    <w:lvl w:ilvl="2">
      <w:start w:val="1"/>
      <w:numFmt w:val="lowerLetter"/>
      <w:lvlText w:val="(%3)"/>
      <w:lvlJc w:val="left"/>
      <w:pPr>
        <w:ind w:left="1417" w:hanging="708"/>
      </w:pPr>
      <w:rPr>
        <w:rFonts w:cs="Times New Roman"/>
      </w:rPr>
    </w:lvl>
    <w:lvl w:ilvl="3">
      <w:start w:val="1"/>
      <w:numFmt w:val="lowerRoman"/>
      <w:lvlText w:val="(%4)"/>
      <w:lvlJc w:val="left"/>
      <w:pPr>
        <w:ind w:left="2126" w:hanging="709"/>
      </w:pPr>
      <w:rPr>
        <w:rFonts w:cs="Times New Roman"/>
      </w:rPr>
    </w:lvl>
    <w:lvl w:ilvl="4">
      <w:start w:val="1"/>
      <w:numFmt w:val="upperLetter"/>
      <w:lvlText w:val="(%5)"/>
      <w:lvlJc w:val="left"/>
      <w:pPr>
        <w:ind w:left="2835" w:hanging="709"/>
      </w:pPr>
      <w:rPr>
        <w:rFonts w:cs="Times New Roman"/>
      </w:rPr>
    </w:lvl>
    <w:lvl w:ilvl="5">
      <w:start w:val="1"/>
      <w:numFmt w:val="decimal"/>
      <w:lvlText w:val="%6)"/>
      <w:lvlJc w:val="left"/>
      <w:pPr>
        <w:ind w:left="3543" w:hanging="708"/>
      </w:pPr>
      <w:rPr>
        <w:rFonts w:cs="Times New Roman"/>
      </w:rPr>
    </w:lvl>
    <w:lvl w:ilvl="6">
      <w:start w:val="1"/>
      <w:numFmt w:val="lowerLetter"/>
      <w:lvlText w:val="%7)"/>
      <w:lvlJc w:val="left"/>
      <w:pPr>
        <w:ind w:left="4252" w:hanging="709"/>
      </w:pPr>
      <w:rPr>
        <w:rFonts w:cs="Times New Roman"/>
      </w:rPr>
    </w:lvl>
    <w:lvl w:ilvl="7">
      <w:start w:val="1"/>
      <w:numFmt w:val="lowerRoman"/>
      <w:lvlText w:val="%8)"/>
      <w:lvlJc w:val="left"/>
      <w:pPr>
        <w:ind w:left="4961" w:hanging="709"/>
      </w:pPr>
      <w:rPr>
        <w:rFonts w:cs="Times New Roman"/>
      </w:rPr>
    </w:lvl>
    <w:lvl w:ilvl="8">
      <w:start w:val="1"/>
      <w:numFmt w:val="upperLetter"/>
      <w:lvlText w:val="%9)"/>
      <w:lvlJc w:val="left"/>
      <w:pPr>
        <w:ind w:left="5669" w:hanging="708"/>
      </w:pPr>
      <w:rPr>
        <w:rFonts w:cs="Times New Roman"/>
      </w:rPr>
    </w:lvl>
  </w:abstractNum>
  <w:abstractNum w:abstractNumId="102" w15:restartNumberingAfterBreak="0">
    <w:nsid w:val="6C7221D9"/>
    <w:multiLevelType w:val="multilevel"/>
    <w:tmpl w:val="76C2764A"/>
    <w:styleLink w:val="LFO59"/>
    <w:lvl w:ilvl="0">
      <w:start w:val="1"/>
      <w:numFmt w:val="decimal"/>
      <w:pStyle w:val="Level6"/>
      <w:lvlText w:val="%1."/>
      <w:lvlJc w:val="left"/>
      <w:pPr>
        <w:ind w:left="851" w:hanging="851"/>
      </w:pPr>
      <w:rPr>
        <w:b w:val="0"/>
        <w:i w:val="0"/>
        <w:caps w:val="0"/>
        <w:smallCaps w:val="0"/>
        <w:strike w:val="0"/>
        <w:dstrike w:val="0"/>
        <w:vanish w:val="0"/>
        <w:color w:val="000000"/>
        <w:position w:val="0"/>
        <w:u w:val="none"/>
        <w:vertAlign w:val="baseline"/>
      </w:rPr>
    </w:lvl>
    <w:lvl w:ilvl="1">
      <w:start w:val="1"/>
      <w:numFmt w:val="decimal"/>
      <w:lvlText w:val="%1.%2"/>
      <w:lvlJc w:val="left"/>
      <w:pPr>
        <w:ind w:left="851" w:hanging="851"/>
      </w:pPr>
      <w:rPr>
        <w:b w:val="0"/>
        <w:i w:val="0"/>
        <w:caps w:val="0"/>
        <w:smallCaps w:val="0"/>
        <w:strike w:val="0"/>
        <w:dstrike w:val="0"/>
        <w:vanish w:val="0"/>
        <w:color w:val="000000"/>
        <w:position w:val="0"/>
        <w:u w:val="none"/>
        <w:vertAlign w:val="baseline"/>
      </w:rPr>
    </w:lvl>
    <w:lvl w:ilvl="2">
      <w:start w:val="1"/>
      <w:numFmt w:val="decimal"/>
      <w:lvlText w:val="%1.%2.%3"/>
      <w:lvlJc w:val="left"/>
      <w:pPr>
        <w:ind w:left="1702" w:hanging="851"/>
      </w:pPr>
      <w:rPr>
        <w:b w:val="0"/>
        <w:i w:val="0"/>
        <w:caps w:val="0"/>
        <w:smallCaps w:val="0"/>
        <w:strike w:val="0"/>
        <w:dstrike w:val="0"/>
        <w:vanish w:val="0"/>
        <w:color w:val="000000"/>
        <w:position w:val="0"/>
        <w:u w:val="none"/>
        <w:vertAlign w:val="baseline"/>
      </w:rPr>
    </w:lvl>
    <w:lvl w:ilvl="3">
      <w:start w:val="1"/>
      <w:numFmt w:val="lowerLetter"/>
      <w:lvlText w:val="(%4)"/>
      <w:lvlJc w:val="left"/>
      <w:pPr>
        <w:ind w:left="2553" w:hanging="851"/>
      </w:pPr>
      <w:rPr>
        <w:b w:val="0"/>
        <w:i w:val="0"/>
        <w:caps w:val="0"/>
        <w:smallCaps w:val="0"/>
        <w:strike w:val="0"/>
        <w:dstrike w:val="0"/>
        <w:vanish w:val="0"/>
        <w:color w:val="000000"/>
        <w:position w:val="0"/>
        <w:u w:val="none"/>
        <w:vertAlign w:val="baseline"/>
      </w:rPr>
    </w:lvl>
    <w:lvl w:ilvl="4">
      <w:start w:val="1"/>
      <w:numFmt w:val="lowerRoman"/>
      <w:lvlText w:val="(%5)"/>
      <w:lvlJc w:val="left"/>
      <w:pPr>
        <w:ind w:left="3404" w:hanging="851"/>
      </w:pPr>
      <w:rPr>
        <w:b w:val="0"/>
        <w:i w:val="0"/>
        <w:caps w:val="0"/>
        <w:smallCaps w:val="0"/>
        <w:strike w:val="0"/>
        <w:dstrike w:val="0"/>
        <w:vanish w:val="0"/>
        <w:color w:val="000000"/>
        <w:position w:val="0"/>
        <w:u w:val="none"/>
        <w:vertAlign w:val="baseline"/>
      </w:rPr>
    </w:lvl>
    <w:lvl w:ilvl="5">
      <w:start w:val="1"/>
      <w:numFmt w:val="decimal"/>
      <w:lvlText w:val="(%6)"/>
      <w:lvlJc w:val="left"/>
      <w:pPr>
        <w:ind w:left="4255" w:hanging="851"/>
      </w:pPr>
      <w:rPr>
        <w:b w:val="0"/>
        <w:i w:val="0"/>
        <w:caps w:val="0"/>
        <w:smallCaps w:val="0"/>
        <w:strike w:val="0"/>
        <w:dstrike w:val="0"/>
        <w:vanish w:val="0"/>
        <w:color w:val="000000"/>
        <w:position w:val="0"/>
        <w:u w:val="none"/>
        <w:vertAlign w:val="baseline"/>
      </w:rPr>
    </w:lvl>
    <w:lvl w:ilvl="6">
      <w:start w:val="1"/>
      <w:numFmt w:val="none"/>
      <w:suff w:val="nothing"/>
      <w:lvlText w:val="Not Defined%7"/>
      <w:lvlJc w:val="left"/>
      <w:rPr>
        <w:b w:val="0"/>
        <w:i w:val="0"/>
        <w:caps w:val="0"/>
        <w:smallCaps w:val="0"/>
        <w:strike w:val="0"/>
        <w:dstrike w:val="0"/>
        <w:vanish w:val="0"/>
        <w:color w:val="000000"/>
        <w:position w:val="0"/>
        <w:u w:val="none"/>
        <w:vertAlign w:val="baseline"/>
      </w:rPr>
    </w:lvl>
    <w:lvl w:ilvl="7">
      <w:start w:val="1"/>
      <w:numFmt w:val="none"/>
      <w:suff w:val="nothing"/>
      <w:lvlText w:val="Not Defined%8"/>
      <w:lvlJc w:val="left"/>
      <w:rPr>
        <w:b w:val="0"/>
        <w:i w:val="0"/>
        <w:caps w:val="0"/>
        <w:smallCaps w:val="0"/>
        <w:strike w:val="0"/>
        <w:dstrike w:val="0"/>
        <w:vanish w:val="0"/>
        <w:color w:val="000000"/>
        <w:position w:val="0"/>
        <w:u w:val="none"/>
        <w:vertAlign w:val="baseline"/>
      </w:rPr>
    </w:lvl>
    <w:lvl w:ilvl="8">
      <w:start w:val="1"/>
      <w:numFmt w:val="none"/>
      <w:suff w:val="nothing"/>
      <w:lvlText w:val="Not Defined%9"/>
      <w:lvlJc w:val="left"/>
      <w:rPr>
        <w:b w:val="0"/>
        <w:i w:val="0"/>
        <w:caps w:val="0"/>
        <w:smallCaps w:val="0"/>
        <w:strike w:val="0"/>
        <w:dstrike w:val="0"/>
        <w:vanish w:val="0"/>
        <w:color w:val="000000"/>
        <w:position w:val="0"/>
        <w:u w:val="none"/>
        <w:vertAlign w:val="baseline"/>
      </w:rPr>
    </w:lvl>
  </w:abstractNum>
  <w:abstractNum w:abstractNumId="103" w15:restartNumberingAfterBreak="0">
    <w:nsid w:val="6CC052A2"/>
    <w:multiLevelType w:val="multilevel"/>
    <w:tmpl w:val="8D9069FC"/>
    <w:styleLink w:val="WWOutlineListStyle10"/>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104" w15:restartNumberingAfterBreak="0">
    <w:nsid w:val="6D8A07B6"/>
    <w:multiLevelType w:val="multilevel"/>
    <w:tmpl w:val="1F405D8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7"/>
      <w:lvlJc w:val="left"/>
      <w:pPr>
        <w:ind w:left="5761" w:hanging="720"/>
      </w:pPr>
      <w:rPr>
        <w:rFonts w:ascii="Noto Sans Symbols" w:eastAsia="Noto Sans Symbols" w:hAnsi="Noto Sans Symbols" w:cs="Noto Sans Symbols"/>
        <w:sz w:val="24"/>
        <w:szCs w:val="24"/>
      </w:rPr>
    </w:lvl>
    <w:lvl w:ilvl="7">
      <w:start w:val="1"/>
      <w:numFmt w:val="decimal"/>
      <w:lvlText w:val="%8"/>
      <w:lvlJc w:val="left"/>
      <w:pPr>
        <w:ind w:left="6447" w:hanging="720"/>
      </w:pPr>
      <w:rPr>
        <w:rFonts w:ascii="Noto Sans Symbols" w:eastAsia="Noto Sans Symbols" w:hAnsi="Noto Sans Symbols" w:cs="Noto Sans Symbols"/>
        <w:sz w:val="24"/>
        <w:szCs w:val="24"/>
      </w:rPr>
    </w:lvl>
    <w:lvl w:ilvl="8">
      <w:start w:val="1"/>
      <w:numFmt w:val="decimal"/>
      <w:lvlText w:val="%9"/>
      <w:lvlJc w:val="left"/>
      <w:pPr>
        <w:ind w:left="7155" w:hanging="720"/>
      </w:pPr>
      <w:rPr>
        <w:rFonts w:ascii="Noto Sans Symbols" w:eastAsia="Noto Sans Symbols" w:hAnsi="Noto Sans Symbols" w:cs="Noto Sans Symbols"/>
        <w:sz w:val="24"/>
        <w:szCs w:val="24"/>
      </w:rPr>
    </w:lvl>
  </w:abstractNum>
  <w:abstractNum w:abstractNumId="105" w15:restartNumberingAfterBreak="0">
    <w:nsid w:val="6F101081"/>
    <w:multiLevelType w:val="multilevel"/>
    <w:tmpl w:val="B5C8402A"/>
    <w:styleLink w:val="LFO36"/>
    <w:lvl w:ilvl="0">
      <w:numFmt w:val="bullet"/>
      <w:pStyle w:val="ListBullet"/>
      <w:lvlText w:val=""/>
      <w:lvlJc w:val="left"/>
      <w:pPr>
        <w:ind w:left="720" w:hanging="72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6" w15:restartNumberingAfterBreak="0">
    <w:nsid w:val="70A531E2"/>
    <w:multiLevelType w:val="multilevel"/>
    <w:tmpl w:val="BDF6FE4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7" w15:restartNumberingAfterBreak="0">
    <w:nsid w:val="70AD5A0B"/>
    <w:multiLevelType w:val="multilevel"/>
    <w:tmpl w:val="24F8A5EE"/>
    <w:lvl w:ilvl="0">
      <w:start w:val="1"/>
      <w:numFmt w:val="lowerLetter"/>
      <w:lvlText w:val="(%1)"/>
      <w:lvlJc w:val="left"/>
      <w:pPr>
        <w:ind w:left="360" w:hanging="360"/>
      </w:pPr>
      <w:rPr>
        <w:rFonts w:cs="Times New Roman"/>
      </w:rPr>
    </w:lvl>
    <w:lvl w:ilvl="1">
      <w:start w:val="1"/>
      <w:numFmt w:val="decimal"/>
      <w:lvlText w:val="%1.%2"/>
      <w:lvlJc w:val="left"/>
      <w:pPr>
        <w:ind w:left="709" w:hanging="709"/>
      </w:pPr>
      <w:rPr>
        <w:rFonts w:cs="Times New Roman"/>
      </w:rPr>
    </w:lvl>
    <w:lvl w:ilvl="2">
      <w:start w:val="1"/>
      <w:numFmt w:val="lowerLetter"/>
      <w:lvlText w:val="(%3)"/>
      <w:lvlJc w:val="left"/>
      <w:pPr>
        <w:ind w:left="1417" w:hanging="708"/>
      </w:pPr>
      <w:rPr>
        <w:rFonts w:cs="Times New Roman"/>
      </w:rPr>
    </w:lvl>
    <w:lvl w:ilvl="3">
      <w:start w:val="1"/>
      <w:numFmt w:val="lowerRoman"/>
      <w:lvlText w:val="(%4)"/>
      <w:lvlJc w:val="left"/>
      <w:pPr>
        <w:ind w:left="2695" w:hanging="709"/>
      </w:pPr>
      <w:rPr>
        <w:rFonts w:cs="Times New Roman"/>
      </w:rPr>
    </w:lvl>
    <w:lvl w:ilvl="4">
      <w:start w:val="1"/>
      <w:numFmt w:val="upperLetter"/>
      <w:lvlText w:val="(%5)"/>
      <w:lvlJc w:val="left"/>
      <w:pPr>
        <w:ind w:left="2835" w:hanging="709"/>
      </w:pPr>
      <w:rPr>
        <w:rFonts w:cs="Times New Roman"/>
      </w:rPr>
    </w:lvl>
    <w:lvl w:ilvl="5">
      <w:start w:val="1"/>
      <w:numFmt w:val="decimal"/>
      <w:lvlText w:val="%6)"/>
      <w:lvlJc w:val="left"/>
      <w:pPr>
        <w:ind w:left="3543" w:hanging="708"/>
      </w:pPr>
      <w:rPr>
        <w:rFonts w:cs="Times New Roman"/>
      </w:rPr>
    </w:lvl>
    <w:lvl w:ilvl="6">
      <w:start w:val="1"/>
      <w:numFmt w:val="lowerLetter"/>
      <w:lvlText w:val="%7)"/>
      <w:lvlJc w:val="left"/>
      <w:pPr>
        <w:ind w:left="4252" w:hanging="709"/>
      </w:pPr>
      <w:rPr>
        <w:rFonts w:cs="Times New Roman"/>
      </w:rPr>
    </w:lvl>
    <w:lvl w:ilvl="7">
      <w:start w:val="1"/>
      <w:numFmt w:val="lowerRoman"/>
      <w:lvlText w:val="%8)"/>
      <w:lvlJc w:val="left"/>
      <w:pPr>
        <w:ind w:left="4961" w:hanging="709"/>
      </w:pPr>
      <w:rPr>
        <w:rFonts w:cs="Times New Roman"/>
      </w:rPr>
    </w:lvl>
    <w:lvl w:ilvl="8">
      <w:start w:val="1"/>
      <w:numFmt w:val="upperLetter"/>
      <w:lvlText w:val="%9)"/>
      <w:lvlJc w:val="left"/>
      <w:pPr>
        <w:ind w:left="5669" w:hanging="708"/>
      </w:pPr>
      <w:rPr>
        <w:rFonts w:cs="Times New Roman"/>
      </w:rPr>
    </w:lvl>
  </w:abstractNum>
  <w:abstractNum w:abstractNumId="108" w15:restartNumberingAfterBreak="0">
    <w:nsid w:val="70CB75C3"/>
    <w:multiLevelType w:val="multilevel"/>
    <w:tmpl w:val="F54A9874"/>
    <w:lvl w:ilvl="0">
      <w:start w:val="1"/>
      <w:numFmt w:val="lowerLetter"/>
      <w:lvlText w:val="(%1)"/>
      <w:lvlJc w:val="left"/>
      <w:pPr>
        <w:ind w:left="360" w:hanging="360"/>
      </w:pPr>
      <w:rPr>
        <w:rFonts w:cs="Times New Roman"/>
      </w:rPr>
    </w:lvl>
    <w:lvl w:ilvl="1">
      <w:start w:val="1"/>
      <w:numFmt w:val="decimal"/>
      <w:lvlText w:val="%1.%2"/>
      <w:lvlJc w:val="left"/>
      <w:pPr>
        <w:ind w:left="709" w:hanging="709"/>
      </w:pPr>
      <w:rPr>
        <w:rFonts w:cs="Times New Roman"/>
      </w:rPr>
    </w:lvl>
    <w:lvl w:ilvl="2">
      <w:start w:val="1"/>
      <w:numFmt w:val="lowerLetter"/>
      <w:lvlText w:val="(%3)"/>
      <w:lvlJc w:val="left"/>
      <w:pPr>
        <w:ind w:left="1417" w:hanging="708"/>
      </w:pPr>
      <w:rPr>
        <w:rFonts w:cs="Times New Roman"/>
      </w:rPr>
    </w:lvl>
    <w:lvl w:ilvl="3">
      <w:start w:val="1"/>
      <w:numFmt w:val="lowerRoman"/>
      <w:lvlText w:val="(%4)"/>
      <w:lvlJc w:val="left"/>
      <w:pPr>
        <w:ind w:left="2126" w:hanging="709"/>
      </w:pPr>
      <w:rPr>
        <w:rFonts w:cs="Times New Roman"/>
      </w:rPr>
    </w:lvl>
    <w:lvl w:ilvl="4">
      <w:start w:val="1"/>
      <w:numFmt w:val="upperLetter"/>
      <w:lvlText w:val="(%5)"/>
      <w:lvlJc w:val="left"/>
      <w:pPr>
        <w:ind w:left="2835" w:hanging="709"/>
      </w:pPr>
      <w:rPr>
        <w:rFonts w:cs="Times New Roman"/>
      </w:rPr>
    </w:lvl>
    <w:lvl w:ilvl="5">
      <w:start w:val="1"/>
      <w:numFmt w:val="decimal"/>
      <w:lvlText w:val="%6)"/>
      <w:lvlJc w:val="left"/>
      <w:pPr>
        <w:ind w:left="3543" w:hanging="708"/>
      </w:pPr>
      <w:rPr>
        <w:rFonts w:cs="Times New Roman"/>
      </w:rPr>
    </w:lvl>
    <w:lvl w:ilvl="6">
      <w:start w:val="1"/>
      <w:numFmt w:val="lowerLetter"/>
      <w:lvlText w:val="%7)"/>
      <w:lvlJc w:val="left"/>
      <w:pPr>
        <w:ind w:left="4252" w:hanging="709"/>
      </w:pPr>
      <w:rPr>
        <w:rFonts w:cs="Times New Roman"/>
      </w:rPr>
    </w:lvl>
    <w:lvl w:ilvl="7">
      <w:start w:val="1"/>
      <w:numFmt w:val="lowerRoman"/>
      <w:lvlText w:val="%8)"/>
      <w:lvlJc w:val="left"/>
      <w:pPr>
        <w:ind w:left="4961" w:hanging="709"/>
      </w:pPr>
      <w:rPr>
        <w:rFonts w:cs="Times New Roman"/>
      </w:rPr>
    </w:lvl>
    <w:lvl w:ilvl="8">
      <w:start w:val="1"/>
      <w:numFmt w:val="upperLetter"/>
      <w:lvlText w:val="%9)"/>
      <w:lvlJc w:val="left"/>
      <w:pPr>
        <w:ind w:left="5669" w:hanging="708"/>
      </w:pPr>
      <w:rPr>
        <w:rFonts w:cs="Times New Roman"/>
      </w:rPr>
    </w:lvl>
  </w:abstractNum>
  <w:abstractNum w:abstractNumId="109" w15:restartNumberingAfterBreak="0">
    <w:nsid w:val="71301D87"/>
    <w:multiLevelType w:val="multilevel"/>
    <w:tmpl w:val="F88A5F1A"/>
    <w:lvl w:ilvl="0">
      <w:start w:val="1"/>
      <w:numFmt w:val="lowerLetter"/>
      <w:lvlText w:val="(%1)"/>
      <w:lvlJc w:val="left"/>
      <w:pPr>
        <w:ind w:left="331" w:hanging="432"/>
      </w:pPr>
      <w:rPr>
        <w:rFonts w:ascii="Calibri" w:hAnsi="Calibri" w:cs="Calibri"/>
        <w:sz w:val="22"/>
        <w:szCs w:val="22"/>
      </w:rPr>
    </w:lvl>
    <w:lvl w:ilvl="1">
      <w:start w:val="1"/>
      <w:numFmt w:val="lowerLetter"/>
      <w:lvlText w:val="%2."/>
      <w:lvlJc w:val="left"/>
      <w:pPr>
        <w:ind w:left="1339" w:hanging="360"/>
      </w:pPr>
    </w:lvl>
    <w:lvl w:ilvl="2">
      <w:start w:val="1"/>
      <w:numFmt w:val="lowerRoman"/>
      <w:lvlText w:val="%3."/>
      <w:lvlJc w:val="right"/>
      <w:pPr>
        <w:ind w:left="2059" w:hanging="180"/>
      </w:pPr>
    </w:lvl>
    <w:lvl w:ilvl="3">
      <w:start w:val="1"/>
      <w:numFmt w:val="decimal"/>
      <w:lvlText w:val="%4."/>
      <w:lvlJc w:val="left"/>
      <w:pPr>
        <w:ind w:left="2779" w:hanging="360"/>
      </w:pPr>
    </w:lvl>
    <w:lvl w:ilvl="4">
      <w:start w:val="1"/>
      <w:numFmt w:val="lowerLetter"/>
      <w:lvlText w:val="%5."/>
      <w:lvlJc w:val="left"/>
      <w:pPr>
        <w:ind w:left="3499" w:hanging="360"/>
      </w:pPr>
    </w:lvl>
    <w:lvl w:ilvl="5">
      <w:start w:val="1"/>
      <w:numFmt w:val="lowerRoman"/>
      <w:lvlText w:val="%6."/>
      <w:lvlJc w:val="right"/>
      <w:pPr>
        <w:ind w:left="4219" w:hanging="180"/>
      </w:pPr>
    </w:lvl>
    <w:lvl w:ilvl="6">
      <w:start w:val="1"/>
      <w:numFmt w:val="decimal"/>
      <w:lvlText w:val="%7."/>
      <w:lvlJc w:val="left"/>
      <w:pPr>
        <w:ind w:left="4939" w:hanging="360"/>
      </w:pPr>
    </w:lvl>
    <w:lvl w:ilvl="7">
      <w:start w:val="1"/>
      <w:numFmt w:val="lowerLetter"/>
      <w:lvlText w:val="%8."/>
      <w:lvlJc w:val="left"/>
      <w:pPr>
        <w:ind w:left="5659" w:hanging="360"/>
      </w:pPr>
    </w:lvl>
    <w:lvl w:ilvl="8">
      <w:start w:val="1"/>
      <w:numFmt w:val="lowerRoman"/>
      <w:lvlText w:val="%9."/>
      <w:lvlJc w:val="right"/>
      <w:pPr>
        <w:ind w:left="6379" w:hanging="180"/>
      </w:pPr>
    </w:lvl>
  </w:abstractNum>
  <w:abstractNum w:abstractNumId="110" w15:restartNumberingAfterBreak="0">
    <w:nsid w:val="73F84440"/>
    <w:multiLevelType w:val="multilevel"/>
    <w:tmpl w:val="291EC50C"/>
    <w:lvl w:ilvl="0">
      <w:start w:val="1"/>
      <w:numFmt w:val="lowerLetter"/>
      <w:lvlText w:val="(%1)"/>
      <w:lvlJc w:val="left"/>
      <w:pPr>
        <w:ind w:left="432" w:hanging="432"/>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74007291"/>
    <w:multiLevelType w:val="multilevel"/>
    <w:tmpl w:val="E32E008C"/>
    <w:lvl w:ilvl="0">
      <w:start w:val="1"/>
      <w:numFmt w:val="lowerLetter"/>
      <w:lvlText w:val="(%1)"/>
      <w:lvlJc w:val="left"/>
      <w:pPr>
        <w:ind w:left="432" w:hanging="432"/>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749F4EDD"/>
    <w:multiLevelType w:val="multilevel"/>
    <w:tmpl w:val="74D80158"/>
    <w:styleLink w:val="WWOutlineListStyle1"/>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113" w15:restartNumberingAfterBreak="0">
    <w:nsid w:val="74A10DCA"/>
    <w:multiLevelType w:val="multilevel"/>
    <w:tmpl w:val="868C278C"/>
    <w:lvl w:ilvl="0">
      <w:start w:val="1"/>
      <w:numFmt w:val="decimal"/>
      <w:lvlText w:val="%1."/>
      <w:lvlJc w:val="left"/>
      <w:pPr>
        <w:ind w:left="709" w:hanging="709"/>
      </w:pPr>
    </w:lvl>
    <w:lvl w:ilvl="1">
      <w:start w:val="1"/>
      <w:numFmt w:val="decimal"/>
      <w:lvlText w:val="%1.%2"/>
      <w:lvlJc w:val="left"/>
      <w:pPr>
        <w:ind w:left="1418" w:hanging="709"/>
      </w:pPr>
    </w:lvl>
    <w:lvl w:ilvl="2">
      <w:start w:val="1"/>
      <w:numFmt w:val="decimal"/>
      <w:lvlText w:val="%1.%2.%3"/>
      <w:lvlJc w:val="left"/>
      <w:pPr>
        <w:ind w:left="2410" w:hanging="992"/>
      </w:pPr>
    </w:lvl>
    <w:lvl w:ilvl="3">
      <w:start w:val="1"/>
      <w:numFmt w:val="decimal"/>
      <w:lvlText w:val="%1.%2.%3.%4"/>
      <w:lvlJc w:val="left"/>
      <w:pPr>
        <w:ind w:left="3686" w:hanging="1276"/>
      </w:pPr>
    </w:lvl>
    <w:lvl w:ilvl="4">
      <w:start w:val="1"/>
      <w:numFmt w:val="decimal"/>
      <w:lvlText w:val="%1.%2.%3.%4.%5"/>
      <w:lvlJc w:val="left"/>
      <w:pPr>
        <w:ind w:left="5245" w:hanging="1559"/>
      </w:pPr>
    </w:lvl>
    <w:lvl w:ilvl="5">
      <w:start w:val="1"/>
      <w:numFmt w:val="lowerLetter"/>
      <w:lvlText w:val="(%6)"/>
      <w:lvlJc w:val="left"/>
      <w:pPr>
        <w:ind w:left="5954" w:hanging="709"/>
      </w:pPr>
    </w:lvl>
    <w:lvl w:ilvl="6">
      <w:start w:val="1"/>
      <w:numFmt w:val="lowerRoman"/>
      <w:lvlText w:val="(%7)"/>
      <w:lvlJc w:val="left"/>
      <w:pPr>
        <w:ind w:left="6663" w:hanging="709"/>
      </w:pPr>
    </w:lvl>
    <w:lvl w:ilvl="7">
      <w:start w:val="1"/>
      <w:numFmt w:val="upperLetter"/>
      <w:lvlText w:val="(%8)"/>
      <w:lvlJc w:val="left"/>
      <w:pPr>
        <w:ind w:left="7372" w:hanging="709"/>
      </w:pPr>
    </w:lvl>
    <w:lvl w:ilvl="8">
      <w:numFmt w:val="bullet"/>
      <w:lvlText w:val="·"/>
      <w:lvlJc w:val="left"/>
      <w:pPr>
        <w:ind w:left="8081" w:hanging="709"/>
      </w:pPr>
      <w:rPr>
        <w:rFonts w:ascii="Symbol" w:hAnsi="Symbol"/>
      </w:rPr>
    </w:lvl>
  </w:abstractNum>
  <w:abstractNum w:abstractNumId="114" w15:restartNumberingAfterBreak="0">
    <w:nsid w:val="76F034FF"/>
    <w:multiLevelType w:val="multilevel"/>
    <w:tmpl w:val="BBC4077A"/>
    <w:styleLink w:val="LFO161"/>
    <w:lvl w:ilvl="0">
      <w:start w:val="1"/>
      <w:numFmt w:val="decimal"/>
      <w:pStyle w:val="GPSDefinitionL4"/>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15" w15:restartNumberingAfterBreak="0">
    <w:nsid w:val="77380344"/>
    <w:multiLevelType w:val="multilevel"/>
    <w:tmpl w:val="0890EE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7A432200"/>
    <w:multiLevelType w:val="multilevel"/>
    <w:tmpl w:val="0C428E18"/>
    <w:styleLink w:val="WWOutlineListStyle11"/>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117" w15:restartNumberingAfterBreak="0">
    <w:nsid w:val="7B012B9C"/>
    <w:multiLevelType w:val="multilevel"/>
    <w:tmpl w:val="66986D16"/>
    <w:lvl w:ilvl="0">
      <w:start w:val="1"/>
      <w:numFmt w:val="lowerLetter"/>
      <w:lvlText w:val="(%1)"/>
      <w:lvlJc w:val="left"/>
      <w:pPr>
        <w:ind w:left="360" w:hanging="360"/>
      </w:pPr>
      <w:rPr>
        <w:rFonts w:cs="Times New Roman"/>
      </w:rPr>
    </w:lvl>
    <w:lvl w:ilvl="1">
      <w:start w:val="1"/>
      <w:numFmt w:val="decimal"/>
      <w:lvlText w:val="%1.%2"/>
      <w:lvlJc w:val="left"/>
      <w:pPr>
        <w:ind w:left="709" w:hanging="709"/>
      </w:pPr>
      <w:rPr>
        <w:rFonts w:cs="Times New Roman"/>
      </w:rPr>
    </w:lvl>
    <w:lvl w:ilvl="2">
      <w:start w:val="1"/>
      <w:numFmt w:val="lowerLetter"/>
      <w:lvlText w:val="(%3)"/>
      <w:lvlJc w:val="left"/>
      <w:pPr>
        <w:ind w:left="1417" w:hanging="708"/>
      </w:pPr>
      <w:rPr>
        <w:rFonts w:cs="Times New Roman"/>
      </w:rPr>
    </w:lvl>
    <w:lvl w:ilvl="3">
      <w:start w:val="1"/>
      <w:numFmt w:val="lowerRoman"/>
      <w:lvlText w:val="(%4)"/>
      <w:lvlJc w:val="left"/>
      <w:pPr>
        <w:ind w:left="2126" w:hanging="709"/>
      </w:pPr>
      <w:rPr>
        <w:rFonts w:cs="Times New Roman"/>
      </w:rPr>
    </w:lvl>
    <w:lvl w:ilvl="4">
      <w:start w:val="1"/>
      <w:numFmt w:val="upperLetter"/>
      <w:lvlText w:val="(%5)"/>
      <w:lvlJc w:val="left"/>
      <w:pPr>
        <w:ind w:left="2835" w:hanging="709"/>
      </w:pPr>
      <w:rPr>
        <w:rFonts w:cs="Times New Roman"/>
      </w:rPr>
    </w:lvl>
    <w:lvl w:ilvl="5">
      <w:start w:val="1"/>
      <w:numFmt w:val="decimal"/>
      <w:lvlText w:val="%6)"/>
      <w:lvlJc w:val="left"/>
      <w:pPr>
        <w:ind w:left="3543" w:hanging="708"/>
      </w:pPr>
      <w:rPr>
        <w:rFonts w:cs="Times New Roman"/>
      </w:rPr>
    </w:lvl>
    <w:lvl w:ilvl="6">
      <w:start w:val="1"/>
      <w:numFmt w:val="lowerLetter"/>
      <w:lvlText w:val="%7)"/>
      <w:lvlJc w:val="left"/>
      <w:pPr>
        <w:ind w:left="4252" w:hanging="709"/>
      </w:pPr>
      <w:rPr>
        <w:rFonts w:cs="Times New Roman"/>
      </w:rPr>
    </w:lvl>
    <w:lvl w:ilvl="7">
      <w:start w:val="1"/>
      <w:numFmt w:val="lowerRoman"/>
      <w:lvlText w:val="%8)"/>
      <w:lvlJc w:val="left"/>
      <w:pPr>
        <w:ind w:left="4961" w:hanging="709"/>
      </w:pPr>
      <w:rPr>
        <w:rFonts w:cs="Times New Roman"/>
      </w:rPr>
    </w:lvl>
    <w:lvl w:ilvl="8">
      <w:start w:val="1"/>
      <w:numFmt w:val="upperLetter"/>
      <w:lvlText w:val="%9)"/>
      <w:lvlJc w:val="left"/>
      <w:pPr>
        <w:ind w:left="5669" w:hanging="708"/>
      </w:pPr>
      <w:rPr>
        <w:rFonts w:cs="Times New Roman"/>
      </w:rPr>
    </w:lvl>
  </w:abstractNum>
  <w:abstractNum w:abstractNumId="118" w15:restartNumberingAfterBreak="0">
    <w:nsid w:val="7B930480"/>
    <w:multiLevelType w:val="multilevel"/>
    <w:tmpl w:val="85FEE8CA"/>
    <w:styleLink w:val="LFO25"/>
    <w:lvl w:ilvl="0">
      <w:start w:val="1"/>
      <w:numFmt w:val="decimal"/>
      <w:pStyle w:val="ClsL3"/>
      <w:lvlText w:val="%1"/>
      <w:lvlJc w:val="left"/>
      <w:pPr>
        <w:ind w:left="851" w:hanging="851"/>
      </w:pPr>
      <w:rPr>
        <w:rFonts w:ascii="Times New Roman" w:hAnsi="Times New Roman" w:cs="Times New Roman"/>
        <w:b/>
        <w:i w:val="0"/>
        <w:caps/>
        <w:strike w:val="0"/>
        <w:dstrike w:val="0"/>
        <w:vanish w:val="0"/>
        <w:position w:val="0"/>
        <w:sz w:val="22"/>
        <w:szCs w:val="22"/>
        <w:vertAlign w:val="baseline"/>
      </w:rPr>
    </w:lvl>
    <w:lvl w:ilvl="1">
      <w:start w:val="1"/>
      <w:numFmt w:val="decimal"/>
      <w:lvlText w:val="%1.%2"/>
      <w:lvlJc w:val="left"/>
      <w:pPr>
        <w:ind w:left="851" w:hanging="851"/>
      </w:pPr>
      <w:rPr>
        <w:rFonts w:ascii="Times New Roman" w:hAnsi="Times New Roman" w:cs="Times New Roman"/>
        <w:b w:val="0"/>
        <w:i w:val="0"/>
        <w:caps w:val="0"/>
        <w:strike w:val="0"/>
        <w:dstrike w:val="0"/>
        <w:vanish w:val="0"/>
        <w:position w:val="0"/>
        <w:sz w:val="22"/>
        <w:szCs w:val="22"/>
        <w:vertAlign w:val="baseline"/>
      </w:rPr>
    </w:lvl>
    <w:lvl w:ilvl="2">
      <w:start w:val="1"/>
      <w:numFmt w:val="decimal"/>
      <w:lvlText w:val="%1.%2.%3"/>
      <w:lvlJc w:val="left"/>
      <w:pPr>
        <w:ind w:left="1701" w:hanging="850"/>
      </w:pPr>
      <w:rPr>
        <w:rFonts w:ascii="Times New Roman" w:hAnsi="Times New Roman" w:cs="Times New Roman"/>
        <w:b w:val="0"/>
        <w:i w:val="0"/>
        <w:caps w:val="0"/>
        <w:strike w:val="0"/>
        <w:dstrike w:val="0"/>
        <w:vanish w:val="0"/>
        <w:position w:val="0"/>
        <w:sz w:val="22"/>
        <w:szCs w:val="22"/>
        <w:vertAlign w:val="baseline"/>
      </w:rPr>
    </w:lvl>
    <w:lvl w:ilvl="3">
      <w:start w:val="1"/>
      <w:numFmt w:val="lowerLetter"/>
      <w:lvlText w:val="(%4)"/>
      <w:lvlJc w:val="left"/>
      <w:pPr>
        <w:ind w:left="2268" w:hanging="567"/>
      </w:pPr>
      <w:rPr>
        <w:rFonts w:ascii="Times New Roman" w:hAnsi="Times New Roman" w:cs="Times New Roman"/>
        <w:b w:val="0"/>
        <w:i w:val="0"/>
        <w:caps w:val="0"/>
        <w:strike w:val="0"/>
        <w:dstrike w:val="0"/>
        <w:vanish w:val="0"/>
        <w:position w:val="0"/>
        <w:sz w:val="22"/>
        <w:szCs w:val="22"/>
        <w:vertAlign w:val="baseline"/>
      </w:rPr>
    </w:lvl>
    <w:lvl w:ilvl="4">
      <w:start w:val="1"/>
      <w:numFmt w:val="lowerRoman"/>
      <w:lvlText w:val="(%5)"/>
      <w:lvlJc w:val="left"/>
      <w:pPr>
        <w:ind w:left="2835" w:hanging="567"/>
      </w:pPr>
      <w:rPr>
        <w:rFonts w:ascii="Times New Roman" w:hAnsi="Times New Roman" w:cs="Times New Roman"/>
        <w:b w:val="0"/>
        <w:i w:val="0"/>
        <w:caps w:val="0"/>
        <w:strike w:val="0"/>
        <w:dstrike w:val="0"/>
        <w:vanish w:val="0"/>
        <w:position w:val="0"/>
        <w:sz w:val="22"/>
        <w:szCs w:val="22"/>
        <w:vertAlign w:val="baseline"/>
      </w:rPr>
    </w:lvl>
    <w:lvl w:ilvl="5">
      <w:start w:val="1"/>
      <w:numFmt w:val="decimal"/>
      <w:suff w:val="nothing"/>
      <w:lvlText w:val="Schedule %6"/>
      <w:lvlJc w:val="left"/>
      <w:rPr>
        <w:rFonts w:ascii="Times New Roman" w:hAnsi="Times New Roman" w:cs="Times New Roman"/>
        <w:b/>
        <w:i w:val="0"/>
        <w:caps/>
        <w:strike w:val="0"/>
        <w:dstrike w:val="0"/>
        <w:vanish w:val="0"/>
        <w:spacing w:val="20"/>
        <w:w w:val="110"/>
        <w:position w:val="0"/>
        <w:sz w:val="22"/>
        <w:szCs w:val="22"/>
        <w:vertAlign w:val="baseline"/>
      </w:rPr>
    </w:lvl>
    <w:lvl w:ilvl="6">
      <w:start w:val="1"/>
      <w:numFmt w:val="decimal"/>
      <w:lvlText w:val="%7"/>
      <w:lvlJc w:val="left"/>
      <w:pPr>
        <w:ind w:left="851" w:hanging="851"/>
      </w:pPr>
      <w:rPr>
        <w:rFonts w:ascii="Times New Roman" w:hAnsi="Times New Roman" w:cs="Times New Roman"/>
        <w:b/>
        <w:i w:val="0"/>
        <w:caps/>
        <w:strike w:val="0"/>
        <w:dstrike w:val="0"/>
        <w:vanish w:val="0"/>
        <w:position w:val="0"/>
        <w:sz w:val="22"/>
        <w:szCs w:val="22"/>
        <w:vertAlign w:val="baseline"/>
      </w:rPr>
    </w:lvl>
    <w:lvl w:ilvl="7">
      <w:start w:val="1"/>
      <w:numFmt w:val="decimal"/>
      <w:lvlText w:val="%1.%2.%3.%4.%5.%6.%7.%8"/>
      <w:lvlJc w:val="left"/>
      <w:pPr>
        <w:ind w:left="851" w:hanging="851"/>
      </w:pPr>
      <w:rPr>
        <w:rFonts w:ascii="Times New Roman" w:hAnsi="Times New Roman" w:cs="Times New Roman"/>
        <w:b w:val="0"/>
        <w:i w:val="0"/>
        <w:caps w:val="0"/>
        <w:strike w:val="0"/>
        <w:dstrike w:val="0"/>
        <w:vanish w:val="0"/>
        <w:position w:val="0"/>
        <w:sz w:val="22"/>
        <w:szCs w:val="22"/>
        <w:vertAlign w:val="baseline"/>
      </w:rPr>
    </w:lvl>
    <w:lvl w:ilvl="8">
      <w:start w:val="1"/>
      <w:numFmt w:val="lowerLetter"/>
      <w:lvlText w:val="(%9)"/>
      <w:lvlJc w:val="left"/>
      <w:pPr>
        <w:ind w:left="1701" w:hanging="850"/>
      </w:pPr>
      <w:rPr>
        <w:rFonts w:ascii="Times New Roman" w:hAnsi="Times New Roman" w:cs="Times New Roman"/>
        <w:b w:val="0"/>
        <w:i w:val="0"/>
        <w:caps w:val="0"/>
        <w:strike w:val="0"/>
        <w:dstrike w:val="0"/>
        <w:vanish w:val="0"/>
        <w:position w:val="0"/>
        <w:sz w:val="22"/>
        <w:szCs w:val="22"/>
        <w:vertAlign w:val="baseline"/>
      </w:rPr>
    </w:lvl>
  </w:abstractNum>
  <w:abstractNum w:abstractNumId="119" w15:restartNumberingAfterBreak="0">
    <w:nsid w:val="7C150EB0"/>
    <w:multiLevelType w:val="multilevel"/>
    <w:tmpl w:val="33CEB644"/>
    <w:lvl w:ilvl="0">
      <w:start w:val="1"/>
      <w:numFmt w:val="lowerLetter"/>
      <w:lvlText w:val="(%1)"/>
      <w:lvlJc w:val="left"/>
      <w:pPr>
        <w:ind w:left="331" w:hanging="432"/>
      </w:pPr>
      <w:rPr>
        <w:rFonts w:ascii="Calibri" w:hAnsi="Calibri" w:cs="Calibri"/>
        <w:sz w:val="22"/>
        <w:szCs w:val="22"/>
      </w:rPr>
    </w:lvl>
    <w:lvl w:ilvl="1">
      <w:start w:val="1"/>
      <w:numFmt w:val="lowerLetter"/>
      <w:lvlText w:val="%2."/>
      <w:lvlJc w:val="left"/>
      <w:pPr>
        <w:ind w:left="1339" w:hanging="360"/>
      </w:pPr>
    </w:lvl>
    <w:lvl w:ilvl="2">
      <w:start w:val="1"/>
      <w:numFmt w:val="lowerRoman"/>
      <w:lvlText w:val="%3."/>
      <w:lvlJc w:val="right"/>
      <w:pPr>
        <w:ind w:left="2059" w:hanging="180"/>
      </w:pPr>
    </w:lvl>
    <w:lvl w:ilvl="3">
      <w:start w:val="1"/>
      <w:numFmt w:val="decimal"/>
      <w:lvlText w:val="%4."/>
      <w:lvlJc w:val="left"/>
      <w:pPr>
        <w:ind w:left="2779" w:hanging="360"/>
      </w:pPr>
    </w:lvl>
    <w:lvl w:ilvl="4">
      <w:start w:val="1"/>
      <w:numFmt w:val="lowerLetter"/>
      <w:lvlText w:val="%5."/>
      <w:lvlJc w:val="left"/>
      <w:pPr>
        <w:ind w:left="3499" w:hanging="360"/>
      </w:pPr>
    </w:lvl>
    <w:lvl w:ilvl="5">
      <w:start w:val="1"/>
      <w:numFmt w:val="lowerRoman"/>
      <w:lvlText w:val="%6."/>
      <w:lvlJc w:val="right"/>
      <w:pPr>
        <w:ind w:left="4219" w:hanging="180"/>
      </w:pPr>
    </w:lvl>
    <w:lvl w:ilvl="6">
      <w:start w:val="1"/>
      <w:numFmt w:val="decimal"/>
      <w:lvlText w:val="%7."/>
      <w:lvlJc w:val="left"/>
      <w:pPr>
        <w:ind w:left="4939" w:hanging="360"/>
      </w:pPr>
    </w:lvl>
    <w:lvl w:ilvl="7">
      <w:start w:val="1"/>
      <w:numFmt w:val="lowerLetter"/>
      <w:lvlText w:val="%8."/>
      <w:lvlJc w:val="left"/>
      <w:pPr>
        <w:ind w:left="5659" w:hanging="360"/>
      </w:pPr>
    </w:lvl>
    <w:lvl w:ilvl="8">
      <w:start w:val="1"/>
      <w:numFmt w:val="lowerRoman"/>
      <w:lvlText w:val="%9."/>
      <w:lvlJc w:val="right"/>
      <w:pPr>
        <w:ind w:left="6379" w:hanging="180"/>
      </w:pPr>
    </w:lvl>
  </w:abstractNum>
  <w:abstractNum w:abstractNumId="120" w15:restartNumberingAfterBreak="0">
    <w:nsid w:val="7CA10E4C"/>
    <w:multiLevelType w:val="multilevel"/>
    <w:tmpl w:val="74462414"/>
    <w:lvl w:ilvl="0">
      <w:start w:val="1"/>
      <w:numFmt w:val="upperLetter"/>
      <w:lvlText w:val="%1."/>
      <w:lvlJc w:val="left"/>
      <w:pPr>
        <w:ind w:left="1233" w:hanging="1133"/>
      </w:pPr>
      <w:rPr>
        <w:rFonts w:ascii="Arial" w:eastAsia="Arial" w:hAnsi="Arial"/>
        <w:b/>
        <w:bCs/>
        <w:color w:val="C00000"/>
        <w:spacing w:val="-6"/>
        <w:sz w:val="22"/>
        <w:szCs w:val="22"/>
      </w:rPr>
    </w:lvl>
    <w:lvl w:ilvl="1">
      <w:start w:val="1"/>
      <w:numFmt w:val="decimal"/>
      <w:lvlText w:val="%2."/>
      <w:lvlJc w:val="left"/>
      <w:pPr>
        <w:ind w:left="686" w:hanging="425"/>
      </w:pPr>
      <w:rPr>
        <w:rFonts w:ascii="Calibri" w:eastAsia="Arial" w:hAnsi="Calibri" w:cs="Calibri"/>
        <w:spacing w:val="-1"/>
        <w:sz w:val="22"/>
        <w:szCs w:val="22"/>
      </w:rPr>
    </w:lvl>
    <w:lvl w:ilvl="2">
      <w:numFmt w:val="bullet"/>
      <w:lvlText w:val="•"/>
      <w:lvlJc w:val="left"/>
      <w:pPr>
        <w:ind w:left="1526" w:hanging="425"/>
      </w:pPr>
    </w:lvl>
    <w:lvl w:ilvl="3">
      <w:numFmt w:val="bullet"/>
      <w:lvlText w:val="•"/>
      <w:lvlJc w:val="left"/>
      <w:pPr>
        <w:ind w:left="2453" w:hanging="425"/>
      </w:pPr>
    </w:lvl>
    <w:lvl w:ilvl="4">
      <w:numFmt w:val="bullet"/>
      <w:lvlText w:val="•"/>
      <w:lvlJc w:val="left"/>
      <w:pPr>
        <w:ind w:left="3378" w:hanging="425"/>
      </w:pPr>
    </w:lvl>
    <w:lvl w:ilvl="5">
      <w:numFmt w:val="bullet"/>
      <w:lvlText w:val="•"/>
      <w:lvlJc w:val="left"/>
      <w:pPr>
        <w:ind w:left="4303" w:hanging="425"/>
      </w:pPr>
    </w:lvl>
    <w:lvl w:ilvl="6">
      <w:numFmt w:val="bullet"/>
      <w:lvlText w:val="•"/>
      <w:lvlJc w:val="left"/>
      <w:pPr>
        <w:ind w:left="5227" w:hanging="425"/>
      </w:pPr>
    </w:lvl>
    <w:lvl w:ilvl="7">
      <w:numFmt w:val="bullet"/>
      <w:lvlText w:val="•"/>
      <w:lvlJc w:val="left"/>
      <w:pPr>
        <w:ind w:left="6152" w:hanging="425"/>
      </w:pPr>
    </w:lvl>
    <w:lvl w:ilvl="8">
      <w:numFmt w:val="bullet"/>
      <w:lvlText w:val="•"/>
      <w:lvlJc w:val="left"/>
      <w:pPr>
        <w:ind w:left="7077" w:hanging="425"/>
      </w:pPr>
    </w:lvl>
  </w:abstractNum>
  <w:abstractNum w:abstractNumId="121" w15:restartNumberingAfterBreak="0">
    <w:nsid w:val="7D766BFA"/>
    <w:multiLevelType w:val="multilevel"/>
    <w:tmpl w:val="555405C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1.%2.%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2" w15:restartNumberingAfterBreak="0">
    <w:nsid w:val="7E334AB0"/>
    <w:multiLevelType w:val="multilevel"/>
    <w:tmpl w:val="255EFB3A"/>
    <w:styleLink w:val="WWOutlineListStyle"/>
    <w:lvl w:ilvl="0">
      <w:start w:val="1"/>
      <w:numFmt w:val="none"/>
      <w:lvlText w:val="%1"/>
      <w:lvlJc w:val="center"/>
      <w:pPr>
        <w:ind w:left="0" w:hanging="57"/>
      </w:pPr>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num w:numId="1">
    <w:abstractNumId w:val="51"/>
  </w:num>
  <w:num w:numId="2">
    <w:abstractNumId w:val="5"/>
  </w:num>
  <w:num w:numId="3">
    <w:abstractNumId w:val="59"/>
  </w:num>
  <w:num w:numId="4">
    <w:abstractNumId w:val="4"/>
  </w:num>
  <w:num w:numId="5">
    <w:abstractNumId w:val="6"/>
  </w:num>
  <w:num w:numId="6">
    <w:abstractNumId w:val="20"/>
  </w:num>
  <w:num w:numId="7">
    <w:abstractNumId w:val="10"/>
  </w:num>
  <w:num w:numId="8">
    <w:abstractNumId w:val="100"/>
  </w:num>
  <w:num w:numId="9">
    <w:abstractNumId w:val="38"/>
  </w:num>
  <w:num w:numId="10">
    <w:abstractNumId w:val="32"/>
  </w:num>
  <w:num w:numId="11">
    <w:abstractNumId w:val="27"/>
  </w:num>
  <w:num w:numId="12">
    <w:abstractNumId w:val="7"/>
  </w:num>
  <w:num w:numId="13">
    <w:abstractNumId w:val="88"/>
  </w:num>
  <w:num w:numId="14">
    <w:abstractNumId w:val="95"/>
  </w:num>
  <w:num w:numId="15">
    <w:abstractNumId w:val="116"/>
  </w:num>
  <w:num w:numId="16">
    <w:abstractNumId w:val="103"/>
  </w:num>
  <w:num w:numId="17">
    <w:abstractNumId w:val="39"/>
  </w:num>
  <w:num w:numId="18">
    <w:abstractNumId w:val="97"/>
  </w:num>
  <w:num w:numId="19">
    <w:abstractNumId w:val="18"/>
  </w:num>
  <w:num w:numId="20">
    <w:abstractNumId w:val="76"/>
  </w:num>
  <w:num w:numId="21">
    <w:abstractNumId w:val="87"/>
  </w:num>
  <w:num w:numId="22">
    <w:abstractNumId w:val="52"/>
  </w:num>
  <w:num w:numId="23">
    <w:abstractNumId w:val="36"/>
  </w:num>
  <w:num w:numId="24">
    <w:abstractNumId w:val="60"/>
  </w:num>
  <w:num w:numId="25">
    <w:abstractNumId w:val="112"/>
  </w:num>
  <w:num w:numId="26">
    <w:abstractNumId w:val="122"/>
  </w:num>
  <w:num w:numId="27">
    <w:abstractNumId w:val="62"/>
  </w:num>
  <w:num w:numId="28">
    <w:abstractNumId w:val="28"/>
  </w:num>
  <w:num w:numId="29">
    <w:abstractNumId w:val="105"/>
  </w:num>
  <w:num w:numId="30">
    <w:abstractNumId w:val="114"/>
  </w:num>
  <w:num w:numId="31">
    <w:abstractNumId w:val="11"/>
  </w:num>
  <w:num w:numId="32">
    <w:abstractNumId w:val="86"/>
  </w:num>
  <w:num w:numId="33">
    <w:abstractNumId w:val="118"/>
  </w:num>
  <w:num w:numId="34">
    <w:abstractNumId w:val="17"/>
  </w:num>
  <w:num w:numId="35">
    <w:abstractNumId w:val="102"/>
  </w:num>
  <w:num w:numId="36">
    <w:abstractNumId w:val="44"/>
  </w:num>
  <w:num w:numId="37">
    <w:abstractNumId w:val="61"/>
  </w:num>
  <w:num w:numId="38">
    <w:abstractNumId w:val="96"/>
  </w:num>
  <w:num w:numId="39">
    <w:abstractNumId w:val="78"/>
  </w:num>
  <w:num w:numId="40">
    <w:abstractNumId w:val="85"/>
  </w:num>
  <w:num w:numId="41">
    <w:abstractNumId w:val="31"/>
  </w:num>
  <w:num w:numId="42">
    <w:abstractNumId w:val="73"/>
  </w:num>
  <w:num w:numId="43">
    <w:abstractNumId w:val="51"/>
    <w:lvlOverride w:ilvl="0">
      <w:startOverride w:val="1"/>
    </w:lvlOverride>
    <w:lvlOverride w:ilvl="1">
      <w:startOverride w:val="1"/>
    </w:lvlOverride>
    <w:lvlOverride w:ilvl="2">
      <w:startOverride w:val="1"/>
    </w:lvlOverride>
  </w:num>
  <w:num w:numId="44">
    <w:abstractNumId w:val="121"/>
  </w:num>
  <w:num w:numId="45">
    <w:abstractNumId w:val="64"/>
  </w:num>
  <w:num w:numId="46">
    <w:abstractNumId w:val="104"/>
  </w:num>
  <w:num w:numId="47">
    <w:abstractNumId w:val="81"/>
  </w:num>
  <w:num w:numId="48">
    <w:abstractNumId w:val="74"/>
  </w:num>
  <w:num w:numId="49">
    <w:abstractNumId w:val="19"/>
  </w:num>
  <w:num w:numId="50">
    <w:abstractNumId w:val="54"/>
  </w:num>
  <w:num w:numId="51">
    <w:abstractNumId w:val="69"/>
  </w:num>
  <w:num w:numId="52">
    <w:abstractNumId w:val="75"/>
  </w:num>
  <w:num w:numId="53">
    <w:abstractNumId w:val="101"/>
  </w:num>
  <w:num w:numId="54">
    <w:abstractNumId w:val="108"/>
  </w:num>
  <w:num w:numId="55">
    <w:abstractNumId w:val="40"/>
  </w:num>
  <w:num w:numId="56">
    <w:abstractNumId w:val="34"/>
  </w:num>
  <w:num w:numId="57">
    <w:abstractNumId w:val="117"/>
  </w:num>
  <w:num w:numId="58">
    <w:abstractNumId w:val="53"/>
  </w:num>
  <w:num w:numId="59">
    <w:abstractNumId w:val="2"/>
  </w:num>
  <w:num w:numId="60">
    <w:abstractNumId w:val="65"/>
  </w:num>
  <w:num w:numId="61">
    <w:abstractNumId w:val="15"/>
  </w:num>
  <w:num w:numId="62">
    <w:abstractNumId w:val="9"/>
  </w:num>
  <w:num w:numId="63">
    <w:abstractNumId w:val="77"/>
  </w:num>
  <w:num w:numId="64">
    <w:abstractNumId w:val="93"/>
  </w:num>
  <w:num w:numId="65">
    <w:abstractNumId w:val="71"/>
  </w:num>
  <w:num w:numId="66">
    <w:abstractNumId w:val="90"/>
  </w:num>
  <w:num w:numId="67">
    <w:abstractNumId w:val="91"/>
  </w:num>
  <w:num w:numId="68">
    <w:abstractNumId w:val="37"/>
  </w:num>
  <w:num w:numId="69">
    <w:abstractNumId w:val="119"/>
  </w:num>
  <w:num w:numId="70">
    <w:abstractNumId w:val="46"/>
  </w:num>
  <w:num w:numId="71">
    <w:abstractNumId w:val="58"/>
  </w:num>
  <w:num w:numId="72">
    <w:abstractNumId w:val="57"/>
  </w:num>
  <w:num w:numId="73">
    <w:abstractNumId w:val="24"/>
  </w:num>
  <w:num w:numId="74">
    <w:abstractNumId w:val="109"/>
  </w:num>
  <w:num w:numId="75">
    <w:abstractNumId w:val="111"/>
  </w:num>
  <w:num w:numId="76">
    <w:abstractNumId w:val="83"/>
  </w:num>
  <w:num w:numId="77">
    <w:abstractNumId w:val="66"/>
  </w:num>
  <w:num w:numId="78">
    <w:abstractNumId w:val="110"/>
  </w:num>
  <w:num w:numId="79">
    <w:abstractNumId w:val="35"/>
  </w:num>
  <w:num w:numId="80">
    <w:abstractNumId w:val="89"/>
  </w:num>
  <w:num w:numId="81">
    <w:abstractNumId w:val="84"/>
  </w:num>
  <w:num w:numId="82">
    <w:abstractNumId w:val="55"/>
  </w:num>
  <w:num w:numId="83">
    <w:abstractNumId w:val="67"/>
  </w:num>
  <w:num w:numId="84">
    <w:abstractNumId w:val="33"/>
  </w:num>
  <w:num w:numId="85">
    <w:abstractNumId w:val="0"/>
  </w:num>
  <w:num w:numId="86">
    <w:abstractNumId w:val="70"/>
  </w:num>
  <w:num w:numId="87">
    <w:abstractNumId w:val="48"/>
  </w:num>
  <w:num w:numId="88">
    <w:abstractNumId w:val="94"/>
  </w:num>
  <w:num w:numId="89">
    <w:abstractNumId w:val="113"/>
  </w:num>
  <w:num w:numId="90">
    <w:abstractNumId w:val="92"/>
  </w:num>
  <w:num w:numId="91">
    <w:abstractNumId w:val="30"/>
  </w:num>
  <w:num w:numId="92">
    <w:abstractNumId w:val="79"/>
  </w:num>
  <w:num w:numId="93">
    <w:abstractNumId w:val="120"/>
  </w:num>
  <w:num w:numId="94">
    <w:abstractNumId w:val="13"/>
  </w:num>
  <w:num w:numId="95">
    <w:abstractNumId w:val="72"/>
  </w:num>
  <w:num w:numId="96">
    <w:abstractNumId w:val="1"/>
  </w:num>
  <w:num w:numId="97">
    <w:abstractNumId w:val="50"/>
  </w:num>
  <w:num w:numId="98">
    <w:abstractNumId w:val="3"/>
  </w:num>
  <w:num w:numId="99">
    <w:abstractNumId w:val="42"/>
  </w:num>
  <w:num w:numId="100">
    <w:abstractNumId w:val="41"/>
  </w:num>
  <w:num w:numId="101">
    <w:abstractNumId w:val="63"/>
  </w:num>
  <w:num w:numId="102">
    <w:abstractNumId w:val="82"/>
  </w:num>
  <w:num w:numId="103">
    <w:abstractNumId w:val="47"/>
  </w:num>
  <w:num w:numId="104">
    <w:abstractNumId w:val="68"/>
  </w:num>
  <w:num w:numId="105">
    <w:abstractNumId w:val="45"/>
  </w:num>
  <w:num w:numId="106">
    <w:abstractNumId w:val="80"/>
  </w:num>
  <w:num w:numId="107">
    <w:abstractNumId w:val="29"/>
  </w:num>
  <w:num w:numId="108">
    <w:abstractNumId w:val="44"/>
    <w:lvlOverride w:ilvl="0">
      <w:startOverride w:val="1"/>
    </w:lvlOverride>
  </w:num>
  <w:num w:numId="109">
    <w:abstractNumId w:val="61"/>
    <w:lvlOverride w:ilvl="0">
      <w:startOverride w:val="1"/>
    </w:lvlOverride>
    <w:lvlOverride w:ilvl="1">
      <w:startOverride w:val="1"/>
    </w:lvlOverride>
    <w:lvlOverride w:ilvl="2">
      <w:startOverride w:val="1"/>
    </w:lvlOverride>
    <w:lvlOverride w:ilvl="3">
      <w:startOverride w:val="1"/>
    </w:lvlOverride>
  </w:num>
  <w:num w:numId="110">
    <w:abstractNumId w:val="61"/>
    <w:lvlOverride w:ilvl="0">
      <w:startOverride w:val="1"/>
    </w:lvlOverride>
    <w:lvlOverride w:ilvl="1">
      <w:startOverride w:val="1"/>
    </w:lvlOverride>
    <w:lvlOverride w:ilvl="2">
      <w:startOverride w:val="1"/>
    </w:lvlOverride>
    <w:lvlOverride w:ilvl="3">
      <w:startOverride w:val="1"/>
    </w:lvlOverride>
  </w:num>
  <w:num w:numId="111">
    <w:abstractNumId w:val="61"/>
    <w:lvlOverride w:ilvl="0">
      <w:startOverride w:val="1"/>
    </w:lvlOverride>
    <w:lvlOverride w:ilvl="1">
      <w:startOverride w:val="1"/>
    </w:lvlOverride>
    <w:lvlOverride w:ilvl="2">
      <w:startOverride w:val="1"/>
    </w:lvlOverride>
    <w:lvlOverride w:ilvl="3">
      <w:startOverride w:val="1"/>
    </w:lvlOverride>
  </w:num>
  <w:num w:numId="112">
    <w:abstractNumId w:val="12"/>
  </w:num>
  <w:num w:numId="113">
    <w:abstractNumId w:val="14"/>
  </w:num>
  <w:num w:numId="114">
    <w:abstractNumId w:val="56"/>
  </w:num>
  <w:num w:numId="115">
    <w:abstractNumId w:val="107"/>
  </w:num>
  <w:num w:numId="116">
    <w:abstractNumId w:val="23"/>
  </w:num>
  <w:num w:numId="117">
    <w:abstractNumId w:val="26"/>
  </w:num>
  <w:num w:numId="118">
    <w:abstractNumId w:val="99"/>
  </w:num>
  <w:num w:numId="119">
    <w:abstractNumId w:val="25"/>
  </w:num>
  <w:num w:numId="120">
    <w:abstractNumId w:val="8"/>
  </w:num>
  <w:num w:numId="121">
    <w:abstractNumId w:val="21"/>
  </w:num>
  <w:num w:numId="122">
    <w:abstractNumId w:val="98"/>
  </w:num>
  <w:num w:numId="123">
    <w:abstractNumId w:val="115"/>
  </w:num>
  <w:num w:numId="124">
    <w:abstractNumId w:val="22"/>
  </w:num>
  <w:num w:numId="125">
    <w:abstractNumId w:val="16"/>
  </w:num>
  <w:num w:numId="126">
    <w:abstractNumId w:val="106"/>
  </w:num>
  <w:num w:numId="127">
    <w:abstractNumId w:val="49"/>
  </w:num>
  <w:num w:numId="128">
    <w:abstractNumId w:val="43"/>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CF3"/>
    <w:rsid w:val="000036D8"/>
    <w:rsid w:val="00073658"/>
    <w:rsid w:val="000903F3"/>
    <w:rsid w:val="000D1EF5"/>
    <w:rsid w:val="00104268"/>
    <w:rsid w:val="001424AB"/>
    <w:rsid w:val="001B1CF3"/>
    <w:rsid w:val="001E4475"/>
    <w:rsid w:val="002B5BA2"/>
    <w:rsid w:val="002D2D54"/>
    <w:rsid w:val="002D58AC"/>
    <w:rsid w:val="002E38D4"/>
    <w:rsid w:val="003E32B6"/>
    <w:rsid w:val="003F2F2B"/>
    <w:rsid w:val="004143C3"/>
    <w:rsid w:val="00484F6C"/>
    <w:rsid w:val="00556F1B"/>
    <w:rsid w:val="00683F80"/>
    <w:rsid w:val="0068534C"/>
    <w:rsid w:val="007349DC"/>
    <w:rsid w:val="007458CE"/>
    <w:rsid w:val="00805F60"/>
    <w:rsid w:val="00900214"/>
    <w:rsid w:val="00A55305"/>
    <w:rsid w:val="00C61435"/>
    <w:rsid w:val="00DC16F2"/>
    <w:rsid w:val="00DD24F3"/>
    <w:rsid w:val="00E24BFF"/>
    <w:rsid w:val="00E301D0"/>
    <w:rsid w:val="00E942D8"/>
    <w:rsid w:val="00EA3924"/>
    <w:rsid w:val="00EF09DD"/>
    <w:rsid w:val="00FD63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2EFD95"/>
  <w15:docId w15:val="{EA6CFF00-1499-4DDB-8D12-5F40F988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GB"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rPr>
  </w:style>
  <w:style w:type="paragraph" w:styleId="Heading1">
    <w:name w:val="heading 1"/>
    <w:next w:val="Normal"/>
    <w:uiPriority w:val="9"/>
    <w:qFormat/>
    <w:pPr>
      <w:suppressAutoHyphens/>
      <w:spacing w:after="240"/>
      <w:jc w:val="center"/>
      <w:outlineLvl w:val="0"/>
    </w:pPr>
    <w:rPr>
      <w:rFonts w:ascii="Trebuchet MS" w:eastAsia="Times New Roman" w:hAnsi="Trebuchet MS"/>
      <w:b/>
      <w:caps/>
      <w:sz w:val="22"/>
      <w:szCs w:val="22"/>
    </w:rPr>
  </w:style>
  <w:style w:type="paragraph" w:styleId="Heading2">
    <w:name w:val="heading 2"/>
    <w:basedOn w:val="Normal"/>
    <w:next w:val="Normal"/>
    <w:uiPriority w:val="9"/>
    <w:unhideWhenUsed/>
    <w:qFormat/>
    <w:pPr>
      <w:keepNext/>
      <w:numPr>
        <w:ilvl w:val="1"/>
        <w:numId w:val="1"/>
      </w:numPr>
      <w:tabs>
        <w:tab w:val="left" w:pos="-31680"/>
        <w:tab w:val="left" w:pos="-31680"/>
      </w:tabs>
      <w:spacing w:after="240"/>
      <w:jc w:val="both"/>
      <w:outlineLvl w:val="1"/>
    </w:pPr>
    <w:rPr>
      <w:rFonts w:ascii="Calibri" w:eastAsia="MS Gothic" w:hAnsi="Calibri"/>
      <w:b/>
      <w:bCs/>
      <w:szCs w:val="22"/>
    </w:rPr>
  </w:style>
  <w:style w:type="paragraph" w:styleId="Heading3">
    <w:name w:val="heading 3"/>
    <w:basedOn w:val="Normal"/>
    <w:next w:val="Normal"/>
    <w:uiPriority w:val="9"/>
    <w:unhideWhenUsed/>
    <w:qFormat/>
    <w:pPr>
      <w:keepLines/>
      <w:numPr>
        <w:ilvl w:val="2"/>
        <w:numId w:val="1"/>
      </w:numPr>
      <w:tabs>
        <w:tab w:val="left" w:pos="-18434"/>
        <w:tab w:val="left" w:pos="-17725"/>
      </w:tabs>
      <w:spacing w:after="240"/>
      <w:jc w:val="both"/>
      <w:outlineLvl w:val="2"/>
    </w:pPr>
    <w:rPr>
      <w:rFonts w:ascii="Calibri" w:eastAsia="MS Gothic" w:hAnsi="Calibri"/>
      <w:bCs/>
      <w:szCs w:val="22"/>
    </w:rPr>
  </w:style>
  <w:style w:type="paragraph" w:styleId="Heading4">
    <w:name w:val="heading 4"/>
    <w:basedOn w:val="Heading3"/>
    <w:next w:val="Normal"/>
    <w:uiPriority w:val="9"/>
    <w:unhideWhenUsed/>
    <w:qFormat/>
    <w:pPr>
      <w:numPr>
        <w:ilvl w:val="3"/>
      </w:numPr>
      <w:outlineLvl w:val="3"/>
    </w:pPr>
    <w:rPr>
      <w:rFonts w:ascii="Trebuchet MS" w:hAnsi="Trebuchet MS"/>
    </w:rPr>
  </w:style>
  <w:style w:type="paragraph" w:styleId="Heading5">
    <w:name w:val="heading 5"/>
    <w:basedOn w:val="Heading4"/>
    <w:next w:val="Normal"/>
    <w:uiPriority w:val="9"/>
    <w:unhideWhenUsed/>
    <w:qFormat/>
    <w:pPr>
      <w:numPr>
        <w:ilvl w:val="4"/>
      </w:numPr>
      <w:outlineLvl w:val="4"/>
    </w:pPr>
  </w:style>
  <w:style w:type="paragraph" w:styleId="Heading6">
    <w:name w:val="heading 6"/>
    <w:basedOn w:val="Normal"/>
    <w:next w:val="Body6"/>
    <w:uiPriority w:val="9"/>
    <w:semiHidden/>
    <w:unhideWhenUsed/>
    <w:qFormat/>
    <w:pPr>
      <w:tabs>
        <w:tab w:val="left" w:pos="4553"/>
      </w:tabs>
      <w:suppressAutoHyphens w:val="0"/>
      <w:spacing w:before="200" w:after="60"/>
      <w:ind w:left="4320" w:hanging="720"/>
      <w:jc w:val="both"/>
      <w:textAlignment w:val="auto"/>
      <w:outlineLvl w:val="5"/>
    </w:pPr>
    <w:rPr>
      <w:rFonts w:ascii="Calibri" w:eastAsia="Calibri" w:hAnsi="Calibri" w:cs="Calibri"/>
      <w:sz w:val="22"/>
      <w:szCs w:val="22"/>
      <w:lang w:eastAsia="en-GB"/>
    </w:rPr>
  </w:style>
  <w:style w:type="paragraph" w:styleId="Heading7">
    <w:name w:val="heading 7"/>
    <w:basedOn w:val="Normal"/>
    <w:next w:val="Normal"/>
    <w:pPr>
      <w:numPr>
        <w:ilvl w:val="6"/>
        <w:numId w:val="1"/>
      </w:numPr>
      <w:tabs>
        <w:tab w:val="left" w:pos="-18434"/>
        <w:tab w:val="left" w:pos="-17725"/>
      </w:tabs>
      <w:spacing w:after="240"/>
      <w:jc w:val="both"/>
      <w:outlineLvl w:val="6"/>
    </w:pPr>
    <w:rPr>
      <w:rFonts w:ascii="Trebuchet MS" w:eastAsia="Cambria" w:hAnsi="Trebuchet MS"/>
      <w:szCs w:val="22"/>
    </w:rPr>
  </w:style>
  <w:style w:type="paragraph" w:styleId="Heading8">
    <w:name w:val="heading 8"/>
    <w:basedOn w:val="Normal"/>
    <w:next w:val="Normal"/>
    <w:pPr>
      <w:numPr>
        <w:ilvl w:val="7"/>
        <w:numId w:val="1"/>
      </w:numPr>
      <w:tabs>
        <w:tab w:val="left" w:pos="-31680"/>
        <w:tab w:val="left" w:pos="-31680"/>
        <w:tab w:val="left" w:pos="-31680"/>
      </w:tabs>
      <w:spacing w:after="240"/>
      <w:jc w:val="both"/>
      <w:outlineLvl w:val="7"/>
    </w:pPr>
    <w:rPr>
      <w:rFonts w:ascii="Trebuchet MS" w:eastAsia="Cambria" w:hAnsi="Trebuchet MS"/>
      <w:szCs w:val="22"/>
    </w:rPr>
  </w:style>
  <w:style w:type="paragraph" w:styleId="Heading9">
    <w:name w:val="heading 9"/>
    <w:basedOn w:val="Normal"/>
    <w:next w:val="Normal"/>
    <w:pPr>
      <w:numPr>
        <w:ilvl w:val="8"/>
        <w:numId w:val="1"/>
      </w:numPr>
      <w:tabs>
        <w:tab w:val="left" w:pos="-31680"/>
        <w:tab w:val="left" w:pos="-31680"/>
        <w:tab w:val="left" w:pos="-31680"/>
      </w:tabs>
      <w:spacing w:after="240"/>
      <w:jc w:val="both"/>
      <w:outlineLvl w:val="8"/>
    </w:pPr>
    <w:rPr>
      <w:rFonts w:ascii="Trebuchet MS" w:eastAsia="Cambria" w:hAnsi="Trebuchet M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25">
    <w:name w:val="WW_OutlineListStyle_25"/>
    <w:basedOn w:val="NoList"/>
    <w:pPr>
      <w:numPr>
        <w:numId w:val="1"/>
      </w:numPr>
    </w:pPr>
  </w:style>
  <w:style w:type="character" w:customStyle="1" w:styleId="normaltextrun">
    <w:name w:val="normaltextrun"/>
    <w:basedOn w:val="DefaultParagraphFont"/>
  </w:style>
  <w:style w:type="character" w:customStyle="1" w:styleId="eop">
    <w:name w:val="eop"/>
    <w:basedOn w:val="DefaultParagraphFont"/>
  </w:style>
  <w:style w:type="character" w:styleId="UnresolvedMention">
    <w:name w:val="Unresolved Mention"/>
    <w:basedOn w:val="DefaultParagraphFont"/>
    <w:rPr>
      <w:color w:val="605E5C"/>
      <w:shd w:val="clear" w:color="auto" w:fill="E1DFDD"/>
    </w:rPr>
  </w:style>
  <w:style w:type="paragraph" w:customStyle="1" w:styleId="paragraph">
    <w:name w:val="paragraph"/>
    <w:basedOn w:val="Normal"/>
    <w:pPr>
      <w:suppressAutoHyphens w:val="0"/>
      <w:textAlignment w:val="auto"/>
    </w:pPr>
    <w:rPr>
      <w:rFonts w:ascii="Times New Roman" w:eastAsia="Times New Roman" w:hAnsi="Times New Roman"/>
      <w:lang w:eastAsia="en-GB"/>
    </w:rPr>
  </w:style>
  <w:style w:type="character" w:customStyle="1" w:styleId="normaltextrun1">
    <w:name w:val="normaltextrun1"/>
    <w:basedOn w:val="DefaultParagraphFont"/>
  </w:style>
  <w:style w:type="character" w:customStyle="1" w:styleId="Heading6Char">
    <w:name w:val="Heading 6 Char"/>
    <w:basedOn w:val="DefaultParagraphFont"/>
    <w:rPr>
      <w:rFonts w:ascii="Calibri" w:eastAsia="Calibri" w:hAnsi="Calibri" w:cs="Calibri"/>
      <w:sz w:val="22"/>
      <w:szCs w:val="22"/>
      <w:lang w:eastAsia="en-GB"/>
    </w:rPr>
  </w:style>
  <w:style w:type="paragraph" w:styleId="Title">
    <w:name w:val="Title"/>
    <w:basedOn w:val="Normal"/>
    <w:next w:val="Normal"/>
    <w:uiPriority w:val="10"/>
    <w:qFormat/>
    <w:pPr>
      <w:keepNext/>
      <w:keepLines/>
      <w:suppressAutoHyphens w:val="0"/>
      <w:spacing w:before="480" w:after="120"/>
      <w:jc w:val="both"/>
      <w:textAlignment w:val="auto"/>
    </w:pPr>
    <w:rPr>
      <w:rFonts w:ascii="Calibri" w:eastAsia="Calibri" w:hAnsi="Calibri" w:cs="Calibri"/>
      <w:b/>
      <w:sz w:val="72"/>
      <w:szCs w:val="72"/>
      <w:lang w:eastAsia="en-GB"/>
    </w:rPr>
  </w:style>
  <w:style w:type="character" w:customStyle="1" w:styleId="TitleChar">
    <w:name w:val="Title Char"/>
    <w:basedOn w:val="DefaultParagraphFont"/>
    <w:rPr>
      <w:rFonts w:ascii="Calibri" w:eastAsia="Calibri" w:hAnsi="Calibri" w:cs="Calibri"/>
      <w:b/>
      <w:sz w:val="72"/>
      <w:szCs w:val="72"/>
      <w:lang w:eastAsia="en-GB"/>
    </w:rPr>
  </w:style>
  <w:style w:type="paragraph" w:styleId="Header">
    <w:name w:val="header"/>
    <w:basedOn w:val="Normal"/>
    <w:pPr>
      <w:tabs>
        <w:tab w:val="center" w:pos="4320"/>
        <w:tab w:val="right" w:pos="8640"/>
      </w:tabs>
    </w:pPr>
  </w:style>
  <w:style w:type="character" w:customStyle="1" w:styleId="HeaderChar">
    <w:name w:val="Header Char"/>
    <w:basedOn w:val="DefaultParagraphFont"/>
  </w:style>
  <w:style w:type="paragraph" w:styleId="Footer">
    <w:name w:val="footer"/>
    <w:basedOn w:val="Normal"/>
    <w:pPr>
      <w:tabs>
        <w:tab w:val="center" w:pos="4320"/>
        <w:tab w:val="right" w:pos="8640"/>
      </w:tabs>
    </w:pPr>
  </w:style>
  <w:style w:type="character" w:customStyle="1" w:styleId="FooterChar">
    <w:name w:val="Footer Char"/>
    <w:basedOn w:val="DefaultParagraphFont"/>
  </w:style>
  <w:style w:type="paragraph" w:styleId="ListParagraph">
    <w:name w:val="List Paragraph"/>
    <w:basedOn w:val="Normal"/>
    <w:pPr>
      <w:ind w:left="720"/>
    </w:p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lang w:val="en-US"/>
    </w:rPr>
  </w:style>
  <w:style w:type="character" w:styleId="PlaceholderText">
    <w:name w:val="Placeholder Text"/>
    <w:basedOn w:val="DefaultParagraphFont"/>
    <w:rPr>
      <w:color w:val="808080"/>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lang w:val="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val="en-US"/>
    </w:rPr>
  </w:style>
  <w:style w:type="paragraph" w:styleId="NormalWeb">
    <w:name w:val="Normal (Web)"/>
    <w:basedOn w:val="Normal"/>
    <w:pPr>
      <w:spacing w:before="100" w:after="100"/>
    </w:pPr>
    <w:rPr>
      <w:rFonts w:ascii="Times New Roman" w:hAnsi="Times New Roman"/>
      <w:lang w:eastAsia="en-GB"/>
    </w:rPr>
  </w:style>
  <w:style w:type="paragraph" w:styleId="EndnoteText">
    <w:name w:val="endnote text"/>
    <w:basedOn w:val="Normal"/>
    <w:rPr>
      <w:sz w:val="20"/>
      <w:szCs w:val="20"/>
    </w:rPr>
  </w:style>
  <w:style w:type="character" w:customStyle="1" w:styleId="EndnoteTextChar">
    <w:name w:val="Endnote Text Char"/>
    <w:basedOn w:val="DefaultParagraphFont"/>
  </w:style>
  <w:style w:type="character" w:styleId="EndnoteReference">
    <w:name w:val="endnote reference"/>
    <w:basedOn w:val="DefaultParagraphFont"/>
    <w:rPr>
      <w:position w:val="0"/>
      <w:vertAlign w:val="superscript"/>
    </w:rPr>
  </w:style>
  <w:style w:type="paragraph" w:styleId="FootnoteText">
    <w:name w:val="footnote text"/>
    <w:basedOn w:val="Normal"/>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paragraph" w:styleId="Revision">
    <w:name w:val="Revision"/>
    <w:pPr>
      <w:suppressAutoHyphens/>
    </w:pPr>
    <w:rPr>
      <w:sz w:val="24"/>
      <w:szCs w:val="24"/>
    </w:rPr>
  </w:style>
  <w:style w:type="character" w:styleId="Hyperlink">
    <w:name w:val="Hyperlink"/>
    <w:basedOn w:val="DefaultParagraphFont"/>
    <w:rPr>
      <w:color w:val="0000FF"/>
      <w:u w:val="single"/>
    </w:rPr>
  </w:style>
  <w:style w:type="paragraph" w:customStyle="1" w:styleId="ORDERFORML1PraraNo">
    <w:name w:val="ORDER FORM L1 Prara No"/>
    <w:basedOn w:val="Normal"/>
    <w:pPr>
      <w:spacing w:before="240" w:after="240"/>
      <w:ind w:left="426" w:hanging="426"/>
      <w:jc w:val="both"/>
    </w:pPr>
    <w:rPr>
      <w:rFonts w:ascii="Arial" w:eastAsia="STZhongsong" w:hAnsi="Arial"/>
      <w:b/>
      <w:caps/>
      <w:sz w:val="22"/>
      <w:szCs w:val="22"/>
      <w:lang w:eastAsia="zh-CN"/>
    </w:rPr>
  </w:style>
  <w:style w:type="paragraph" w:customStyle="1" w:styleId="ORDERFORML2Title">
    <w:name w:val="ORDER FORM L2 Title"/>
    <w:basedOn w:val="Normal"/>
    <w:pPr>
      <w:numPr>
        <w:numId w:val="27"/>
      </w:numPr>
      <w:spacing w:after="120"/>
      <w:jc w:val="both"/>
    </w:pPr>
    <w:rPr>
      <w:rFonts w:ascii="Arial" w:eastAsia="STZhongsong" w:hAnsi="Arial"/>
      <w:b/>
      <w:sz w:val="22"/>
      <w:szCs w:val="22"/>
      <w:lang w:eastAsia="zh-CN"/>
    </w:rPr>
  </w:style>
  <w:style w:type="character" w:customStyle="1" w:styleId="ORDERFORML2TitleChar">
    <w:name w:val="ORDER FORM L2 Title Char"/>
    <w:rPr>
      <w:rFonts w:ascii="Arial" w:eastAsia="STZhongsong" w:hAnsi="Arial"/>
      <w:b/>
      <w:sz w:val="22"/>
      <w:szCs w:val="22"/>
      <w:lang w:eastAsia="zh-CN"/>
    </w:rPr>
  </w:style>
  <w:style w:type="paragraph" w:customStyle="1" w:styleId="GPSSchPart">
    <w:name w:val="GPS Sch Part"/>
    <w:basedOn w:val="Normal"/>
    <w:pPr>
      <w:keepNext/>
      <w:spacing w:after="240"/>
      <w:jc w:val="center"/>
    </w:pPr>
    <w:rPr>
      <w:rFonts w:ascii="Arial Bold" w:eastAsia="STZhongsong" w:hAnsi="Arial Bold"/>
      <w:b/>
      <w:caps/>
      <w:sz w:val="22"/>
      <w:szCs w:val="22"/>
      <w:lang w:eastAsia="zh-CN"/>
    </w:rPr>
  </w:style>
  <w:style w:type="character" w:customStyle="1" w:styleId="GPSSchPartChar">
    <w:name w:val="GPS Sch Part Char"/>
    <w:basedOn w:val="DefaultParagraphFont"/>
    <w:rPr>
      <w:rFonts w:ascii="Arial Bold" w:eastAsia="STZhongsong" w:hAnsi="Arial Bold"/>
      <w:b/>
      <w:caps/>
      <w:sz w:val="22"/>
      <w:szCs w:val="22"/>
      <w:lang w:eastAsia="zh-CN"/>
    </w:rPr>
  </w:style>
  <w:style w:type="paragraph" w:customStyle="1" w:styleId="GPSL1CLAUSEHEADING">
    <w:name w:val="GPS L1 CLAUSE HEADING"/>
    <w:basedOn w:val="Normal"/>
    <w:next w:val="Normal"/>
    <w:pPr>
      <w:tabs>
        <w:tab w:val="left" w:pos="349"/>
      </w:tabs>
      <w:spacing w:before="240" w:after="240"/>
      <w:jc w:val="both"/>
      <w:outlineLvl w:val="1"/>
    </w:pPr>
    <w:rPr>
      <w:rFonts w:ascii="Arial Bold" w:eastAsia="STZhongsong" w:hAnsi="Arial Bold" w:cs="Arial"/>
      <w:b/>
      <w:caps/>
      <w:sz w:val="22"/>
      <w:szCs w:val="22"/>
      <w:lang w:eastAsia="zh-CN"/>
    </w:rPr>
  </w:style>
  <w:style w:type="paragraph" w:customStyle="1" w:styleId="GPSL2numberedclause">
    <w:name w:val="GPS L2 numbered clause"/>
    <w:basedOn w:val="Normal"/>
    <w:pPr>
      <w:spacing w:before="120" w:after="120"/>
      <w:ind w:left="1276" w:hanging="567"/>
      <w:jc w:val="both"/>
    </w:pPr>
    <w:rPr>
      <w:rFonts w:ascii="Arial" w:eastAsia="Times New Roman" w:hAnsi="Arial" w:cs="Arial"/>
      <w:sz w:val="22"/>
      <w:szCs w:val="22"/>
      <w:lang w:eastAsia="zh-CN"/>
    </w:rPr>
  </w:style>
  <w:style w:type="paragraph" w:customStyle="1" w:styleId="GPSL3numberedclause">
    <w:name w:val="GPS L3 numbered clause"/>
    <w:basedOn w:val="GPSL2numberedclause"/>
    <w:pPr>
      <w:tabs>
        <w:tab w:val="left" w:pos="1265"/>
      </w:tabs>
    </w:pPr>
  </w:style>
  <w:style w:type="paragraph" w:customStyle="1" w:styleId="GPSL4numberedclause">
    <w:name w:val="GPS L4 numbered clause"/>
    <w:basedOn w:val="GPSL3numberedclause"/>
    <w:pPr>
      <w:tabs>
        <w:tab w:val="clear" w:pos="1265"/>
        <w:tab w:val="left" w:pos="2127"/>
      </w:tabs>
      <w:ind w:left="2694"/>
    </w:pPr>
    <w:rPr>
      <w:szCs w:val="20"/>
    </w:rPr>
  </w:style>
  <w:style w:type="character" w:customStyle="1" w:styleId="GPSL3numberedclauseChar">
    <w:name w:val="GPS L3 numbered clause Char"/>
    <w:basedOn w:val="DefaultParagraphFont"/>
    <w:rPr>
      <w:rFonts w:ascii="Arial" w:eastAsia="Times New Roman" w:hAnsi="Arial" w:cs="Arial"/>
      <w:sz w:val="22"/>
      <w:szCs w:val="22"/>
      <w:lang w:eastAsia="zh-CN"/>
    </w:rPr>
  </w:style>
  <w:style w:type="paragraph" w:customStyle="1" w:styleId="GPSL5numberedclause">
    <w:name w:val="GPS L5 numbered clause"/>
    <w:basedOn w:val="GPSL4numberedclause"/>
    <w:pPr>
      <w:tabs>
        <w:tab w:val="left" w:pos="3119"/>
      </w:tabs>
      <w:ind w:left="3600" w:hanging="360"/>
    </w:pPr>
  </w:style>
  <w:style w:type="paragraph" w:customStyle="1" w:styleId="GPSL6numbered">
    <w:name w:val="GPS L6 numbered"/>
    <w:basedOn w:val="GPSL5numberedclause"/>
    <w:pPr>
      <w:numPr>
        <w:numId w:val="28"/>
      </w:numPr>
      <w:tabs>
        <w:tab w:val="clear" w:pos="2127"/>
        <w:tab w:val="clear" w:pos="3119"/>
        <w:tab w:val="left" w:pos="17591"/>
        <w:tab w:val="left" w:pos="17984"/>
        <w:tab w:val="left" w:pos="17984"/>
      </w:tabs>
    </w:pPr>
  </w:style>
  <w:style w:type="character" w:customStyle="1" w:styleId="ListParagraphChar">
    <w:name w:val="List Paragraph Char"/>
    <w:basedOn w:val="DefaultParagraphFont"/>
    <w:rPr>
      <w:sz w:val="24"/>
      <w:szCs w:val="24"/>
    </w:rPr>
  </w:style>
  <w:style w:type="paragraph" w:customStyle="1" w:styleId="NormalNoIndent">
    <w:name w:val="Normal_No_Indent"/>
    <w:basedOn w:val="Normal"/>
    <w:pPr>
      <w:tabs>
        <w:tab w:val="left" w:pos="0"/>
        <w:tab w:val="left" w:pos="720"/>
      </w:tabs>
      <w:spacing w:after="120"/>
      <w:ind w:left="142" w:hanging="720"/>
      <w:outlineLvl w:val="0"/>
    </w:pPr>
    <w:rPr>
      <w:rFonts w:ascii="Trebuchet MS" w:eastAsia="Cambria" w:hAnsi="Trebuchet MS"/>
      <w:szCs w:val="22"/>
    </w:rPr>
  </w:style>
  <w:style w:type="character" w:customStyle="1" w:styleId="Heading1Char">
    <w:name w:val="Heading 1 Char"/>
    <w:basedOn w:val="DefaultParagraphFont"/>
    <w:rPr>
      <w:rFonts w:ascii="Trebuchet MS" w:eastAsia="Times New Roman" w:hAnsi="Trebuchet MS"/>
      <w:b/>
      <w:caps/>
      <w:sz w:val="22"/>
      <w:szCs w:val="22"/>
    </w:rPr>
  </w:style>
  <w:style w:type="character" w:customStyle="1" w:styleId="Heading2Char">
    <w:name w:val="Heading 2 Char"/>
    <w:basedOn w:val="DefaultParagraphFont"/>
    <w:rPr>
      <w:rFonts w:ascii="Calibri" w:eastAsia="MS Gothic" w:hAnsi="Calibri" w:cs="Times New Roman"/>
      <w:b/>
      <w:bCs/>
      <w:sz w:val="24"/>
      <w:szCs w:val="22"/>
    </w:rPr>
  </w:style>
  <w:style w:type="character" w:customStyle="1" w:styleId="Heading3Char">
    <w:name w:val="Heading 3 Char"/>
    <w:basedOn w:val="DefaultParagraphFont"/>
    <w:rPr>
      <w:rFonts w:ascii="Calibri" w:eastAsia="MS Gothic" w:hAnsi="Calibri" w:cs="Times New Roman"/>
      <w:bCs/>
      <w:sz w:val="24"/>
      <w:szCs w:val="22"/>
    </w:rPr>
  </w:style>
  <w:style w:type="character" w:customStyle="1" w:styleId="Heading4Char">
    <w:name w:val="Heading 4 Char"/>
    <w:basedOn w:val="DefaultParagraphFont"/>
    <w:rPr>
      <w:rFonts w:ascii="Trebuchet MS" w:eastAsia="MS Gothic" w:hAnsi="Trebuchet MS" w:cs="Times New Roman"/>
      <w:bCs/>
      <w:sz w:val="24"/>
      <w:szCs w:val="22"/>
    </w:rPr>
  </w:style>
  <w:style w:type="character" w:customStyle="1" w:styleId="Heading5Char">
    <w:name w:val="Heading 5 Char"/>
    <w:basedOn w:val="DefaultParagraphFont"/>
    <w:rPr>
      <w:rFonts w:ascii="Trebuchet MS" w:eastAsia="MS Gothic" w:hAnsi="Trebuchet MS" w:cs="Times New Roman"/>
      <w:bCs/>
      <w:sz w:val="24"/>
      <w:szCs w:val="22"/>
    </w:rPr>
  </w:style>
  <w:style w:type="paragraph" w:customStyle="1" w:styleId="MarginText">
    <w:name w:val="Margin Text"/>
    <w:basedOn w:val="Normal"/>
    <w:pPr>
      <w:keepNext/>
      <w:spacing w:before="240" w:after="120"/>
      <w:ind w:left="142"/>
      <w:jc w:val="both"/>
    </w:pPr>
    <w:rPr>
      <w:rFonts w:ascii="Calibri" w:eastAsia="STZhongsong" w:hAnsi="Calibri"/>
      <w:sz w:val="22"/>
      <w:szCs w:val="18"/>
      <w:lang w:eastAsia="zh-CN"/>
    </w:rPr>
  </w:style>
  <w:style w:type="character" w:customStyle="1" w:styleId="MarginTextChar">
    <w:name w:val="Margin Text Char"/>
    <w:rPr>
      <w:rFonts w:ascii="Calibri" w:eastAsia="STZhongsong" w:hAnsi="Calibri"/>
      <w:sz w:val="22"/>
      <w:szCs w:val="18"/>
      <w:lang w:eastAsia="zh-CN"/>
    </w:rPr>
  </w:style>
  <w:style w:type="paragraph" w:customStyle="1" w:styleId="TableNormal1">
    <w:name w:val="Table Normal1"/>
    <w:basedOn w:val="Normal"/>
    <w:pPr>
      <w:tabs>
        <w:tab w:val="left" w:pos="0"/>
        <w:tab w:val="left" w:pos="720"/>
      </w:tabs>
      <w:spacing w:before="120" w:after="120"/>
      <w:ind w:left="34" w:hanging="720"/>
      <w:outlineLvl w:val="0"/>
    </w:pPr>
    <w:rPr>
      <w:rFonts w:ascii="Arial" w:eastAsia="Cambria" w:hAnsi="Arial"/>
      <w:szCs w:val="22"/>
    </w:rPr>
  </w:style>
  <w:style w:type="paragraph" w:styleId="ListBullet">
    <w:name w:val="List Bullet"/>
    <w:basedOn w:val="Normal"/>
    <w:pPr>
      <w:numPr>
        <w:numId w:val="29"/>
      </w:numPr>
      <w:tabs>
        <w:tab w:val="left" w:pos="-18720"/>
        <w:tab w:val="left" w:pos="-18000"/>
      </w:tabs>
      <w:spacing w:after="240"/>
      <w:jc w:val="both"/>
      <w:outlineLvl w:val="0"/>
    </w:pPr>
    <w:rPr>
      <w:rFonts w:ascii="Arial" w:eastAsia="Cambria" w:hAnsi="Arial"/>
      <w:szCs w:val="22"/>
    </w:rPr>
  </w:style>
  <w:style w:type="paragraph" w:customStyle="1" w:styleId="SchHeadDes">
    <w:name w:val="SchHeadDes"/>
    <w:basedOn w:val="Normal"/>
    <w:next w:val="Normal"/>
    <w:pPr>
      <w:keepNext/>
      <w:tabs>
        <w:tab w:val="left" w:pos="0"/>
        <w:tab w:val="left" w:pos="720"/>
      </w:tabs>
      <w:overflowPunct w:val="0"/>
      <w:autoSpaceDE w:val="0"/>
      <w:spacing w:before="120" w:after="120"/>
      <w:ind w:hanging="720"/>
      <w:jc w:val="center"/>
      <w:outlineLvl w:val="0"/>
    </w:pPr>
    <w:rPr>
      <w:rFonts w:ascii="Trebuchet MS" w:eastAsia="Times New Roman" w:hAnsi="Trebuchet MS"/>
      <w:b/>
      <w:szCs w:val="22"/>
    </w:rPr>
  </w:style>
  <w:style w:type="character" w:customStyle="1" w:styleId="Heading7Char">
    <w:name w:val="Heading 7 Char"/>
    <w:basedOn w:val="DefaultParagraphFont"/>
    <w:rPr>
      <w:rFonts w:ascii="Trebuchet MS" w:eastAsia="Cambria" w:hAnsi="Trebuchet MS" w:cs="Times New Roman"/>
      <w:sz w:val="24"/>
      <w:szCs w:val="22"/>
    </w:rPr>
  </w:style>
  <w:style w:type="character" w:customStyle="1" w:styleId="Heading8Char">
    <w:name w:val="Heading 8 Char"/>
    <w:basedOn w:val="DefaultParagraphFont"/>
    <w:rPr>
      <w:rFonts w:ascii="Trebuchet MS" w:eastAsia="Cambria" w:hAnsi="Trebuchet MS" w:cs="Times New Roman"/>
      <w:sz w:val="24"/>
      <w:szCs w:val="22"/>
    </w:rPr>
  </w:style>
  <w:style w:type="character" w:customStyle="1" w:styleId="Heading9Char">
    <w:name w:val="Heading 9 Char"/>
    <w:basedOn w:val="DefaultParagraphFont"/>
    <w:rPr>
      <w:rFonts w:ascii="Trebuchet MS" w:eastAsia="Cambria" w:hAnsi="Trebuchet MS" w:cs="Times New Roman"/>
      <w:sz w:val="24"/>
      <w:szCs w:val="22"/>
    </w:rPr>
  </w:style>
  <w:style w:type="character" w:styleId="PageNumber">
    <w:name w:val="page number"/>
    <w:basedOn w:val="DefaultParagraphFont"/>
  </w:style>
  <w:style w:type="paragraph" w:customStyle="1" w:styleId="Body1">
    <w:name w:val="Body1"/>
    <w:basedOn w:val="Normal"/>
    <w:pPr>
      <w:suppressAutoHyphens w:val="0"/>
      <w:spacing w:before="200" w:after="60"/>
      <w:ind w:left="720"/>
      <w:jc w:val="both"/>
      <w:textAlignment w:val="auto"/>
    </w:pPr>
    <w:rPr>
      <w:rFonts w:ascii="Calibri" w:eastAsia="Calibri" w:hAnsi="Calibri" w:cs="Calibri"/>
      <w:sz w:val="22"/>
      <w:szCs w:val="22"/>
      <w:lang w:eastAsia="en-GB"/>
    </w:rPr>
  </w:style>
  <w:style w:type="paragraph" w:customStyle="1" w:styleId="Body2">
    <w:name w:val="Body2"/>
    <w:basedOn w:val="Normal"/>
    <w:autoRedefine/>
    <w:pPr>
      <w:suppressAutoHyphens w:val="0"/>
      <w:spacing w:before="200" w:after="60"/>
      <w:ind w:left="709"/>
      <w:textAlignment w:val="auto"/>
    </w:pPr>
    <w:rPr>
      <w:rFonts w:ascii="Calibri" w:eastAsia="Calibri" w:hAnsi="Calibri" w:cs="Calibri"/>
      <w:b/>
      <w:sz w:val="22"/>
      <w:szCs w:val="22"/>
      <w:lang w:eastAsia="en-GB"/>
    </w:rPr>
  </w:style>
  <w:style w:type="paragraph" w:customStyle="1" w:styleId="Body3">
    <w:name w:val="Body3"/>
    <w:basedOn w:val="Normal"/>
    <w:pPr>
      <w:suppressAutoHyphens w:val="0"/>
      <w:spacing w:before="200" w:after="60"/>
      <w:ind w:left="2393"/>
      <w:jc w:val="both"/>
      <w:textAlignment w:val="auto"/>
    </w:pPr>
    <w:rPr>
      <w:rFonts w:ascii="Calibri" w:eastAsia="Calibri" w:hAnsi="Calibri" w:cs="Calibri"/>
      <w:sz w:val="22"/>
      <w:szCs w:val="22"/>
      <w:lang w:eastAsia="en-GB"/>
    </w:rPr>
  </w:style>
  <w:style w:type="paragraph" w:customStyle="1" w:styleId="Body4">
    <w:name w:val="Body4"/>
    <w:basedOn w:val="Normal"/>
    <w:pPr>
      <w:suppressAutoHyphens w:val="0"/>
      <w:spacing w:before="200" w:after="60"/>
      <w:ind w:left="3113"/>
      <w:jc w:val="both"/>
      <w:textAlignment w:val="auto"/>
    </w:pPr>
    <w:rPr>
      <w:rFonts w:ascii="Calibri" w:eastAsia="Calibri" w:hAnsi="Calibri" w:cs="Calibri"/>
      <w:sz w:val="22"/>
      <w:szCs w:val="22"/>
      <w:lang w:eastAsia="en-GB"/>
    </w:rPr>
  </w:style>
  <w:style w:type="paragraph" w:customStyle="1" w:styleId="Body5">
    <w:name w:val="Body5"/>
    <w:basedOn w:val="Normal"/>
    <w:pPr>
      <w:suppressAutoHyphens w:val="0"/>
      <w:spacing w:before="200" w:after="60"/>
      <w:ind w:left="3833"/>
      <w:jc w:val="both"/>
      <w:textAlignment w:val="auto"/>
    </w:pPr>
    <w:rPr>
      <w:rFonts w:ascii="Calibri" w:eastAsia="Calibri" w:hAnsi="Calibri" w:cs="Calibri"/>
      <w:sz w:val="22"/>
      <w:szCs w:val="22"/>
      <w:lang w:eastAsia="en-GB"/>
    </w:rPr>
  </w:style>
  <w:style w:type="paragraph" w:customStyle="1" w:styleId="Body6">
    <w:name w:val="Body6"/>
    <w:basedOn w:val="Normal"/>
    <w:pPr>
      <w:suppressAutoHyphens w:val="0"/>
      <w:spacing w:before="200" w:after="60"/>
      <w:ind w:left="4553"/>
      <w:jc w:val="both"/>
      <w:textAlignment w:val="auto"/>
    </w:pPr>
    <w:rPr>
      <w:rFonts w:ascii="Calibri" w:eastAsia="Calibri" w:hAnsi="Calibri" w:cs="Calibri"/>
      <w:sz w:val="22"/>
      <w:szCs w:val="22"/>
      <w:lang w:eastAsia="en-GB"/>
    </w:rPr>
  </w:style>
  <w:style w:type="paragraph" w:customStyle="1" w:styleId="Body7">
    <w:name w:val="Body7"/>
    <w:basedOn w:val="Normal"/>
    <w:pPr>
      <w:suppressAutoHyphens w:val="0"/>
      <w:spacing w:before="200" w:after="60"/>
      <w:ind w:left="5273"/>
      <w:jc w:val="both"/>
      <w:textAlignment w:val="auto"/>
    </w:pPr>
    <w:rPr>
      <w:rFonts w:ascii="Calibri" w:eastAsia="Calibri" w:hAnsi="Calibri" w:cs="Calibri"/>
      <w:sz w:val="22"/>
      <w:szCs w:val="22"/>
      <w:lang w:eastAsia="en-GB"/>
    </w:rPr>
  </w:style>
  <w:style w:type="paragraph" w:customStyle="1" w:styleId="Body8">
    <w:name w:val="Body8"/>
    <w:basedOn w:val="Normal"/>
    <w:pPr>
      <w:suppressAutoHyphens w:val="0"/>
      <w:spacing w:before="200" w:after="60"/>
      <w:ind w:left="5993"/>
      <w:jc w:val="both"/>
      <w:textAlignment w:val="auto"/>
    </w:pPr>
    <w:rPr>
      <w:rFonts w:ascii="Calibri" w:eastAsia="Calibri" w:hAnsi="Calibri" w:cs="Calibri"/>
      <w:sz w:val="22"/>
      <w:szCs w:val="22"/>
      <w:lang w:eastAsia="en-GB"/>
    </w:rPr>
  </w:style>
  <w:style w:type="paragraph" w:customStyle="1" w:styleId="Body9">
    <w:name w:val="Body9"/>
    <w:basedOn w:val="Normal"/>
    <w:pPr>
      <w:suppressAutoHyphens w:val="0"/>
      <w:spacing w:before="200" w:after="60"/>
      <w:ind w:left="6713"/>
      <w:jc w:val="both"/>
      <w:textAlignment w:val="auto"/>
    </w:pPr>
    <w:rPr>
      <w:rFonts w:ascii="Calibri" w:eastAsia="Calibri" w:hAnsi="Calibri" w:cs="Calibri"/>
      <w:sz w:val="22"/>
      <w:szCs w:val="22"/>
      <w:lang w:eastAsia="en-GB"/>
    </w:rPr>
  </w:style>
  <w:style w:type="paragraph" w:styleId="BodyTextIndent">
    <w:name w:val="Body Text Indent"/>
    <w:basedOn w:val="Normal"/>
    <w:pPr>
      <w:suppressAutoHyphens w:val="0"/>
      <w:spacing w:before="200" w:after="60"/>
      <w:ind w:left="720"/>
      <w:jc w:val="both"/>
      <w:textAlignment w:val="auto"/>
    </w:pPr>
    <w:rPr>
      <w:rFonts w:ascii="Calibri" w:eastAsia="Calibri" w:hAnsi="Calibri" w:cs="Calibri"/>
      <w:sz w:val="22"/>
      <w:szCs w:val="22"/>
      <w:lang w:eastAsia="en-GB"/>
    </w:rPr>
  </w:style>
  <w:style w:type="character" w:customStyle="1" w:styleId="BodyTextIndentChar">
    <w:name w:val="Body Text Indent Char"/>
    <w:basedOn w:val="DefaultParagraphFont"/>
    <w:rPr>
      <w:rFonts w:ascii="Calibri" w:eastAsia="Calibri" w:hAnsi="Calibri" w:cs="Calibri"/>
      <w:sz w:val="22"/>
      <w:szCs w:val="22"/>
      <w:lang w:eastAsia="en-GB"/>
    </w:rPr>
  </w:style>
  <w:style w:type="paragraph" w:styleId="ListBullet2">
    <w:name w:val="List Bullet 2"/>
    <w:basedOn w:val="Normal"/>
    <w:pPr>
      <w:suppressAutoHyphens w:val="0"/>
      <w:spacing w:before="120" w:after="120"/>
      <w:ind w:left="1004" w:hanging="720"/>
      <w:jc w:val="both"/>
      <w:textAlignment w:val="auto"/>
    </w:pPr>
    <w:rPr>
      <w:rFonts w:ascii="Calibri" w:eastAsia="Calibri" w:hAnsi="Calibri" w:cs="Calibri"/>
      <w:sz w:val="22"/>
      <w:szCs w:val="22"/>
      <w:lang w:eastAsia="en-GB"/>
    </w:rPr>
  </w:style>
  <w:style w:type="paragraph" w:styleId="ListBullet3">
    <w:name w:val="List Bullet 3"/>
    <w:basedOn w:val="Normal"/>
    <w:pPr>
      <w:suppressAutoHyphens w:val="0"/>
      <w:spacing w:before="120" w:after="120"/>
      <w:ind w:left="1287" w:hanging="720"/>
      <w:jc w:val="both"/>
      <w:textAlignment w:val="auto"/>
    </w:pPr>
    <w:rPr>
      <w:rFonts w:ascii="Calibri" w:eastAsia="Calibri" w:hAnsi="Calibri" w:cs="Calibri"/>
      <w:sz w:val="22"/>
      <w:szCs w:val="22"/>
      <w:lang w:eastAsia="en-GB"/>
    </w:rPr>
  </w:style>
  <w:style w:type="paragraph" w:styleId="ListBullet4">
    <w:name w:val="List Bullet 4"/>
    <w:basedOn w:val="Normal"/>
    <w:pPr>
      <w:suppressAutoHyphens w:val="0"/>
      <w:spacing w:before="120" w:after="120"/>
      <w:ind w:left="1571" w:hanging="720"/>
      <w:jc w:val="both"/>
      <w:textAlignment w:val="auto"/>
    </w:pPr>
    <w:rPr>
      <w:rFonts w:ascii="Calibri" w:eastAsia="Calibri" w:hAnsi="Calibri" w:cs="Calibri"/>
      <w:sz w:val="22"/>
      <w:szCs w:val="22"/>
      <w:lang w:eastAsia="en-GB"/>
    </w:rPr>
  </w:style>
  <w:style w:type="paragraph" w:styleId="ListBullet5">
    <w:name w:val="List Bullet 5"/>
    <w:basedOn w:val="Normal"/>
    <w:pPr>
      <w:suppressAutoHyphens w:val="0"/>
      <w:spacing w:before="120" w:after="120"/>
      <w:ind w:left="1854" w:hanging="720"/>
      <w:jc w:val="both"/>
      <w:textAlignment w:val="auto"/>
    </w:pPr>
    <w:rPr>
      <w:rFonts w:ascii="Calibri" w:eastAsia="Calibri" w:hAnsi="Calibri" w:cs="Calibri"/>
      <w:sz w:val="22"/>
      <w:szCs w:val="22"/>
      <w:lang w:eastAsia="en-GB"/>
    </w:rPr>
  </w:style>
  <w:style w:type="paragraph" w:styleId="ListContinue">
    <w:name w:val="List Continue"/>
    <w:basedOn w:val="Normal"/>
    <w:pPr>
      <w:suppressAutoHyphens w:val="0"/>
      <w:spacing w:before="120" w:after="120"/>
      <w:ind w:left="720"/>
      <w:jc w:val="both"/>
      <w:textAlignment w:val="auto"/>
    </w:pPr>
    <w:rPr>
      <w:rFonts w:ascii="Calibri" w:eastAsia="Calibri" w:hAnsi="Calibri" w:cs="Calibri"/>
      <w:sz w:val="22"/>
      <w:szCs w:val="22"/>
      <w:lang w:eastAsia="en-GB"/>
    </w:rPr>
  </w:style>
  <w:style w:type="paragraph" w:styleId="ListNumber">
    <w:name w:val="List Number"/>
    <w:basedOn w:val="Normal"/>
    <w:pPr>
      <w:widowControl w:val="0"/>
      <w:suppressAutoHyphens w:val="0"/>
      <w:spacing w:before="120" w:after="120"/>
      <w:ind w:left="709" w:hanging="709"/>
      <w:jc w:val="both"/>
      <w:textAlignment w:val="auto"/>
    </w:pPr>
    <w:rPr>
      <w:rFonts w:ascii="Calibri" w:eastAsia="Calibri" w:hAnsi="Calibri" w:cs="Calibri"/>
      <w:sz w:val="22"/>
      <w:szCs w:val="22"/>
    </w:rPr>
  </w:style>
  <w:style w:type="paragraph" w:styleId="ListNumber2">
    <w:name w:val="List Number 2"/>
    <w:basedOn w:val="Normal"/>
    <w:pPr>
      <w:widowControl w:val="0"/>
      <w:suppressAutoHyphens w:val="0"/>
      <w:spacing w:before="120" w:after="120"/>
      <w:ind w:left="993" w:hanging="709"/>
      <w:jc w:val="both"/>
      <w:textAlignment w:val="auto"/>
    </w:pPr>
    <w:rPr>
      <w:rFonts w:ascii="Calibri" w:eastAsia="Calibri" w:hAnsi="Calibri" w:cs="Calibri"/>
      <w:sz w:val="22"/>
      <w:szCs w:val="22"/>
    </w:rPr>
  </w:style>
  <w:style w:type="paragraph" w:styleId="ListContinue2">
    <w:name w:val="List Continue 2"/>
    <w:basedOn w:val="Normal"/>
    <w:pPr>
      <w:suppressAutoHyphens w:val="0"/>
      <w:spacing w:before="120" w:after="120"/>
      <w:ind w:left="566"/>
      <w:jc w:val="both"/>
      <w:textAlignment w:val="auto"/>
    </w:pPr>
    <w:rPr>
      <w:rFonts w:ascii="Calibri" w:eastAsia="Calibri" w:hAnsi="Calibri" w:cs="Calibri"/>
      <w:sz w:val="22"/>
      <w:szCs w:val="22"/>
      <w:lang w:eastAsia="en-GB"/>
    </w:rPr>
  </w:style>
  <w:style w:type="paragraph" w:styleId="ListNumber3">
    <w:name w:val="List Number 3"/>
    <w:basedOn w:val="Normal"/>
    <w:pPr>
      <w:suppressAutoHyphens w:val="0"/>
      <w:spacing w:before="120" w:after="120"/>
      <w:ind w:left="1287" w:hanging="720"/>
      <w:jc w:val="both"/>
      <w:textAlignment w:val="auto"/>
    </w:pPr>
    <w:rPr>
      <w:rFonts w:ascii="Calibri" w:eastAsia="Calibri" w:hAnsi="Calibri" w:cs="Calibri"/>
      <w:sz w:val="22"/>
      <w:szCs w:val="22"/>
      <w:lang w:eastAsia="en-GB"/>
    </w:rPr>
  </w:style>
  <w:style w:type="paragraph" w:styleId="ListNumber4">
    <w:name w:val="List Number 4"/>
    <w:basedOn w:val="Normal"/>
    <w:pPr>
      <w:suppressAutoHyphens w:val="0"/>
      <w:spacing w:before="120" w:after="120"/>
      <w:ind w:left="1571" w:hanging="720"/>
      <w:jc w:val="both"/>
      <w:textAlignment w:val="auto"/>
    </w:pPr>
    <w:rPr>
      <w:rFonts w:ascii="Calibri" w:eastAsia="Calibri" w:hAnsi="Calibri" w:cs="Calibri"/>
      <w:sz w:val="22"/>
      <w:szCs w:val="22"/>
      <w:lang w:eastAsia="en-GB"/>
    </w:rPr>
  </w:style>
  <w:style w:type="paragraph" w:styleId="ListNumber5">
    <w:name w:val="List Number 5"/>
    <w:basedOn w:val="Normal"/>
    <w:pPr>
      <w:suppressAutoHyphens w:val="0"/>
      <w:spacing w:before="120" w:after="120"/>
      <w:ind w:left="1854" w:hanging="720"/>
      <w:jc w:val="both"/>
      <w:textAlignment w:val="auto"/>
    </w:pPr>
    <w:rPr>
      <w:rFonts w:ascii="Calibri" w:eastAsia="Calibri" w:hAnsi="Calibri" w:cs="Calibri"/>
      <w:sz w:val="22"/>
      <w:szCs w:val="22"/>
      <w:lang w:eastAsia="en-GB"/>
    </w:rPr>
  </w:style>
  <w:style w:type="paragraph" w:styleId="Index1">
    <w:name w:val="index 1"/>
    <w:basedOn w:val="Normal"/>
    <w:next w:val="Normal"/>
    <w:pPr>
      <w:tabs>
        <w:tab w:val="right" w:leader="dot" w:pos="9071"/>
      </w:tabs>
      <w:suppressAutoHyphens w:val="0"/>
      <w:spacing w:before="120" w:after="120"/>
      <w:ind w:left="85" w:hanging="85"/>
      <w:textAlignment w:val="auto"/>
    </w:pPr>
    <w:rPr>
      <w:rFonts w:ascii="Calibri" w:eastAsia="Calibri" w:hAnsi="Calibri" w:cs="Calibri"/>
      <w:sz w:val="22"/>
      <w:szCs w:val="22"/>
      <w:lang w:eastAsia="en-GB"/>
    </w:rPr>
  </w:style>
  <w:style w:type="paragraph" w:styleId="NormalIndent">
    <w:name w:val="Normal Indent"/>
    <w:basedOn w:val="Normal"/>
    <w:pPr>
      <w:suppressAutoHyphens w:val="0"/>
      <w:spacing w:before="120" w:after="120"/>
      <w:ind w:left="720"/>
      <w:jc w:val="both"/>
      <w:textAlignment w:val="auto"/>
    </w:pPr>
    <w:rPr>
      <w:rFonts w:ascii="Calibri" w:eastAsia="Calibri" w:hAnsi="Calibri" w:cs="Calibri"/>
      <w:sz w:val="22"/>
      <w:szCs w:val="22"/>
      <w:lang w:eastAsia="en-GB"/>
    </w:rPr>
  </w:style>
  <w:style w:type="paragraph" w:styleId="Index2">
    <w:name w:val="index 2"/>
    <w:basedOn w:val="Normal"/>
    <w:next w:val="Normal"/>
    <w:pPr>
      <w:tabs>
        <w:tab w:val="right" w:leader="dot" w:pos="9071"/>
      </w:tabs>
      <w:suppressAutoHyphens w:val="0"/>
      <w:spacing w:before="120" w:after="120"/>
      <w:ind w:left="170" w:hanging="85"/>
      <w:textAlignment w:val="auto"/>
    </w:pPr>
    <w:rPr>
      <w:rFonts w:ascii="Calibri" w:eastAsia="Calibri" w:hAnsi="Calibri" w:cs="Calibri"/>
      <w:sz w:val="22"/>
      <w:szCs w:val="22"/>
      <w:lang w:eastAsia="en-GB"/>
    </w:rPr>
  </w:style>
  <w:style w:type="paragraph" w:styleId="Index3">
    <w:name w:val="index 3"/>
    <w:basedOn w:val="Normal"/>
    <w:next w:val="Normal"/>
    <w:pPr>
      <w:tabs>
        <w:tab w:val="right" w:leader="dot" w:pos="9071"/>
      </w:tabs>
      <w:suppressAutoHyphens w:val="0"/>
      <w:spacing w:before="120" w:after="120"/>
      <w:ind w:left="720" w:hanging="240"/>
      <w:textAlignment w:val="auto"/>
    </w:pPr>
    <w:rPr>
      <w:rFonts w:ascii="Calibri" w:eastAsia="Calibri" w:hAnsi="Calibri" w:cs="Calibri"/>
      <w:sz w:val="22"/>
      <w:szCs w:val="22"/>
      <w:lang w:eastAsia="en-GB"/>
    </w:rPr>
  </w:style>
  <w:style w:type="paragraph" w:styleId="Index4">
    <w:name w:val="index 4"/>
    <w:basedOn w:val="Normal"/>
    <w:next w:val="Normal"/>
    <w:pPr>
      <w:tabs>
        <w:tab w:val="right" w:leader="dot" w:pos="9071"/>
      </w:tabs>
      <w:suppressAutoHyphens w:val="0"/>
      <w:spacing w:before="120" w:after="120"/>
      <w:ind w:left="960" w:hanging="240"/>
      <w:textAlignment w:val="auto"/>
    </w:pPr>
    <w:rPr>
      <w:rFonts w:ascii="Calibri" w:eastAsia="Calibri" w:hAnsi="Calibri" w:cs="Calibri"/>
      <w:sz w:val="22"/>
      <w:szCs w:val="22"/>
      <w:lang w:eastAsia="en-GB"/>
    </w:rPr>
  </w:style>
  <w:style w:type="paragraph" w:styleId="Index5">
    <w:name w:val="index 5"/>
    <w:basedOn w:val="Normal"/>
    <w:next w:val="Normal"/>
    <w:pPr>
      <w:tabs>
        <w:tab w:val="right" w:leader="dot" w:pos="9071"/>
      </w:tabs>
      <w:suppressAutoHyphens w:val="0"/>
      <w:spacing w:before="120" w:after="120"/>
      <w:ind w:left="1200" w:hanging="240"/>
      <w:textAlignment w:val="auto"/>
    </w:pPr>
    <w:rPr>
      <w:rFonts w:ascii="Calibri" w:eastAsia="Calibri" w:hAnsi="Calibri" w:cs="Calibri"/>
      <w:sz w:val="22"/>
      <w:szCs w:val="22"/>
      <w:lang w:eastAsia="en-GB"/>
    </w:rPr>
  </w:style>
  <w:style w:type="paragraph" w:styleId="Index6">
    <w:name w:val="index 6"/>
    <w:basedOn w:val="Normal"/>
    <w:next w:val="Normal"/>
    <w:pPr>
      <w:tabs>
        <w:tab w:val="right" w:leader="dot" w:pos="9071"/>
      </w:tabs>
      <w:suppressAutoHyphens w:val="0"/>
      <w:spacing w:before="120" w:after="120"/>
      <w:ind w:left="1440" w:hanging="240"/>
      <w:textAlignment w:val="auto"/>
    </w:pPr>
    <w:rPr>
      <w:rFonts w:ascii="Calibri" w:eastAsia="Calibri" w:hAnsi="Calibri" w:cs="Calibri"/>
      <w:sz w:val="22"/>
      <w:szCs w:val="22"/>
      <w:lang w:eastAsia="en-GB"/>
    </w:rPr>
  </w:style>
  <w:style w:type="paragraph" w:styleId="Index7">
    <w:name w:val="index 7"/>
    <w:basedOn w:val="Normal"/>
    <w:next w:val="Normal"/>
    <w:pPr>
      <w:tabs>
        <w:tab w:val="right" w:leader="dot" w:pos="9071"/>
      </w:tabs>
      <w:suppressAutoHyphens w:val="0"/>
      <w:spacing w:before="120" w:after="120"/>
      <w:ind w:left="1680" w:hanging="240"/>
      <w:textAlignment w:val="auto"/>
    </w:pPr>
    <w:rPr>
      <w:rFonts w:ascii="Calibri" w:eastAsia="Calibri" w:hAnsi="Calibri" w:cs="Calibri"/>
      <w:sz w:val="22"/>
      <w:szCs w:val="22"/>
      <w:lang w:eastAsia="en-GB"/>
    </w:rPr>
  </w:style>
  <w:style w:type="paragraph" w:styleId="Index8">
    <w:name w:val="index 8"/>
    <w:basedOn w:val="Normal"/>
    <w:next w:val="Normal"/>
    <w:pPr>
      <w:tabs>
        <w:tab w:val="right" w:leader="dot" w:pos="9071"/>
      </w:tabs>
      <w:suppressAutoHyphens w:val="0"/>
      <w:spacing w:before="120" w:after="120"/>
      <w:ind w:left="1920" w:hanging="240"/>
      <w:textAlignment w:val="auto"/>
    </w:pPr>
    <w:rPr>
      <w:rFonts w:ascii="Calibri" w:eastAsia="Calibri" w:hAnsi="Calibri" w:cs="Calibri"/>
      <w:sz w:val="22"/>
      <w:szCs w:val="22"/>
      <w:lang w:eastAsia="en-GB"/>
    </w:rPr>
  </w:style>
  <w:style w:type="paragraph" w:styleId="Index9">
    <w:name w:val="index 9"/>
    <w:basedOn w:val="Normal"/>
    <w:next w:val="Normal"/>
    <w:pPr>
      <w:tabs>
        <w:tab w:val="right" w:leader="dot" w:pos="9071"/>
      </w:tabs>
      <w:suppressAutoHyphens w:val="0"/>
      <w:spacing w:before="120" w:after="120"/>
      <w:ind w:left="2160" w:hanging="240"/>
      <w:textAlignment w:val="auto"/>
    </w:pPr>
    <w:rPr>
      <w:rFonts w:ascii="Calibri" w:eastAsia="Calibri" w:hAnsi="Calibri" w:cs="Calibri"/>
      <w:sz w:val="22"/>
      <w:szCs w:val="22"/>
      <w:lang w:eastAsia="en-GB"/>
    </w:rPr>
  </w:style>
  <w:style w:type="paragraph" w:styleId="IndexHeading">
    <w:name w:val="index heading"/>
    <w:basedOn w:val="Normal"/>
    <w:next w:val="Index1"/>
    <w:pPr>
      <w:suppressAutoHyphens w:val="0"/>
      <w:spacing w:before="120" w:after="120"/>
      <w:textAlignment w:val="auto"/>
    </w:pPr>
    <w:rPr>
      <w:rFonts w:ascii="Calibri" w:eastAsia="Calibri" w:hAnsi="Calibri" w:cs="Calibri"/>
      <w:b/>
      <w:i/>
      <w:sz w:val="22"/>
      <w:szCs w:val="22"/>
      <w:lang w:eastAsia="en-GB"/>
    </w:rPr>
  </w:style>
  <w:style w:type="paragraph" w:styleId="Signature">
    <w:name w:val="Signature"/>
    <w:basedOn w:val="Normal"/>
    <w:pPr>
      <w:suppressAutoHyphens w:val="0"/>
      <w:spacing w:before="120" w:after="120"/>
      <w:ind w:left="4252"/>
      <w:jc w:val="both"/>
      <w:textAlignment w:val="auto"/>
    </w:pPr>
    <w:rPr>
      <w:rFonts w:ascii="Calibri" w:eastAsia="Calibri" w:hAnsi="Calibri" w:cs="Calibri"/>
      <w:sz w:val="22"/>
      <w:szCs w:val="22"/>
      <w:lang w:eastAsia="en-GB"/>
    </w:rPr>
  </w:style>
  <w:style w:type="character" w:customStyle="1" w:styleId="SignatureChar">
    <w:name w:val="Signature Char"/>
    <w:basedOn w:val="DefaultParagraphFont"/>
    <w:rPr>
      <w:rFonts w:ascii="Calibri" w:eastAsia="Calibri" w:hAnsi="Calibri" w:cs="Calibri"/>
      <w:sz w:val="22"/>
      <w:szCs w:val="22"/>
      <w:lang w:eastAsia="en-GB"/>
    </w:rPr>
  </w:style>
  <w:style w:type="paragraph" w:customStyle="1" w:styleId="SchTitle">
    <w:name w:val="Sch Title"/>
    <w:next w:val="Normal"/>
    <w:pPr>
      <w:keepNext/>
      <w:spacing w:before="200" w:after="60"/>
      <w:jc w:val="center"/>
      <w:textAlignment w:val="auto"/>
    </w:pPr>
    <w:rPr>
      <w:rFonts w:ascii="Arial" w:eastAsia="Calibri" w:hAnsi="Arial" w:cs="Calibri"/>
      <w:b/>
      <w:sz w:val="22"/>
      <w:szCs w:val="22"/>
      <w:lang w:eastAsia="en-GB"/>
    </w:rPr>
  </w:style>
  <w:style w:type="paragraph" w:customStyle="1" w:styleId="STBody">
    <w:name w:val="STBody"/>
    <w:basedOn w:val="Normal"/>
    <w:pPr>
      <w:keepNext/>
      <w:suppressAutoHyphens w:val="0"/>
      <w:spacing w:before="200" w:after="60"/>
      <w:jc w:val="center"/>
      <w:textAlignment w:val="auto"/>
    </w:pPr>
    <w:rPr>
      <w:rFonts w:ascii="Calibri" w:eastAsia="Calibri" w:hAnsi="Calibri" w:cs="Calibri"/>
      <w:sz w:val="22"/>
      <w:szCs w:val="22"/>
      <w:lang w:eastAsia="en-GB"/>
    </w:rPr>
  </w:style>
  <w:style w:type="paragraph" w:customStyle="1" w:styleId="DocSpace">
    <w:name w:val="DocSpace"/>
    <w:basedOn w:val="Normal"/>
    <w:pPr>
      <w:suppressAutoHyphens w:val="0"/>
      <w:spacing w:before="200" w:after="60"/>
      <w:jc w:val="both"/>
      <w:textAlignment w:val="auto"/>
    </w:pPr>
    <w:rPr>
      <w:rFonts w:ascii="Calibri" w:eastAsia="Calibri" w:hAnsi="Calibri" w:cs="Calibri"/>
      <w:sz w:val="22"/>
      <w:szCs w:val="22"/>
      <w:lang w:eastAsia="en-GB"/>
    </w:rPr>
  </w:style>
  <w:style w:type="paragraph" w:customStyle="1" w:styleId="SchedClauses">
    <w:name w:val="Sched Clauses"/>
    <w:basedOn w:val="Normal"/>
    <w:pPr>
      <w:suppressAutoHyphens w:val="0"/>
      <w:spacing w:before="200" w:after="60"/>
      <w:jc w:val="both"/>
      <w:textAlignment w:val="auto"/>
    </w:pPr>
    <w:rPr>
      <w:rFonts w:ascii="Calibri" w:eastAsia="Calibri" w:hAnsi="Calibri" w:cs="Calibri"/>
      <w:sz w:val="22"/>
      <w:szCs w:val="22"/>
      <w:lang w:eastAsia="en-GB"/>
    </w:rPr>
  </w:style>
  <w:style w:type="paragraph" w:customStyle="1" w:styleId="DefinitionLeft">
    <w:name w:val="Definition Left"/>
    <w:basedOn w:val="Normal"/>
    <w:pPr>
      <w:suppressAutoHyphens w:val="0"/>
      <w:spacing w:before="200" w:after="120"/>
      <w:jc w:val="both"/>
      <w:textAlignment w:val="auto"/>
    </w:pPr>
    <w:rPr>
      <w:rFonts w:ascii="Calibri" w:eastAsia="Calibri" w:hAnsi="Calibri" w:cs="Calibri"/>
      <w:b/>
      <w:sz w:val="22"/>
      <w:szCs w:val="22"/>
      <w:lang w:eastAsia="en-GB"/>
    </w:rPr>
  </w:style>
  <w:style w:type="paragraph" w:customStyle="1" w:styleId="DefinitionRight">
    <w:name w:val="Definition Right"/>
    <w:basedOn w:val="Normal"/>
    <w:pPr>
      <w:suppressAutoHyphens w:val="0"/>
      <w:spacing w:before="200" w:after="120"/>
      <w:jc w:val="both"/>
      <w:textAlignment w:val="auto"/>
    </w:pPr>
    <w:rPr>
      <w:rFonts w:ascii="Calibri" w:eastAsia="Calibri" w:hAnsi="Calibri" w:cs="Calibri"/>
      <w:sz w:val="22"/>
      <w:szCs w:val="22"/>
      <w:lang w:eastAsia="en-GB"/>
    </w:rPr>
  </w:style>
  <w:style w:type="paragraph" w:styleId="TOC1">
    <w:name w:val="toc 1"/>
    <w:basedOn w:val="Normal"/>
    <w:next w:val="Normal"/>
    <w:pPr>
      <w:tabs>
        <w:tab w:val="left" w:pos="720"/>
        <w:tab w:val="right" w:leader="dot" w:pos="9071"/>
      </w:tabs>
      <w:suppressAutoHyphens w:val="0"/>
      <w:spacing w:before="120" w:after="120"/>
      <w:textAlignment w:val="auto"/>
    </w:pPr>
    <w:rPr>
      <w:rFonts w:ascii="Calibri" w:eastAsia="Calibri" w:hAnsi="Calibri" w:cs="Calibri"/>
      <w:caps/>
      <w:sz w:val="22"/>
      <w:szCs w:val="22"/>
      <w:lang w:eastAsia="en-GB"/>
    </w:rPr>
  </w:style>
  <w:style w:type="paragraph" w:styleId="TOC2">
    <w:name w:val="toc 2"/>
    <w:basedOn w:val="Normal"/>
    <w:next w:val="Normal"/>
    <w:pPr>
      <w:tabs>
        <w:tab w:val="right" w:leader="dot" w:pos="9071"/>
      </w:tabs>
      <w:suppressAutoHyphens w:val="0"/>
      <w:spacing w:before="120" w:after="120"/>
      <w:textAlignment w:val="auto"/>
    </w:pPr>
    <w:rPr>
      <w:rFonts w:ascii="Calibri" w:eastAsia="Calibri" w:hAnsi="Calibri" w:cs="Calibri"/>
      <w:smallCaps/>
      <w:sz w:val="22"/>
      <w:szCs w:val="22"/>
      <w:lang w:eastAsia="en-GB"/>
    </w:rPr>
  </w:style>
  <w:style w:type="paragraph" w:styleId="TOC3">
    <w:name w:val="toc 3"/>
    <w:basedOn w:val="Normal"/>
    <w:next w:val="Normal"/>
    <w:pPr>
      <w:tabs>
        <w:tab w:val="right" w:leader="dot" w:pos="9071"/>
      </w:tabs>
      <w:suppressAutoHyphens w:val="0"/>
      <w:spacing w:before="120" w:after="120"/>
      <w:ind w:left="240"/>
      <w:textAlignment w:val="auto"/>
    </w:pPr>
    <w:rPr>
      <w:rFonts w:ascii="Calibri" w:eastAsia="Calibri" w:hAnsi="Calibri" w:cs="Calibri"/>
      <w:i/>
      <w:sz w:val="22"/>
      <w:szCs w:val="22"/>
      <w:lang w:eastAsia="en-GB"/>
    </w:rPr>
  </w:style>
  <w:style w:type="paragraph" w:styleId="TOC4">
    <w:name w:val="toc 4"/>
    <w:basedOn w:val="Normal"/>
    <w:next w:val="Normal"/>
    <w:pPr>
      <w:tabs>
        <w:tab w:val="right" w:leader="dot" w:pos="9071"/>
      </w:tabs>
      <w:suppressAutoHyphens w:val="0"/>
      <w:spacing w:before="120" w:after="120"/>
      <w:ind w:left="480"/>
      <w:textAlignment w:val="auto"/>
    </w:pPr>
    <w:rPr>
      <w:rFonts w:ascii="Calibri" w:eastAsia="Calibri" w:hAnsi="Calibri" w:cs="Calibri"/>
      <w:sz w:val="18"/>
      <w:szCs w:val="22"/>
      <w:lang w:eastAsia="en-GB"/>
    </w:rPr>
  </w:style>
  <w:style w:type="paragraph" w:styleId="TOC5">
    <w:name w:val="toc 5"/>
    <w:basedOn w:val="Normal"/>
    <w:next w:val="Normal"/>
    <w:pPr>
      <w:tabs>
        <w:tab w:val="right" w:leader="dot" w:pos="9071"/>
      </w:tabs>
      <w:suppressAutoHyphens w:val="0"/>
      <w:spacing w:before="120" w:after="120"/>
      <w:ind w:left="720"/>
      <w:textAlignment w:val="auto"/>
    </w:pPr>
    <w:rPr>
      <w:rFonts w:ascii="Calibri" w:eastAsia="Calibri" w:hAnsi="Calibri" w:cs="Calibri"/>
      <w:sz w:val="18"/>
      <w:szCs w:val="22"/>
      <w:lang w:eastAsia="en-GB"/>
    </w:rPr>
  </w:style>
  <w:style w:type="paragraph" w:styleId="TOC6">
    <w:name w:val="toc 6"/>
    <w:basedOn w:val="Normal"/>
    <w:next w:val="Normal"/>
    <w:pPr>
      <w:tabs>
        <w:tab w:val="right" w:leader="dot" w:pos="9071"/>
      </w:tabs>
      <w:suppressAutoHyphens w:val="0"/>
      <w:spacing w:before="120" w:after="120"/>
      <w:ind w:left="960"/>
      <w:textAlignment w:val="auto"/>
    </w:pPr>
    <w:rPr>
      <w:rFonts w:ascii="Calibri" w:eastAsia="Calibri" w:hAnsi="Calibri" w:cs="Calibri"/>
      <w:sz w:val="18"/>
      <w:szCs w:val="22"/>
      <w:lang w:eastAsia="en-GB"/>
    </w:rPr>
  </w:style>
  <w:style w:type="paragraph" w:styleId="TOC7">
    <w:name w:val="toc 7"/>
    <w:basedOn w:val="Normal"/>
    <w:next w:val="Normal"/>
    <w:pPr>
      <w:tabs>
        <w:tab w:val="right" w:leader="dot" w:pos="9071"/>
      </w:tabs>
      <w:suppressAutoHyphens w:val="0"/>
      <w:spacing w:before="120" w:after="120"/>
      <w:ind w:left="1200"/>
      <w:textAlignment w:val="auto"/>
    </w:pPr>
    <w:rPr>
      <w:rFonts w:ascii="Calibri" w:eastAsia="Calibri" w:hAnsi="Calibri" w:cs="Calibri"/>
      <w:sz w:val="18"/>
      <w:szCs w:val="22"/>
      <w:lang w:eastAsia="en-GB"/>
    </w:rPr>
  </w:style>
  <w:style w:type="paragraph" w:styleId="TOC8">
    <w:name w:val="toc 8"/>
    <w:basedOn w:val="Normal"/>
    <w:next w:val="Normal"/>
    <w:pPr>
      <w:tabs>
        <w:tab w:val="right" w:leader="dot" w:pos="9071"/>
      </w:tabs>
      <w:suppressAutoHyphens w:val="0"/>
      <w:spacing w:before="120" w:after="120"/>
      <w:ind w:left="1440"/>
      <w:textAlignment w:val="auto"/>
    </w:pPr>
    <w:rPr>
      <w:rFonts w:ascii="Calibri" w:eastAsia="Calibri" w:hAnsi="Calibri" w:cs="Calibri"/>
      <w:sz w:val="18"/>
      <w:szCs w:val="22"/>
      <w:lang w:eastAsia="en-GB"/>
    </w:rPr>
  </w:style>
  <w:style w:type="paragraph" w:styleId="TOC9">
    <w:name w:val="toc 9"/>
    <w:basedOn w:val="Normal"/>
    <w:next w:val="Normal"/>
    <w:pPr>
      <w:tabs>
        <w:tab w:val="right" w:leader="dot" w:pos="9071"/>
      </w:tabs>
      <w:suppressAutoHyphens w:val="0"/>
      <w:spacing w:before="120" w:after="120"/>
      <w:ind w:left="1680"/>
      <w:textAlignment w:val="auto"/>
    </w:pPr>
    <w:rPr>
      <w:rFonts w:ascii="Calibri" w:eastAsia="Calibri" w:hAnsi="Calibri" w:cs="Calibri"/>
      <w:sz w:val="18"/>
      <w:szCs w:val="22"/>
      <w:lang w:eastAsia="en-GB"/>
    </w:rPr>
  </w:style>
  <w:style w:type="paragraph" w:styleId="BodyText">
    <w:name w:val="Body Text"/>
    <w:basedOn w:val="Normal"/>
    <w:pPr>
      <w:suppressAutoHyphens w:val="0"/>
      <w:spacing w:before="200" w:after="60"/>
      <w:jc w:val="both"/>
      <w:textAlignment w:val="auto"/>
    </w:pPr>
    <w:rPr>
      <w:rFonts w:ascii="Calibri" w:eastAsia="Calibri" w:hAnsi="Calibri" w:cs="Calibri"/>
      <w:sz w:val="22"/>
      <w:szCs w:val="22"/>
      <w:lang w:eastAsia="en-GB"/>
    </w:rPr>
  </w:style>
  <w:style w:type="character" w:customStyle="1" w:styleId="BodyTextChar">
    <w:name w:val="Body Text Char"/>
    <w:basedOn w:val="DefaultParagraphFont"/>
    <w:rPr>
      <w:rFonts w:ascii="Calibri" w:eastAsia="Calibri" w:hAnsi="Calibri" w:cs="Calibri"/>
      <w:sz w:val="22"/>
      <w:szCs w:val="22"/>
      <w:lang w:eastAsia="en-GB"/>
    </w:rPr>
  </w:style>
  <w:style w:type="paragraph" w:styleId="BodyText2">
    <w:name w:val="Body Text 2"/>
    <w:basedOn w:val="Normal"/>
    <w:pPr>
      <w:suppressAutoHyphens w:val="0"/>
      <w:spacing w:before="200" w:after="60" w:line="480" w:lineRule="auto"/>
      <w:jc w:val="both"/>
      <w:textAlignment w:val="auto"/>
    </w:pPr>
    <w:rPr>
      <w:rFonts w:ascii="Calibri" w:eastAsia="Calibri" w:hAnsi="Calibri" w:cs="Calibri"/>
      <w:sz w:val="22"/>
      <w:szCs w:val="22"/>
      <w:lang w:eastAsia="en-GB"/>
    </w:rPr>
  </w:style>
  <w:style w:type="character" w:customStyle="1" w:styleId="BodyText2Char">
    <w:name w:val="Body Text 2 Char"/>
    <w:basedOn w:val="DefaultParagraphFont"/>
    <w:rPr>
      <w:rFonts w:ascii="Calibri" w:eastAsia="Calibri" w:hAnsi="Calibri" w:cs="Calibri"/>
      <w:sz w:val="22"/>
      <w:szCs w:val="22"/>
      <w:lang w:eastAsia="en-GB"/>
    </w:rPr>
  </w:style>
  <w:style w:type="paragraph" w:styleId="BodyText3">
    <w:name w:val="Body Text 3"/>
    <w:basedOn w:val="Normal"/>
    <w:pPr>
      <w:suppressAutoHyphens w:val="0"/>
      <w:spacing w:before="200" w:after="60"/>
      <w:jc w:val="both"/>
      <w:textAlignment w:val="auto"/>
    </w:pPr>
    <w:rPr>
      <w:rFonts w:ascii="Calibri" w:eastAsia="Calibri" w:hAnsi="Calibri" w:cs="Calibri"/>
      <w:sz w:val="16"/>
      <w:szCs w:val="16"/>
      <w:lang w:eastAsia="en-GB"/>
    </w:rPr>
  </w:style>
  <w:style w:type="character" w:customStyle="1" w:styleId="BodyText3Char">
    <w:name w:val="Body Text 3 Char"/>
    <w:basedOn w:val="DefaultParagraphFont"/>
    <w:rPr>
      <w:rFonts w:ascii="Calibri" w:eastAsia="Calibri" w:hAnsi="Calibri" w:cs="Calibri"/>
      <w:sz w:val="16"/>
      <w:szCs w:val="16"/>
      <w:lang w:eastAsia="en-GB"/>
    </w:rPr>
  </w:style>
  <w:style w:type="paragraph" w:styleId="BodyTextFirstIndent">
    <w:name w:val="Body Text First Indent"/>
    <w:basedOn w:val="BodyText"/>
    <w:pPr>
      <w:ind w:firstLine="210"/>
    </w:pPr>
  </w:style>
  <w:style w:type="character" w:customStyle="1" w:styleId="BodyTextFirstIndentChar">
    <w:name w:val="Body Text First Indent Char"/>
    <w:basedOn w:val="BodyTextChar"/>
    <w:rPr>
      <w:rFonts w:ascii="Calibri" w:eastAsia="Calibri" w:hAnsi="Calibri" w:cs="Calibri"/>
      <w:sz w:val="22"/>
      <w:szCs w:val="22"/>
      <w:lang w:eastAsia="en-GB"/>
    </w:rPr>
  </w:style>
  <w:style w:type="paragraph" w:styleId="BodyTextFirstIndent2">
    <w:name w:val="Body Text First Indent 2"/>
    <w:basedOn w:val="BodyTextIndent"/>
    <w:pPr>
      <w:ind w:left="284" w:firstLine="210"/>
    </w:pPr>
  </w:style>
  <w:style w:type="character" w:customStyle="1" w:styleId="BodyTextFirstIndent2Char">
    <w:name w:val="Body Text First Indent 2 Char"/>
    <w:basedOn w:val="BodyTextIndentChar"/>
    <w:rPr>
      <w:rFonts w:ascii="Calibri" w:eastAsia="Calibri" w:hAnsi="Calibri" w:cs="Calibri"/>
      <w:sz w:val="22"/>
      <w:szCs w:val="22"/>
      <w:lang w:eastAsia="en-GB"/>
    </w:rPr>
  </w:style>
  <w:style w:type="paragraph" w:styleId="BodyTextIndent2">
    <w:name w:val="Body Text Indent 2"/>
    <w:basedOn w:val="Normal"/>
    <w:pPr>
      <w:suppressAutoHyphens w:val="0"/>
      <w:spacing w:before="200" w:after="60" w:line="480" w:lineRule="auto"/>
      <w:ind w:left="284"/>
      <w:jc w:val="both"/>
      <w:textAlignment w:val="auto"/>
    </w:pPr>
    <w:rPr>
      <w:rFonts w:ascii="Calibri" w:eastAsia="Calibri" w:hAnsi="Calibri" w:cs="Calibri"/>
      <w:sz w:val="22"/>
      <w:szCs w:val="22"/>
      <w:lang w:eastAsia="en-GB"/>
    </w:rPr>
  </w:style>
  <w:style w:type="character" w:customStyle="1" w:styleId="BodyTextIndent2Char">
    <w:name w:val="Body Text Indent 2 Char"/>
    <w:basedOn w:val="DefaultParagraphFont"/>
    <w:rPr>
      <w:rFonts w:ascii="Calibri" w:eastAsia="Calibri" w:hAnsi="Calibri" w:cs="Calibri"/>
      <w:sz w:val="22"/>
      <w:szCs w:val="22"/>
      <w:lang w:eastAsia="en-GB"/>
    </w:rPr>
  </w:style>
  <w:style w:type="paragraph" w:styleId="BodyTextIndent3">
    <w:name w:val="Body Text Indent 3"/>
    <w:basedOn w:val="Normal"/>
    <w:pPr>
      <w:suppressAutoHyphens w:val="0"/>
      <w:spacing w:before="200" w:after="60"/>
      <w:ind w:left="284"/>
      <w:jc w:val="both"/>
      <w:textAlignment w:val="auto"/>
    </w:pPr>
    <w:rPr>
      <w:rFonts w:ascii="Calibri" w:eastAsia="Calibri" w:hAnsi="Calibri" w:cs="Calibri"/>
      <w:sz w:val="16"/>
      <w:szCs w:val="16"/>
      <w:lang w:eastAsia="en-GB"/>
    </w:rPr>
  </w:style>
  <w:style w:type="character" w:customStyle="1" w:styleId="BodyTextIndent3Char">
    <w:name w:val="Body Text Indent 3 Char"/>
    <w:basedOn w:val="DefaultParagraphFont"/>
    <w:rPr>
      <w:rFonts w:ascii="Calibri" w:eastAsia="Calibri" w:hAnsi="Calibri" w:cs="Calibri"/>
      <w:sz w:val="16"/>
      <w:szCs w:val="16"/>
      <w:lang w:eastAsia="en-GB"/>
    </w:rPr>
  </w:style>
  <w:style w:type="paragraph" w:customStyle="1" w:styleId="GPSL1Guidance">
    <w:name w:val="GPS L1 Guidance"/>
    <w:basedOn w:val="Normal"/>
    <w:pPr>
      <w:suppressAutoHyphens w:val="0"/>
      <w:spacing w:before="240" w:after="120"/>
      <w:ind w:left="709"/>
      <w:jc w:val="both"/>
      <w:textAlignment w:val="auto"/>
    </w:pPr>
    <w:rPr>
      <w:rFonts w:ascii="Calibri" w:eastAsia="Calibri" w:hAnsi="Calibri" w:cs="Calibri"/>
      <w:b/>
      <w:i/>
      <w:sz w:val="22"/>
      <w:szCs w:val="22"/>
      <w:lang w:eastAsia="en-GB"/>
    </w:rPr>
  </w:style>
  <w:style w:type="character" w:customStyle="1" w:styleId="GPSL1GuidanceChar">
    <w:name w:val="GPS L1 Guidance Char"/>
    <w:basedOn w:val="DefaultParagraphFont"/>
    <w:rPr>
      <w:rFonts w:ascii="Calibri" w:eastAsia="Calibri" w:hAnsi="Calibri" w:cs="Calibri"/>
      <w:b/>
      <w:i/>
      <w:sz w:val="22"/>
      <w:szCs w:val="22"/>
      <w:lang w:eastAsia="en-GB"/>
    </w:rPr>
  </w:style>
  <w:style w:type="paragraph" w:customStyle="1" w:styleId="GPSL2NumberedBoldHeading">
    <w:name w:val="GPS L2 Numbered Bold Heading"/>
    <w:basedOn w:val="Normal"/>
    <w:pPr>
      <w:tabs>
        <w:tab w:val="left" w:pos="1418"/>
      </w:tabs>
      <w:suppressAutoHyphens w:val="0"/>
      <w:spacing w:before="120" w:after="120"/>
      <w:ind w:left="720" w:hanging="360"/>
      <w:textAlignment w:val="auto"/>
    </w:pPr>
    <w:rPr>
      <w:rFonts w:ascii="Calibri" w:eastAsia="Calibri" w:hAnsi="Calibri" w:cs="Calibri"/>
      <w:b/>
      <w:sz w:val="22"/>
      <w:szCs w:val="22"/>
      <w:lang w:eastAsia="zh-CN"/>
    </w:rPr>
  </w:style>
  <w:style w:type="character" w:customStyle="1" w:styleId="GPSL2NumberedBoldHeadingChar">
    <w:name w:val="GPS L2 Numbered Bold Heading Char"/>
    <w:basedOn w:val="DefaultParagraphFont"/>
    <w:rPr>
      <w:rFonts w:ascii="Calibri" w:eastAsia="Calibri" w:hAnsi="Calibri" w:cs="Calibri"/>
      <w:b/>
      <w:sz w:val="22"/>
      <w:szCs w:val="22"/>
      <w:lang w:eastAsia="zh-CN"/>
    </w:rPr>
  </w:style>
  <w:style w:type="paragraph" w:customStyle="1" w:styleId="GPSL2Numbered">
    <w:name w:val="GPS L2 Numbered"/>
    <w:basedOn w:val="GPSL2NumberedBoldHeading"/>
    <w:rPr>
      <w:b w:val="0"/>
    </w:rPr>
  </w:style>
  <w:style w:type="character" w:customStyle="1" w:styleId="GPSL2NumberedChar">
    <w:name w:val="GPS L2 Numbered Char"/>
    <w:basedOn w:val="GPSL2NumberedBoldHeadingChar"/>
    <w:rPr>
      <w:rFonts w:ascii="Calibri" w:eastAsia="Calibri" w:hAnsi="Calibri" w:cs="Calibri"/>
      <w:b w:val="0"/>
      <w:sz w:val="22"/>
      <w:szCs w:val="22"/>
      <w:lang w:eastAsia="zh-CN"/>
    </w:rPr>
  </w:style>
  <w:style w:type="paragraph" w:customStyle="1" w:styleId="GPsDefinition">
    <w:name w:val="GPs Definition"/>
    <w:basedOn w:val="Normal"/>
    <w:pPr>
      <w:tabs>
        <w:tab w:val="left" w:pos="-729"/>
        <w:tab w:val="left" w:pos="0"/>
      </w:tabs>
      <w:suppressAutoHyphens w:val="0"/>
      <w:overflowPunct w:val="0"/>
      <w:autoSpaceDE w:val="0"/>
      <w:spacing w:before="120" w:after="120"/>
      <w:jc w:val="both"/>
    </w:pPr>
    <w:rPr>
      <w:rFonts w:ascii="Calibri" w:eastAsia="Calibri" w:hAnsi="Calibri" w:cs="Calibri"/>
      <w:sz w:val="22"/>
      <w:szCs w:val="22"/>
      <w:lang w:eastAsia="en-GB"/>
    </w:rPr>
  </w:style>
  <w:style w:type="paragraph" w:customStyle="1" w:styleId="GPSDefinitionL2">
    <w:name w:val="GPS Definition L2"/>
    <w:basedOn w:val="GPsDefinition"/>
  </w:style>
  <w:style w:type="paragraph" w:customStyle="1" w:styleId="GPSDefinitionL3">
    <w:name w:val="GPS Definition L3"/>
    <w:basedOn w:val="GPSDefinitionL2"/>
    <w:pPr>
      <w:tabs>
        <w:tab w:val="clear" w:pos="-729"/>
        <w:tab w:val="clear" w:pos="0"/>
        <w:tab w:val="left" w:pos="-2169"/>
      </w:tabs>
      <w:ind w:hanging="360"/>
    </w:pPr>
  </w:style>
  <w:style w:type="paragraph" w:customStyle="1" w:styleId="GPSDefinitionL4">
    <w:name w:val="GPS Definition L4"/>
    <w:basedOn w:val="GPSDefinitionL3"/>
    <w:pPr>
      <w:numPr>
        <w:numId w:val="30"/>
      </w:numPr>
      <w:tabs>
        <w:tab w:val="clear" w:pos="-2169"/>
        <w:tab w:val="left" w:pos="-19449"/>
      </w:tabs>
    </w:pPr>
  </w:style>
  <w:style w:type="character" w:customStyle="1" w:styleId="GPSDefinitionL2Char">
    <w:name w:val="GPS Definition L2 Char"/>
    <w:basedOn w:val="DefaultParagraphFont"/>
    <w:rPr>
      <w:rFonts w:ascii="Calibri" w:eastAsia="Calibri" w:hAnsi="Calibri" w:cs="Calibri"/>
      <w:sz w:val="22"/>
      <w:szCs w:val="22"/>
      <w:lang w:eastAsia="en-GB"/>
    </w:rPr>
  </w:style>
  <w:style w:type="paragraph" w:customStyle="1" w:styleId="GPSDefinitionTerm">
    <w:name w:val="GPS Definition Term"/>
    <w:basedOn w:val="Normal"/>
    <w:pPr>
      <w:suppressAutoHyphens w:val="0"/>
      <w:spacing w:before="120" w:after="120"/>
      <w:ind w:left="23"/>
      <w:textAlignment w:val="auto"/>
    </w:pPr>
    <w:rPr>
      <w:rFonts w:ascii="Calibri" w:eastAsia="Calibri" w:hAnsi="Calibri" w:cs="Calibri"/>
      <w:b/>
      <w:sz w:val="22"/>
      <w:szCs w:val="22"/>
      <w:lang w:eastAsia="en-GB"/>
    </w:rPr>
  </w:style>
  <w:style w:type="paragraph" w:styleId="Subtitle">
    <w:name w:val="Subtitle"/>
    <w:basedOn w:val="Normal"/>
    <w:next w:val="Normal"/>
    <w:uiPriority w:val="11"/>
    <w:qFormat/>
    <w:pPr>
      <w:keepNext/>
      <w:keepLines/>
      <w:suppressAutoHyphens w:val="0"/>
      <w:spacing w:before="360" w:after="80"/>
      <w:jc w:val="both"/>
      <w:textAlignment w:val="auto"/>
    </w:pPr>
    <w:rPr>
      <w:rFonts w:ascii="Georgia" w:eastAsia="Georgia" w:hAnsi="Georgia" w:cs="Georgia"/>
      <w:i/>
      <w:color w:val="666666"/>
      <w:sz w:val="48"/>
      <w:szCs w:val="48"/>
      <w:lang w:eastAsia="en-GB"/>
    </w:rPr>
  </w:style>
  <w:style w:type="character" w:customStyle="1" w:styleId="SubtitleChar">
    <w:name w:val="Subtitle Char"/>
    <w:basedOn w:val="DefaultParagraphFont"/>
    <w:rPr>
      <w:rFonts w:ascii="Georgia" w:eastAsia="Georgia" w:hAnsi="Georgia" w:cs="Georgia"/>
      <w:i/>
      <w:color w:val="666666"/>
      <w:sz w:val="48"/>
      <w:szCs w:val="48"/>
      <w:lang w:eastAsia="en-GB"/>
    </w:rPr>
  </w:style>
  <w:style w:type="character" w:customStyle="1" w:styleId="GPSL2numberedclauseChar1">
    <w:name w:val="GPS L2 numbered clause Char1"/>
    <w:basedOn w:val="DefaultParagraphFont"/>
    <w:rPr>
      <w:rFonts w:ascii="Arial" w:eastAsia="Times New Roman" w:hAnsi="Arial" w:cs="Arial"/>
      <w:sz w:val="22"/>
      <w:szCs w:val="22"/>
      <w:lang w:eastAsia="zh-CN"/>
    </w:rPr>
  </w:style>
  <w:style w:type="paragraph" w:customStyle="1" w:styleId="Level1Heading">
    <w:name w:val="Level 1 Heading"/>
    <w:basedOn w:val="BodyText"/>
    <w:next w:val="Normal"/>
    <w:pPr>
      <w:keepNext/>
      <w:spacing w:before="0" w:after="120" w:line="240" w:lineRule="exact"/>
      <w:jc w:val="left"/>
      <w:outlineLvl w:val="0"/>
    </w:pPr>
    <w:rPr>
      <w:rFonts w:ascii="Arial" w:eastAsia="Times New Roman" w:hAnsi="Arial" w:cs="Times New Roman"/>
      <w:b/>
      <w:szCs w:val="20"/>
      <w:lang w:eastAsia="en-US"/>
    </w:rPr>
  </w:style>
  <w:style w:type="paragraph" w:customStyle="1" w:styleId="Level2Heading">
    <w:name w:val="Level 2 Heading"/>
    <w:basedOn w:val="BodyText"/>
    <w:next w:val="BodyText2"/>
    <w:pPr>
      <w:spacing w:before="0" w:after="120" w:line="240" w:lineRule="atLeast"/>
      <w:outlineLvl w:val="1"/>
    </w:pPr>
    <w:rPr>
      <w:rFonts w:ascii="Arial" w:eastAsia="Times New Roman" w:hAnsi="Arial" w:cs="Times New Roman"/>
      <w:szCs w:val="20"/>
    </w:rPr>
  </w:style>
  <w:style w:type="paragraph" w:customStyle="1" w:styleId="Level3Number">
    <w:name w:val="Level 3 Number"/>
    <w:basedOn w:val="BodyText"/>
    <w:pPr>
      <w:tabs>
        <w:tab w:val="left" w:pos="0"/>
        <w:tab w:val="left" w:pos="128"/>
      </w:tabs>
      <w:spacing w:before="0" w:after="120" w:line="240" w:lineRule="atLeast"/>
    </w:pPr>
    <w:rPr>
      <w:rFonts w:ascii="Arial" w:eastAsia="Times New Roman" w:hAnsi="Arial" w:cs="Times New Roman"/>
      <w:szCs w:val="20"/>
      <w:lang w:eastAsia="en-US"/>
    </w:rPr>
  </w:style>
  <w:style w:type="paragraph" w:customStyle="1" w:styleId="Level4Number">
    <w:name w:val="Level 4 Number"/>
    <w:basedOn w:val="BodyText"/>
    <w:pPr>
      <w:spacing w:before="360" w:after="200" w:line="360" w:lineRule="auto"/>
      <w:jc w:val="left"/>
    </w:pPr>
    <w:rPr>
      <w:rFonts w:ascii="Arial" w:eastAsia="Times New Roman" w:hAnsi="Arial" w:cs="Times New Roman"/>
      <w:sz w:val="20"/>
      <w:szCs w:val="20"/>
      <w:lang w:eastAsia="en-US"/>
    </w:rPr>
  </w:style>
  <w:style w:type="paragraph" w:customStyle="1" w:styleId="Level5Number">
    <w:name w:val="Level 5 Number"/>
    <w:basedOn w:val="BodyText"/>
    <w:pPr>
      <w:tabs>
        <w:tab w:val="left" w:pos="0"/>
        <w:tab w:val="left" w:pos="434"/>
      </w:tabs>
      <w:spacing w:before="0" w:after="120" w:line="240" w:lineRule="exact"/>
    </w:pPr>
    <w:rPr>
      <w:rFonts w:ascii="Arial" w:eastAsia="Times New Roman" w:hAnsi="Arial" w:cs="Times New Roman"/>
      <w:szCs w:val="20"/>
      <w:lang w:eastAsia="en-US"/>
    </w:rPr>
  </w:style>
  <w:style w:type="paragraph" w:customStyle="1" w:styleId="Level6Number">
    <w:name w:val="Level 6 Number"/>
    <w:basedOn w:val="BodyText"/>
    <w:pPr>
      <w:spacing w:before="0" w:after="240" w:line="360" w:lineRule="auto"/>
      <w:jc w:val="left"/>
    </w:pPr>
    <w:rPr>
      <w:rFonts w:ascii="Arial" w:eastAsia="Times New Roman" w:hAnsi="Arial" w:cs="Times New Roman"/>
      <w:sz w:val="20"/>
      <w:szCs w:val="20"/>
      <w:lang w:eastAsia="en-US"/>
    </w:rPr>
  </w:style>
  <w:style w:type="paragraph" w:customStyle="1" w:styleId="Level7Number">
    <w:name w:val="Level 7 Number"/>
    <w:basedOn w:val="BodyText"/>
    <w:pPr>
      <w:spacing w:before="0" w:after="240" w:line="360" w:lineRule="auto"/>
      <w:jc w:val="left"/>
    </w:pPr>
    <w:rPr>
      <w:rFonts w:ascii="Arial" w:eastAsia="Times New Roman" w:hAnsi="Arial" w:cs="Times New Roman"/>
      <w:sz w:val="20"/>
      <w:szCs w:val="20"/>
      <w:lang w:eastAsia="en-US"/>
    </w:rPr>
  </w:style>
  <w:style w:type="paragraph" w:customStyle="1" w:styleId="Level8Number">
    <w:name w:val="Level 8 Number"/>
    <w:basedOn w:val="BodyText"/>
    <w:pPr>
      <w:numPr>
        <w:numId w:val="31"/>
      </w:numPr>
      <w:spacing w:before="0" w:after="240" w:line="360" w:lineRule="auto"/>
      <w:jc w:val="left"/>
    </w:pPr>
    <w:rPr>
      <w:rFonts w:ascii="Arial" w:eastAsia="Times New Roman" w:hAnsi="Arial" w:cs="Times New Roman"/>
      <w:sz w:val="20"/>
      <w:szCs w:val="20"/>
      <w:lang w:eastAsia="en-US"/>
    </w:rPr>
  </w:style>
  <w:style w:type="paragraph" w:customStyle="1" w:styleId="Bullet">
    <w:name w:val="Bullet"/>
    <w:basedOn w:val="BodyText"/>
    <w:pPr>
      <w:numPr>
        <w:numId w:val="32"/>
      </w:numPr>
      <w:spacing w:before="0" w:after="240"/>
    </w:pPr>
    <w:rPr>
      <w:rFonts w:ascii="Arial" w:eastAsia="Times New Roman" w:hAnsi="Arial" w:cs="Times New Roman"/>
      <w:szCs w:val="24"/>
      <w:lang w:eastAsia="en-US"/>
    </w:rPr>
  </w:style>
  <w:style w:type="paragraph" w:customStyle="1" w:styleId="ClsL1">
    <w:name w:val="Cls L1"/>
    <w:basedOn w:val="Normal"/>
    <w:pPr>
      <w:tabs>
        <w:tab w:val="left" w:pos="720"/>
      </w:tabs>
      <w:suppressAutoHyphens w:val="0"/>
      <w:spacing w:before="120" w:after="220"/>
      <w:ind w:left="720" w:hanging="720"/>
      <w:jc w:val="both"/>
      <w:textAlignment w:val="auto"/>
      <w:outlineLvl w:val="0"/>
    </w:pPr>
    <w:rPr>
      <w:rFonts w:ascii="Times New Roman" w:eastAsia="SimSun" w:hAnsi="Times New Roman"/>
      <w:b/>
      <w:caps/>
      <w:sz w:val="22"/>
      <w:szCs w:val="22"/>
      <w:lang w:eastAsia="zh-CN"/>
    </w:rPr>
  </w:style>
  <w:style w:type="paragraph" w:customStyle="1" w:styleId="ClsL2">
    <w:name w:val="Cls L2"/>
    <w:basedOn w:val="Normal"/>
    <w:pPr>
      <w:tabs>
        <w:tab w:val="left" w:pos="720"/>
      </w:tabs>
      <w:suppressAutoHyphens w:val="0"/>
      <w:spacing w:before="120" w:after="220"/>
      <w:ind w:left="720" w:hanging="720"/>
      <w:jc w:val="both"/>
      <w:textAlignment w:val="auto"/>
      <w:outlineLvl w:val="1"/>
    </w:pPr>
    <w:rPr>
      <w:rFonts w:ascii="Times New Roman" w:eastAsia="SimSun" w:hAnsi="Times New Roman"/>
      <w:sz w:val="22"/>
      <w:szCs w:val="22"/>
      <w:lang w:eastAsia="zh-CN"/>
    </w:rPr>
  </w:style>
  <w:style w:type="paragraph" w:customStyle="1" w:styleId="ClsL3">
    <w:name w:val="Cls L3"/>
    <w:basedOn w:val="Normal"/>
    <w:pPr>
      <w:numPr>
        <w:numId w:val="33"/>
      </w:numPr>
      <w:tabs>
        <w:tab w:val="left" w:pos="-18133"/>
      </w:tabs>
      <w:suppressAutoHyphens w:val="0"/>
      <w:spacing w:before="120" w:after="220"/>
      <w:jc w:val="both"/>
      <w:textAlignment w:val="auto"/>
      <w:outlineLvl w:val="2"/>
    </w:pPr>
    <w:rPr>
      <w:rFonts w:ascii="Times New Roman" w:eastAsia="SimSun" w:hAnsi="Times New Roman"/>
      <w:sz w:val="22"/>
      <w:szCs w:val="22"/>
      <w:lang w:eastAsia="zh-CN"/>
    </w:rPr>
  </w:style>
  <w:style w:type="character" w:customStyle="1" w:styleId="GPSL4numberedclauseChar">
    <w:name w:val="GPS L4 numbered clause Char"/>
    <w:rPr>
      <w:rFonts w:ascii="Arial" w:eastAsia="Times New Roman" w:hAnsi="Arial" w:cs="Arial"/>
      <w:sz w:val="22"/>
      <w:lang w:eastAsia="zh-CN"/>
    </w:rPr>
  </w:style>
  <w:style w:type="paragraph" w:customStyle="1" w:styleId="BBLegal2">
    <w:name w:val="B&amp;B Legal 2"/>
    <w:basedOn w:val="Normal"/>
    <w:pPr>
      <w:tabs>
        <w:tab w:val="left" w:pos="720"/>
      </w:tabs>
      <w:suppressAutoHyphens w:val="0"/>
      <w:spacing w:before="120" w:after="120"/>
      <w:ind w:left="720" w:hanging="720"/>
      <w:textAlignment w:val="auto"/>
      <w:outlineLvl w:val="1"/>
    </w:pPr>
    <w:rPr>
      <w:rFonts w:ascii="Trebuchet MS" w:eastAsia="Times New Roman" w:hAnsi="Trebuchet MS"/>
      <w:szCs w:val="20"/>
      <w:lang w:val="en-US"/>
    </w:rPr>
  </w:style>
  <w:style w:type="paragraph" w:customStyle="1" w:styleId="Default">
    <w:name w:val="Default"/>
    <w:pPr>
      <w:autoSpaceDE w:val="0"/>
      <w:textAlignment w:val="auto"/>
    </w:pPr>
    <w:rPr>
      <w:rFonts w:ascii="Times New Roman" w:eastAsia="Times New Roman" w:hAnsi="Times New Roman"/>
      <w:color w:val="000000"/>
      <w:sz w:val="24"/>
      <w:szCs w:val="24"/>
      <w:lang w:val="en-US"/>
    </w:rPr>
  </w:style>
  <w:style w:type="paragraph" w:customStyle="1" w:styleId="StyleHeading5ServiceConformance4HeadingHeading5unusedLev">
    <w:name w:val="Style Heading 5Service Conformance 4HeadingHeading 5(unused)Lev..."/>
    <w:basedOn w:val="Heading5"/>
    <w:pPr>
      <w:numPr>
        <w:ilvl w:val="0"/>
        <w:numId w:val="34"/>
      </w:numPr>
      <w:tabs>
        <w:tab w:val="clear" w:pos="-18434"/>
        <w:tab w:val="clear" w:pos="-17725"/>
        <w:tab w:val="left" w:pos="-17280"/>
      </w:tabs>
      <w:suppressAutoHyphens w:val="0"/>
      <w:jc w:val="left"/>
      <w:textAlignment w:val="auto"/>
    </w:pPr>
    <w:rPr>
      <w:rFonts w:eastAsia="Times New Roman"/>
    </w:rPr>
  </w:style>
  <w:style w:type="paragraph" w:customStyle="1" w:styleId="TableParagraph">
    <w:name w:val="Table Paragraph"/>
    <w:basedOn w:val="Normal"/>
    <w:pPr>
      <w:widowControl w:val="0"/>
      <w:suppressAutoHyphens w:val="0"/>
      <w:spacing w:before="120" w:after="120"/>
      <w:textAlignment w:val="auto"/>
    </w:pPr>
    <w:rPr>
      <w:rFonts w:ascii="Calibri" w:eastAsia="Calibri" w:hAnsi="Calibri"/>
      <w:sz w:val="22"/>
      <w:szCs w:val="22"/>
      <w:lang w:val="en-US"/>
    </w:rPr>
  </w:style>
  <w:style w:type="paragraph" w:customStyle="1" w:styleId="GPSL2Indent">
    <w:name w:val="GPS L2 Indent"/>
    <w:basedOn w:val="Normal"/>
    <w:pPr>
      <w:tabs>
        <w:tab w:val="left" w:pos="3402"/>
      </w:tabs>
      <w:suppressAutoHyphens w:val="0"/>
      <w:overflowPunct w:val="0"/>
      <w:autoSpaceDE w:val="0"/>
      <w:spacing w:before="120" w:after="220"/>
      <w:ind w:left="1134"/>
      <w:jc w:val="both"/>
    </w:pPr>
    <w:rPr>
      <w:rFonts w:ascii="Calibri" w:eastAsia="Times New Roman" w:hAnsi="Calibri" w:cs="Arial"/>
      <w:sz w:val="22"/>
    </w:rPr>
  </w:style>
  <w:style w:type="character" w:customStyle="1" w:styleId="GPSL2IndentChar">
    <w:name w:val="GPS L2 Indent Char"/>
    <w:rPr>
      <w:rFonts w:ascii="Calibri" w:eastAsia="Times New Roman" w:hAnsi="Calibri" w:cs="Arial"/>
      <w:sz w:val="22"/>
      <w:szCs w:val="24"/>
    </w:rPr>
  </w:style>
  <w:style w:type="character" w:customStyle="1" w:styleId="GPSL1CLAUSEHEADINGChar">
    <w:name w:val="GPS L1 CLAUSE HEADING Char"/>
    <w:rPr>
      <w:rFonts w:ascii="Arial Bold" w:eastAsia="STZhongsong" w:hAnsi="Arial Bold" w:cs="Arial"/>
      <w:b/>
      <w:caps/>
      <w:sz w:val="22"/>
      <w:szCs w:val="22"/>
      <w:lang w:eastAsia="zh-CN"/>
    </w:rPr>
  </w:style>
  <w:style w:type="character" w:styleId="FollowedHyperlink">
    <w:name w:val="FollowedHyperlink"/>
    <w:basedOn w:val="DefaultParagraphFont"/>
    <w:rPr>
      <w:color w:val="954F72"/>
      <w:u w:val="single"/>
    </w:rPr>
  </w:style>
  <w:style w:type="paragraph" w:customStyle="1" w:styleId="Level1">
    <w:name w:val="Level 1"/>
    <w:basedOn w:val="Normal"/>
    <w:pPr>
      <w:suppressAutoHyphens w:val="0"/>
      <w:spacing w:before="120" w:after="240"/>
      <w:jc w:val="both"/>
      <w:textAlignment w:val="auto"/>
      <w:outlineLvl w:val="0"/>
    </w:pPr>
    <w:rPr>
      <w:rFonts w:ascii="Arial" w:eastAsia="Arial" w:hAnsi="Arial" w:cs="Arial"/>
      <w:sz w:val="20"/>
      <w:szCs w:val="20"/>
      <w:lang w:eastAsia="en-GB"/>
    </w:rPr>
  </w:style>
  <w:style w:type="paragraph" w:customStyle="1" w:styleId="Level2">
    <w:name w:val="Level 2"/>
    <w:basedOn w:val="Normal"/>
    <w:pPr>
      <w:suppressAutoHyphens w:val="0"/>
      <w:spacing w:before="120" w:after="240"/>
      <w:jc w:val="both"/>
      <w:textAlignment w:val="auto"/>
      <w:outlineLvl w:val="1"/>
    </w:pPr>
    <w:rPr>
      <w:rFonts w:ascii="Arial" w:eastAsia="Arial" w:hAnsi="Arial" w:cs="Arial"/>
      <w:sz w:val="20"/>
      <w:szCs w:val="20"/>
      <w:lang w:eastAsia="en-GB"/>
    </w:rPr>
  </w:style>
  <w:style w:type="paragraph" w:customStyle="1" w:styleId="Level3">
    <w:name w:val="Level 3"/>
    <w:basedOn w:val="Normal"/>
    <w:pPr>
      <w:suppressAutoHyphens w:val="0"/>
      <w:spacing w:before="120" w:after="240"/>
      <w:jc w:val="both"/>
      <w:textAlignment w:val="auto"/>
      <w:outlineLvl w:val="2"/>
    </w:pPr>
    <w:rPr>
      <w:rFonts w:ascii="Arial" w:eastAsia="Arial" w:hAnsi="Arial" w:cs="Arial"/>
      <w:sz w:val="20"/>
      <w:szCs w:val="20"/>
      <w:lang w:eastAsia="en-GB"/>
    </w:rPr>
  </w:style>
  <w:style w:type="paragraph" w:customStyle="1" w:styleId="Level4">
    <w:name w:val="Level 4"/>
    <w:basedOn w:val="Normal"/>
    <w:pPr>
      <w:suppressAutoHyphens w:val="0"/>
      <w:spacing w:before="120" w:after="240"/>
      <w:jc w:val="both"/>
      <w:textAlignment w:val="auto"/>
      <w:outlineLvl w:val="3"/>
    </w:pPr>
    <w:rPr>
      <w:rFonts w:ascii="Arial" w:eastAsia="Arial" w:hAnsi="Arial" w:cs="Arial"/>
      <w:sz w:val="20"/>
      <w:szCs w:val="20"/>
      <w:lang w:eastAsia="en-GB"/>
    </w:rPr>
  </w:style>
  <w:style w:type="paragraph" w:customStyle="1" w:styleId="Level5">
    <w:name w:val="Level 5"/>
    <w:basedOn w:val="Normal"/>
    <w:pPr>
      <w:suppressAutoHyphens w:val="0"/>
      <w:spacing w:before="120" w:after="240"/>
      <w:jc w:val="both"/>
      <w:textAlignment w:val="auto"/>
      <w:outlineLvl w:val="4"/>
    </w:pPr>
    <w:rPr>
      <w:rFonts w:ascii="Arial" w:eastAsia="Arial" w:hAnsi="Arial" w:cs="Arial"/>
      <w:sz w:val="20"/>
      <w:szCs w:val="20"/>
      <w:lang w:eastAsia="en-GB"/>
    </w:rPr>
  </w:style>
  <w:style w:type="paragraph" w:customStyle="1" w:styleId="Level6">
    <w:name w:val="Level 6"/>
    <w:basedOn w:val="Normal"/>
    <w:pPr>
      <w:numPr>
        <w:numId w:val="35"/>
      </w:numPr>
      <w:suppressAutoHyphens w:val="0"/>
      <w:spacing w:before="120" w:after="240"/>
      <w:jc w:val="both"/>
      <w:textAlignment w:val="auto"/>
      <w:outlineLvl w:val="5"/>
    </w:pPr>
    <w:rPr>
      <w:rFonts w:ascii="Arial" w:eastAsia="Arial" w:hAnsi="Arial" w:cs="Arial"/>
      <w:sz w:val="20"/>
      <w:szCs w:val="20"/>
      <w:lang w:eastAsia="en-GB"/>
    </w:rPr>
  </w:style>
  <w:style w:type="paragraph" w:customStyle="1" w:styleId="GPSL1SCHEDULEHeading">
    <w:name w:val="GPS L1 SCHEDULE Heading"/>
    <w:basedOn w:val="GPSL1CLAUSEHEADING"/>
    <w:pPr>
      <w:tabs>
        <w:tab w:val="clear" w:pos="349"/>
        <w:tab w:val="left" w:pos="142"/>
      </w:tabs>
      <w:suppressAutoHyphens w:val="0"/>
      <w:spacing w:before="120"/>
      <w:ind w:left="360" w:hanging="360"/>
      <w:textAlignment w:val="auto"/>
    </w:pPr>
    <w:rPr>
      <w:rFonts w:ascii="Calibri" w:hAnsi="Calibri"/>
    </w:rPr>
  </w:style>
  <w:style w:type="character" w:customStyle="1" w:styleId="GPSL1SCHEDULEHeadingChar">
    <w:name w:val="GPS L1 SCHEDULE Heading Char"/>
    <w:rPr>
      <w:rFonts w:ascii="Calibri" w:eastAsia="STZhongsong" w:hAnsi="Calibri" w:cs="Arial"/>
      <w:b/>
      <w:caps/>
      <w:sz w:val="22"/>
      <w:szCs w:val="22"/>
      <w:lang w:eastAsia="zh-CN"/>
    </w:rPr>
  </w:style>
  <w:style w:type="paragraph" w:customStyle="1" w:styleId="ScheduleL1">
    <w:name w:val="Schedule L1"/>
    <w:basedOn w:val="Normal"/>
    <w:pPr>
      <w:keepNext/>
      <w:suppressAutoHyphens w:val="0"/>
      <w:spacing w:before="120" w:after="240"/>
      <w:jc w:val="both"/>
      <w:textAlignment w:val="auto"/>
      <w:outlineLvl w:val="0"/>
    </w:pPr>
    <w:rPr>
      <w:rFonts w:ascii="Calibri" w:eastAsia="STZhongsong" w:hAnsi="Calibri"/>
      <w:b/>
      <w:caps/>
      <w:sz w:val="22"/>
      <w:szCs w:val="20"/>
      <w:lang w:eastAsia="zh-CN"/>
    </w:rPr>
  </w:style>
  <w:style w:type="paragraph" w:customStyle="1" w:styleId="ScheduleL2">
    <w:name w:val="Schedule L2"/>
    <w:basedOn w:val="Normal"/>
    <w:pPr>
      <w:tabs>
        <w:tab w:val="left" w:pos="0"/>
        <w:tab w:val="left" w:pos="273"/>
      </w:tabs>
      <w:suppressAutoHyphens w:val="0"/>
      <w:spacing w:before="120" w:after="120"/>
      <w:jc w:val="both"/>
      <w:textAlignment w:val="auto"/>
      <w:outlineLvl w:val="1"/>
    </w:pPr>
    <w:rPr>
      <w:rFonts w:ascii="Calibri" w:eastAsia="STZhongsong" w:hAnsi="Calibri"/>
      <w:sz w:val="22"/>
      <w:szCs w:val="20"/>
      <w:lang w:val="en-US" w:eastAsia="zh-CN"/>
    </w:rPr>
  </w:style>
  <w:style w:type="paragraph" w:customStyle="1" w:styleId="ScheduleL3">
    <w:name w:val="Schedule L3"/>
    <w:basedOn w:val="Normal"/>
    <w:pPr>
      <w:suppressAutoHyphens w:val="0"/>
      <w:spacing w:before="120" w:after="120"/>
      <w:jc w:val="both"/>
      <w:textAlignment w:val="auto"/>
      <w:outlineLvl w:val="2"/>
    </w:pPr>
    <w:rPr>
      <w:rFonts w:ascii="Calibri" w:eastAsia="STZhongsong" w:hAnsi="Calibri"/>
      <w:sz w:val="22"/>
      <w:szCs w:val="20"/>
      <w:lang w:eastAsia="zh-CN"/>
    </w:rPr>
  </w:style>
  <w:style w:type="paragraph" w:customStyle="1" w:styleId="ScheduleL4">
    <w:name w:val="Schedule L4"/>
    <w:basedOn w:val="Normal"/>
    <w:pPr>
      <w:suppressAutoHyphens w:val="0"/>
      <w:spacing w:before="120" w:after="120"/>
      <w:jc w:val="both"/>
      <w:textAlignment w:val="auto"/>
      <w:outlineLvl w:val="3"/>
    </w:pPr>
    <w:rPr>
      <w:rFonts w:ascii="Calibri" w:eastAsia="STZhongsong" w:hAnsi="Calibri"/>
      <w:sz w:val="22"/>
      <w:szCs w:val="20"/>
      <w:lang w:eastAsia="zh-CN"/>
    </w:rPr>
  </w:style>
  <w:style w:type="paragraph" w:customStyle="1" w:styleId="ScheduleL5">
    <w:name w:val="Schedule L5"/>
    <w:basedOn w:val="Normal"/>
    <w:pPr>
      <w:suppressAutoHyphens w:val="0"/>
      <w:spacing w:after="240"/>
      <w:jc w:val="both"/>
      <w:textAlignment w:val="auto"/>
      <w:outlineLvl w:val="4"/>
    </w:pPr>
    <w:rPr>
      <w:rFonts w:ascii="Times New Roman" w:eastAsia="STZhongsong" w:hAnsi="Times New Roman"/>
      <w:sz w:val="22"/>
      <w:szCs w:val="20"/>
      <w:lang w:eastAsia="zh-CN"/>
    </w:rPr>
  </w:style>
  <w:style w:type="paragraph" w:customStyle="1" w:styleId="ScheduleL6">
    <w:name w:val="Schedule L6"/>
    <w:basedOn w:val="Normal"/>
    <w:pPr>
      <w:suppressAutoHyphens w:val="0"/>
      <w:overflowPunct w:val="0"/>
      <w:autoSpaceDE w:val="0"/>
      <w:spacing w:after="240"/>
      <w:jc w:val="both"/>
      <w:outlineLvl w:val="5"/>
    </w:pPr>
    <w:rPr>
      <w:rFonts w:ascii="Times New Roman" w:eastAsia="STZhongsong" w:hAnsi="Times New Roman" w:cs="Arial"/>
      <w:sz w:val="22"/>
      <w:szCs w:val="20"/>
      <w:lang w:eastAsia="zh-CN"/>
    </w:rPr>
  </w:style>
  <w:style w:type="paragraph" w:customStyle="1" w:styleId="ScheduleL7">
    <w:name w:val="Schedule L7"/>
    <w:basedOn w:val="Normal"/>
    <w:pPr>
      <w:suppressAutoHyphens w:val="0"/>
      <w:overflowPunct w:val="0"/>
      <w:autoSpaceDE w:val="0"/>
      <w:spacing w:after="240"/>
      <w:jc w:val="both"/>
      <w:outlineLvl w:val="6"/>
    </w:pPr>
    <w:rPr>
      <w:rFonts w:ascii="Times New Roman" w:eastAsia="STZhongsong" w:hAnsi="Times New Roman" w:cs="Arial"/>
      <w:sz w:val="22"/>
      <w:szCs w:val="20"/>
      <w:lang w:eastAsia="zh-CN"/>
    </w:rPr>
  </w:style>
  <w:style w:type="paragraph" w:customStyle="1" w:styleId="ScheduleL8">
    <w:name w:val="Schedule L8"/>
    <w:basedOn w:val="Normal"/>
    <w:pPr>
      <w:suppressAutoHyphens w:val="0"/>
      <w:overflowPunct w:val="0"/>
      <w:autoSpaceDE w:val="0"/>
      <w:spacing w:after="240"/>
      <w:jc w:val="both"/>
      <w:outlineLvl w:val="7"/>
    </w:pPr>
    <w:rPr>
      <w:rFonts w:ascii="Times New Roman" w:eastAsia="STZhongsong" w:hAnsi="Times New Roman" w:cs="Arial"/>
      <w:sz w:val="22"/>
      <w:szCs w:val="20"/>
      <w:lang w:eastAsia="zh-CN"/>
    </w:rPr>
  </w:style>
  <w:style w:type="paragraph" w:customStyle="1" w:styleId="ScheduleL9">
    <w:name w:val="Schedule L9"/>
    <w:basedOn w:val="Normal"/>
    <w:pPr>
      <w:suppressAutoHyphens w:val="0"/>
      <w:overflowPunct w:val="0"/>
      <w:autoSpaceDE w:val="0"/>
      <w:spacing w:after="240"/>
      <w:jc w:val="both"/>
      <w:outlineLvl w:val="8"/>
    </w:pPr>
    <w:rPr>
      <w:rFonts w:ascii="Times New Roman" w:eastAsia="STZhongsong" w:hAnsi="Times New Roman" w:cs="Arial"/>
      <w:sz w:val="22"/>
      <w:szCs w:val="20"/>
      <w:lang w:eastAsia="zh-CN"/>
    </w:rPr>
  </w:style>
  <w:style w:type="paragraph" w:customStyle="1" w:styleId="GPSL3Indent">
    <w:name w:val="GPS L3 Indent"/>
    <w:basedOn w:val="Normal"/>
    <w:pPr>
      <w:tabs>
        <w:tab w:val="left" w:pos="2127"/>
      </w:tabs>
      <w:suppressAutoHyphens w:val="0"/>
      <w:spacing w:before="120" w:after="120"/>
      <w:ind w:left="2127"/>
      <w:jc w:val="both"/>
      <w:textAlignment w:val="auto"/>
    </w:pPr>
    <w:rPr>
      <w:rFonts w:ascii="Arial" w:eastAsia="Times New Roman" w:hAnsi="Arial" w:cs="Arial"/>
      <w:sz w:val="22"/>
      <w:szCs w:val="22"/>
      <w:lang w:val="en-US" w:eastAsia="zh-CN"/>
    </w:rPr>
  </w:style>
  <w:style w:type="paragraph" w:customStyle="1" w:styleId="AddSchL1">
    <w:name w:val="Add Sch L1"/>
    <w:basedOn w:val="ScheduleL1"/>
    <w:rPr>
      <w:caps w:val="0"/>
    </w:rPr>
  </w:style>
  <w:style w:type="paragraph" w:customStyle="1" w:styleId="AddSchL2">
    <w:name w:val="Add Sch L2"/>
    <w:basedOn w:val="ScheduleL2"/>
    <w:pPr>
      <w:tabs>
        <w:tab w:val="clear" w:pos="273"/>
      </w:tabs>
      <w:spacing w:after="240"/>
    </w:pPr>
    <w:rPr>
      <w:szCs w:val="22"/>
    </w:rPr>
  </w:style>
  <w:style w:type="paragraph" w:customStyle="1" w:styleId="AddSchL3">
    <w:name w:val="Add Sch L3"/>
    <w:basedOn w:val="ScheduleL3"/>
    <w:pPr>
      <w:numPr>
        <w:numId w:val="36"/>
      </w:numPr>
      <w:spacing w:after="240"/>
    </w:pPr>
    <w:rPr>
      <w:szCs w:val="22"/>
    </w:rPr>
  </w:style>
  <w:style w:type="paragraph" w:customStyle="1" w:styleId="AddSchL4">
    <w:name w:val="Add Sch L4"/>
    <w:basedOn w:val="ListParagraph"/>
    <w:pPr>
      <w:numPr>
        <w:numId w:val="37"/>
      </w:numPr>
      <w:suppressAutoHyphens w:val="0"/>
      <w:overflowPunct w:val="0"/>
      <w:autoSpaceDE w:val="0"/>
      <w:spacing w:before="120" w:after="240"/>
      <w:jc w:val="both"/>
      <w:outlineLvl w:val="0"/>
    </w:pPr>
    <w:rPr>
      <w:rFonts w:ascii="Calibri" w:eastAsia="Calibri" w:hAnsi="Calibri" w:cs="Calibri"/>
      <w:sz w:val="22"/>
    </w:rPr>
  </w:style>
  <w:style w:type="numbering" w:customStyle="1" w:styleId="WWOutlineListStyle24">
    <w:name w:val="WW_OutlineListStyle_24"/>
    <w:basedOn w:val="NoList"/>
    <w:pPr>
      <w:numPr>
        <w:numId w:val="2"/>
      </w:numPr>
    </w:pPr>
  </w:style>
  <w:style w:type="numbering" w:customStyle="1" w:styleId="WWOutlineListStyle23">
    <w:name w:val="WW_OutlineListStyle_23"/>
    <w:basedOn w:val="NoList"/>
    <w:pPr>
      <w:numPr>
        <w:numId w:val="3"/>
      </w:numPr>
    </w:pPr>
  </w:style>
  <w:style w:type="numbering" w:customStyle="1" w:styleId="WWOutlineListStyle22">
    <w:name w:val="WW_OutlineListStyle_22"/>
    <w:basedOn w:val="NoList"/>
    <w:pPr>
      <w:numPr>
        <w:numId w:val="4"/>
      </w:numPr>
    </w:pPr>
  </w:style>
  <w:style w:type="numbering" w:customStyle="1" w:styleId="WWOutlineListStyle21">
    <w:name w:val="WW_OutlineListStyle_21"/>
    <w:basedOn w:val="NoList"/>
    <w:pPr>
      <w:numPr>
        <w:numId w:val="5"/>
      </w:numPr>
    </w:pPr>
  </w:style>
  <w:style w:type="numbering" w:customStyle="1" w:styleId="WWOutlineListStyle20">
    <w:name w:val="WW_OutlineListStyle_20"/>
    <w:basedOn w:val="NoList"/>
    <w:pPr>
      <w:numPr>
        <w:numId w:val="6"/>
      </w:numPr>
    </w:pPr>
  </w:style>
  <w:style w:type="numbering" w:customStyle="1" w:styleId="WWOutlineListStyle19">
    <w:name w:val="WW_OutlineListStyle_19"/>
    <w:basedOn w:val="NoList"/>
    <w:pPr>
      <w:numPr>
        <w:numId w:val="7"/>
      </w:numPr>
    </w:pPr>
  </w:style>
  <w:style w:type="numbering" w:customStyle="1" w:styleId="WWOutlineListStyle18">
    <w:name w:val="WW_OutlineListStyle_18"/>
    <w:basedOn w:val="NoList"/>
    <w:pPr>
      <w:numPr>
        <w:numId w:val="8"/>
      </w:numPr>
    </w:pPr>
  </w:style>
  <w:style w:type="numbering" w:customStyle="1" w:styleId="WWOutlineListStyle17">
    <w:name w:val="WW_OutlineListStyle_17"/>
    <w:basedOn w:val="NoList"/>
    <w:pPr>
      <w:numPr>
        <w:numId w:val="9"/>
      </w:numPr>
    </w:pPr>
  </w:style>
  <w:style w:type="numbering" w:customStyle="1" w:styleId="WWOutlineListStyle16">
    <w:name w:val="WW_OutlineListStyle_16"/>
    <w:basedOn w:val="NoList"/>
    <w:pPr>
      <w:numPr>
        <w:numId w:val="10"/>
      </w:numPr>
    </w:pPr>
  </w:style>
  <w:style w:type="numbering" w:customStyle="1" w:styleId="WWOutlineListStyle15">
    <w:name w:val="WW_OutlineListStyle_15"/>
    <w:basedOn w:val="NoList"/>
    <w:pPr>
      <w:numPr>
        <w:numId w:val="11"/>
      </w:numPr>
    </w:pPr>
  </w:style>
  <w:style w:type="numbering" w:customStyle="1" w:styleId="WWOutlineListStyle14">
    <w:name w:val="WW_OutlineListStyle_14"/>
    <w:basedOn w:val="NoList"/>
    <w:pPr>
      <w:numPr>
        <w:numId w:val="12"/>
      </w:numPr>
    </w:pPr>
  </w:style>
  <w:style w:type="numbering" w:customStyle="1" w:styleId="WWOutlineListStyle13">
    <w:name w:val="WW_OutlineListStyle_13"/>
    <w:basedOn w:val="NoList"/>
    <w:pPr>
      <w:numPr>
        <w:numId w:val="13"/>
      </w:numPr>
    </w:pPr>
  </w:style>
  <w:style w:type="numbering" w:customStyle="1" w:styleId="WWOutlineListStyle12">
    <w:name w:val="WW_OutlineListStyle_12"/>
    <w:basedOn w:val="NoList"/>
    <w:pPr>
      <w:numPr>
        <w:numId w:val="14"/>
      </w:numPr>
    </w:pPr>
  </w:style>
  <w:style w:type="numbering" w:customStyle="1" w:styleId="WWOutlineListStyle11">
    <w:name w:val="WW_OutlineListStyle_11"/>
    <w:basedOn w:val="NoList"/>
    <w:pPr>
      <w:numPr>
        <w:numId w:val="15"/>
      </w:numPr>
    </w:pPr>
  </w:style>
  <w:style w:type="numbering" w:customStyle="1" w:styleId="WWOutlineListStyle10">
    <w:name w:val="WW_OutlineListStyle_10"/>
    <w:basedOn w:val="NoList"/>
    <w:pPr>
      <w:numPr>
        <w:numId w:val="16"/>
      </w:numPr>
    </w:pPr>
  </w:style>
  <w:style w:type="numbering" w:customStyle="1" w:styleId="WWOutlineListStyle9">
    <w:name w:val="WW_OutlineListStyle_9"/>
    <w:basedOn w:val="NoList"/>
    <w:pPr>
      <w:numPr>
        <w:numId w:val="17"/>
      </w:numPr>
    </w:pPr>
  </w:style>
  <w:style w:type="numbering" w:customStyle="1" w:styleId="WWOutlineListStyle8">
    <w:name w:val="WW_OutlineListStyle_8"/>
    <w:basedOn w:val="NoList"/>
    <w:pPr>
      <w:numPr>
        <w:numId w:val="18"/>
      </w:numPr>
    </w:pPr>
  </w:style>
  <w:style w:type="numbering" w:customStyle="1" w:styleId="WWOutlineListStyle7">
    <w:name w:val="WW_OutlineListStyle_7"/>
    <w:basedOn w:val="NoList"/>
    <w:pPr>
      <w:numPr>
        <w:numId w:val="19"/>
      </w:numPr>
    </w:pPr>
  </w:style>
  <w:style w:type="numbering" w:customStyle="1" w:styleId="WWOutlineListStyle6">
    <w:name w:val="WW_OutlineListStyle_6"/>
    <w:basedOn w:val="NoList"/>
    <w:pPr>
      <w:numPr>
        <w:numId w:val="20"/>
      </w:numPr>
    </w:pPr>
  </w:style>
  <w:style w:type="numbering" w:customStyle="1" w:styleId="WWOutlineListStyle5">
    <w:name w:val="WW_OutlineListStyle_5"/>
    <w:basedOn w:val="NoList"/>
    <w:pPr>
      <w:numPr>
        <w:numId w:val="21"/>
      </w:numPr>
    </w:pPr>
  </w:style>
  <w:style w:type="numbering" w:customStyle="1" w:styleId="WWOutlineListStyle4">
    <w:name w:val="WW_OutlineListStyle_4"/>
    <w:basedOn w:val="NoList"/>
    <w:pPr>
      <w:numPr>
        <w:numId w:val="22"/>
      </w:numPr>
    </w:pPr>
  </w:style>
  <w:style w:type="numbering" w:customStyle="1" w:styleId="WWOutlineListStyle3">
    <w:name w:val="WW_OutlineListStyle_3"/>
    <w:basedOn w:val="NoList"/>
    <w:pPr>
      <w:numPr>
        <w:numId w:val="23"/>
      </w:numPr>
    </w:pPr>
  </w:style>
  <w:style w:type="numbering" w:customStyle="1" w:styleId="WWOutlineListStyle2">
    <w:name w:val="WW_OutlineListStyle_2"/>
    <w:basedOn w:val="NoList"/>
    <w:pPr>
      <w:numPr>
        <w:numId w:val="24"/>
      </w:numPr>
    </w:pPr>
  </w:style>
  <w:style w:type="numbering" w:customStyle="1" w:styleId="WWOutlineListStyle1">
    <w:name w:val="WW_OutlineListStyle_1"/>
    <w:basedOn w:val="NoList"/>
    <w:pPr>
      <w:numPr>
        <w:numId w:val="25"/>
      </w:numPr>
    </w:pPr>
  </w:style>
  <w:style w:type="numbering" w:customStyle="1" w:styleId="WWOutlineListStyle">
    <w:name w:val="WW_OutlineListStyle"/>
    <w:basedOn w:val="NoList"/>
    <w:pPr>
      <w:numPr>
        <w:numId w:val="26"/>
      </w:numPr>
    </w:pPr>
  </w:style>
  <w:style w:type="numbering" w:customStyle="1" w:styleId="LFO7">
    <w:name w:val="LFO7"/>
    <w:basedOn w:val="NoList"/>
    <w:pPr>
      <w:numPr>
        <w:numId w:val="27"/>
      </w:numPr>
    </w:pPr>
  </w:style>
  <w:style w:type="numbering" w:customStyle="1" w:styleId="LFO16">
    <w:name w:val="LFO16"/>
    <w:basedOn w:val="NoList"/>
    <w:pPr>
      <w:numPr>
        <w:numId w:val="28"/>
      </w:numPr>
    </w:pPr>
  </w:style>
  <w:style w:type="numbering" w:customStyle="1" w:styleId="LFO36">
    <w:name w:val="LFO36"/>
    <w:basedOn w:val="NoList"/>
    <w:pPr>
      <w:numPr>
        <w:numId w:val="29"/>
      </w:numPr>
    </w:pPr>
  </w:style>
  <w:style w:type="numbering" w:customStyle="1" w:styleId="LFO161">
    <w:name w:val="LFO16_1"/>
    <w:basedOn w:val="NoList"/>
    <w:pPr>
      <w:numPr>
        <w:numId w:val="30"/>
      </w:numPr>
    </w:pPr>
  </w:style>
  <w:style w:type="numbering" w:customStyle="1" w:styleId="LFO21">
    <w:name w:val="LFO21"/>
    <w:basedOn w:val="NoList"/>
    <w:pPr>
      <w:numPr>
        <w:numId w:val="31"/>
      </w:numPr>
    </w:pPr>
  </w:style>
  <w:style w:type="numbering" w:customStyle="1" w:styleId="LFO22">
    <w:name w:val="LFO22"/>
    <w:basedOn w:val="NoList"/>
    <w:pPr>
      <w:numPr>
        <w:numId w:val="32"/>
      </w:numPr>
    </w:pPr>
  </w:style>
  <w:style w:type="numbering" w:customStyle="1" w:styleId="LFO25">
    <w:name w:val="LFO25"/>
    <w:basedOn w:val="NoList"/>
    <w:pPr>
      <w:numPr>
        <w:numId w:val="33"/>
      </w:numPr>
    </w:pPr>
  </w:style>
  <w:style w:type="numbering" w:customStyle="1" w:styleId="LFO30">
    <w:name w:val="LFO30"/>
    <w:basedOn w:val="NoList"/>
    <w:pPr>
      <w:numPr>
        <w:numId w:val="34"/>
      </w:numPr>
    </w:pPr>
  </w:style>
  <w:style w:type="numbering" w:customStyle="1" w:styleId="LFO59">
    <w:name w:val="LFO59"/>
    <w:basedOn w:val="NoList"/>
    <w:pPr>
      <w:numPr>
        <w:numId w:val="35"/>
      </w:numPr>
    </w:pPr>
  </w:style>
  <w:style w:type="numbering" w:customStyle="1" w:styleId="LFO103">
    <w:name w:val="LFO103"/>
    <w:basedOn w:val="NoList"/>
    <w:pPr>
      <w:numPr>
        <w:numId w:val="36"/>
      </w:numPr>
    </w:pPr>
  </w:style>
  <w:style w:type="numbering" w:customStyle="1" w:styleId="LFO104">
    <w:name w:val="LFO104"/>
    <w:basedOn w:val="NoList"/>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footer" Target="footer9.xml"/><Relationship Id="rId7" Type="http://schemas.openxmlformats.org/officeDocument/2006/relationships/webSettings" Target="webSettings.xml"/><Relationship Id="rId12" Type="http://schemas.openxmlformats.org/officeDocument/2006/relationships/hyperlink" Target="mailto:government@computacenter.com" TargetMode="Externa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ee.corrigan@hmrc.gov.uk" TargetMode="External"/><Relationship Id="rId24" Type="http://schemas.openxmlformats.org/officeDocument/2006/relationships/footer" Target="footer5.xml"/><Relationship Id="rId32"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footer" Target="footer7.xml"/><Relationship Id="rId36" Type="http://schemas.openxmlformats.org/officeDocument/2006/relationships/theme" Target="theme/theme1.xml"/><Relationship Id="rId10" Type="http://schemas.openxmlformats.org/officeDocument/2006/relationships/hyperlink" Target="http://ccs-agreements.cabinetoffice.gov.uk/contracts/rm1234" TargetMode="External"/><Relationship Id="rId19" Type="http://schemas.openxmlformats.org/officeDocument/2006/relationships/header" Target="header3.xml"/><Relationship Id="rId31" Type="http://schemas.openxmlformats.org/officeDocument/2006/relationships/hyperlink" Target="mailto:mark.goddard@computacen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package" Target="embeddings/Microsoft_Word_Document.docx"/><Relationship Id="rId22" Type="http://schemas.openxmlformats.org/officeDocument/2006/relationships/footer" Target="footer4.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4AE3BE242DCB4D8A808C038F8CF63A" ma:contentTypeVersion="15" ma:contentTypeDescription="Create a new document." ma:contentTypeScope="" ma:versionID="0c729a72eecbe4c1488833190747e234">
  <xsd:schema xmlns:xsd="http://www.w3.org/2001/XMLSchema" xmlns:xs="http://www.w3.org/2001/XMLSchema" xmlns:p="http://schemas.microsoft.com/office/2006/metadata/properties" xmlns:ns2="f08f766f-bf43-4936-9f33-25a69425bba4" xmlns:ns3="ff49b69f-4a76-4980-8283-7c0ed88c5286" targetNamespace="http://schemas.microsoft.com/office/2006/metadata/properties" ma:root="true" ma:fieldsID="50fee56239074d99e30ca784f6e2b0d7" ns2:_="" ns3:_="">
    <xsd:import namespace="f08f766f-bf43-4936-9f33-25a69425bba4"/>
    <xsd:import namespace="ff49b69f-4a76-4980-8283-7c0ed88c52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f766f-bf43-4936-9f33-25a69425bb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49b69f-4a76-4980-8283-7c0ed88c528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740562-AED2-4D56-A1D9-7A03208158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6942C5-472B-496E-822E-386057878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f766f-bf43-4936-9f33-25a69425bba4"/>
    <ds:schemaRef ds:uri="ff49b69f-4a76-4980-8283-7c0ed88c5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7FAED5-17C8-4396-B46E-6894FAC7AE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6770</Words>
  <Characters>38592</Characters>
  <Application>Microsoft Office Word</Application>
  <DocSecurity>0</DocSecurity>
  <Lines>321</Lines>
  <Paragraphs>90</Paragraphs>
  <ScaleCrop>false</ScaleCrop>
  <Company/>
  <LinksUpToDate>false</LinksUpToDate>
  <CharactersWithSpaces>45272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Corrigan, Lee (Commercial)</dc:creator>
  <cp:lastModifiedBy>Corrigan, Lee (Commercial)</cp:lastModifiedBy>
  <cp:revision>4</cp:revision>
  <dcterms:created xsi:type="dcterms:W3CDTF">2022-01-24T14:36:00Z</dcterms:created>
  <dcterms:modified xsi:type="dcterms:W3CDTF">2022-01-24T14:41:00Z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2021-08-17T10:48:37Z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a504cd2c-4ad9-4c1e-ab4c-854048d6ff45</vt:lpwstr>
  </property>
  <property fmtid="{D5CDD505-2E9C-101B-9397-08002B2CF9AE}" pid="8" name="MSIP_Label_f9af038e-07b4-4369-a678-c835687cb272_ContentBits">
    <vt:lpwstr>2</vt:lpwstr>
  </property>
  <property fmtid="{D5CDD505-2E9C-101B-9397-08002B2CF9AE}" pid="9" name="ContentTypeId">
    <vt:lpwstr>0x0101005A4AE3BE242DCB4D8A808C038F8CF63A</vt:lpwstr>
  </property>
</Properties>
</file>