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20C0" w14:textId="328A06A2" w:rsidR="000A77AE" w:rsidRPr="000A77AE" w:rsidRDefault="000A77AE" w:rsidP="000A77AE">
      <w:pPr>
        <w:rPr>
          <w:rFonts w:ascii="Arial" w:hAnsi="Arial" w:cs="Arial"/>
          <w:b/>
          <w:bCs/>
          <w:sz w:val="24"/>
          <w:szCs w:val="24"/>
          <w:u w:val="single"/>
        </w:rPr>
      </w:pPr>
      <w:r w:rsidRPr="000A77AE">
        <w:rPr>
          <w:rFonts w:ascii="Arial" w:hAnsi="Arial" w:cs="Arial"/>
          <w:b/>
          <w:bCs/>
          <w:sz w:val="24"/>
          <w:szCs w:val="24"/>
          <w:u w:val="single"/>
        </w:rPr>
        <w:t>Background/Introduction</w:t>
      </w:r>
    </w:p>
    <w:p w14:paraId="0C40A6F0" w14:textId="77777777" w:rsidR="00D607B9" w:rsidRDefault="000A77AE" w:rsidP="000A77AE">
      <w:pPr>
        <w:tabs>
          <w:tab w:val="num" w:pos="720"/>
        </w:tabs>
        <w:rPr>
          <w:rFonts w:ascii="Arial" w:hAnsi="Arial" w:cs="Arial"/>
          <w:sz w:val="24"/>
          <w:szCs w:val="24"/>
        </w:rPr>
      </w:pPr>
      <w:r w:rsidRPr="000A77AE">
        <w:rPr>
          <w:rFonts w:ascii="Arial" w:hAnsi="Arial" w:cs="Arial"/>
          <w:sz w:val="24"/>
          <w:szCs w:val="24"/>
        </w:rPr>
        <w:t xml:space="preserve">Sheffield Health and Social Care NHS Foundation Trust </w:t>
      </w:r>
      <w:r>
        <w:rPr>
          <w:rFonts w:ascii="Arial" w:hAnsi="Arial" w:cs="Arial"/>
          <w:sz w:val="24"/>
          <w:szCs w:val="24"/>
        </w:rPr>
        <w:t xml:space="preserve">(The Trust) </w:t>
      </w:r>
      <w:r w:rsidRPr="000A77AE">
        <w:rPr>
          <w:rFonts w:ascii="Arial" w:hAnsi="Arial" w:cs="Arial"/>
          <w:sz w:val="24"/>
          <w:szCs w:val="24"/>
        </w:rPr>
        <w:t>provide mental health, learning disability,</w:t>
      </w:r>
      <w:r>
        <w:rPr>
          <w:rFonts w:ascii="Arial" w:hAnsi="Arial" w:cs="Arial"/>
          <w:sz w:val="24"/>
          <w:szCs w:val="24"/>
        </w:rPr>
        <w:t xml:space="preserve"> </w:t>
      </w:r>
      <w:r w:rsidRPr="000A77AE">
        <w:rPr>
          <w:rFonts w:ascii="Arial" w:hAnsi="Arial" w:cs="Arial"/>
          <w:sz w:val="24"/>
          <w:szCs w:val="24"/>
        </w:rPr>
        <w:t>community rehabilitation, and a range of primary care and specialist services to the people of Sheffield. We also provide some of our specialist services to people living outside of Sheffield.</w:t>
      </w:r>
      <w:r w:rsidR="00D607B9">
        <w:rPr>
          <w:rFonts w:ascii="Arial" w:hAnsi="Arial" w:cs="Arial"/>
          <w:sz w:val="24"/>
          <w:szCs w:val="24"/>
        </w:rPr>
        <w:t xml:space="preserve"> </w:t>
      </w:r>
    </w:p>
    <w:p w14:paraId="753172D0" w14:textId="77777777" w:rsidR="000A77AE" w:rsidRPr="000A77AE" w:rsidRDefault="000A77AE" w:rsidP="000A77AE">
      <w:pPr>
        <w:rPr>
          <w:rFonts w:ascii="Arial" w:hAnsi="Arial" w:cs="Arial"/>
          <w:sz w:val="24"/>
          <w:szCs w:val="24"/>
        </w:rPr>
      </w:pPr>
      <w:r w:rsidRPr="000A77AE">
        <w:rPr>
          <w:rFonts w:ascii="Arial" w:hAnsi="Arial" w:cs="Arial"/>
          <w:sz w:val="24"/>
          <w:szCs w:val="24"/>
        </w:rPr>
        <w:t>We provide:</w:t>
      </w:r>
    </w:p>
    <w:p w14:paraId="050E897B" w14:textId="77777777" w:rsidR="000A77AE" w:rsidRPr="000A77AE" w:rsidRDefault="000A77AE" w:rsidP="000A77AE">
      <w:pPr>
        <w:numPr>
          <w:ilvl w:val="0"/>
          <w:numId w:val="1"/>
        </w:numPr>
        <w:rPr>
          <w:rFonts w:ascii="Arial" w:hAnsi="Arial" w:cs="Arial"/>
          <w:b/>
          <w:sz w:val="24"/>
          <w:szCs w:val="24"/>
        </w:rPr>
      </w:pPr>
      <w:r w:rsidRPr="000A77AE">
        <w:rPr>
          <w:rFonts w:ascii="Arial" w:hAnsi="Arial" w:cs="Arial"/>
          <w:sz w:val="24"/>
          <w:szCs w:val="24"/>
        </w:rPr>
        <w:t>Mental health services for adults and older people.</w:t>
      </w:r>
    </w:p>
    <w:p w14:paraId="19BCE729" w14:textId="77777777" w:rsidR="000A77AE" w:rsidRPr="000A77AE" w:rsidRDefault="000A77AE" w:rsidP="000A77AE">
      <w:pPr>
        <w:numPr>
          <w:ilvl w:val="0"/>
          <w:numId w:val="1"/>
        </w:numPr>
        <w:rPr>
          <w:rFonts w:ascii="Arial" w:hAnsi="Arial" w:cs="Arial"/>
          <w:b/>
          <w:sz w:val="24"/>
          <w:szCs w:val="24"/>
        </w:rPr>
      </w:pPr>
      <w:r w:rsidRPr="000A77AE">
        <w:rPr>
          <w:rFonts w:ascii="Arial" w:hAnsi="Arial" w:cs="Arial"/>
          <w:sz w:val="24"/>
          <w:szCs w:val="24"/>
        </w:rPr>
        <w:t>Services for people with learning disabilities.</w:t>
      </w:r>
    </w:p>
    <w:p w14:paraId="46665111" w14:textId="77777777" w:rsidR="000A77AE" w:rsidRPr="000A77AE" w:rsidRDefault="000A77AE" w:rsidP="000A77AE">
      <w:pPr>
        <w:numPr>
          <w:ilvl w:val="0"/>
          <w:numId w:val="1"/>
        </w:numPr>
        <w:rPr>
          <w:rFonts w:ascii="Arial" w:hAnsi="Arial" w:cs="Arial"/>
          <w:b/>
          <w:sz w:val="24"/>
          <w:szCs w:val="24"/>
        </w:rPr>
      </w:pPr>
      <w:r w:rsidRPr="000A77AE">
        <w:rPr>
          <w:rFonts w:ascii="Arial" w:hAnsi="Arial" w:cs="Arial"/>
          <w:sz w:val="24"/>
          <w:szCs w:val="24"/>
        </w:rPr>
        <w:t>Long Term Neurological Conditions.</w:t>
      </w:r>
    </w:p>
    <w:p w14:paraId="5E40C779" w14:textId="2226747B" w:rsidR="000A77AE" w:rsidRPr="000A77AE" w:rsidRDefault="000A77AE" w:rsidP="000A77AE">
      <w:pPr>
        <w:numPr>
          <w:ilvl w:val="0"/>
          <w:numId w:val="1"/>
        </w:numPr>
        <w:rPr>
          <w:rFonts w:ascii="Arial" w:hAnsi="Arial" w:cs="Arial"/>
          <w:b/>
          <w:sz w:val="24"/>
          <w:szCs w:val="24"/>
        </w:rPr>
      </w:pPr>
      <w:r w:rsidRPr="000A77AE">
        <w:rPr>
          <w:rFonts w:ascii="Arial" w:hAnsi="Arial" w:cs="Arial"/>
          <w:sz w:val="24"/>
          <w:szCs w:val="24"/>
        </w:rPr>
        <w:t>A wide range of other specialist services, such as for people accessing perinatal</w:t>
      </w:r>
      <w:r>
        <w:rPr>
          <w:rFonts w:ascii="Arial" w:hAnsi="Arial" w:cs="Arial"/>
          <w:sz w:val="24"/>
          <w:szCs w:val="24"/>
        </w:rPr>
        <w:t xml:space="preserve"> </w:t>
      </w:r>
      <w:r w:rsidRPr="000A77AE">
        <w:rPr>
          <w:rFonts w:ascii="Arial" w:hAnsi="Arial" w:cs="Arial"/>
          <w:sz w:val="24"/>
          <w:szCs w:val="24"/>
        </w:rPr>
        <w:t>mental health, gender dysphoria services and psychology for people with physical health problems.</w:t>
      </w:r>
    </w:p>
    <w:p w14:paraId="7631660A" w14:textId="77777777" w:rsidR="000A77AE" w:rsidRPr="000A77AE" w:rsidRDefault="000A77AE" w:rsidP="000A77AE">
      <w:pPr>
        <w:rPr>
          <w:rFonts w:ascii="Arial" w:hAnsi="Arial" w:cs="Arial"/>
          <w:b/>
          <w:sz w:val="24"/>
          <w:szCs w:val="24"/>
        </w:rPr>
      </w:pPr>
      <w:r w:rsidRPr="000A77AE">
        <w:rPr>
          <w:rFonts w:ascii="Arial" w:hAnsi="Arial" w:cs="Arial"/>
          <w:sz w:val="24"/>
          <w:szCs w:val="24"/>
        </w:rPr>
        <w:t xml:space="preserve">We provide a range of inpatient and residential services for individuals who cannot be appropriately helped in a community-based setting.  </w:t>
      </w:r>
    </w:p>
    <w:p w14:paraId="72B03B86" w14:textId="384F5033" w:rsidR="000A77AE" w:rsidRPr="000A77AE" w:rsidRDefault="000A77AE" w:rsidP="000A77AE">
      <w:pPr>
        <w:rPr>
          <w:rFonts w:ascii="Arial" w:hAnsi="Arial" w:cs="Arial"/>
          <w:b/>
          <w:sz w:val="24"/>
          <w:szCs w:val="24"/>
        </w:rPr>
      </w:pPr>
      <w:r w:rsidRPr="000A77AE">
        <w:rPr>
          <w:rFonts w:ascii="Arial" w:hAnsi="Arial" w:cs="Arial"/>
          <w:sz w:val="24"/>
          <w:szCs w:val="24"/>
        </w:rPr>
        <w:t xml:space="preserve">We have approximately 50 different services spread out across the city. </w:t>
      </w:r>
    </w:p>
    <w:p w14:paraId="2817D0C4" w14:textId="77777777" w:rsidR="000A77AE" w:rsidRDefault="000A77AE" w:rsidP="000A77AE">
      <w:pPr>
        <w:rPr>
          <w:rFonts w:ascii="Arial" w:hAnsi="Arial" w:cs="Arial"/>
          <w:sz w:val="24"/>
          <w:szCs w:val="24"/>
        </w:rPr>
      </w:pPr>
      <w:r w:rsidRPr="000A77AE">
        <w:rPr>
          <w:rFonts w:ascii="Arial" w:hAnsi="Arial" w:cs="Arial"/>
          <w:sz w:val="24"/>
          <w:szCs w:val="24"/>
        </w:rPr>
        <w:t>We have an annual income of more than £120 million and employ nearly 2,500 people.</w:t>
      </w:r>
    </w:p>
    <w:p w14:paraId="55855BDE" w14:textId="58469D92" w:rsidR="000A77AE" w:rsidRPr="000A77AE" w:rsidRDefault="000A77AE" w:rsidP="000A77AE">
      <w:pPr>
        <w:rPr>
          <w:rFonts w:ascii="Arial" w:hAnsi="Arial" w:cs="Arial"/>
          <w:b/>
          <w:bCs/>
          <w:iCs/>
          <w:sz w:val="24"/>
          <w:szCs w:val="24"/>
        </w:rPr>
      </w:pPr>
      <w:r w:rsidRPr="000A77AE">
        <w:rPr>
          <w:rFonts w:ascii="Arial" w:hAnsi="Arial" w:cs="Arial"/>
          <w:b/>
          <w:bCs/>
          <w:iCs/>
          <w:sz w:val="24"/>
          <w:szCs w:val="24"/>
        </w:rPr>
        <w:t>Our vision</w:t>
      </w:r>
    </w:p>
    <w:p w14:paraId="62A57B96" w14:textId="34B0CA2B" w:rsidR="000A77AE" w:rsidRPr="000A77AE" w:rsidRDefault="000A77AE" w:rsidP="000A77AE">
      <w:pPr>
        <w:rPr>
          <w:rFonts w:ascii="Arial" w:hAnsi="Arial" w:cs="Arial"/>
          <w:b/>
          <w:iCs/>
          <w:sz w:val="24"/>
          <w:szCs w:val="24"/>
        </w:rPr>
      </w:pPr>
      <w:r w:rsidRPr="000A77AE">
        <w:rPr>
          <w:rFonts w:ascii="Arial" w:hAnsi="Arial" w:cs="Arial"/>
          <w:iCs/>
          <w:sz w:val="24"/>
          <w:szCs w:val="24"/>
        </w:rPr>
        <w:t>To improve the mental, physical and social wellbeing of the people in our communities.</w:t>
      </w:r>
    </w:p>
    <w:p w14:paraId="1A0406FA" w14:textId="7D489ABA" w:rsidR="000A77AE" w:rsidRPr="000A77AE" w:rsidRDefault="000A77AE" w:rsidP="000A77AE">
      <w:pPr>
        <w:rPr>
          <w:rFonts w:ascii="Arial" w:hAnsi="Arial" w:cs="Arial"/>
          <w:sz w:val="24"/>
          <w:szCs w:val="24"/>
        </w:rPr>
      </w:pPr>
      <w:r w:rsidRPr="000A77AE">
        <w:rPr>
          <w:rFonts w:ascii="Arial" w:hAnsi="Arial" w:cs="Arial"/>
          <w:sz w:val="24"/>
          <w:szCs w:val="24"/>
        </w:rPr>
        <w:t>Our values are:</w:t>
      </w:r>
    </w:p>
    <w:p w14:paraId="278C5ED1" w14:textId="77777777" w:rsidR="000A77AE" w:rsidRPr="000A77AE" w:rsidRDefault="000A77AE" w:rsidP="000A77AE">
      <w:pPr>
        <w:rPr>
          <w:rFonts w:ascii="Arial" w:hAnsi="Arial" w:cs="Arial"/>
          <w:sz w:val="24"/>
          <w:szCs w:val="24"/>
        </w:rPr>
      </w:pPr>
      <w:r w:rsidRPr="000A77AE">
        <w:rPr>
          <w:rFonts w:ascii="Arial" w:hAnsi="Arial" w:cs="Arial"/>
          <w:sz w:val="24"/>
          <w:szCs w:val="24"/>
        </w:rPr>
        <w:t>Working together for our service users</w:t>
      </w:r>
    </w:p>
    <w:p w14:paraId="4F1E4D88" w14:textId="77777777" w:rsidR="000A77AE" w:rsidRPr="000A77AE" w:rsidRDefault="000A77AE" w:rsidP="000A77AE">
      <w:pPr>
        <w:rPr>
          <w:rFonts w:ascii="Arial" w:hAnsi="Arial" w:cs="Arial"/>
          <w:sz w:val="24"/>
          <w:szCs w:val="24"/>
        </w:rPr>
      </w:pPr>
      <w:r w:rsidRPr="000A77AE">
        <w:rPr>
          <w:rFonts w:ascii="Arial" w:hAnsi="Arial" w:cs="Arial"/>
          <w:sz w:val="24"/>
          <w:szCs w:val="24"/>
        </w:rPr>
        <w:t>Respect and kindness</w:t>
      </w:r>
    </w:p>
    <w:p w14:paraId="5891352E" w14:textId="77777777" w:rsidR="000A77AE" w:rsidRPr="000A77AE" w:rsidRDefault="000A77AE" w:rsidP="000A77AE">
      <w:pPr>
        <w:rPr>
          <w:rFonts w:ascii="Arial" w:hAnsi="Arial" w:cs="Arial"/>
          <w:sz w:val="24"/>
          <w:szCs w:val="24"/>
        </w:rPr>
      </w:pPr>
      <w:r w:rsidRPr="000A77AE">
        <w:rPr>
          <w:rFonts w:ascii="Arial" w:hAnsi="Arial" w:cs="Arial"/>
          <w:sz w:val="24"/>
          <w:szCs w:val="24"/>
        </w:rPr>
        <w:t>Everyone counts</w:t>
      </w:r>
    </w:p>
    <w:p w14:paraId="55B214E7" w14:textId="77777777" w:rsidR="000A77AE" w:rsidRPr="000A77AE" w:rsidRDefault="000A77AE" w:rsidP="000A77AE">
      <w:pPr>
        <w:rPr>
          <w:rFonts w:ascii="Arial" w:hAnsi="Arial" w:cs="Arial"/>
          <w:sz w:val="24"/>
          <w:szCs w:val="24"/>
        </w:rPr>
      </w:pPr>
      <w:r w:rsidRPr="000A77AE">
        <w:rPr>
          <w:rFonts w:ascii="Arial" w:hAnsi="Arial" w:cs="Arial"/>
          <w:sz w:val="24"/>
          <w:szCs w:val="24"/>
        </w:rPr>
        <w:t>Commitment to quality</w:t>
      </w:r>
    </w:p>
    <w:p w14:paraId="37D82E6C" w14:textId="6564B9DE" w:rsidR="000A77AE" w:rsidRPr="000A77AE" w:rsidRDefault="000A77AE" w:rsidP="000A77AE">
      <w:pPr>
        <w:rPr>
          <w:rFonts w:ascii="Arial" w:hAnsi="Arial" w:cs="Arial"/>
          <w:sz w:val="24"/>
          <w:szCs w:val="24"/>
        </w:rPr>
      </w:pPr>
      <w:r w:rsidRPr="000A77AE">
        <w:rPr>
          <w:rFonts w:ascii="Arial" w:hAnsi="Arial" w:cs="Arial"/>
          <w:sz w:val="24"/>
          <w:szCs w:val="24"/>
        </w:rPr>
        <w:t xml:space="preserve">Improving lives </w:t>
      </w:r>
    </w:p>
    <w:p w14:paraId="7B79AB24" w14:textId="77777777" w:rsidR="000A77AE" w:rsidRPr="000A77AE" w:rsidRDefault="000A77AE" w:rsidP="000A77AE">
      <w:pPr>
        <w:rPr>
          <w:rFonts w:ascii="Arial" w:hAnsi="Arial" w:cs="Arial"/>
          <w:b/>
          <w:sz w:val="24"/>
          <w:szCs w:val="24"/>
        </w:rPr>
      </w:pPr>
      <w:r w:rsidRPr="000A77AE">
        <w:rPr>
          <w:rFonts w:ascii="Arial" w:hAnsi="Arial" w:cs="Arial"/>
          <w:sz w:val="24"/>
          <w:szCs w:val="24"/>
        </w:rPr>
        <w:t>Our staff and many of our service users and carers have a strong emotional connection to our values. They guide our behaviours and summarise how we wish to be viewed.</w:t>
      </w:r>
    </w:p>
    <w:p w14:paraId="50327909" w14:textId="643B73DB" w:rsidR="000A77AE" w:rsidRPr="000A77AE" w:rsidRDefault="000A77AE" w:rsidP="000A77AE">
      <w:pPr>
        <w:rPr>
          <w:rFonts w:ascii="Arial" w:hAnsi="Arial" w:cs="Arial"/>
          <w:sz w:val="24"/>
          <w:szCs w:val="24"/>
        </w:rPr>
      </w:pPr>
      <w:r w:rsidRPr="000A77AE">
        <w:rPr>
          <w:rFonts w:ascii="Arial" w:hAnsi="Arial" w:cs="Arial"/>
          <w:b/>
          <w:bCs/>
          <w:sz w:val="24"/>
          <w:szCs w:val="24"/>
        </w:rPr>
        <w:t>Our communities</w:t>
      </w:r>
    </w:p>
    <w:p w14:paraId="3B5A2A0F" w14:textId="658AD542" w:rsidR="000A77AE" w:rsidRPr="000A77AE" w:rsidRDefault="009235E1" w:rsidP="000A77AE">
      <w:pPr>
        <w:rPr>
          <w:rFonts w:ascii="Arial" w:hAnsi="Arial" w:cs="Arial"/>
          <w:b/>
          <w:sz w:val="24"/>
          <w:szCs w:val="24"/>
        </w:rPr>
      </w:pPr>
      <w:r w:rsidRPr="000A77AE">
        <w:rPr>
          <w:rFonts w:ascii="Arial" w:hAnsi="Arial" w:cs="Arial"/>
          <w:sz w:val="24"/>
          <w:szCs w:val="24"/>
        </w:rPr>
        <w:t>Most of</w:t>
      </w:r>
      <w:r w:rsidR="000A77AE" w:rsidRPr="000A77AE">
        <w:rPr>
          <w:rFonts w:ascii="Arial" w:hAnsi="Arial" w:cs="Arial"/>
          <w:sz w:val="24"/>
          <w:szCs w:val="24"/>
        </w:rPr>
        <w:t xml:space="preserve"> our services operate within the geographical boundaries of our main commissioners: NHS South Yorkshire Integrated Care Board and Sheffield City Council.</w:t>
      </w:r>
    </w:p>
    <w:p w14:paraId="6FB1A3B0" w14:textId="77777777" w:rsidR="000A77AE" w:rsidRDefault="000A77AE" w:rsidP="000A77AE">
      <w:pPr>
        <w:rPr>
          <w:rFonts w:ascii="Arial" w:hAnsi="Arial" w:cs="Arial"/>
          <w:sz w:val="24"/>
          <w:szCs w:val="24"/>
        </w:rPr>
      </w:pPr>
      <w:r w:rsidRPr="000A77AE">
        <w:rPr>
          <w:rFonts w:ascii="Arial" w:hAnsi="Arial" w:cs="Arial"/>
          <w:sz w:val="24"/>
          <w:szCs w:val="24"/>
        </w:rPr>
        <w:lastRenderedPageBreak/>
        <w:t xml:space="preserve">We are part of South Yorkshire Integrated Care System. Some of our services operate on part of the wider ICS footprint, for example, we lead on the Rotherham Doncaster and Sheffield Perinatal Mental Health Service. </w:t>
      </w:r>
    </w:p>
    <w:p w14:paraId="38E83127" w14:textId="7C8E070E" w:rsidR="000A77AE" w:rsidRPr="000A77AE" w:rsidRDefault="000A77AE" w:rsidP="000A77AE">
      <w:pPr>
        <w:rPr>
          <w:rFonts w:ascii="Arial" w:hAnsi="Arial" w:cs="Arial"/>
          <w:b/>
          <w:sz w:val="24"/>
          <w:szCs w:val="24"/>
        </w:rPr>
      </w:pPr>
      <w:r w:rsidRPr="000A77AE">
        <w:rPr>
          <w:rFonts w:ascii="Arial" w:hAnsi="Arial" w:cs="Arial"/>
          <w:sz w:val="24"/>
          <w:szCs w:val="24"/>
        </w:rPr>
        <w:t>A very small number of our specialist services reach into North Derbyshire.</w:t>
      </w:r>
    </w:p>
    <w:p w14:paraId="3EB2727F" w14:textId="77777777" w:rsidR="000A77AE" w:rsidRPr="000A77AE" w:rsidRDefault="000A77AE" w:rsidP="000A77AE">
      <w:pPr>
        <w:rPr>
          <w:rFonts w:ascii="Arial" w:hAnsi="Arial" w:cs="Arial"/>
          <w:sz w:val="24"/>
          <w:szCs w:val="24"/>
        </w:rPr>
      </w:pPr>
      <w:r w:rsidRPr="000A77AE">
        <w:rPr>
          <w:rFonts w:ascii="Arial" w:hAnsi="Arial" w:cs="Arial"/>
          <w:sz w:val="24"/>
          <w:szCs w:val="24"/>
        </w:rPr>
        <w:t>Some of our services are commissioned on a national scale by NHS England, for example, our Gender Identity Service.</w:t>
      </w:r>
    </w:p>
    <w:p w14:paraId="14FF9C4C" w14:textId="77777777" w:rsidR="000A77AE" w:rsidRDefault="000A77AE" w:rsidP="000A77AE">
      <w:pPr>
        <w:rPr>
          <w:rFonts w:ascii="Arial" w:hAnsi="Arial" w:cs="Arial"/>
          <w:sz w:val="24"/>
          <w:szCs w:val="24"/>
        </w:rPr>
      </w:pPr>
    </w:p>
    <w:p w14:paraId="5B44E96E" w14:textId="0B1DADAA" w:rsidR="000A450B" w:rsidRPr="00D334FF" w:rsidRDefault="000A77AE" w:rsidP="000A450B">
      <w:pPr>
        <w:rPr>
          <w:rFonts w:ascii="Arial" w:hAnsi="Arial" w:cs="Arial"/>
          <w:b/>
          <w:sz w:val="24"/>
          <w:szCs w:val="24"/>
        </w:rPr>
      </w:pPr>
      <w:r w:rsidRPr="00D334FF">
        <w:rPr>
          <w:rFonts w:ascii="Arial" w:hAnsi="Arial" w:cs="Arial"/>
          <w:b/>
          <w:bCs/>
          <w:sz w:val="24"/>
          <w:szCs w:val="24"/>
        </w:rPr>
        <w:t>The Purpose</w:t>
      </w:r>
      <w:r w:rsidR="000A450B" w:rsidRPr="00D334FF">
        <w:rPr>
          <w:rFonts w:ascii="Arial" w:hAnsi="Arial" w:cs="Arial"/>
          <w:b/>
          <w:bCs/>
          <w:sz w:val="24"/>
          <w:szCs w:val="24"/>
        </w:rPr>
        <w:t xml:space="preserve"> - </w:t>
      </w:r>
      <w:r w:rsidR="000A450B" w:rsidRPr="00D334FF">
        <w:rPr>
          <w:rFonts w:ascii="Arial" w:hAnsi="Arial" w:cs="Arial"/>
          <w:b/>
          <w:sz w:val="24"/>
          <w:szCs w:val="24"/>
        </w:rPr>
        <w:t>Introduction and background</w:t>
      </w:r>
    </w:p>
    <w:p w14:paraId="11C4DB56" w14:textId="27575CF0" w:rsidR="000A450B" w:rsidRPr="00D334FF" w:rsidRDefault="000A450B" w:rsidP="000A450B">
      <w:pPr>
        <w:spacing w:line="360" w:lineRule="auto"/>
        <w:jc w:val="both"/>
        <w:rPr>
          <w:rFonts w:ascii="Arial" w:hAnsi="Arial" w:cs="Arial"/>
          <w:sz w:val="24"/>
          <w:szCs w:val="24"/>
        </w:rPr>
      </w:pPr>
      <w:r w:rsidRPr="00D334FF">
        <w:rPr>
          <w:rFonts w:ascii="Arial" w:hAnsi="Arial" w:cs="Arial"/>
          <w:sz w:val="24"/>
          <w:szCs w:val="24"/>
        </w:rPr>
        <w:t>Sheffield Health and Social Care NHS Foundation Trust (SHSC) wishes to commission a crisis house for mental health service users in Sheffield</w:t>
      </w:r>
      <w:r w:rsidR="00085BE2" w:rsidRPr="00D334FF">
        <w:rPr>
          <w:rFonts w:ascii="Arial" w:hAnsi="Arial" w:cs="Arial"/>
          <w:sz w:val="24"/>
          <w:szCs w:val="24"/>
        </w:rPr>
        <w:t>.</w:t>
      </w:r>
    </w:p>
    <w:p w14:paraId="481F3DC5" w14:textId="77777777" w:rsidR="000A450B" w:rsidRPr="00D334FF" w:rsidRDefault="000A450B" w:rsidP="000A450B">
      <w:pPr>
        <w:spacing w:line="360" w:lineRule="auto"/>
        <w:jc w:val="both"/>
        <w:rPr>
          <w:rFonts w:ascii="Arial" w:hAnsi="Arial" w:cs="Arial"/>
          <w:sz w:val="24"/>
          <w:szCs w:val="24"/>
        </w:rPr>
      </w:pPr>
      <w:r w:rsidRPr="00D334FF">
        <w:rPr>
          <w:rFonts w:ascii="Arial" w:hAnsi="Arial" w:cs="Arial"/>
          <w:sz w:val="24"/>
          <w:szCs w:val="24"/>
        </w:rPr>
        <w:t xml:space="preserve">The aim for the service is to ensure that timely and effective mental health crisis </w:t>
      </w:r>
      <w:proofErr w:type="gramStart"/>
      <w:r w:rsidRPr="00D334FF">
        <w:rPr>
          <w:rFonts w:ascii="Arial" w:hAnsi="Arial" w:cs="Arial"/>
          <w:sz w:val="24"/>
          <w:szCs w:val="24"/>
        </w:rPr>
        <w:t>care</w:t>
      </w:r>
      <w:proofErr w:type="gramEnd"/>
      <w:r w:rsidRPr="00D334FF">
        <w:rPr>
          <w:rFonts w:ascii="Arial" w:hAnsi="Arial" w:cs="Arial"/>
          <w:sz w:val="24"/>
          <w:szCs w:val="24"/>
        </w:rPr>
        <w:t xml:space="preserve"> and support is delivered in a community setting, away from an acute hospital environment. This must be provided in a homely, 24/7 residential setting that enables safe care and promotes independence and on-going recovery. </w:t>
      </w:r>
    </w:p>
    <w:p w14:paraId="77B4C93E" w14:textId="2ECECC5A" w:rsidR="000A450B" w:rsidRPr="00D334FF" w:rsidRDefault="000A450B" w:rsidP="000A450B">
      <w:pPr>
        <w:spacing w:line="360" w:lineRule="auto"/>
        <w:jc w:val="both"/>
        <w:rPr>
          <w:rFonts w:ascii="Arial" w:hAnsi="Arial" w:cs="Arial"/>
          <w:sz w:val="24"/>
          <w:szCs w:val="24"/>
        </w:rPr>
      </w:pPr>
      <w:r w:rsidRPr="00D334FF">
        <w:rPr>
          <w:rFonts w:ascii="Arial" w:hAnsi="Arial" w:cs="Arial"/>
          <w:sz w:val="24"/>
          <w:szCs w:val="24"/>
        </w:rPr>
        <w:t xml:space="preserve">To build on SHSC’s partnerships with external </w:t>
      </w:r>
      <w:r w:rsidR="00085BE2" w:rsidRPr="00D334FF">
        <w:rPr>
          <w:rFonts w:ascii="Arial" w:hAnsi="Arial" w:cs="Arial"/>
          <w:sz w:val="24"/>
          <w:szCs w:val="24"/>
        </w:rPr>
        <w:t>organisations</w:t>
      </w:r>
      <w:r w:rsidRPr="00D334FF">
        <w:rPr>
          <w:rFonts w:ascii="Arial" w:hAnsi="Arial" w:cs="Arial"/>
          <w:sz w:val="24"/>
          <w:szCs w:val="24"/>
        </w:rPr>
        <w:t>, SHSC</w:t>
      </w:r>
      <w:r w:rsidR="00D334FF" w:rsidRPr="00D334FF">
        <w:rPr>
          <w:rFonts w:ascii="Arial" w:hAnsi="Arial" w:cs="Arial"/>
          <w:sz w:val="24"/>
          <w:szCs w:val="24"/>
        </w:rPr>
        <w:t xml:space="preserve"> </w:t>
      </w:r>
      <w:r w:rsidRPr="00D334FF">
        <w:rPr>
          <w:rFonts w:ascii="Arial" w:hAnsi="Arial" w:cs="Arial"/>
          <w:sz w:val="24"/>
          <w:szCs w:val="24"/>
        </w:rPr>
        <w:t xml:space="preserve">is </w:t>
      </w:r>
      <w:r w:rsidR="00D334FF" w:rsidRPr="00D334FF">
        <w:rPr>
          <w:rFonts w:ascii="Arial" w:hAnsi="Arial" w:cs="Arial"/>
          <w:sz w:val="24"/>
          <w:szCs w:val="24"/>
        </w:rPr>
        <w:t>assessing the interest and capability of o</w:t>
      </w:r>
      <w:r w:rsidRPr="00D334FF">
        <w:rPr>
          <w:rFonts w:ascii="Arial" w:hAnsi="Arial" w:cs="Arial"/>
          <w:sz w:val="24"/>
          <w:szCs w:val="24"/>
        </w:rPr>
        <w:t xml:space="preserve">rganisations with a proven track record of working in partnership and collaboration with other statutory and third sector organisations to deliver a clinically effective and operationally efficient mental health care pathway for Sheffield. </w:t>
      </w:r>
    </w:p>
    <w:p w14:paraId="2CA2EF2F" w14:textId="77777777" w:rsidR="000A450B" w:rsidRPr="00D334FF" w:rsidRDefault="000A450B" w:rsidP="000A450B">
      <w:pPr>
        <w:spacing w:line="360" w:lineRule="auto"/>
        <w:jc w:val="both"/>
        <w:rPr>
          <w:rFonts w:ascii="Arial" w:hAnsi="Arial" w:cs="Arial"/>
          <w:sz w:val="24"/>
          <w:szCs w:val="24"/>
        </w:rPr>
      </w:pPr>
      <w:r w:rsidRPr="00D334FF">
        <w:rPr>
          <w:rFonts w:ascii="Arial" w:hAnsi="Arial" w:cs="Arial"/>
          <w:sz w:val="24"/>
          <w:szCs w:val="24"/>
        </w:rPr>
        <w:t>Research suggests that, through timely intervention in times of crisis, the clinical and social outcomes achieved in community settings can be at least as effective as those achieved in traditional acute in-patient settings. The crisis house model is in line with the provision of least restrictive care.</w:t>
      </w:r>
    </w:p>
    <w:p w14:paraId="5F7A8C68" w14:textId="0D655DEB" w:rsidR="000A450B" w:rsidRDefault="000A450B" w:rsidP="00085BE2">
      <w:pPr>
        <w:pStyle w:val="BodyText"/>
        <w:spacing w:line="360" w:lineRule="auto"/>
        <w:jc w:val="both"/>
        <w:rPr>
          <w:rFonts w:ascii="Arial" w:hAnsi="Arial" w:cs="Arial"/>
          <w:sz w:val="24"/>
          <w:szCs w:val="24"/>
        </w:rPr>
      </w:pPr>
      <w:r w:rsidRPr="00D334FF">
        <w:rPr>
          <w:rFonts w:ascii="Arial" w:hAnsi="Arial" w:cs="Arial"/>
          <w:sz w:val="24"/>
          <w:szCs w:val="24"/>
        </w:rPr>
        <w:t xml:space="preserve">A community-based crisis house offers a less clinical environment as an alternative to hospital admission.  The crisis house can offer sanctuary, support, information and practical advice to those suffering from a psychiatric crisis or emergency, providing an initial assessment of need and a short-term intervention.  In Sheffield, a crisis house has been in operation for </w:t>
      </w:r>
      <w:r w:rsidR="00085BE2" w:rsidRPr="00D334FF">
        <w:rPr>
          <w:rFonts w:ascii="Arial" w:hAnsi="Arial" w:cs="Arial"/>
          <w:sz w:val="24"/>
          <w:szCs w:val="24"/>
        </w:rPr>
        <w:t xml:space="preserve">a number of years </w:t>
      </w:r>
      <w:r w:rsidRPr="00D334FF">
        <w:rPr>
          <w:rFonts w:ascii="Arial" w:hAnsi="Arial" w:cs="Arial"/>
          <w:sz w:val="24"/>
          <w:szCs w:val="24"/>
        </w:rPr>
        <w:t xml:space="preserve">with a proven success of </w:t>
      </w:r>
      <w:proofErr w:type="gramStart"/>
      <w:r w:rsidRPr="00D334FF">
        <w:rPr>
          <w:rFonts w:ascii="Arial" w:hAnsi="Arial" w:cs="Arial"/>
          <w:sz w:val="24"/>
          <w:szCs w:val="24"/>
        </w:rPr>
        <w:t>person centred</w:t>
      </w:r>
      <w:proofErr w:type="gramEnd"/>
      <w:r w:rsidRPr="00D334FF">
        <w:rPr>
          <w:rFonts w:ascii="Arial" w:hAnsi="Arial" w:cs="Arial"/>
          <w:sz w:val="24"/>
          <w:szCs w:val="24"/>
        </w:rPr>
        <w:t xml:space="preserve"> outcomes and effective discharge / community reorientation.  SHSC wishes to consolidate and build on these outcomes, to maximise the impact </w:t>
      </w:r>
      <w:r w:rsidR="00085BE2" w:rsidRPr="00D334FF">
        <w:rPr>
          <w:rFonts w:ascii="Arial" w:hAnsi="Arial" w:cs="Arial"/>
          <w:sz w:val="24"/>
          <w:szCs w:val="24"/>
        </w:rPr>
        <w:t xml:space="preserve">of the </w:t>
      </w:r>
      <w:r w:rsidRPr="00D334FF">
        <w:rPr>
          <w:rFonts w:ascii="Arial" w:hAnsi="Arial" w:cs="Arial"/>
          <w:sz w:val="24"/>
          <w:szCs w:val="24"/>
        </w:rPr>
        <w:t>mental health crisis house provision.</w:t>
      </w:r>
    </w:p>
    <w:p w14:paraId="1F583BEE" w14:textId="2948CC99" w:rsidR="000A77AE" w:rsidRDefault="000A77AE" w:rsidP="000A77AE">
      <w:pPr>
        <w:rPr>
          <w:rFonts w:ascii="Arial" w:hAnsi="Arial" w:cs="Arial"/>
          <w:sz w:val="24"/>
          <w:szCs w:val="24"/>
        </w:rPr>
      </w:pPr>
      <w:r w:rsidRPr="000A77AE">
        <w:rPr>
          <w:rFonts w:ascii="Arial" w:hAnsi="Arial" w:cs="Arial"/>
          <w:sz w:val="24"/>
          <w:szCs w:val="24"/>
        </w:rPr>
        <w:lastRenderedPageBreak/>
        <w:t xml:space="preserve">The </w:t>
      </w:r>
      <w:r>
        <w:rPr>
          <w:rFonts w:ascii="Arial" w:hAnsi="Arial" w:cs="Arial"/>
          <w:sz w:val="24"/>
          <w:szCs w:val="24"/>
        </w:rPr>
        <w:t xml:space="preserve">Trust </w:t>
      </w:r>
      <w:r w:rsidRPr="000A77AE">
        <w:rPr>
          <w:rFonts w:ascii="Arial" w:hAnsi="Arial" w:cs="Arial"/>
          <w:sz w:val="24"/>
          <w:szCs w:val="24"/>
        </w:rPr>
        <w:t>is seeking to pro</w:t>
      </w:r>
      <w:r w:rsidR="00085BE2">
        <w:rPr>
          <w:rFonts w:ascii="Arial" w:hAnsi="Arial" w:cs="Arial"/>
          <w:sz w:val="24"/>
          <w:szCs w:val="24"/>
        </w:rPr>
        <w:t>cure</w:t>
      </w:r>
      <w:r w:rsidRPr="000A77AE">
        <w:rPr>
          <w:rFonts w:ascii="Arial" w:hAnsi="Arial" w:cs="Arial"/>
          <w:sz w:val="24"/>
          <w:szCs w:val="24"/>
        </w:rPr>
        <w:t xml:space="preserve"> a </w:t>
      </w:r>
      <w:proofErr w:type="gramStart"/>
      <w:r>
        <w:rPr>
          <w:rFonts w:ascii="Arial" w:hAnsi="Arial" w:cs="Arial"/>
          <w:sz w:val="24"/>
          <w:szCs w:val="24"/>
        </w:rPr>
        <w:t>6</w:t>
      </w:r>
      <w:r w:rsidRPr="000A77AE">
        <w:rPr>
          <w:rFonts w:ascii="Arial" w:hAnsi="Arial" w:cs="Arial"/>
          <w:sz w:val="24"/>
          <w:szCs w:val="24"/>
        </w:rPr>
        <w:t xml:space="preserve"> bed</w:t>
      </w:r>
      <w:proofErr w:type="gramEnd"/>
      <w:r w:rsidRPr="000A77AE">
        <w:rPr>
          <w:rFonts w:ascii="Arial" w:hAnsi="Arial" w:cs="Arial"/>
          <w:sz w:val="24"/>
          <w:szCs w:val="24"/>
        </w:rPr>
        <w:t xml:space="preserve"> crisis house service for adults over the age of 18 who perceive themselves to be in, or </w:t>
      </w:r>
      <w:r w:rsidR="004D36F6">
        <w:rPr>
          <w:rFonts w:ascii="Arial" w:hAnsi="Arial" w:cs="Arial"/>
          <w:sz w:val="24"/>
          <w:szCs w:val="24"/>
        </w:rPr>
        <w:t xml:space="preserve">are </w:t>
      </w:r>
      <w:r w:rsidRPr="000A77AE">
        <w:rPr>
          <w:rFonts w:ascii="Arial" w:hAnsi="Arial" w:cs="Arial"/>
          <w:sz w:val="24"/>
          <w:szCs w:val="24"/>
        </w:rPr>
        <w:t>at risk of moving into, mental health crisis.</w:t>
      </w:r>
    </w:p>
    <w:p w14:paraId="1F2379D6" w14:textId="1477D4FE" w:rsidR="00085BE2" w:rsidRPr="005926E6" w:rsidRDefault="006A344E" w:rsidP="00085BE2">
      <w:pPr>
        <w:rPr>
          <w:rFonts w:ascii="Arial" w:hAnsi="Arial" w:cs="Arial"/>
          <w:bCs/>
          <w:color w:val="000000"/>
        </w:rPr>
      </w:pPr>
      <w:r>
        <w:rPr>
          <w:rFonts w:ascii="Arial" w:hAnsi="Arial" w:cs="Arial"/>
          <w:sz w:val="24"/>
          <w:szCs w:val="24"/>
        </w:rPr>
        <w:t xml:space="preserve">The Crisis House will be situated in Sheffield and </w:t>
      </w:r>
      <w:r w:rsidR="00085BE2">
        <w:rPr>
          <w:rFonts w:ascii="Arial" w:hAnsi="Arial" w:cs="Arial"/>
          <w:sz w:val="24"/>
          <w:szCs w:val="24"/>
        </w:rPr>
        <w:t xml:space="preserve">within </w:t>
      </w:r>
      <w:proofErr w:type="gramStart"/>
      <w:r w:rsidR="00D334FF">
        <w:rPr>
          <w:rFonts w:ascii="Arial" w:hAnsi="Arial" w:cs="Arial"/>
          <w:sz w:val="24"/>
          <w:szCs w:val="24"/>
        </w:rPr>
        <w:t>a</w:t>
      </w:r>
      <w:r>
        <w:rPr>
          <w:rFonts w:ascii="Arial" w:hAnsi="Arial" w:cs="Arial"/>
          <w:sz w:val="24"/>
          <w:szCs w:val="24"/>
        </w:rPr>
        <w:t xml:space="preserve"> close proximity</w:t>
      </w:r>
      <w:proofErr w:type="gramEnd"/>
      <w:r w:rsidR="00D334FF">
        <w:rPr>
          <w:rFonts w:ascii="Arial" w:hAnsi="Arial" w:cs="Arial"/>
          <w:sz w:val="24"/>
          <w:szCs w:val="24"/>
        </w:rPr>
        <w:t xml:space="preserve">, </w:t>
      </w:r>
      <w:r>
        <w:rPr>
          <w:rFonts w:ascii="Arial" w:hAnsi="Arial" w:cs="Arial"/>
          <w:sz w:val="24"/>
          <w:szCs w:val="24"/>
        </w:rPr>
        <w:t>and accessible to individuals</w:t>
      </w:r>
      <w:r w:rsidR="00D334FF">
        <w:rPr>
          <w:rFonts w:ascii="Arial" w:hAnsi="Arial" w:cs="Arial"/>
          <w:sz w:val="24"/>
          <w:szCs w:val="24"/>
        </w:rPr>
        <w:t xml:space="preserve">, </w:t>
      </w:r>
      <w:r>
        <w:rPr>
          <w:rFonts w:ascii="Arial" w:hAnsi="Arial" w:cs="Arial"/>
          <w:sz w:val="24"/>
          <w:szCs w:val="24"/>
        </w:rPr>
        <w:t>who live in the Heeley area of Sheffield.</w:t>
      </w:r>
      <w:r w:rsidR="00085BE2">
        <w:rPr>
          <w:rFonts w:ascii="Arial" w:hAnsi="Arial" w:cs="Arial"/>
          <w:sz w:val="24"/>
          <w:szCs w:val="24"/>
        </w:rPr>
        <w:t xml:space="preserve"> The l</w:t>
      </w:r>
      <w:r w:rsidR="00085BE2" w:rsidRPr="005926E6">
        <w:rPr>
          <w:rFonts w:ascii="Arial" w:hAnsi="Arial" w:cs="Arial"/>
          <w:bCs/>
          <w:color w:val="000000"/>
        </w:rPr>
        <w:t>ocation to be within a maximum of a 5</w:t>
      </w:r>
      <w:r w:rsidR="00085BE2">
        <w:rPr>
          <w:rFonts w:ascii="Arial" w:hAnsi="Arial" w:cs="Arial"/>
          <w:bCs/>
          <w:color w:val="000000"/>
        </w:rPr>
        <w:t>-mile</w:t>
      </w:r>
      <w:r w:rsidR="00085BE2" w:rsidRPr="005926E6">
        <w:rPr>
          <w:rFonts w:ascii="Arial" w:hAnsi="Arial" w:cs="Arial"/>
          <w:bCs/>
          <w:color w:val="000000"/>
        </w:rPr>
        <w:t xml:space="preserve"> radius of </w:t>
      </w:r>
      <w:r w:rsidR="00085BE2">
        <w:rPr>
          <w:rFonts w:ascii="Arial" w:hAnsi="Arial" w:cs="Arial"/>
          <w:bCs/>
          <w:color w:val="000000"/>
        </w:rPr>
        <w:t>The Longley Centre S5 7JT and within a maximum 5-mile radius of Heeley, Sheffield S2</w:t>
      </w:r>
      <w:r w:rsidR="00085BE2" w:rsidRPr="005926E6">
        <w:rPr>
          <w:rFonts w:ascii="Arial" w:eastAsia="Calibri" w:hAnsi="Arial" w:cs="Arial"/>
          <w:bCs/>
        </w:rPr>
        <w:t>.</w:t>
      </w:r>
    </w:p>
    <w:p w14:paraId="60DB8032" w14:textId="2871CF9D" w:rsidR="000D461C" w:rsidRPr="005926E6" w:rsidRDefault="000D461C" w:rsidP="000D461C">
      <w:pPr>
        <w:overflowPunct w:val="0"/>
        <w:autoSpaceDE w:val="0"/>
        <w:autoSpaceDN w:val="0"/>
        <w:adjustRightInd w:val="0"/>
        <w:spacing w:after="0"/>
        <w:jc w:val="both"/>
        <w:textAlignment w:val="baseline"/>
        <w:rPr>
          <w:rFonts w:ascii="Arial" w:hAnsi="Arial" w:cs="Arial"/>
        </w:rPr>
      </w:pPr>
      <w:r w:rsidRPr="005926E6">
        <w:rPr>
          <w:rFonts w:ascii="Arial" w:hAnsi="Arial" w:cs="Arial"/>
        </w:rPr>
        <w:t xml:space="preserve">The service will take referrals through an agreed pathway, working collaboratively with the </w:t>
      </w:r>
      <w:r>
        <w:rPr>
          <w:rFonts w:ascii="Arial" w:hAnsi="Arial" w:cs="Arial"/>
        </w:rPr>
        <w:t>Adult Home Treatment Team, other teams within SHSC and the Heeley Mental Health Team</w:t>
      </w:r>
      <w:r w:rsidRPr="005926E6">
        <w:rPr>
          <w:rFonts w:ascii="Arial" w:hAnsi="Arial" w:cs="Arial"/>
        </w:rPr>
        <w:t xml:space="preserve">, whilst preventing or signposting away from attendance at Emergency Department, secondary or acute mental health services. </w:t>
      </w:r>
    </w:p>
    <w:p w14:paraId="13FC632B" w14:textId="77777777" w:rsidR="000D461C" w:rsidRPr="000A77AE" w:rsidRDefault="000D461C" w:rsidP="000A77AE">
      <w:pPr>
        <w:rPr>
          <w:rFonts w:ascii="Arial" w:hAnsi="Arial" w:cs="Arial"/>
          <w:sz w:val="24"/>
          <w:szCs w:val="24"/>
        </w:rPr>
      </w:pPr>
    </w:p>
    <w:p w14:paraId="16FFCF56" w14:textId="1760611A" w:rsidR="000A77AE" w:rsidRPr="000A77AE" w:rsidRDefault="000A77AE" w:rsidP="000A77AE">
      <w:pPr>
        <w:rPr>
          <w:rFonts w:ascii="Arial" w:hAnsi="Arial" w:cs="Arial"/>
          <w:sz w:val="24"/>
          <w:szCs w:val="24"/>
        </w:rPr>
      </w:pPr>
      <w:r w:rsidRPr="000A77AE">
        <w:rPr>
          <w:rFonts w:ascii="Arial" w:hAnsi="Arial" w:cs="Arial"/>
          <w:sz w:val="24"/>
          <w:szCs w:val="24"/>
        </w:rPr>
        <w:t xml:space="preserve">The service </w:t>
      </w:r>
      <w:r w:rsidR="009778DF">
        <w:rPr>
          <w:rFonts w:ascii="Arial" w:hAnsi="Arial" w:cs="Arial"/>
          <w:sz w:val="24"/>
          <w:szCs w:val="24"/>
        </w:rPr>
        <w:t xml:space="preserve">will </w:t>
      </w:r>
      <w:r w:rsidRPr="000A77AE">
        <w:rPr>
          <w:rFonts w:ascii="Arial" w:hAnsi="Arial" w:cs="Arial"/>
          <w:sz w:val="24"/>
          <w:szCs w:val="24"/>
        </w:rPr>
        <w:t>ensure safety and support recovery by offering:</w:t>
      </w:r>
    </w:p>
    <w:p w14:paraId="6EC1E0B8" w14:textId="0112BE6A" w:rsidR="000A77AE" w:rsidRPr="000A77AE" w:rsidRDefault="000A77AE" w:rsidP="000A77AE">
      <w:pPr>
        <w:rPr>
          <w:rFonts w:ascii="Arial" w:hAnsi="Arial" w:cs="Arial"/>
          <w:sz w:val="24"/>
          <w:szCs w:val="24"/>
        </w:rPr>
      </w:pPr>
      <w:r w:rsidRPr="000A77AE">
        <w:rPr>
          <w:rFonts w:ascii="Arial" w:hAnsi="Arial" w:cs="Arial"/>
          <w:sz w:val="24"/>
          <w:szCs w:val="24"/>
        </w:rPr>
        <w:t xml:space="preserve">• timely skilled assessment, </w:t>
      </w:r>
      <w:r w:rsidRPr="00F301B4">
        <w:rPr>
          <w:rFonts w:ascii="Arial" w:hAnsi="Arial" w:cs="Arial"/>
          <w:sz w:val="24"/>
          <w:szCs w:val="24"/>
        </w:rPr>
        <w:t>treatment, psychosocial interventions,</w:t>
      </w:r>
      <w:r w:rsidRPr="000A77AE">
        <w:rPr>
          <w:rFonts w:ascii="Arial" w:hAnsi="Arial" w:cs="Arial"/>
          <w:sz w:val="24"/>
          <w:szCs w:val="24"/>
        </w:rPr>
        <w:t xml:space="preserve"> peer and practical support to address health and social care needs for those in crisis, or at risk of moving into, crisis</w:t>
      </w:r>
      <w:r w:rsidR="00F301B4">
        <w:rPr>
          <w:rFonts w:ascii="Arial" w:hAnsi="Arial" w:cs="Arial"/>
          <w:sz w:val="24"/>
          <w:szCs w:val="24"/>
        </w:rPr>
        <w:t>.</w:t>
      </w:r>
    </w:p>
    <w:p w14:paraId="1ED6E1D1" w14:textId="77777777" w:rsidR="000A77AE" w:rsidRPr="000A77AE" w:rsidRDefault="000A77AE" w:rsidP="000A77AE">
      <w:pPr>
        <w:rPr>
          <w:rFonts w:ascii="Arial" w:hAnsi="Arial" w:cs="Arial"/>
          <w:sz w:val="24"/>
          <w:szCs w:val="24"/>
        </w:rPr>
      </w:pPr>
      <w:r w:rsidRPr="000A77AE">
        <w:rPr>
          <w:rFonts w:ascii="Arial" w:hAnsi="Arial" w:cs="Arial"/>
          <w:sz w:val="24"/>
          <w:szCs w:val="24"/>
        </w:rPr>
        <w:t>• structured support planning and crisis planning that promotes access to mental health and universal services that support resilience building, self-management on discharge, maintenance of wellbeing and prevent future crisis</w:t>
      </w:r>
    </w:p>
    <w:p w14:paraId="34A1C2DA" w14:textId="77777777" w:rsidR="000A77AE" w:rsidRPr="000A77AE" w:rsidRDefault="000A77AE" w:rsidP="000A77AE">
      <w:pPr>
        <w:rPr>
          <w:rFonts w:ascii="Arial" w:hAnsi="Arial" w:cs="Arial"/>
          <w:sz w:val="24"/>
          <w:szCs w:val="24"/>
        </w:rPr>
      </w:pPr>
      <w:r w:rsidRPr="000A77AE">
        <w:rPr>
          <w:rFonts w:ascii="Arial" w:hAnsi="Arial" w:cs="Arial"/>
          <w:sz w:val="24"/>
          <w:szCs w:val="24"/>
        </w:rPr>
        <w:t>• identification and support for carers</w:t>
      </w:r>
    </w:p>
    <w:p w14:paraId="3CBCFA50" w14:textId="265B20DB" w:rsidR="000A77AE" w:rsidRPr="000A77AE" w:rsidRDefault="000A77AE" w:rsidP="000A77AE">
      <w:pPr>
        <w:rPr>
          <w:rFonts w:ascii="Arial" w:hAnsi="Arial" w:cs="Arial"/>
          <w:sz w:val="24"/>
          <w:szCs w:val="24"/>
        </w:rPr>
      </w:pPr>
      <w:r w:rsidRPr="000A77AE">
        <w:rPr>
          <w:rFonts w:ascii="Arial" w:hAnsi="Arial" w:cs="Arial"/>
          <w:sz w:val="24"/>
          <w:szCs w:val="24"/>
        </w:rPr>
        <w:t xml:space="preserve">The service allows early and quick access and management during the early crisis or relapse phase. This service acts as alternative care pathway to hospital for those in the early stages of a crisis, and it also provides a more flexible response, in the least restrictive setting, for those who can be managed in a community setting. The service reduces demand on acute mental health admissions </w:t>
      </w:r>
      <w:r w:rsidR="004D36F6" w:rsidRPr="000A77AE">
        <w:rPr>
          <w:rFonts w:ascii="Arial" w:hAnsi="Arial" w:cs="Arial"/>
          <w:sz w:val="24"/>
          <w:szCs w:val="24"/>
        </w:rPr>
        <w:t>in</w:t>
      </w:r>
      <w:r w:rsidR="004D36F6">
        <w:rPr>
          <w:rFonts w:ascii="Arial" w:hAnsi="Arial" w:cs="Arial"/>
          <w:sz w:val="24"/>
          <w:szCs w:val="24"/>
        </w:rPr>
        <w:t xml:space="preserve"> Sheffield, </w:t>
      </w:r>
      <w:r w:rsidRPr="000A77AE">
        <w:rPr>
          <w:rFonts w:ascii="Arial" w:hAnsi="Arial" w:cs="Arial"/>
          <w:sz w:val="24"/>
          <w:szCs w:val="24"/>
        </w:rPr>
        <w:t>freeing up hospital treatment for others who have more significant mental health needs.</w:t>
      </w:r>
    </w:p>
    <w:p w14:paraId="38DBB617" w14:textId="0FA95A36" w:rsidR="000A77AE" w:rsidRPr="000A77AE" w:rsidRDefault="000A77AE" w:rsidP="000A77AE">
      <w:pPr>
        <w:rPr>
          <w:rFonts w:ascii="Arial" w:hAnsi="Arial" w:cs="Arial"/>
          <w:sz w:val="24"/>
          <w:szCs w:val="24"/>
        </w:rPr>
      </w:pPr>
      <w:r w:rsidRPr="000A77AE">
        <w:rPr>
          <w:rFonts w:ascii="Arial" w:hAnsi="Arial" w:cs="Arial"/>
          <w:sz w:val="24"/>
          <w:szCs w:val="24"/>
        </w:rPr>
        <w:t xml:space="preserve">This Crisis House is part of the mental health crisis prevention pathway in </w:t>
      </w:r>
      <w:r w:rsidR="004D36F6">
        <w:rPr>
          <w:rFonts w:ascii="Arial" w:hAnsi="Arial" w:cs="Arial"/>
          <w:sz w:val="24"/>
          <w:szCs w:val="24"/>
        </w:rPr>
        <w:t xml:space="preserve">Sheffield Health and Social Care, </w:t>
      </w:r>
      <w:r w:rsidRPr="000A77AE">
        <w:rPr>
          <w:rFonts w:ascii="Arial" w:hAnsi="Arial" w:cs="Arial"/>
          <w:sz w:val="24"/>
          <w:szCs w:val="24"/>
        </w:rPr>
        <w:t>which provides a vital role in providing urgent mental health support</w:t>
      </w:r>
      <w:r w:rsidR="004D36F6">
        <w:rPr>
          <w:rFonts w:ascii="Arial" w:hAnsi="Arial" w:cs="Arial"/>
          <w:sz w:val="24"/>
          <w:szCs w:val="24"/>
        </w:rPr>
        <w:t xml:space="preserve">, </w:t>
      </w:r>
      <w:r w:rsidRPr="000A77AE">
        <w:rPr>
          <w:rFonts w:ascii="Arial" w:hAnsi="Arial" w:cs="Arial"/>
          <w:sz w:val="24"/>
          <w:szCs w:val="24"/>
        </w:rPr>
        <w:t>to prevent a mental health crisis developing</w:t>
      </w:r>
      <w:r w:rsidR="004D36F6">
        <w:rPr>
          <w:rFonts w:ascii="Arial" w:hAnsi="Arial" w:cs="Arial"/>
          <w:sz w:val="24"/>
          <w:szCs w:val="24"/>
        </w:rPr>
        <w:t xml:space="preserve">, </w:t>
      </w:r>
      <w:r w:rsidRPr="000A77AE">
        <w:rPr>
          <w:rFonts w:ascii="Arial" w:hAnsi="Arial" w:cs="Arial"/>
          <w:sz w:val="24"/>
          <w:szCs w:val="24"/>
        </w:rPr>
        <w:t xml:space="preserve">or preventing escalation of mental health problems </w:t>
      </w:r>
      <w:r w:rsidR="004D36F6" w:rsidRPr="000A77AE">
        <w:rPr>
          <w:rFonts w:ascii="Arial" w:hAnsi="Arial" w:cs="Arial"/>
          <w:sz w:val="24"/>
          <w:szCs w:val="24"/>
        </w:rPr>
        <w:t>to</w:t>
      </w:r>
      <w:r w:rsidRPr="000A77AE">
        <w:rPr>
          <w:rFonts w:ascii="Arial" w:hAnsi="Arial" w:cs="Arial"/>
          <w:sz w:val="24"/>
          <w:szCs w:val="24"/>
        </w:rPr>
        <w:t xml:space="preserve"> avoid distressing A&amp;E presentations and/or an inpatient admission, and the maintenance of a person’s wellbeing to prevent future crisis.</w:t>
      </w:r>
    </w:p>
    <w:p w14:paraId="5FE560D4" w14:textId="344127B7" w:rsidR="000A77AE" w:rsidRDefault="004D36F6" w:rsidP="000A77AE">
      <w:pPr>
        <w:rPr>
          <w:rFonts w:ascii="Arial" w:hAnsi="Arial" w:cs="Arial"/>
          <w:b/>
          <w:bCs/>
          <w:sz w:val="24"/>
          <w:szCs w:val="24"/>
        </w:rPr>
      </w:pPr>
      <w:r>
        <w:rPr>
          <w:rFonts w:ascii="Arial" w:hAnsi="Arial" w:cs="Arial"/>
          <w:b/>
          <w:bCs/>
          <w:sz w:val="24"/>
          <w:szCs w:val="24"/>
        </w:rPr>
        <w:t xml:space="preserve">Evaluation </w:t>
      </w:r>
      <w:r w:rsidR="00C20E7A">
        <w:rPr>
          <w:rFonts w:ascii="Arial" w:hAnsi="Arial" w:cs="Arial"/>
          <w:b/>
          <w:bCs/>
          <w:sz w:val="24"/>
          <w:szCs w:val="24"/>
        </w:rPr>
        <w:t xml:space="preserve">of Questions included in </w:t>
      </w:r>
      <w:proofErr w:type="gramStart"/>
      <w:r w:rsidR="00C20E7A">
        <w:rPr>
          <w:rFonts w:ascii="Arial" w:hAnsi="Arial" w:cs="Arial"/>
          <w:b/>
          <w:bCs/>
          <w:sz w:val="24"/>
          <w:szCs w:val="24"/>
        </w:rPr>
        <w:t>Pre Market</w:t>
      </w:r>
      <w:proofErr w:type="gramEnd"/>
      <w:r w:rsidR="00C20E7A">
        <w:rPr>
          <w:rFonts w:ascii="Arial" w:hAnsi="Arial" w:cs="Arial"/>
          <w:b/>
          <w:bCs/>
          <w:sz w:val="24"/>
          <w:szCs w:val="24"/>
        </w:rPr>
        <w:t xml:space="preserve"> engagement </w:t>
      </w:r>
    </w:p>
    <w:p w14:paraId="29E96CCE" w14:textId="11974D51" w:rsidR="00C20E7A" w:rsidRDefault="00C20E7A" w:rsidP="000A77AE">
      <w:pPr>
        <w:rPr>
          <w:rFonts w:ascii="Arial" w:hAnsi="Arial" w:cs="Arial"/>
          <w:sz w:val="24"/>
          <w:szCs w:val="24"/>
        </w:rPr>
      </w:pPr>
      <w:r w:rsidRPr="00C20E7A">
        <w:rPr>
          <w:rFonts w:ascii="Arial" w:hAnsi="Arial" w:cs="Arial"/>
          <w:sz w:val="24"/>
          <w:szCs w:val="24"/>
        </w:rPr>
        <w:t xml:space="preserve">The questions </w:t>
      </w:r>
      <w:r>
        <w:rPr>
          <w:rFonts w:ascii="Arial" w:hAnsi="Arial" w:cs="Arial"/>
          <w:sz w:val="24"/>
          <w:szCs w:val="24"/>
        </w:rPr>
        <w:t xml:space="preserve">included in the </w:t>
      </w:r>
      <w:proofErr w:type="spellStart"/>
      <w:proofErr w:type="gramStart"/>
      <w:r>
        <w:rPr>
          <w:rFonts w:ascii="Arial" w:hAnsi="Arial" w:cs="Arial"/>
          <w:sz w:val="24"/>
          <w:szCs w:val="24"/>
        </w:rPr>
        <w:t>pre market</w:t>
      </w:r>
      <w:proofErr w:type="spellEnd"/>
      <w:proofErr w:type="gramEnd"/>
      <w:r>
        <w:rPr>
          <w:rFonts w:ascii="Arial" w:hAnsi="Arial" w:cs="Arial"/>
          <w:sz w:val="24"/>
          <w:szCs w:val="24"/>
        </w:rPr>
        <w:t xml:space="preserve"> engagement are for information to assess the availability and capability of potential providers </w:t>
      </w:r>
      <w:r w:rsidR="009235E1">
        <w:rPr>
          <w:rFonts w:ascii="Arial" w:hAnsi="Arial" w:cs="Arial"/>
          <w:sz w:val="24"/>
          <w:szCs w:val="24"/>
        </w:rPr>
        <w:t xml:space="preserve">in the market </w:t>
      </w:r>
      <w:r>
        <w:rPr>
          <w:rFonts w:ascii="Arial" w:hAnsi="Arial" w:cs="Arial"/>
          <w:sz w:val="24"/>
          <w:szCs w:val="24"/>
        </w:rPr>
        <w:t>and will not be scored at this stage.</w:t>
      </w:r>
    </w:p>
    <w:p w14:paraId="1C91A094" w14:textId="1ACBCACD" w:rsidR="009235E1" w:rsidRDefault="009235E1" w:rsidP="000A77AE">
      <w:pPr>
        <w:rPr>
          <w:rFonts w:ascii="Arial" w:hAnsi="Arial" w:cs="Arial"/>
          <w:sz w:val="24"/>
          <w:szCs w:val="24"/>
        </w:rPr>
      </w:pPr>
      <w:r>
        <w:rPr>
          <w:rFonts w:ascii="Arial" w:hAnsi="Arial" w:cs="Arial"/>
          <w:sz w:val="24"/>
          <w:szCs w:val="24"/>
        </w:rPr>
        <w:t>Later in the process there will be an assessment against the following Key Criteria (minimally)</w:t>
      </w:r>
    </w:p>
    <w:p w14:paraId="35CD8855" w14:textId="77777777" w:rsidR="009235E1" w:rsidRDefault="009235E1" w:rsidP="009235E1">
      <w:pPr>
        <w:rPr>
          <w:rFonts w:ascii="Arial" w:hAnsi="Arial" w:cs="Arial"/>
          <w:sz w:val="24"/>
          <w:szCs w:val="24"/>
        </w:rPr>
      </w:pPr>
      <w:r w:rsidRPr="009235E1">
        <w:rPr>
          <w:rFonts w:ascii="Arial" w:hAnsi="Arial" w:cs="Arial"/>
          <w:sz w:val="24"/>
          <w:szCs w:val="24"/>
        </w:rPr>
        <w:t xml:space="preserve">Quality criterion </w:t>
      </w:r>
      <w:r>
        <w:rPr>
          <w:rFonts w:ascii="Arial" w:hAnsi="Arial" w:cs="Arial"/>
          <w:sz w:val="24"/>
          <w:szCs w:val="24"/>
        </w:rPr>
        <w:t xml:space="preserve">1- </w:t>
      </w:r>
      <w:r w:rsidRPr="00D236BC">
        <w:rPr>
          <w:rFonts w:ascii="Arial" w:hAnsi="Arial" w:cs="Arial"/>
          <w:sz w:val="24"/>
          <w:szCs w:val="24"/>
        </w:rPr>
        <w:t>Quality and innovation</w:t>
      </w:r>
      <w:r w:rsidRPr="009235E1">
        <w:rPr>
          <w:rFonts w:ascii="Arial" w:hAnsi="Arial" w:cs="Arial"/>
          <w:sz w:val="24"/>
          <w:szCs w:val="24"/>
        </w:rPr>
        <w:t xml:space="preserve"> </w:t>
      </w:r>
    </w:p>
    <w:p w14:paraId="1D00C6FA" w14:textId="15569637" w:rsidR="009235E1" w:rsidRDefault="009235E1" w:rsidP="009235E1">
      <w:pPr>
        <w:rPr>
          <w:rFonts w:ascii="Arial" w:hAnsi="Arial" w:cs="Arial"/>
          <w:sz w:val="24"/>
          <w:szCs w:val="24"/>
        </w:rPr>
      </w:pPr>
      <w:r>
        <w:rPr>
          <w:rFonts w:ascii="Arial" w:hAnsi="Arial" w:cs="Arial"/>
          <w:sz w:val="24"/>
          <w:szCs w:val="24"/>
        </w:rPr>
        <w:t>Quality criterion 2 – Value</w:t>
      </w:r>
    </w:p>
    <w:p w14:paraId="3AAAC9D0" w14:textId="172FCD94" w:rsidR="009235E1" w:rsidRDefault="009235E1" w:rsidP="009235E1">
      <w:pPr>
        <w:rPr>
          <w:rFonts w:ascii="Arial" w:hAnsi="Arial" w:cs="Arial"/>
          <w:sz w:val="24"/>
          <w:szCs w:val="24"/>
        </w:rPr>
      </w:pPr>
      <w:r w:rsidRPr="009235E1">
        <w:rPr>
          <w:rFonts w:ascii="Arial" w:hAnsi="Arial" w:cs="Arial"/>
          <w:sz w:val="24"/>
          <w:szCs w:val="24"/>
        </w:rPr>
        <w:lastRenderedPageBreak/>
        <w:t xml:space="preserve">Quality criterion </w:t>
      </w:r>
      <w:r>
        <w:rPr>
          <w:rFonts w:ascii="Arial" w:hAnsi="Arial" w:cs="Arial"/>
          <w:sz w:val="24"/>
          <w:szCs w:val="24"/>
        </w:rPr>
        <w:t xml:space="preserve">3 - </w:t>
      </w:r>
      <w:r w:rsidRPr="00D236BC">
        <w:rPr>
          <w:rFonts w:ascii="Arial" w:hAnsi="Arial" w:cs="Arial"/>
          <w:sz w:val="24"/>
          <w:szCs w:val="24"/>
        </w:rPr>
        <w:t>Integration, collaboration and service sustainability</w:t>
      </w:r>
    </w:p>
    <w:p w14:paraId="76E65630" w14:textId="5B2E32B8" w:rsidR="009235E1" w:rsidRPr="009235E1" w:rsidRDefault="009235E1" w:rsidP="009235E1">
      <w:pPr>
        <w:rPr>
          <w:rFonts w:ascii="Arial" w:hAnsi="Arial" w:cs="Arial"/>
          <w:sz w:val="24"/>
          <w:szCs w:val="24"/>
        </w:rPr>
      </w:pPr>
      <w:r w:rsidRPr="009235E1">
        <w:rPr>
          <w:rFonts w:ascii="Arial" w:hAnsi="Arial" w:cs="Arial"/>
          <w:sz w:val="24"/>
          <w:szCs w:val="24"/>
        </w:rPr>
        <w:t>Quality criterion</w:t>
      </w:r>
      <w:r>
        <w:rPr>
          <w:rFonts w:ascii="Arial" w:hAnsi="Arial" w:cs="Arial"/>
          <w:sz w:val="24"/>
          <w:szCs w:val="24"/>
        </w:rPr>
        <w:t xml:space="preserve"> – 4 </w:t>
      </w:r>
      <w:r w:rsidRPr="00D236BC">
        <w:rPr>
          <w:rFonts w:ascii="Arial" w:hAnsi="Arial" w:cs="Arial"/>
          <w:sz w:val="24"/>
          <w:szCs w:val="24"/>
        </w:rPr>
        <w:t>Improving access, reducing health inequalities, and facilitating choice</w:t>
      </w:r>
    </w:p>
    <w:p w14:paraId="1847FEA5" w14:textId="02AAD435" w:rsidR="009235E1" w:rsidRDefault="009235E1" w:rsidP="000A77AE">
      <w:pPr>
        <w:rPr>
          <w:rFonts w:ascii="Arial" w:hAnsi="Arial" w:cs="Arial"/>
          <w:sz w:val="24"/>
          <w:szCs w:val="24"/>
        </w:rPr>
      </w:pPr>
      <w:r w:rsidRPr="009235E1">
        <w:rPr>
          <w:rFonts w:ascii="Arial" w:hAnsi="Arial" w:cs="Arial"/>
          <w:sz w:val="24"/>
          <w:szCs w:val="24"/>
        </w:rPr>
        <w:t>Quality criterion</w:t>
      </w:r>
      <w:r>
        <w:rPr>
          <w:rFonts w:ascii="Arial" w:hAnsi="Arial" w:cs="Arial"/>
          <w:sz w:val="24"/>
          <w:szCs w:val="24"/>
        </w:rPr>
        <w:t xml:space="preserve"> – Social Value </w:t>
      </w:r>
    </w:p>
    <w:p w14:paraId="32CE2F0B" w14:textId="565D5D5A" w:rsidR="00A61C50" w:rsidRDefault="00A61C50" w:rsidP="000A77AE">
      <w:pPr>
        <w:rPr>
          <w:rFonts w:ascii="Arial" w:hAnsi="Arial" w:cs="Arial"/>
          <w:b/>
          <w:bCs/>
          <w:sz w:val="24"/>
          <w:szCs w:val="24"/>
        </w:rPr>
      </w:pPr>
      <w:r w:rsidRPr="00A61C50">
        <w:rPr>
          <w:rFonts w:ascii="Arial" w:hAnsi="Arial" w:cs="Arial"/>
          <w:b/>
          <w:bCs/>
          <w:sz w:val="24"/>
          <w:szCs w:val="24"/>
        </w:rPr>
        <w:t>Duration of the contract</w:t>
      </w:r>
    </w:p>
    <w:p w14:paraId="706B0C20" w14:textId="7ECC64B5" w:rsidR="00A61C50" w:rsidRPr="00764B01" w:rsidRDefault="00A61C50" w:rsidP="000A77AE">
      <w:pPr>
        <w:rPr>
          <w:rFonts w:ascii="Arial" w:hAnsi="Arial" w:cs="Arial"/>
          <w:b/>
          <w:bCs/>
          <w:sz w:val="24"/>
          <w:szCs w:val="24"/>
        </w:rPr>
      </w:pPr>
      <w:r w:rsidRPr="00764B01">
        <w:rPr>
          <w:rFonts w:ascii="Arial" w:hAnsi="Arial" w:cs="Arial"/>
          <w:sz w:val="24"/>
          <w:szCs w:val="24"/>
        </w:rPr>
        <w:t xml:space="preserve">The contract shall be two years with 5 additional annual extensions </w:t>
      </w:r>
      <w:r w:rsidR="00764B01">
        <w:rPr>
          <w:rFonts w:ascii="Arial" w:hAnsi="Arial" w:cs="Arial"/>
          <w:b/>
          <w:bCs/>
          <w:sz w:val="24"/>
          <w:szCs w:val="24"/>
        </w:rPr>
        <w:t>(to be confirmed at later stage). It is expected that the contract will be 5 years minimum</w:t>
      </w:r>
    </w:p>
    <w:p w14:paraId="1AB27392" w14:textId="1EBC578E" w:rsidR="00A61C50" w:rsidRPr="00764B01" w:rsidRDefault="00A61C50" w:rsidP="000A77AE">
      <w:pPr>
        <w:rPr>
          <w:rFonts w:ascii="Arial" w:hAnsi="Arial" w:cs="Arial"/>
          <w:b/>
          <w:bCs/>
          <w:sz w:val="24"/>
          <w:szCs w:val="24"/>
        </w:rPr>
      </w:pPr>
      <w:r w:rsidRPr="00764B01">
        <w:rPr>
          <w:rFonts w:ascii="Arial" w:hAnsi="Arial" w:cs="Arial"/>
          <w:b/>
          <w:bCs/>
          <w:sz w:val="24"/>
          <w:szCs w:val="24"/>
        </w:rPr>
        <w:t>Financial Envelope</w:t>
      </w:r>
    </w:p>
    <w:p w14:paraId="1CA468DF" w14:textId="53052556" w:rsidR="00A61C50" w:rsidRPr="00A61C50" w:rsidRDefault="00764B01" w:rsidP="00764B01">
      <w:pPr>
        <w:rPr>
          <w:rFonts w:ascii="Arial" w:hAnsi="Arial" w:cs="Arial"/>
          <w:sz w:val="24"/>
          <w:szCs w:val="24"/>
        </w:rPr>
      </w:pPr>
      <w:r w:rsidRPr="00764B01">
        <w:rPr>
          <w:rFonts w:ascii="Arial" w:hAnsi="Arial" w:cs="Arial"/>
          <w:sz w:val="24"/>
          <w:szCs w:val="24"/>
        </w:rPr>
        <w:t>While t</w:t>
      </w:r>
      <w:r w:rsidR="00A61C50" w:rsidRPr="00764B01">
        <w:rPr>
          <w:rFonts w:ascii="Arial" w:hAnsi="Arial" w:cs="Arial"/>
          <w:sz w:val="24"/>
          <w:szCs w:val="24"/>
        </w:rPr>
        <w:t>he finan</w:t>
      </w:r>
      <w:r w:rsidR="00990528" w:rsidRPr="00764B01">
        <w:rPr>
          <w:rFonts w:ascii="Arial" w:hAnsi="Arial" w:cs="Arial"/>
          <w:sz w:val="24"/>
          <w:szCs w:val="24"/>
        </w:rPr>
        <w:t xml:space="preserve">cial envelope </w:t>
      </w:r>
      <w:r w:rsidRPr="00764B01">
        <w:rPr>
          <w:rFonts w:ascii="Arial" w:hAnsi="Arial" w:cs="Arial"/>
          <w:sz w:val="24"/>
          <w:szCs w:val="24"/>
        </w:rPr>
        <w:t xml:space="preserve">currently </w:t>
      </w:r>
      <w:r w:rsidR="00990528" w:rsidRPr="00764B01">
        <w:rPr>
          <w:rFonts w:ascii="Arial" w:hAnsi="Arial" w:cs="Arial"/>
          <w:sz w:val="24"/>
          <w:szCs w:val="24"/>
        </w:rPr>
        <w:t xml:space="preserve">is </w:t>
      </w:r>
      <w:r w:rsidRPr="00764B01">
        <w:rPr>
          <w:rFonts w:ascii="Arial" w:hAnsi="Arial" w:cs="Arial"/>
          <w:sz w:val="24"/>
          <w:szCs w:val="24"/>
        </w:rPr>
        <w:t xml:space="preserve">approx. </w:t>
      </w:r>
      <w:r w:rsidR="00990528" w:rsidRPr="00764B01">
        <w:rPr>
          <w:rFonts w:ascii="Arial" w:hAnsi="Arial" w:cs="Arial"/>
          <w:sz w:val="24"/>
          <w:szCs w:val="24"/>
        </w:rPr>
        <w:t>£</w:t>
      </w:r>
      <w:r w:rsidRPr="00764B01">
        <w:rPr>
          <w:rFonts w:ascii="Arial" w:hAnsi="Arial" w:cs="Arial"/>
          <w:sz w:val="24"/>
          <w:szCs w:val="24"/>
        </w:rPr>
        <w:t xml:space="preserve">500,000 </w:t>
      </w:r>
      <w:r w:rsidR="00990528" w:rsidRPr="00764B01">
        <w:rPr>
          <w:rFonts w:ascii="Arial" w:hAnsi="Arial" w:cs="Arial"/>
          <w:sz w:val="24"/>
          <w:szCs w:val="24"/>
        </w:rPr>
        <w:t>annually</w:t>
      </w:r>
      <w:r w:rsidRPr="00764B01">
        <w:rPr>
          <w:rFonts w:ascii="Arial" w:hAnsi="Arial" w:cs="Arial"/>
          <w:sz w:val="24"/>
          <w:szCs w:val="24"/>
        </w:rPr>
        <w:t>, it is expected that a</w:t>
      </w:r>
      <w:r>
        <w:rPr>
          <w:rFonts w:ascii="Arial" w:hAnsi="Arial" w:cs="Arial"/>
          <w:sz w:val="24"/>
          <w:szCs w:val="24"/>
        </w:rPr>
        <w:t xml:space="preserve"> successful bidder would be able to provide the service considerably under this amount and have a flexible approach to the cost.</w:t>
      </w:r>
    </w:p>
    <w:p w14:paraId="48C7BFDE" w14:textId="77777777" w:rsidR="00A61C50" w:rsidRDefault="00A61C50" w:rsidP="000A77AE">
      <w:pPr>
        <w:rPr>
          <w:rFonts w:ascii="Arial" w:hAnsi="Arial" w:cs="Arial"/>
          <w:b/>
          <w:bCs/>
          <w:sz w:val="24"/>
          <w:szCs w:val="24"/>
        </w:rPr>
      </w:pPr>
    </w:p>
    <w:p w14:paraId="0D8407D1" w14:textId="6A57E3B6" w:rsidR="000A77AE" w:rsidRPr="000A77AE" w:rsidRDefault="000A77AE" w:rsidP="000A77AE">
      <w:pPr>
        <w:rPr>
          <w:rFonts w:ascii="Arial" w:hAnsi="Arial" w:cs="Arial"/>
          <w:b/>
          <w:bCs/>
          <w:sz w:val="24"/>
          <w:szCs w:val="24"/>
        </w:rPr>
      </w:pPr>
      <w:r w:rsidRPr="000A77AE">
        <w:rPr>
          <w:rFonts w:ascii="Arial" w:hAnsi="Arial" w:cs="Arial"/>
          <w:b/>
          <w:bCs/>
          <w:sz w:val="24"/>
          <w:szCs w:val="24"/>
        </w:rPr>
        <w:t>Additional information</w:t>
      </w:r>
    </w:p>
    <w:p w14:paraId="1D2C9952" w14:textId="77777777" w:rsidR="000A77AE" w:rsidRPr="000A77AE" w:rsidRDefault="000A77AE" w:rsidP="000A77AE">
      <w:pPr>
        <w:rPr>
          <w:rFonts w:ascii="Arial" w:hAnsi="Arial" w:cs="Arial"/>
          <w:sz w:val="24"/>
          <w:szCs w:val="24"/>
        </w:rPr>
      </w:pPr>
      <w:r w:rsidRPr="000A77AE">
        <w:rPr>
          <w:rFonts w:ascii="Arial" w:hAnsi="Arial" w:cs="Arial"/>
          <w:sz w:val="24"/>
          <w:szCs w:val="24"/>
        </w:rPr>
        <w:t>This is a Provider Selection Regime (PSR) Contract Notice. The awarding of this contract is subject to the Health Care Services (Provider Selection Regime) Regulations 2023. For the avoidance of doubt, the provisions of the Public Contracts Regulations 2015 do not apply to this award.</w:t>
      </w:r>
    </w:p>
    <w:p w14:paraId="1D8F2D44" w14:textId="5EF4C394" w:rsidR="00681668" w:rsidRDefault="004D280B">
      <w:pPr>
        <w:rPr>
          <w:rFonts w:ascii="Arial" w:hAnsi="Arial" w:cs="Arial"/>
          <w:b/>
          <w:bCs/>
          <w:sz w:val="24"/>
          <w:szCs w:val="24"/>
        </w:rPr>
      </w:pPr>
      <w:r w:rsidRPr="004D280B">
        <w:rPr>
          <w:rFonts w:ascii="Arial" w:hAnsi="Arial" w:cs="Arial"/>
          <w:b/>
          <w:bCs/>
          <w:sz w:val="24"/>
          <w:szCs w:val="24"/>
        </w:rPr>
        <w:t>Timetable (may be subject to change)</w:t>
      </w:r>
    </w:p>
    <w:p w14:paraId="2D450DDC" w14:textId="77777777" w:rsidR="004D280B" w:rsidRDefault="004D280B">
      <w:pPr>
        <w:rPr>
          <w:rFonts w:ascii="Arial" w:hAnsi="Arial" w:cs="Arial"/>
          <w:b/>
          <w:bCs/>
          <w:sz w:val="24"/>
          <w:szCs w:val="24"/>
        </w:rPr>
      </w:pPr>
    </w:p>
    <w:tbl>
      <w:tblPr>
        <w:tblW w:w="5280" w:type="dxa"/>
        <w:tblInd w:w="113" w:type="dxa"/>
        <w:tblLook w:val="04A0" w:firstRow="1" w:lastRow="0" w:firstColumn="1" w:lastColumn="0" w:noHBand="0" w:noVBand="1"/>
      </w:tblPr>
      <w:tblGrid>
        <w:gridCol w:w="3620"/>
        <w:gridCol w:w="1660"/>
      </w:tblGrid>
      <w:tr w:rsidR="003025DF" w:rsidRPr="003025DF" w14:paraId="046972C7" w14:textId="77777777" w:rsidTr="003025DF">
        <w:trPr>
          <w:trHeight w:val="945"/>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0122" w14:textId="77777777" w:rsidR="003025DF" w:rsidRPr="003025DF" w:rsidRDefault="003025DF" w:rsidP="003025DF">
            <w:pPr>
              <w:spacing w:after="0" w:line="240" w:lineRule="auto"/>
              <w:jc w:val="center"/>
              <w:rPr>
                <w:rFonts w:ascii="Aptos Narrow" w:eastAsia="Times New Roman" w:hAnsi="Aptos Narrow"/>
                <w:b/>
                <w:bCs/>
                <w:color w:val="000000"/>
                <w:kern w:val="0"/>
                <w:lang w:eastAsia="en-GB"/>
              </w:rPr>
            </w:pPr>
            <w:r w:rsidRPr="003025DF">
              <w:rPr>
                <w:rFonts w:ascii="Aptos Narrow" w:eastAsia="Times New Roman" w:hAnsi="Aptos Narrow"/>
                <w:b/>
                <w:bCs/>
                <w:color w:val="000000"/>
                <w:kern w:val="0"/>
                <w:lang w:eastAsia="en-GB"/>
              </w:rPr>
              <w:t>Task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6D354CF" w14:textId="77777777" w:rsidR="003025DF" w:rsidRPr="003025DF" w:rsidRDefault="003025DF" w:rsidP="003025DF">
            <w:pPr>
              <w:spacing w:after="0" w:line="240" w:lineRule="auto"/>
              <w:jc w:val="center"/>
              <w:rPr>
                <w:rFonts w:ascii="Aptos Narrow" w:eastAsia="Times New Roman" w:hAnsi="Aptos Narrow"/>
                <w:b/>
                <w:bCs/>
                <w:color w:val="000000"/>
                <w:kern w:val="0"/>
                <w:lang w:eastAsia="en-GB"/>
              </w:rPr>
            </w:pPr>
            <w:r w:rsidRPr="003025DF">
              <w:rPr>
                <w:rFonts w:ascii="Aptos Narrow" w:eastAsia="Times New Roman" w:hAnsi="Aptos Narrow"/>
                <w:b/>
                <w:bCs/>
                <w:color w:val="000000"/>
                <w:kern w:val="0"/>
                <w:lang w:eastAsia="en-GB"/>
              </w:rPr>
              <w:t>Indicative End Date</w:t>
            </w:r>
          </w:p>
        </w:tc>
      </w:tr>
      <w:tr w:rsidR="003025DF" w:rsidRPr="003025DF" w14:paraId="0F73C561"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C64ED25"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Confirmation of narrative and questions</w:t>
            </w:r>
          </w:p>
        </w:tc>
        <w:tc>
          <w:tcPr>
            <w:tcW w:w="1660" w:type="dxa"/>
            <w:tcBorders>
              <w:top w:val="nil"/>
              <w:left w:val="nil"/>
              <w:bottom w:val="single" w:sz="4" w:space="0" w:color="auto"/>
              <w:right w:val="single" w:sz="4" w:space="0" w:color="auto"/>
            </w:tcBorders>
            <w:shd w:val="clear" w:color="auto" w:fill="auto"/>
            <w:noWrap/>
            <w:vAlign w:val="bottom"/>
            <w:hideMark/>
          </w:tcPr>
          <w:p w14:paraId="26EA8EC4" w14:textId="062E9D69" w:rsidR="003025DF" w:rsidRPr="003025DF" w:rsidRDefault="0090619F" w:rsidP="003025DF">
            <w:pPr>
              <w:spacing w:after="0" w:line="240" w:lineRule="auto"/>
              <w:jc w:val="right"/>
              <w:rPr>
                <w:rFonts w:ascii="Aptos Narrow" w:eastAsia="Times New Roman" w:hAnsi="Aptos Narrow"/>
                <w:color w:val="000000"/>
                <w:kern w:val="0"/>
                <w:lang w:eastAsia="en-GB"/>
              </w:rPr>
            </w:pPr>
            <w:r>
              <w:rPr>
                <w:rFonts w:ascii="Aptos Narrow" w:eastAsia="Times New Roman" w:hAnsi="Aptos Narrow"/>
                <w:color w:val="000000"/>
                <w:kern w:val="0"/>
                <w:lang w:eastAsia="en-GB"/>
              </w:rPr>
              <w:t>17</w:t>
            </w:r>
            <w:r w:rsidR="003025DF" w:rsidRPr="003025DF">
              <w:rPr>
                <w:rFonts w:ascii="Aptos Narrow" w:eastAsia="Times New Roman" w:hAnsi="Aptos Narrow"/>
                <w:color w:val="000000"/>
                <w:kern w:val="0"/>
                <w:lang w:eastAsia="en-GB"/>
              </w:rPr>
              <w:t>/10/2024</w:t>
            </w:r>
          </w:p>
        </w:tc>
      </w:tr>
      <w:tr w:rsidR="003025DF" w:rsidRPr="003025DF" w14:paraId="1DCD74A9"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767DB59"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Market Engagement opens</w:t>
            </w:r>
          </w:p>
        </w:tc>
        <w:tc>
          <w:tcPr>
            <w:tcW w:w="1660" w:type="dxa"/>
            <w:tcBorders>
              <w:top w:val="nil"/>
              <w:left w:val="nil"/>
              <w:bottom w:val="single" w:sz="4" w:space="0" w:color="auto"/>
              <w:right w:val="single" w:sz="4" w:space="0" w:color="auto"/>
            </w:tcBorders>
            <w:shd w:val="clear" w:color="auto" w:fill="auto"/>
            <w:noWrap/>
            <w:vAlign w:val="bottom"/>
            <w:hideMark/>
          </w:tcPr>
          <w:p w14:paraId="1656DF9E" w14:textId="16E22181"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1</w:t>
            </w:r>
            <w:r w:rsidR="0090619F">
              <w:rPr>
                <w:rFonts w:ascii="Aptos Narrow" w:eastAsia="Times New Roman" w:hAnsi="Aptos Narrow"/>
                <w:color w:val="000000"/>
                <w:kern w:val="0"/>
                <w:lang w:eastAsia="en-GB"/>
              </w:rPr>
              <w:t>7</w:t>
            </w:r>
            <w:r w:rsidRPr="003025DF">
              <w:rPr>
                <w:rFonts w:ascii="Aptos Narrow" w:eastAsia="Times New Roman" w:hAnsi="Aptos Narrow"/>
                <w:color w:val="000000"/>
                <w:kern w:val="0"/>
                <w:lang w:eastAsia="en-GB"/>
              </w:rPr>
              <w:t>/10/2024</w:t>
            </w:r>
          </w:p>
        </w:tc>
      </w:tr>
      <w:tr w:rsidR="003025DF" w:rsidRPr="003025DF" w14:paraId="159D5C79"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E013D13"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Clarifications start</w:t>
            </w:r>
          </w:p>
        </w:tc>
        <w:tc>
          <w:tcPr>
            <w:tcW w:w="1660" w:type="dxa"/>
            <w:tcBorders>
              <w:top w:val="nil"/>
              <w:left w:val="nil"/>
              <w:bottom w:val="single" w:sz="4" w:space="0" w:color="auto"/>
              <w:right w:val="single" w:sz="4" w:space="0" w:color="auto"/>
            </w:tcBorders>
            <w:shd w:val="clear" w:color="auto" w:fill="auto"/>
            <w:noWrap/>
            <w:vAlign w:val="bottom"/>
            <w:hideMark/>
          </w:tcPr>
          <w:p w14:paraId="4090FF42" w14:textId="3E997A81"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1</w:t>
            </w:r>
            <w:r w:rsidR="0090619F">
              <w:rPr>
                <w:rFonts w:ascii="Aptos Narrow" w:eastAsia="Times New Roman" w:hAnsi="Aptos Narrow"/>
                <w:color w:val="000000"/>
                <w:kern w:val="0"/>
                <w:lang w:eastAsia="en-GB"/>
              </w:rPr>
              <w:t>7</w:t>
            </w:r>
            <w:r w:rsidRPr="003025DF">
              <w:rPr>
                <w:rFonts w:ascii="Aptos Narrow" w:eastAsia="Times New Roman" w:hAnsi="Aptos Narrow"/>
                <w:color w:val="000000"/>
                <w:kern w:val="0"/>
                <w:lang w:eastAsia="en-GB"/>
              </w:rPr>
              <w:t>/10/2024</w:t>
            </w:r>
          </w:p>
        </w:tc>
      </w:tr>
      <w:tr w:rsidR="003025DF" w:rsidRPr="003025DF" w14:paraId="0EDC3BED"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0F14B19"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Clarifications close</w:t>
            </w:r>
          </w:p>
        </w:tc>
        <w:tc>
          <w:tcPr>
            <w:tcW w:w="1660" w:type="dxa"/>
            <w:tcBorders>
              <w:top w:val="nil"/>
              <w:left w:val="nil"/>
              <w:bottom w:val="single" w:sz="4" w:space="0" w:color="auto"/>
              <w:right w:val="single" w:sz="4" w:space="0" w:color="auto"/>
            </w:tcBorders>
            <w:shd w:val="clear" w:color="auto" w:fill="auto"/>
            <w:noWrap/>
            <w:vAlign w:val="bottom"/>
            <w:hideMark/>
          </w:tcPr>
          <w:p w14:paraId="53DAE050" w14:textId="371FD7FF"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2</w:t>
            </w:r>
            <w:r w:rsidR="0090619F">
              <w:rPr>
                <w:rFonts w:ascii="Aptos Narrow" w:eastAsia="Times New Roman" w:hAnsi="Aptos Narrow"/>
                <w:color w:val="000000"/>
                <w:kern w:val="0"/>
                <w:lang w:eastAsia="en-GB"/>
              </w:rPr>
              <w:t>4</w:t>
            </w:r>
            <w:r w:rsidRPr="003025DF">
              <w:rPr>
                <w:rFonts w:ascii="Aptos Narrow" w:eastAsia="Times New Roman" w:hAnsi="Aptos Narrow"/>
                <w:color w:val="000000"/>
                <w:kern w:val="0"/>
                <w:lang w:eastAsia="en-GB"/>
              </w:rPr>
              <w:t>/10/2024</w:t>
            </w:r>
          </w:p>
        </w:tc>
      </w:tr>
      <w:tr w:rsidR="003025DF" w:rsidRPr="003025DF" w14:paraId="1CBCC3B3"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1F3A4ED"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Market engagement closes</w:t>
            </w:r>
          </w:p>
        </w:tc>
        <w:tc>
          <w:tcPr>
            <w:tcW w:w="1660" w:type="dxa"/>
            <w:tcBorders>
              <w:top w:val="nil"/>
              <w:left w:val="nil"/>
              <w:bottom w:val="single" w:sz="4" w:space="0" w:color="auto"/>
              <w:right w:val="single" w:sz="4" w:space="0" w:color="auto"/>
            </w:tcBorders>
            <w:shd w:val="clear" w:color="auto" w:fill="auto"/>
            <w:noWrap/>
            <w:vAlign w:val="bottom"/>
            <w:hideMark/>
          </w:tcPr>
          <w:p w14:paraId="6B0AE9EB" w14:textId="778035EE" w:rsidR="003025DF" w:rsidRPr="003025DF" w:rsidRDefault="005D5D76" w:rsidP="003025DF">
            <w:pPr>
              <w:spacing w:after="0" w:line="240" w:lineRule="auto"/>
              <w:jc w:val="right"/>
              <w:rPr>
                <w:rFonts w:ascii="Aptos Narrow" w:eastAsia="Times New Roman" w:hAnsi="Aptos Narrow"/>
                <w:color w:val="000000"/>
                <w:kern w:val="0"/>
                <w:lang w:eastAsia="en-GB"/>
              </w:rPr>
            </w:pPr>
            <w:r>
              <w:rPr>
                <w:rFonts w:ascii="Aptos Narrow" w:eastAsia="Times New Roman" w:hAnsi="Aptos Narrow"/>
                <w:color w:val="000000"/>
                <w:kern w:val="0"/>
                <w:lang w:eastAsia="en-GB"/>
              </w:rPr>
              <w:t>31</w:t>
            </w:r>
            <w:r w:rsidR="003025DF" w:rsidRPr="003025DF">
              <w:rPr>
                <w:rFonts w:ascii="Aptos Narrow" w:eastAsia="Times New Roman" w:hAnsi="Aptos Narrow"/>
                <w:color w:val="000000"/>
                <w:kern w:val="0"/>
                <w:lang w:eastAsia="en-GB"/>
              </w:rPr>
              <w:t>/10/2024</w:t>
            </w:r>
          </w:p>
        </w:tc>
      </w:tr>
      <w:tr w:rsidR="003025DF" w:rsidRPr="003025DF" w14:paraId="4AA7C90B"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0AC7017"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Market Engagement evaluation starts</w:t>
            </w:r>
          </w:p>
        </w:tc>
        <w:tc>
          <w:tcPr>
            <w:tcW w:w="1660" w:type="dxa"/>
            <w:tcBorders>
              <w:top w:val="nil"/>
              <w:left w:val="nil"/>
              <w:bottom w:val="single" w:sz="4" w:space="0" w:color="auto"/>
              <w:right w:val="single" w:sz="4" w:space="0" w:color="auto"/>
            </w:tcBorders>
            <w:shd w:val="clear" w:color="auto" w:fill="auto"/>
            <w:noWrap/>
            <w:vAlign w:val="bottom"/>
            <w:hideMark/>
          </w:tcPr>
          <w:p w14:paraId="4254CF76" w14:textId="3C281B81"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3</w:t>
            </w:r>
            <w:r w:rsidR="005D5D76">
              <w:rPr>
                <w:rFonts w:ascii="Aptos Narrow" w:eastAsia="Times New Roman" w:hAnsi="Aptos Narrow"/>
                <w:color w:val="000000"/>
                <w:kern w:val="0"/>
                <w:lang w:eastAsia="en-GB"/>
              </w:rPr>
              <w:t>1</w:t>
            </w:r>
            <w:r w:rsidRPr="003025DF">
              <w:rPr>
                <w:rFonts w:ascii="Aptos Narrow" w:eastAsia="Times New Roman" w:hAnsi="Aptos Narrow"/>
                <w:color w:val="000000"/>
                <w:kern w:val="0"/>
                <w:lang w:eastAsia="en-GB"/>
              </w:rPr>
              <w:t>/10/2024</w:t>
            </w:r>
          </w:p>
        </w:tc>
      </w:tr>
      <w:tr w:rsidR="003025DF" w:rsidRPr="003025DF" w14:paraId="5358123A"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21D88968"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Feedback to providers of next steps</w:t>
            </w:r>
          </w:p>
        </w:tc>
        <w:tc>
          <w:tcPr>
            <w:tcW w:w="1660" w:type="dxa"/>
            <w:tcBorders>
              <w:top w:val="nil"/>
              <w:left w:val="nil"/>
              <w:bottom w:val="single" w:sz="4" w:space="0" w:color="auto"/>
              <w:right w:val="single" w:sz="4" w:space="0" w:color="auto"/>
            </w:tcBorders>
            <w:shd w:val="clear" w:color="auto" w:fill="auto"/>
            <w:noWrap/>
            <w:vAlign w:val="bottom"/>
            <w:hideMark/>
          </w:tcPr>
          <w:p w14:paraId="0B1C2F87" w14:textId="376C6755"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0</w:t>
            </w:r>
            <w:r w:rsidR="005D5D76">
              <w:rPr>
                <w:rFonts w:ascii="Aptos Narrow" w:eastAsia="Times New Roman" w:hAnsi="Aptos Narrow"/>
                <w:color w:val="000000"/>
                <w:kern w:val="0"/>
                <w:lang w:eastAsia="en-GB"/>
              </w:rPr>
              <w:t>4</w:t>
            </w:r>
            <w:r w:rsidRPr="003025DF">
              <w:rPr>
                <w:rFonts w:ascii="Aptos Narrow" w:eastAsia="Times New Roman" w:hAnsi="Aptos Narrow"/>
                <w:color w:val="000000"/>
                <w:kern w:val="0"/>
                <w:lang w:eastAsia="en-GB"/>
              </w:rPr>
              <w:t>/11/2024</w:t>
            </w:r>
          </w:p>
        </w:tc>
      </w:tr>
      <w:tr w:rsidR="003025DF" w:rsidRPr="003025DF" w14:paraId="142E086B"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4C02025"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Launch Procurement next steps process</w:t>
            </w:r>
          </w:p>
        </w:tc>
        <w:tc>
          <w:tcPr>
            <w:tcW w:w="1660" w:type="dxa"/>
            <w:tcBorders>
              <w:top w:val="nil"/>
              <w:left w:val="nil"/>
              <w:bottom w:val="single" w:sz="4" w:space="0" w:color="auto"/>
              <w:right w:val="single" w:sz="4" w:space="0" w:color="auto"/>
            </w:tcBorders>
            <w:shd w:val="clear" w:color="auto" w:fill="auto"/>
            <w:noWrap/>
            <w:vAlign w:val="bottom"/>
            <w:hideMark/>
          </w:tcPr>
          <w:p w14:paraId="099E2CEC" w14:textId="24D721E8"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0</w:t>
            </w:r>
            <w:r w:rsidR="005D5D76">
              <w:rPr>
                <w:rFonts w:ascii="Aptos Narrow" w:eastAsia="Times New Roman" w:hAnsi="Aptos Narrow"/>
                <w:color w:val="000000"/>
                <w:kern w:val="0"/>
                <w:lang w:eastAsia="en-GB"/>
              </w:rPr>
              <w:t>5</w:t>
            </w:r>
            <w:r w:rsidRPr="003025DF">
              <w:rPr>
                <w:rFonts w:ascii="Aptos Narrow" w:eastAsia="Times New Roman" w:hAnsi="Aptos Narrow"/>
                <w:color w:val="000000"/>
                <w:kern w:val="0"/>
                <w:lang w:eastAsia="en-GB"/>
              </w:rPr>
              <w:t>/11/2024</w:t>
            </w:r>
          </w:p>
        </w:tc>
      </w:tr>
      <w:tr w:rsidR="003025DF" w:rsidRPr="003025DF" w14:paraId="4DD3A0AD" w14:textId="77777777" w:rsidTr="003025DF">
        <w:trPr>
          <w:trHeight w:val="29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505AA91" w14:textId="77777777" w:rsidR="003025DF" w:rsidRPr="003025DF" w:rsidRDefault="003025DF" w:rsidP="003025DF">
            <w:pPr>
              <w:spacing w:after="0" w:line="240" w:lineRule="auto"/>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Contract implementation</w:t>
            </w:r>
          </w:p>
        </w:tc>
        <w:tc>
          <w:tcPr>
            <w:tcW w:w="1660" w:type="dxa"/>
            <w:tcBorders>
              <w:top w:val="nil"/>
              <w:left w:val="nil"/>
              <w:bottom w:val="single" w:sz="4" w:space="0" w:color="auto"/>
              <w:right w:val="single" w:sz="4" w:space="0" w:color="auto"/>
            </w:tcBorders>
            <w:shd w:val="clear" w:color="auto" w:fill="auto"/>
            <w:noWrap/>
            <w:vAlign w:val="bottom"/>
            <w:hideMark/>
          </w:tcPr>
          <w:p w14:paraId="056D5146" w14:textId="77777777" w:rsidR="003025DF" w:rsidRPr="003025DF" w:rsidRDefault="003025DF" w:rsidP="003025DF">
            <w:pPr>
              <w:spacing w:after="0" w:line="240" w:lineRule="auto"/>
              <w:jc w:val="right"/>
              <w:rPr>
                <w:rFonts w:ascii="Aptos Narrow" w:eastAsia="Times New Roman" w:hAnsi="Aptos Narrow"/>
                <w:color w:val="000000"/>
                <w:kern w:val="0"/>
                <w:lang w:eastAsia="en-GB"/>
              </w:rPr>
            </w:pPr>
            <w:r w:rsidRPr="003025DF">
              <w:rPr>
                <w:rFonts w:ascii="Aptos Narrow" w:eastAsia="Times New Roman" w:hAnsi="Aptos Narrow"/>
                <w:color w:val="000000"/>
                <w:kern w:val="0"/>
                <w:lang w:eastAsia="en-GB"/>
              </w:rPr>
              <w:t>01/04/2025</w:t>
            </w:r>
          </w:p>
        </w:tc>
      </w:tr>
    </w:tbl>
    <w:p w14:paraId="00EA2969" w14:textId="77777777" w:rsidR="004D280B" w:rsidRDefault="004D280B">
      <w:pPr>
        <w:rPr>
          <w:rFonts w:ascii="Arial" w:hAnsi="Arial" w:cs="Arial"/>
          <w:b/>
          <w:bCs/>
          <w:sz w:val="24"/>
          <w:szCs w:val="24"/>
        </w:rPr>
      </w:pPr>
    </w:p>
    <w:p w14:paraId="057781ED" w14:textId="77777777" w:rsidR="00794515" w:rsidRDefault="00794515">
      <w:pPr>
        <w:rPr>
          <w:rFonts w:ascii="Arial" w:hAnsi="Arial" w:cs="Arial"/>
          <w:b/>
          <w:bCs/>
          <w:sz w:val="24"/>
          <w:szCs w:val="24"/>
        </w:rPr>
      </w:pPr>
    </w:p>
    <w:p w14:paraId="69E785CB" w14:textId="0FB6E146" w:rsidR="00794515" w:rsidRPr="004D280B" w:rsidRDefault="0090619F">
      <w:pPr>
        <w:rPr>
          <w:rFonts w:ascii="Arial" w:hAnsi="Arial" w:cs="Arial"/>
          <w:b/>
          <w:bCs/>
          <w:sz w:val="24"/>
          <w:szCs w:val="24"/>
        </w:rPr>
      </w:pPr>
      <w:r>
        <w:rPr>
          <w:rFonts w:ascii="Arial" w:hAnsi="Arial" w:cs="Arial"/>
          <w:b/>
          <w:bCs/>
          <w:sz w:val="24"/>
          <w:szCs w:val="24"/>
        </w:rPr>
        <w:t xml:space="preserve">Please direct all clarifications through the </w:t>
      </w:r>
      <w:proofErr w:type="spellStart"/>
      <w:r>
        <w:rPr>
          <w:rFonts w:ascii="Arial" w:hAnsi="Arial" w:cs="Arial"/>
          <w:b/>
          <w:bCs/>
          <w:sz w:val="24"/>
          <w:szCs w:val="24"/>
        </w:rPr>
        <w:t>Atamis</w:t>
      </w:r>
      <w:proofErr w:type="spellEnd"/>
      <w:r>
        <w:rPr>
          <w:rFonts w:ascii="Arial" w:hAnsi="Arial" w:cs="Arial"/>
          <w:b/>
          <w:bCs/>
          <w:sz w:val="24"/>
          <w:szCs w:val="24"/>
        </w:rPr>
        <w:t xml:space="preserve"> portal. Responses for all clarifications will be shared with All Suppliers</w:t>
      </w:r>
    </w:p>
    <w:sectPr w:rsidR="00794515" w:rsidRPr="004D2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024F1"/>
    <w:multiLevelType w:val="hybridMultilevel"/>
    <w:tmpl w:val="4952225A"/>
    <w:lvl w:ilvl="0" w:tplc="08090001">
      <w:start w:val="1"/>
      <w:numFmt w:val="bullet"/>
      <w:lvlText w:val=""/>
      <w:lvlJc w:val="left"/>
      <w:pPr>
        <w:ind w:left="1106" w:hanging="360"/>
      </w:pPr>
      <w:rPr>
        <w:rFonts w:ascii="Symbol" w:hAnsi="Symbol" w:hint="default"/>
      </w:rPr>
    </w:lvl>
    <w:lvl w:ilvl="1" w:tplc="08090003">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num w:numId="1" w16cid:durableId="34971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AE"/>
    <w:rsid w:val="00085BE2"/>
    <w:rsid w:val="000A450B"/>
    <w:rsid w:val="000A77AE"/>
    <w:rsid w:val="000D461C"/>
    <w:rsid w:val="000E37B2"/>
    <w:rsid w:val="002403CD"/>
    <w:rsid w:val="002623E1"/>
    <w:rsid w:val="0026424A"/>
    <w:rsid w:val="003025DF"/>
    <w:rsid w:val="003367D0"/>
    <w:rsid w:val="00375DEA"/>
    <w:rsid w:val="003C3DA5"/>
    <w:rsid w:val="003F5F57"/>
    <w:rsid w:val="00402034"/>
    <w:rsid w:val="004A2473"/>
    <w:rsid w:val="004D280B"/>
    <w:rsid w:val="004D36F6"/>
    <w:rsid w:val="004E467A"/>
    <w:rsid w:val="005238A1"/>
    <w:rsid w:val="00524ECA"/>
    <w:rsid w:val="0055358D"/>
    <w:rsid w:val="005D5D76"/>
    <w:rsid w:val="0066166C"/>
    <w:rsid w:val="00677D8B"/>
    <w:rsid w:val="00681668"/>
    <w:rsid w:val="006A344E"/>
    <w:rsid w:val="00705426"/>
    <w:rsid w:val="00743568"/>
    <w:rsid w:val="00764B01"/>
    <w:rsid w:val="00794515"/>
    <w:rsid w:val="007F32BA"/>
    <w:rsid w:val="0090619F"/>
    <w:rsid w:val="009062C0"/>
    <w:rsid w:val="009235E1"/>
    <w:rsid w:val="009778DF"/>
    <w:rsid w:val="00990528"/>
    <w:rsid w:val="00A43EF5"/>
    <w:rsid w:val="00A61C50"/>
    <w:rsid w:val="00B53FE5"/>
    <w:rsid w:val="00B60688"/>
    <w:rsid w:val="00BD790A"/>
    <w:rsid w:val="00BE0B4B"/>
    <w:rsid w:val="00C20E7A"/>
    <w:rsid w:val="00C6588D"/>
    <w:rsid w:val="00C67CFF"/>
    <w:rsid w:val="00D126CB"/>
    <w:rsid w:val="00D334FF"/>
    <w:rsid w:val="00D607B9"/>
    <w:rsid w:val="00D6469F"/>
    <w:rsid w:val="00D87900"/>
    <w:rsid w:val="00ED402E"/>
    <w:rsid w:val="00EE0F6F"/>
    <w:rsid w:val="00F301B4"/>
    <w:rsid w:val="00F4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3F19"/>
  <w15:chartTrackingRefBased/>
  <w15:docId w15:val="{64808068-375F-4440-8E03-E0D5372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0A77A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0A77A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0A77A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0A77A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0A77A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0A77A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0A77A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0A77A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0A77A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77A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0A77A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0A77AE"/>
    <w:rPr>
      <w:rFonts w:eastAsia="Times New Roman" w:cs="Times New Roman"/>
      <w:color w:val="0F4761"/>
      <w:sz w:val="28"/>
      <w:szCs w:val="28"/>
    </w:rPr>
  </w:style>
  <w:style w:type="character" w:customStyle="1" w:styleId="Heading4Char">
    <w:name w:val="Heading 4 Char"/>
    <w:link w:val="Heading4"/>
    <w:uiPriority w:val="9"/>
    <w:semiHidden/>
    <w:rsid w:val="000A77AE"/>
    <w:rPr>
      <w:rFonts w:eastAsia="Times New Roman" w:cs="Times New Roman"/>
      <w:i/>
      <w:iCs/>
      <w:color w:val="0F4761"/>
    </w:rPr>
  </w:style>
  <w:style w:type="character" w:customStyle="1" w:styleId="Heading5Char">
    <w:name w:val="Heading 5 Char"/>
    <w:link w:val="Heading5"/>
    <w:uiPriority w:val="9"/>
    <w:semiHidden/>
    <w:rsid w:val="000A77AE"/>
    <w:rPr>
      <w:rFonts w:eastAsia="Times New Roman" w:cs="Times New Roman"/>
      <w:color w:val="0F4761"/>
    </w:rPr>
  </w:style>
  <w:style w:type="character" w:customStyle="1" w:styleId="Heading6Char">
    <w:name w:val="Heading 6 Char"/>
    <w:link w:val="Heading6"/>
    <w:uiPriority w:val="9"/>
    <w:semiHidden/>
    <w:rsid w:val="000A77AE"/>
    <w:rPr>
      <w:rFonts w:eastAsia="Times New Roman" w:cs="Times New Roman"/>
      <w:i/>
      <w:iCs/>
      <w:color w:val="595959"/>
    </w:rPr>
  </w:style>
  <w:style w:type="character" w:customStyle="1" w:styleId="Heading7Char">
    <w:name w:val="Heading 7 Char"/>
    <w:link w:val="Heading7"/>
    <w:uiPriority w:val="9"/>
    <w:semiHidden/>
    <w:rsid w:val="000A77AE"/>
    <w:rPr>
      <w:rFonts w:eastAsia="Times New Roman" w:cs="Times New Roman"/>
      <w:color w:val="595959"/>
    </w:rPr>
  </w:style>
  <w:style w:type="character" w:customStyle="1" w:styleId="Heading8Char">
    <w:name w:val="Heading 8 Char"/>
    <w:link w:val="Heading8"/>
    <w:uiPriority w:val="9"/>
    <w:semiHidden/>
    <w:rsid w:val="000A77AE"/>
    <w:rPr>
      <w:rFonts w:eastAsia="Times New Roman" w:cs="Times New Roman"/>
      <w:i/>
      <w:iCs/>
      <w:color w:val="272727"/>
    </w:rPr>
  </w:style>
  <w:style w:type="character" w:customStyle="1" w:styleId="Heading9Char">
    <w:name w:val="Heading 9 Char"/>
    <w:link w:val="Heading9"/>
    <w:uiPriority w:val="9"/>
    <w:semiHidden/>
    <w:rsid w:val="000A77AE"/>
    <w:rPr>
      <w:rFonts w:eastAsia="Times New Roman" w:cs="Times New Roman"/>
      <w:color w:val="272727"/>
    </w:rPr>
  </w:style>
  <w:style w:type="paragraph" w:styleId="Title">
    <w:name w:val="Title"/>
    <w:basedOn w:val="Normal"/>
    <w:next w:val="Normal"/>
    <w:link w:val="TitleChar"/>
    <w:uiPriority w:val="10"/>
    <w:qFormat/>
    <w:rsid w:val="000A77A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0A77A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0A77AE"/>
    <w:pPr>
      <w:numPr>
        <w:ilvl w:val="1"/>
      </w:numPr>
    </w:pPr>
    <w:rPr>
      <w:rFonts w:eastAsia="Times New Roman"/>
      <w:color w:val="595959"/>
      <w:spacing w:val="15"/>
      <w:sz w:val="28"/>
      <w:szCs w:val="28"/>
    </w:rPr>
  </w:style>
  <w:style w:type="character" w:customStyle="1" w:styleId="SubtitleChar">
    <w:name w:val="Subtitle Char"/>
    <w:link w:val="Subtitle"/>
    <w:uiPriority w:val="11"/>
    <w:rsid w:val="000A77AE"/>
    <w:rPr>
      <w:rFonts w:eastAsia="Times New Roman" w:cs="Times New Roman"/>
      <w:color w:val="595959"/>
      <w:spacing w:val="15"/>
      <w:sz w:val="28"/>
      <w:szCs w:val="28"/>
    </w:rPr>
  </w:style>
  <w:style w:type="paragraph" w:styleId="Quote">
    <w:name w:val="Quote"/>
    <w:basedOn w:val="Normal"/>
    <w:next w:val="Normal"/>
    <w:link w:val="QuoteChar"/>
    <w:uiPriority w:val="29"/>
    <w:qFormat/>
    <w:rsid w:val="000A77AE"/>
    <w:pPr>
      <w:spacing w:before="160"/>
      <w:jc w:val="center"/>
    </w:pPr>
    <w:rPr>
      <w:i/>
      <w:iCs/>
      <w:color w:val="404040"/>
    </w:rPr>
  </w:style>
  <w:style w:type="character" w:customStyle="1" w:styleId="QuoteChar">
    <w:name w:val="Quote Char"/>
    <w:link w:val="Quote"/>
    <w:uiPriority w:val="29"/>
    <w:rsid w:val="000A77AE"/>
    <w:rPr>
      <w:i/>
      <w:iCs/>
      <w:color w:val="404040"/>
    </w:rPr>
  </w:style>
  <w:style w:type="paragraph" w:styleId="ListParagraph">
    <w:name w:val="List Paragraph"/>
    <w:basedOn w:val="Normal"/>
    <w:uiPriority w:val="34"/>
    <w:qFormat/>
    <w:rsid w:val="000A77AE"/>
    <w:pPr>
      <w:ind w:left="720"/>
      <w:contextualSpacing/>
    </w:pPr>
  </w:style>
  <w:style w:type="character" w:styleId="IntenseEmphasis">
    <w:name w:val="Intense Emphasis"/>
    <w:uiPriority w:val="21"/>
    <w:qFormat/>
    <w:rsid w:val="000A77AE"/>
    <w:rPr>
      <w:i/>
      <w:iCs/>
      <w:color w:val="0F4761"/>
    </w:rPr>
  </w:style>
  <w:style w:type="paragraph" w:styleId="IntenseQuote">
    <w:name w:val="Intense Quote"/>
    <w:basedOn w:val="Normal"/>
    <w:next w:val="Normal"/>
    <w:link w:val="IntenseQuoteChar"/>
    <w:uiPriority w:val="30"/>
    <w:qFormat/>
    <w:rsid w:val="000A77A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A77AE"/>
    <w:rPr>
      <w:i/>
      <w:iCs/>
      <w:color w:val="0F4761"/>
    </w:rPr>
  </w:style>
  <w:style w:type="character" w:styleId="IntenseReference">
    <w:name w:val="Intense Reference"/>
    <w:uiPriority w:val="32"/>
    <w:qFormat/>
    <w:rsid w:val="000A77AE"/>
    <w:rPr>
      <w:b/>
      <w:bCs/>
      <w:smallCaps/>
      <w:color w:val="0F4761"/>
      <w:spacing w:val="5"/>
    </w:rPr>
  </w:style>
  <w:style w:type="paragraph" w:styleId="BodyText">
    <w:name w:val="Body Text"/>
    <w:basedOn w:val="Normal"/>
    <w:link w:val="BodyTextChar"/>
    <w:rsid w:val="000A450B"/>
    <w:pPr>
      <w:spacing w:after="0" w:line="240" w:lineRule="auto"/>
    </w:pPr>
    <w:rPr>
      <w:rFonts w:ascii="Times New Roman" w:eastAsia="Times New Roman" w:hAnsi="Times New Roman"/>
      <w:snapToGrid w:val="0"/>
      <w:kern w:val="0"/>
      <w:szCs w:val="20"/>
    </w:rPr>
  </w:style>
  <w:style w:type="character" w:customStyle="1" w:styleId="BodyTextChar">
    <w:name w:val="Body Text Char"/>
    <w:basedOn w:val="DefaultParagraphFont"/>
    <w:link w:val="BodyText"/>
    <w:rsid w:val="000A450B"/>
    <w:rPr>
      <w:rFonts w:ascii="Times New Roman" w:eastAsia="Times New Roman" w:hAnsi="Times New Roman"/>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EDFE30AEE964E993DD74E927687AF" ma:contentTypeVersion="15" ma:contentTypeDescription="Create a new document." ma:contentTypeScope="" ma:versionID="b5613b03dc0240f0c6c80916505cf78d">
  <xsd:schema xmlns:xsd="http://www.w3.org/2001/XMLSchema" xmlns:xs="http://www.w3.org/2001/XMLSchema" xmlns:p="http://schemas.microsoft.com/office/2006/metadata/properties" xmlns:ns2="6284d37f-ae7f-43ea-bdd0-3a7373bcd11d" xmlns:ns3="dd130ed6-d24b-4619-9b26-2d224e47829b" targetNamespace="http://schemas.microsoft.com/office/2006/metadata/properties" ma:root="true" ma:fieldsID="4c7b383575b8ba5514605e1270fcd11b" ns2:_="" ns3:_="">
    <xsd:import namespace="6284d37f-ae7f-43ea-bdd0-3a7373bcd11d"/>
    <xsd:import namespace="dd130ed6-d24b-4619-9b26-2d224e478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4d37f-ae7f-43ea-bdd0-3a7373bcd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3b40d0-381b-476d-bc72-9f4ff702b30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30ed6-d24b-4619-9b26-2d224e478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786821-9936-4105-9584-fef571fb406d}" ma:internalName="TaxCatchAll" ma:showField="CatchAllData" ma:web="dd130ed6-d24b-4619-9b26-2d224e47829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11D99-9279-4A7F-89C7-4BD6B9F3D56E}">
  <ds:schemaRefs>
    <ds:schemaRef ds:uri="http://schemas.microsoft.com/sharepoint/v3/contenttype/forms"/>
  </ds:schemaRefs>
</ds:datastoreItem>
</file>

<file path=customXml/itemProps2.xml><?xml version="1.0" encoding="utf-8"?>
<ds:datastoreItem xmlns:ds="http://schemas.openxmlformats.org/officeDocument/2006/customXml" ds:itemID="{C09FE368-4DC6-4B0D-9A1D-7E238FBD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4d37f-ae7f-43ea-bdd0-3a7373bcd11d"/>
    <ds:schemaRef ds:uri="dd130ed6-d24b-4619-9b26-2d224e47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Rice</dc:creator>
  <cp:keywords/>
  <dc:description/>
  <cp:lastModifiedBy>Lisa Tearney</cp:lastModifiedBy>
  <cp:revision>5</cp:revision>
  <dcterms:created xsi:type="dcterms:W3CDTF">2024-10-17T09:03:00Z</dcterms:created>
  <dcterms:modified xsi:type="dcterms:W3CDTF">2024-10-17T15:39:00Z</dcterms:modified>
</cp:coreProperties>
</file>