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9D9A" w14:textId="77777777" w:rsidR="00923471" w:rsidRDefault="00923471" w:rsidP="009E2941">
      <w:pPr>
        <w:spacing w:after="0" w:line="240" w:lineRule="auto"/>
        <w:jc w:val="both"/>
        <w:rPr>
          <w:rFonts w:ascii="Arial" w:eastAsia="Times New Roman" w:hAnsi="Arial" w:cs="Arial"/>
          <w:b/>
          <w:color w:val="007AC3"/>
          <w:sz w:val="24"/>
          <w:szCs w:val="24"/>
        </w:rPr>
      </w:pPr>
    </w:p>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923471" w:rsidRPr="00923471" w14:paraId="4D85DB7C" w14:textId="77777777" w:rsidTr="00923471">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0086" w14:textId="5EB48950" w:rsidR="00923471" w:rsidRDefault="00923471" w:rsidP="00923471">
            <w:pPr>
              <w:suppressAutoHyphens/>
              <w:autoSpaceDN w:val="0"/>
              <w:spacing w:after="0" w:line="240" w:lineRule="auto"/>
              <w:jc w:val="center"/>
              <w:textAlignment w:val="baseline"/>
              <w:rPr>
                <w:rFonts w:ascii="Arial" w:eastAsia="Times New Roman" w:hAnsi="Arial" w:cs="Arial"/>
                <w:b/>
                <w:color w:val="007AC3"/>
                <w:sz w:val="24"/>
                <w:szCs w:val="24"/>
              </w:rPr>
            </w:pPr>
            <w:r w:rsidRPr="00923471">
              <w:rPr>
                <w:rFonts w:ascii="Arial" w:eastAsia="Times New Roman" w:hAnsi="Arial" w:cs="Arial"/>
                <w:b/>
                <w:color w:val="007AC3"/>
                <w:sz w:val="24"/>
                <w:szCs w:val="24"/>
              </w:rPr>
              <w:br w:type="page"/>
            </w:r>
          </w:p>
          <w:p w14:paraId="4F04B933" w14:textId="77777777" w:rsidR="003C2395" w:rsidRPr="00923471" w:rsidRDefault="003C2395" w:rsidP="00923471">
            <w:pPr>
              <w:suppressAutoHyphens/>
              <w:autoSpaceDN w:val="0"/>
              <w:spacing w:after="0" w:line="240" w:lineRule="auto"/>
              <w:jc w:val="center"/>
              <w:textAlignment w:val="baseline"/>
              <w:rPr>
                <w:rFonts w:ascii="Arial" w:eastAsia="Times New Roman" w:hAnsi="Arial" w:cs="Arial"/>
                <w:color w:val="000000"/>
                <w:szCs w:val="20"/>
              </w:rPr>
            </w:pPr>
          </w:p>
          <w:p w14:paraId="13B3FDE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bookmarkStart w:id="0" w:name="_Hlk104286662"/>
          </w:p>
          <w:p w14:paraId="62E52F0B" w14:textId="22F454A4"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r w:rsidRPr="00FF5248">
              <w:rPr>
                <w:rFonts w:ascii="Arial" w:eastAsia="Times New Roman" w:hAnsi="Arial" w:cs="Arial"/>
                <w:b/>
                <w:color w:val="007AC3"/>
                <w:sz w:val="24"/>
                <w:szCs w:val="24"/>
              </w:rPr>
              <w:t xml:space="preserve">National Framework Agreement for </w:t>
            </w:r>
            <w:r>
              <w:rPr>
                <w:rFonts w:ascii="Arial" w:eastAsia="Times New Roman" w:hAnsi="Arial" w:cs="Arial"/>
                <w:b/>
                <w:color w:val="007AC3"/>
                <w:sz w:val="24"/>
                <w:szCs w:val="24"/>
              </w:rPr>
              <w:t>Legacy Information Integration and Management</w:t>
            </w:r>
          </w:p>
          <w:bookmarkEnd w:id="0"/>
          <w:p w14:paraId="0D4AB6A7" w14:textId="77777777"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p>
          <w:p w14:paraId="064DEF9A" w14:textId="77777777"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p>
          <w:p w14:paraId="76ED8CA2" w14:textId="3A151CBB" w:rsidR="00312165" w:rsidRPr="00FF5248" w:rsidRDefault="00312165" w:rsidP="00312165">
            <w:pPr>
              <w:keepNext/>
              <w:suppressAutoHyphens/>
              <w:autoSpaceDN w:val="0"/>
              <w:spacing w:after="0" w:line="240" w:lineRule="auto"/>
              <w:jc w:val="center"/>
              <w:textAlignment w:val="baseline"/>
              <w:outlineLvl w:val="5"/>
              <w:rPr>
                <w:rFonts w:ascii="Arial" w:eastAsia="Times New Roman" w:hAnsi="Arial" w:cs="Arial"/>
                <w:b/>
                <w:color w:val="007AC3"/>
                <w:sz w:val="24"/>
                <w:szCs w:val="24"/>
              </w:rPr>
            </w:pPr>
            <w:r w:rsidRPr="00FF5248">
              <w:rPr>
                <w:rFonts w:ascii="Arial" w:eastAsia="Times New Roman" w:hAnsi="Arial" w:cs="Arial"/>
                <w:b/>
                <w:color w:val="007AC3"/>
                <w:sz w:val="24"/>
                <w:szCs w:val="24"/>
              </w:rPr>
              <w:t>Project Reference: F/0</w:t>
            </w:r>
            <w:r>
              <w:rPr>
                <w:rFonts w:ascii="Arial" w:eastAsia="Times New Roman" w:hAnsi="Arial" w:cs="Arial"/>
                <w:b/>
                <w:color w:val="007AC3"/>
                <w:sz w:val="24"/>
                <w:szCs w:val="24"/>
              </w:rPr>
              <w:t>85</w:t>
            </w:r>
            <w:r w:rsidRPr="00FF5248">
              <w:rPr>
                <w:rFonts w:ascii="Arial" w:eastAsia="Times New Roman" w:hAnsi="Arial" w:cs="Arial"/>
                <w:b/>
                <w:color w:val="007AC3"/>
                <w:sz w:val="24"/>
                <w:szCs w:val="24"/>
              </w:rPr>
              <w:t>/</w:t>
            </w:r>
            <w:r>
              <w:rPr>
                <w:rFonts w:ascii="Arial" w:eastAsia="Times New Roman" w:hAnsi="Arial" w:cs="Arial"/>
                <w:b/>
                <w:color w:val="007AC3"/>
                <w:sz w:val="24"/>
                <w:szCs w:val="24"/>
              </w:rPr>
              <w:t>LIM</w:t>
            </w:r>
            <w:r w:rsidRPr="00FF5248">
              <w:rPr>
                <w:rFonts w:ascii="Arial" w:eastAsia="Times New Roman" w:hAnsi="Arial" w:cs="Arial"/>
                <w:b/>
                <w:color w:val="007AC3"/>
                <w:sz w:val="24"/>
                <w:szCs w:val="24"/>
              </w:rPr>
              <w:t>/2</w:t>
            </w:r>
            <w:r>
              <w:rPr>
                <w:rFonts w:ascii="Arial" w:eastAsia="Times New Roman" w:hAnsi="Arial" w:cs="Arial"/>
                <w:b/>
                <w:color w:val="007AC3"/>
                <w:sz w:val="24"/>
                <w:szCs w:val="24"/>
              </w:rPr>
              <w:t>2</w:t>
            </w:r>
            <w:r w:rsidRPr="00FF5248">
              <w:rPr>
                <w:rFonts w:ascii="Arial" w:eastAsia="Times New Roman" w:hAnsi="Arial" w:cs="Arial"/>
                <w:b/>
                <w:color w:val="007AC3"/>
                <w:sz w:val="24"/>
                <w:szCs w:val="24"/>
              </w:rPr>
              <w:t>/</w:t>
            </w:r>
            <w:r w:rsidR="00866D9A">
              <w:rPr>
                <w:rFonts w:ascii="Arial" w:eastAsia="Times New Roman" w:hAnsi="Arial" w:cs="Arial"/>
                <w:b/>
                <w:color w:val="007AC3"/>
                <w:sz w:val="24"/>
                <w:szCs w:val="24"/>
              </w:rPr>
              <w:t>SM</w:t>
            </w:r>
            <w:r w:rsidR="00D469FB">
              <w:rPr>
                <w:rFonts w:ascii="Arial" w:eastAsia="Times New Roman" w:hAnsi="Arial" w:cs="Arial"/>
                <w:b/>
                <w:color w:val="007AC3"/>
                <w:sz w:val="24"/>
                <w:szCs w:val="24"/>
              </w:rPr>
              <w:t>/2</w:t>
            </w:r>
          </w:p>
          <w:p w14:paraId="42C405EA" w14:textId="77777777"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14:paraId="7523C2AA" w14:textId="77777777"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14:paraId="4AF35B9A"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50DEDCC"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3268968F"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164B1B4" w14:textId="77777777" w:rsidR="00923471" w:rsidRPr="00923471" w:rsidRDefault="00923471" w:rsidP="00923471">
            <w:pPr>
              <w:keepNext/>
              <w:suppressAutoHyphens/>
              <w:autoSpaceDN w:val="0"/>
              <w:spacing w:after="0" w:line="240" w:lineRule="auto"/>
              <w:jc w:val="center"/>
              <w:textAlignment w:val="baseline"/>
              <w:outlineLvl w:val="5"/>
              <w:rPr>
                <w:rFonts w:ascii="Arial" w:eastAsia="Times New Roman" w:hAnsi="Arial" w:cs="Arial"/>
                <w:b/>
                <w:color w:val="007AC3"/>
                <w:szCs w:val="20"/>
              </w:rPr>
            </w:pPr>
            <w:r w:rsidRPr="00923471">
              <w:rPr>
                <w:rFonts w:ascii="Arial" w:eastAsia="Times New Roman" w:hAnsi="Arial" w:cs="Arial"/>
                <w:b/>
                <w:color w:val="007AC3"/>
                <w:sz w:val="24"/>
                <w:szCs w:val="24"/>
              </w:rPr>
              <w:t xml:space="preserve">SCHEDULE </w:t>
            </w:r>
            <w:r>
              <w:rPr>
                <w:rFonts w:ascii="Arial" w:eastAsia="Times New Roman" w:hAnsi="Arial" w:cs="Arial"/>
                <w:b/>
                <w:color w:val="007AC3"/>
                <w:sz w:val="24"/>
                <w:szCs w:val="24"/>
              </w:rPr>
              <w:t>A</w:t>
            </w:r>
          </w:p>
          <w:p w14:paraId="3F024AB7"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55F91FED" w14:textId="77777777" w:rsidR="00923471" w:rsidRPr="00923471" w:rsidRDefault="00BD2D08" w:rsidP="00923471">
            <w:pPr>
              <w:suppressAutoHyphens/>
              <w:autoSpaceDN w:val="0"/>
              <w:spacing w:after="0" w:line="240" w:lineRule="auto"/>
              <w:jc w:val="center"/>
              <w:textAlignment w:val="baseline"/>
              <w:rPr>
                <w:rFonts w:ascii="Arial" w:eastAsia="Times New Roman" w:hAnsi="Arial" w:cs="Arial"/>
                <w:b/>
                <w:color w:val="007AC3"/>
                <w:szCs w:val="20"/>
              </w:rPr>
            </w:pPr>
            <w:r>
              <w:rPr>
                <w:rFonts w:ascii="Arial" w:eastAsia="Times New Roman" w:hAnsi="Arial" w:cs="Arial"/>
                <w:b/>
                <w:color w:val="007AC3"/>
                <w:sz w:val="24"/>
                <w:szCs w:val="24"/>
              </w:rPr>
              <w:t xml:space="preserve">FRAMEWORK AGREEMENT </w:t>
            </w:r>
            <w:r w:rsidRPr="009E2941">
              <w:rPr>
                <w:rFonts w:ascii="Arial" w:eastAsia="Times New Roman" w:hAnsi="Arial" w:cs="Arial"/>
                <w:b/>
                <w:color w:val="007AC3"/>
                <w:sz w:val="24"/>
                <w:szCs w:val="24"/>
              </w:rPr>
              <w:t>SPECIFICATION</w:t>
            </w:r>
          </w:p>
          <w:p w14:paraId="514AB1F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39996B81"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4DBDFE7E"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0CD8FE5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14:paraId="7BA13B65"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14:paraId="737086F4"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3EF622D2"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03A2A696"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11DD893C"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7AE673DF"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14:paraId="75F8313D" w14:textId="77777777"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tc>
      </w:tr>
    </w:tbl>
    <w:p w14:paraId="2341F44C" w14:textId="77777777" w:rsidR="00923471" w:rsidRDefault="00923471">
      <w:pPr>
        <w:rPr>
          <w:rFonts w:ascii="Arial" w:eastAsia="Times New Roman" w:hAnsi="Arial" w:cs="Arial"/>
          <w:b/>
          <w:color w:val="007AC3"/>
          <w:sz w:val="24"/>
          <w:szCs w:val="24"/>
        </w:rPr>
      </w:pPr>
      <w:r>
        <w:rPr>
          <w:rFonts w:ascii="Arial" w:eastAsia="Times New Roman" w:hAnsi="Arial" w:cs="Arial"/>
          <w:b/>
          <w:color w:val="007AC3"/>
          <w:sz w:val="24"/>
          <w:szCs w:val="24"/>
        </w:rPr>
        <w:br w:type="page"/>
      </w:r>
    </w:p>
    <w:p w14:paraId="3445CFB1" w14:textId="77777777" w:rsidR="00923471" w:rsidRDefault="00923471">
      <w:pPr>
        <w:rPr>
          <w:rFonts w:ascii="Arial" w:eastAsia="Times New Roman" w:hAnsi="Arial" w:cs="Arial"/>
          <w:b/>
          <w:color w:val="007AC3"/>
          <w:sz w:val="24"/>
          <w:szCs w:val="24"/>
        </w:rPr>
      </w:pPr>
    </w:p>
    <w:p w14:paraId="753D8919" w14:textId="77777777" w:rsidR="009E2941" w:rsidRPr="009E2941" w:rsidRDefault="008B5F50" w:rsidP="009E2941">
      <w:pPr>
        <w:spacing w:after="0" w:line="240" w:lineRule="auto"/>
        <w:jc w:val="both"/>
        <w:rPr>
          <w:rFonts w:ascii="Arial" w:eastAsia="Times New Roman" w:hAnsi="Arial" w:cs="Arial"/>
          <w:b/>
          <w:color w:val="007AC3"/>
          <w:sz w:val="24"/>
          <w:szCs w:val="24"/>
        </w:rPr>
      </w:pPr>
      <w:r>
        <w:rPr>
          <w:rFonts w:ascii="Arial" w:eastAsia="Times New Roman" w:hAnsi="Arial" w:cs="Arial"/>
          <w:b/>
          <w:color w:val="007AC3"/>
          <w:sz w:val="24"/>
          <w:szCs w:val="24"/>
        </w:rPr>
        <w:t xml:space="preserve">          </w:t>
      </w:r>
      <w:r w:rsidR="00AB38EE">
        <w:rPr>
          <w:rFonts w:ascii="Arial" w:eastAsia="Times New Roman" w:hAnsi="Arial" w:cs="Arial"/>
          <w:b/>
          <w:color w:val="007AC3"/>
          <w:sz w:val="24"/>
          <w:szCs w:val="24"/>
        </w:rPr>
        <w:t>SCHEDULE A.</w:t>
      </w:r>
      <w:r w:rsidR="009E2941" w:rsidRPr="009E2941">
        <w:rPr>
          <w:rFonts w:ascii="Arial" w:eastAsia="Times New Roman" w:hAnsi="Arial" w:cs="Arial"/>
          <w:b/>
          <w:color w:val="007AC3"/>
          <w:sz w:val="24"/>
          <w:szCs w:val="24"/>
        </w:rPr>
        <w:t xml:space="preserve"> </w:t>
      </w:r>
      <w:r w:rsidR="00BD2D08">
        <w:rPr>
          <w:rFonts w:ascii="Arial" w:eastAsia="Times New Roman" w:hAnsi="Arial" w:cs="Arial"/>
          <w:b/>
          <w:color w:val="007AC3"/>
          <w:sz w:val="24"/>
          <w:szCs w:val="24"/>
        </w:rPr>
        <w:t xml:space="preserve">FRAMEWORK AGREEMENT </w:t>
      </w:r>
      <w:r w:rsidR="009E2941" w:rsidRPr="009E2941">
        <w:rPr>
          <w:rFonts w:ascii="Arial" w:eastAsia="Times New Roman" w:hAnsi="Arial" w:cs="Arial"/>
          <w:b/>
          <w:color w:val="007AC3"/>
          <w:sz w:val="24"/>
          <w:szCs w:val="24"/>
        </w:rPr>
        <w:t xml:space="preserve">SPECIFICATION </w:t>
      </w:r>
    </w:p>
    <w:p w14:paraId="54C16F14" w14:textId="77777777" w:rsidR="009E2941" w:rsidRDefault="009E2941" w:rsidP="009E2941">
      <w:pPr>
        <w:spacing w:after="0" w:line="240" w:lineRule="auto"/>
        <w:jc w:val="both"/>
        <w:rPr>
          <w:rFonts w:ascii="Arial" w:eastAsia="Times New Roman" w:hAnsi="Arial" w:cs="Arial"/>
        </w:rPr>
      </w:pPr>
    </w:p>
    <w:p w14:paraId="5F114A6D" w14:textId="50E47AC2" w:rsidR="00B431BA" w:rsidRDefault="0041294A" w:rsidP="0041294A">
      <w:pPr>
        <w:pStyle w:val="ListParagraph"/>
        <w:numPr>
          <w:ilvl w:val="0"/>
          <w:numId w:val="6"/>
        </w:numPr>
        <w:spacing w:after="0" w:line="240" w:lineRule="auto"/>
        <w:jc w:val="both"/>
        <w:rPr>
          <w:rFonts w:ascii="Arial" w:eastAsia="Times New Roman" w:hAnsi="Arial" w:cs="Arial"/>
          <w:b/>
          <w:bCs/>
        </w:rPr>
      </w:pPr>
      <w:r>
        <w:rPr>
          <w:rFonts w:ascii="Arial" w:eastAsia="Times New Roman" w:hAnsi="Arial" w:cs="Arial"/>
          <w:b/>
          <w:bCs/>
        </w:rPr>
        <w:t>Legacy Information Integration and Management</w:t>
      </w:r>
    </w:p>
    <w:p w14:paraId="1BA3B9CE" w14:textId="77777777" w:rsidR="0041294A" w:rsidRPr="0041294A" w:rsidRDefault="0041294A" w:rsidP="0041294A">
      <w:pPr>
        <w:pStyle w:val="ListParagraph"/>
        <w:spacing w:after="0" w:line="240" w:lineRule="auto"/>
        <w:ind w:left="360"/>
        <w:jc w:val="both"/>
        <w:rPr>
          <w:rFonts w:ascii="Arial" w:eastAsia="Times New Roman" w:hAnsi="Arial" w:cs="Arial"/>
          <w:b/>
          <w:bCs/>
        </w:rPr>
      </w:pPr>
    </w:p>
    <w:p w14:paraId="4ECA6180" w14:textId="4A543607" w:rsidR="00327ADC" w:rsidRDefault="003C0EC9" w:rsidP="003664DC">
      <w:pPr>
        <w:spacing w:after="0" w:line="240" w:lineRule="auto"/>
        <w:jc w:val="both"/>
        <w:rPr>
          <w:rFonts w:ascii="Arial" w:eastAsia="Times New Roman" w:hAnsi="Arial" w:cs="Arial"/>
        </w:rPr>
      </w:pPr>
      <w:r>
        <w:rPr>
          <w:rFonts w:ascii="Arial" w:eastAsia="Times New Roman" w:hAnsi="Arial" w:cs="Arial"/>
        </w:rPr>
        <w:t xml:space="preserve">Legacy Information Integration and Management is defined as the </w:t>
      </w:r>
      <w:r w:rsidR="008A21EC">
        <w:rPr>
          <w:rFonts w:ascii="Arial" w:eastAsia="Times New Roman" w:hAnsi="Arial" w:cs="Arial"/>
        </w:rPr>
        <w:t>system(s)</w:t>
      </w:r>
      <w:r>
        <w:rPr>
          <w:rFonts w:ascii="Arial" w:eastAsia="Times New Roman" w:hAnsi="Arial" w:cs="Arial"/>
        </w:rPr>
        <w:t xml:space="preserve"> and/or services required to </w:t>
      </w:r>
      <w:r w:rsidR="00327ADC">
        <w:rPr>
          <w:rFonts w:ascii="Arial" w:eastAsia="Times New Roman" w:hAnsi="Arial" w:cs="Arial"/>
        </w:rPr>
        <w:t xml:space="preserve">host and integrate data from multiple </w:t>
      </w:r>
      <w:r w:rsidR="0041294A">
        <w:rPr>
          <w:rFonts w:ascii="Arial" w:eastAsia="Times New Roman" w:hAnsi="Arial" w:cs="Arial"/>
        </w:rPr>
        <w:t>archived</w:t>
      </w:r>
      <w:r w:rsidR="00327ADC">
        <w:rPr>
          <w:rFonts w:ascii="Arial" w:eastAsia="Times New Roman" w:hAnsi="Arial" w:cs="Arial"/>
        </w:rPr>
        <w:t xml:space="preserve"> systems into one </w:t>
      </w:r>
      <w:r w:rsidR="0041294A">
        <w:rPr>
          <w:rFonts w:ascii="Arial" w:eastAsia="Times New Roman" w:hAnsi="Arial" w:cs="Arial"/>
        </w:rPr>
        <w:t xml:space="preserve">live </w:t>
      </w:r>
      <w:r w:rsidR="00327ADC">
        <w:rPr>
          <w:rFonts w:ascii="Arial" w:eastAsia="Times New Roman" w:hAnsi="Arial" w:cs="Arial"/>
        </w:rPr>
        <w:t xml:space="preserve">system, such as an Electronic Patient Records (EPR) system. This will </w:t>
      </w:r>
      <w:r w:rsidR="0041294A">
        <w:rPr>
          <w:rFonts w:ascii="Arial" w:eastAsia="Times New Roman" w:hAnsi="Arial" w:cs="Arial"/>
        </w:rPr>
        <w:t>result in</w:t>
      </w:r>
      <w:r w:rsidR="00327ADC">
        <w:rPr>
          <w:rFonts w:ascii="Arial" w:eastAsia="Times New Roman" w:hAnsi="Arial" w:cs="Arial"/>
        </w:rPr>
        <w:t xml:space="preserve"> </w:t>
      </w:r>
      <w:r w:rsidR="0041294A">
        <w:rPr>
          <w:rFonts w:ascii="Arial" w:eastAsia="Times New Roman" w:hAnsi="Arial" w:cs="Arial"/>
        </w:rPr>
        <w:t xml:space="preserve">quicker and easier access to archived data and allow </w:t>
      </w:r>
      <w:r w:rsidR="00327ADC">
        <w:rPr>
          <w:rFonts w:ascii="Arial" w:eastAsia="Times New Roman" w:hAnsi="Arial" w:cs="Arial"/>
        </w:rPr>
        <w:t>con</w:t>
      </w:r>
      <w:r w:rsidR="0041294A">
        <w:rPr>
          <w:rFonts w:ascii="Arial" w:eastAsia="Times New Roman" w:hAnsi="Arial" w:cs="Arial"/>
        </w:rPr>
        <w:t xml:space="preserve">tracts with archived systems to be ended. </w:t>
      </w:r>
    </w:p>
    <w:p w14:paraId="5AEEBD9B" w14:textId="77777777" w:rsidR="00327ADC" w:rsidRDefault="00327ADC" w:rsidP="003664DC">
      <w:pPr>
        <w:spacing w:after="0" w:line="240" w:lineRule="auto"/>
        <w:jc w:val="both"/>
        <w:rPr>
          <w:rFonts w:ascii="Arial" w:eastAsia="Times New Roman" w:hAnsi="Arial" w:cs="Arial"/>
        </w:rPr>
      </w:pPr>
    </w:p>
    <w:p w14:paraId="38FCDC20" w14:textId="037C5FD6" w:rsidR="003664DC" w:rsidRDefault="008C7A87" w:rsidP="003664DC">
      <w:pPr>
        <w:spacing w:after="0" w:line="240" w:lineRule="auto"/>
        <w:jc w:val="both"/>
        <w:rPr>
          <w:rFonts w:ascii="Arial" w:eastAsia="Times New Roman" w:hAnsi="Arial" w:cs="Arial"/>
        </w:rPr>
      </w:pPr>
      <w:r>
        <w:rPr>
          <w:rFonts w:ascii="Arial" w:eastAsia="Times New Roman" w:hAnsi="Arial" w:cs="Arial"/>
        </w:rPr>
        <w:t xml:space="preserve">Supplier </w:t>
      </w:r>
      <w:r w:rsidR="0027164A">
        <w:rPr>
          <w:rFonts w:ascii="Arial" w:eastAsia="Times New Roman" w:hAnsi="Arial" w:cs="Arial"/>
        </w:rPr>
        <w:t>Solution</w:t>
      </w:r>
      <w:r>
        <w:rPr>
          <w:rFonts w:ascii="Arial" w:eastAsia="Times New Roman" w:hAnsi="Arial" w:cs="Arial"/>
        </w:rPr>
        <w:t>s</w:t>
      </w:r>
      <w:r w:rsidR="003664DC">
        <w:rPr>
          <w:rFonts w:ascii="Arial" w:eastAsia="Times New Roman" w:hAnsi="Arial" w:cs="Arial"/>
        </w:rPr>
        <w:t xml:space="preserve"> must seamlessly interface with </w:t>
      </w:r>
      <w:r w:rsidR="00974E7C">
        <w:rPr>
          <w:rFonts w:ascii="Arial" w:eastAsia="Times New Roman" w:hAnsi="Arial" w:cs="Arial"/>
        </w:rPr>
        <w:t xml:space="preserve">a </w:t>
      </w:r>
      <w:r w:rsidR="003664DC">
        <w:rPr>
          <w:rFonts w:ascii="Arial" w:eastAsia="Times New Roman" w:hAnsi="Arial" w:cs="Arial"/>
        </w:rPr>
        <w:t>Participating Authority’s Electronic Patient Records (EPR) system</w:t>
      </w:r>
      <w:r w:rsidR="00327ADC">
        <w:rPr>
          <w:rFonts w:ascii="Arial" w:eastAsia="Times New Roman" w:hAnsi="Arial" w:cs="Arial"/>
        </w:rPr>
        <w:t>, or other system(s) as determined by the Participating Authority</w:t>
      </w:r>
      <w:r w:rsidR="003664DC">
        <w:rPr>
          <w:rFonts w:ascii="Arial" w:eastAsia="Times New Roman" w:hAnsi="Arial" w:cs="Arial"/>
        </w:rPr>
        <w:t xml:space="preserve">. </w:t>
      </w:r>
    </w:p>
    <w:p w14:paraId="04D3182B" w14:textId="3152EBDC" w:rsidR="008460C1" w:rsidRDefault="008460C1" w:rsidP="003664DC">
      <w:pPr>
        <w:spacing w:after="0" w:line="240" w:lineRule="auto"/>
        <w:jc w:val="both"/>
        <w:rPr>
          <w:rFonts w:ascii="Arial" w:eastAsia="Times New Roman" w:hAnsi="Arial" w:cs="Arial"/>
        </w:rPr>
      </w:pPr>
    </w:p>
    <w:p w14:paraId="79EF8EFA" w14:textId="5E952BE0" w:rsidR="009D7FC5" w:rsidRDefault="009C01A3" w:rsidP="008460C1">
      <w:pPr>
        <w:rPr>
          <w:rFonts w:ascii="Arial" w:eastAsia="Times New Roman" w:hAnsi="Arial" w:cs="Arial"/>
        </w:rPr>
      </w:pPr>
      <w:r>
        <w:rPr>
          <w:rFonts w:ascii="Arial" w:eastAsia="Times New Roman" w:hAnsi="Arial" w:cs="Arial"/>
        </w:rPr>
        <w:t xml:space="preserve">The Participating Authority will provide </w:t>
      </w:r>
      <w:r w:rsidR="009D7FC5">
        <w:rPr>
          <w:rFonts w:ascii="Arial" w:eastAsia="Times New Roman" w:hAnsi="Arial" w:cs="Arial"/>
        </w:rPr>
        <w:t>Supplier</w:t>
      </w:r>
      <w:r w:rsidR="008C7A87">
        <w:rPr>
          <w:rFonts w:ascii="Arial" w:eastAsia="Times New Roman" w:hAnsi="Arial" w:cs="Arial"/>
        </w:rPr>
        <w:t>s</w:t>
      </w:r>
      <w:r w:rsidR="009D7FC5">
        <w:rPr>
          <w:rFonts w:ascii="Arial" w:eastAsia="Times New Roman" w:hAnsi="Arial" w:cs="Arial"/>
        </w:rPr>
        <w:t xml:space="preserve"> with the following: </w:t>
      </w:r>
    </w:p>
    <w:p w14:paraId="6A6AB4E0" w14:textId="31BF71B3"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Name(s) of the current system(s) where data is held</w:t>
      </w:r>
    </w:p>
    <w:p w14:paraId="5D1A5DC1"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Size of the database(s)</w:t>
      </w:r>
    </w:p>
    <w:p w14:paraId="23928B02"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 xml:space="preserve">Current hosting location(s) </w:t>
      </w:r>
      <w:proofErr w:type="gramStart"/>
      <w:r>
        <w:rPr>
          <w:rFonts w:ascii="Arial" w:eastAsia="Times New Roman" w:hAnsi="Arial" w:cs="Arial"/>
        </w:rPr>
        <w:t>e.g.</w:t>
      </w:r>
      <w:proofErr w:type="gramEnd"/>
      <w:r>
        <w:rPr>
          <w:rFonts w:ascii="Arial" w:eastAsia="Times New Roman" w:hAnsi="Arial" w:cs="Arial"/>
        </w:rPr>
        <w:t xml:space="preserve"> cloud-based or on-site</w:t>
      </w:r>
    </w:p>
    <w:p w14:paraId="2E6F29C8"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 xml:space="preserve">Database type(s) </w:t>
      </w:r>
      <w:proofErr w:type="gramStart"/>
      <w:r>
        <w:rPr>
          <w:rFonts w:ascii="Arial" w:eastAsia="Times New Roman" w:hAnsi="Arial" w:cs="Arial"/>
        </w:rPr>
        <w:t>e.g.</w:t>
      </w:r>
      <w:proofErr w:type="gramEnd"/>
      <w:r>
        <w:rPr>
          <w:rFonts w:ascii="Arial" w:eastAsia="Times New Roman" w:hAnsi="Arial" w:cs="Arial"/>
        </w:rPr>
        <w:t xml:space="preserve"> SQL etc.)</w:t>
      </w:r>
    </w:p>
    <w:p w14:paraId="042EF8FF"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Number of patients in the system(s)</w:t>
      </w:r>
    </w:p>
    <w:p w14:paraId="5AA15374" w14:textId="77777777" w:rsidR="009D7FC5" w:rsidRDefault="009D7FC5" w:rsidP="009D7FC5">
      <w:pPr>
        <w:pStyle w:val="ListParagraph"/>
        <w:numPr>
          <w:ilvl w:val="0"/>
          <w:numId w:val="16"/>
        </w:numPr>
        <w:rPr>
          <w:rFonts w:ascii="Arial" w:eastAsia="Times New Roman" w:hAnsi="Arial" w:cs="Arial"/>
        </w:rPr>
      </w:pPr>
      <w:r>
        <w:rPr>
          <w:rFonts w:ascii="Arial" w:eastAsia="Times New Roman" w:hAnsi="Arial" w:cs="Arial"/>
        </w:rPr>
        <w:t xml:space="preserve">Proposed timelines </w:t>
      </w:r>
    </w:p>
    <w:p w14:paraId="0ED3FF5D" w14:textId="455D253C" w:rsidR="009D7FC5" w:rsidRPr="009367AD" w:rsidRDefault="009D7FC5">
      <w:pPr>
        <w:rPr>
          <w:rFonts w:ascii="Arial" w:eastAsia="Times New Roman" w:hAnsi="Arial" w:cs="Arial"/>
        </w:rPr>
      </w:pPr>
      <w:r>
        <w:rPr>
          <w:rFonts w:ascii="Arial" w:eastAsia="Times New Roman" w:hAnsi="Arial" w:cs="Arial"/>
        </w:rPr>
        <w:t>Supplie</w:t>
      </w:r>
      <w:r w:rsidR="008C7A87">
        <w:rPr>
          <w:rFonts w:ascii="Arial" w:eastAsia="Times New Roman" w:hAnsi="Arial" w:cs="Arial"/>
        </w:rPr>
        <w:t>rs</w:t>
      </w:r>
      <w:r>
        <w:rPr>
          <w:rFonts w:ascii="Arial" w:eastAsia="Times New Roman" w:hAnsi="Arial" w:cs="Arial"/>
        </w:rPr>
        <w:t xml:space="preserve"> will work with the Participating Authority to develop a project plan from this information and agree timelines. </w:t>
      </w:r>
      <w:r w:rsidRPr="009367AD">
        <w:rPr>
          <w:rFonts w:ascii="Arial" w:eastAsia="Times New Roman" w:hAnsi="Arial" w:cs="Arial"/>
        </w:rPr>
        <w:t xml:space="preserve"> </w:t>
      </w:r>
    </w:p>
    <w:p w14:paraId="0498BA82" w14:textId="4F4317A6" w:rsidR="003B086C" w:rsidRPr="00B043B9" w:rsidRDefault="008C7A87" w:rsidP="003B086C">
      <w:pPr>
        <w:pStyle w:val="Question"/>
        <w:numPr>
          <w:ilvl w:val="0"/>
          <w:numId w:val="0"/>
        </w:numPr>
        <w:spacing w:before="240"/>
        <w:rPr>
          <w:rFonts w:ascii="Arial" w:hAnsi="Arial" w:cs="Arial"/>
          <w:color w:val="auto"/>
          <w:sz w:val="22"/>
          <w:szCs w:val="22"/>
        </w:rPr>
      </w:pPr>
      <w:r>
        <w:rPr>
          <w:rFonts w:ascii="Arial" w:hAnsi="Arial" w:cs="Arial"/>
          <w:color w:val="auto"/>
          <w:sz w:val="22"/>
          <w:szCs w:val="22"/>
        </w:rPr>
        <w:t>Suppliers</w:t>
      </w:r>
      <w:r w:rsidR="003B086C" w:rsidRPr="00B043B9">
        <w:rPr>
          <w:rFonts w:ascii="Arial" w:hAnsi="Arial" w:cs="Arial"/>
          <w:color w:val="auto"/>
          <w:sz w:val="22"/>
          <w:szCs w:val="22"/>
        </w:rPr>
        <w:t xml:space="preserve"> should have experience with large, complex migrations and archiving of a range of systems including, but not limited to: </w:t>
      </w:r>
    </w:p>
    <w:p w14:paraId="7237B16A" w14:textId="77777777" w:rsidR="003B086C" w:rsidRPr="00B043B9" w:rsidRDefault="003B086C" w:rsidP="003B086C">
      <w:pPr>
        <w:pStyle w:val="Question"/>
        <w:numPr>
          <w:ilvl w:val="0"/>
          <w:numId w:val="0"/>
        </w:numPr>
        <w:spacing w:before="240"/>
        <w:rPr>
          <w:rFonts w:ascii="Arial" w:hAnsi="Arial" w:cs="Arial"/>
          <w:color w:val="auto"/>
          <w:sz w:val="22"/>
          <w:szCs w:val="22"/>
        </w:rPr>
      </w:pPr>
    </w:p>
    <w:p w14:paraId="5D9E2572" w14:textId="7B1DA0A0" w:rsidR="003B086C"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Electronic Patient Records (EPR) systems</w:t>
      </w:r>
    </w:p>
    <w:p w14:paraId="170F5CA9"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Department-specific records systems e.g. Radiology Information Systems (RIS)</w:t>
      </w:r>
    </w:p>
    <w:p w14:paraId="4362757E"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Picture Archiving and Communication Systems (PACS)</w:t>
      </w:r>
    </w:p>
    <w:p w14:paraId="33424229" w14:textId="77777777" w:rsidR="003B086C" w:rsidRPr="00B043B9" w:rsidRDefault="003B086C" w:rsidP="003B086C">
      <w:pPr>
        <w:pStyle w:val="Question"/>
        <w:numPr>
          <w:ilvl w:val="0"/>
          <w:numId w:val="11"/>
        </w:numPr>
        <w:spacing w:before="240"/>
        <w:rPr>
          <w:rFonts w:ascii="Arial" w:hAnsi="Arial" w:cs="Arial"/>
          <w:color w:val="auto"/>
          <w:sz w:val="22"/>
          <w:szCs w:val="22"/>
        </w:rPr>
      </w:pPr>
      <w:r w:rsidRPr="00B043B9">
        <w:rPr>
          <w:rFonts w:ascii="Arial" w:hAnsi="Arial" w:cs="Arial"/>
          <w:color w:val="auto"/>
          <w:sz w:val="22"/>
          <w:szCs w:val="22"/>
        </w:rPr>
        <w:t>Financial systems</w:t>
      </w:r>
    </w:p>
    <w:p w14:paraId="409A45E4" w14:textId="77777777" w:rsidR="003B086C" w:rsidRPr="00B043B9" w:rsidRDefault="003B086C" w:rsidP="003B086C">
      <w:pPr>
        <w:pStyle w:val="Question"/>
        <w:numPr>
          <w:ilvl w:val="0"/>
          <w:numId w:val="0"/>
        </w:numPr>
        <w:spacing w:before="240"/>
        <w:rPr>
          <w:rFonts w:ascii="Arial" w:hAnsi="Arial" w:cs="Arial"/>
          <w:color w:val="auto"/>
          <w:sz w:val="22"/>
          <w:szCs w:val="22"/>
        </w:rPr>
      </w:pPr>
    </w:p>
    <w:p w14:paraId="646249A5" w14:textId="02D55FE7" w:rsidR="003B086C" w:rsidRPr="00B043B9" w:rsidRDefault="008C7A87" w:rsidP="003B086C">
      <w:pPr>
        <w:pStyle w:val="Question"/>
        <w:numPr>
          <w:ilvl w:val="0"/>
          <w:numId w:val="0"/>
        </w:numPr>
        <w:spacing w:before="240"/>
        <w:rPr>
          <w:rFonts w:ascii="Arial" w:hAnsi="Arial" w:cs="Arial"/>
          <w:color w:val="auto"/>
          <w:sz w:val="22"/>
          <w:szCs w:val="22"/>
        </w:rPr>
      </w:pPr>
      <w:r>
        <w:rPr>
          <w:rFonts w:ascii="Arial" w:hAnsi="Arial" w:cs="Arial"/>
          <w:color w:val="auto"/>
          <w:sz w:val="22"/>
          <w:szCs w:val="22"/>
        </w:rPr>
        <w:t>Solutions</w:t>
      </w:r>
      <w:r w:rsidR="003B086C" w:rsidRPr="00B043B9">
        <w:rPr>
          <w:rFonts w:ascii="Arial" w:hAnsi="Arial" w:cs="Arial"/>
          <w:color w:val="auto"/>
          <w:sz w:val="22"/>
          <w:szCs w:val="22"/>
        </w:rPr>
        <w:t xml:space="preserve"> must be able to operate across multiple facilities, including but not limited to separate sites and/or hospitals in the same Trust, or multiple Trusts or organisations working together. </w:t>
      </w:r>
    </w:p>
    <w:p w14:paraId="0243174D" w14:textId="77777777" w:rsidR="009B5770" w:rsidRDefault="009B5770" w:rsidP="009B5770">
      <w:pPr>
        <w:spacing w:after="0" w:line="240" w:lineRule="auto"/>
        <w:jc w:val="both"/>
        <w:rPr>
          <w:rFonts w:ascii="Arial" w:eastAsia="Times New Roman" w:hAnsi="Arial" w:cs="Arial"/>
          <w:b/>
        </w:rPr>
      </w:pPr>
    </w:p>
    <w:p w14:paraId="62E1A855" w14:textId="77777777" w:rsidR="009B5770" w:rsidRDefault="009B5770" w:rsidP="009B5770">
      <w:pPr>
        <w:spacing w:after="0" w:line="240" w:lineRule="auto"/>
        <w:jc w:val="both"/>
        <w:rPr>
          <w:rFonts w:ascii="Arial" w:eastAsia="Times New Roman" w:hAnsi="Arial" w:cs="Arial"/>
        </w:rPr>
      </w:pPr>
      <w:r w:rsidRPr="00FD2695">
        <w:rPr>
          <w:rFonts w:ascii="Arial" w:eastAsia="Times New Roman" w:hAnsi="Arial" w:cs="Arial"/>
          <w:b/>
        </w:rPr>
        <w:t>General Requirement</w:t>
      </w:r>
      <w:r>
        <w:rPr>
          <w:rFonts w:ascii="Arial" w:eastAsia="Times New Roman" w:hAnsi="Arial" w:cs="Arial"/>
          <w:b/>
        </w:rPr>
        <w:t>s</w:t>
      </w:r>
    </w:p>
    <w:p w14:paraId="0603AA0A" w14:textId="77777777" w:rsidR="009B5770" w:rsidRDefault="009B5770" w:rsidP="009B5770">
      <w:pPr>
        <w:spacing w:after="0" w:line="240" w:lineRule="auto"/>
        <w:jc w:val="both"/>
        <w:rPr>
          <w:rFonts w:ascii="Arial" w:eastAsia="Times New Roman" w:hAnsi="Arial" w:cs="Arial"/>
        </w:rPr>
      </w:pPr>
    </w:p>
    <w:p w14:paraId="559EEDFD"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lang w:val="en"/>
        </w:rPr>
        <w:t>Systems must not compromise any Contracting Authority’s compliance with the NHS</w:t>
      </w:r>
      <w:r w:rsidRPr="00740165">
        <w:rPr>
          <w:rFonts w:ascii="Arial" w:eastAsia="Times New Roman" w:hAnsi="Arial" w:cs="Arial"/>
          <w:lang w:val="en"/>
        </w:rPr>
        <w:t xml:space="preserve"> Data Security and Protection Toolkit (DSPT) Standard</w:t>
      </w:r>
      <w:r>
        <w:rPr>
          <w:rFonts w:ascii="Arial" w:eastAsia="Times New Roman" w:hAnsi="Arial" w:cs="Arial"/>
          <w:lang w:val="en"/>
        </w:rPr>
        <w:t>.</w:t>
      </w:r>
    </w:p>
    <w:p w14:paraId="4D1CF121" w14:textId="77777777" w:rsidR="009B5770" w:rsidRDefault="009B5770" w:rsidP="009B5770">
      <w:pPr>
        <w:spacing w:after="0" w:line="240" w:lineRule="auto"/>
        <w:jc w:val="both"/>
        <w:rPr>
          <w:rFonts w:ascii="Arial" w:eastAsia="Times New Roman" w:hAnsi="Arial" w:cs="Arial"/>
        </w:rPr>
      </w:pPr>
    </w:p>
    <w:p w14:paraId="6A5B603E"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support </w:t>
      </w:r>
      <w:r>
        <w:rPr>
          <w:rFonts w:ascii="Arial" w:eastAsia="Times New Roman" w:hAnsi="Arial" w:cs="Arial"/>
        </w:rPr>
        <w:t>r</w:t>
      </w:r>
      <w:r w:rsidRPr="006A191C">
        <w:rPr>
          <w:rFonts w:ascii="Arial" w:eastAsia="Times New Roman" w:hAnsi="Arial" w:cs="Arial"/>
        </w:rPr>
        <w:t>ole</w:t>
      </w:r>
      <w:r>
        <w:rPr>
          <w:rFonts w:ascii="Arial" w:eastAsia="Times New Roman" w:hAnsi="Arial" w:cs="Arial"/>
        </w:rPr>
        <w:t>-</w:t>
      </w:r>
      <w:r w:rsidRPr="006A191C">
        <w:rPr>
          <w:rFonts w:ascii="Arial" w:eastAsia="Times New Roman" w:hAnsi="Arial" w:cs="Arial"/>
        </w:rPr>
        <w:t>base</w:t>
      </w:r>
      <w:r>
        <w:rPr>
          <w:rFonts w:ascii="Arial" w:eastAsia="Times New Roman" w:hAnsi="Arial" w:cs="Arial"/>
        </w:rPr>
        <w:t>d</w:t>
      </w:r>
      <w:r w:rsidRPr="006A191C">
        <w:rPr>
          <w:rFonts w:ascii="Arial" w:eastAsia="Times New Roman" w:hAnsi="Arial" w:cs="Arial"/>
        </w:rPr>
        <w:t xml:space="preserve"> user access and be accessed through </w:t>
      </w:r>
      <w:r>
        <w:rPr>
          <w:rFonts w:ascii="Arial" w:eastAsia="Times New Roman" w:hAnsi="Arial" w:cs="Arial"/>
        </w:rPr>
        <w:t>secure password or pass card</w:t>
      </w:r>
      <w:r w:rsidRPr="006A191C">
        <w:rPr>
          <w:rFonts w:ascii="Arial" w:eastAsia="Times New Roman" w:hAnsi="Arial" w:cs="Arial"/>
        </w:rPr>
        <w:t>.</w:t>
      </w:r>
    </w:p>
    <w:p w14:paraId="4E8821E2" w14:textId="77777777" w:rsidR="009B5770" w:rsidRPr="006A191C" w:rsidRDefault="009B5770" w:rsidP="009B5770">
      <w:pPr>
        <w:spacing w:after="0" w:line="240" w:lineRule="auto"/>
        <w:jc w:val="both"/>
        <w:rPr>
          <w:rFonts w:ascii="Arial" w:eastAsia="Times New Roman" w:hAnsi="Arial" w:cs="Arial"/>
        </w:rPr>
      </w:pPr>
    </w:p>
    <w:p w14:paraId="5788C280"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provide that screens lock after a predefined period of inactivity if required and log a user out of the system on screen lock</w:t>
      </w:r>
      <w:r>
        <w:rPr>
          <w:rFonts w:ascii="Arial" w:eastAsia="Times New Roman" w:hAnsi="Arial" w:cs="Arial"/>
        </w:rPr>
        <w:t>.</w:t>
      </w:r>
    </w:p>
    <w:p w14:paraId="349A9BD1" w14:textId="77777777" w:rsidR="009B5770" w:rsidRPr="006A191C" w:rsidRDefault="009B5770" w:rsidP="009B5770">
      <w:pPr>
        <w:spacing w:after="0" w:line="240" w:lineRule="auto"/>
        <w:jc w:val="both"/>
        <w:rPr>
          <w:rFonts w:ascii="Arial" w:eastAsia="Times New Roman" w:hAnsi="Arial" w:cs="Arial"/>
        </w:rPr>
      </w:pPr>
    </w:p>
    <w:p w14:paraId="2A58694F" w14:textId="77777777" w:rsidR="009B5770" w:rsidRDefault="009B5770" w:rsidP="009B5770">
      <w:pPr>
        <w:spacing w:after="0" w:line="240" w:lineRule="auto"/>
        <w:jc w:val="both"/>
        <w:rPr>
          <w:rFonts w:ascii="Arial" w:eastAsia="Times New Roman" w:hAnsi="Arial" w:cs="Arial"/>
        </w:rPr>
      </w:pPr>
      <w:r w:rsidRPr="006A191C">
        <w:rPr>
          <w:rFonts w:ascii="Arial" w:eastAsia="Times New Roman" w:hAnsi="Arial" w:cs="Arial"/>
        </w:rPr>
        <w:t xml:space="preserve">By default, </w:t>
      </w:r>
      <w:r>
        <w:rPr>
          <w:rFonts w:ascii="Arial" w:eastAsia="Times New Roman" w:hAnsi="Arial" w:cs="Arial"/>
        </w:rPr>
        <w:t>systems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be in </w:t>
      </w:r>
      <w:r>
        <w:rPr>
          <w:rFonts w:ascii="Arial" w:eastAsia="Times New Roman" w:hAnsi="Arial" w:cs="Arial"/>
        </w:rPr>
        <w:t>“p</w:t>
      </w:r>
      <w:r w:rsidRPr="006A191C">
        <w:rPr>
          <w:rFonts w:ascii="Arial" w:eastAsia="Times New Roman" w:hAnsi="Arial" w:cs="Arial"/>
        </w:rPr>
        <w:t>rivate</w:t>
      </w:r>
      <w:r>
        <w:rPr>
          <w:rFonts w:ascii="Arial" w:eastAsia="Times New Roman" w:hAnsi="Arial" w:cs="Arial"/>
        </w:rPr>
        <w:t>”</w:t>
      </w:r>
      <w:r w:rsidRPr="006A191C">
        <w:rPr>
          <w:rFonts w:ascii="Arial" w:eastAsia="Times New Roman" w:hAnsi="Arial" w:cs="Arial"/>
        </w:rPr>
        <w:t xml:space="preserve"> </w:t>
      </w:r>
      <w:r>
        <w:rPr>
          <w:rFonts w:ascii="Arial" w:eastAsia="Times New Roman" w:hAnsi="Arial" w:cs="Arial"/>
        </w:rPr>
        <w:t>mode or</w:t>
      </w:r>
      <w:r w:rsidRPr="006A191C">
        <w:rPr>
          <w:rFonts w:ascii="Arial" w:eastAsia="Times New Roman" w:hAnsi="Arial" w:cs="Arial"/>
        </w:rPr>
        <w:t xml:space="preserve"> </w:t>
      </w:r>
      <w:r>
        <w:rPr>
          <w:rFonts w:ascii="Arial" w:eastAsia="Times New Roman" w:hAnsi="Arial" w:cs="Arial"/>
        </w:rPr>
        <w:t>l</w:t>
      </w:r>
      <w:r w:rsidRPr="006A191C">
        <w:rPr>
          <w:rFonts w:ascii="Arial" w:eastAsia="Times New Roman" w:hAnsi="Arial" w:cs="Arial"/>
        </w:rPr>
        <w:t>ocked mode showing minimal patient information</w:t>
      </w:r>
      <w:r>
        <w:rPr>
          <w:rFonts w:ascii="Arial" w:eastAsia="Times New Roman" w:hAnsi="Arial" w:cs="Arial"/>
        </w:rPr>
        <w:t>.</w:t>
      </w:r>
    </w:p>
    <w:p w14:paraId="1CCCC103" w14:textId="77777777" w:rsidR="009B5770" w:rsidRPr="006A191C" w:rsidRDefault="009B5770" w:rsidP="009B5770">
      <w:pPr>
        <w:spacing w:after="0" w:line="240" w:lineRule="auto"/>
        <w:jc w:val="both"/>
        <w:rPr>
          <w:rFonts w:ascii="Arial" w:eastAsia="Times New Roman" w:hAnsi="Arial" w:cs="Arial"/>
        </w:rPr>
      </w:pPr>
    </w:p>
    <w:p w14:paraId="7615443D" w14:textId="77777777" w:rsidR="009B5770" w:rsidRDefault="009B5770" w:rsidP="009B5770">
      <w:pPr>
        <w:spacing w:after="0" w:line="240" w:lineRule="auto"/>
        <w:jc w:val="both"/>
        <w:rPr>
          <w:rFonts w:ascii="Arial" w:eastAsia="Times New Roman" w:hAnsi="Arial" w:cs="Arial"/>
        </w:rPr>
      </w:pPr>
      <w:r w:rsidRPr="006A191C">
        <w:rPr>
          <w:rFonts w:ascii="Arial" w:eastAsia="Times New Roman" w:hAnsi="Arial" w:cs="Arial"/>
        </w:rPr>
        <w:t>User</w:t>
      </w:r>
      <w:r>
        <w:rPr>
          <w:rFonts w:ascii="Arial" w:eastAsia="Times New Roman" w:hAnsi="Arial" w:cs="Arial"/>
        </w:rPr>
        <w:t>s</w:t>
      </w:r>
      <w:r w:rsidRPr="006A191C">
        <w:rPr>
          <w:rFonts w:ascii="Arial" w:eastAsia="Times New Roman" w:hAnsi="Arial" w:cs="Arial"/>
        </w:rPr>
        <w:t xml:space="preserve"> </w:t>
      </w:r>
      <w:r w:rsidRPr="001D3FC2">
        <w:rPr>
          <w:rFonts w:ascii="Arial" w:eastAsia="Times New Roman" w:hAnsi="Arial" w:cs="Arial"/>
        </w:rPr>
        <w:t>must</w:t>
      </w:r>
      <w:r w:rsidRPr="006A191C">
        <w:rPr>
          <w:rFonts w:ascii="Arial" w:eastAsia="Times New Roman" w:hAnsi="Arial" w:cs="Arial"/>
        </w:rPr>
        <w:t xml:space="preserve"> log in to the </w:t>
      </w:r>
      <w:r>
        <w:rPr>
          <w:rFonts w:ascii="Arial" w:eastAsia="Times New Roman" w:hAnsi="Arial" w:cs="Arial"/>
        </w:rPr>
        <w:t>system</w:t>
      </w:r>
      <w:r w:rsidRPr="006A191C">
        <w:rPr>
          <w:rFonts w:ascii="Arial" w:eastAsia="Times New Roman" w:hAnsi="Arial" w:cs="Arial"/>
        </w:rPr>
        <w:t xml:space="preserve"> </w:t>
      </w:r>
      <w:r>
        <w:rPr>
          <w:rFonts w:ascii="Arial" w:eastAsia="Times New Roman" w:hAnsi="Arial" w:cs="Arial"/>
        </w:rPr>
        <w:t>to access</w:t>
      </w:r>
      <w:r w:rsidRPr="006A191C">
        <w:rPr>
          <w:rFonts w:ascii="Arial" w:eastAsia="Times New Roman" w:hAnsi="Arial" w:cs="Arial"/>
        </w:rPr>
        <w:t xml:space="preserve"> any functionality</w:t>
      </w:r>
      <w:r>
        <w:rPr>
          <w:rFonts w:ascii="Arial" w:eastAsia="Times New Roman" w:hAnsi="Arial" w:cs="Arial"/>
        </w:rPr>
        <w:t>.</w:t>
      </w:r>
    </w:p>
    <w:p w14:paraId="28E7C22F" w14:textId="77777777" w:rsidR="009B5770" w:rsidRDefault="009B5770" w:rsidP="009B5770">
      <w:pPr>
        <w:spacing w:after="0" w:line="240" w:lineRule="auto"/>
        <w:jc w:val="both"/>
        <w:rPr>
          <w:rFonts w:ascii="Arial" w:eastAsia="Times New Roman" w:hAnsi="Arial" w:cs="Arial"/>
        </w:rPr>
      </w:pPr>
    </w:p>
    <w:p w14:paraId="5E115FD0" w14:textId="77777777" w:rsidR="009B5770"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support the authentication of individual users and not just groups.</w:t>
      </w:r>
    </w:p>
    <w:p w14:paraId="5B958720" w14:textId="77777777" w:rsidR="009B5770" w:rsidRDefault="009B5770" w:rsidP="009B5770">
      <w:pPr>
        <w:spacing w:after="0" w:line="240" w:lineRule="auto"/>
        <w:jc w:val="both"/>
        <w:rPr>
          <w:rFonts w:ascii="Arial" w:eastAsia="Times New Roman" w:hAnsi="Arial" w:cs="Arial"/>
          <w:lang w:val="en-US"/>
        </w:rPr>
      </w:pPr>
    </w:p>
    <w:p w14:paraId="126DCB4B" w14:textId="77777777" w:rsidR="009B5770"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A</w:t>
      </w:r>
      <w:r w:rsidRPr="00AC0A07">
        <w:rPr>
          <w:rFonts w:ascii="Arial" w:eastAsia="Times New Roman" w:hAnsi="Arial" w:cs="Arial"/>
          <w:lang w:val="en-US"/>
        </w:rPr>
        <w:t xml:space="preserve">ll user </w:t>
      </w:r>
      <w:proofErr w:type="spellStart"/>
      <w:r w:rsidRPr="00AC0A07">
        <w:rPr>
          <w:rFonts w:ascii="Arial" w:eastAsia="Times New Roman" w:hAnsi="Arial" w:cs="Arial"/>
          <w:lang w:val="en-US"/>
        </w:rPr>
        <w:t>authorisation</w:t>
      </w:r>
      <w:proofErr w:type="spellEnd"/>
      <w:r w:rsidRPr="00AC0A07">
        <w:rPr>
          <w:rFonts w:ascii="Arial" w:eastAsia="Times New Roman" w:hAnsi="Arial" w:cs="Arial"/>
          <w:lang w:val="en-US"/>
        </w:rPr>
        <w:t xml:space="preserve"> facilities </w:t>
      </w:r>
      <w:r>
        <w:rPr>
          <w:rFonts w:ascii="Arial" w:eastAsia="Times New Roman" w:hAnsi="Arial" w:cs="Arial"/>
          <w:lang w:val="en-US"/>
        </w:rPr>
        <w:t>must be</w:t>
      </w:r>
      <w:r w:rsidRPr="00AC0A07">
        <w:rPr>
          <w:rFonts w:ascii="Arial" w:eastAsia="Times New Roman" w:hAnsi="Arial" w:cs="Arial"/>
          <w:lang w:val="en-US"/>
        </w:rPr>
        <w:t xml:space="preserve"> maintained centrally and integrated across all system modules, such that user/group access profiles can be defined once and applied consistently through the system</w:t>
      </w:r>
      <w:r>
        <w:rPr>
          <w:rFonts w:ascii="Arial" w:eastAsia="Times New Roman" w:hAnsi="Arial" w:cs="Arial"/>
          <w:lang w:val="en-US"/>
        </w:rPr>
        <w:t>.</w:t>
      </w:r>
    </w:p>
    <w:p w14:paraId="191CA89B" w14:textId="77777777" w:rsidR="009B5770" w:rsidRDefault="009B5770" w:rsidP="009B5770">
      <w:pPr>
        <w:spacing w:after="0" w:line="240" w:lineRule="auto"/>
        <w:jc w:val="both"/>
        <w:rPr>
          <w:rFonts w:ascii="Arial" w:eastAsia="Times New Roman" w:hAnsi="Arial" w:cs="Arial"/>
          <w:lang w:val="en-US"/>
        </w:rPr>
      </w:pPr>
    </w:p>
    <w:p w14:paraId="7B7D0A29" w14:textId="4DFFE8FC" w:rsidR="009B5770" w:rsidRPr="00AC0A07" w:rsidRDefault="009B5770" w:rsidP="009B5770">
      <w:pPr>
        <w:spacing w:after="0" w:line="240" w:lineRule="auto"/>
        <w:jc w:val="both"/>
        <w:rPr>
          <w:rFonts w:ascii="Arial" w:eastAsia="Times New Roman" w:hAnsi="Arial" w:cs="Arial"/>
          <w:lang w:val="en-US"/>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be capable of implementing and supporting </w:t>
      </w:r>
      <w:r w:rsidR="00496BA3" w:rsidRPr="00AC0A07">
        <w:rPr>
          <w:rFonts w:ascii="Arial" w:eastAsia="Times New Roman" w:hAnsi="Arial" w:cs="Arial"/>
          <w:lang w:val="en-US"/>
        </w:rPr>
        <w:t>role-based</w:t>
      </w:r>
      <w:r w:rsidRPr="00AC0A07">
        <w:rPr>
          <w:rFonts w:ascii="Arial" w:eastAsia="Times New Roman" w:hAnsi="Arial" w:cs="Arial"/>
          <w:lang w:val="en-US"/>
        </w:rPr>
        <w:t xml:space="preserve"> access and allow different user profiles to be linked to a user’s Active Directory profile. </w:t>
      </w:r>
    </w:p>
    <w:p w14:paraId="06FBCE85" w14:textId="77777777" w:rsidR="009B5770" w:rsidRDefault="009B5770" w:rsidP="009B5770">
      <w:pPr>
        <w:spacing w:after="0" w:line="240" w:lineRule="auto"/>
        <w:jc w:val="both"/>
        <w:rPr>
          <w:rFonts w:ascii="Arial" w:eastAsia="Times New Roman" w:hAnsi="Arial" w:cs="Arial"/>
          <w:lang w:val="en-US"/>
        </w:rPr>
      </w:pPr>
    </w:p>
    <w:p w14:paraId="052E6F1B"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lang w:val="en-US"/>
        </w:rPr>
        <w:t>S</w:t>
      </w:r>
      <w:r w:rsidRPr="00AC0A07">
        <w:rPr>
          <w:rFonts w:ascii="Arial" w:eastAsia="Times New Roman" w:hAnsi="Arial" w:cs="Arial"/>
          <w:lang w:val="en-US"/>
        </w:rPr>
        <w:t>ystem</w:t>
      </w:r>
      <w:r>
        <w:rPr>
          <w:rFonts w:ascii="Arial" w:eastAsia="Times New Roman" w:hAnsi="Arial" w:cs="Arial"/>
          <w:lang w:val="en-US"/>
        </w:rPr>
        <w:t>s</w:t>
      </w:r>
      <w:r w:rsidRPr="00AC0A07">
        <w:rPr>
          <w:rFonts w:ascii="Arial" w:eastAsia="Times New Roman" w:hAnsi="Arial" w:cs="Arial"/>
          <w:lang w:val="en-US"/>
        </w:rPr>
        <w:t xml:space="preserve"> must contain controls that can ensure that individuals can be held </w:t>
      </w:r>
      <w:r>
        <w:rPr>
          <w:rFonts w:ascii="Arial" w:eastAsia="Times New Roman" w:hAnsi="Arial" w:cs="Arial"/>
          <w:lang w:val="en-US"/>
        </w:rPr>
        <w:t>accountable</w:t>
      </w:r>
      <w:r w:rsidRPr="00AC0A07">
        <w:rPr>
          <w:rFonts w:ascii="Arial" w:eastAsia="Times New Roman" w:hAnsi="Arial" w:cs="Arial"/>
          <w:lang w:val="en-US"/>
        </w:rPr>
        <w:t xml:space="preserve"> for their actions.</w:t>
      </w:r>
    </w:p>
    <w:p w14:paraId="48B7FAD7" w14:textId="77777777" w:rsidR="00B043B9" w:rsidRPr="00B043B9" w:rsidRDefault="00B043B9" w:rsidP="00B043B9">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 xml:space="preserve">Solution components should be internally integrated so that users do not need to switch between modules to perform their roles. </w:t>
      </w:r>
    </w:p>
    <w:p w14:paraId="154E7EF2" w14:textId="77777777" w:rsidR="009B5770" w:rsidRDefault="009B5770" w:rsidP="009B5770">
      <w:pPr>
        <w:spacing w:after="0" w:line="240" w:lineRule="auto"/>
        <w:jc w:val="both"/>
        <w:rPr>
          <w:rFonts w:ascii="Arial" w:eastAsia="Times New Roman" w:hAnsi="Arial" w:cs="Arial"/>
        </w:rPr>
      </w:pPr>
      <w:r>
        <w:rPr>
          <w:rFonts w:ascii="Arial" w:eastAsia="Times New Roman" w:hAnsi="Arial" w:cs="Arial"/>
        </w:rPr>
        <w:t>Systems must be compatible with a</w:t>
      </w:r>
      <w:r w:rsidRPr="00365131">
        <w:rPr>
          <w:rFonts w:ascii="Arial" w:eastAsia="Times New Roman" w:hAnsi="Arial" w:cs="Arial"/>
        </w:rPr>
        <w:t xml:space="preserve">ll </w:t>
      </w:r>
      <w:r>
        <w:rPr>
          <w:rFonts w:ascii="Arial" w:eastAsia="Times New Roman" w:hAnsi="Arial" w:cs="Arial"/>
        </w:rPr>
        <w:t>commonly used</w:t>
      </w:r>
      <w:r w:rsidRPr="00365131">
        <w:rPr>
          <w:rFonts w:ascii="Arial" w:eastAsia="Times New Roman" w:hAnsi="Arial" w:cs="Arial"/>
        </w:rPr>
        <w:t xml:space="preserve"> server/client anti-virus software</w:t>
      </w:r>
      <w:r>
        <w:rPr>
          <w:rFonts w:ascii="Arial" w:eastAsia="Times New Roman" w:hAnsi="Arial" w:cs="Arial"/>
        </w:rPr>
        <w:t>.</w:t>
      </w:r>
    </w:p>
    <w:p w14:paraId="7F68D30A" w14:textId="77777777" w:rsidR="009B5770" w:rsidRDefault="009B5770" w:rsidP="009B5770">
      <w:pPr>
        <w:spacing w:after="0" w:line="240" w:lineRule="auto"/>
        <w:jc w:val="both"/>
        <w:rPr>
          <w:rFonts w:ascii="Arial" w:eastAsia="Times New Roman" w:hAnsi="Arial" w:cs="Arial"/>
        </w:rPr>
      </w:pPr>
    </w:p>
    <w:p w14:paraId="7375319F" w14:textId="77777777" w:rsidR="009B5770" w:rsidRDefault="009B5770" w:rsidP="009B5770">
      <w:pPr>
        <w:spacing w:after="0" w:line="240" w:lineRule="auto"/>
        <w:jc w:val="both"/>
        <w:rPr>
          <w:rFonts w:ascii="Arial" w:eastAsia="Times New Roman" w:hAnsi="Arial" w:cs="Arial"/>
        </w:rPr>
      </w:pPr>
      <w:r w:rsidRPr="0017396D">
        <w:rPr>
          <w:rFonts w:ascii="Arial" w:eastAsia="Times New Roman" w:hAnsi="Arial" w:cs="Arial"/>
        </w:rPr>
        <w:t xml:space="preserve">The transfer of data via wireless or fixed line communications </w:t>
      </w:r>
      <w:r>
        <w:rPr>
          <w:rFonts w:ascii="Arial" w:eastAsia="Times New Roman" w:hAnsi="Arial" w:cs="Arial"/>
        </w:rPr>
        <w:t>must</w:t>
      </w:r>
      <w:r w:rsidRPr="0017396D">
        <w:rPr>
          <w:rFonts w:ascii="Arial" w:eastAsia="Times New Roman" w:hAnsi="Arial" w:cs="Arial"/>
        </w:rPr>
        <w:t xml:space="preserve"> be protected from interception, where sensitive data is being transmitted over a public network, e.g., the internet.</w:t>
      </w:r>
    </w:p>
    <w:p w14:paraId="71FD9EDD" w14:textId="77777777" w:rsidR="009B5770" w:rsidRDefault="009B5770" w:rsidP="009B5770">
      <w:pPr>
        <w:spacing w:after="0" w:line="240" w:lineRule="auto"/>
        <w:jc w:val="both"/>
        <w:rPr>
          <w:rFonts w:ascii="Arial" w:eastAsia="Times New Roman" w:hAnsi="Arial" w:cs="Arial"/>
        </w:rPr>
      </w:pPr>
    </w:p>
    <w:p w14:paraId="29C4791A" w14:textId="77777777" w:rsidR="009B5770" w:rsidRDefault="009B5770" w:rsidP="009B5770">
      <w:pPr>
        <w:spacing w:after="0" w:line="240" w:lineRule="auto"/>
        <w:jc w:val="both"/>
        <w:rPr>
          <w:rFonts w:ascii="Arial" w:eastAsia="Times New Roman" w:hAnsi="Arial" w:cs="Arial"/>
          <w:szCs w:val="20"/>
        </w:rPr>
      </w:pPr>
      <w:r>
        <w:rPr>
          <w:rFonts w:ascii="Arial" w:eastAsia="Times New Roman" w:hAnsi="Arial" w:cs="Arial"/>
          <w:szCs w:val="20"/>
        </w:rPr>
        <w:t>Data transferred and/or stored must</w:t>
      </w:r>
      <w:r w:rsidRPr="0017396D">
        <w:rPr>
          <w:rFonts w:ascii="Arial" w:eastAsia="Times New Roman" w:hAnsi="Arial" w:cs="Arial"/>
          <w:szCs w:val="20"/>
        </w:rPr>
        <w:t xml:space="preserve"> </w:t>
      </w:r>
      <w:r>
        <w:rPr>
          <w:rFonts w:ascii="Arial" w:eastAsia="Times New Roman" w:hAnsi="Arial" w:cs="Arial"/>
          <w:szCs w:val="20"/>
        </w:rPr>
        <w:t>be encrypted</w:t>
      </w:r>
      <w:r w:rsidRPr="0017396D">
        <w:rPr>
          <w:rFonts w:ascii="Arial" w:eastAsia="Times New Roman" w:hAnsi="Arial" w:cs="Arial"/>
          <w:szCs w:val="20"/>
        </w:rPr>
        <w:t xml:space="preserve">, with an encryption key length of 128 bits </w:t>
      </w:r>
      <w:r>
        <w:rPr>
          <w:rFonts w:ascii="Arial" w:eastAsia="Times New Roman" w:hAnsi="Arial" w:cs="Arial"/>
          <w:szCs w:val="20"/>
        </w:rPr>
        <w:t>as a minimum</w:t>
      </w:r>
      <w:r w:rsidRPr="004567FB">
        <w:rPr>
          <w:rFonts w:ascii="Arial" w:eastAsia="Times New Roman" w:hAnsi="Arial" w:cs="Arial"/>
          <w:lang w:eastAsia="en-GB"/>
        </w:rPr>
        <w:t xml:space="preserve"> </w:t>
      </w:r>
      <w:r w:rsidRPr="004567FB">
        <w:rPr>
          <w:rFonts w:ascii="Arial" w:eastAsia="Times New Roman" w:hAnsi="Arial" w:cs="Arial"/>
          <w:szCs w:val="20"/>
        </w:rPr>
        <w:t>with wireless keys</w:t>
      </w:r>
      <w:r w:rsidRPr="0017396D">
        <w:rPr>
          <w:rFonts w:ascii="Arial" w:eastAsia="Times New Roman" w:hAnsi="Arial" w:cs="Arial"/>
          <w:szCs w:val="20"/>
        </w:rPr>
        <w:t>.</w:t>
      </w:r>
    </w:p>
    <w:p w14:paraId="716694D0" w14:textId="77777777" w:rsidR="009B5770" w:rsidRDefault="009B5770" w:rsidP="009B5770">
      <w:pPr>
        <w:spacing w:after="0" w:line="240" w:lineRule="auto"/>
        <w:jc w:val="both"/>
        <w:rPr>
          <w:rFonts w:ascii="Arial" w:eastAsia="Times New Roman" w:hAnsi="Arial" w:cs="Arial"/>
          <w:szCs w:val="20"/>
        </w:rPr>
      </w:pPr>
    </w:p>
    <w:p w14:paraId="0767DC83" w14:textId="77777777" w:rsidR="009B5770" w:rsidRDefault="009B5770" w:rsidP="009B5770">
      <w:pPr>
        <w:spacing w:after="0" w:line="240" w:lineRule="auto"/>
        <w:jc w:val="both"/>
        <w:rPr>
          <w:rFonts w:ascii="Arial" w:eastAsia="Times New Roman" w:hAnsi="Arial" w:cs="Arial"/>
          <w:szCs w:val="20"/>
        </w:rPr>
      </w:pPr>
      <w:r w:rsidRPr="00351C98">
        <w:rPr>
          <w:rFonts w:ascii="Arial" w:eastAsia="Times New Roman" w:hAnsi="Arial" w:cs="Arial"/>
          <w:szCs w:val="20"/>
        </w:rPr>
        <w:t xml:space="preserve">Backup processes must not involve system down time, </w:t>
      </w:r>
      <w:proofErr w:type="gramStart"/>
      <w:r w:rsidRPr="00351C98">
        <w:rPr>
          <w:rFonts w:ascii="Arial" w:eastAsia="Times New Roman" w:hAnsi="Arial" w:cs="Arial"/>
          <w:szCs w:val="20"/>
        </w:rPr>
        <w:t>interruption</w:t>
      </w:r>
      <w:proofErr w:type="gramEnd"/>
      <w:r w:rsidRPr="00351C98">
        <w:rPr>
          <w:rFonts w:ascii="Arial" w:eastAsia="Times New Roman" w:hAnsi="Arial" w:cs="Arial"/>
          <w:szCs w:val="20"/>
        </w:rPr>
        <w:t xml:space="preserve"> or degradation of service.</w:t>
      </w:r>
    </w:p>
    <w:p w14:paraId="0A025A1A" w14:textId="77777777" w:rsidR="009B5770" w:rsidRDefault="009B5770" w:rsidP="009B5770">
      <w:pPr>
        <w:spacing w:after="0" w:line="240" w:lineRule="auto"/>
        <w:jc w:val="both"/>
        <w:rPr>
          <w:rFonts w:ascii="Arial" w:eastAsia="Times New Roman" w:hAnsi="Arial" w:cs="Arial"/>
          <w:szCs w:val="20"/>
        </w:rPr>
      </w:pPr>
    </w:p>
    <w:p w14:paraId="19945082" w14:textId="5B08636E" w:rsidR="009B5770" w:rsidRDefault="009B5770" w:rsidP="009B5770">
      <w:pPr>
        <w:spacing w:after="0" w:line="240" w:lineRule="auto"/>
        <w:jc w:val="both"/>
        <w:rPr>
          <w:rFonts w:ascii="Arial" w:eastAsia="Times New Roman" w:hAnsi="Arial" w:cs="Arial"/>
          <w:szCs w:val="20"/>
        </w:rPr>
      </w:pPr>
      <w:r>
        <w:rPr>
          <w:rFonts w:ascii="Arial" w:eastAsia="Times New Roman" w:hAnsi="Arial" w:cs="Arial"/>
          <w:szCs w:val="20"/>
        </w:rPr>
        <w:t>Systems</w:t>
      </w:r>
      <w:r w:rsidRPr="005F14C6">
        <w:rPr>
          <w:rFonts w:ascii="Arial" w:eastAsia="Times New Roman" w:hAnsi="Arial" w:cs="Arial"/>
          <w:szCs w:val="20"/>
        </w:rPr>
        <w:t xml:space="preserve">, if web-enabled, </w:t>
      </w:r>
      <w:r>
        <w:rPr>
          <w:rFonts w:ascii="Arial" w:eastAsia="Times New Roman" w:hAnsi="Arial" w:cs="Arial"/>
          <w:szCs w:val="20"/>
        </w:rPr>
        <w:t>must</w:t>
      </w:r>
      <w:r w:rsidRPr="005F14C6">
        <w:rPr>
          <w:rFonts w:ascii="Arial" w:eastAsia="Times New Roman" w:hAnsi="Arial" w:cs="Arial"/>
          <w:szCs w:val="20"/>
        </w:rPr>
        <w:t xml:space="preserve"> operate properly with standard configurations of all </w:t>
      </w:r>
      <w:r>
        <w:rPr>
          <w:rFonts w:ascii="Arial" w:eastAsia="Times New Roman" w:hAnsi="Arial" w:cs="Arial"/>
          <w:szCs w:val="20"/>
        </w:rPr>
        <w:t>commonly available network browsers. Any restrictions on network browsers or on versions thereof supported must be notified</w:t>
      </w:r>
      <w:r w:rsidRPr="005F14C6">
        <w:rPr>
          <w:rFonts w:ascii="Arial" w:eastAsia="Times New Roman" w:hAnsi="Arial" w:cs="Arial"/>
          <w:szCs w:val="20"/>
        </w:rPr>
        <w:t xml:space="preserve"> </w:t>
      </w:r>
      <w:r>
        <w:rPr>
          <w:rFonts w:ascii="Arial" w:eastAsia="Times New Roman" w:hAnsi="Arial" w:cs="Arial"/>
          <w:szCs w:val="20"/>
        </w:rPr>
        <w:t>to the Framework Manager and to Contracting Authorities</w:t>
      </w:r>
      <w:r w:rsidR="00B043B9">
        <w:rPr>
          <w:rFonts w:ascii="Arial" w:eastAsia="Times New Roman" w:hAnsi="Arial" w:cs="Arial"/>
          <w:szCs w:val="20"/>
        </w:rPr>
        <w:t xml:space="preserve">. </w:t>
      </w:r>
    </w:p>
    <w:p w14:paraId="6BDB4EBF" w14:textId="77777777" w:rsidR="00B043B9" w:rsidRDefault="00B043B9" w:rsidP="009B5770">
      <w:pPr>
        <w:spacing w:after="0" w:line="240" w:lineRule="auto"/>
        <w:jc w:val="both"/>
        <w:rPr>
          <w:rFonts w:ascii="Arial" w:eastAsia="Times New Roman" w:hAnsi="Arial" w:cs="Arial"/>
          <w:szCs w:val="20"/>
        </w:rPr>
      </w:pPr>
    </w:p>
    <w:p w14:paraId="7F19B73F" w14:textId="567B73A6" w:rsidR="00B043B9" w:rsidRDefault="00B043B9" w:rsidP="00B043B9">
      <w:pPr>
        <w:spacing w:after="0" w:line="240" w:lineRule="auto"/>
        <w:jc w:val="both"/>
        <w:rPr>
          <w:rFonts w:ascii="Arial" w:eastAsia="Times New Roman" w:hAnsi="Arial" w:cs="Arial"/>
        </w:rPr>
      </w:pPr>
      <w:r>
        <w:rPr>
          <w:rFonts w:ascii="Arial" w:eastAsia="Times New Roman" w:hAnsi="Arial" w:cs="Arial"/>
        </w:rPr>
        <w:t>Access to the archived data must be via Single Sign-On (SSO)</w:t>
      </w:r>
      <w:r w:rsidR="00EC4EBE">
        <w:rPr>
          <w:rFonts w:ascii="Arial" w:eastAsia="Times New Roman" w:hAnsi="Arial" w:cs="Arial"/>
        </w:rPr>
        <w:t xml:space="preserve"> from within the EPR</w:t>
      </w:r>
      <w:r>
        <w:rPr>
          <w:rFonts w:ascii="Arial" w:eastAsia="Times New Roman" w:hAnsi="Arial" w:cs="Arial"/>
        </w:rPr>
        <w:t xml:space="preserve">. </w:t>
      </w:r>
    </w:p>
    <w:p w14:paraId="1897DB15" w14:textId="77777777" w:rsidR="00B043B9" w:rsidRDefault="00B043B9" w:rsidP="00B043B9">
      <w:pPr>
        <w:spacing w:after="0" w:line="240" w:lineRule="auto"/>
        <w:jc w:val="both"/>
        <w:rPr>
          <w:rFonts w:ascii="Arial" w:eastAsia="Times New Roman" w:hAnsi="Arial" w:cs="Arial"/>
        </w:rPr>
      </w:pPr>
    </w:p>
    <w:p w14:paraId="14BC7D63" w14:textId="77777777" w:rsidR="00B043B9" w:rsidRDefault="00B043B9" w:rsidP="00B043B9">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data should be accessible in a way that is </w:t>
      </w:r>
      <w:r w:rsidRPr="00175BB5">
        <w:rPr>
          <w:rFonts w:ascii="Arial" w:eastAsia="Times New Roman" w:hAnsi="Arial" w:cs="Arial"/>
          <w:lang w:eastAsia="en-GB"/>
        </w:rPr>
        <w:t>user friendly and intuitive to use.</w:t>
      </w:r>
    </w:p>
    <w:p w14:paraId="1E2300C1" w14:textId="77777777" w:rsidR="00B043B9" w:rsidRDefault="00B043B9" w:rsidP="00B043B9">
      <w:pPr>
        <w:spacing w:after="0" w:line="240" w:lineRule="auto"/>
        <w:jc w:val="both"/>
        <w:rPr>
          <w:rFonts w:ascii="Arial" w:eastAsia="Times New Roman" w:hAnsi="Arial" w:cs="Arial"/>
          <w:lang w:eastAsia="en-GB"/>
        </w:rPr>
      </w:pPr>
    </w:p>
    <w:p w14:paraId="3FE0B206" w14:textId="77777777" w:rsidR="00B043B9" w:rsidRDefault="00B043B9" w:rsidP="00B043B9">
      <w:pPr>
        <w:spacing w:after="0" w:line="240" w:lineRule="auto"/>
        <w:jc w:val="both"/>
        <w:rPr>
          <w:rFonts w:ascii="Arial" w:eastAsia="Times New Roman" w:hAnsi="Arial" w:cs="Arial"/>
          <w:lang w:eastAsia="en-GB"/>
        </w:rPr>
      </w:pPr>
      <w:r>
        <w:rPr>
          <w:rFonts w:ascii="Arial" w:eastAsia="Times New Roman" w:hAnsi="Arial" w:cs="Arial"/>
          <w:lang w:eastAsia="en-GB"/>
        </w:rPr>
        <w:t>The Solution</w:t>
      </w:r>
      <w:r w:rsidRPr="00175BB5">
        <w:rPr>
          <w:rFonts w:ascii="Arial" w:eastAsia="Times New Roman" w:hAnsi="Arial" w:cs="Arial"/>
          <w:lang w:eastAsia="en-GB"/>
        </w:rPr>
        <w:t xml:space="preserve"> will </w:t>
      </w:r>
      <w:r>
        <w:rPr>
          <w:rFonts w:ascii="Arial" w:eastAsia="Times New Roman" w:hAnsi="Arial" w:cs="Arial"/>
          <w:lang w:eastAsia="en-GB"/>
        </w:rPr>
        <w:t>be customisable</w:t>
      </w:r>
      <w:r w:rsidRPr="00175BB5">
        <w:rPr>
          <w:rFonts w:ascii="Arial" w:eastAsia="Times New Roman" w:hAnsi="Arial" w:cs="Arial"/>
          <w:lang w:eastAsia="en-GB"/>
        </w:rPr>
        <w:t xml:space="preserve"> to meet the requirements set out in this </w:t>
      </w:r>
      <w:r>
        <w:rPr>
          <w:rFonts w:ascii="Arial" w:eastAsia="Times New Roman" w:hAnsi="Arial" w:cs="Arial"/>
          <w:lang w:eastAsia="en-GB"/>
        </w:rPr>
        <w:t>specification and the requirement of Contracting Authorities.</w:t>
      </w:r>
    </w:p>
    <w:p w14:paraId="2A1A55B7" w14:textId="77777777" w:rsidR="00B043B9" w:rsidRDefault="00B043B9" w:rsidP="00B043B9">
      <w:pPr>
        <w:spacing w:after="0" w:line="240" w:lineRule="auto"/>
        <w:jc w:val="both"/>
        <w:rPr>
          <w:rFonts w:ascii="Arial" w:eastAsia="Times New Roman" w:hAnsi="Arial" w:cs="Arial"/>
          <w:lang w:eastAsia="en-GB"/>
        </w:rPr>
      </w:pPr>
    </w:p>
    <w:p w14:paraId="4F571689" w14:textId="77777777" w:rsidR="00B043B9" w:rsidRPr="006703BC" w:rsidRDefault="00B043B9" w:rsidP="00B043B9">
      <w:pPr>
        <w:spacing w:after="0" w:line="240" w:lineRule="auto"/>
        <w:jc w:val="both"/>
        <w:rPr>
          <w:rFonts w:ascii="Arial" w:eastAsia="Times New Roman" w:hAnsi="Arial" w:cs="Arial"/>
          <w:lang w:eastAsia="en-GB"/>
        </w:rPr>
      </w:pPr>
      <w:r w:rsidRPr="0027164A">
        <w:rPr>
          <w:rFonts w:ascii="Arial" w:eastAsia="Times New Roman" w:hAnsi="Arial" w:cs="Arial"/>
          <w:lang w:eastAsia="en-GB"/>
        </w:rPr>
        <w:t xml:space="preserve">The Supplier must utilise highly secure data capture, transmission, </w:t>
      </w:r>
      <w:proofErr w:type="gramStart"/>
      <w:r w:rsidRPr="0027164A">
        <w:rPr>
          <w:rFonts w:ascii="Arial" w:eastAsia="Times New Roman" w:hAnsi="Arial" w:cs="Arial"/>
          <w:lang w:eastAsia="en-GB"/>
        </w:rPr>
        <w:t>storage</w:t>
      </w:r>
      <w:proofErr w:type="gramEnd"/>
      <w:r w:rsidRPr="0027164A">
        <w:rPr>
          <w:rFonts w:ascii="Arial" w:eastAsia="Times New Roman" w:hAnsi="Arial" w:cs="Arial"/>
          <w:lang w:eastAsia="en-GB"/>
        </w:rPr>
        <w:t xml:space="preserve"> and analysis </w:t>
      </w:r>
      <w:r w:rsidRPr="006703BC">
        <w:rPr>
          <w:rFonts w:ascii="Arial" w:eastAsia="Times New Roman" w:hAnsi="Arial" w:cs="Arial"/>
          <w:lang w:eastAsia="en-GB"/>
        </w:rPr>
        <w:t>processes.</w:t>
      </w:r>
    </w:p>
    <w:p w14:paraId="77B84CCB" w14:textId="4359B2CE" w:rsidR="009B5770" w:rsidRDefault="009B5770" w:rsidP="009B5770">
      <w:pPr>
        <w:spacing w:after="0" w:line="240" w:lineRule="auto"/>
        <w:jc w:val="both"/>
        <w:rPr>
          <w:rFonts w:ascii="Arial" w:eastAsia="Times New Roman" w:hAnsi="Arial" w:cs="Arial"/>
          <w:szCs w:val="20"/>
        </w:rPr>
      </w:pPr>
    </w:p>
    <w:p w14:paraId="632D612D" w14:textId="3F3CDD0F" w:rsidR="0099175F" w:rsidRPr="006703BC" w:rsidRDefault="00F11EF7" w:rsidP="009B5770">
      <w:pPr>
        <w:spacing w:after="0" w:line="240" w:lineRule="auto"/>
        <w:jc w:val="both"/>
        <w:rPr>
          <w:rFonts w:ascii="Arial" w:eastAsia="Times New Roman" w:hAnsi="Arial" w:cs="Arial"/>
          <w:szCs w:val="20"/>
        </w:rPr>
      </w:pPr>
      <w:r>
        <w:rPr>
          <w:rFonts w:ascii="Arial" w:eastAsia="Times New Roman" w:hAnsi="Arial" w:cs="Arial"/>
          <w:szCs w:val="20"/>
        </w:rPr>
        <w:t>Systems must offer/be compliant with</w:t>
      </w:r>
      <w:r w:rsidR="00E93D05">
        <w:rPr>
          <w:rFonts w:ascii="Arial" w:eastAsia="Times New Roman" w:hAnsi="Arial" w:cs="Arial"/>
          <w:szCs w:val="20"/>
        </w:rPr>
        <w:t xml:space="preserve"> </w:t>
      </w:r>
      <w:r w:rsidR="00013FEA" w:rsidRPr="00013FEA">
        <w:rPr>
          <w:rFonts w:ascii="Arial" w:eastAsia="Times New Roman" w:hAnsi="Arial" w:cs="Arial"/>
          <w:szCs w:val="20"/>
        </w:rPr>
        <w:t xml:space="preserve">Cloud Native hosting </w:t>
      </w:r>
      <w:r w:rsidR="00E93D05">
        <w:rPr>
          <w:rFonts w:ascii="Arial" w:eastAsia="Times New Roman" w:hAnsi="Arial" w:cs="Arial"/>
          <w:szCs w:val="20"/>
        </w:rPr>
        <w:t xml:space="preserve">from UK </w:t>
      </w:r>
      <w:r w:rsidR="00013FEA" w:rsidRPr="00013FEA">
        <w:rPr>
          <w:rFonts w:ascii="Arial" w:eastAsia="Times New Roman" w:hAnsi="Arial" w:cs="Arial"/>
          <w:szCs w:val="20"/>
        </w:rPr>
        <w:t>location(s)</w:t>
      </w:r>
      <w:r w:rsidR="00E93D05">
        <w:rPr>
          <w:rFonts w:ascii="Arial" w:eastAsia="Times New Roman" w:hAnsi="Arial" w:cs="Arial"/>
          <w:szCs w:val="20"/>
        </w:rPr>
        <w:t xml:space="preserve"> only</w:t>
      </w:r>
      <w:r>
        <w:rPr>
          <w:rFonts w:ascii="Arial" w:eastAsia="Times New Roman" w:hAnsi="Arial" w:cs="Arial"/>
          <w:szCs w:val="20"/>
        </w:rPr>
        <w:t>.</w:t>
      </w:r>
    </w:p>
    <w:p w14:paraId="548FF60E" w14:textId="77777777" w:rsidR="00013FEA" w:rsidRDefault="00013FEA" w:rsidP="009B5770">
      <w:pPr>
        <w:spacing w:after="0" w:line="240" w:lineRule="auto"/>
        <w:jc w:val="both"/>
        <w:rPr>
          <w:rFonts w:ascii="Arial" w:eastAsia="Times New Roman" w:hAnsi="Arial" w:cs="Arial"/>
          <w:szCs w:val="20"/>
        </w:rPr>
      </w:pPr>
      <w:bookmarkStart w:id="1" w:name="_Hlk113458571"/>
    </w:p>
    <w:p w14:paraId="7466EC99" w14:textId="55754871" w:rsidR="009B5770" w:rsidRPr="006703BC" w:rsidRDefault="009B5770" w:rsidP="009B5770">
      <w:pPr>
        <w:spacing w:after="0" w:line="240" w:lineRule="auto"/>
        <w:jc w:val="both"/>
        <w:rPr>
          <w:rFonts w:ascii="Arial" w:eastAsia="Times New Roman" w:hAnsi="Arial" w:cs="Arial"/>
          <w:b/>
          <w:szCs w:val="20"/>
        </w:rPr>
      </w:pPr>
      <w:r w:rsidRPr="006703BC">
        <w:rPr>
          <w:rFonts w:ascii="Arial" w:eastAsia="Times New Roman" w:hAnsi="Arial" w:cs="Arial"/>
          <w:szCs w:val="20"/>
        </w:rPr>
        <w:t xml:space="preserve">Suppliers must operate a defined quality management system for the design, development, manufacture, service, </w:t>
      </w:r>
      <w:proofErr w:type="gramStart"/>
      <w:r w:rsidRPr="006703BC">
        <w:rPr>
          <w:rFonts w:ascii="Arial" w:eastAsia="Times New Roman" w:hAnsi="Arial" w:cs="Arial"/>
          <w:szCs w:val="20"/>
        </w:rPr>
        <w:t>installation</w:t>
      </w:r>
      <w:proofErr w:type="gramEnd"/>
      <w:r w:rsidRPr="006703BC">
        <w:rPr>
          <w:rFonts w:ascii="Arial" w:eastAsia="Times New Roman" w:hAnsi="Arial" w:cs="Arial"/>
          <w:szCs w:val="20"/>
        </w:rPr>
        <w:t xml:space="preserve"> and distribution of their </w:t>
      </w:r>
      <w:r w:rsidR="008A21EC" w:rsidRPr="006703BC">
        <w:rPr>
          <w:rFonts w:ascii="Arial" w:eastAsia="Times New Roman" w:hAnsi="Arial" w:cs="Arial"/>
          <w:szCs w:val="20"/>
        </w:rPr>
        <w:t xml:space="preserve">archive </w:t>
      </w:r>
      <w:r w:rsidR="00B043B9" w:rsidRPr="006703BC">
        <w:rPr>
          <w:rFonts w:ascii="Arial" w:eastAsia="Times New Roman" w:hAnsi="Arial" w:cs="Arial"/>
          <w:szCs w:val="20"/>
        </w:rPr>
        <w:t>Solution</w:t>
      </w:r>
      <w:r w:rsidRPr="006703BC">
        <w:rPr>
          <w:rFonts w:ascii="Arial" w:eastAsia="Times New Roman" w:hAnsi="Arial" w:cs="Arial"/>
          <w:szCs w:val="20"/>
        </w:rPr>
        <w:t xml:space="preserve"> to the standard of EN ISO 9001:2008 or operate a quality management system to an equivalent level. Details of this quality management system will be made available to </w:t>
      </w:r>
      <w:r w:rsidR="00974E7C">
        <w:rPr>
          <w:rFonts w:ascii="Arial" w:eastAsia="Times New Roman" w:hAnsi="Arial" w:cs="Arial"/>
          <w:szCs w:val="20"/>
        </w:rPr>
        <w:t>Participating</w:t>
      </w:r>
      <w:r w:rsidR="00974E7C" w:rsidRPr="006703BC">
        <w:rPr>
          <w:rFonts w:ascii="Arial" w:eastAsia="Times New Roman" w:hAnsi="Arial" w:cs="Arial"/>
          <w:szCs w:val="20"/>
        </w:rPr>
        <w:t xml:space="preserve"> </w:t>
      </w:r>
      <w:r w:rsidRPr="006703BC">
        <w:rPr>
          <w:rFonts w:ascii="Arial" w:eastAsia="Times New Roman" w:hAnsi="Arial" w:cs="Arial"/>
          <w:szCs w:val="20"/>
        </w:rPr>
        <w:t>Authorities on request.</w:t>
      </w:r>
    </w:p>
    <w:bookmarkEnd w:id="1"/>
    <w:p w14:paraId="2B8FA1B2" w14:textId="77777777" w:rsidR="009B5770" w:rsidRPr="006703BC" w:rsidRDefault="009B5770" w:rsidP="009B5770">
      <w:pPr>
        <w:spacing w:after="0" w:line="240" w:lineRule="auto"/>
        <w:jc w:val="both"/>
        <w:rPr>
          <w:rFonts w:ascii="Arial" w:eastAsia="Times New Roman" w:hAnsi="Arial" w:cs="Arial"/>
          <w:szCs w:val="20"/>
        </w:rPr>
      </w:pPr>
    </w:p>
    <w:p w14:paraId="403AE3BC" w14:textId="40F932E8" w:rsidR="009B5770" w:rsidRPr="006703BC" w:rsidRDefault="009B5770" w:rsidP="009B5770">
      <w:pPr>
        <w:spacing w:after="0" w:line="240" w:lineRule="auto"/>
        <w:jc w:val="both"/>
        <w:rPr>
          <w:rFonts w:ascii="Arial" w:eastAsia="Times New Roman" w:hAnsi="Arial" w:cs="Arial"/>
          <w:szCs w:val="20"/>
        </w:rPr>
      </w:pPr>
      <w:bookmarkStart w:id="2" w:name="_Hlk113458502"/>
      <w:r w:rsidRPr="006703BC">
        <w:rPr>
          <w:rFonts w:ascii="Arial" w:eastAsia="Times New Roman" w:hAnsi="Arial" w:cs="Arial"/>
          <w:szCs w:val="20"/>
        </w:rPr>
        <w:t xml:space="preserve">Suppliers must operate a defined quality management system for their servicing and technical support services. Details of this quality management system will be made available to </w:t>
      </w:r>
      <w:r w:rsidR="00974E7C">
        <w:rPr>
          <w:rFonts w:ascii="Arial" w:eastAsia="Times New Roman" w:hAnsi="Arial" w:cs="Arial"/>
          <w:lang w:eastAsia="en-GB"/>
        </w:rPr>
        <w:t>Participating</w:t>
      </w:r>
      <w:r w:rsidR="00974E7C" w:rsidRPr="006703BC">
        <w:rPr>
          <w:rFonts w:ascii="Arial" w:eastAsia="Times New Roman" w:hAnsi="Arial" w:cs="Arial"/>
          <w:lang w:eastAsia="en-GB"/>
        </w:rPr>
        <w:t xml:space="preserve"> </w:t>
      </w:r>
      <w:r w:rsidRPr="006703BC">
        <w:rPr>
          <w:rFonts w:ascii="Arial" w:eastAsia="Times New Roman" w:hAnsi="Arial" w:cs="Arial"/>
          <w:lang w:eastAsia="en-GB"/>
        </w:rPr>
        <w:t>Authorities</w:t>
      </w:r>
      <w:r w:rsidRPr="006703BC">
        <w:rPr>
          <w:rFonts w:ascii="Arial" w:eastAsia="Times New Roman" w:hAnsi="Arial" w:cs="Arial"/>
          <w:szCs w:val="20"/>
        </w:rPr>
        <w:t xml:space="preserve"> on request.</w:t>
      </w:r>
    </w:p>
    <w:bookmarkEnd w:id="2"/>
    <w:p w14:paraId="2E3F745F" w14:textId="77777777" w:rsidR="009B5770" w:rsidRPr="006703BC" w:rsidRDefault="009B5770" w:rsidP="009B5770">
      <w:pPr>
        <w:spacing w:after="0" w:line="240" w:lineRule="auto"/>
        <w:jc w:val="both"/>
        <w:rPr>
          <w:rFonts w:ascii="Arial" w:eastAsia="Times New Roman" w:hAnsi="Arial" w:cs="Arial"/>
          <w:szCs w:val="20"/>
        </w:rPr>
      </w:pPr>
    </w:p>
    <w:p w14:paraId="53602884" w14:textId="77777777" w:rsidR="009B5770" w:rsidRPr="006703BC" w:rsidRDefault="009B5770" w:rsidP="009B5770">
      <w:pPr>
        <w:spacing w:after="0" w:line="240" w:lineRule="auto"/>
        <w:jc w:val="both"/>
        <w:rPr>
          <w:rFonts w:ascii="Arial" w:eastAsia="Times New Roman" w:hAnsi="Arial" w:cs="Arial"/>
          <w:szCs w:val="20"/>
        </w:rPr>
      </w:pPr>
      <w:bookmarkStart w:id="3" w:name="_Hlk113458519"/>
      <w:r w:rsidRPr="006703BC">
        <w:rPr>
          <w:rFonts w:ascii="Arial" w:eastAsia="Times New Roman" w:hAnsi="Arial" w:cs="Arial"/>
          <w:szCs w:val="20"/>
        </w:rPr>
        <w:lastRenderedPageBreak/>
        <w:t>Suppliers must follow a defined and documented software quality accreditation process to a level at least equivalent to that of IS EN ISO 9001:2008 (or an equivalent recognised standard).</w:t>
      </w:r>
    </w:p>
    <w:bookmarkEnd w:id="3"/>
    <w:p w14:paraId="2AFF3F26" w14:textId="77777777" w:rsidR="009B5770" w:rsidRPr="006703BC" w:rsidRDefault="009B5770" w:rsidP="009B5770">
      <w:pPr>
        <w:spacing w:after="0" w:line="240" w:lineRule="auto"/>
        <w:jc w:val="both"/>
        <w:rPr>
          <w:rFonts w:ascii="Arial" w:eastAsia="Times New Roman" w:hAnsi="Arial" w:cs="Arial"/>
          <w:szCs w:val="20"/>
        </w:rPr>
      </w:pPr>
    </w:p>
    <w:p w14:paraId="1D265D90" w14:textId="51F0554D" w:rsidR="009B5770" w:rsidRPr="006703BC" w:rsidRDefault="009B5770" w:rsidP="009B5770">
      <w:pPr>
        <w:spacing w:after="0" w:line="240" w:lineRule="auto"/>
        <w:jc w:val="both"/>
        <w:rPr>
          <w:rFonts w:ascii="Arial" w:eastAsia="Times New Roman" w:hAnsi="Arial" w:cs="Arial"/>
          <w:szCs w:val="20"/>
        </w:rPr>
      </w:pPr>
      <w:bookmarkStart w:id="4" w:name="_Hlk113458527"/>
      <w:r w:rsidRPr="006703BC">
        <w:rPr>
          <w:rFonts w:ascii="Arial" w:eastAsia="Times New Roman" w:hAnsi="Arial" w:cs="Arial"/>
          <w:szCs w:val="20"/>
        </w:rPr>
        <w:t xml:space="preserve">Suppliers must operate a defined and documented information system security management system to a level at least equivalent to that of IS EN ISO 27001:2013 (or an equivalent recognised standard). Details of this information system security management system will be made available to </w:t>
      </w:r>
      <w:r w:rsidR="00974E7C">
        <w:rPr>
          <w:rFonts w:ascii="Arial" w:eastAsia="Times New Roman" w:hAnsi="Arial" w:cs="Arial"/>
          <w:szCs w:val="20"/>
        </w:rPr>
        <w:t>Participating</w:t>
      </w:r>
      <w:r w:rsidR="00974E7C" w:rsidRPr="006703BC">
        <w:rPr>
          <w:rFonts w:ascii="Arial" w:eastAsia="Times New Roman" w:hAnsi="Arial" w:cs="Arial"/>
          <w:szCs w:val="20"/>
        </w:rPr>
        <w:t xml:space="preserve"> </w:t>
      </w:r>
      <w:r w:rsidRPr="006703BC">
        <w:rPr>
          <w:rFonts w:ascii="Arial" w:eastAsia="Times New Roman" w:hAnsi="Arial" w:cs="Arial"/>
          <w:szCs w:val="20"/>
        </w:rPr>
        <w:t>Authorities on request.</w:t>
      </w:r>
    </w:p>
    <w:bookmarkEnd w:id="4"/>
    <w:p w14:paraId="63E01F19" w14:textId="77777777" w:rsidR="009B5770" w:rsidRPr="006703BC" w:rsidRDefault="009B5770" w:rsidP="009B5770">
      <w:pPr>
        <w:spacing w:after="0" w:line="240" w:lineRule="auto"/>
        <w:jc w:val="both"/>
        <w:rPr>
          <w:rFonts w:ascii="Arial" w:eastAsia="Times New Roman" w:hAnsi="Arial" w:cs="Arial"/>
          <w:szCs w:val="20"/>
        </w:rPr>
      </w:pPr>
    </w:p>
    <w:p w14:paraId="2815EE5B" w14:textId="77777777" w:rsidR="009B5770" w:rsidRPr="006703BC" w:rsidRDefault="009B5770" w:rsidP="009B5770">
      <w:pPr>
        <w:spacing w:after="0" w:line="240" w:lineRule="auto"/>
        <w:jc w:val="both"/>
        <w:rPr>
          <w:rFonts w:ascii="Arial" w:eastAsia="Times New Roman" w:hAnsi="Arial" w:cs="Arial"/>
          <w:lang w:eastAsia="en-GB"/>
        </w:rPr>
      </w:pPr>
      <w:r w:rsidRPr="006703BC">
        <w:rPr>
          <w:rFonts w:ascii="Arial" w:eastAsia="Times New Roman" w:hAnsi="Arial" w:cs="Arial"/>
          <w:szCs w:val="20"/>
        </w:rPr>
        <w:t>Suppliers must hold (or commit to obtain, prior to commencement of the Framework Agreement if awarded) Cyber Security Essentials Plus accreditation</w:t>
      </w:r>
      <w:r w:rsidRPr="006703BC">
        <w:rPr>
          <w:rFonts w:ascii="Arial" w:eastAsia="Times New Roman" w:hAnsi="Arial" w:cs="Arial"/>
          <w:lang w:eastAsia="en-GB"/>
        </w:rPr>
        <w:t>.</w:t>
      </w:r>
    </w:p>
    <w:p w14:paraId="6C65DE97" w14:textId="77777777" w:rsidR="009B5770" w:rsidRPr="006703BC" w:rsidRDefault="009B5770" w:rsidP="009B5770">
      <w:pPr>
        <w:spacing w:after="0" w:line="240" w:lineRule="auto"/>
        <w:jc w:val="both"/>
        <w:rPr>
          <w:rFonts w:ascii="Arial" w:eastAsia="Times New Roman" w:hAnsi="Arial" w:cs="Arial"/>
          <w:lang w:eastAsia="en-GB"/>
        </w:rPr>
      </w:pPr>
    </w:p>
    <w:p w14:paraId="1B193647" w14:textId="77777777" w:rsidR="009B5770" w:rsidRPr="006703BC" w:rsidRDefault="009B5770" w:rsidP="009B5770">
      <w:pPr>
        <w:spacing w:after="0" w:line="240" w:lineRule="auto"/>
        <w:jc w:val="both"/>
        <w:rPr>
          <w:rFonts w:ascii="Arial" w:eastAsia="Times New Roman" w:hAnsi="Arial" w:cs="Arial"/>
          <w:lang w:eastAsia="en-GB"/>
        </w:rPr>
      </w:pPr>
      <w:r w:rsidRPr="006703BC">
        <w:rPr>
          <w:rFonts w:ascii="Arial" w:eastAsia="Times New Roman" w:hAnsi="Arial" w:cs="Arial"/>
          <w:lang w:eastAsia="en-GB"/>
        </w:rPr>
        <w:t>Suppliers must provide the results of a recent comprehensive remote security assessment and penetration test (Pen test), demonstrating their system resistance to attack.</w:t>
      </w:r>
    </w:p>
    <w:p w14:paraId="3143F92B" w14:textId="77777777" w:rsidR="009B5770" w:rsidRPr="006703BC" w:rsidRDefault="009B5770" w:rsidP="009B5770">
      <w:pPr>
        <w:spacing w:after="0" w:line="240" w:lineRule="auto"/>
        <w:jc w:val="both"/>
        <w:rPr>
          <w:rFonts w:ascii="Arial" w:eastAsia="Times New Roman" w:hAnsi="Arial" w:cs="Arial"/>
          <w:lang w:eastAsia="en-GB"/>
        </w:rPr>
      </w:pPr>
    </w:p>
    <w:p w14:paraId="17BAA304" w14:textId="3BF6B5B8" w:rsidR="009B5770" w:rsidRPr="006703BC" w:rsidRDefault="009B5770" w:rsidP="009B5770">
      <w:pPr>
        <w:spacing w:after="0" w:line="240" w:lineRule="auto"/>
        <w:jc w:val="both"/>
        <w:rPr>
          <w:rFonts w:ascii="Arial" w:eastAsia="Times New Roman" w:hAnsi="Arial" w:cs="Arial"/>
          <w:szCs w:val="20"/>
        </w:rPr>
      </w:pPr>
      <w:bookmarkStart w:id="5" w:name="_Hlk113458615"/>
      <w:r w:rsidRPr="006703BC">
        <w:rPr>
          <w:rFonts w:ascii="Arial" w:eastAsia="Times New Roman" w:hAnsi="Arial" w:cs="Arial"/>
          <w:szCs w:val="20"/>
        </w:rPr>
        <w:t>Implementation processes must follow a defined and documented project methodology (for example PRINCE2).</w:t>
      </w:r>
    </w:p>
    <w:bookmarkEnd w:id="5"/>
    <w:p w14:paraId="54FEFD08" w14:textId="77777777" w:rsidR="00CC43D0" w:rsidRPr="006703BC" w:rsidRDefault="00CC43D0" w:rsidP="00CC43D0">
      <w:pPr>
        <w:spacing w:before="200" w:after="60" w:line="240" w:lineRule="auto"/>
        <w:jc w:val="both"/>
        <w:outlineLvl w:val="2"/>
        <w:rPr>
          <w:rFonts w:ascii="Arial" w:eastAsia="Times New Roman" w:hAnsi="Arial" w:cs="Arial"/>
          <w:color w:val="000000"/>
          <w:lang w:eastAsia="ja-JP"/>
        </w:rPr>
      </w:pPr>
      <w:r w:rsidRPr="006703BC">
        <w:rPr>
          <w:rFonts w:ascii="Arial" w:eastAsia="Times New Roman" w:hAnsi="Arial" w:cs="Arial"/>
        </w:rPr>
        <w:t xml:space="preserve">Contract Implementation Plans are required for each Contract under this Framework (preferably in Gantt chart format); this must reflect the planned procedure of data migration and integration, setting out expected timetables for the completion of activities.  </w:t>
      </w:r>
    </w:p>
    <w:p w14:paraId="70859CA9" w14:textId="6ACD872A" w:rsidR="003B086C" w:rsidRPr="006703BC" w:rsidRDefault="00CC43D0" w:rsidP="00CC43D0">
      <w:pPr>
        <w:spacing w:before="200" w:after="60" w:line="240" w:lineRule="auto"/>
        <w:jc w:val="both"/>
        <w:outlineLvl w:val="2"/>
        <w:rPr>
          <w:rFonts w:ascii="Arial" w:eastAsia="Times New Roman" w:hAnsi="Arial" w:cs="Arial"/>
          <w:color w:val="000000"/>
          <w:lang w:eastAsia="ja-JP"/>
        </w:rPr>
      </w:pPr>
      <w:r w:rsidRPr="006703BC">
        <w:rPr>
          <w:rFonts w:ascii="Arial" w:eastAsia="Times New Roman" w:hAnsi="Arial" w:cs="Arial"/>
        </w:rPr>
        <w:t>The Implementation Plan provided by Supplier</w:t>
      </w:r>
      <w:r w:rsidR="008C7A87">
        <w:rPr>
          <w:rFonts w:ascii="Arial" w:eastAsia="Times New Roman" w:hAnsi="Arial" w:cs="Arial"/>
        </w:rPr>
        <w:t>s</w:t>
      </w:r>
      <w:r w:rsidRPr="006703BC">
        <w:rPr>
          <w:rFonts w:ascii="Arial" w:eastAsia="Times New Roman" w:hAnsi="Arial" w:cs="Arial"/>
        </w:rPr>
        <w:t xml:space="preserve"> is subject to alteration and agreement with the Participating Authority(s).</w:t>
      </w:r>
    </w:p>
    <w:p w14:paraId="6E0C935D" w14:textId="78C04A01" w:rsidR="009B5770" w:rsidRPr="006703BC" w:rsidRDefault="008C7A87" w:rsidP="003B086C">
      <w:pPr>
        <w:pStyle w:val="Question"/>
        <w:numPr>
          <w:ilvl w:val="0"/>
          <w:numId w:val="0"/>
        </w:numPr>
        <w:spacing w:before="240"/>
        <w:rPr>
          <w:rFonts w:ascii="Arial" w:eastAsia="Times New Roman" w:hAnsi="Arial" w:cs="Arial"/>
          <w:color w:val="auto"/>
          <w:szCs w:val="20"/>
        </w:rPr>
      </w:pPr>
      <w:r>
        <w:rPr>
          <w:rFonts w:ascii="Arial" w:hAnsi="Arial" w:cs="Arial"/>
          <w:color w:val="auto"/>
          <w:sz w:val="22"/>
          <w:szCs w:val="22"/>
        </w:rPr>
        <w:t>Suppliers</w:t>
      </w:r>
      <w:r w:rsidR="003B086C" w:rsidRPr="006703BC">
        <w:rPr>
          <w:rFonts w:ascii="Arial" w:hAnsi="Arial" w:cs="Arial"/>
          <w:color w:val="auto"/>
          <w:sz w:val="22"/>
          <w:szCs w:val="22"/>
        </w:rPr>
        <w:t xml:space="preserve"> may provide data validation services if requested by the Participating Authority.</w:t>
      </w:r>
    </w:p>
    <w:p w14:paraId="737E387D" w14:textId="77777777" w:rsidR="009B5770" w:rsidRPr="006703BC" w:rsidRDefault="009B5770" w:rsidP="009B5770">
      <w:pPr>
        <w:spacing w:after="0" w:line="240" w:lineRule="auto"/>
        <w:jc w:val="both"/>
        <w:rPr>
          <w:rFonts w:ascii="Arial" w:eastAsia="Times New Roman" w:hAnsi="Arial" w:cs="Arial"/>
          <w:szCs w:val="20"/>
        </w:rPr>
      </w:pPr>
      <w:r w:rsidRPr="006703BC">
        <w:rPr>
          <w:rFonts w:ascii="Arial" w:eastAsia="Times New Roman" w:hAnsi="Arial" w:cs="Arial"/>
          <w:szCs w:val="20"/>
        </w:rPr>
        <w:t>Suppliers must be committed to continuous product improvement with a clear development roadmap for their product/applications proposed. Suppliers must commit to provide details on expected enhancements with scheduled dates for same to Contracting Authorities.</w:t>
      </w:r>
    </w:p>
    <w:p w14:paraId="4C4A0E38" w14:textId="77777777" w:rsidR="009B5770" w:rsidRPr="006703BC" w:rsidRDefault="009B5770" w:rsidP="009B5770">
      <w:pPr>
        <w:spacing w:after="0" w:line="240" w:lineRule="auto"/>
        <w:jc w:val="both"/>
        <w:rPr>
          <w:rFonts w:ascii="Arial" w:eastAsia="Times New Roman" w:hAnsi="Arial" w:cs="Arial"/>
          <w:szCs w:val="20"/>
        </w:rPr>
      </w:pPr>
    </w:p>
    <w:p w14:paraId="50104918" w14:textId="77777777" w:rsidR="009B5770" w:rsidRPr="00BD07A1" w:rsidRDefault="009B5770" w:rsidP="009B5770">
      <w:pPr>
        <w:spacing w:after="0" w:line="240" w:lineRule="auto"/>
        <w:jc w:val="both"/>
        <w:rPr>
          <w:rFonts w:ascii="Arial" w:eastAsia="Times New Roman" w:hAnsi="Arial" w:cs="Arial"/>
          <w:szCs w:val="20"/>
        </w:rPr>
      </w:pPr>
      <w:bookmarkStart w:id="6" w:name="_Hlk113458626"/>
      <w:r w:rsidRPr="006703BC">
        <w:rPr>
          <w:rFonts w:ascii="Arial" w:eastAsia="Times New Roman" w:hAnsi="Arial" w:cs="Arial"/>
          <w:lang w:eastAsia="en-GB"/>
        </w:rPr>
        <w:t>Suppliers must be registered with the Information Commissioners Office as a Data Processer throughout the life of the Framework Agreement and the period of all Contracts called off from the Framework Agreement.</w:t>
      </w:r>
    </w:p>
    <w:bookmarkEnd w:id="6"/>
    <w:p w14:paraId="1BD0F3E4" w14:textId="77777777" w:rsidR="009B5770" w:rsidRDefault="009B5770" w:rsidP="009B5770">
      <w:pPr>
        <w:spacing w:after="0" w:line="240" w:lineRule="auto"/>
        <w:jc w:val="both"/>
        <w:rPr>
          <w:rFonts w:ascii="Arial" w:eastAsia="Times New Roman" w:hAnsi="Arial" w:cs="Arial"/>
          <w:szCs w:val="20"/>
        </w:rPr>
      </w:pPr>
    </w:p>
    <w:p w14:paraId="3A2920F5" w14:textId="530435D2" w:rsidR="009B5770" w:rsidRDefault="009B5770" w:rsidP="009B5770">
      <w:pPr>
        <w:spacing w:after="0" w:line="240" w:lineRule="auto"/>
        <w:jc w:val="both"/>
        <w:rPr>
          <w:rFonts w:ascii="Arial" w:eastAsia="Times New Roman" w:hAnsi="Arial" w:cs="Arial"/>
        </w:rPr>
      </w:pPr>
      <w:r>
        <w:rPr>
          <w:rFonts w:ascii="Arial" w:eastAsia="Times New Roman" w:hAnsi="Arial" w:cs="Arial"/>
        </w:rPr>
        <w:t xml:space="preserve">Suppliers </w:t>
      </w:r>
      <w:r w:rsidRPr="0098558A">
        <w:rPr>
          <w:rFonts w:ascii="Arial" w:eastAsia="Times New Roman" w:hAnsi="Arial" w:cs="Arial"/>
        </w:rPr>
        <w:t>must</w:t>
      </w:r>
      <w:r w:rsidRPr="00FD2695">
        <w:rPr>
          <w:rFonts w:ascii="Arial" w:eastAsia="Times New Roman" w:hAnsi="Arial" w:cs="Arial"/>
        </w:rPr>
        <w:t xml:space="preserve"> take full responsibility for implementing and supporting the</w:t>
      </w:r>
      <w:r>
        <w:rPr>
          <w:rFonts w:ascii="Arial" w:eastAsia="Times New Roman" w:hAnsi="Arial" w:cs="Arial"/>
        </w:rPr>
        <w:t xml:space="preserve">ir </w:t>
      </w:r>
      <w:r w:rsidR="008A21EC">
        <w:rPr>
          <w:rFonts w:ascii="Arial" w:eastAsia="Times New Roman" w:hAnsi="Arial" w:cs="Arial"/>
        </w:rPr>
        <w:t>archive system</w:t>
      </w:r>
      <w:r w:rsidRPr="00FD2695">
        <w:rPr>
          <w:rFonts w:ascii="Arial" w:eastAsia="Times New Roman" w:hAnsi="Arial" w:cs="Arial"/>
        </w:rPr>
        <w:t xml:space="preserve"> regardless of whether those goods or services are delivered by the </w:t>
      </w:r>
      <w:r w:rsidR="00CC43D0">
        <w:rPr>
          <w:rFonts w:ascii="Arial" w:eastAsia="Times New Roman" w:hAnsi="Arial" w:cs="Arial"/>
        </w:rPr>
        <w:t>Supplier</w:t>
      </w:r>
      <w:r w:rsidRPr="00FD2695">
        <w:rPr>
          <w:rFonts w:ascii="Arial" w:eastAsia="Times New Roman" w:hAnsi="Arial" w:cs="Arial"/>
        </w:rPr>
        <w:t xml:space="preserve"> or a third party(s).</w:t>
      </w:r>
    </w:p>
    <w:p w14:paraId="56E23A82" w14:textId="77777777" w:rsidR="009B5770" w:rsidRDefault="009B5770" w:rsidP="009B5770">
      <w:pPr>
        <w:spacing w:after="0" w:line="240" w:lineRule="auto"/>
        <w:jc w:val="both"/>
        <w:rPr>
          <w:rFonts w:ascii="Arial" w:eastAsia="Times New Roman" w:hAnsi="Arial" w:cs="Arial"/>
        </w:rPr>
      </w:pPr>
    </w:p>
    <w:p w14:paraId="3FEB6F75" w14:textId="77777777" w:rsidR="009B5770" w:rsidRDefault="009B5770" w:rsidP="009B5770">
      <w:pPr>
        <w:spacing w:after="0" w:line="240" w:lineRule="auto"/>
        <w:jc w:val="both"/>
        <w:rPr>
          <w:rFonts w:ascii="Arial" w:eastAsia="Times New Roman" w:hAnsi="Arial" w:cs="Arial"/>
        </w:rPr>
      </w:pPr>
      <w:r w:rsidRPr="00335CDA">
        <w:rPr>
          <w:rFonts w:ascii="Arial" w:eastAsia="Times New Roman" w:hAnsi="Arial" w:cs="Arial"/>
        </w:rPr>
        <w:t xml:space="preserve">Suppliers must </w:t>
      </w:r>
      <w:proofErr w:type="gramStart"/>
      <w:r w:rsidRPr="00335CDA">
        <w:rPr>
          <w:rFonts w:ascii="Arial" w:eastAsia="Times New Roman" w:hAnsi="Arial" w:cs="Arial"/>
        </w:rPr>
        <w:t>hold, and</w:t>
      </w:r>
      <w:proofErr w:type="gramEnd"/>
      <w:r w:rsidRPr="00335CDA">
        <w:rPr>
          <w:rFonts w:ascii="Arial" w:eastAsia="Times New Roman" w:hAnsi="Arial" w:cs="Arial"/>
        </w:rPr>
        <w:t xml:space="preserve"> commit to hold throughout the period of the Framework Agreement and any Contracts called off from the Framework Agreement, all necessary OEM accreditations and licences and rights to exploit any intellectual property for each element of software modules that are considered to form part of the product/application proposed.</w:t>
      </w:r>
    </w:p>
    <w:p w14:paraId="461FBA5D" w14:textId="77777777" w:rsidR="009B5770" w:rsidRDefault="009B5770" w:rsidP="009B5770">
      <w:pPr>
        <w:spacing w:after="0" w:line="240" w:lineRule="auto"/>
        <w:jc w:val="both"/>
        <w:rPr>
          <w:rFonts w:ascii="Arial" w:eastAsia="Times New Roman" w:hAnsi="Arial" w:cs="Arial"/>
        </w:rPr>
      </w:pPr>
    </w:p>
    <w:p w14:paraId="4A3D59FA" w14:textId="13B7EF39" w:rsidR="009B5770" w:rsidRDefault="009B5770" w:rsidP="009B5770">
      <w:pPr>
        <w:spacing w:after="0" w:line="240" w:lineRule="auto"/>
        <w:jc w:val="both"/>
        <w:rPr>
          <w:rFonts w:ascii="Arial" w:eastAsia="Times New Roman" w:hAnsi="Arial" w:cs="Arial"/>
        </w:rPr>
      </w:pPr>
      <w:r>
        <w:rPr>
          <w:rFonts w:ascii="Arial" w:eastAsia="Times New Roman" w:hAnsi="Arial" w:cs="Arial"/>
        </w:rPr>
        <w:t>On written request from a Contracting Authority, Suppliers must provide</w:t>
      </w:r>
      <w:r w:rsidRPr="00FD2695">
        <w:rPr>
          <w:rFonts w:ascii="Arial" w:eastAsia="Times New Roman" w:hAnsi="Arial" w:cs="Arial"/>
        </w:rPr>
        <w:t xml:space="preserve"> relevant sections of any </w:t>
      </w:r>
      <w:r w:rsidR="0027164A" w:rsidRPr="00FD2695">
        <w:rPr>
          <w:rFonts w:ascii="Arial" w:eastAsia="Times New Roman" w:hAnsi="Arial" w:cs="Arial"/>
        </w:rPr>
        <w:t>third-party</w:t>
      </w:r>
      <w:r w:rsidRPr="00FD2695">
        <w:rPr>
          <w:rFonts w:ascii="Arial" w:eastAsia="Times New Roman" w:hAnsi="Arial" w:cs="Arial"/>
        </w:rPr>
        <w:t xml:space="preserve"> contracts </w:t>
      </w:r>
      <w:r>
        <w:rPr>
          <w:rFonts w:ascii="Arial" w:eastAsia="Times New Roman" w:hAnsi="Arial" w:cs="Arial"/>
        </w:rPr>
        <w:t xml:space="preserve">on </w:t>
      </w:r>
      <w:r w:rsidRPr="00FD2695">
        <w:rPr>
          <w:rFonts w:ascii="Arial" w:eastAsia="Times New Roman" w:hAnsi="Arial" w:cs="Arial"/>
        </w:rPr>
        <w:t>which they rely to deliver the</w:t>
      </w:r>
      <w:r>
        <w:rPr>
          <w:rFonts w:ascii="Arial" w:eastAsia="Times New Roman" w:hAnsi="Arial" w:cs="Arial"/>
        </w:rPr>
        <w:t>ir</w:t>
      </w:r>
      <w:r w:rsidRPr="00FD2695">
        <w:rPr>
          <w:rFonts w:ascii="Arial" w:eastAsia="Times New Roman" w:hAnsi="Arial" w:cs="Arial"/>
        </w:rPr>
        <w:t xml:space="preserve"> proposed </w:t>
      </w:r>
      <w:r w:rsidR="008A21EC">
        <w:rPr>
          <w:rFonts w:ascii="Arial" w:eastAsia="Times New Roman" w:hAnsi="Arial" w:cs="Arial"/>
        </w:rPr>
        <w:t>system and/or services</w:t>
      </w:r>
      <w:r w:rsidRPr="00FD2695">
        <w:rPr>
          <w:rFonts w:ascii="Arial" w:eastAsia="Times New Roman" w:hAnsi="Arial" w:cs="Arial"/>
        </w:rPr>
        <w:t xml:space="preserve">. Such contracts, where they exist, must be of sufficient nature </w:t>
      </w:r>
      <w:proofErr w:type="gramStart"/>
      <w:r w:rsidRPr="00FD2695">
        <w:rPr>
          <w:rFonts w:ascii="Arial" w:eastAsia="Times New Roman" w:hAnsi="Arial" w:cs="Arial"/>
        </w:rPr>
        <w:t>so as to</w:t>
      </w:r>
      <w:proofErr w:type="gramEnd"/>
      <w:r w:rsidRPr="00FD2695">
        <w:rPr>
          <w:rFonts w:ascii="Arial" w:eastAsia="Times New Roman" w:hAnsi="Arial" w:cs="Arial"/>
        </w:rPr>
        <w:t xml:space="preserve"> support the requirements of the </w:t>
      </w:r>
      <w:r>
        <w:rPr>
          <w:rFonts w:ascii="Arial" w:eastAsia="Times New Roman" w:hAnsi="Arial" w:cs="Arial"/>
        </w:rPr>
        <w:t>Contracting Authority</w:t>
      </w:r>
      <w:r w:rsidRPr="00FD2695">
        <w:rPr>
          <w:rFonts w:ascii="Arial" w:eastAsia="Times New Roman" w:hAnsi="Arial" w:cs="Arial"/>
        </w:rPr>
        <w:t>.</w:t>
      </w:r>
    </w:p>
    <w:p w14:paraId="556F4801" w14:textId="2089D58E" w:rsidR="009B5770" w:rsidRDefault="009B5770" w:rsidP="009B5770">
      <w:pPr>
        <w:spacing w:after="0" w:line="240" w:lineRule="auto"/>
        <w:jc w:val="both"/>
        <w:rPr>
          <w:rFonts w:ascii="Arial" w:eastAsia="Times New Roman" w:hAnsi="Arial" w:cs="Arial"/>
          <w:b/>
        </w:rPr>
      </w:pPr>
    </w:p>
    <w:p w14:paraId="62D25E15" w14:textId="5BBEF631" w:rsidR="00C743FE" w:rsidRDefault="000479C6" w:rsidP="009B5770">
      <w:pPr>
        <w:spacing w:after="0" w:line="240" w:lineRule="auto"/>
        <w:jc w:val="both"/>
        <w:rPr>
          <w:rFonts w:ascii="Arial" w:eastAsia="Times New Roman" w:hAnsi="Arial" w:cs="Arial"/>
          <w:bCs/>
        </w:rPr>
      </w:pPr>
      <w:r>
        <w:rPr>
          <w:rFonts w:ascii="Arial" w:eastAsia="Times New Roman" w:hAnsi="Arial" w:cs="Arial"/>
          <w:bCs/>
        </w:rPr>
        <w:t xml:space="preserve">The system should permit for searches using multiple different terms including but not limited to patient name, date of birth and NHS number. NHS number must be the core data record utilised for archived data. </w:t>
      </w:r>
    </w:p>
    <w:p w14:paraId="47F7A332" w14:textId="023C9680" w:rsidR="000C1122" w:rsidRPr="00A55D8D" w:rsidRDefault="000C1122" w:rsidP="009B5770">
      <w:pPr>
        <w:spacing w:after="0" w:line="240" w:lineRule="auto"/>
        <w:jc w:val="both"/>
        <w:rPr>
          <w:rFonts w:ascii="Arial" w:eastAsia="Times New Roman" w:hAnsi="Arial" w:cs="Arial"/>
          <w:bCs/>
        </w:rPr>
      </w:pPr>
    </w:p>
    <w:p w14:paraId="1734EEBB" w14:textId="77777777" w:rsidR="000C1122" w:rsidRPr="00A55D8D" w:rsidRDefault="000C1122" w:rsidP="000C1122">
      <w:pPr>
        <w:pStyle w:val="Question"/>
        <w:numPr>
          <w:ilvl w:val="0"/>
          <w:numId w:val="0"/>
        </w:numPr>
        <w:rPr>
          <w:rFonts w:ascii="Arial" w:hAnsi="Arial" w:cs="Arial"/>
          <w:color w:val="auto"/>
          <w:sz w:val="22"/>
          <w:szCs w:val="22"/>
        </w:rPr>
      </w:pPr>
      <w:r w:rsidRPr="00A55D8D">
        <w:rPr>
          <w:rFonts w:ascii="Arial" w:hAnsi="Arial" w:cs="Arial"/>
          <w:color w:val="auto"/>
          <w:sz w:val="22"/>
          <w:szCs w:val="22"/>
        </w:rPr>
        <w:t xml:space="preserve">The data centre/server facility where the archived data will be held must be located in the UK. </w:t>
      </w:r>
    </w:p>
    <w:p w14:paraId="64350EB5" w14:textId="77777777" w:rsidR="000C1122" w:rsidRPr="00A55D8D" w:rsidRDefault="000C1122" w:rsidP="003B086C">
      <w:pPr>
        <w:pStyle w:val="Question"/>
        <w:numPr>
          <w:ilvl w:val="0"/>
          <w:numId w:val="0"/>
        </w:numPr>
        <w:spacing w:before="240"/>
        <w:rPr>
          <w:rFonts w:ascii="Arial" w:hAnsi="Arial" w:cs="Arial"/>
          <w:color w:val="auto"/>
          <w:sz w:val="22"/>
          <w:szCs w:val="22"/>
        </w:rPr>
      </w:pPr>
    </w:p>
    <w:p w14:paraId="04FDD70D" w14:textId="0C055287" w:rsidR="003B086C" w:rsidRPr="00A55D8D" w:rsidRDefault="008C7A87" w:rsidP="003B086C">
      <w:pPr>
        <w:pStyle w:val="Question"/>
        <w:numPr>
          <w:ilvl w:val="0"/>
          <w:numId w:val="0"/>
        </w:numPr>
        <w:spacing w:before="240"/>
        <w:rPr>
          <w:rFonts w:ascii="Arial" w:hAnsi="Arial" w:cs="Arial"/>
          <w:color w:val="auto"/>
          <w:sz w:val="22"/>
          <w:szCs w:val="22"/>
        </w:rPr>
      </w:pPr>
      <w:r>
        <w:rPr>
          <w:rFonts w:ascii="Arial" w:hAnsi="Arial" w:cs="Arial"/>
          <w:color w:val="auto"/>
          <w:sz w:val="22"/>
          <w:szCs w:val="22"/>
        </w:rPr>
        <w:t>Suppliers</w:t>
      </w:r>
      <w:r w:rsidR="003B086C" w:rsidRPr="00A55D8D">
        <w:rPr>
          <w:rFonts w:ascii="Arial" w:hAnsi="Arial" w:cs="Arial"/>
          <w:color w:val="auto"/>
          <w:sz w:val="22"/>
          <w:szCs w:val="22"/>
        </w:rPr>
        <w:t xml:space="preserve"> will provide the quantity of licenses agreed with the </w:t>
      </w:r>
      <w:r w:rsidR="00974E7C">
        <w:rPr>
          <w:rFonts w:ascii="Arial" w:hAnsi="Arial" w:cs="Arial"/>
          <w:color w:val="auto"/>
          <w:sz w:val="22"/>
          <w:szCs w:val="22"/>
        </w:rPr>
        <w:t>Contracting</w:t>
      </w:r>
      <w:r w:rsidR="00974E7C" w:rsidRPr="00A55D8D">
        <w:rPr>
          <w:rFonts w:ascii="Arial" w:hAnsi="Arial" w:cs="Arial"/>
          <w:color w:val="auto"/>
          <w:sz w:val="22"/>
          <w:szCs w:val="22"/>
        </w:rPr>
        <w:t xml:space="preserve"> </w:t>
      </w:r>
      <w:r w:rsidR="003B086C" w:rsidRPr="00A55D8D">
        <w:rPr>
          <w:rFonts w:ascii="Arial" w:hAnsi="Arial" w:cs="Arial"/>
          <w:color w:val="auto"/>
          <w:sz w:val="22"/>
          <w:szCs w:val="22"/>
        </w:rPr>
        <w:t xml:space="preserve">Authority. There must be a mechanism for requesting additional licenses as and when required. </w:t>
      </w:r>
    </w:p>
    <w:p w14:paraId="6835D643" w14:textId="7469BD26" w:rsidR="009F5255" w:rsidRPr="00A55D8D" w:rsidRDefault="009F5255" w:rsidP="003B086C">
      <w:pPr>
        <w:pStyle w:val="Question"/>
        <w:numPr>
          <w:ilvl w:val="0"/>
          <w:numId w:val="0"/>
        </w:numPr>
        <w:spacing w:before="240"/>
        <w:rPr>
          <w:rFonts w:ascii="Arial" w:hAnsi="Arial" w:cs="Arial"/>
          <w:color w:val="auto"/>
          <w:sz w:val="22"/>
          <w:szCs w:val="22"/>
        </w:rPr>
      </w:pPr>
    </w:p>
    <w:p w14:paraId="32D7C1C8" w14:textId="0572D0CF" w:rsidR="009F5255" w:rsidRPr="00A55D8D" w:rsidRDefault="009F5255" w:rsidP="009F5255">
      <w:pPr>
        <w:pStyle w:val="Question"/>
        <w:numPr>
          <w:ilvl w:val="0"/>
          <w:numId w:val="0"/>
        </w:numPr>
        <w:tabs>
          <w:tab w:val="left" w:pos="0"/>
        </w:tabs>
        <w:spacing w:before="240"/>
        <w:rPr>
          <w:rFonts w:ascii="Arial" w:hAnsi="Arial" w:cs="Arial"/>
          <w:color w:val="auto"/>
          <w:sz w:val="22"/>
          <w:szCs w:val="22"/>
        </w:rPr>
      </w:pPr>
      <w:r w:rsidRPr="00A55D8D">
        <w:rPr>
          <w:rFonts w:ascii="Arial" w:hAnsi="Arial" w:cs="Arial"/>
          <w:color w:val="auto"/>
          <w:sz w:val="22"/>
          <w:szCs w:val="22"/>
        </w:rPr>
        <w:t xml:space="preserve">The Solution should not store protected health information in the cache. </w:t>
      </w:r>
    </w:p>
    <w:p w14:paraId="31D04980" w14:textId="6127E188" w:rsidR="00720994" w:rsidRPr="00395087" w:rsidRDefault="00720994" w:rsidP="00720994">
      <w:pPr>
        <w:spacing w:before="200" w:after="60" w:line="240" w:lineRule="auto"/>
        <w:jc w:val="both"/>
        <w:outlineLvl w:val="2"/>
        <w:rPr>
          <w:rFonts w:ascii="Arial" w:eastAsia="Times New Roman" w:hAnsi="Arial" w:cs="Arial"/>
          <w:color w:val="000000"/>
          <w:lang w:eastAsia="ja-JP"/>
        </w:rPr>
      </w:pPr>
      <w:r w:rsidRPr="00395087">
        <w:rPr>
          <w:rFonts w:ascii="Arial" w:eastAsia="Times New Roman" w:hAnsi="Arial" w:cs="Arial"/>
        </w:rPr>
        <w:t>Supplier</w:t>
      </w:r>
      <w:r w:rsidR="008C7A87">
        <w:rPr>
          <w:rFonts w:ascii="Arial" w:eastAsia="Times New Roman" w:hAnsi="Arial" w:cs="Arial"/>
        </w:rPr>
        <w:t>s</w:t>
      </w:r>
      <w:r w:rsidRPr="00395087">
        <w:rPr>
          <w:rFonts w:ascii="Arial" w:eastAsia="Times New Roman" w:hAnsi="Arial" w:cs="Arial"/>
          <w:bCs/>
        </w:rPr>
        <w:t xml:space="preserve"> must comply with the following:</w:t>
      </w:r>
    </w:p>
    <w:p w14:paraId="1EA081BA"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Data Protection Act 2018</w:t>
      </w:r>
    </w:p>
    <w:p w14:paraId="0E9D8853"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Caldicott Guidelines 1997</w:t>
      </w:r>
    </w:p>
    <w:p w14:paraId="4C83A421"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The relevant requirements of the Access to Health Records Act 1990</w:t>
      </w:r>
    </w:p>
    <w:p w14:paraId="713C66DE"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Access to Medical Reports Act 1988</w:t>
      </w:r>
    </w:p>
    <w:p w14:paraId="35434D88" w14:textId="77777777"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Confidentiality Code of Practice 1998</w:t>
      </w:r>
    </w:p>
    <w:p w14:paraId="58FA2DCD" w14:textId="66F7D5AF" w:rsidR="00720994" w:rsidRPr="00720994"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Any other relevant statutory requirements</w:t>
      </w:r>
    </w:p>
    <w:p w14:paraId="10BBEB9D" w14:textId="62B0F2E5" w:rsidR="00720994" w:rsidRPr="00ED3403" w:rsidRDefault="00720994" w:rsidP="00720994">
      <w:pPr>
        <w:pStyle w:val="ListParagraph"/>
        <w:numPr>
          <w:ilvl w:val="0"/>
          <w:numId w:val="10"/>
        </w:numPr>
        <w:spacing w:before="200" w:after="60" w:line="240" w:lineRule="auto"/>
        <w:jc w:val="both"/>
        <w:outlineLvl w:val="2"/>
        <w:rPr>
          <w:rFonts w:ascii="Arial" w:eastAsia="Times New Roman" w:hAnsi="Arial" w:cs="Arial"/>
          <w:color w:val="000000"/>
          <w:lang w:eastAsia="ja-JP"/>
        </w:rPr>
      </w:pPr>
      <w:r w:rsidRPr="00720994">
        <w:rPr>
          <w:rFonts w:ascii="Arial" w:eastAsia="Times New Roman" w:hAnsi="Arial" w:cs="Arial"/>
        </w:rPr>
        <w:t>Any amendments to the above</w:t>
      </w:r>
    </w:p>
    <w:p w14:paraId="1D6E76CD" w14:textId="77777777" w:rsidR="00720994" w:rsidRPr="00C743FE" w:rsidRDefault="00720994" w:rsidP="009B5770">
      <w:pPr>
        <w:spacing w:after="0" w:line="240" w:lineRule="auto"/>
        <w:jc w:val="both"/>
        <w:rPr>
          <w:rFonts w:ascii="Arial" w:eastAsia="Times New Roman" w:hAnsi="Arial" w:cs="Arial"/>
          <w:bCs/>
        </w:rPr>
      </w:pPr>
    </w:p>
    <w:p w14:paraId="6161AAC2" w14:textId="12AF5D8D" w:rsidR="00C942F3" w:rsidRDefault="008460C1" w:rsidP="00C942F3">
      <w:pPr>
        <w:spacing w:after="0" w:line="240" w:lineRule="auto"/>
        <w:jc w:val="both"/>
        <w:rPr>
          <w:rFonts w:ascii="Arial" w:eastAsia="Times New Roman" w:hAnsi="Arial" w:cs="Arial"/>
        </w:rPr>
      </w:pPr>
      <w:r>
        <w:rPr>
          <w:rFonts w:ascii="Arial" w:eastAsia="Times New Roman" w:hAnsi="Arial" w:cs="Arial"/>
          <w:b/>
        </w:rPr>
        <w:t xml:space="preserve">Service and </w:t>
      </w:r>
      <w:r w:rsidR="00C942F3" w:rsidRPr="00EE19F7">
        <w:rPr>
          <w:rFonts w:ascii="Arial" w:eastAsia="Times New Roman" w:hAnsi="Arial" w:cs="Arial"/>
          <w:b/>
        </w:rPr>
        <w:t>Support</w:t>
      </w:r>
    </w:p>
    <w:p w14:paraId="7AE0C3F8" w14:textId="77777777" w:rsidR="00C942F3" w:rsidRDefault="00C942F3" w:rsidP="00C942F3">
      <w:pPr>
        <w:spacing w:after="0" w:line="240" w:lineRule="auto"/>
        <w:jc w:val="both"/>
        <w:rPr>
          <w:rFonts w:ascii="Arial" w:eastAsia="Times New Roman" w:hAnsi="Arial" w:cs="Arial"/>
        </w:rPr>
      </w:pPr>
    </w:p>
    <w:p w14:paraId="1BCAFCBA"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Suppliers will provide support</w:t>
      </w:r>
      <w:r w:rsidRPr="00EE19F7">
        <w:rPr>
          <w:rFonts w:ascii="Arial" w:eastAsia="Times New Roman" w:hAnsi="Arial" w:cs="Arial"/>
        </w:rPr>
        <w:t xml:space="preserve"> for both functional and non-functional components of the</w:t>
      </w:r>
      <w:r>
        <w:rPr>
          <w:rFonts w:ascii="Arial" w:eastAsia="Times New Roman" w:hAnsi="Arial" w:cs="Arial"/>
        </w:rPr>
        <w:t>ir</w:t>
      </w:r>
      <w:r w:rsidRPr="00EE19F7">
        <w:rPr>
          <w:rFonts w:ascii="Arial" w:eastAsia="Times New Roman" w:hAnsi="Arial" w:cs="Arial"/>
        </w:rPr>
        <w:t xml:space="preserve"> </w:t>
      </w:r>
      <w:r>
        <w:rPr>
          <w:rFonts w:ascii="Arial" w:eastAsia="Times New Roman" w:hAnsi="Arial" w:cs="Arial"/>
        </w:rPr>
        <w:t>system</w:t>
      </w:r>
      <w:r w:rsidRPr="00EE19F7">
        <w:rPr>
          <w:rFonts w:ascii="Arial" w:eastAsia="Times New Roman" w:hAnsi="Arial" w:cs="Arial"/>
        </w:rPr>
        <w:t xml:space="preserve">.  </w:t>
      </w:r>
      <w:r>
        <w:rPr>
          <w:rFonts w:ascii="Arial" w:eastAsia="Times New Roman" w:hAnsi="Arial" w:cs="Arial"/>
        </w:rPr>
        <w:t>Support will be available for</w:t>
      </w:r>
      <w:r w:rsidRPr="00EE19F7">
        <w:rPr>
          <w:rFonts w:ascii="Arial" w:eastAsia="Times New Roman" w:hAnsi="Arial" w:cs="Arial"/>
        </w:rPr>
        <w:t xml:space="preserve"> t</w:t>
      </w:r>
      <w:r>
        <w:rPr>
          <w:rFonts w:ascii="Arial" w:eastAsia="Times New Roman" w:hAnsi="Arial" w:cs="Arial"/>
        </w:rPr>
        <w:t>he following areas at a minimum:</w:t>
      </w:r>
    </w:p>
    <w:p w14:paraId="554E3A52" w14:textId="77777777" w:rsidR="00C942F3" w:rsidRDefault="00C942F3" w:rsidP="00C942F3">
      <w:pPr>
        <w:spacing w:after="0" w:line="240" w:lineRule="auto"/>
        <w:jc w:val="both"/>
        <w:rPr>
          <w:rFonts w:ascii="Arial" w:eastAsia="Times New Roman" w:hAnsi="Arial" w:cs="Arial"/>
        </w:rPr>
      </w:pPr>
    </w:p>
    <w:p w14:paraId="352031F5"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Support at Go-Live</w:t>
      </w:r>
    </w:p>
    <w:p w14:paraId="2F295980"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Post Go-Live support (including out of hours support)</w:t>
      </w:r>
    </w:p>
    <w:p w14:paraId="605B40A4"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Call logging procedures and response times</w:t>
      </w:r>
    </w:p>
    <w:p w14:paraId="27CBB5D0"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Escalation procedures</w:t>
      </w:r>
    </w:p>
    <w:p w14:paraId="4D0AA50F" w14:textId="77777777" w:rsidR="00C942F3"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Business Continuity and Recovery</w:t>
      </w:r>
    </w:p>
    <w:p w14:paraId="2C6B08A4" w14:textId="77777777" w:rsidR="00C942F3" w:rsidRPr="00807318" w:rsidRDefault="00C942F3" w:rsidP="00C942F3">
      <w:pPr>
        <w:pStyle w:val="ListParagraph"/>
        <w:numPr>
          <w:ilvl w:val="0"/>
          <w:numId w:val="8"/>
        </w:numPr>
        <w:spacing w:after="0" w:line="240" w:lineRule="auto"/>
        <w:ind w:hanging="720"/>
        <w:jc w:val="both"/>
        <w:rPr>
          <w:rFonts w:ascii="Arial" w:eastAsia="Times New Roman" w:hAnsi="Arial" w:cs="Arial"/>
        </w:rPr>
      </w:pPr>
      <w:r w:rsidRPr="00EE19F7">
        <w:rPr>
          <w:rFonts w:ascii="Arial" w:eastAsia="Times New Roman" w:hAnsi="Arial" w:cs="Arial"/>
        </w:rPr>
        <w:t>New Functionality / Requirements Requests</w:t>
      </w:r>
    </w:p>
    <w:p w14:paraId="4887194F" w14:textId="155FA2AC" w:rsidR="008460C1" w:rsidRPr="00A55D8D" w:rsidRDefault="008460C1" w:rsidP="003B086C">
      <w:pPr>
        <w:rPr>
          <w:rFonts w:ascii="Arial" w:hAnsi="Arial" w:cs="Arial"/>
        </w:rPr>
      </w:pPr>
    </w:p>
    <w:p w14:paraId="707B42E5" w14:textId="1FA398F4" w:rsidR="008460C1" w:rsidRPr="00A55D8D" w:rsidRDefault="008460C1" w:rsidP="008460C1">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should have online help functionality for all system functions. </w:t>
      </w:r>
    </w:p>
    <w:p w14:paraId="57097E3A" w14:textId="5183CE1D" w:rsidR="003B086C" w:rsidRPr="00B45DB6" w:rsidRDefault="008460C1" w:rsidP="003B086C">
      <w:pPr>
        <w:rPr>
          <w:rFonts w:ascii="Arial" w:hAnsi="Arial" w:cs="Arial"/>
        </w:rPr>
      </w:pPr>
      <w:r w:rsidRPr="00A55D8D">
        <w:rPr>
          <w:rFonts w:ascii="Arial" w:hAnsi="Arial" w:cs="Arial"/>
        </w:rPr>
        <w:t>S</w:t>
      </w:r>
      <w:r w:rsidR="003B086C" w:rsidRPr="00A55D8D">
        <w:rPr>
          <w:rFonts w:ascii="Arial" w:hAnsi="Arial" w:cs="Arial"/>
        </w:rPr>
        <w:t xml:space="preserve">uppliers will provide maintenance, </w:t>
      </w:r>
      <w:proofErr w:type="gramStart"/>
      <w:r w:rsidR="003B086C" w:rsidRPr="00A55D8D">
        <w:rPr>
          <w:rFonts w:ascii="Arial" w:hAnsi="Arial" w:cs="Arial"/>
        </w:rPr>
        <w:t>inspections</w:t>
      </w:r>
      <w:proofErr w:type="gramEnd"/>
      <w:r w:rsidR="003B086C" w:rsidRPr="00A55D8D">
        <w:rPr>
          <w:rFonts w:ascii="Arial" w:hAnsi="Arial" w:cs="Arial"/>
        </w:rPr>
        <w:t xml:space="preserve"> and software update services to ensure optimal equipment performance and minimise system downtime. Software updates will be included at no additional cost in all levels of maintenance plan.</w:t>
      </w:r>
    </w:p>
    <w:p w14:paraId="223C5ABA" w14:textId="77777777" w:rsidR="003B086C" w:rsidRPr="00B45DB6" w:rsidRDefault="003B086C" w:rsidP="003B086C">
      <w:pPr>
        <w:rPr>
          <w:rFonts w:ascii="Arial" w:hAnsi="Arial" w:cs="Arial"/>
        </w:rPr>
      </w:pPr>
      <w:r w:rsidRPr="00B45DB6">
        <w:rPr>
          <w:rFonts w:ascii="Arial" w:hAnsi="Arial" w:cs="Arial"/>
        </w:rPr>
        <w:t>Suppliers will offer a range of service and maintenance plans to fit the requirements of Participating Authorities.</w:t>
      </w:r>
    </w:p>
    <w:p w14:paraId="00715B61" w14:textId="77777777" w:rsidR="003B086C" w:rsidRPr="00A55D8D" w:rsidRDefault="003B086C" w:rsidP="003B086C">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Suppliers will provide a detailed maintenance schedule at the commencement of each Contract.</w:t>
      </w:r>
    </w:p>
    <w:p w14:paraId="17CB487F" w14:textId="77777777" w:rsidR="003B086C" w:rsidRPr="00A55D8D" w:rsidRDefault="003B086C" w:rsidP="003B086C">
      <w:pPr>
        <w:pStyle w:val="Question"/>
        <w:numPr>
          <w:ilvl w:val="0"/>
          <w:numId w:val="0"/>
        </w:numPr>
        <w:spacing w:before="240"/>
        <w:rPr>
          <w:rFonts w:ascii="Arial" w:hAnsi="Arial" w:cs="Arial"/>
          <w:color w:val="auto"/>
          <w:sz w:val="22"/>
          <w:szCs w:val="22"/>
        </w:rPr>
      </w:pPr>
    </w:p>
    <w:p w14:paraId="6CA8E2B6" w14:textId="433BB991" w:rsidR="003B086C" w:rsidRPr="00A55D8D" w:rsidRDefault="008C7A87" w:rsidP="003B086C">
      <w:pPr>
        <w:pStyle w:val="Question"/>
        <w:numPr>
          <w:ilvl w:val="0"/>
          <w:numId w:val="0"/>
        </w:numPr>
        <w:spacing w:before="240"/>
        <w:rPr>
          <w:rFonts w:ascii="Arial" w:hAnsi="Arial" w:cs="Arial"/>
          <w:i/>
          <w:iCs/>
          <w:color w:val="auto"/>
          <w:sz w:val="22"/>
          <w:szCs w:val="22"/>
        </w:rPr>
      </w:pPr>
      <w:r>
        <w:rPr>
          <w:rFonts w:ascii="Arial" w:hAnsi="Arial" w:cs="Arial"/>
          <w:color w:val="auto"/>
          <w:sz w:val="22"/>
          <w:szCs w:val="22"/>
        </w:rPr>
        <w:t>Suppliers</w:t>
      </w:r>
      <w:r w:rsidR="003B086C" w:rsidRPr="00A55D8D">
        <w:rPr>
          <w:rFonts w:ascii="Arial" w:hAnsi="Arial" w:cs="Arial"/>
          <w:color w:val="auto"/>
          <w:sz w:val="22"/>
          <w:szCs w:val="22"/>
        </w:rPr>
        <w:t xml:space="preserve"> must have detailed and robust backup and disaster recovery processes in place in case of server(s) going down, to minimise the impact to </w:t>
      </w:r>
      <w:r w:rsidR="00974E7C">
        <w:rPr>
          <w:rFonts w:ascii="Arial" w:hAnsi="Arial" w:cs="Arial"/>
          <w:color w:val="auto"/>
          <w:sz w:val="22"/>
          <w:szCs w:val="22"/>
        </w:rPr>
        <w:t>Contracting</w:t>
      </w:r>
      <w:r w:rsidR="00974E7C" w:rsidRPr="00A55D8D">
        <w:rPr>
          <w:rFonts w:ascii="Arial" w:hAnsi="Arial" w:cs="Arial"/>
          <w:color w:val="auto"/>
          <w:sz w:val="22"/>
          <w:szCs w:val="22"/>
        </w:rPr>
        <w:t xml:space="preserve"> </w:t>
      </w:r>
      <w:r w:rsidR="003B086C" w:rsidRPr="00A55D8D">
        <w:rPr>
          <w:rFonts w:ascii="Arial" w:hAnsi="Arial" w:cs="Arial"/>
          <w:color w:val="auto"/>
          <w:sz w:val="22"/>
          <w:szCs w:val="22"/>
        </w:rPr>
        <w:t xml:space="preserve">Authorities and prevent the loss of data. </w:t>
      </w:r>
    </w:p>
    <w:p w14:paraId="260E5CC3" w14:textId="77777777" w:rsidR="003B086C" w:rsidRPr="00A55D8D" w:rsidRDefault="003B086C" w:rsidP="003B086C">
      <w:pPr>
        <w:spacing w:after="0" w:line="240" w:lineRule="auto"/>
        <w:jc w:val="both"/>
        <w:rPr>
          <w:rFonts w:ascii="Arial" w:eastAsia="Times New Roman" w:hAnsi="Arial" w:cs="Arial"/>
        </w:rPr>
      </w:pPr>
      <w:r w:rsidRPr="00A55D8D">
        <w:rPr>
          <w:rFonts w:ascii="Arial" w:eastAsia="Times New Roman" w:hAnsi="Arial" w:cs="Arial"/>
        </w:rPr>
        <w:t xml:space="preserve">Backup processes must not involve system down time, </w:t>
      </w:r>
      <w:proofErr w:type="gramStart"/>
      <w:r w:rsidRPr="00A55D8D">
        <w:rPr>
          <w:rFonts w:ascii="Arial" w:eastAsia="Times New Roman" w:hAnsi="Arial" w:cs="Arial"/>
        </w:rPr>
        <w:t>interruption</w:t>
      </w:r>
      <w:proofErr w:type="gramEnd"/>
      <w:r w:rsidRPr="00A55D8D">
        <w:rPr>
          <w:rFonts w:ascii="Arial" w:eastAsia="Times New Roman" w:hAnsi="Arial" w:cs="Arial"/>
        </w:rPr>
        <w:t xml:space="preserve"> or degradation of service.</w:t>
      </w:r>
    </w:p>
    <w:p w14:paraId="100971A5" w14:textId="77777777" w:rsidR="003B086C" w:rsidRPr="00A55D8D" w:rsidRDefault="003B086C" w:rsidP="003B086C">
      <w:pPr>
        <w:spacing w:after="0" w:line="240" w:lineRule="auto"/>
        <w:jc w:val="both"/>
        <w:rPr>
          <w:rFonts w:ascii="Arial" w:eastAsia="Times New Roman" w:hAnsi="Arial" w:cs="Arial"/>
        </w:rPr>
      </w:pPr>
    </w:p>
    <w:p w14:paraId="55598162" w14:textId="77777777" w:rsidR="003B086C" w:rsidRPr="00A55D8D" w:rsidRDefault="003B086C" w:rsidP="003B086C">
      <w:pPr>
        <w:spacing w:after="0" w:line="240" w:lineRule="auto"/>
        <w:jc w:val="both"/>
        <w:rPr>
          <w:rFonts w:ascii="Arial" w:eastAsia="Times New Roman" w:hAnsi="Arial" w:cs="Arial"/>
        </w:rPr>
      </w:pPr>
      <w:r w:rsidRPr="00A55D8D">
        <w:rPr>
          <w:rFonts w:ascii="Arial" w:eastAsia="Times New Roman" w:hAnsi="Arial" w:cs="Arial"/>
        </w:rPr>
        <w:t>Systems must be available to staff 24 hours per day, 7 days per week and 365 days per year (366 days in a leap year).  Any system must provide for a complete disaster recovery (DR), which will require the same level of support as the normal live system.</w:t>
      </w:r>
    </w:p>
    <w:p w14:paraId="65C58083" w14:textId="77777777" w:rsidR="003B086C" w:rsidRPr="00A55D8D" w:rsidRDefault="003B086C" w:rsidP="003B086C">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lastRenderedPageBreak/>
        <w:t xml:space="preserve">Customer support should be available 24 hours per day, 7 days per week and 365 days per year (366 days in a leap year).  Expected response times to queries will be agreed with Participating Authorities at Call Off Contract stage. </w:t>
      </w:r>
    </w:p>
    <w:p w14:paraId="3B3F4120" w14:textId="77777777" w:rsidR="00126CEC" w:rsidRDefault="00126CEC" w:rsidP="00C942F3">
      <w:pPr>
        <w:spacing w:after="0" w:line="240" w:lineRule="auto"/>
        <w:jc w:val="both"/>
        <w:rPr>
          <w:rFonts w:ascii="Arial" w:eastAsia="Times New Roman" w:hAnsi="Arial" w:cs="Arial"/>
        </w:rPr>
      </w:pPr>
    </w:p>
    <w:p w14:paraId="61A12961" w14:textId="77777777" w:rsidR="00C942F3" w:rsidRDefault="00C942F3" w:rsidP="00C942F3">
      <w:pPr>
        <w:spacing w:after="0" w:line="240" w:lineRule="auto"/>
        <w:jc w:val="both"/>
        <w:rPr>
          <w:rFonts w:ascii="Arial" w:eastAsia="Times New Roman" w:hAnsi="Arial" w:cs="Arial"/>
        </w:rPr>
      </w:pPr>
      <w:r w:rsidRPr="00B746F0">
        <w:rPr>
          <w:rFonts w:ascii="Arial" w:eastAsia="Times New Roman" w:hAnsi="Arial" w:cs="Arial"/>
          <w:b/>
        </w:rPr>
        <w:t>Training</w:t>
      </w:r>
    </w:p>
    <w:p w14:paraId="7EBD5A95" w14:textId="77777777" w:rsidR="00C942F3" w:rsidRDefault="00C942F3" w:rsidP="00C942F3">
      <w:pPr>
        <w:spacing w:after="0" w:line="240" w:lineRule="auto"/>
        <w:jc w:val="both"/>
        <w:rPr>
          <w:rFonts w:ascii="Arial" w:eastAsia="Times New Roman" w:hAnsi="Arial" w:cs="Arial"/>
        </w:rPr>
      </w:pPr>
    </w:p>
    <w:p w14:paraId="4148F8FF" w14:textId="390AC6B1" w:rsidR="00C942F3" w:rsidRDefault="00C942F3" w:rsidP="00C942F3">
      <w:pPr>
        <w:spacing w:after="0" w:line="240" w:lineRule="auto"/>
        <w:jc w:val="both"/>
        <w:rPr>
          <w:rFonts w:ascii="Arial" w:eastAsia="Times New Roman" w:hAnsi="Arial" w:cs="Arial"/>
        </w:rPr>
      </w:pPr>
      <w:r>
        <w:rPr>
          <w:rFonts w:ascii="Arial" w:eastAsia="Times New Roman" w:hAnsi="Arial" w:cs="Arial"/>
        </w:rPr>
        <w:t xml:space="preserve">Suppliers will provide comprehensive </w:t>
      </w:r>
      <w:r w:rsidRPr="00B746F0">
        <w:rPr>
          <w:rFonts w:ascii="Arial" w:eastAsia="Times New Roman" w:hAnsi="Arial" w:cs="Arial"/>
        </w:rPr>
        <w:t>training</w:t>
      </w:r>
      <w:r>
        <w:rPr>
          <w:rFonts w:ascii="Arial" w:eastAsia="Times New Roman" w:hAnsi="Arial" w:cs="Arial"/>
        </w:rPr>
        <w:t>, both on-site and on-line,</w:t>
      </w:r>
      <w:r w:rsidRPr="00B746F0">
        <w:rPr>
          <w:rFonts w:ascii="Arial" w:eastAsia="Times New Roman" w:hAnsi="Arial" w:cs="Arial"/>
        </w:rPr>
        <w:t xml:space="preserve"> to support </w:t>
      </w:r>
      <w:r>
        <w:rPr>
          <w:rFonts w:ascii="Arial" w:eastAsia="Times New Roman" w:hAnsi="Arial" w:cs="Arial"/>
        </w:rPr>
        <w:t xml:space="preserve">the successful implementation of their </w:t>
      </w:r>
      <w:r w:rsidR="00D2103F">
        <w:rPr>
          <w:rFonts w:ascii="Arial" w:eastAsia="Times New Roman" w:hAnsi="Arial" w:cs="Arial"/>
        </w:rPr>
        <w:t>Solution</w:t>
      </w:r>
      <w:r>
        <w:rPr>
          <w:rFonts w:ascii="Arial" w:eastAsia="Times New Roman" w:hAnsi="Arial" w:cs="Arial"/>
        </w:rPr>
        <w:t>.</w:t>
      </w:r>
    </w:p>
    <w:p w14:paraId="278513A6" w14:textId="77777777" w:rsidR="00C942F3" w:rsidRPr="00B746F0" w:rsidRDefault="00C942F3" w:rsidP="00C942F3">
      <w:pPr>
        <w:spacing w:after="0" w:line="240" w:lineRule="auto"/>
        <w:jc w:val="both"/>
        <w:rPr>
          <w:rFonts w:ascii="Arial" w:eastAsia="Times New Roman" w:hAnsi="Arial" w:cs="Arial"/>
        </w:rPr>
      </w:pPr>
    </w:p>
    <w:p w14:paraId="374F85F2"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T</w:t>
      </w:r>
      <w:r w:rsidRPr="00B746F0">
        <w:rPr>
          <w:rFonts w:ascii="Arial" w:eastAsia="Times New Roman" w:hAnsi="Arial" w:cs="Arial"/>
        </w:rPr>
        <w:t xml:space="preserve">raining for key staff </w:t>
      </w:r>
      <w:r>
        <w:rPr>
          <w:rFonts w:ascii="Arial" w:eastAsia="Times New Roman" w:hAnsi="Arial" w:cs="Arial"/>
        </w:rPr>
        <w:t xml:space="preserve">will be available </w:t>
      </w:r>
      <w:r w:rsidRPr="00B746F0">
        <w:rPr>
          <w:rFonts w:ascii="Arial" w:eastAsia="Times New Roman" w:hAnsi="Arial" w:cs="Arial"/>
        </w:rPr>
        <w:t>during implementation, at go</w:t>
      </w:r>
      <w:r>
        <w:rPr>
          <w:rFonts w:ascii="Arial" w:eastAsia="Times New Roman" w:hAnsi="Arial" w:cs="Arial"/>
        </w:rPr>
        <w:t xml:space="preserve"> </w:t>
      </w:r>
      <w:r w:rsidRPr="00B746F0">
        <w:rPr>
          <w:rFonts w:ascii="Arial" w:eastAsia="Times New Roman" w:hAnsi="Arial" w:cs="Arial"/>
        </w:rPr>
        <w:t>live and in the post go live period.</w:t>
      </w:r>
    </w:p>
    <w:p w14:paraId="00D26910" w14:textId="77777777" w:rsidR="00C942F3" w:rsidRDefault="00C942F3" w:rsidP="00C942F3">
      <w:pPr>
        <w:spacing w:after="0" w:line="240" w:lineRule="auto"/>
        <w:jc w:val="both"/>
        <w:rPr>
          <w:rFonts w:ascii="Arial" w:eastAsia="Times New Roman" w:hAnsi="Arial" w:cs="Arial"/>
        </w:rPr>
      </w:pPr>
    </w:p>
    <w:p w14:paraId="23153D9E" w14:textId="77777777" w:rsidR="00C942F3" w:rsidRDefault="00C942F3" w:rsidP="00C942F3">
      <w:pPr>
        <w:spacing w:after="0" w:line="240" w:lineRule="auto"/>
        <w:jc w:val="both"/>
        <w:rPr>
          <w:rFonts w:ascii="Arial" w:eastAsia="Times New Roman" w:hAnsi="Arial" w:cs="Arial"/>
        </w:rPr>
      </w:pPr>
      <w:r>
        <w:rPr>
          <w:rFonts w:ascii="Arial" w:eastAsia="Times New Roman" w:hAnsi="Arial" w:cs="Arial"/>
        </w:rPr>
        <w:t>T</w:t>
      </w:r>
      <w:r w:rsidRPr="00B746F0">
        <w:rPr>
          <w:rFonts w:ascii="Arial" w:eastAsia="Times New Roman" w:hAnsi="Arial" w:cs="Arial"/>
        </w:rPr>
        <w:t xml:space="preserve">raining </w:t>
      </w:r>
      <w:r>
        <w:rPr>
          <w:rFonts w:ascii="Arial" w:eastAsia="Times New Roman" w:hAnsi="Arial" w:cs="Arial"/>
        </w:rPr>
        <w:t>will be</w:t>
      </w:r>
      <w:r w:rsidRPr="00B746F0">
        <w:rPr>
          <w:rFonts w:ascii="Arial" w:eastAsia="Times New Roman" w:hAnsi="Arial" w:cs="Arial"/>
        </w:rPr>
        <w:t xml:space="preserve"> tailored to the needs of potential users across the hospital</w:t>
      </w:r>
      <w:r>
        <w:rPr>
          <w:rFonts w:ascii="Arial" w:eastAsia="Times New Roman" w:hAnsi="Arial" w:cs="Arial"/>
        </w:rPr>
        <w:t xml:space="preserve"> and or healthcare system</w:t>
      </w:r>
      <w:r w:rsidRPr="00B746F0">
        <w:rPr>
          <w:rFonts w:ascii="Arial" w:eastAsia="Times New Roman" w:hAnsi="Arial" w:cs="Arial"/>
        </w:rPr>
        <w:t>.</w:t>
      </w:r>
    </w:p>
    <w:p w14:paraId="00E98FB9" w14:textId="77777777" w:rsidR="00C942F3" w:rsidRDefault="00C942F3" w:rsidP="00C942F3">
      <w:pPr>
        <w:spacing w:after="0" w:line="240" w:lineRule="auto"/>
        <w:jc w:val="both"/>
        <w:rPr>
          <w:rFonts w:ascii="Arial" w:eastAsia="Times New Roman" w:hAnsi="Arial" w:cs="Arial"/>
        </w:rPr>
      </w:pPr>
    </w:p>
    <w:p w14:paraId="2B31FF9D" w14:textId="77777777" w:rsidR="008460C1" w:rsidRDefault="00C942F3" w:rsidP="008460C1">
      <w:pPr>
        <w:spacing w:after="0" w:line="240" w:lineRule="auto"/>
        <w:jc w:val="both"/>
        <w:rPr>
          <w:rFonts w:ascii="Arial" w:eastAsia="Times New Roman" w:hAnsi="Arial" w:cs="Arial"/>
        </w:rPr>
      </w:pPr>
      <w:r w:rsidRPr="0076733D">
        <w:rPr>
          <w:rFonts w:ascii="Arial" w:eastAsia="Times New Roman" w:hAnsi="Arial" w:cs="Arial"/>
        </w:rPr>
        <w:t>Supplier</w:t>
      </w:r>
      <w:r>
        <w:rPr>
          <w:rFonts w:ascii="Arial" w:eastAsia="Times New Roman" w:hAnsi="Arial" w:cs="Arial"/>
        </w:rPr>
        <w:t>s</w:t>
      </w:r>
      <w:r w:rsidRPr="0076733D">
        <w:rPr>
          <w:rFonts w:ascii="Arial" w:eastAsia="Times New Roman" w:hAnsi="Arial" w:cs="Arial"/>
        </w:rPr>
        <w:t xml:space="preserve"> will provide </w:t>
      </w:r>
      <w:r>
        <w:rPr>
          <w:rFonts w:ascii="Arial" w:eastAsia="Times New Roman" w:hAnsi="Arial" w:cs="Arial"/>
        </w:rPr>
        <w:t>Contracting</w:t>
      </w:r>
      <w:r w:rsidRPr="0076733D">
        <w:rPr>
          <w:rFonts w:ascii="Arial" w:eastAsia="Times New Roman" w:hAnsi="Arial" w:cs="Arial"/>
        </w:rPr>
        <w:t xml:space="preserve"> Authorit</w:t>
      </w:r>
      <w:r>
        <w:rPr>
          <w:rFonts w:ascii="Arial" w:eastAsia="Times New Roman" w:hAnsi="Arial" w:cs="Arial"/>
        </w:rPr>
        <w:t>ies</w:t>
      </w:r>
      <w:r w:rsidRPr="0076733D">
        <w:rPr>
          <w:rFonts w:ascii="Arial" w:eastAsia="Times New Roman" w:hAnsi="Arial" w:cs="Arial"/>
        </w:rPr>
        <w:t xml:space="preserve"> with online </w:t>
      </w:r>
      <w:r>
        <w:rPr>
          <w:rFonts w:ascii="Arial" w:eastAsia="Times New Roman" w:hAnsi="Arial" w:cs="Arial"/>
        </w:rPr>
        <w:t>d</w:t>
      </w:r>
      <w:r w:rsidRPr="0076733D">
        <w:rPr>
          <w:rFonts w:ascii="Arial" w:eastAsia="Times New Roman" w:hAnsi="Arial" w:cs="Arial"/>
        </w:rPr>
        <w:t xml:space="preserve">ocumentation to assist the </w:t>
      </w:r>
      <w:r>
        <w:rPr>
          <w:rFonts w:ascii="Arial" w:eastAsia="Times New Roman" w:hAnsi="Arial" w:cs="Arial"/>
        </w:rPr>
        <w:t xml:space="preserve">Contracting </w:t>
      </w:r>
      <w:r w:rsidRPr="0076733D">
        <w:rPr>
          <w:rFonts w:ascii="Arial" w:eastAsia="Times New Roman" w:hAnsi="Arial" w:cs="Arial"/>
        </w:rPr>
        <w:t xml:space="preserve">Authority in its use of the </w:t>
      </w:r>
      <w:r w:rsidR="003B086C">
        <w:rPr>
          <w:rFonts w:ascii="Arial" w:eastAsia="Times New Roman" w:hAnsi="Arial" w:cs="Arial"/>
        </w:rPr>
        <w:t>Solution.</w:t>
      </w:r>
    </w:p>
    <w:p w14:paraId="6E8903D1" w14:textId="77777777" w:rsidR="008460C1" w:rsidRDefault="008460C1" w:rsidP="008460C1">
      <w:pPr>
        <w:spacing w:after="0" w:line="240" w:lineRule="auto"/>
        <w:jc w:val="both"/>
        <w:rPr>
          <w:rFonts w:ascii="Arial" w:eastAsia="Times New Roman" w:hAnsi="Arial" w:cs="Arial"/>
        </w:rPr>
      </w:pPr>
    </w:p>
    <w:p w14:paraId="3BD9D594" w14:textId="030768C6" w:rsidR="003B086C" w:rsidRPr="008460C1" w:rsidRDefault="008C7A87" w:rsidP="008460C1">
      <w:pPr>
        <w:spacing w:after="0" w:line="240" w:lineRule="auto"/>
        <w:jc w:val="both"/>
        <w:rPr>
          <w:rFonts w:ascii="Arial" w:eastAsia="Times New Roman" w:hAnsi="Arial" w:cs="Arial"/>
        </w:rPr>
      </w:pPr>
      <w:r>
        <w:rPr>
          <w:rFonts w:ascii="Arial" w:hAnsi="Arial" w:cs="Arial"/>
        </w:rPr>
        <w:t>Suppliers</w:t>
      </w:r>
      <w:r w:rsidR="003B086C" w:rsidRPr="00B45DB6">
        <w:rPr>
          <w:rFonts w:ascii="Arial" w:hAnsi="Arial" w:cs="Arial"/>
        </w:rPr>
        <w:t xml:space="preserve"> must provide training to cover support of the </w:t>
      </w:r>
      <w:r w:rsidR="008460C1">
        <w:rPr>
          <w:rFonts w:ascii="Arial" w:hAnsi="Arial" w:cs="Arial"/>
        </w:rPr>
        <w:t>S</w:t>
      </w:r>
      <w:r w:rsidR="003B086C" w:rsidRPr="00B45DB6">
        <w:rPr>
          <w:rFonts w:ascii="Arial" w:hAnsi="Arial" w:cs="Arial"/>
        </w:rPr>
        <w:t xml:space="preserve">olution, including backup, </w:t>
      </w:r>
      <w:proofErr w:type="gramStart"/>
      <w:r w:rsidR="003B086C" w:rsidRPr="00B45DB6">
        <w:rPr>
          <w:rFonts w:ascii="Arial" w:hAnsi="Arial" w:cs="Arial"/>
        </w:rPr>
        <w:t>access</w:t>
      </w:r>
      <w:proofErr w:type="gramEnd"/>
      <w:r w:rsidR="003B086C" w:rsidRPr="00B45DB6">
        <w:rPr>
          <w:rFonts w:ascii="Arial" w:hAnsi="Arial" w:cs="Arial"/>
        </w:rPr>
        <w:t xml:space="preserve"> and troubleshooting. This may be provided at </w:t>
      </w:r>
      <w:r w:rsidR="008F61B5">
        <w:rPr>
          <w:rFonts w:ascii="Arial" w:hAnsi="Arial" w:cs="Arial"/>
        </w:rPr>
        <w:t>a</w:t>
      </w:r>
      <w:r w:rsidR="008F61B5" w:rsidRPr="00B45DB6">
        <w:rPr>
          <w:rFonts w:ascii="Arial" w:hAnsi="Arial" w:cs="Arial"/>
        </w:rPr>
        <w:t xml:space="preserve"> </w:t>
      </w:r>
      <w:r w:rsidR="008F61B5">
        <w:rPr>
          <w:rFonts w:ascii="Arial" w:hAnsi="Arial" w:cs="Arial"/>
        </w:rPr>
        <w:t>Contracting</w:t>
      </w:r>
      <w:r w:rsidR="008F61B5" w:rsidRPr="00B45DB6">
        <w:rPr>
          <w:rFonts w:ascii="Arial" w:hAnsi="Arial" w:cs="Arial"/>
        </w:rPr>
        <w:t xml:space="preserve"> </w:t>
      </w:r>
      <w:r w:rsidR="003B086C" w:rsidRPr="00B45DB6">
        <w:rPr>
          <w:rFonts w:ascii="Arial" w:hAnsi="Arial" w:cs="Arial"/>
        </w:rPr>
        <w:t xml:space="preserve">Authority’s site(s) and/or virtually. Ideally both options will be available. </w:t>
      </w:r>
    </w:p>
    <w:p w14:paraId="621777AC" w14:textId="77777777" w:rsidR="003B086C" w:rsidRPr="00D2103F" w:rsidRDefault="003B086C" w:rsidP="003B086C">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 xml:space="preserve">Soft copy manuals and/or user guides must be made available to the Participating Authority. </w:t>
      </w:r>
    </w:p>
    <w:p w14:paraId="3956F3C0" w14:textId="77777777" w:rsidR="003B086C" w:rsidRPr="00D2103F" w:rsidRDefault="003B086C" w:rsidP="003B086C">
      <w:pPr>
        <w:pStyle w:val="Question"/>
        <w:numPr>
          <w:ilvl w:val="0"/>
          <w:numId w:val="0"/>
        </w:numPr>
        <w:spacing w:before="240"/>
        <w:rPr>
          <w:rFonts w:ascii="Arial" w:hAnsi="Arial" w:cs="Arial"/>
          <w:color w:val="auto"/>
          <w:sz w:val="22"/>
          <w:szCs w:val="22"/>
        </w:rPr>
      </w:pPr>
    </w:p>
    <w:p w14:paraId="57D1E6AA" w14:textId="4E4B2109" w:rsidR="003B086C" w:rsidRPr="00D2103F" w:rsidRDefault="003B086C" w:rsidP="003B086C">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When a new version is release</w:t>
      </w:r>
      <w:r w:rsidR="00D2103F" w:rsidRPr="00D2103F">
        <w:rPr>
          <w:rFonts w:ascii="Arial" w:hAnsi="Arial" w:cs="Arial"/>
          <w:color w:val="auto"/>
          <w:sz w:val="22"/>
          <w:szCs w:val="22"/>
        </w:rPr>
        <w:t>d</w:t>
      </w:r>
      <w:r w:rsidRPr="00D2103F">
        <w:rPr>
          <w:rFonts w:ascii="Arial" w:hAnsi="Arial" w:cs="Arial"/>
          <w:color w:val="auto"/>
          <w:sz w:val="22"/>
          <w:szCs w:val="22"/>
        </w:rPr>
        <w:t>, Supplier</w:t>
      </w:r>
      <w:r w:rsidR="008C7A87">
        <w:rPr>
          <w:rFonts w:ascii="Arial" w:hAnsi="Arial" w:cs="Arial"/>
          <w:color w:val="auto"/>
          <w:sz w:val="22"/>
          <w:szCs w:val="22"/>
        </w:rPr>
        <w:t>s</w:t>
      </w:r>
      <w:r w:rsidRPr="00D2103F">
        <w:rPr>
          <w:rFonts w:ascii="Arial" w:hAnsi="Arial" w:cs="Arial"/>
          <w:color w:val="auto"/>
          <w:sz w:val="22"/>
          <w:szCs w:val="22"/>
        </w:rPr>
        <w:t xml:space="preserve"> must provide soft copy release notes as a minimum in advance of the new version being released. If significant changes have been made, it is expected that additional training should be offered by the Supplier to </w:t>
      </w:r>
      <w:r w:rsidR="008F61B5">
        <w:rPr>
          <w:rFonts w:ascii="Arial" w:hAnsi="Arial" w:cs="Arial"/>
          <w:color w:val="auto"/>
          <w:sz w:val="22"/>
          <w:szCs w:val="22"/>
        </w:rPr>
        <w:t>Contracting</w:t>
      </w:r>
      <w:r w:rsidR="008F61B5" w:rsidRPr="00D2103F">
        <w:rPr>
          <w:rFonts w:ascii="Arial" w:hAnsi="Arial" w:cs="Arial"/>
          <w:color w:val="auto"/>
          <w:sz w:val="22"/>
          <w:szCs w:val="22"/>
        </w:rPr>
        <w:t xml:space="preserve"> </w:t>
      </w:r>
      <w:r w:rsidRPr="00D2103F">
        <w:rPr>
          <w:rFonts w:ascii="Arial" w:hAnsi="Arial" w:cs="Arial"/>
          <w:color w:val="auto"/>
          <w:sz w:val="22"/>
          <w:szCs w:val="22"/>
        </w:rPr>
        <w:t xml:space="preserve">Authority staff. </w:t>
      </w:r>
    </w:p>
    <w:p w14:paraId="38142DE4" w14:textId="77777777" w:rsidR="000C1122" w:rsidRDefault="000C1122" w:rsidP="00126CEC">
      <w:pPr>
        <w:spacing w:after="0" w:line="240" w:lineRule="auto"/>
        <w:jc w:val="both"/>
        <w:rPr>
          <w:rFonts w:ascii="Arial" w:eastAsia="Times New Roman" w:hAnsi="Arial" w:cs="Arial"/>
          <w:b/>
        </w:rPr>
      </w:pPr>
    </w:p>
    <w:p w14:paraId="59E88DF9" w14:textId="580E4FB1" w:rsidR="0079251F" w:rsidRPr="00126CEC" w:rsidRDefault="0079251F" w:rsidP="00126CEC">
      <w:pPr>
        <w:spacing w:after="0" w:line="240" w:lineRule="auto"/>
        <w:jc w:val="both"/>
        <w:rPr>
          <w:rFonts w:ascii="Arial" w:eastAsia="Times New Roman" w:hAnsi="Arial" w:cs="Arial"/>
          <w:b/>
        </w:rPr>
      </w:pPr>
      <w:r w:rsidRPr="00126CEC">
        <w:rPr>
          <w:rFonts w:ascii="Arial" w:eastAsia="Times New Roman" w:hAnsi="Arial" w:cs="Arial"/>
          <w:b/>
        </w:rPr>
        <w:t>Reporting Analysis and Audit</w:t>
      </w:r>
    </w:p>
    <w:p w14:paraId="499B7B0C" w14:textId="77777777" w:rsidR="0079251F" w:rsidRPr="0006133D" w:rsidRDefault="0079251F" w:rsidP="00126CEC">
      <w:pPr>
        <w:pStyle w:val="ListParagraph"/>
        <w:spacing w:after="0" w:line="240" w:lineRule="auto"/>
        <w:ind w:left="360"/>
        <w:jc w:val="both"/>
        <w:rPr>
          <w:rFonts w:ascii="Arial" w:eastAsia="Times New Roman" w:hAnsi="Arial" w:cs="Arial"/>
          <w:b/>
          <w:strike/>
        </w:rPr>
      </w:pPr>
    </w:p>
    <w:p w14:paraId="6D174D90" w14:textId="03DB4C5F" w:rsidR="0079251F" w:rsidRPr="00D2103F" w:rsidRDefault="00D2103F" w:rsidP="00126CEC">
      <w:pPr>
        <w:spacing w:after="0" w:line="240" w:lineRule="auto"/>
        <w:jc w:val="both"/>
        <w:rPr>
          <w:rFonts w:ascii="Arial" w:eastAsia="Times New Roman" w:hAnsi="Arial" w:cs="Arial"/>
        </w:rPr>
      </w:pPr>
      <w:r w:rsidRPr="00D2103F">
        <w:rPr>
          <w:rFonts w:ascii="Arial" w:eastAsia="Times New Roman" w:hAnsi="Arial" w:cs="Arial"/>
        </w:rPr>
        <w:t>Solution</w:t>
      </w:r>
      <w:r w:rsidR="008C7A87">
        <w:rPr>
          <w:rFonts w:ascii="Arial" w:eastAsia="Times New Roman" w:hAnsi="Arial" w:cs="Arial"/>
        </w:rPr>
        <w:t>s</w:t>
      </w:r>
      <w:r w:rsidR="0079251F" w:rsidRPr="00D2103F">
        <w:rPr>
          <w:rFonts w:ascii="Arial" w:eastAsia="Times New Roman" w:hAnsi="Arial" w:cs="Arial"/>
        </w:rPr>
        <w:t xml:space="preserve"> will have the ability to output to printers, screens, multi-function devices and files.</w:t>
      </w:r>
    </w:p>
    <w:p w14:paraId="084C2007" w14:textId="77777777" w:rsidR="00126CEC" w:rsidRPr="00D2103F" w:rsidRDefault="00126CEC" w:rsidP="00126CEC">
      <w:pPr>
        <w:spacing w:after="0" w:line="240" w:lineRule="auto"/>
        <w:jc w:val="both"/>
        <w:rPr>
          <w:rFonts w:ascii="Arial" w:eastAsia="Times New Roman" w:hAnsi="Arial" w:cs="Arial"/>
        </w:rPr>
      </w:pPr>
    </w:p>
    <w:p w14:paraId="6299C311" w14:textId="046C0AD3" w:rsidR="0079251F" w:rsidRPr="00D2103F" w:rsidRDefault="00D2103F" w:rsidP="00126CEC">
      <w:pPr>
        <w:spacing w:after="0" w:line="240" w:lineRule="auto"/>
        <w:jc w:val="both"/>
        <w:rPr>
          <w:rFonts w:ascii="Arial" w:eastAsia="Times New Roman" w:hAnsi="Arial" w:cs="Arial"/>
        </w:rPr>
      </w:pPr>
      <w:r w:rsidRPr="00D2103F">
        <w:rPr>
          <w:rFonts w:ascii="Arial" w:eastAsia="Times New Roman" w:hAnsi="Arial" w:cs="Arial"/>
        </w:rPr>
        <w:t>Solutions</w:t>
      </w:r>
      <w:r w:rsidR="0079251F" w:rsidRPr="00D2103F">
        <w:rPr>
          <w:rFonts w:ascii="Arial" w:eastAsia="Times New Roman" w:hAnsi="Arial" w:cs="Arial"/>
        </w:rPr>
        <w:t xml:space="preserve"> must have a detailed audit trail capability.</w:t>
      </w:r>
    </w:p>
    <w:p w14:paraId="27F1EC1B" w14:textId="4D6DF194"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Solution</w:t>
      </w:r>
      <w:r w:rsidR="008C7A87">
        <w:rPr>
          <w:rFonts w:ascii="Arial" w:hAnsi="Arial" w:cs="Arial"/>
          <w:color w:val="auto"/>
          <w:sz w:val="22"/>
          <w:szCs w:val="22"/>
        </w:rPr>
        <w:t>s</w:t>
      </w:r>
      <w:r w:rsidRPr="00D2103F">
        <w:rPr>
          <w:rFonts w:ascii="Arial" w:hAnsi="Arial" w:cs="Arial"/>
          <w:color w:val="auto"/>
          <w:sz w:val="22"/>
          <w:szCs w:val="22"/>
        </w:rPr>
        <w:t xml:space="preserve"> must have the capability to run reports for data, audit logs and analytics. Ideally, trained users will be able to create their own reporting templates to be run on an ad-hoc basis and/or auto-run at intervals to be set by the user. </w:t>
      </w:r>
    </w:p>
    <w:p w14:paraId="06FB8DB8"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p>
    <w:p w14:paraId="7B789160" w14:textId="55834499"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Solution</w:t>
      </w:r>
      <w:r w:rsidR="008C7A87">
        <w:rPr>
          <w:rFonts w:ascii="Arial" w:hAnsi="Arial" w:cs="Arial"/>
          <w:color w:val="auto"/>
          <w:sz w:val="22"/>
          <w:szCs w:val="22"/>
        </w:rPr>
        <w:t>s</w:t>
      </w:r>
      <w:r w:rsidRPr="00D2103F">
        <w:rPr>
          <w:rFonts w:ascii="Arial" w:hAnsi="Arial" w:cs="Arial"/>
          <w:color w:val="auto"/>
          <w:sz w:val="22"/>
          <w:szCs w:val="22"/>
        </w:rPr>
        <w:t xml:space="preserve"> must be able to report on the following areas as a minimum: </w:t>
      </w:r>
    </w:p>
    <w:p w14:paraId="5B6DFF4B"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Real-time storage capacity</w:t>
      </w:r>
    </w:p>
    <w:p w14:paraId="25E7BDFC" w14:textId="51FCBD19"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 xml:space="preserve">Growth </w:t>
      </w:r>
      <w:r w:rsidR="00EC4EBE">
        <w:rPr>
          <w:rFonts w:ascii="Arial" w:hAnsi="Arial" w:cs="Arial"/>
          <w:color w:val="auto"/>
          <w:sz w:val="22"/>
          <w:szCs w:val="22"/>
        </w:rPr>
        <w:t>of the database size</w:t>
      </w:r>
    </w:p>
    <w:p w14:paraId="467028F0"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Upcoming data purge details</w:t>
      </w:r>
    </w:p>
    <w:p w14:paraId="57DF6876" w14:textId="77777777" w:rsidR="003B086C" w:rsidRPr="00D2103F" w:rsidRDefault="003B086C" w:rsidP="003B086C">
      <w:pPr>
        <w:pStyle w:val="Question"/>
        <w:numPr>
          <w:ilvl w:val="0"/>
          <w:numId w:val="13"/>
        </w:numPr>
        <w:tabs>
          <w:tab w:val="left" w:pos="0"/>
        </w:tabs>
        <w:spacing w:before="240"/>
        <w:rPr>
          <w:rFonts w:ascii="Arial" w:hAnsi="Arial" w:cs="Arial"/>
          <w:color w:val="auto"/>
          <w:sz w:val="22"/>
          <w:szCs w:val="22"/>
        </w:rPr>
      </w:pPr>
      <w:r w:rsidRPr="00D2103F">
        <w:rPr>
          <w:rFonts w:ascii="Arial" w:hAnsi="Arial" w:cs="Arial"/>
          <w:color w:val="auto"/>
          <w:sz w:val="22"/>
          <w:szCs w:val="22"/>
        </w:rPr>
        <w:t>Data age, archive type and purge date</w:t>
      </w:r>
    </w:p>
    <w:p w14:paraId="30B75893" w14:textId="77777777"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p>
    <w:p w14:paraId="04CDD3DA" w14:textId="447D6538" w:rsidR="003B086C" w:rsidRPr="00D2103F" w:rsidRDefault="003B086C" w:rsidP="003B086C">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Solution</w:t>
      </w:r>
      <w:r w:rsidR="008C7A87">
        <w:rPr>
          <w:rFonts w:ascii="Arial" w:hAnsi="Arial" w:cs="Arial"/>
          <w:color w:val="auto"/>
          <w:sz w:val="22"/>
          <w:szCs w:val="22"/>
        </w:rPr>
        <w:t>s</w:t>
      </w:r>
      <w:r w:rsidRPr="00D2103F">
        <w:rPr>
          <w:rFonts w:ascii="Arial" w:hAnsi="Arial" w:cs="Arial"/>
          <w:color w:val="auto"/>
          <w:sz w:val="22"/>
          <w:szCs w:val="22"/>
        </w:rPr>
        <w:t xml:space="preserve"> must allow the export of reports into a range of formats, including Excel. </w:t>
      </w:r>
    </w:p>
    <w:p w14:paraId="61E9CAF2" w14:textId="77777777" w:rsidR="009F5255" w:rsidRPr="00D2103F" w:rsidRDefault="009F5255" w:rsidP="009F5255">
      <w:pPr>
        <w:pStyle w:val="Question"/>
        <w:numPr>
          <w:ilvl w:val="0"/>
          <w:numId w:val="0"/>
        </w:numPr>
        <w:tabs>
          <w:tab w:val="left" w:pos="0"/>
        </w:tabs>
        <w:spacing w:before="240"/>
        <w:rPr>
          <w:rFonts w:ascii="Arial" w:hAnsi="Arial" w:cs="Arial"/>
          <w:color w:val="auto"/>
          <w:sz w:val="22"/>
          <w:szCs w:val="22"/>
        </w:rPr>
      </w:pPr>
    </w:p>
    <w:p w14:paraId="0D4EEAEB" w14:textId="39412AF8" w:rsidR="009F5255" w:rsidRDefault="009F5255" w:rsidP="009F5255">
      <w:pPr>
        <w:pStyle w:val="Question"/>
        <w:numPr>
          <w:ilvl w:val="0"/>
          <w:numId w:val="0"/>
        </w:numPr>
        <w:tabs>
          <w:tab w:val="left" w:pos="0"/>
        </w:tabs>
        <w:spacing w:before="240"/>
        <w:rPr>
          <w:rFonts w:ascii="Arial" w:hAnsi="Arial" w:cs="Arial"/>
          <w:color w:val="auto"/>
          <w:sz w:val="22"/>
          <w:szCs w:val="22"/>
        </w:rPr>
      </w:pPr>
      <w:r w:rsidRPr="00D2103F">
        <w:rPr>
          <w:rFonts w:ascii="Arial" w:hAnsi="Arial" w:cs="Arial"/>
          <w:color w:val="auto"/>
          <w:sz w:val="22"/>
          <w:szCs w:val="22"/>
        </w:rPr>
        <w:t>Solution</w:t>
      </w:r>
      <w:r w:rsidR="008C7A87">
        <w:rPr>
          <w:rFonts w:ascii="Arial" w:hAnsi="Arial" w:cs="Arial"/>
          <w:color w:val="auto"/>
          <w:sz w:val="22"/>
          <w:szCs w:val="22"/>
        </w:rPr>
        <w:t>s</w:t>
      </w:r>
      <w:r w:rsidRPr="00D2103F">
        <w:rPr>
          <w:rFonts w:ascii="Arial" w:hAnsi="Arial" w:cs="Arial"/>
          <w:color w:val="auto"/>
          <w:sz w:val="22"/>
          <w:szCs w:val="22"/>
        </w:rPr>
        <w:t xml:space="preserve"> must provide data and access auditing, including </w:t>
      </w:r>
      <w:r w:rsidR="00D2103F" w:rsidRPr="00D2103F">
        <w:rPr>
          <w:rFonts w:ascii="Arial" w:hAnsi="Arial" w:cs="Arial"/>
          <w:color w:val="auto"/>
          <w:sz w:val="22"/>
          <w:szCs w:val="22"/>
        </w:rPr>
        <w:t>the retention of</w:t>
      </w:r>
      <w:r w:rsidRPr="00D2103F">
        <w:rPr>
          <w:rFonts w:ascii="Arial" w:hAnsi="Arial" w:cs="Arial"/>
          <w:color w:val="auto"/>
          <w:sz w:val="22"/>
          <w:szCs w:val="22"/>
        </w:rPr>
        <w:t xml:space="preserve"> activity logs. </w:t>
      </w:r>
    </w:p>
    <w:p w14:paraId="78AD2D83" w14:textId="77777777" w:rsidR="009F5255" w:rsidRDefault="009F5255" w:rsidP="00126CEC">
      <w:pPr>
        <w:spacing w:after="0" w:line="240" w:lineRule="auto"/>
        <w:jc w:val="both"/>
        <w:rPr>
          <w:rFonts w:ascii="Arial" w:eastAsia="Times New Roman" w:hAnsi="Arial" w:cs="Arial"/>
          <w:b/>
        </w:rPr>
      </w:pPr>
    </w:p>
    <w:p w14:paraId="2F3A0092" w14:textId="611B8AEA" w:rsidR="0079251F" w:rsidRPr="00126CEC" w:rsidRDefault="0079251F" w:rsidP="00126CEC">
      <w:pPr>
        <w:spacing w:after="0" w:line="240" w:lineRule="auto"/>
        <w:jc w:val="both"/>
        <w:rPr>
          <w:rFonts w:ascii="Arial" w:eastAsia="Times New Roman" w:hAnsi="Arial" w:cs="Arial"/>
          <w:b/>
        </w:rPr>
      </w:pPr>
      <w:r w:rsidRPr="00126CEC">
        <w:rPr>
          <w:rFonts w:ascii="Arial" w:eastAsia="Times New Roman" w:hAnsi="Arial" w:cs="Arial"/>
          <w:b/>
        </w:rPr>
        <w:lastRenderedPageBreak/>
        <w:t>Interfacing</w:t>
      </w:r>
    </w:p>
    <w:p w14:paraId="6863BABD" w14:textId="77777777" w:rsidR="00126CEC" w:rsidRDefault="00126CEC" w:rsidP="00126CEC">
      <w:pPr>
        <w:spacing w:after="0" w:line="240" w:lineRule="auto"/>
        <w:jc w:val="both"/>
        <w:rPr>
          <w:rFonts w:ascii="Arial" w:eastAsia="Times New Roman" w:hAnsi="Arial" w:cs="Arial"/>
        </w:rPr>
      </w:pPr>
    </w:p>
    <w:p w14:paraId="0168A427" w14:textId="333F3D73" w:rsidR="0079251F" w:rsidRPr="00126CEC" w:rsidRDefault="0079251F" w:rsidP="00126CEC">
      <w:pPr>
        <w:spacing w:after="0" w:line="240" w:lineRule="auto"/>
        <w:jc w:val="both"/>
        <w:rPr>
          <w:rFonts w:ascii="Arial" w:eastAsia="Times New Roman" w:hAnsi="Arial" w:cs="Arial"/>
        </w:rPr>
      </w:pPr>
      <w:r w:rsidRPr="00126CEC">
        <w:rPr>
          <w:rFonts w:ascii="Arial" w:eastAsia="Times New Roman" w:hAnsi="Arial" w:cs="Arial"/>
        </w:rPr>
        <w:t xml:space="preserve">Systems will </w:t>
      </w:r>
      <w:r w:rsidR="000C1122">
        <w:rPr>
          <w:rFonts w:ascii="Arial" w:eastAsia="Times New Roman" w:hAnsi="Arial" w:cs="Arial"/>
        </w:rPr>
        <w:t>i</w:t>
      </w:r>
      <w:r w:rsidRPr="00126CEC">
        <w:rPr>
          <w:rFonts w:ascii="Arial" w:eastAsia="Times New Roman" w:hAnsi="Arial" w:cs="Arial"/>
        </w:rPr>
        <w:t xml:space="preserve">nterface bi-directionally with </w:t>
      </w:r>
      <w:r w:rsidR="008F61B5">
        <w:rPr>
          <w:rFonts w:ascii="Arial" w:eastAsia="Times New Roman" w:hAnsi="Arial" w:cs="Arial"/>
        </w:rPr>
        <w:t>Contracting</w:t>
      </w:r>
      <w:r w:rsidR="008F61B5" w:rsidRPr="00126CEC">
        <w:rPr>
          <w:rFonts w:ascii="Arial" w:eastAsia="Times New Roman" w:hAnsi="Arial" w:cs="Arial"/>
        </w:rPr>
        <w:t xml:space="preserve"> </w:t>
      </w:r>
      <w:r w:rsidRPr="00126CEC">
        <w:rPr>
          <w:rFonts w:ascii="Arial" w:eastAsia="Times New Roman" w:hAnsi="Arial" w:cs="Arial"/>
        </w:rPr>
        <w:t>Authority systems via HL7 (examples of systems include but are not limited to; Patient Administration Systems, Electronic Patient Records Systems, Radiology Information Systems and Picture Archiving and Communications Systems).</w:t>
      </w:r>
    </w:p>
    <w:p w14:paraId="733EBA88" w14:textId="77777777" w:rsidR="00126CEC" w:rsidRDefault="00126CEC" w:rsidP="00126CEC">
      <w:pPr>
        <w:spacing w:after="0" w:line="240" w:lineRule="auto"/>
        <w:jc w:val="both"/>
        <w:rPr>
          <w:rFonts w:ascii="Arial" w:eastAsia="Times New Roman" w:hAnsi="Arial" w:cs="Arial"/>
        </w:rPr>
      </w:pPr>
    </w:p>
    <w:p w14:paraId="68C0FA1F" w14:textId="33584D2B" w:rsidR="0079251F" w:rsidRPr="00126CEC" w:rsidRDefault="0079251F" w:rsidP="00126CEC">
      <w:pPr>
        <w:spacing w:after="0" w:line="240" w:lineRule="auto"/>
        <w:jc w:val="both"/>
        <w:rPr>
          <w:rFonts w:ascii="Arial" w:eastAsia="Times New Roman" w:hAnsi="Arial" w:cs="Arial"/>
        </w:rPr>
      </w:pPr>
      <w:r w:rsidRPr="00126CEC">
        <w:rPr>
          <w:rFonts w:ascii="Arial" w:eastAsia="Times New Roman" w:hAnsi="Arial" w:cs="Arial"/>
        </w:rPr>
        <w:t xml:space="preserve">Systems will accept and display orders and results from other </w:t>
      </w:r>
      <w:r w:rsidR="0027164A" w:rsidRPr="00126CEC">
        <w:rPr>
          <w:rFonts w:ascii="Arial" w:eastAsia="Times New Roman" w:hAnsi="Arial" w:cs="Arial"/>
        </w:rPr>
        <w:t>third-party</w:t>
      </w:r>
      <w:r w:rsidRPr="00126CEC">
        <w:rPr>
          <w:rFonts w:ascii="Arial" w:eastAsia="Times New Roman" w:hAnsi="Arial" w:cs="Arial"/>
        </w:rPr>
        <w:t xml:space="preserve"> systems.</w:t>
      </w:r>
    </w:p>
    <w:p w14:paraId="7854266C" w14:textId="77777777" w:rsidR="00126CEC" w:rsidRDefault="00126CEC" w:rsidP="00126CEC">
      <w:pPr>
        <w:spacing w:after="0" w:line="240" w:lineRule="auto"/>
        <w:jc w:val="both"/>
        <w:rPr>
          <w:rFonts w:ascii="Arial" w:eastAsia="Times New Roman" w:hAnsi="Arial" w:cs="Arial"/>
        </w:rPr>
      </w:pPr>
    </w:p>
    <w:p w14:paraId="3F9A8A2E" w14:textId="77777777" w:rsidR="00D2103F" w:rsidRDefault="0079251F" w:rsidP="00D2103F">
      <w:pPr>
        <w:spacing w:after="0" w:line="240" w:lineRule="auto"/>
        <w:jc w:val="both"/>
        <w:rPr>
          <w:rFonts w:ascii="Arial" w:eastAsia="Times New Roman" w:hAnsi="Arial" w:cs="Arial"/>
        </w:rPr>
      </w:pPr>
      <w:r w:rsidRPr="00126CEC">
        <w:rPr>
          <w:rFonts w:ascii="Arial" w:eastAsia="Times New Roman" w:hAnsi="Arial" w:cs="Arial"/>
        </w:rPr>
        <w:t>Systems will accept scanned documentation via an Electronic Document Management System or via direct scanning.</w:t>
      </w:r>
    </w:p>
    <w:p w14:paraId="5DFC6FEB" w14:textId="77777777" w:rsidR="00D2103F" w:rsidRDefault="00D2103F" w:rsidP="00D2103F">
      <w:pPr>
        <w:spacing w:after="0" w:line="240" w:lineRule="auto"/>
        <w:jc w:val="both"/>
        <w:rPr>
          <w:rFonts w:ascii="Arial" w:eastAsia="Times New Roman" w:hAnsi="Arial" w:cs="Arial"/>
        </w:rPr>
      </w:pPr>
    </w:p>
    <w:p w14:paraId="6F6A5087" w14:textId="6D22DDA8" w:rsidR="00D56904" w:rsidRDefault="00D56904" w:rsidP="00D2103F">
      <w:pPr>
        <w:spacing w:after="0" w:line="240" w:lineRule="auto"/>
        <w:jc w:val="both"/>
        <w:rPr>
          <w:rFonts w:ascii="Arial" w:eastAsia="Times New Roman" w:hAnsi="Arial" w:cs="Arial"/>
        </w:rPr>
      </w:pPr>
      <w:r>
        <w:rPr>
          <w:rFonts w:ascii="Arial" w:eastAsia="Times New Roman" w:hAnsi="Arial" w:cs="Arial"/>
        </w:rPr>
        <w:t>Supplier</w:t>
      </w:r>
      <w:r w:rsidR="008C7A87">
        <w:rPr>
          <w:rFonts w:ascii="Arial" w:eastAsia="Times New Roman" w:hAnsi="Arial" w:cs="Arial"/>
        </w:rPr>
        <w:t>s</w:t>
      </w:r>
      <w:r>
        <w:rPr>
          <w:rFonts w:ascii="Arial" w:eastAsia="Times New Roman" w:hAnsi="Arial" w:cs="Arial"/>
        </w:rPr>
        <w:t xml:space="preserve"> must maintain expertise in, and compatibility with, the Electronic Patient Records system used by a Participating Authority throughout the term of the Framework Agreement, and any subsequent Call Off Contracts.  </w:t>
      </w:r>
    </w:p>
    <w:p w14:paraId="0E6D3576" w14:textId="0EA8B2C8" w:rsidR="009F5255" w:rsidRDefault="009F5255" w:rsidP="00965CFE">
      <w:pPr>
        <w:rPr>
          <w:rFonts w:ascii="Arial" w:eastAsia="Times New Roman" w:hAnsi="Arial" w:cs="Arial"/>
        </w:rPr>
      </w:pPr>
    </w:p>
    <w:p w14:paraId="2C25FA72" w14:textId="79314F94" w:rsidR="009F5255" w:rsidRPr="00B45DB6" w:rsidRDefault="009F5255" w:rsidP="009F5255">
      <w:pPr>
        <w:pStyle w:val="Heading1"/>
        <w:rPr>
          <w:rFonts w:ascii="Arial" w:hAnsi="Arial" w:cs="Arial"/>
          <w:sz w:val="22"/>
        </w:rPr>
      </w:pPr>
      <w:bookmarkStart w:id="7" w:name="_Toc93585266"/>
      <w:r w:rsidRPr="00B45DB6">
        <w:rPr>
          <w:rFonts w:ascii="Arial" w:hAnsi="Arial" w:cs="Arial"/>
          <w:sz w:val="22"/>
        </w:rPr>
        <w:t>Data Formats</w:t>
      </w:r>
      <w:bookmarkEnd w:id="7"/>
    </w:p>
    <w:p w14:paraId="4805B62A" w14:textId="0C614E9A" w:rsidR="009F5255" w:rsidRPr="00D2103F" w:rsidRDefault="009F5255" w:rsidP="009F5255">
      <w:pPr>
        <w:pStyle w:val="Question"/>
        <w:numPr>
          <w:ilvl w:val="0"/>
          <w:numId w:val="0"/>
        </w:numPr>
        <w:spacing w:before="240"/>
        <w:rPr>
          <w:rFonts w:ascii="Arial" w:hAnsi="Arial" w:cs="Arial"/>
          <w:color w:val="auto"/>
          <w:sz w:val="22"/>
          <w:szCs w:val="22"/>
        </w:rPr>
      </w:pPr>
      <w:r w:rsidRPr="00D2103F">
        <w:rPr>
          <w:rFonts w:ascii="Arial" w:hAnsi="Arial" w:cs="Arial"/>
          <w:color w:val="auto"/>
          <w:sz w:val="22"/>
          <w:szCs w:val="22"/>
        </w:rPr>
        <w:t>Solution</w:t>
      </w:r>
      <w:r w:rsidR="008C7A87">
        <w:rPr>
          <w:rFonts w:ascii="Arial" w:hAnsi="Arial" w:cs="Arial"/>
          <w:color w:val="auto"/>
          <w:sz w:val="22"/>
          <w:szCs w:val="22"/>
        </w:rPr>
        <w:t>s</w:t>
      </w:r>
      <w:r w:rsidRPr="00D2103F">
        <w:rPr>
          <w:rFonts w:ascii="Arial" w:hAnsi="Arial" w:cs="Arial"/>
          <w:color w:val="auto"/>
          <w:sz w:val="22"/>
          <w:szCs w:val="22"/>
        </w:rPr>
        <w:t xml:space="preserve"> must support a variety of data formats to cover the full range of data to be migrated. Required data types may include but not be limited to: </w:t>
      </w:r>
    </w:p>
    <w:p w14:paraId="1E2A3F6E"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DICOM images and associated reports</w:t>
      </w:r>
    </w:p>
    <w:p w14:paraId="55D00E1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Waveform data such as haemodynamic, foetal etc</w:t>
      </w:r>
    </w:p>
    <w:p w14:paraId="29B96BDD"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Visible light images and video such as endoscopic, surgical or digital photos</w:t>
      </w:r>
    </w:p>
    <w:p w14:paraId="496BB92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Open data formats such as XML, CSV, PDF and others</w:t>
      </w:r>
    </w:p>
    <w:p w14:paraId="44AAEC07" w14:textId="77777777" w:rsidR="009F5255" w:rsidRPr="00D2103F" w:rsidRDefault="009F5255" w:rsidP="009F5255">
      <w:pPr>
        <w:pStyle w:val="Question"/>
        <w:numPr>
          <w:ilvl w:val="0"/>
          <w:numId w:val="12"/>
        </w:numPr>
        <w:spacing w:before="240"/>
        <w:rPr>
          <w:rFonts w:ascii="Arial" w:hAnsi="Arial" w:cs="Arial"/>
          <w:color w:val="auto"/>
          <w:sz w:val="22"/>
          <w:szCs w:val="22"/>
        </w:rPr>
      </w:pPr>
      <w:r w:rsidRPr="00D2103F">
        <w:rPr>
          <w:rFonts w:ascii="Arial" w:hAnsi="Arial" w:cs="Arial"/>
          <w:color w:val="auto"/>
          <w:sz w:val="22"/>
          <w:szCs w:val="22"/>
        </w:rPr>
        <w:t>Other such data formats as are required by the Participating Authority</w:t>
      </w:r>
    </w:p>
    <w:p w14:paraId="4025130E" w14:textId="77777777" w:rsidR="009F5255" w:rsidRPr="00D2103F" w:rsidRDefault="009F5255" w:rsidP="009F5255">
      <w:pPr>
        <w:pStyle w:val="Question"/>
        <w:numPr>
          <w:ilvl w:val="0"/>
          <w:numId w:val="0"/>
        </w:numPr>
        <w:spacing w:before="240"/>
        <w:rPr>
          <w:rFonts w:ascii="Arial" w:hAnsi="Arial" w:cs="Arial"/>
          <w:sz w:val="22"/>
          <w:szCs w:val="22"/>
        </w:rPr>
      </w:pPr>
    </w:p>
    <w:p w14:paraId="6958CC96" w14:textId="73C6D31A" w:rsidR="009F5255" w:rsidRPr="00B45DB6" w:rsidRDefault="009F5255" w:rsidP="009F5255">
      <w:pPr>
        <w:pStyle w:val="Heading1"/>
        <w:rPr>
          <w:rFonts w:ascii="Arial" w:hAnsi="Arial" w:cs="Arial"/>
          <w:sz w:val="22"/>
        </w:rPr>
      </w:pPr>
      <w:bookmarkStart w:id="8" w:name="_Toc93585267"/>
      <w:r w:rsidRPr="00B45DB6">
        <w:rPr>
          <w:rFonts w:ascii="Arial" w:hAnsi="Arial" w:cs="Arial"/>
          <w:sz w:val="22"/>
        </w:rPr>
        <w:t>Data Migration</w:t>
      </w:r>
      <w:bookmarkEnd w:id="8"/>
    </w:p>
    <w:p w14:paraId="0EAD81CB"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Data migration processes should restore the original access time to files on the source when reading and copying them to the destination. </w:t>
      </w:r>
    </w:p>
    <w:p w14:paraId="3159006B"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3E71E123" w14:textId="65A566A6"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Supplier</w:t>
      </w:r>
      <w:r w:rsidR="008C7A87">
        <w:rPr>
          <w:rFonts w:ascii="Arial" w:hAnsi="Arial" w:cs="Arial"/>
          <w:color w:val="auto"/>
          <w:sz w:val="22"/>
          <w:szCs w:val="22"/>
        </w:rPr>
        <w:t>s</w:t>
      </w:r>
      <w:r w:rsidRPr="00A55D8D">
        <w:rPr>
          <w:rFonts w:ascii="Arial" w:hAnsi="Arial" w:cs="Arial"/>
          <w:color w:val="auto"/>
          <w:sz w:val="22"/>
          <w:szCs w:val="22"/>
        </w:rPr>
        <w:t xml:space="preserve"> must have robust processes in place to ensure there is no duplication or skipped data in the event of a failure requiring the re-starting of the migration operation. </w:t>
      </w:r>
    </w:p>
    <w:p w14:paraId="31D6D482"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9A33C12"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As part of the migration process, the migration utility should run a checksum, and then compare that with the checksum of the file that’s been written to the destination to identify errors. </w:t>
      </w:r>
    </w:p>
    <w:p w14:paraId="264444E6"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413F489" w14:textId="1C2533D4"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Any permanent failures during data migration must be identified and reported to the </w:t>
      </w:r>
      <w:r w:rsidR="008F61B5">
        <w:rPr>
          <w:rFonts w:ascii="Arial" w:hAnsi="Arial" w:cs="Arial"/>
          <w:color w:val="auto"/>
          <w:sz w:val="22"/>
          <w:szCs w:val="22"/>
        </w:rPr>
        <w:t>Contracting</w:t>
      </w:r>
      <w:r w:rsidR="008F61B5" w:rsidRPr="00A55D8D">
        <w:rPr>
          <w:rFonts w:ascii="Arial" w:hAnsi="Arial" w:cs="Arial"/>
          <w:color w:val="auto"/>
          <w:sz w:val="22"/>
          <w:szCs w:val="22"/>
        </w:rPr>
        <w:t xml:space="preserve"> </w:t>
      </w:r>
      <w:r w:rsidRPr="00A55D8D">
        <w:rPr>
          <w:rFonts w:ascii="Arial" w:hAnsi="Arial" w:cs="Arial"/>
          <w:color w:val="auto"/>
          <w:sz w:val="22"/>
          <w:szCs w:val="22"/>
        </w:rPr>
        <w:t xml:space="preserve">Authority. </w:t>
      </w:r>
    </w:p>
    <w:p w14:paraId="2C990277"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050048C8" w14:textId="098E1F7F"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should ideally be optimised to rapidly scan for files that have changed to allow for quick migrations of changed data. </w:t>
      </w:r>
    </w:p>
    <w:p w14:paraId="76F4C0F3"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26B7C1A" w14:textId="45D0DEB9"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must provide the ability for staff to specify archive and purging rules according to data retention policies. This should ideally be an automated process, once specified. Where data must be exceptionally kept outside of the data retention policies, it must be possible to override the planned destruction of specific or groups of documents until such time as they are no longer required. </w:t>
      </w:r>
    </w:p>
    <w:p w14:paraId="4084A1C6" w14:textId="77777777" w:rsidR="009F5255" w:rsidRPr="00A55D8D" w:rsidRDefault="009F5255" w:rsidP="009F5255">
      <w:pPr>
        <w:pStyle w:val="Question"/>
        <w:numPr>
          <w:ilvl w:val="0"/>
          <w:numId w:val="0"/>
        </w:numPr>
        <w:spacing w:before="240"/>
        <w:rPr>
          <w:rFonts w:ascii="Arial" w:hAnsi="Arial" w:cs="Arial"/>
          <w:i/>
          <w:iCs/>
          <w:color w:val="auto"/>
          <w:sz w:val="22"/>
          <w:szCs w:val="22"/>
        </w:rPr>
      </w:pPr>
    </w:p>
    <w:p w14:paraId="3B3F08D7" w14:textId="013FE5C5"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lastRenderedPageBreak/>
        <w:t>Solution</w:t>
      </w:r>
      <w:r w:rsidR="008C7A87">
        <w:rPr>
          <w:rFonts w:ascii="Arial" w:hAnsi="Arial" w:cs="Arial"/>
          <w:color w:val="auto"/>
          <w:sz w:val="22"/>
          <w:szCs w:val="22"/>
        </w:rPr>
        <w:t>s</w:t>
      </w:r>
      <w:r w:rsidRPr="00A55D8D">
        <w:rPr>
          <w:rFonts w:ascii="Arial" w:hAnsi="Arial" w:cs="Arial"/>
          <w:color w:val="auto"/>
          <w:sz w:val="22"/>
          <w:szCs w:val="22"/>
        </w:rPr>
        <w:t xml:space="preserve"> must archive all data; including data used in the production system, audit data, inbound and outbound correspondence, attachments, notes, reports, and log files; in compliance with applicable data retention policies. </w:t>
      </w:r>
    </w:p>
    <w:p w14:paraId="7C42E6C2"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D9BABB2"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System data integrity must be maintained during the archive process. </w:t>
      </w:r>
    </w:p>
    <w:p w14:paraId="48169206"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24ECB929" w14:textId="19A85B84"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Archived records must be identified as such by systems</w:t>
      </w:r>
      <w:r w:rsidR="00EC4EBE">
        <w:rPr>
          <w:rFonts w:ascii="Arial" w:hAnsi="Arial" w:cs="Arial"/>
          <w:color w:val="auto"/>
          <w:sz w:val="22"/>
          <w:szCs w:val="22"/>
        </w:rPr>
        <w:t>.</w:t>
      </w:r>
    </w:p>
    <w:p w14:paraId="28883097"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0BBCCA67" w14:textId="7C8EA1C2"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must prevent audit trails from being deleted, except in compliance with defined record retention, purge and archival criteria. </w:t>
      </w:r>
    </w:p>
    <w:p w14:paraId="64AD9813"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72AFF5C1" w14:textId="6CEC1E0E"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must perform routine reviews of archived data to verify no loss of archived files and verify the ability to retrieve archived files. </w:t>
      </w:r>
    </w:p>
    <w:p w14:paraId="6373D9AF" w14:textId="77777777" w:rsidR="009F5255" w:rsidRPr="00A55D8D" w:rsidRDefault="009F5255" w:rsidP="009F5255">
      <w:pPr>
        <w:pStyle w:val="Question"/>
        <w:numPr>
          <w:ilvl w:val="0"/>
          <w:numId w:val="0"/>
        </w:numPr>
        <w:spacing w:before="240"/>
        <w:rPr>
          <w:rFonts w:ascii="Arial" w:hAnsi="Arial" w:cs="Arial"/>
          <w:i/>
          <w:iCs/>
          <w:color w:val="auto"/>
          <w:sz w:val="22"/>
          <w:szCs w:val="22"/>
          <w:highlight w:val="yellow"/>
        </w:rPr>
      </w:pPr>
    </w:p>
    <w:p w14:paraId="6E72F00E" w14:textId="5919DCC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Solution</w:t>
      </w:r>
      <w:r w:rsidR="008C7A87">
        <w:rPr>
          <w:rFonts w:ascii="Arial" w:hAnsi="Arial" w:cs="Arial"/>
          <w:color w:val="auto"/>
          <w:sz w:val="22"/>
          <w:szCs w:val="22"/>
        </w:rPr>
        <w:t>s</w:t>
      </w:r>
      <w:r w:rsidRPr="00A55D8D">
        <w:rPr>
          <w:rFonts w:ascii="Arial" w:hAnsi="Arial" w:cs="Arial"/>
          <w:color w:val="auto"/>
          <w:sz w:val="22"/>
          <w:szCs w:val="22"/>
        </w:rPr>
        <w:t xml:space="preserve"> should support complex searches of content within documents. </w:t>
      </w:r>
    </w:p>
    <w:p w14:paraId="4A702EFD"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4CC77AF3"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Searches extracting records from the archive should not noticeably impact system response times. </w:t>
      </w:r>
    </w:p>
    <w:p w14:paraId="7654DA41"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3045EE78" w14:textId="251FC77D"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After the initial data migration, </w:t>
      </w:r>
      <w:r w:rsidR="008F61B5">
        <w:rPr>
          <w:rFonts w:ascii="Arial" w:hAnsi="Arial" w:cs="Arial"/>
          <w:color w:val="auto"/>
          <w:sz w:val="22"/>
          <w:szCs w:val="22"/>
        </w:rPr>
        <w:t>Contracting</w:t>
      </w:r>
      <w:r w:rsidR="008F61B5" w:rsidRPr="00A55D8D">
        <w:rPr>
          <w:rFonts w:ascii="Arial" w:hAnsi="Arial" w:cs="Arial"/>
          <w:color w:val="auto"/>
          <w:sz w:val="22"/>
          <w:szCs w:val="22"/>
        </w:rPr>
        <w:t xml:space="preserve"> </w:t>
      </w:r>
      <w:r w:rsidRPr="00A55D8D">
        <w:rPr>
          <w:rFonts w:ascii="Arial" w:hAnsi="Arial" w:cs="Arial"/>
          <w:color w:val="auto"/>
          <w:sz w:val="22"/>
          <w:szCs w:val="22"/>
        </w:rPr>
        <w:t xml:space="preserve">Authorities may require future archiving of systems, such as when existing contracts expire. The Supplier should work with </w:t>
      </w:r>
      <w:r w:rsidR="008F61B5">
        <w:rPr>
          <w:rFonts w:ascii="Arial" w:hAnsi="Arial" w:cs="Arial"/>
          <w:color w:val="auto"/>
          <w:sz w:val="22"/>
          <w:szCs w:val="22"/>
        </w:rPr>
        <w:t>Contracting</w:t>
      </w:r>
      <w:r w:rsidR="008F61B5" w:rsidRPr="00A55D8D">
        <w:rPr>
          <w:rFonts w:ascii="Arial" w:hAnsi="Arial" w:cs="Arial"/>
          <w:color w:val="auto"/>
          <w:sz w:val="22"/>
          <w:szCs w:val="22"/>
        </w:rPr>
        <w:t xml:space="preserve"> </w:t>
      </w:r>
      <w:r w:rsidRPr="00A55D8D">
        <w:rPr>
          <w:rFonts w:ascii="Arial" w:hAnsi="Arial" w:cs="Arial"/>
          <w:color w:val="auto"/>
          <w:sz w:val="22"/>
          <w:szCs w:val="22"/>
        </w:rPr>
        <w:t xml:space="preserve">Authorities to plan future migrations. This plan may be subject to change by the </w:t>
      </w:r>
      <w:r w:rsidR="008F61B5">
        <w:rPr>
          <w:rFonts w:ascii="Arial" w:hAnsi="Arial" w:cs="Arial"/>
          <w:color w:val="auto"/>
          <w:sz w:val="22"/>
          <w:szCs w:val="22"/>
        </w:rPr>
        <w:t>Contracting</w:t>
      </w:r>
      <w:r w:rsidR="008F61B5" w:rsidRPr="00A55D8D">
        <w:rPr>
          <w:rFonts w:ascii="Arial" w:hAnsi="Arial" w:cs="Arial"/>
          <w:color w:val="auto"/>
          <w:sz w:val="22"/>
          <w:szCs w:val="22"/>
        </w:rPr>
        <w:t xml:space="preserve"> </w:t>
      </w:r>
      <w:r w:rsidRPr="00A55D8D">
        <w:rPr>
          <w:rFonts w:ascii="Arial" w:hAnsi="Arial" w:cs="Arial"/>
          <w:color w:val="auto"/>
          <w:sz w:val="22"/>
          <w:szCs w:val="22"/>
        </w:rPr>
        <w:t xml:space="preserve">Authority. </w:t>
      </w:r>
    </w:p>
    <w:p w14:paraId="05DA3901" w14:textId="77777777" w:rsidR="009F5255" w:rsidRPr="00A55D8D" w:rsidRDefault="009F5255" w:rsidP="009F5255">
      <w:pPr>
        <w:pStyle w:val="Question"/>
        <w:numPr>
          <w:ilvl w:val="0"/>
          <w:numId w:val="0"/>
        </w:numPr>
        <w:spacing w:before="240"/>
        <w:rPr>
          <w:rFonts w:ascii="Arial" w:hAnsi="Arial" w:cs="Arial"/>
          <w:color w:val="auto"/>
          <w:sz w:val="22"/>
          <w:szCs w:val="22"/>
        </w:rPr>
      </w:pPr>
    </w:p>
    <w:p w14:paraId="1FC992D0" w14:textId="77777777" w:rsidR="009F5255" w:rsidRPr="00A55D8D" w:rsidRDefault="009F5255" w:rsidP="009F5255">
      <w:pPr>
        <w:pStyle w:val="Question"/>
        <w:numPr>
          <w:ilvl w:val="0"/>
          <w:numId w:val="0"/>
        </w:numPr>
        <w:spacing w:before="240"/>
        <w:rPr>
          <w:rFonts w:ascii="Arial" w:hAnsi="Arial" w:cs="Arial"/>
          <w:color w:val="auto"/>
          <w:sz w:val="22"/>
          <w:szCs w:val="22"/>
        </w:rPr>
      </w:pPr>
      <w:r w:rsidRPr="00A55D8D">
        <w:rPr>
          <w:rFonts w:ascii="Arial" w:hAnsi="Arial" w:cs="Arial"/>
          <w:color w:val="auto"/>
          <w:sz w:val="22"/>
          <w:szCs w:val="22"/>
        </w:rPr>
        <w:t xml:space="preserve">Some classes of data must be retained for long periods of time. The Solution must support the long term storage of such data. </w:t>
      </w:r>
    </w:p>
    <w:p w14:paraId="06C8059E" w14:textId="77777777" w:rsidR="009F5255" w:rsidRDefault="009F5255" w:rsidP="009F5255">
      <w:pPr>
        <w:pStyle w:val="Heading1"/>
        <w:rPr>
          <w:rFonts w:ascii="Arial" w:hAnsi="Arial" w:cs="Arial"/>
          <w:sz w:val="22"/>
        </w:rPr>
      </w:pPr>
      <w:bookmarkStart w:id="9" w:name="_Toc93585269"/>
    </w:p>
    <w:p w14:paraId="479B0B6D" w14:textId="4089EFF9" w:rsidR="009F5255" w:rsidRPr="00B45DB6" w:rsidRDefault="009F5255" w:rsidP="009F5255">
      <w:pPr>
        <w:pStyle w:val="Heading1"/>
        <w:rPr>
          <w:rFonts w:ascii="Arial" w:hAnsi="Arial" w:cs="Arial"/>
          <w:sz w:val="22"/>
        </w:rPr>
      </w:pPr>
      <w:r w:rsidRPr="00B45DB6">
        <w:rPr>
          <w:rFonts w:ascii="Arial" w:hAnsi="Arial" w:cs="Arial"/>
          <w:sz w:val="22"/>
        </w:rPr>
        <w:t xml:space="preserve">Technical </w:t>
      </w:r>
      <w:bookmarkEnd w:id="9"/>
      <w:r>
        <w:rPr>
          <w:rFonts w:ascii="Arial" w:hAnsi="Arial" w:cs="Arial"/>
          <w:sz w:val="22"/>
        </w:rPr>
        <w:t>Requirements</w:t>
      </w:r>
    </w:p>
    <w:p w14:paraId="5C27FD58" w14:textId="44DF4CE7" w:rsidR="00B043B9" w:rsidRPr="00B043B9" w:rsidRDefault="00B043B9" w:rsidP="00B043B9">
      <w:pPr>
        <w:pStyle w:val="Question"/>
        <w:numPr>
          <w:ilvl w:val="0"/>
          <w:numId w:val="0"/>
        </w:numPr>
        <w:spacing w:before="240"/>
        <w:rPr>
          <w:rFonts w:ascii="Arial" w:hAnsi="Arial" w:cs="Arial"/>
          <w:color w:val="auto"/>
          <w:sz w:val="22"/>
          <w:szCs w:val="22"/>
        </w:rPr>
      </w:pPr>
      <w:r w:rsidRPr="00B043B9">
        <w:rPr>
          <w:rFonts w:ascii="Arial" w:hAnsi="Arial" w:cs="Arial"/>
          <w:color w:val="auto"/>
          <w:sz w:val="22"/>
          <w:szCs w:val="22"/>
        </w:rPr>
        <w:t>Solution</w:t>
      </w:r>
      <w:r w:rsidR="008C7A87">
        <w:rPr>
          <w:rFonts w:ascii="Arial" w:hAnsi="Arial" w:cs="Arial"/>
          <w:color w:val="auto"/>
          <w:sz w:val="22"/>
          <w:szCs w:val="22"/>
        </w:rPr>
        <w:t>s</w:t>
      </w:r>
      <w:r w:rsidRPr="00B043B9">
        <w:rPr>
          <w:rFonts w:ascii="Arial" w:hAnsi="Arial" w:cs="Arial"/>
          <w:color w:val="auto"/>
          <w:sz w:val="22"/>
          <w:szCs w:val="22"/>
        </w:rPr>
        <w:t xml:space="preserve"> must at a minimum be able to utilise standard desktop PCs and laptop computers as workstations. Other workstation options such as tablets may be required and will be detailed by the Participating Authority at Call Off Contract stage. </w:t>
      </w:r>
    </w:p>
    <w:p w14:paraId="152C3633" w14:textId="77777777" w:rsidR="00B043B9" w:rsidRDefault="00B043B9" w:rsidP="009F5255">
      <w:pPr>
        <w:pStyle w:val="Question"/>
        <w:numPr>
          <w:ilvl w:val="0"/>
          <w:numId w:val="0"/>
        </w:numPr>
        <w:tabs>
          <w:tab w:val="left" w:pos="0"/>
        </w:tabs>
        <w:spacing w:before="240"/>
        <w:rPr>
          <w:rFonts w:ascii="Arial" w:hAnsi="Arial" w:cs="Arial"/>
          <w:color w:val="auto"/>
          <w:sz w:val="22"/>
          <w:szCs w:val="22"/>
        </w:rPr>
      </w:pPr>
    </w:p>
    <w:p w14:paraId="221224C6" w14:textId="0EA2C354"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It should be possible to run the Solution in a Citrix environment if required. </w:t>
      </w:r>
    </w:p>
    <w:p w14:paraId="2D19810B"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67856EA" w14:textId="3377A42E"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Remote access to Solution</w:t>
      </w:r>
      <w:r w:rsidR="00766D77">
        <w:rPr>
          <w:rFonts w:ascii="Arial" w:hAnsi="Arial" w:cs="Arial"/>
          <w:color w:val="auto"/>
          <w:sz w:val="22"/>
          <w:szCs w:val="22"/>
        </w:rPr>
        <w:t>s</w:t>
      </w:r>
      <w:r w:rsidRPr="007A4B43">
        <w:rPr>
          <w:rFonts w:ascii="Arial" w:hAnsi="Arial" w:cs="Arial"/>
          <w:color w:val="auto"/>
          <w:sz w:val="22"/>
          <w:szCs w:val="22"/>
        </w:rPr>
        <w:t xml:space="preserve"> may be required, and this must be supported. </w:t>
      </w:r>
    </w:p>
    <w:p w14:paraId="11AB39A2"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70CEC188" w14:textId="0782A332"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Solution</w:t>
      </w:r>
      <w:r w:rsidR="00766D77">
        <w:rPr>
          <w:rFonts w:ascii="Arial" w:hAnsi="Arial" w:cs="Arial"/>
          <w:color w:val="auto"/>
          <w:sz w:val="22"/>
          <w:szCs w:val="22"/>
        </w:rPr>
        <w:t>s</w:t>
      </w:r>
      <w:r w:rsidRPr="007A4B43">
        <w:rPr>
          <w:rFonts w:ascii="Arial" w:hAnsi="Arial" w:cs="Arial"/>
          <w:color w:val="auto"/>
          <w:sz w:val="22"/>
          <w:szCs w:val="22"/>
        </w:rPr>
        <w:t xml:space="preserve"> should have a test environment available to designated users. </w:t>
      </w:r>
    </w:p>
    <w:p w14:paraId="16DF4963"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0F0F16D6" w14:textId="3C3A5FD8" w:rsidR="009F5255"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Supplier</w:t>
      </w:r>
      <w:r w:rsidR="00766D77">
        <w:rPr>
          <w:rFonts w:ascii="Arial" w:hAnsi="Arial" w:cs="Arial"/>
          <w:color w:val="auto"/>
          <w:sz w:val="22"/>
          <w:szCs w:val="22"/>
        </w:rPr>
        <w:t>s</w:t>
      </w:r>
      <w:r w:rsidRPr="007A4B43">
        <w:rPr>
          <w:rFonts w:ascii="Arial" w:hAnsi="Arial" w:cs="Arial"/>
          <w:color w:val="auto"/>
          <w:sz w:val="22"/>
          <w:szCs w:val="22"/>
        </w:rPr>
        <w:t xml:space="preserve"> must work with the Participating Authority to ensure the Solution can support the Authority’s security patching methodology. </w:t>
      </w:r>
    </w:p>
    <w:p w14:paraId="51E0FB2D" w14:textId="3F10CAA2" w:rsidR="00994C8A" w:rsidRDefault="00994C8A" w:rsidP="009F5255">
      <w:pPr>
        <w:pStyle w:val="Question"/>
        <w:numPr>
          <w:ilvl w:val="0"/>
          <w:numId w:val="0"/>
        </w:numPr>
        <w:tabs>
          <w:tab w:val="left" w:pos="0"/>
        </w:tabs>
        <w:spacing w:before="240"/>
        <w:rPr>
          <w:rFonts w:ascii="Arial" w:hAnsi="Arial" w:cs="Arial"/>
          <w:color w:val="auto"/>
          <w:sz w:val="22"/>
          <w:szCs w:val="22"/>
        </w:rPr>
      </w:pPr>
    </w:p>
    <w:p w14:paraId="023A882A" w14:textId="69F81AE9" w:rsidR="00994C8A" w:rsidRDefault="00994C8A"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Supplier</w:t>
      </w:r>
      <w:r w:rsidR="00766D77">
        <w:rPr>
          <w:rFonts w:ascii="Arial" w:hAnsi="Arial" w:cs="Arial"/>
          <w:color w:val="auto"/>
          <w:sz w:val="22"/>
          <w:szCs w:val="22"/>
        </w:rPr>
        <w:t>s</w:t>
      </w:r>
      <w:r>
        <w:rPr>
          <w:rFonts w:ascii="Arial" w:hAnsi="Arial" w:cs="Arial"/>
          <w:color w:val="auto"/>
          <w:sz w:val="22"/>
          <w:szCs w:val="22"/>
        </w:rPr>
        <w:t xml:space="preserve"> must be able to offer customer support to the Participating Authority’s IT team, where the</w:t>
      </w:r>
      <w:r w:rsidR="00C8586E">
        <w:rPr>
          <w:rFonts w:ascii="Arial" w:hAnsi="Arial" w:cs="Arial"/>
          <w:color w:val="auto"/>
          <w:sz w:val="22"/>
          <w:szCs w:val="22"/>
        </w:rPr>
        <w:t xml:space="preserve"> IT team</w:t>
      </w:r>
      <w:r>
        <w:rPr>
          <w:rFonts w:ascii="Arial" w:hAnsi="Arial" w:cs="Arial"/>
          <w:color w:val="auto"/>
          <w:sz w:val="22"/>
          <w:szCs w:val="22"/>
        </w:rPr>
        <w:t xml:space="preserve"> are offering first line support</w:t>
      </w:r>
      <w:r w:rsidR="00C8586E">
        <w:rPr>
          <w:rFonts w:ascii="Arial" w:hAnsi="Arial" w:cs="Arial"/>
          <w:color w:val="auto"/>
          <w:sz w:val="22"/>
          <w:szCs w:val="22"/>
        </w:rPr>
        <w:t xml:space="preserve"> to users</w:t>
      </w:r>
      <w:r>
        <w:rPr>
          <w:rFonts w:ascii="Arial" w:hAnsi="Arial" w:cs="Arial"/>
          <w:color w:val="auto"/>
          <w:sz w:val="22"/>
          <w:szCs w:val="22"/>
        </w:rPr>
        <w:t xml:space="preserve">. </w:t>
      </w:r>
    </w:p>
    <w:p w14:paraId="1CC8FD52" w14:textId="65AAFA0B" w:rsidR="00994C8A" w:rsidRDefault="00994C8A" w:rsidP="009F5255">
      <w:pPr>
        <w:pStyle w:val="Question"/>
        <w:numPr>
          <w:ilvl w:val="0"/>
          <w:numId w:val="0"/>
        </w:numPr>
        <w:tabs>
          <w:tab w:val="left" w:pos="0"/>
        </w:tabs>
        <w:spacing w:before="240"/>
        <w:rPr>
          <w:rFonts w:ascii="Arial" w:hAnsi="Arial" w:cs="Arial"/>
          <w:color w:val="auto"/>
          <w:sz w:val="22"/>
          <w:szCs w:val="22"/>
        </w:rPr>
      </w:pPr>
    </w:p>
    <w:p w14:paraId="6B476E3B" w14:textId="4F34DA8E" w:rsidR="00994C8A" w:rsidRPr="007A4B43" w:rsidRDefault="008F61B5"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 xml:space="preserve">A </w:t>
      </w:r>
      <w:r w:rsidR="00994C8A">
        <w:rPr>
          <w:rFonts w:ascii="Arial" w:hAnsi="Arial" w:cs="Arial"/>
          <w:color w:val="auto"/>
          <w:sz w:val="22"/>
          <w:szCs w:val="22"/>
        </w:rPr>
        <w:t>Participating Authority may</w:t>
      </w:r>
      <w:r w:rsidR="00C8586E">
        <w:rPr>
          <w:rFonts w:ascii="Arial" w:hAnsi="Arial" w:cs="Arial"/>
          <w:color w:val="auto"/>
          <w:sz w:val="22"/>
          <w:szCs w:val="22"/>
        </w:rPr>
        <w:t xml:space="preserve"> also</w:t>
      </w:r>
      <w:r w:rsidR="00994C8A">
        <w:rPr>
          <w:rFonts w:ascii="Arial" w:hAnsi="Arial" w:cs="Arial"/>
          <w:color w:val="auto"/>
          <w:sz w:val="22"/>
          <w:szCs w:val="22"/>
        </w:rPr>
        <w:t xml:space="preserve"> require</w:t>
      </w:r>
      <w:r w:rsidR="00C8586E">
        <w:rPr>
          <w:rFonts w:ascii="Arial" w:hAnsi="Arial" w:cs="Arial"/>
          <w:color w:val="auto"/>
          <w:sz w:val="22"/>
          <w:szCs w:val="22"/>
        </w:rPr>
        <w:t xml:space="preserve"> customer support routes for users. Where this is required, it will be agreed at Call Off Contract stage. </w:t>
      </w:r>
    </w:p>
    <w:p w14:paraId="50EBC83D"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006DA45B" w14:textId="0B7FCD72"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 xml:space="preserve">The Solution’s architecture should permit VPN/external tunnels for remote support, application access and data transfers to allow </w:t>
      </w:r>
      <w:r w:rsidR="008F61B5">
        <w:rPr>
          <w:rFonts w:ascii="Arial" w:hAnsi="Arial" w:cs="Arial"/>
          <w:color w:val="auto"/>
          <w:sz w:val="22"/>
          <w:szCs w:val="22"/>
        </w:rPr>
        <w:t>a</w:t>
      </w:r>
      <w:r w:rsidR="008F61B5" w:rsidRPr="007A4B43">
        <w:rPr>
          <w:rFonts w:ascii="Arial" w:hAnsi="Arial" w:cs="Arial"/>
          <w:color w:val="auto"/>
          <w:sz w:val="22"/>
          <w:szCs w:val="22"/>
        </w:rPr>
        <w:t xml:space="preserve"> </w:t>
      </w:r>
      <w:r w:rsidR="008F61B5">
        <w:rPr>
          <w:rFonts w:ascii="Arial" w:hAnsi="Arial" w:cs="Arial"/>
          <w:color w:val="auto"/>
          <w:sz w:val="22"/>
          <w:szCs w:val="22"/>
        </w:rPr>
        <w:t>Contracting</w:t>
      </w:r>
      <w:r w:rsidR="008F61B5" w:rsidRPr="007A4B43">
        <w:rPr>
          <w:rFonts w:ascii="Arial" w:hAnsi="Arial" w:cs="Arial"/>
          <w:color w:val="auto"/>
          <w:sz w:val="22"/>
          <w:szCs w:val="22"/>
        </w:rPr>
        <w:t xml:space="preserve"> </w:t>
      </w:r>
      <w:r w:rsidRPr="007A4B43">
        <w:rPr>
          <w:rFonts w:ascii="Arial" w:hAnsi="Arial" w:cs="Arial"/>
          <w:color w:val="auto"/>
          <w:sz w:val="22"/>
          <w:szCs w:val="22"/>
        </w:rPr>
        <w:t xml:space="preserve">Authority’s IT team to offer user support. </w:t>
      </w:r>
    </w:p>
    <w:p w14:paraId="0946E285"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7F6CC947" w14:textId="4716FBF2"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lastRenderedPageBreak/>
        <w:t>Solution</w:t>
      </w:r>
      <w:r w:rsidR="00766D77">
        <w:rPr>
          <w:rFonts w:ascii="Arial" w:hAnsi="Arial" w:cs="Arial"/>
          <w:color w:val="auto"/>
          <w:sz w:val="22"/>
          <w:szCs w:val="22"/>
        </w:rPr>
        <w:t>s</w:t>
      </w:r>
      <w:r w:rsidRPr="007A4B43">
        <w:rPr>
          <w:rFonts w:ascii="Arial" w:hAnsi="Arial" w:cs="Arial"/>
          <w:color w:val="auto"/>
          <w:sz w:val="22"/>
          <w:szCs w:val="22"/>
        </w:rPr>
        <w:t xml:space="preserve"> must utilise secure cryptographic protocols for data transfer within networks, such as the current version of TLS or other such protocols as are requested by the Participating Authority. </w:t>
      </w:r>
    </w:p>
    <w:p w14:paraId="0B72A0A5"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7898EC4" w14:textId="782A16B4"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Solution</w:t>
      </w:r>
      <w:r w:rsidR="00766D77">
        <w:rPr>
          <w:rFonts w:ascii="Arial" w:hAnsi="Arial" w:cs="Arial"/>
          <w:color w:val="auto"/>
          <w:sz w:val="22"/>
          <w:szCs w:val="22"/>
        </w:rPr>
        <w:t>s</w:t>
      </w:r>
      <w:r w:rsidRPr="007A4B43">
        <w:rPr>
          <w:rFonts w:ascii="Arial" w:hAnsi="Arial" w:cs="Arial"/>
          <w:color w:val="auto"/>
          <w:sz w:val="22"/>
          <w:szCs w:val="22"/>
        </w:rPr>
        <w:t xml:space="preserve"> should support multi-factor authentication. </w:t>
      </w:r>
    </w:p>
    <w:p w14:paraId="63BA613E" w14:textId="00317992" w:rsidR="007A4B43" w:rsidRPr="007A4B43" w:rsidRDefault="007A4B43" w:rsidP="009F5255">
      <w:pPr>
        <w:pStyle w:val="Question"/>
        <w:numPr>
          <w:ilvl w:val="0"/>
          <w:numId w:val="0"/>
        </w:numPr>
        <w:tabs>
          <w:tab w:val="left" w:pos="0"/>
        </w:tabs>
        <w:spacing w:before="240"/>
        <w:rPr>
          <w:rFonts w:ascii="Arial" w:hAnsi="Arial" w:cs="Arial"/>
          <w:color w:val="auto"/>
          <w:sz w:val="22"/>
          <w:szCs w:val="22"/>
        </w:rPr>
      </w:pPr>
    </w:p>
    <w:p w14:paraId="09B64295" w14:textId="77777777" w:rsidR="007A4B43" w:rsidRPr="007A4B43" w:rsidRDefault="007A4B43" w:rsidP="007A4B43">
      <w:pPr>
        <w:pStyle w:val="Question"/>
        <w:numPr>
          <w:ilvl w:val="0"/>
          <w:numId w:val="0"/>
        </w:numPr>
        <w:spacing w:before="240"/>
        <w:rPr>
          <w:rFonts w:ascii="Arial" w:hAnsi="Arial" w:cs="Arial"/>
          <w:color w:val="auto"/>
          <w:sz w:val="22"/>
          <w:szCs w:val="22"/>
        </w:rPr>
      </w:pPr>
      <w:r w:rsidRPr="007A4B43">
        <w:rPr>
          <w:rFonts w:ascii="Arial" w:hAnsi="Arial" w:cs="Arial"/>
          <w:color w:val="auto"/>
          <w:sz w:val="22"/>
          <w:szCs w:val="22"/>
        </w:rPr>
        <w:t xml:space="preserve">It must be possible to limit access to data in the archive based on role.  </w:t>
      </w:r>
    </w:p>
    <w:p w14:paraId="00E73A59" w14:textId="77777777"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p>
    <w:p w14:paraId="41B60BB3" w14:textId="209E0C33" w:rsidR="009F5255" w:rsidRDefault="00C8586E"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Where the database is cloud-based, b</w:t>
      </w:r>
      <w:r w:rsidR="009F5255" w:rsidRPr="007A4B43">
        <w:rPr>
          <w:rFonts w:ascii="Arial" w:hAnsi="Arial" w:cs="Arial"/>
          <w:color w:val="auto"/>
          <w:sz w:val="22"/>
          <w:szCs w:val="22"/>
        </w:rPr>
        <w:t xml:space="preserve">ackups of archived data must be completed at intervals agreed with the Participating Authority. These must be retained for </w:t>
      </w:r>
      <w:r w:rsidR="00EC4EBE">
        <w:rPr>
          <w:rFonts w:ascii="Arial" w:hAnsi="Arial" w:cs="Arial"/>
          <w:color w:val="auto"/>
          <w:sz w:val="22"/>
          <w:szCs w:val="22"/>
        </w:rPr>
        <w:t xml:space="preserve">a period of one year. </w:t>
      </w:r>
    </w:p>
    <w:p w14:paraId="3E236F57" w14:textId="707321D6" w:rsidR="00C8586E" w:rsidRDefault="00C8586E" w:rsidP="009F5255">
      <w:pPr>
        <w:pStyle w:val="Question"/>
        <w:numPr>
          <w:ilvl w:val="0"/>
          <w:numId w:val="0"/>
        </w:numPr>
        <w:tabs>
          <w:tab w:val="left" w:pos="0"/>
        </w:tabs>
        <w:spacing w:before="240"/>
        <w:rPr>
          <w:rFonts w:ascii="Arial" w:hAnsi="Arial" w:cs="Arial"/>
          <w:color w:val="auto"/>
          <w:sz w:val="22"/>
          <w:szCs w:val="22"/>
        </w:rPr>
      </w:pPr>
    </w:p>
    <w:p w14:paraId="0BE608A7" w14:textId="6281C942" w:rsidR="00C8586E" w:rsidRDefault="00C8586E" w:rsidP="009F5255">
      <w:pPr>
        <w:pStyle w:val="Question"/>
        <w:numPr>
          <w:ilvl w:val="0"/>
          <w:numId w:val="0"/>
        </w:numPr>
        <w:tabs>
          <w:tab w:val="left" w:pos="0"/>
        </w:tabs>
        <w:spacing w:before="240"/>
        <w:rPr>
          <w:rFonts w:ascii="Arial" w:hAnsi="Arial" w:cs="Arial"/>
          <w:color w:val="auto"/>
          <w:sz w:val="22"/>
          <w:szCs w:val="22"/>
        </w:rPr>
      </w:pPr>
      <w:r>
        <w:rPr>
          <w:rFonts w:ascii="Arial" w:hAnsi="Arial" w:cs="Arial"/>
          <w:color w:val="auto"/>
          <w:sz w:val="22"/>
          <w:szCs w:val="22"/>
        </w:rPr>
        <w:t xml:space="preserve">Where the database is held on-site, the Participating Authority will be responsible for backing up the archived data. </w:t>
      </w:r>
    </w:p>
    <w:p w14:paraId="7FEBA1AC" w14:textId="77777777" w:rsidR="009F5255" w:rsidRPr="007A4B43" w:rsidRDefault="009F5255" w:rsidP="009F5255">
      <w:pPr>
        <w:pStyle w:val="Question"/>
        <w:numPr>
          <w:ilvl w:val="0"/>
          <w:numId w:val="0"/>
        </w:numPr>
        <w:tabs>
          <w:tab w:val="left" w:pos="0"/>
        </w:tabs>
        <w:spacing w:before="240"/>
        <w:rPr>
          <w:rFonts w:ascii="Arial" w:hAnsi="Arial" w:cs="Arial"/>
          <w:b/>
          <w:bCs/>
          <w:noProof w:val="0"/>
          <w:color w:val="auto"/>
          <w:sz w:val="22"/>
          <w:szCs w:val="22"/>
          <w:lang w:val="en-US"/>
        </w:rPr>
      </w:pPr>
    </w:p>
    <w:p w14:paraId="0DA65260" w14:textId="0A4274BA" w:rsidR="009F5255" w:rsidRPr="007A4B43" w:rsidRDefault="009F5255" w:rsidP="009F5255">
      <w:pPr>
        <w:pStyle w:val="Question"/>
        <w:numPr>
          <w:ilvl w:val="0"/>
          <w:numId w:val="0"/>
        </w:numPr>
        <w:tabs>
          <w:tab w:val="left" w:pos="0"/>
        </w:tabs>
        <w:spacing w:before="240"/>
        <w:rPr>
          <w:rFonts w:ascii="Arial" w:hAnsi="Arial" w:cs="Arial"/>
          <w:color w:val="auto"/>
          <w:sz w:val="22"/>
          <w:szCs w:val="22"/>
        </w:rPr>
      </w:pPr>
      <w:r w:rsidRPr="007A4B43">
        <w:rPr>
          <w:rFonts w:ascii="Arial" w:hAnsi="Arial" w:cs="Arial"/>
          <w:color w:val="auto"/>
          <w:sz w:val="22"/>
          <w:szCs w:val="22"/>
        </w:rPr>
        <w:t>Solution</w:t>
      </w:r>
      <w:r w:rsidR="00766D77">
        <w:rPr>
          <w:rFonts w:ascii="Arial" w:hAnsi="Arial" w:cs="Arial"/>
          <w:color w:val="auto"/>
          <w:sz w:val="22"/>
          <w:szCs w:val="22"/>
        </w:rPr>
        <w:t>s</w:t>
      </w:r>
      <w:r w:rsidRPr="007A4B43">
        <w:rPr>
          <w:rFonts w:ascii="Arial" w:hAnsi="Arial" w:cs="Arial"/>
          <w:color w:val="auto"/>
          <w:sz w:val="22"/>
          <w:szCs w:val="22"/>
        </w:rPr>
        <w:t xml:space="preserve"> should operate on standard desktop and laptop computers. Where any additional hardware, equipment or technology</w:t>
      </w:r>
      <w:r w:rsidR="00D2103F" w:rsidRPr="007A4B43">
        <w:rPr>
          <w:rFonts w:ascii="Arial" w:hAnsi="Arial" w:cs="Arial"/>
          <w:color w:val="auto"/>
          <w:sz w:val="22"/>
          <w:szCs w:val="22"/>
        </w:rPr>
        <w:t xml:space="preserve"> such as the installation of specific software</w:t>
      </w:r>
      <w:r w:rsidRPr="007A4B43">
        <w:rPr>
          <w:rFonts w:ascii="Arial" w:hAnsi="Arial" w:cs="Arial"/>
          <w:color w:val="auto"/>
          <w:sz w:val="22"/>
          <w:szCs w:val="22"/>
        </w:rPr>
        <w:t xml:space="preserve"> is required</w:t>
      </w:r>
      <w:r w:rsidR="00D2103F" w:rsidRPr="007A4B43">
        <w:rPr>
          <w:rFonts w:ascii="Arial" w:hAnsi="Arial" w:cs="Arial"/>
          <w:color w:val="auto"/>
          <w:sz w:val="22"/>
          <w:szCs w:val="22"/>
        </w:rPr>
        <w:t xml:space="preserve"> to view or administrate the Solution</w:t>
      </w:r>
      <w:r w:rsidRPr="007A4B43">
        <w:rPr>
          <w:rFonts w:ascii="Arial" w:hAnsi="Arial" w:cs="Arial"/>
          <w:color w:val="auto"/>
          <w:sz w:val="22"/>
          <w:szCs w:val="22"/>
        </w:rPr>
        <w:t xml:space="preserve"> this must be made clear to Participating Authorities</w:t>
      </w:r>
      <w:r w:rsidR="00D2103F" w:rsidRPr="007A4B43">
        <w:rPr>
          <w:rFonts w:ascii="Arial" w:hAnsi="Arial" w:cs="Arial"/>
          <w:color w:val="auto"/>
          <w:sz w:val="22"/>
          <w:szCs w:val="22"/>
        </w:rPr>
        <w:t xml:space="preserve"> at Call Off Contract stage</w:t>
      </w:r>
      <w:r w:rsidRPr="007A4B43">
        <w:rPr>
          <w:rFonts w:ascii="Arial" w:hAnsi="Arial" w:cs="Arial"/>
          <w:color w:val="auto"/>
          <w:sz w:val="22"/>
          <w:szCs w:val="22"/>
        </w:rPr>
        <w:t>.</w:t>
      </w:r>
      <w:r w:rsidR="00C8586E">
        <w:rPr>
          <w:rFonts w:ascii="Arial" w:hAnsi="Arial" w:cs="Arial"/>
          <w:color w:val="auto"/>
          <w:sz w:val="22"/>
          <w:szCs w:val="22"/>
        </w:rPr>
        <w:t xml:space="preserve"> </w:t>
      </w:r>
    </w:p>
    <w:p w14:paraId="1BCF3ACB" w14:textId="279BEBF9" w:rsidR="00BD2D08" w:rsidRDefault="00A17DD6" w:rsidP="009E2941">
      <w:pPr>
        <w:spacing w:after="0" w:line="240" w:lineRule="auto"/>
        <w:jc w:val="both"/>
        <w:rPr>
          <w:rFonts w:ascii="Arial" w:eastAsia="Times New Roman" w:hAnsi="Arial" w:cs="Arial"/>
        </w:rPr>
      </w:pPr>
      <w:r>
        <w:rPr>
          <w:rFonts w:ascii="Arial" w:eastAsia="Times New Roman" w:hAnsi="Arial" w:cs="Arial"/>
        </w:rPr>
        <w:t>Solution</w:t>
      </w:r>
      <w:r w:rsidR="00766D77">
        <w:rPr>
          <w:rFonts w:ascii="Arial" w:eastAsia="Times New Roman" w:hAnsi="Arial" w:cs="Arial"/>
        </w:rPr>
        <w:t>s</w:t>
      </w:r>
      <w:r>
        <w:rPr>
          <w:rFonts w:ascii="Arial" w:eastAsia="Times New Roman" w:hAnsi="Arial" w:cs="Arial"/>
        </w:rPr>
        <w:t xml:space="preserve"> must have open APIs. </w:t>
      </w:r>
    </w:p>
    <w:p w14:paraId="19598CC0" w14:textId="1B795E12" w:rsidR="00A55D8D" w:rsidRDefault="00A55D8D" w:rsidP="009E2941">
      <w:pPr>
        <w:spacing w:after="0" w:line="240" w:lineRule="auto"/>
        <w:jc w:val="both"/>
        <w:rPr>
          <w:rFonts w:ascii="Arial" w:eastAsia="Times New Roman" w:hAnsi="Arial" w:cs="Arial"/>
        </w:rPr>
      </w:pPr>
    </w:p>
    <w:p w14:paraId="1A1A947C" w14:textId="41115A41" w:rsidR="00A55D8D" w:rsidRDefault="00A55D8D" w:rsidP="009E2941">
      <w:pPr>
        <w:spacing w:after="0" w:line="240" w:lineRule="auto"/>
        <w:jc w:val="both"/>
        <w:rPr>
          <w:rFonts w:ascii="Arial" w:eastAsia="Times New Roman" w:hAnsi="Arial" w:cs="Arial"/>
        </w:rPr>
      </w:pPr>
      <w:r>
        <w:rPr>
          <w:rFonts w:ascii="Arial" w:eastAsia="Times New Roman" w:hAnsi="Arial" w:cs="Arial"/>
        </w:rPr>
        <w:t>Solution</w:t>
      </w:r>
      <w:r w:rsidR="00766D77">
        <w:rPr>
          <w:rFonts w:ascii="Arial" w:eastAsia="Times New Roman" w:hAnsi="Arial" w:cs="Arial"/>
        </w:rPr>
        <w:t>s</w:t>
      </w:r>
      <w:r>
        <w:rPr>
          <w:rFonts w:ascii="Arial" w:eastAsia="Times New Roman" w:hAnsi="Arial" w:cs="Arial"/>
        </w:rPr>
        <w:t xml:space="preserve"> must utilise a web-based user interface. </w:t>
      </w:r>
    </w:p>
    <w:p w14:paraId="5730C006" w14:textId="04437C93" w:rsidR="00A17DD6" w:rsidRDefault="00A17DD6" w:rsidP="009E2941">
      <w:pPr>
        <w:spacing w:after="0" w:line="240" w:lineRule="auto"/>
        <w:jc w:val="both"/>
        <w:rPr>
          <w:rFonts w:ascii="Arial" w:eastAsia="Times New Roman" w:hAnsi="Arial" w:cs="Arial"/>
        </w:rPr>
      </w:pPr>
    </w:p>
    <w:p w14:paraId="52A26837" w14:textId="196EE5B2" w:rsidR="00A17DD6" w:rsidRDefault="00A17DD6" w:rsidP="009E2941">
      <w:pPr>
        <w:spacing w:after="0" w:line="240" w:lineRule="auto"/>
        <w:jc w:val="both"/>
        <w:rPr>
          <w:rFonts w:ascii="Arial" w:eastAsia="Times New Roman" w:hAnsi="Arial" w:cs="Arial"/>
        </w:rPr>
      </w:pPr>
      <w:r>
        <w:rPr>
          <w:rFonts w:ascii="Arial" w:eastAsia="Times New Roman" w:hAnsi="Arial" w:cs="Arial"/>
        </w:rPr>
        <w:t>Solution</w:t>
      </w:r>
      <w:r w:rsidR="00766D77">
        <w:rPr>
          <w:rFonts w:ascii="Arial" w:eastAsia="Times New Roman" w:hAnsi="Arial" w:cs="Arial"/>
        </w:rPr>
        <w:t>s</w:t>
      </w:r>
      <w:r>
        <w:rPr>
          <w:rFonts w:ascii="Arial" w:eastAsia="Times New Roman" w:hAnsi="Arial" w:cs="Arial"/>
        </w:rPr>
        <w:t xml:space="preserve"> must be compliant with the following standards:</w:t>
      </w:r>
    </w:p>
    <w:p w14:paraId="2C0ED770" w14:textId="4F8EF75C" w:rsidR="00A17DD6" w:rsidRPr="00A17DD6" w:rsidRDefault="00A17DD6" w:rsidP="00A17DD6">
      <w:pPr>
        <w:pStyle w:val="ListParagraph"/>
        <w:numPr>
          <w:ilvl w:val="0"/>
          <w:numId w:val="15"/>
        </w:numPr>
        <w:spacing w:after="0" w:line="240" w:lineRule="auto"/>
        <w:jc w:val="both"/>
        <w:rPr>
          <w:rFonts w:ascii="Arial" w:eastAsia="Times New Roman" w:hAnsi="Arial" w:cs="Arial"/>
        </w:rPr>
      </w:pPr>
      <w:r w:rsidRPr="00A17DD6">
        <w:rPr>
          <w:rFonts w:ascii="Arial" w:eastAsia="Times New Roman" w:hAnsi="Arial" w:cs="Arial"/>
        </w:rPr>
        <w:t xml:space="preserve">Fast Healthcare Interoperability Resources (FHIR) Standard. </w:t>
      </w:r>
    </w:p>
    <w:p w14:paraId="3AB456FE" w14:textId="17A2386D" w:rsidR="00A17DD6" w:rsidRPr="00A17DD6" w:rsidRDefault="00A17DD6" w:rsidP="00A17DD6">
      <w:pPr>
        <w:pStyle w:val="ListParagraph"/>
        <w:numPr>
          <w:ilvl w:val="0"/>
          <w:numId w:val="15"/>
        </w:numPr>
        <w:spacing w:after="0" w:line="240" w:lineRule="auto"/>
        <w:jc w:val="both"/>
        <w:rPr>
          <w:rFonts w:ascii="Arial" w:eastAsia="Times New Roman" w:hAnsi="Arial" w:cs="Arial"/>
        </w:rPr>
      </w:pPr>
      <w:r w:rsidRPr="00A17DD6">
        <w:rPr>
          <w:rFonts w:ascii="Arial" w:eastAsia="Times New Roman" w:hAnsi="Arial" w:cs="Arial"/>
        </w:rPr>
        <w:t>DCB0129 (Clinical Risk Management Standard)</w:t>
      </w:r>
    </w:p>
    <w:p w14:paraId="6C0BF0F1" w14:textId="045E56E7" w:rsidR="005B05D6" w:rsidRPr="00ED3403" w:rsidRDefault="00A17DD6" w:rsidP="009367AD">
      <w:pPr>
        <w:pStyle w:val="ListParagraph"/>
        <w:numPr>
          <w:ilvl w:val="0"/>
          <w:numId w:val="15"/>
        </w:numPr>
        <w:spacing w:after="0" w:line="240" w:lineRule="auto"/>
        <w:jc w:val="both"/>
        <w:rPr>
          <w:i/>
          <w:iCs/>
        </w:rPr>
      </w:pPr>
      <w:r w:rsidRPr="00A17DD6">
        <w:rPr>
          <w:rFonts w:ascii="Arial" w:eastAsia="Times New Roman" w:hAnsi="Arial" w:cs="Arial"/>
        </w:rPr>
        <w:t>SNOMED CT and/or ICD10</w:t>
      </w:r>
    </w:p>
    <w:p w14:paraId="323881D5" w14:textId="28F13FBD" w:rsidR="00ED3403" w:rsidRDefault="00ED3403" w:rsidP="00ED3403">
      <w:pPr>
        <w:spacing w:after="0" w:line="240" w:lineRule="auto"/>
        <w:jc w:val="both"/>
        <w:rPr>
          <w:i/>
          <w:iCs/>
        </w:rPr>
      </w:pPr>
    </w:p>
    <w:p w14:paraId="4A271079" w14:textId="1400487C" w:rsidR="00ED3403" w:rsidRPr="00ED3403" w:rsidRDefault="00ED3403" w:rsidP="00ED3403">
      <w:pPr>
        <w:spacing w:after="0" w:line="240" w:lineRule="auto"/>
        <w:jc w:val="both"/>
        <w:rPr>
          <w:rFonts w:ascii="Arial" w:hAnsi="Arial" w:cs="Arial"/>
          <w:b/>
          <w:bCs/>
        </w:rPr>
      </w:pPr>
      <w:r w:rsidRPr="00ED3403">
        <w:rPr>
          <w:rFonts w:ascii="Arial" w:hAnsi="Arial" w:cs="Arial"/>
          <w:b/>
          <w:bCs/>
        </w:rPr>
        <w:t>Social Value</w:t>
      </w:r>
    </w:p>
    <w:p w14:paraId="69E96668" w14:textId="77777777" w:rsidR="00ED3403" w:rsidRPr="00ED3403" w:rsidRDefault="00ED3403" w:rsidP="00ED3403">
      <w:pPr>
        <w:spacing w:after="0" w:line="240" w:lineRule="auto"/>
        <w:jc w:val="both"/>
        <w:rPr>
          <w:rFonts w:ascii="Arial" w:hAnsi="Arial" w:cs="Arial"/>
        </w:rPr>
      </w:pPr>
    </w:p>
    <w:p w14:paraId="52705FDB" w14:textId="77777777"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The principal aim of procurement undertaken by NHS organisations is to deliver essential goods and services and improve patient outcomes, while increasing value from every pound spent in the NHS. </w:t>
      </w:r>
    </w:p>
    <w:p w14:paraId="53F14B09" w14:textId="77777777" w:rsidR="00ED3403" w:rsidRDefault="00ED3403" w:rsidP="00ED3403">
      <w:pPr>
        <w:autoSpaceDE w:val="0"/>
        <w:autoSpaceDN w:val="0"/>
        <w:adjustRightInd w:val="0"/>
        <w:spacing w:after="0" w:line="240" w:lineRule="auto"/>
        <w:rPr>
          <w:rFonts w:ascii="Arial" w:hAnsi="Arial" w:cs="Arial"/>
          <w:color w:val="000000"/>
        </w:rPr>
      </w:pPr>
    </w:p>
    <w:p w14:paraId="22D552CC" w14:textId="3C1A31B2"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NHS procurement also has an essential role to play in the delivery of the NHS commitment to reach net zero by 2045, as more than 60% of NHS carbon emissions occur in the supply chain. Social value, when incorporated effectively, will help reduce health inequalities, drive better environmental performance, and deliver even more value from procured products and services. </w:t>
      </w:r>
    </w:p>
    <w:p w14:paraId="6D70E485" w14:textId="77777777" w:rsidR="00ED3403" w:rsidRDefault="00ED3403" w:rsidP="00ED3403">
      <w:pPr>
        <w:autoSpaceDE w:val="0"/>
        <w:autoSpaceDN w:val="0"/>
        <w:adjustRightInd w:val="0"/>
        <w:spacing w:after="0" w:line="240" w:lineRule="auto"/>
        <w:rPr>
          <w:rFonts w:ascii="Arial" w:hAnsi="Arial" w:cs="Arial"/>
          <w:color w:val="000000"/>
        </w:rPr>
      </w:pPr>
    </w:p>
    <w:p w14:paraId="25E72F5F" w14:textId="1EFBBD20"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Classification: Official Publication approval reference: PAR1030 1 | Applying net zero and social value in the procurement of NHS goods and services </w:t>
      </w:r>
    </w:p>
    <w:p w14:paraId="3A934360" w14:textId="77777777" w:rsidR="00ED3403" w:rsidRPr="00ED3403" w:rsidRDefault="00ED3403" w:rsidP="00ED3403">
      <w:pPr>
        <w:autoSpaceDE w:val="0"/>
        <w:autoSpaceDN w:val="0"/>
        <w:adjustRightInd w:val="0"/>
        <w:spacing w:after="0" w:line="240" w:lineRule="auto"/>
        <w:rPr>
          <w:rFonts w:ascii="Arial" w:hAnsi="Arial" w:cs="Arial"/>
          <w:color w:val="000000"/>
        </w:rPr>
      </w:pPr>
    </w:p>
    <w:p w14:paraId="0E1F9C84" w14:textId="77777777"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Adopting central government’s Social Value Model complements strategic initiatives and policy within the NHS, including the 2019 NHS Long Term Plan, and our commitments within the 2020 Delivering a ‘Net Zero’ National Health Service report. Its adoption will be supported by a new Sustainable Supplier Assessment available in 2022, and a suite of supplier expectations and requirements from 2023 to 2030, ensuring that all suppliers meet or exceed the NHS commitment to be net zero by 2045. </w:t>
      </w:r>
    </w:p>
    <w:p w14:paraId="1C935152" w14:textId="77777777" w:rsidR="00ED3403" w:rsidRDefault="00ED3403" w:rsidP="00ED3403">
      <w:pPr>
        <w:autoSpaceDE w:val="0"/>
        <w:autoSpaceDN w:val="0"/>
        <w:adjustRightInd w:val="0"/>
        <w:spacing w:after="0" w:line="240" w:lineRule="auto"/>
        <w:rPr>
          <w:rFonts w:ascii="Arial" w:hAnsi="Arial" w:cs="Arial"/>
          <w:color w:val="000000"/>
        </w:rPr>
      </w:pPr>
    </w:p>
    <w:p w14:paraId="3111283A" w14:textId="6DC43E34"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These requirements build on the Government’s ‘Taking Account of Carbon Reduction Plan’ (PPN 06/21) and are outlined in the recently published NHS Net Zero Supplier Roadmap. </w:t>
      </w:r>
    </w:p>
    <w:p w14:paraId="317ECB7E" w14:textId="77777777" w:rsidR="00ED3403" w:rsidRPr="00ED3403" w:rsidRDefault="00ED3403" w:rsidP="00ED3403">
      <w:pPr>
        <w:autoSpaceDE w:val="0"/>
        <w:autoSpaceDN w:val="0"/>
        <w:adjustRightInd w:val="0"/>
        <w:spacing w:after="0" w:line="240" w:lineRule="auto"/>
        <w:rPr>
          <w:rFonts w:ascii="Arial" w:hAnsi="Arial" w:cs="Arial"/>
          <w:color w:val="000000"/>
        </w:rPr>
      </w:pPr>
    </w:p>
    <w:p w14:paraId="7A41154E" w14:textId="116FC9C7" w:rsidR="00ED3403" w:rsidRDefault="00ED3403" w:rsidP="00ED3403">
      <w:pPr>
        <w:autoSpaceDE w:val="0"/>
        <w:autoSpaceDN w:val="0"/>
        <w:adjustRightInd w:val="0"/>
        <w:spacing w:after="0" w:line="240" w:lineRule="auto"/>
        <w:rPr>
          <w:rFonts w:ascii="Arial" w:hAnsi="Arial" w:cs="Arial"/>
          <w:color w:val="000000"/>
        </w:rPr>
      </w:pPr>
      <w:r w:rsidRPr="00ED3403">
        <w:rPr>
          <w:rFonts w:ascii="Arial" w:hAnsi="Arial" w:cs="Arial"/>
          <w:color w:val="000000"/>
        </w:rPr>
        <w:t>Countess of Chester Hospital Commercial Procurement Services has selected the Social Value Model theme</w:t>
      </w:r>
      <w:r>
        <w:rPr>
          <w:rFonts w:ascii="Arial" w:hAnsi="Arial" w:cs="Arial"/>
          <w:color w:val="000000"/>
        </w:rPr>
        <w:t xml:space="preserve"> </w:t>
      </w:r>
      <w:r w:rsidRPr="00ED3403">
        <w:rPr>
          <w:rFonts w:ascii="Arial" w:hAnsi="Arial" w:cs="Arial"/>
          <w:color w:val="000000"/>
        </w:rPr>
        <w:t xml:space="preserve">of “Fighting Climate Change” for this framework. </w:t>
      </w:r>
    </w:p>
    <w:p w14:paraId="148CBC3E" w14:textId="77777777" w:rsidR="00ED3403" w:rsidRPr="00ED3403" w:rsidRDefault="00ED3403" w:rsidP="00ED3403">
      <w:pPr>
        <w:autoSpaceDE w:val="0"/>
        <w:autoSpaceDN w:val="0"/>
        <w:adjustRightInd w:val="0"/>
        <w:spacing w:after="0" w:line="240" w:lineRule="auto"/>
        <w:rPr>
          <w:rFonts w:ascii="Arial" w:hAnsi="Arial" w:cs="Arial"/>
          <w:color w:val="000000"/>
        </w:rPr>
      </w:pPr>
    </w:p>
    <w:p w14:paraId="2DDB422E" w14:textId="0F33C099" w:rsidR="00ED3403" w:rsidRPr="00ED3403" w:rsidRDefault="00ED3403" w:rsidP="00ED3403">
      <w:pPr>
        <w:pStyle w:val="ListParagraph"/>
        <w:numPr>
          <w:ilvl w:val="0"/>
          <w:numId w:val="20"/>
        </w:numPr>
        <w:autoSpaceDE w:val="0"/>
        <w:autoSpaceDN w:val="0"/>
        <w:adjustRightInd w:val="0"/>
        <w:spacing w:after="0" w:line="240" w:lineRule="auto"/>
        <w:rPr>
          <w:rFonts w:ascii="Arial" w:hAnsi="Arial" w:cs="Arial"/>
          <w:color w:val="000000"/>
        </w:rPr>
      </w:pPr>
      <w:r w:rsidRPr="00ED3403">
        <w:rPr>
          <w:rFonts w:ascii="Arial" w:hAnsi="Arial" w:cs="Arial"/>
          <w:color w:val="000000"/>
        </w:rPr>
        <w:t>The Supplier will continually develop and redesign its services to reduce its environmental impact throughout the duration of the Framework Agreement and of any Contracts called off from the Framework Agreement.</w:t>
      </w:r>
    </w:p>
    <w:p w14:paraId="29908B0F" w14:textId="77777777" w:rsidR="00ED3403" w:rsidRPr="00ED3403" w:rsidRDefault="00ED3403" w:rsidP="00ED3403">
      <w:pPr>
        <w:autoSpaceDE w:val="0"/>
        <w:autoSpaceDN w:val="0"/>
        <w:adjustRightInd w:val="0"/>
        <w:spacing w:after="0" w:line="240" w:lineRule="auto"/>
        <w:rPr>
          <w:rFonts w:ascii="Arial" w:hAnsi="Arial" w:cs="Arial"/>
          <w:color w:val="000000"/>
        </w:rPr>
      </w:pPr>
    </w:p>
    <w:p w14:paraId="4F86A777" w14:textId="6146B3F8" w:rsidR="00ED3403" w:rsidRDefault="00ED3403" w:rsidP="00ED3403">
      <w:pPr>
        <w:pStyle w:val="ListParagraph"/>
        <w:numPr>
          <w:ilvl w:val="0"/>
          <w:numId w:val="18"/>
        </w:numPr>
        <w:autoSpaceDE w:val="0"/>
        <w:autoSpaceDN w:val="0"/>
        <w:adjustRightInd w:val="0"/>
        <w:spacing w:after="0" w:line="240" w:lineRule="auto"/>
        <w:rPr>
          <w:rFonts w:ascii="Arial" w:hAnsi="Arial" w:cs="Arial"/>
          <w:color w:val="000000"/>
        </w:rPr>
      </w:pPr>
      <w:r w:rsidRPr="00ED3403">
        <w:rPr>
          <w:rFonts w:ascii="Arial" w:hAnsi="Arial" w:cs="Arial"/>
          <w:color w:val="000000"/>
        </w:rPr>
        <w:t xml:space="preserve">The Supplier will continually develop its services to provide new ways of working for NHS organisations with an emphasis on increasing support for NHS organisation to reduce covid-19 related patient waiting times. </w:t>
      </w:r>
    </w:p>
    <w:p w14:paraId="318A95EF" w14:textId="77777777" w:rsidR="00ED3403" w:rsidRDefault="00ED3403" w:rsidP="00ED3403">
      <w:pPr>
        <w:spacing w:after="0" w:line="240" w:lineRule="auto"/>
        <w:jc w:val="both"/>
        <w:rPr>
          <w:rFonts w:ascii="Arial" w:hAnsi="Arial" w:cs="Arial"/>
          <w:color w:val="000000"/>
        </w:rPr>
      </w:pPr>
    </w:p>
    <w:p w14:paraId="0F0498F5" w14:textId="5B5A2EFC" w:rsidR="00ED3403" w:rsidRPr="00ED3403" w:rsidRDefault="00ED3403" w:rsidP="00ED3403">
      <w:pPr>
        <w:pStyle w:val="ListParagraph"/>
        <w:numPr>
          <w:ilvl w:val="0"/>
          <w:numId w:val="18"/>
        </w:numPr>
        <w:spacing w:after="0" w:line="240" w:lineRule="auto"/>
        <w:jc w:val="both"/>
        <w:rPr>
          <w:i/>
          <w:iCs/>
        </w:rPr>
      </w:pPr>
      <w:r w:rsidRPr="00ED3403">
        <w:rPr>
          <w:rFonts w:ascii="Arial" w:hAnsi="Arial" w:cs="Arial"/>
          <w:color w:val="000000"/>
        </w:rPr>
        <w:t>The Supplier will participate if required in a Sustainable Supplier Assessment process and will be expected to meet all relevant ‘Net Zero’ supplier expectations and requirements introduced during the period of the Framework Agreement and of any Contracts called off from the Framework Agreement.</w:t>
      </w:r>
    </w:p>
    <w:p w14:paraId="23CF5DC1" w14:textId="77777777" w:rsidR="00ED3403" w:rsidRPr="00ED3403" w:rsidRDefault="00ED3403" w:rsidP="00ED3403">
      <w:pPr>
        <w:pStyle w:val="ListParagraph"/>
        <w:rPr>
          <w:i/>
          <w:iCs/>
        </w:rPr>
      </w:pPr>
    </w:p>
    <w:p w14:paraId="2DC96FB6" w14:textId="4EB5E101" w:rsidR="00ED3403" w:rsidRPr="00ED3403" w:rsidRDefault="00ED3403" w:rsidP="00ED3403">
      <w:pPr>
        <w:pStyle w:val="ListParagraph"/>
        <w:numPr>
          <w:ilvl w:val="0"/>
          <w:numId w:val="18"/>
        </w:numPr>
        <w:spacing w:after="0" w:line="240" w:lineRule="auto"/>
        <w:jc w:val="both"/>
        <w:rPr>
          <w:rFonts w:ascii="Arial" w:hAnsi="Arial" w:cs="Arial"/>
        </w:rPr>
      </w:pPr>
      <w:r w:rsidRPr="00ED3403">
        <w:rPr>
          <w:rFonts w:ascii="Arial" w:hAnsi="Arial" w:cs="Arial"/>
          <w:color w:val="242424"/>
          <w:shd w:val="clear" w:color="auto" w:fill="FFFFFF"/>
        </w:rPr>
        <w:t>Suppliers must report all net zero and social value requirements to Contracting Authorities on an annual basis as a minimum or more frequently if required by a Contracting Authority.</w:t>
      </w:r>
    </w:p>
    <w:sectPr w:rsidR="00ED3403" w:rsidRPr="00ED34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AEFA" w14:textId="77777777" w:rsidR="005755F0" w:rsidRDefault="005755F0" w:rsidP="00923471">
      <w:pPr>
        <w:spacing w:after="0" w:line="240" w:lineRule="auto"/>
      </w:pPr>
      <w:r>
        <w:separator/>
      </w:r>
    </w:p>
  </w:endnote>
  <w:endnote w:type="continuationSeparator" w:id="0">
    <w:p w14:paraId="473A558A" w14:textId="77777777" w:rsidR="005755F0" w:rsidRDefault="005755F0" w:rsidP="0092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775A" w14:textId="1CD58E31" w:rsidR="00ED5510" w:rsidRPr="00FF5248" w:rsidRDefault="00ED5510" w:rsidP="00ED5510">
    <w:pPr>
      <w:rPr>
        <w:rFonts w:ascii="Arial" w:hAnsi="Arial" w:cs="Arial"/>
        <w:sz w:val="20"/>
      </w:rPr>
    </w:pPr>
    <w:bookmarkStart w:id="10" w:name="_Hlk104286244"/>
    <w:bookmarkStart w:id="11" w:name="_Hlk104286245"/>
    <w:r w:rsidRPr="00FF5248">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367EF92" wp14:editId="655E6D35">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C463962" w14:textId="77777777" w:rsidR="00ED5510" w:rsidRDefault="00ED5510" w:rsidP="00ED5510">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Pr>
                              <w:rStyle w:val="PageNumber"/>
                              <w:rFonts w:ascii="Arial" w:hAnsi="Arial" w:cs="Arial"/>
                              <w:b/>
                              <w:noProof/>
                              <w:sz w:val="20"/>
                            </w:rPr>
                            <w:t>24</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w14:anchorId="2367EF92" id="_x0000_t202" coordsize="21600,21600" o:spt="202" path="m,l,21600r21600,l21600,xe">
              <v:stroke joinstyle="miter"/>
              <v:path gradientshapeok="t" o:connecttype="rect"/>
            </v:shapetype>
            <v:shape id="Text Box 2" o:spid="_x0000_s1026" type="#_x0000_t202" style="position:absolute;margin-left:-51.2pt;margin-top:.05pt;width:0;height:0;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2C463962" w14:textId="77777777" w:rsidR="00ED5510" w:rsidRDefault="00ED5510" w:rsidP="00ED5510">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Pr>
                        <w:rStyle w:val="PageNumber"/>
                        <w:rFonts w:ascii="Arial" w:hAnsi="Arial" w:cs="Arial"/>
                        <w:b/>
                        <w:noProof/>
                        <w:sz w:val="20"/>
                      </w:rPr>
                      <w:t>24</w:t>
                    </w:r>
                    <w:r>
                      <w:rPr>
                        <w:rStyle w:val="PageNumber"/>
                        <w:rFonts w:ascii="Arial" w:hAnsi="Arial" w:cs="Arial"/>
                        <w:b/>
                        <w:sz w:val="20"/>
                      </w:rPr>
                      <w:fldChar w:fldCharType="end"/>
                    </w:r>
                  </w:p>
                </w:txbxContent>
              </v:textbox>
              <w10:wrap type="square" anchorx="margin"/>
            </v:shape>
          </w:pict>
        </mc:Fallback>
      </mc:AlternateContent>
    </w:r>
    <w:r w:rsidRPr="00FF5248">
      <w:rPr>
        <w:rFonts w:ascii="Arial" w:hAnsi="Arial" w:cs="Arial"/>
        <w:sz w:val="20"/>
      </w:rPr>
      <w:t>Project Ref: F/0</w:t>
    </w:r>
    <w:r>
      <w:rPr>
        <w:rFonts w:ascii="Arial" w:hAnsi="Arial" w:cs="Arial"/>
        <w:sz w:val="20"/>
      </w:rPr>
      <w:t>85</w:t>
    </w:r>
    <w:r w:rsidRPr="00FF5248">
      <w:rPr>
        <w:rFonts w:ascii="Arial" w:hAnsi="Arial" w:cs="Arial"/>
        <w:sz w:val="20"/>
      </w:rPr>
      <w:t>/</w:t>
    </w:r>
    <w:r>
      <w:rPr>
        <w:rFonts w:ascii="Arial" w:hAnsi="Arial" w:cs="Arial"/>
        <w:sz w:val="20"/>
      </w:rPr>
      <w:t>LIM</w:t>
    </w:r>
    <w:r w:rsidRPr="00FF5248">
      <w:rPr>
        <w:rFonts w:ascii="Arial" w:hAnsi="Arial" w:cs="Arial"/>
        <w:sz w:val="20"/>
      </w:rPr>
      <w:t>/2</w:t>
    </w:r>
    <w:r>
      <w:rPr>
        <w:rFonts w:ascii="Arial" w:hAnsi="Arial" w:cs="Arial"/>
        <w:sz w:val="20"/>
      </w:rPr>
      <w:t>2</w:t>
    </w:r>
    <w:r w:rsidRPr="00FF5248">
      <w:rPr>
        <w:rFonts w:ascii="Arial" w:hAnsi="Arial" w:cs="Arial"/>
        <w:sz w:val="20"/>
      </w:rPr>
      <w:t>/</w:t>
    </w:r>
    <w:r w:rsidR="00866D9A">
      <w:rPr>
        <w:rFonts w:ascii="Arial" w:hAnsi="Arial" w:cs="Arial"/>
        <w:sz w:val="20"/>
      </w:rPr>
      <w:t>SM</w:t>
    </w:r>
    <w:r w:rsidR="00D469FB">
      <w:rPr>
        <w:rFonts w:ascii="Arial" w:hAnsi="Arial" w:cs="Arial"/>
        <w:sz w:val="20"/>
      </w:rPr>
      <w:t>/2</w:t>
    </w:r>
  </w:p>
  <w:p w14:paraId="4A8442CC" w14:textId="7A98303B" w:rsidR="00ED5510" w:rsidRDefault="00ED5510">
    <w:pPr>
      <w:pStyle w:val="Footer"/>
    </w:pPr>
    <w:r w:rsidRPr="00FF5248">
      <w:rPr>
        <w:rFonts w:ascii="Arial" w:hAnsi="Arial" w:cs="Arial"/>
        <w:sz w:val="20"/>
      </w:rPr>
      <w:t xml:space="preserve">Schedule </w:t>
    </w:r>
    <w:r>
      <w:rPr>
        <w:rFonts w:ascii="Arial" w:hAnsi="Arial" w:cs="Arial"/>
        <w:sz w:val="20"/>
      </w:rPr>
      <w:t>A – Framework Agreement Specification</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9FEB" w14:textId="77777777" w:rsidR="005755F0" w:rsidRDefault="005755F0" w:rsidP="00923471">
      <w:pPr>
        <w:spacing w:after="0" w:line="240" w:lineRule="auto"/>
      </w:pPr>
      <w:r>
        <w:separator/>
      </w:r>
    </w:p>
  </w:footnote>
  <w:footnote w:type="continuationSeparator" w:id="0">
    <w:p w14:paraId="22C8B57B" w14:textId="77777777" w:rsidR="005755F0" w:rsidRDefault="005755F0" w:rsidP="0092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E024" w14:textId="2BD20CA3" w:rsidR="00923471" w:rsidRDefault="009100A2">
    <w:pPr>
      <w:pStyle w:val="Header"/>
    </w:pPr>
    <w:r>
      <w:rPr>
        <w:noProof/>
      </w:rPr>
      <w:drawing>
        <wp:inline distT="0" distB="0" distL="0" distR="0" wp14:anchorId="32562750" wp14:editId="2E2EEF05">
          <wp:extent cx="5539740" cy="795095"/>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9740" cy="795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309"/>
    <w:multiLevelType w:val="multilevel"/>
    <w:tmpl w:val="55EA7F9C"/>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25466"/>
    <w:multiLevelType w:val="hybridMultilevel"/>
    <w:tmpl w:val="1B0A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17A52"/>
    <w:multiLevelType w:val="hybridMultilevel"/>
    <w:tmpl w:val="FA4CC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2377CF"/>
    <w:multiLevelType w:val="hybridMultilevel"/>
    <w:tmpl w:val="1DA821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AA90211"/>
    <w:multiLevelType w:val="hybridMultilevel"/>
    <w:tmpl w:val="EA50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D0DDA"/>
    <w:multiLevelType w:val="hybridMultilevel"/>
    <w:tmpl w:val="38EE6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8F5068"/>
    <w:multiLevelType w:val="hybridMultilevel"/>
    <w:tmpl w:val="F4C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65A96"/>
    <w:multiLevelType w:val="multilevel"/>
    <w:tmpl w:val="FEFCAE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8" w15:restartNumberingAfterBreak="0">
    <w:nsid w:val="381E1CC8"/>
    <w:multiLevelType w:val="hybridMultilevel"/>
    <w:tmpl w:val="C9C2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93C48"/>
    <w:multiLevelType w:val="hybridMultilevel"/>
    <w:tmpl w:val="931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85184"/>
    <w:multiLevelType w:val="hybridMultilevel"/>
    <w:tmpl w:val="7164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262D3"/>
    <w:multiLevelType w:val="hybridMultilevel"/>
    <w:tmpl w:val="45A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44BA8"/>
    <w:multiLevelType w:val="hybridMultilevel"/>
    <w:tmpl w:val="78B0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F3A8A"/>
    <w:multiLevelType w:val="multilevel"/>
    <w:tmpl w:val="0E2AC59C"/>
    <w:lvl w:ilvl="0">
      <w:start w:val="1"/>
      <w:numFmt w:val="decimal"/>
      <w:pStyle w:val="Section"/>
      <w:suff w:val="space"/>
      <w:lvlText w:val="%1."/>
      <w:lvlJc w:val="left"/>
      <w:pPr>
        <w:ind w:left="360" w:hanging="360"/>
      </w:pPr>
    </w:lvl>
    <w:lvl w:ilvl="1">
      <w:start w:val="1"/>
      <w:numFmt w:val="decimal"/>
      <w:pStyle w:val="Question"/>
      <w:suff w:val="space"/>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F31263"/>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F758F7"/>
    <w:multiLevelType w:val="hybridMultilevel"/>
    <w:tmpl w:val="9F40D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F2550"/>
    <w:multiLevelType w:val="hybridMultilevel"/>
    <w:tmpl w:val="5978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C78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BF3EB6"/>
    <w:multiLevelType w:val="hybridMultilevel"/>
    <w:tmpl w:val="1128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97C63"/>
    <w:multiLevelType w:val="hybridMultilevel"/>
    <w:tmpl w:val="AF2CB6AC"/>
    <w:lvl w:ilvl="0" w:tplc="CC36CC64">
      <w:start w:val="3"/>
      <w:numFmt w:val="bullet"/>
      <w:lvlText w:val="•"/>
      <w:lvlJc w:val="left"/>
      <w:pPr>
        <w:ind w:left="2880" w:hanging="360"/>
      </w:pPr>
      <w:rPr>
        <w:rFonts w:ascii="Arial" w:eastAsia="Times New Roman"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7"/>
  </w:num>
  <w:num w:numId="3">
    <w:abstractNumId w:val="19"/>
  </w:num>
  <w:num w:numId="4">
    <w:abstractNumId w:val="11"/>
  </w:num>
  <w:num w:numId="5">
    <w:abstractNumId w:val="8"/>
  </w:num>
  <w:num w:numId="6">
    <w:abstractNumId w:val="1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5"/>
  </w:num>
  <w:num w:numId="11">
    <w:abstractNumId w:val="15"/>
  </w:num>
  <w:num w:numId="12">
    <w:abstractNumId w:val="1"/>
  </w:num>
  <w:num w:numId="13">
    <w:abstractNumId w:val="6"/>
  </w:num>
  <w:num w:numId="14">
    <w:abstractNumId w:val="14"/>
  </w:num>
  <w:num w:numId="15">
    <w:abstractNumId w:val="12"/>
  </w:num>
  <w:num w:numId="16">
    <w:abstractNumId w:val="4"/>
  </w:num>
  <w:num w:numId="17">
    <w:abstractNumId w:val="16"/>
  </w:num>
  <w:num w:numId="18">
    <w:abstractNumId w:val="10"/>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1"/>
    <w:rsid w:val="00013FEA"/>
    <w:rsid w:val="00022F12"/>
    <w:rsid w:val="000409B3"/>
    <w:rsid w:val="000479C6"/>
    <w:rsid w:val="00050ACC"/>
    <w:rsid w:val="0006133D"/>
    <w:rsid w:val="000C1122"/>
    <w:rsid w:val="000C3374"/>
    <w:rsid w:val="000C61D7"/>
    <w:rsid w:val="000D4731"/>
    <w:rsid w:val="000E6077"/>
    <w:rsid w:val="00100E35"/>
    <w:rsid w:val="001062A3"/>
    <w:rsid w:val="00126713"/>
    <w:rsid w:val="00126CEC"/>
    <w:rsid w:val="001A7F75"/>
    <w:rsid w:val="001B7973"/>
    <w:rsid w:val="001E0D25"/>
    <w:rsid w:val="001E1204"/>
    <w:rsid w:val="001E1A8C"/>
    <w:rsid w:val="001F3F6E"/>
    <w:rsid w:val="00230E7E"/>
    <w:rsid w:val="002339BE"/>
    <w:rsid w:val="00265EAF"/>
    <w:rsid w:val="0027164A"/>
    <w:rsid w:val="00271F18"/>
    <w:rsid w:val="00280025"/>
    <w:rsid w:val="002A4400"/>
    <w:rsid w:val="002D0B19"/>
    <w:rsid w:val="002E0C68"/>
    <w:rsid w:val="002F508B"/>
    <w:rsid w:val="002F7EF4"/>
    <w:rsid w:val="00312165"/>
    <w:rsid w:val="00315111"/>
    <w:rsid w:val="00316F8E"/>
    <w:rsid w:val="003268D8"/>
    <w:rsid w:val="00327ADC"/>
    <w:rsid w:val="003611A5"/>
    <w:rsid w:val="003642D1"/>
    <w:rsid w:val="003664DC"/>
    <w:rsid w:val="00371947"/>
    <w:rsid w:val="003B086C"/>
    <w:rsid w:val="003B3DE0"/>
    <w:rsid w:val="003B7C68"/>
    <w:rsid w:val="003C0EC9"/>
    <w:rsid w:val="003C2395"/>
    <w:rsid w:val="00404145"/>
    <w:rsid w:val="00404A12"/>
    <w:rsid w:val="00411FC2"/>
    <w:rsid w:val="0041294A"/>
    <w:rsid w:val="00420463"/>
    <w:rsid w:val="00420793"/>
    <w:rsid w:val="00442E1F"/>
    <w:rsid w:val="00463C48"/>
    <w:rsid w:val="00496BA3"/>
    <w:rsid w:val="004A389E"/>
    <w:rsid w:val="004C60FA"/>
    <w:rsid w:val="004F74F3"/>
    <w:rsid w:val="00504A3F"/>
    <w:rsid w:val="00521E34"/>
    <w:rsid w:val="0055555B"/>
    <w:rsid w:val="00557CF6"/>
    <w:rsid w:val="005755F0"/>
    <w:rsid w:val="005826E2"/>
    <w:rsid w:val="00594B1C"/>
    <w:rsid w:val="005B05D6"/>
    <w:rsid w:val="005F5925"/>
    <w:rsid w:val="00614029"/>
    <w:rsid w:val="00620FD4"/>
    <w:rsid w:val="00653B7A"/>
    <w:rsid w:val="00660FD2"/>
    <w:rsid w:val="006703BC"/>
    <w:rsid w:val="006C400E"/>
    <w:rsid w:val="006D38A2"/>
    <w:rsid w:val="006E017B"/>
    <w:rsid w:val="006E1C7D"/>
    <w:rsid w:val="006F3105"/>
    <w:rsid w:val="006F472E"/>
    <w:rsid w:val="00720994"/>
    <w:rsid w:val="00725878"/>
    <w:rsid w:val="00747EE1"/>
    <w:rsid w:val="00754827"/>
    <w:rsid w:val="00755424"/>
    <w:rsid w:val="0075612D"/>
    <w:rsid w:val="00766D77"/>
    <w:rsid w:val="00771973"/>
    <w:rsid w:val="00787096"/>
    <w:rsid w:val="0079206A"/>
    <w:rsid w:val="0079251F"/>
    <w:rsid w:val="007A4B43"/>
    <w:rsid w:val="007C1F15"/>
    <w:rsid w:val="007D093E"/>
    <w:rsid w:val="007F0B96"/>
    <w:rsid w:val="00804C53"/>
    <w:rsid w:val="00821106"/>
    <w:rsid w:val="00821AF2"/>
    <w:rsid w:val="00826D3D"/>
    <w:rsid w:val="008452FB"/>
    <w:rsid w:val="008460C1"/>
    <w:rsid w:val="00851315"/>
    <w:rsid w:val="008664F1"/>
    <w:rsid w:val="00866D9A"/>
    <w:rsid w:val="008A21EC"/>
    <w:rsid w:val="008B0A4F"/>
    <w:rsid w:val="008B20B5"/>
    <w:rsid w:val="008B5F50"/>
    <w:rsid w:val="008B7314"/>
    <w:rsid w:val="008C4F0C"/>
    <w:rsid w:val="008C7A87"/>
    <w:rsid w:val="008F069D"/>
    <w:rsid w:val="008F2BF2"/>
    <w:rsid w:val="008F61B5"/>
    <w:rsid w:val="009100A2"/>
    <w:rsid w:val="00916CD4"/>
    <w:rsid w:val="00923471"/>
    <w:rsid w:val="009367AD"/>
    <w:rsid w:val="009462FF"/>
    <w:rsid w:val="009566BC"/>
    <w:rsid w:val="00962026"/>
    <w:rsid w:val="009631C4"/>
    <w:rsid w:val="00965CFE"/>
    <w:rsid w:val="00970BDE"/>
    <w:rsid w:val="00974E7C"/>
    <w:rsid w:val="009846AB"/>
    <w:rsid w:val="0099175F"/>
    <w:rsid w:val="00994C8A"/>
    <w:rsid w:val="009A6D05"/>
    <w:rsid w:val="009B200F"/>
    <w:rsid w:val="009B5770"/>
    <w:rsid w:val="009C01A3"/>
    <w:rsid w:val="009D7FC5"/>
    <w:rsid w:val="009E2941"/>
    <w:rsid w:val="009E6C88"/>
    <w:rsid w:val="009F34D5"/>
    <w:rsid w:val="009F5255"/>
    <w:rsid w:val="00A10FB6"/>
    <w:rsid w:val="00A17DD6"/>
    <w:rsid w:val="00A213F3"/>
    <w:rsid w:val="00A27887"/>
    <w:rsid w:val="00A44E47"/>
    <w:rsid w:val="00A55D8D"/>
    <w:rsid w:val="00A630D2"/>
    <w:rsid w:val="00A65642"/>
    <w:rsid w:val="00A7525F"/>
    <w:rsid w:val="00A76DDD"/>
    <w:rsid w:val="00A97A3C"/>
    <w:rsid w:val="00AA6682"/>
    <w:rsid w:val="00AB38EE"/>
    <w:rsid w:val="00AB3FCA"/>
    <w:rsid w:val="00AC0F82"/>
    <w:rsid w:val="00AC7D12"/>
    <w:rsid w:val="00AF0421"/>
    <w:rsid w:val="00AF7291"/>
    <w:rsid w:val="00B043B9"/>
    <w:rsid w:val="00B13640"/>
    <w:rsid w:val="00B3226C"/>
    <w:rsid w:val="00B431BA"/>
    <w:rsid w:val="00B447E6"/>
    <w:rsid w:val="00B45DB6"/>
    <w:rsid w:val="00B6520F"/>
    <w:rsid w:val="00B81283"/>
    <w:rsid w:val="00B90CDC"/>
    <w:rsid w:val="00B964A1"/>
    <w:rsid w:val="00BA29C1"/>
    <w:rsid w:val="00BB7B69"/>
    <w:rsid w:val="00BD2D08"/>
    <w:rsid w:val="00BF6BC1"/>
    <w:rsid w:val="00C03436"/>
    <w:rsid w:val="00C71DBA"/>
    <w:rsid w:val="00C743FE"/>
    <w:rsid w:val="00C77DEF"/>
    <w:rsid w:val="00C808F6"/>
    <w:rsid w:val="00C8586E"/>
    <w:rsid w:val="00C942F3"/>
    <w:rsid w:val="00CB6075"/>
    <w:rsid w:val="00CC43D0"/>
    <w:rsid w:val="00CE6A4A"/>
    <w:rsid w:val="00D025FE"/>
    <w:rsid w:val="00D2103F"/>
    <w:rsid w:val="00D469FB"/>
    <w:rsid w:val="00D56904"/>
    <w:rsid w:val="00D61334"/>
    <w:rsid w:val="00D74B13"/>
    <w:rsid w:val="00D77623"/>
    <w:rsid w:val="00DC07E9"/>
    <w:rsid w:val="00DE387C"/>
    <w:rsid w:val="00E02648"/>
    <w:rsid w:val="00E13613"/>
    <w:rsid w:val="00E141D8"/>
    <w:rsid w:val="00E14474"/>
    <w:rsid w:val="00E218BB"/>
    <w:rsid w:val="00E31B4A"/>
    <w:rsid w:val="00E41EF0"/>
    <w:rsid w:val="00E52E2F"/>
    <w:rsid w:val="00E63EAD"/>
    <w:rsid w:val="00E6662C"/>
    <w:rsid w:val="00E86533"/>
    <w:rsid w:val="00E93D05"/>
    <w:rsid w:val="00E97461"/>
    <w:rsid w:val="00EA2CE2"/>
    <w:rsid w:val="00EC4EBE"/>
    <w:rsid w:val="00ED089C"/>
    <w:rsid w:val="00ED3403"/>
    <w:rsid w:val="00ED4E11"/>
    <w:rsid w:val="00ED5510"/>
    <w:rsid w:val="00EE023B"/>
    <w:rsid w:val="00F01247"/>
    <w:rsid w:val="00F11EF7"/>
    <w:rsid w:val="00F21D61"/>
    <w:rsid w:val="00F85873"/>
    <w:rsid w:val="00FA3991"/>
    <w:rsid w:val="00FB248D"/>
    <w:rsid w:val="00FB3820"/>
    <w:rsid w:val="00FF0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59CD"/>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5B05D6"/>
    <w:pPr>
      <w:keepNext/>
      <w:keepLines/>
      <w:spacing w:before="120" w:after="120" w:line="256" w:lineRule="auto"/>
      <w:outlineLvl w:val="0"/>
    </w:pPr>
    <w:rPr>
      <w:rFonts w:asciiTheme="majorHAnsi" w:eastAsiaTheme="minorEastAsia" w:hAnsiTheme="majorHAnsi" w:cstheme="majorHAnsi"/>
      <w:b/>
      <w:bCs/>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CB6075"/>
    <w:pPr>
      <w:ind w:left="720"/>
      <w:contextualSpacing/>
    </w:pPr>
  </w:style>
  <w:style w:type="paragraph" w:styleId="Header">
    <w:name w:val="header"/>
    <w:basedOn w:val="Normal"/>
    <w:link w:val="HeaderChar"/>
    <w:uiPriority w:val="99"/>
    <w:unhideWhenUsed/>
    <w:rsid w:val="0092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71"/>
  </w:style>
  <w:style w:type="paragraph" w:styleId="Footer">
    <w:name w:val="footer"/>
    <w:basedOn w:val="Normal"/>
    <w:link w:val="FooterChar"/>
    <w:unhideWhenUsed/>
    <w:rsid w:val="00923471"/>
    <w:pPr>
      <w:tabs>
        <w:tab w:val="center" w:pos="4513"/>
        <w:tab w:val="right" w:pos="9026"/>
      </w:tabs>
      <w:spacing w:after="0" w:line="240" w:lineRule="auto"/>
    </w:pPr>
  </w:style>
  <w:style w:type="character" w:customStyle="1" w:styleId="FooterChar">
    <w:name w:val="Footer Char"/>
    <w:basedOn w:val="DefaultParagraphFont"/>
    <w:link w:val="Footer"/>
    <w:rsid w:val="00923471"/>
  </w:style>
  <w:style w:type="paragraph" w:styleId="BalloonText">
    <w:name w:val="Balloon Text"/>
    <w:basedOn w:val="Normal"/>
    <w:link w:val="BalloonTextChar"/>
    <w:uiPriority w:val="99"/>
    <w:semiHidden/>
    <w:unhideWhenUsed/>
    <w:rsid w:val="00923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71"/>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79251F"/>
  </w:style>
  <w:style w:type="character" w:styleId="PageNumber">
    <w:name w:val="page number"/>
    <w:basedOn w:val="DefaultParagraphFont"/>
    <w:rsid w:val="00ED5510"/>
  </w:style>
  <w:style w:type="character" w:customStyle="1" w:styleId="Heading1Char">
    <w:name w:val="Heading 1 Char"/>
    <w:basedOn w:val="DefaultParagraphFont"/>
    <w:link w:val="Heading1"/>
    <w:uiPriority w:val="9"/>
    <w:rsid w:val="005B05D6"/>
    <w:rPr>
      <w:rFonts w:asciiTheme="majorHAnsi" w:eastAsiaTheme="minorEastAsia" w:hAnsiTheme="majorHAnsi" w:cstheme="majorHAnsi"/>
      <w:b/>
      <w:bCs/>
      <w:sz w:val="24"/>
      <w:lang w:val="en-US" w:eastAsia="ja-JP"/>
    </w:rPr>
  </w:style>
  <w:style w:type="character" w:customStyle="1" w:styleId="SectionChar">
    <w:name w:val="Section Char"/>
    <w:basedOn w:val="DefaultParagraphFont"/>
    <w:link w:val="Section"/>
    <w:locked/>
    <w:rsid w:val="005B05D6"/>
    <w:rPr>
      <w:rFonts w:ascii="Times New Roman" w:eastAsiaTheme="minorEastAsia" w:hAnsi="Times New Roman" w:cs="Times New Roman"/>
      <w:noProof/>
      <w:color w:val="1D8143"/>
      <w:sz w:val="36"/>
      <w:szCs w:val="36"/>
      <w:lang w:eastAsia="ja-JP"/>
    </w:rPr>
  </w:style>
  <w:style w:type="paragraph" w:customStyle="1" w:styleId="Section">
    <w:name w:val="Section"/>
    <w:basedOn w:val="ListParagraph"/>
    <w:link w:val="SectionChar"/>
    <w:rsid w:val="005B05D6"/>
    <w:pPr>
      <w:numPr>
        <w:numId w:val="7"/>
      </w:numPr>
      <w:spacing w:after="240" w:line="247" w:lineRule="auto"/>
      <w:jc w:val="both"/>
    </w:pPr>
    <w:rPr>
      <w:rFonts w:ascii="Times New Roman" w:eastAsiaTheme="minorEastAsia" w:hAnsi="Times New Roman" w:cs="Times New Roman"/>
      <w:noProof/>
      <w:color w:val="1D8143"/>
      <w:sz w:val="36"/>
      <w:szCs w:val="36"/>
      <w:lang w:eastAsia="ja-JP"/>
    </w:rPr>
  </w:style>
  <w:style w:type="character" w:customStyle="1" w:styleId="QuestionChar">
    <w:name w:val="Question Char"/>
    <w:basedOn w:val="DefaultParagraphFont"/>
    <w:link w:val="Question"/>
    <w:locked/>
    <w:rsid w:val="005B05D6"/>
    <w:rPr>
      <w:rFonts w:ascii="Times New Roman" w:eastAsiaTheme="minorEastAsia" w:hAnsi="Times New Roman" w:cs="Times New Roman"/>
      <w:noProof/>
      <w:color w:val="595959" w:themeColor="text1" w:themeTint="A6"/>
      <w:sz w:val="28"/>
      <w:szCs w:val="40"/>
      <w:lang w:eastAsia="ja-JP"/>
    </w:rPr>
  </w:style>
  <w:style w:type="paragraph" w:customStyle="1" w:styleId="Question">
    <w:name w:val="Question"/>
    <w:basedOn w:val="ListParagraph"/>
    <w:link w:val="QuestionChar"/>
    <w:rsid w:val="005B05D6"/>
    <w:pPr>
      <w:numPr>
        <w:ilvl w:val="1"/>
        <w:numId w:val="7"/>
      </w:numPr>
      <w:spacing w:after="240" w:line="247" w:lineRule="auto"/>
      <w:ind w:left="792"/>
      <w:jc w:val="both"/>
    </w:pPr>
    <w:rPr>
      <w:rFonts w:ascii="Times New Roman" w:eastAsiaTheme="minorEastAsia" w:hAnsi="Times New Roman" w:cs="Times New Roman"/>
      <w:noProof/>
      <w:color w:val="595959" w:themeColor="text1" w:themeTint="A6"/>
      <w:sz w:val="28"/>
      <w:szCs w:val="40"/>
      <w:lang w:eastAsia="ja-JP"/>
    </w:rPr>
  </w:style>
  <w:style w:type="character" w:styleId="CommentReference">
    <w:name w:val="annotation reference"/>
    <w:basedOn w:val="DefaultParagraphFont"/>
    <w:uiPriority w:val="99"/>
    <w:semiHidden/>
    <w:unhideWhenUsed/>
    <w:rsid w:val="005B05D6"/>
    <w:rPr>
      <w:sz w:val="16"/>
      <w:szCs w:val="16"/>
    </w:rPr>
  </w:style>
  <w:style w:type="paragraph" w:customStyle="1" w:styleId="Default">
    <w:name w:val="Default"/>
    <w:rsid w:val="0006133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327ADC"/>
    <w:pPr>
      <w:spacing w:line="240" w:lineRule="auto"/>
    </w:pPr>
    <w:rPr>
      <w:sz w:val="20"/>
      <w:szCs w:val="20"/>
    </w:rPr>
  </w:style>
  <w:style w:type="character" w:customStyle="1" w:styleId="CommentTextChar">
    <w:name w:val="Comment Text Char"/>
    <w:basedOn w:val="DefaultParagraphFont"/>
    <w:link w:val="CommentText"/>
    <w:uiPriority w:val="99"/>
    <w:semiHidden/>
    <w:rsid w:val="00327ADC"/>
    <w:rPr>
      <w:sz w:val="20"/>
      <w:szCs w:val="20"/>
    </w:rPr>
  </w:style>
  <w:style w:type="paragraph" w:styleId="CommentSubject">
    <w:name w:val="annotation subject"/>
    <w:basedOn w:val="CommentText"/>
    <w:next w:val="CommentText"/>
    <w:link w:val="CommentSubjectChar"/>
    <w:uiPriority w:val="99"/>
    <w:semiHidden/>
    <w:unhideWhenUsed/>
    <w:rsid w:val="00327ADC"/>
    <w:rPr>
      <w:b/>
      <w:bCs/>
    </w:rPr>
  </w:style>
  <w:style w:type="character" w:customStyle="1" w:styleId="CommentSubjectChar">
    <w:name w:val="Comment Subject Char"/>
    <w:basedOn w:val="CommentTextChar"/>
    <w:link w:val="CommentSubject"/>
    <w:uiPriority w:val="99"/>
    <w:semiHidden/>
    <w:rsid w:val="00327ADC"/>
    <w:rPr>
      <w:b/>
      <w:bCs/>
      <w:sz w:val="20"/>
      <w:szCs w:val="20"/>
    </w:rPr>
  </w:style>
  <w:style w:type="paragraph" w:styleId="Revision">
    <w:name w:val="Revision"/>
    <w:hidden/>
    <w:uiPriority w:val="99"/>
    <w:semiHidden/>
    <w:rsid w:val="00AB3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0638">
      <w:bodyDiv w:val="1"/>
      <w:marLeft w:val="0"/>
      <w:marRight w:val="0"/>
      <w:marTop w:val="0"/>
      <w:marBottom w:val="0"/>
      <w:divBdr>
        <w:top w:val="none" w:sz="0" w:space="0" w:color="auto"/>
        <w:left w:val="none" w:sz="0" w:space="0" w:color="auto"/>
        <w:bottom w:val="none" w:sz="0" w:space="0" w:color="auto"/>
        <w:right w:val="none" w:sz="0" w:space="0" w:color="auto"/>
      </w:divBdr>
    </w:div>
    <w:div w:id="17747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Bailiff, Ian</dc:creator>
  <cp:lastModifiedBy>MORRIS, Sarah (COUNTESS OF CHESTER HOSPITAL NHS FOUNDATION TRUST)</cp:lastModifiedBy>
  <cp:revision>11</cp:revision>
  <cp:lastPrinted>2019-01-02T09:00:00Z</cp:lastPrinted>
  <dcterms:created xsi:type="dcterms:W3CDTF">2022-10-10T07:59:00Z</dcterms:created>
  <dcterms:modified xsi:type="dcterms:W3CDTF">2022-10-24T11:36:00Z</dcterms:modified>
</cp:coreProperties>
</file>