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CE" w:rsidRPr="00D840EA" w:rsidRDefault="00A828CE"/>
    <w:p w:rsidR="00A4394D" w:rsidRDefault="00A4394D" w:rsidP="00A828CE">
      <w:pPr>
        <w:jc w:val="center"/>
      </w:pPr>
    </w:p>
    <w:p w:rsidR="00A4394D" w:rsidRDefault="00A4394D" w:rsidP="00A828CE">
      <w:pPr>
        <w:jc w:val="center"/>
      </w:pPr>
    </w:p>
    <w:p w:rsidR="00A4394D" w:rsidRDefault="00A828CE" w:rsidP="00A828CE">
      <w:pPr>
        <w:jc w:val="center"/>
      </w:pPr>
      <w:r w:rsidRPr="00D840EA">
        <w:rPr>
          <w:noProof/>
          <w:lang w:eastAsia="en-GB"/>
        </w:rPr>
        <w:drawing>
          <wp:inline distT="0" distB="0" distL="0" distR="0">
            <wp:extent cx="3152775" cy="3318711"/>
            <wp:effectExtent l="19050" t="0" r="9525" b="0"/>
            <wp:docPr id="2" name="Picture 2" descr="RBFRS-badge-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FRS-badge-letter"/>
                    <pic:cNvPicPr>
                      <a:picLocks noChangeAspect="1" noChangeArrowheads="1"/>
                    </pic:cNvPicPr>
                  </pic:nvPicPr>
                  <pic:blipFill>
                    <a:blip r:embed="rId8" cstate="print"/>
                    <a:srcRect/>
                    <a:stretch>
                      <a:fillRect/>
                    </a:stretch>
                  </pic:blipFill>
                  <pic:spPr bwMode="auto">
                    <a:xfrm>
                      <a:off x="0" y="0"/>
                      <a:ext cx="3152775" cy="3318711"/>
                    </a:xfrm>
                    <a:prstGeom prst="rect">
                      <a:avLst/>
                    </a:prstGeom>
                    <a:noFill/>
                    <a:ln w="9525">
                      <a:noFill/>
                      <a:miter lim="800000"/>
                      <a:headEnd/>
                      <a:tailEnd/>
                    </a:ln>
                  </pic:spPr>
                </pic:pic>
              </a:graphicData>
            </a:graphic>
          </wp:inline>
        </w:drawing>
      </w:r>
    </w:p>
    <w:p w:rsidR="00A4394D" w:rsidRDefault="00A4394D" w:rsidP="00A828CE">
      <w:pPr>
        <w:jc w:val="center"/>
      </w:pPr>
    </w:p>
    <w:p w:rsidR="00A4394D" w:rsidRPr="00A4394D" w:rsidRDefault="00214A39" w:rsidP="00A828CE">
      <w:pPr>
        <w:jc w:val="center"/>
        <w:rPr>
          <w:b/>
        </w:rPr>
      </w:pPr>
      <w:r>
        <w:rPr>
          <w:b/>
        </w:rPr>
        <w:t xml:space="preserve">PROJ00052 </w:t>
      </w:r>
      <w:r w:rsidR="00A4394D" w:rsidRPr="00A4394D">
        <w:rPr>
          <w:b/>
        </w:rPr>
        <w:t>Invitation to Tender for the Provision of a Network and Server Resilience Service</w:t>
      </w:r>
    </w:p>
    <w:p w:rsidR="00A4394D" w:rsidRDefault="00A4394D" w:rsidP="00A828CE">
      <w:pPr>
        <w:jc w:val="center"/>
      </w:pPr>
    </w:p>
    <w:p w:rsidR="00A4394D" w:rsidRPr="00A4394D" w:rsidRDefault="00A4394D" w:rsidP="00A828CE">
      <w:pPr>
        <w:jc w:val="center"/>
        <w:rPr>
          <w:b/>
          <w:sz w:val="22"/>
          <w:szCs w:val="22"/>
        </w:rPr>
      </w:pPr>
      <w:r w:rsidRPr="00A4394D">
        <w:rPr>
          <w:b/>
          <w:sz w:val="22"/>
          <w:szCs w:val="22"/>
        </w:rPr>
        <w:t>Royal Berkshire Fire and Rescue Service and Thames Valley Fire and Rescue Control Services</w:t>
      </w:r>
    </w:p>
    <w:p w:rsidR="00A4394D" w:rsidRDefault="00A4394D" w:rsidP="00A828CE">
      <w:pPr>
        <w:jc w:val="center"/>
      </w:pPr>
    </w:p>
    <w:p w:rsidR="00A2107C" w:rsidRDefault="00DA752B" w:rsidP="00A828CE">
      <w:pPr>
        <w:jc w:val="center"/>
        <w:rPr>
          <w:sz w:val="20"/>
          <w:szCs w:val="20"/>
        </w:rPr>
      </w:pPr>
      <w:r>
        <w:rPr>
          <w:sz w:val="20"/>
          <w:szCs w:val="20"/>
        </w:rPr>
        <w:t>PROPOSED TERMS A</w:t>
      </w:r>
      <w:r w:rsidR="00A4394D" w:rsidRPr="00A4394D">
        <w:rPr>
          <w:sz w:val="20"/>
          <w:szCs w:val="20"/>
        </w:rPr>
        <w:t>N</w:t>
      </w:r>
      <w:r>
        <w:rPr>
          <w:sz w:val="20"/>
          <w:szCs w:val="20"/>
        </w:rPr>
        <w:t>D</w:t>
      </w:r>
      <w:r w:rsidR="00A4394D" w:rsidRPr="00A4394D">
        <w:rPr>
          <w:sz w:val="20"/>
          <w:szCs w:val="20"/>
        </w:rPr>
        <w:t xml:space="preserve"> CONDITIONS OF CONTRACT</w:t>
      </w:r>
    </w:p>
    <w:p w:rsidR="00A828CE" w:rsidRPr="00A4394D" w:rsidRDefault="00A828CE" w:rsidP="00A828CE">
      <w:pPr>
        <w:jc w:val="center"/>
        <w:rPr>
          <w:sz w:val="20"/>
          <w:szCs w:val="20"/>
        </w:rPr>
      </w:pPr>
      <w:r w:rsidRPr="00A4394D">
        <w:rPr>
          <w:sz w:val="20"/>
          <w:szCs w:val="20"/>
        </w:rPr>
        <w:br w:type="page"/>
      </w:r>
    </w:p>
    <w:tbl>
      <w:tblPr>
        <w:tblpPr w:leftFromText="180" w:rightFromText="180" w:vertAnchor="text" w:horzAnchor="margin" w:tblpY="130"/>
        <w:tblW w:w="10173" w:type="dxa"/>
        <w:tblLayout w:type="fixed"/>
        <w:tblLook w:val="0000"/>
      </w:tblPr>
      <w:tblGrid>
        <w:gridCol w:w="10173"/>
      </w:tblGrid>
      <w:tr w:rsidR="0028609B" w:rsidRPr="008B6252" w:rsidTr="0028609B">
        <w:tc>
          <w:tcPr>
            <w:tcW w:w="10173" w:type="dxa"/>
          </w:tcPr>
          <w:p w:rsidR="00006E26" w:rsidRPr="008B6252" w:rsidRDefault="00006E26" w:rsidP="001218FE">
            <w:pPr>
              <w:spacing w:after="0" w:line="240" w:lineRule="auto"/>
              <w:ind w:right="-567"/>
              <w:rPr>
                <w:sz w:val="20"/>
                <w:szCs w:val="20"/>
              </w:rPr>
            </w:pPr>
            <w:r w:rsidRPr="008B6252">
              <w:rPr>
                <w:sz w:val="20"/>
                <w:szCs w:val="20"/>
              </w:rPr>
              <w:lastRenderedPageBreak/>
              <w:t xml:space="preserve">Contract Reference: </w:t>
            </w:r>
            <w:r w:rsidRPr="008B6252">
              <w:rPr>
                <w:color w:val="FF0000"/>
                <w:sz w:val="20"/>
                <w:szCs w:val="20"/>
              </w:rPr>
              <w:t xml:space="preserve"> </w:t>
            </w:r>
            <w:r w:rsidR="009001C6" w:rsidRPr="008B6252">
              <w:rPr>
                <w:color w:val="FF0000"/>
                <w:sz w:val="20"/>
                <w:szCs w:val="20"/>
              </w:rPr>
              <w:t>TBC on award of Contract</w:t>
            </w:r>
          </w:p>
          <w:p w:rsidR="009021F0" w:rsidRDefault="009021F0" w:rsidP="001218FE">
            <w:pPr>
              <w:spacing w:after="0" w:line="240" w:lineRule="auto"/>
              <w:ind w:right="-567"/>
              <w:rPr>
                <w:sz w:val="20"/>
                <w:szCs w:val="20"/>
              </w:rPr>
            </w:pPr>
          </w:p>
          <w:p w:rsidR="0028609B" w:rsidRPr="008B6252" w:rsidRDefault="0028609B" w:rsidP="001218FE">
            <w:pPr>
              <w:spacing w:after="0" w:line="240" w:lineRule="auto"/>
              <w:ind w:right="-567"/>
              <w:rPr>
                <w:sz w:val="20"/>
                <w:szCs w:val="20"/>
              </w:rPr>
            </w:pPr>
            <w:r w:rsidRPr="008B6252">
              <w:rPr>
                <w:sz w:val="20"/>
                <w:szCs w:val="20"/>
              </w:rPr>
              <w:t xml:space="preserve">Contract relating to: </w:t>
            </w:r>
            <w:r w:rsidR="009001C6" w:rsidRPr="008B6252">
              <w:rPr>
                <w:color w:val="FF0000"/>
                <w:sz w:val="20"/>
                <w:szCs w:val="20"/>
              </w:rPr>
              <w:t xml:space="preserve">Network and Server Resilience Services </w:t>
            </w:r>
          </w:p>
          <w:p w:rsidR="0028609B" w:rsidRPr="008B6252" w:rsidRDefault="0028609B" w:rsidP="001218FE">
            <w:pPr>
              <w:spacing w:after="0" w:line="240" w:lineRule="auto"/>
              <w:ind w:right="-567"/>
              <w:rPr>
                <w:sz w:val="20"/>
                <w:szCs w:val="20"/>
              </w:rPr>
            </w:pPr>
          </w:p>
          <w:p w:rsidR="0028609B" w:rsidRPr="008B6252" w:rsidRDefault="0028609B" w:rsidP="001218FE">
            <w:pPr>
              <w:spacing w:after="0" w:line="240" w:lineRule="auto"/>
              <w:ind w:right="-567"/>
              <w:rPr>
                <w:sz w:val="20"/>
                <w:szCs w:val="20"/>
              </w:rPr>
            </w:pPr>
            <w:r w:rsidRPr="008B6252">
              <w:rPr>
                <w:sz w:val="20"/>
                <w:szCs w:val="20"/>
              </w:rPr>
              <w:t xml:space="preserve">Contract Commencement Date: </w:t>
            </w:r>
            <w:r w:rsidRPr="008B6252">
              <w:rPr>
                <w:color w:val="FF0000"/>
                <w:sz w:val="20"/>
                <w:szCs w:val="20"/>
              </w:rPr>
              <w:t xml:space="preserve"> </w:t>
            </w:r>
            <w:r w:rsidR="00A04928" w:rsidRPr="008B6252">
              <w:rPr>
                <w:color w:val="FF0000"/>
                <w:sz w:val="20"/>
                <w:szCs w:val="20"/>
              </w:rPr>
              <w:t>TBC on Award of Contract</w:t>
            </w:r>
          </w:p>
          <w:p w:rsidR="009021F0" w:rsidRDefault="009021F0" w:rsidP="001218FE">
            <w:pPr>
              <w:spacing w:after="0" w:line="240" w:lineRule="auto"/>
              <w:ind w:right="-567"/>
              <w:rPr>
                <w:sz w:val="20"/>
                <w:szCs w:val="20"/>
              </w:rPr>
            </w:pPr>
          </w:p>
          <w:p w:rsidR="0028609B" w:rsidRPr="008B6252" w:rsidRDefault="0028609B" w:rsidP="001218FE">
            <w:pPr>
              <w:spacing w:after="0" w:line="240" w:lineRule="auto"/>
              <w:ind w:right="-567"/>
              <w:rPr>
                <w:color w:val="FF0000"/>
                <w:sz w:val="20"/>
                <w:szCs w:val="20"/>
              </w:rPr>
            </w:pPr>
            <w:r w:rsidRPr="008B6252">
              <w:rPr>
                <w:sz w:val="20"/>
                <w:szCs w:val="20"/>
              </w:rPr>
              <w:t xml:space="preserve">Contract Duration:   </w:t>
            </w:r>
            <w:r w:rsidRPr="008B6252">
              <w:rPr>
                <w:color w:val="FF0000"/>
                <w:sz w:val="20"/>
                <w:szCs w:val="20"/>
              </w:rPr>
              <w:t xml:space="preserve"> </w:t>
            </w:r>
            <w:r w:rsidR="009001C6" w:rsidRPr="008B6252">
              <w:rPr>
                <w:color w:val="FF0000"/>
                <w:sz w:val="20"/>
                <w:szCs w:val="20"/>
              </w:rPr>
              <w:t>1 year</w:t>
            </w:r>
          </w:p>
          <w:p w:rsidR="009021F0" w:rsidRDefault="009021F0" w:rsidP="001218FE">
            <w:pPr>
              <w:spacing w:after="0" w:line="240" w:lineRule="auto"/>
              <w:ind w:right="-567"/>
              <w:rPr>
                <w:sz w:val="20"/>
                <w:szCs w:val="20"/>
              </w:rPr>
            </w:pPr>
          </w:p>
          <w:p w:rsidR="00A04928" w:rsidRPr="008B6252" w:rsidRDefault="00A04928" w:rsidP="001218FE">
            <w:pPr>
              <w:spacing w:after="0" w:line="240" w:lineRule="auto"/>
              <w:ind w:right="-567"/>
              <w:rPr>
                <w:sz w:val="20"/>
                <w:szCs w:val="20"/>
              </w:rPr>
            </w:pPr>
            <w:r w:rsidRPr="008B6252">
              <w:rPr>
                <w:sz w:val="20"/>
                <w:szCs w:val="20"/>
              </w:rPr>
              <w:t xml:space="preserve">Termination Date:  </w:t>
            </w:r>
            <w:r w:rsidRPr="008B6252">
              <w:rPr>
                <w:color w:val="FF0000"/>
                <w:sz w:val="20"/>
                <w:szCs w:val="20"/>
              </w:rPr>
              <w:t xml:space="preserve"> TBC on Award of Contract</w:t>
            </w:r>
          </w:p>
          <w:p w:rsidR="00A04928" w:rsidRPr="008B6252" w:rsidRDefault="00A04928" w:rsidP="001218FE">
            <w:pPr>
              <w:spacing w:after="0" w:line="240" w:lineRule="auto"/>
              <w:ind w:right="-567"/>
              <w:rPr>
                <w:sz w:val="20"/>
                <w:szCs w:val="20"/>
              </w:rPr>
            </w:pPr>
          </w:p>
          <w:p w:rsidR="0028609B" w:rsidRPr="008B6252" w:rsidRDefault="0028609B" w:rsidP="001218FE">
            <w:pPr>
              <w:spacing w:after="0" w:line="240" w:lineRule="auto"/>
              <w:ind w:right="-567"/>
              <w:rPr>
                <w:sz w:val="20"/>
                <w:szCs w:val="20"/>
              </w:rPr>
            </w:pPr>
            <w:r w:rsidRPr="008B6252">
              <w:rPr>
                <w:sz w:val="20"/>
                <w:szCs w:val="20"/>
              </w:rPr>
              <w:t>Made between</w:t>
            </w:r>
          </w:p>
          <w:p w:rsidR="0028609B" w:rsidRPr="008B6252" w:rsidRDefault="0028609B" w:rsidP="001218FE">
            <w:pPr>
              <w:spacing w:after="0" w:line="240" w:lineRule="auto"/>
              <w:ind w:right="-567"/>
              <w:rPr>
                <w:sz w:val="20"/>
                <w:szCs w:val="20"/>
              </w:rPr>
            </w:pPr>
          </w:p>
          <w:p w:rsidR="0028609B" w:rsidRPr="008B6252" w:rsidRDefault="0028609B" w:rsidP="001218FE">
            <w:pPr>
              <w:spacing w:after="0" w:line="240" w:lineRule="auto"/>
              <w:jc w:val="both"/>
              <w:rPr>
                <w:sz w:val="20"/>
                <w:szCs w:val="20"/>
              </w:rPr>
            </w:pPr>
          </w:p>
        </w:tc>
      </w:tr>
    </w:tbl>
    <w:tbl>
      <w:tblPr>
        <w:tblW w:w="0" w:type="auto"/>
        <w:tblLayout w:type="fixed"/>
        <w:tblLook w:val="0000"/>
      </w:tblPr>
      <w:tblGrid>
        <w:gridCol w:w="2235"/>
        <w:gridCol w:w="7619"/>
      </w:tblGrid>
      <w:tr w:rsidR="00584DCB" w:rsidRPr="008B6252" w:rsidTr="00584DCB">
        <w:tc>
          <w:tcPr>
            <w:tcW w:w="2235" w:type="dxa"/>
            <w:tcBorders>
              <w:top w:val="nil"/>
              <w:left w:val="nil"/>
              <w:bottom w:val="nil"/>
              <w:right w:val="nil"/>
            </w:tcBorders>
          </w:tcPr>
          <w:p w:rsidR="00584DCB" w:rsidRPr="008B6252" w:rsidRDefault="00A04928" w:rsidP="001218FE">
            <w:pPr>
              <w:spacing w:after="0" w:line="240" w:lineRule="auto"/>
              <w:ind w:right="-567"/>
              <w:rPr>
                <w:sz w:val="20"/>
                <w:szCs w:val="20"/>
              </w:rPr>
            </w:pPr>
            <w:r w:rsidRPr="008B6252">
              <w:rPr>
                <w:sz w:val="20"/>
                <w:szCs w:val="20"/>
              </w:rPr>
              <w:t xml:space="preserve"> </w:t>
            </w:r>
            <w:r w:rsidR="00584DCB" w:rsidRPr="008B6252">
              <w:rPr>
                <w:sz w:val="20"/>
                <w:szCs w:val="20"/>
              </w:rPr>
              <w:t>(1) “The Authority” -</w:t>
            </w:r>
          </w:p>
        </w:tc>
        <w:tc>
          <w:tcPr>
            <w:tcW w:w="7619" w:type="dxa"/>
            <w:tcBorders>
              <w:top w:val="nil"/>
              <w:left w:val="nil"/>
              <w:bottom w:val="nil"/>
              <w:right w:val="nil"/>
            </w:tcBorders>
          </w:tcPr>
          <w:p w:rsidR="00584DCB" w:rsidRPr="008B6252" w:rsidRDefault="000250B1" w:rsidP="001218FE">
            <w:pPr>
              <w:spacing w:after="0" w:line="240" w:lineRule="auto"/>
              <w:ind w:right="-567"/>
              <w:rPr>
                <w:sz w:val="20"/>
                <w:szCs w:val="20"/>
              </w:rPr>
            </w:pPr>
            <w:r w:rsidRPr="008B6252">
              <w:rPr>
                <w:sz w:val="20"/>
                <w:szCs w:val="20"/>
              </w:rPr>
              <w:t>Royal Berkshire Fire Authority</w:t>
            </w:r>
          </w:p>
          <w:p w:rsidR="00584DCB" w:rsidRPr="008B6252" w:rsidRDefault="00584DCB" w:rsidP="001218FE">
            <w:pPr>
              <w:spacing w:after="0" w:line="240" w:lineRule="auto"/>
              <w:ind w:right="-567"/>
              <w:rPr>
                <w:sz w:val="20"/>
                <w:szCs w:val="20"/>
              </w:rPr>
            </w:pPr>
          </w:p>
          <w:p w:rsidR="00214A39" w:rsidRDefault="00584DCB" w:rsidP="000250B1">
            <w:pPr>
              <w:spacing w:after="0" w:line="240" w:lineRule="auto"/>
              <w:ind w:right="-567"/>
              <w:rPr>
                <w:sz w:val="20"/>
                <w:szCs w:val="20"/>
              </w:rPr>
            </w:pPr>
            <w:r w:rsidRPr="008B6252">
              <w:rPr>
                <w:sz w:val="20"/>
                <w:szCs w:val="20"/>
              </w:rPr>
              <w:t>Registered office:</w:t>
            </w:r>
            <w:r w:rsidR="00D840EA" w:rsidRPr="008B6252">
              <w:rPr>
                <w:sz w:val="20"/>
                <w:szCs w:val="20"/>
              </w:rPr>
              <w:t xml:space="preserve"> Newsham Court, </w:t>
            </w:r>
          </w:p>
          <w:p w:rsidR="00214A39" w:rsidRDefault="00D840EA" w:rsidP="000250B1">
            <w:pPr>
              <w:spacing w:after="0" w:line="240" w:lineRule="auto"/>
              <w:ind w:right="-567"/>
              <w:rPr>
                <w:sz w:val="20"/>
                <w:szCs w:val="20"/>
              </w:rPr>
            </w:pPr>
            <w:r w:rsidRPr="008B6252">
              <w:rPr>
                <w:sz w:val="20"/>
                <w:szCs w:val="20"/>
              </w:rPr>
              <w:t xml:space="preserve">Pincents Kiln, </w:t>
            </w:r>
          </w:p>
          <w:p w:rsidR="00214A39" w:rsidRDefault="00D840EA" w:rsidP="000250B1">
            <w:pPr>
              <w:spacing w:after="0" w:line="240" w:lineRule="auto"/>
              <w:ind w:right="-567"/>
              <w:rPr>
                <w:sz w:val="20"/>
                <w:szCs w:val="20"/>
              </w:rPr>
            </w:pPr>
            <w:r w:rsidRPr="008B6252">
              <w:rPr>
                <w:sz w:val="20"/>
                <w:szCs w:val="20"/>
              </w:rPr>
              <w:t xml:space="preserve">Calcot, </w:t>
            </w:r>
          </w:p>
          <w:p w:rsidR="00214A39" w:rsidRDefault="00214A39" w:rsidP="000250B1">
            <w:pPr>
              <w:spacing w:after="0" w:line="240" w:lineRule="auto"/>
              <w:ind w:right="-567"/>
              <w:rPr>
                <w:sz w:val="20"/>
                <w:szCs w:val="20"/>
              </w:rPr>
            </w:pPr>
            <w:r>
              <w:rPr>
                <w:sz w:val="20"/>
                <w:szCs w:val="20"/>
              </w:rPr>
              <w:t>R</w:t>
            </w:r>
            <w:r w:rsidR="00D840EA" w:rsidRPr="008B6252">
              <w:rPr>
                <w:sz w:val="20"/>
                <w:szCs w:val="20"/>
              </w:rPr>
              <w:t>eading</w:t>
            </w:r>
            <w:r>
              <w:rPr>
                <w:sz w:val="20"/>
                <w:szCs w:val="20"/>
              </w:rPr>
              <w:t>,</w:t>
            </w:r>
            <w:r w:rsidR="00D840EA" w:rsidRPr="008B6252">
              <w:rPr>
                <w:sz w:val="20"/>
                <w:szCs w:val="20"/>
              </w:rPr>
              <w:t xml:space="preserve"> </w:t>
            </w:r>
          </w:p>
          <w:p w:rsidR="00584DCB" w:rsidRPr="008B6252" w:rsidRDefault="00D840EA" w:rsidP="000250B1">
            <w:pPr>
              <w:spacing w:after="0" w:line="240" w:lineRule="auto"/>
              <w:ind w:right="-567"/>
              <w:rPr>
                <w:sz w:val="20"/>
                <w:szCs w:val="20"/>
              </w:rPr>
            </w:pPr>
            <w:r w:rsidRPr="008B6252">
              <w:rPr>
                <w:sz w:val="20"/>
                <w:szCs w:val="20"/>
              </w:rPr>
              <w:t>Berkshire RG31 7SD</w:t>
            </w:r>
          </w:p>
          <w:p w:rsidR="000250B1" w:rsidRPr="008B6252" w:rsidRDefault="000250B1" w:rsidP="000250B1">
            <w:pPr>
              <w:spacing w:after="0" w:line="240" w:lineRule="auto"/>
              <w:ind w:right="-567"/>
              <w:rPr>
                <w:sz w:val="20"/>
                <w:szCs w:val="20"/>
              </w:rPr>
            </w:pPr>
          </w:p>
        </w:tc>
      </w:tr>
      <w:tr w:rsidR="00584DCB" w:rsidRPr="008B6252" w:rsidTr="00584DCB">
        <w:tc>
          <w:tcPr>
            <w:tcW w:w="2235" w:type="dxa"/>
            <w:tcBorders>
              <w:top w:val="nil"/>
              <w:left w:val="nil"/>
              <w:bottom w:val="nil"/>
              <w:right w:val="nil"/>
            </w:tcBorders>
          </w:tcPr>
          <w:p w:rsidR="00584DCB" w:rsidRPr="008B6252" w:rsidRDefault="00584DCB" w:rsidP="001218FE">
            <w:pPr>
              <w:spacing w:after="0" w:line="240" w:lineRule="auto"/>
              <w:ind w:right="-567"/>
              <w:rPr>
                <w:sz w:val="20"/>
                <w:szCs w:val="20"/>
              </w:rPr>
            </w:pPr>
            <w:r w:rsidRPr="008B6252">
              <w:rPr>
                <w:sz w:val="20"/>
                <w:szCs w:val="20"/>
              </w:rPr>
              <w:t>(2) “Supplier” -</w:t>
            </w:r>
          </w:p>
        </w:tc>
        <w:tc>
          <w:tcPr>
            <w:tcW w:w="7619" w:type="dxa"/>
            <w:tcBorders>
              <w:top w:val="nil"/>
              <w:left w:val="nil"/>
              <w:bottom w:val="nil"/>
              <w:right w:val="nil"/>
            </w:tcBorders>
          </w:tcPr>
          <w:p w:rsidR="00584DCB" w:rsidRPr="008B6252" w:rsidRDefault="00584DCB" w:rsidP="001218FE">
            <w:pPr>
              <w:spacing w:after="0" w:line="240" w:lineRule="auto"/>
              <w:ind w:right="-567"/>
              <w:rPr>
                <w:sz w:val="20"/>
                <w:szCs w:val="20"/>
              </w:rPr>
            </w:pPr>
            <w:r w:rsidRPr="008B6252">
              <w:rPr>
                <w:sz w:val="20"/>
                <w:szCs w:val="20"/>
              </w:rPr>
              <w:t>Supplier’s full name</w:t>
            </w:r>
            <w:r w:rsidR="00D9303E" w:rsidRPr="008B6252">
              <w:rPr>
                <w:sz w:val="20"/>
                <w:szCs w:val="20"/>
              </w:rPr>
              <w:t xml:space="preserve">:  </w:t>
            </w:r>
            <w:r w:rsidR="009001C6" w:rsidRPr="008B6252">
              <w:rPr>
                <w:color w:val="FF0000"/>
                <w:sz w:val="20"/>
                <w:szCs w:val="20"/>
              </w:rPr>
              <w:t>TBC on award of Contract</w:t>
            </w:r>
          </w:p>
          <w:p w:rsidR="00584DCB" w:rsidRPr="008B6252" w:rsidRDefault="00584DCB" w:rsidP="001218FE">
            <w:pPr>
              <w:spacing w:after="0" w:line="240" w:lineRule="auto"/>
              <w:ind w:right="-567"/>
              <w:rPr>
                <w:sz w:val="20"/>
                <w:szCs w:val="20"/>
              </w:rPr>
            </w:pPr>
          </w:p>
          <w:p w:rsidR="00584DCB" w:rsidRPr="008B6252" w:rsidRDefault="00584DCB" w:rsidP="000250B1">
            <w:pPr>
              <w:spacing w:after="0" w:line="240" w:lineRule="auto"/>
              <w:ind w:right="-567"/>
              <w:rPr>
                <w:sz w:val="20"/>
                <w:szCs w:val="20"/>
              </w:rPr>
            </w:pPr>
            <w:r w:rsidRPr="008B6252">
              <w:rPr>
                <w:sz w:val="20"/>
                <w:szCs w:val="20"/>
              </w:rPr>
              <w:t>Registered office</w:t>
            </w:r>
            <w:r w:rsidR="00225AB8" w:rsidRPr="008B6252">
              <w:rPr>
                <w:sz w:val="20"/>
                <w:szCs w:val="20"/>
              </w:rPr>
              <w:t xml:space="preserve">:  </w:t>
            </w:r>
            <w:r w:rsidR="009001C6" w:rsidRPr="008B6252">
              <w:rPr>
                <w:color w:val="FF0000"/>
                <w:sz w:val="20"/>
                <w:szCs w:val="20"/>
              </w:rPr>
              <w:t>TBC on award of Contract</w:t>
            </w:r>
          </w:p>
          <w:p w:rsidR="000250B1" w:rsidRPr="008B6252" w:rsidRDefault="000250B1" w:rsidP="000250B1">
            <w:pPr>
              <w:spacing w:after="0" w:line="240" w:lineRule="auto"/>
              <w:ind w:right="-567"/>
              <w:rPr>
                <w:sz w:val="20"/>
                <w:szCs w:val="20"/>
              </w:rPr>
            </w:pPr>
            <w:r w:rsidRPr="008B6252">
              <w:rPr>
                <w:sz w:val="20"/>
                <w:szCs w:val="20"/>
              </w:rPr>
              <w:t xml:space="preserve">Registered Number: </w:t>
            </w:r>
            <w:r w:rsidR="009001C6" w:rsidRPr="008B6252">
              <w:rPr>
                <w:color w:val="FF0000"/>
                <w:sz w:val="20"/>
                <w:szCs w:val="20"/>
              </w:rPr>
              <w:t>TBC on award of Contract</w:t>
            </w:r>
          </w:p>
          <w:p w:rsidR="000250B1" w:rsidRPr="008B6252" w:rsidRDefault="000250B1" w:rsidP="000250B1">
            <w:pPr>
              <w:spacing w:after="0" w:line="240" w:lineRule="auto"/>
              <w:ind w:right="-567"/>
              <w:rPr>
                <w:sz w:val="20"/>
                <w:szCs w:val="20"/>
              </w:rPr>
            </w:pPr>
          </w:p>
        </w:tc>
      </w:tr>
    </w:tbl>
    <w:p w:rsidR="009021F0" w:rsidRDefault="009021F0" w:rsidP="001218FE">
      <w:pPr>
        <w:spacing w:after="0" w:line="240" w:lineRule="auto"/>
        <w:ind w:right="-567"/>
        <w:jc w:val="both"/>
        <w:rPr>
          <w:sz w:val="20"/>
          <w:szCs w:val="20"/>
        </w:rPr>
      </w:pPr>
    </w:p>
    <w:p w:rsidR="00C828BB" w:rsidRDefault="00C828BB" w:rsidP="00C828BB">
      <w:pPr>
        <w:tabs>
          <w:tab w:val="left" w:pos="1500"/>
        </w:tabs>
        <w:spacing w:after="0" w:line="240" w:lineRule="auto"/>
        <w:rPr>
          <w:sz w:val="20"/>
        </w:rPr>
      </w:pPr>
      <w:r w:rsidRPr="004204EA">
        <w:rPr>
          <w:sz w:val="20"/>
        </w:rPr>
        <w:t xml:space="preserve">The Supplier shall complete and deliver to </w:t>
      </w:r>
      <w:r>
        <w:rPr>
          <w:sz w:val="20"/>
        </w:rPr>
        <w:t xml:space="preserve">the Authority </w:t>
      </w:r>
      <w:r w:rsidRPr="004204EA">
        <w:rPr>
          <w:sz w:val="20"/>
        </w:rPr>
        <w:t xml:space="preserve">such </w:t>
      </w:r>
      <w:r>
        <w:rPr>
          <w:sz w:val="20"/>
        </w:rPr>
        <w:t>S</w:t>
      </w:r>
      <w:r w:rsidRPr="004204EA">
        <w:rPr>
          <w:sz w:val="20"/>
        </w:rPr>
        <w:t xml:space="preserve">ervices </w:t>
      </w:r>
      <w:r>
        <w:rPr>
          <w:sz w:val="20"/>
        </w:rPr>
        <w:t>and</w:t>
      </w:r>
      <w:r w:rsidRPr="004204EA">
        <w:rPr>
          <w:sz w:val="20"/>
        </w:rPr>
        <w:t xml:space="preserve"> the Supplier and </w:t>
      </w:r>
      <w:r>
        <w:rPr>
          <w:sz w:val="20"/>
        </w:rPr>
        <w:t xml:space="preserve">the Authority </w:t>
      </w:r>
      <w:r w:rsidRPr="004204EA">
        <w:rPr>
          <w:sz w:val="20"/>
        </w:rPr>
        <w:t xml:space="preserve">agree to </w:t>
      </w:r>
    </w:p>
    <w:p w:rsidR="00C828BB" w:rsidRPr="004204EA" w:rsidRDefault="00C828BB" w:rsidP="00C828BB">
      <w:pPr>
        <w:tabs>
          <w:tab w:val="left" w:pos="1500"/>
        </w:tabs>
        <w:spacing w:after="0" w:line="240" w:lineRule="auto"/>
        <w:rPr>
          <w:sz w:val="20"/>
        </w:rPr>
      </w:pPr>
      <w:proofErr w:type="gramStart"/>
      <w:r w:rsidRPr="004204EA">
        <w:rPr>
          <w:sz w:val="20"/>
        </w:rPr>
        <w:t>perform</w:t>
      </w:r>
      <w:proofErr w:type="gramEnd"/>
      <w:r w:rsidRPr="004204EA">
        <w:rPr>
          <w:sz w:val="20"/>
        </w:rPr>
        <w:t xml:space="preserve"> their respective obligations in accordance with this Contract.</w:t>
      </w:r>
    </w:p>
    <w:p w:rsidR="00584DCB" w:rsidRPr="008B6252" w:rsidRDefault="00584DCB" w:rsidP="001218FE">
      <w:pPr>
        <w:spacing w:after="0" w:line="240" w:lineRule="auto"/>
        <w:ind w:right="-567"/>
        <w:jc w:val="both"/>
        <w:rPr>
          <w:sz w:val="20"/>
          <w:szCs w:val="20"/>
        </w:rPr>
      </w:pPr>
    </w:p>
    <w:p w:rsidR="00584DCB" w:rsidRPr="008B6252" w:rsidRDefault="00584DCB" w:rsidP="001218FE">
      <w:pPr>
        <w:spacing w:after="0" w:line="240" w:lineRule="auto"/>
        <w:ind w:right="-567"/>
        <w:jc w:val="both"/>
        <w:rPr>
          <w:sz w:val="20"/>
          <w:szCs w:val="20"/>
        </w:rPr>
      </w:pPr>
      <w:r w:rsidRPr="008B6252">
        <w:rPr>
          <w:sz w:val="20"/>
          <w:szCs w:val="20"/>
        </w:rPr>
        <w:t xml:space="preserve">This Contract comprises this front </w:t>
      </w:r>
      <w:r w:rsidR="000250B1" w:rsidRPr="008B6252">
        <w:rPr>
          <w:sz w:val="20"/>
          <w:szCs w:val="20"/>
        </w:rPr>
        <w:t>page</w:t>
      </w:r>
      <w:r w:rsidRPr="008B6252">
        <w:rPr>
          <w:sz w:val="20"/>
          <w:szCs w:val="20"/>
        </w:rPr>
        <w:t xml:space="preserve"> and the following appended documents:</w:t>
      </w:r>
    </w:p>
    <w:p w:rsidR="00C828BB" w:rsidRDefault="00C828BB" w:rsidP="001218FE">
      <w:pPr>
        <w:numPr>
          <w:ilvl w:val="0"/>
          <w:numId w:val="3"/>
        </w:numPr>
        <w:overflowPunct w:val="0"/>
        <w:autoSpaceDE w:val="0"/>
        <w:autoSpaceDN w:val="0"/>
        <w:adjustRightInd w:val="0"/>
        <w:spacing w:after="0" w:line="240" w:lineRule="auto"/>
        <w:ind w:right="-567"/>
        <w:jc w:val="both"/>
        <w:textAlignment w:val="baseline"/>
        <w:rPr>
          <w:sz w:val="20"/>
          <w:szCs w:val="20"/>
        </w:rPr>
      </w:pPr>
      <w:r>
        <w:rPr>
          <w:sz w:val="20"/>
          <w:szCs w:val="20"/>
        </w:rPr>
        <w:t>Form of Tender</w:t>
      </w:r>
    </w:p>
    <w:p w:rsidR="00C828BB" w:rsidRDefault="00C828BB" w:rsidP="001218FE">
      <w:pPr>
        <w:numPr>
          <w:ilvl w:val="0"/>
          <w:numId w:val="3"/>
        </w:numPr>
        <w:overflowPunct w:val="0"/>
        <w:autoSpaceDE w:val="0"/>
        <w:autoSpaceDN w:val="0"/>
        <w:adjustRightInd w:val="0"/>
        <w:spacing w:after="0" w:line="240" w:lineRule="auto"/>
        <w:ind w:right="-567"/>
        <w:jc w:val="both"/>
        <w:textAlignment w:val="baseline"/>
        <w:rPr>
          <w:sz w:val="20"/>
          <w:szCs w:val="20"/>
        </w:rPr>
      </w:pPr>
      <w:r>
        <w:rPr>
          <w:sz w:val="20"/>
          <w:szCs w:val="20"/>
        </w:rPr>
        <w:t>Suppliers Tender</w:t>
      </w:r>
    </w:p>
    <w:p w:rsidR="00584DCB" w:rsidRPr="008B6252" w:rsidRDefault="00584DCB" w:rsidP="001218FE">
      <w:pPr>
        <w:numPr>
          <w:ilvl w:val="0"/>
          <w:numId w:val="3"/>
        </w:numPr>
        <w:overflowPunct w:val="0"/>
        <w:autoSpaceDE w:val="0"/>
        <w:autoSpaceDN w:val="0"/>
        <w:adjustRightInd w:val="0"/>
        <w:spacing w:after="0" w:line="240" w:lineRule="auto"/>
        <w:ind w:right="-567"/>
        <w:jc w:val="both"/>
        <w:textAlignment w:val="baseline"/>
        <w:rPr>
          <w:sz w:val="20"/>
          <w:szCs w:val="20"/>
        </w:rPr>
      </w:pPr>
      <w:r w:rsidRPr="008B6252">
        <w:rPr>
          <w:sz w:val="20"/>
          <w:szCs w:val="20"/>
        </w:rPr>
        <w:t xml:space="preserve">Schedule 1 – Terms and Conditions </w:t>
      </w:r>
    </w:p>
    <w:p w:rsidR="00584DCB" w:rsidRPr="008B6252" w:rsidRDefault="00584DCB" w:rsidP="001218FE">
      <w:pPr>
        <w:numPr>
          <w:ilvl w:val="0"/>
          <w:numId w:val="3"/>
        </w:numPr>
        <w:overflowPunct w:val="0"/>
        <w:autoSpaceDE w:val="0"/>
        <w:autoSpaceDN w:val="0"/>
        <w:adjustRightInd w:val="0"/>
        <w:spacing w:after="0" w:line="240" w:lineRule="auto"/>
        <w:ind w:right="-567"/>
        <w:textAlignment w:val="baseline"/>
        <w:rPr>
          <w:sz w:val="20"/>
          <w:szCs w:val="20"/>
        </w:rPr>
      </w:pPr>
      <w:r w:rsidRPr="008B6252">
        <w:rPr>
          <w:sz w:val="20"/>
          <w:szCs w:val="20"/>
        </w:rPr>
        <w:t>Schedule 2 – Specification of Requirements</w:t>
      </w:r>
    </w:p>
    <w:p w:rsidR="009001C6" w:rsidRPr="008B6252" w:rsidRDefault="009001C6" w:rsidP="001218FE">
      <w:pPr>
        <w:numPr>
          <w:ilvl w:val="0"/>
          <w:numId w:val="3"/>
        </w:numPr>
        <w:overflowPunct w:val="0"/>
        <w:autoSpaceDE w:val="0"/>
        <w:autoSpaceDN w:val="0"/>
        <w:adjustRightInd w:val="0"/>
        <w:spacing w:after="0" w:line="240" w:lineRule="auto"/>
        <w:ind w:right="-567"/>
        <w:textAlignment w:val="baseline"/>
        <w:rPr>
          <w:sz w:val="20"/>
          <w:szCs w:val="20"/>
        </w:rPr>
      </w:pPr>
      <w:r w:rsidRPr="008B6252">
        <w:rPr>
          <w:sz w:val="20"/>
          <w:szCs w:val="20"/>
        </w:rPr>
        <w:t xml:space="preserve">Schedule 3 </w:t>
      </w:r>
      <w:r w:rsidR="00EF759D" w:rsidRPr="008B6252">
        <w:rPr>
          <w:sz w:val="20"/>
          <w:szCs w:val="20"/>
        </w:rPr>
        <w:t>–</w:t>
      </w:r>
      <w:r w:rsidRPr="008B6252">
        <w:rPr>
          <w:sz w:val="20"/>
          <w:szCs w:val="20"/>
        </w:rPr>
        <w:t xml:space="preserve"> Pricing</w:t>
      </w:r>
      <w:r w:rsidR="00EF759D" w:rsidRPr="008B6252">
        <w:rPr>
          <w:sz w:val="20"/>
          <w:szCs w:val="20"/>
        </w:rPr>
        <w:t xml:space="preserve"> and Key Performance Indicators</w:t>
      </w:r>
    </w:p>
    <w:p w:rsidR="00584DCB" w:rsidRPr="008B6252" w:rsidRDefault="00584DCB" w:rsidP="001218FE">
      <w:pPr>
        <w:spacing w:after="0" w:line="240" w:lineRule="auto"/>
        <w:ind w:right="-567"/>
        <w:rPr>
          <w:sz w:val="20"/>
          <w:szCs w:val="20"/>
        </w:rPr>
      </w:pPr>
    </w:p>
    <w:p w:rsidR="00584DCB" w:rsidRPr="008B6252" w:rsidRDefault="00584DCB" w:rsidP="001218FE">
      <w:pPr>
        <w:spacing w:after="0" w:line="240" w:lineRule="auto"/>
        <w:ind w:right="-567"/>
        <w:rPr>
          <w:sz w:val="20"/>
          <w:szCs w:val="20"/>
        </w:rPr>
      </w:pPr>
      <w:r w:rsidRPr="008B6252">
        <w:rPr>
          <w:sz w:val="20"/>
          <w:szCs w:val="20"/>
        </w:rPr>
        <w:t>In the case of any conflict, the documents above shall have precedence in the order listed.</w:t>
      </w:r>
    </w:p>
    <w:p w:rsidR="00584DCB" w:rsidRPr="008B6252" w:rsidRDefault="00584DCB" w:rsidP="001218FE">
      <w:pPr>
        <w:spacing w:after="0" w:line="240" w:lineRule="auto"/>
        <w:ind w:right="-567"/>
        <w:rPr>
          <w:sz w:val="20"/>
          <w:szCs w:val="20"/>
        </w:rPr>
      </w:pPr>
    </w:p>
    <w:p w:rsidR="00584DCB" w:rsidRPr="008B6252" w:rsidRDefault="00584DCB" w:rsidP="001218FE">
      <w:pPr>
        <w:spacing w:after="0" w:line="240" w:lineRule="auto"/>
        <w:ind w:right="-567"/>
        <w:rPr>
          <w:sz w:val="20"/>
          <w:szCs w:val="20"/>
        </w:rPr>
      </w:pPr>
      <w:r w:rsidRPr="008B6252">
        <w:rPr>
          <w:sz w:val="20"/>
          <w:szCs w:val="20"/>
        </w:rPr>
        <w:t>Unless otherwise exp</w:t>
      </w:r>
      <w:r w:rsidR="00D840EA" w:rsidRPr="008B6252">
        <w:rPr>
          <w:sz w:val="20"/>
          <w:szCs w:val="20"/>
        </w:rPr>
        <w:t>ressly stated in the Contract, t</w:t>
      </w:r>
      <w:r w:rsidRPr="008B6252">
        <w:rPr>
          <w:sz w:val="20"/>
          <w:szCs w:val="20"/>
        </w:rPr>
        <w:t xml:space="preserve">he Authority shall be under no obligation to purchase any particular value or quantity of the </w:t>
      </w:r>
      <w:r w:rsidR="009027B8" w:rsidRPr="008B6252">
        <w:rPr>
          <w:sz w:val="20"/>
          <w:szCs w:val="20"/>
        </w:rPr>
        <w:t>Goods and / or Services</w:t>
      </w:r>
      <w:r w:rsidRPr="008B6252">
        <w:rPr>
          <w:sz w:val="20"/>
          <w:szCs w:val="20"/>
        </w:rPr>
        <w:t>, or at all.</w:t>
      </w:r>
    </w:p>
    <w:p w:rsidR="00F36875" w:rsidRPr="008B6252" w:rsidRDefault="00F36875" w:rsidP="001218FE">
      <w:pPr>
        <w:spacing w:after="0" w:line="240" w:lineRule="auto"/>
        <w:ind w:right="-567"/>
        <w:rPr>
          <w:sz w:val="20"/>
          <w:szCs w:val="20"/>
        </w:rPr>
      </w:pPr>
    </w:p>
    <w:p w:rsidR="00584DCB" w:rsidRPr="008B6252" w:rsidRDefault="00584DCB" w:rsidP="001218FE">
      <w:pPr>
        <w:spacing w:after="0" w:line="240" w:lineRule="auto"/>
        <w:ind w:right="-567"/>
        <w:rPr>
          <w:sz w:val="20"/>
          <w:szCs w:val="20"/>
        </w:rPr>
      </w:pPr>
    </w:p>
    <w:tbl>
      <w:tblPr>
        <w:tblW w:w="0" w:type="auto"/>
        <w:tblLayout w:type="fixed"/>
        <w:tblLook w:val="0000"/>
      </w:tblPr>
      <w:tblGrid>
        <w:gridCol w:w="4927"/>
        <w:gridCol w:w="4927"/>
      </w:tblGrid>
      <w:tr w:rsidR="00584DCB" w:rsidRPr="008B6252" w:rsidTr="00584DCB">
        <w:tc>
          <w:tcPr>
            <w:tcW w:w="4927" w:type="dxa"/>
            <w:tcBorders>
              <w:top w:val="nil"/>
              <w:left w:val="nil"/>
              <w:bottom w:val="nil"/>
              <w:right w:val="nil"/>
            </w:tcBorders>
          </w:tcPr>
          <w:p w:rsidR="00584DCB" w:rsidRPr="008B6252" w:rsidRDefault="00584DCB" w:rsidP="001218FE">
            <w:pPr>
              <w:spacing w:after="0" w:line="240" w:lineRule="auto"/>
              <w:ind w:right="-567"/>
              <w:rPr>
                <w:sz w:val="20"/>
                <w:szCs w:val="20"/>
              </w:rPr>
            </w:pPr>
            <w:r w:rsidRPr="008B6252">
              <w:rPr>
                <w:b/>
                <w:sz w:val="20"/>
                <w:szCs w:val="20"/>
              </w:rPr>
              <w:t xml:space="preserve">SIGNED for and on behalf of The Authority </w:t>
            </w:r>
            <w:r w:rsidRPr="008B6252">
              <w:rPr>
                <w:b/>
                <w:sz w:val="20"/>
                <w:szCs w:val="20"/>
              </w:rPr>
              <w:br/>
            </w:r>
          </w:p>
          <w:p w:rsidR="00584DCB" w:rsidRPr="008B6252" w:rsidRDefault="00584DCB" w:rsidP="001218FE">
            <w:pPr>
              <w:spacing w:after="0" w:line="240" w:lineRule="auto"/>
              <w:ind w:right="-567"/>
              <w:rPr>
                <w:sz w:val="20"/>
                <w:szCs w:val="20"/>
              </w:rPr>
            </w:pPr>
            <w:r w:rsidRPr="008B6252">
              <w:rPr>
                <w:sz w:val="20"/>
                <w:szCs w:val="20"/>
              </w:rPr>
              <w:t>……………………………………………..</w:t>
            </w:r>
          </w:p>
          <w:p w:rsidR="00584DCB" w:rsidRPr="008B6252" w:rsidRDefault="00584DCB" w:rsidP="001218FE">
            <w:pPr>
              <w:spacing w:after="0" w:line="240" w:lineRule="auto"/>
              <w:ind w:right="-567"/>
              <w:rPr>
                <w:sz w:val="20"/>
                <w:szCs w:val="20"/>
              </w:rPr>
            </w:pPr>
            <w:r w:rsidRPr="008B6252">
              <w:rPr>
                <w:sz w:val="20"/>
                <w:szCs w:val="20"/>
              </w:rPr>
              <w:t>Signature</w:t>
            </w:r>
          </w:p>
          <w:p w:rsidR="00584DCB" w:rsidRPr="008B6252" w:rsidRDefault="00584DCB" w:rsidP="001218FE">
            <w:pPr>
              <w:spacing w:after="0" w:line="240" w:lineRule="auto"/>
              <w:ind w:right="-567"/>
              <w:rPr>
                <w:sz w:val="20"/>
                <w:szCs w:val="20"/>
              </w:rPr>
            </w:pPr>
          </w:p>
          <w:p w:rsidR="00584DCB" w:rsidRPr="008B6252" w:rsidRDefault="00584DCB" w:rsidP="001218FE">
            <w:pPr>
              <w:spacing w:after="0" w:line="240" w:lineRule="auto"/>
              <w:ind w:right="-567"/>
              <w:rPr>
                <w:sz w:val="20"/>
                <w:szCs w:val="20"/>
              </w:rPr>
            </w:pPr>
            <w:r w:rsidRPr="008B6252">
              <w:rPr>
                <w:sz w:val="20"/>
                <w:szCs w:val="20"/>
              </w:rPr>
              <w:t>……………………………………………..</w:t>
            </w:r>
          </w:p>
          <w:p w:rsidR="00584DCB" w:rsidRPr="008B6252" w:rsidRDefault="00584DCB" w:rsidP="001218FE">
            <w:pPr>
              <w:spacing w:after="0" w:line="240" w:lineRule="auto"/>
              <w:ind w:right="-567"/>
              <w:rPr>
                <w:sz w:val="20"/>
                <w:szCs w:val="20"/>
              </w:rPr>
            </w:pPr>
            <w:r w:rsidRPr="008B6252">
              <w:rPr>
                <w:sz w:val="20"/>
                <w:szCs w:val="20"/>
              </w:rPr>
              <w:t>Name</w:t>
            </w:r>
          </w:p>
          <w:p w:rsidR="00584DCB" w:rsidRPr="008B6252" w:rsidRDefault="00584DCB" w:rsidP="001218FE">
            <w:pPr>
              <w:spacing w:after="0" w:line="240" w:lineRule="auto"/>
              <w:ind w:right="-567"/>
              <w:rPr>
                <w:sz w:val="20"/>
                <w:szCs w:val="20"/>
              </w:rPr>
            </w:pPr>
          </w:p>
          <w:p w:rsidR="00584DCB" w:rsidRPr="008B6252" w:rsidRDefault="00584DCB" w:rsidP="001218FE">
            <w:pPr>
              <w:spacing w:after="0" w:line="240" w:lineRule="auto"/>
              <w:ind w:right="-567"/>
              <w:rPr>
                <w:sz w:val="20"/>
                <w:szCs w:val="20"/>
              </w:rPr>
            </w:pPr>
            <w:r w:rsidRPr="008B6252">
              <w:rPr>
                <w:sz w:val="20"/>
                <w:szCs w:val="20"/>
              </w:rPr>
              <w:t>……………………………………………..</w:t>
            </w:r>
          </w:p>
          <w:p w:rsidR="00584DCB" w:rsidRPr="008B6252" w:rsidRDefault="00584DCB" w:rsidP="001218FE">
            <w:pPr>
              <w:spacing w:after="0" w:line="240" w:lineRule="auto"/>
              <w:ind w:right="-567"/>
              <w:rPr>
                <w:sz w:val="20"/>
                <w:szCs w:val="20"/>
              </w:rPr>
            </w:pPr>
            <w:r w:rsidRPr="008B6252">
              <w:rPr>
                <w:sz w:val="20"/>
                <w:szCs w:val="20"/>
              </w:rPr>
              <w:t>Position</w:t>
            </w:r>
          </w:p>
        </w:tc>
        <w:tc>
          <w:tcPr>
            <w:tcW w:w="4927" w:type="dxa"/>
            <w:tcBorders>
              <w:top w:val="nil"/>
              <w:left w:val="nil"/>
              <w:bottom w:val="nil"/>
              <w:right w:val="nil"/>
            </w:tcBorders>
          </w:tcPr>
          <w:p w:rsidR="00584DCB" w:rsidRPr="008B6252" w:rsidRDefault="00584DCB" w:rsidP="001218FE">
            <w:pPr>
              <w:spacing w:after="0" w:line="240" w:lineRule="auto"/>
              <w:ind w:right="-567"/>
              <w:rPr>
                <w:b/>
                <w:sz w:val="20"/>
                <w:szCs w:val="20"/>
              </w:rPr>
            </w:pPr>
            <w:r w:rsidRPr="008B6252">
              <w:rPr>
                <w:b/>
                <w:sz w:val="20"/>
                <w:szCs w:val="20"/>
              </w:rPr>
              <w:t>SIGNED for and on behalf of the Supplier</w:t>
            </w:r>
          </w:p>
          <w:p w:rsidR="00584DCB" w:rsidRPr="008B6252" w:rsidRDefault="00584DCB" w:rsidP="001218FE">
            <w:pPr>
              <w:spacing w:after="0" w:line="240" w:lineRule="auto"/>
              <w:ind w:right="-567"/>
              <w:rPr>
                <w:sz w:val="20"/>
                <w:szCs w:val="20"/>
              </w:rPr>
            </w:pPr>
          </w:p>
          <w:p w:rsidR="00584DCB" w:rsidRPr="008B6252" w:rsidRDefault="00584DCB" w:rsidP="001218FE">
            <w:pPr>
              <w:spacing w:after="0" w:line="240" w:lineRule="auto"/>
              <w:ind w:right="-567"/>
              <w:rPr>
                <w:sz w:val="20"/>
                <w:szCs w:val="20"/>
              </w:rPr>
            </w:pPr>
            <w:r w:rsidRPr="008B6252">
              <w:rPr>
                <w:sz w:val="20"/>
                <w:szCs w:val="20"/>
              </w:rPr>
              <w:t>……………………………………………..</w:t>
            </w:r>
          </w:p>
          <w:p w:rsidR="00584DCB" w:rsidRPr="008B6252" w:rsidRDefault="00584DCB" w:rsidP="001218FE">
            <w:pPr>
              <w:spacing w:after="0" w:line="240" w:lineRule="auto"/>
              <w:ind w:right="-567"/>
              <w:rPr>
                <w:sz w:val="20"/>
                <w:szCs w:val="20"/>
              </w:rPr>
            </w:pPr>
            <w:r w:rsidRPr="008B6252">
              <w:rPr>
                <w:sz w:val="20"/>
                <w:szCs w:val="20"/>
              </w:rPr>
              <w:t>Signature</w:t>
            </w:r>
          </w:p>
          <w:p w:rsidR="00584DCB" w:rsidRPr="008B6252" w:rsidRDefault="00584DCB" w:rsidP="001218FE">
            <w:pPr>
              <w:spacing w:after="0" w:line="240" w:lineRule="auto"/>
              <w:ind w:right="-567"/>
              <w:rPr>
                <w:sz w:val="20"/>
                <w:szCs w:val="20"/>
              </w:rPr>
            </w:pPr>
          </w:p>
          <w:p w:rsidR="00584DCB" w:rsidRPr="008B6252" w:rsidRDefault="00584DCB" w:rsidP="001218FE">
            <w:pPr>
              <w:spacing w:after="0" w:line="240" w:lineRule="auto"/>
              <w:ind w:right="-567"/>
              <w:rPr>
                <w:sz w:val="20"/>
                <w:szCs w:val="20"/>
              </w:rPr>
            </w:pPr>
            <w:r w:rsidRPr="008B6252">
              <w:rPr>
                <w:sz w:val="20"/>
                <w:szCs w:val="20"/>
              </w:rPr>
              <w:t>……………………………………………..</w:t>
            </w:r>
          </w:p>
          <w:p w:rsidR="00584DCB" w:rsidRPr="008B6252" w:rsidRDefault="00584DCB" w:rsidP="001218FE">
            <w:pPr>
              <w:spacing w:after="0" w:line="240" w:lineRule="auto"/>
              <w:ind w:right="-567"/>
              <w:rPr>
                <w:sz w:val="20"/>
                <w:szCs w:val="20"/>
              </w:rPr>
            </w:pPr>
            <w:r w:rsidRPr="008B6252">
              <w:rPr>
                <w:sz w:val="20"/>
                <w:szCs w:val="20"/>
              </w:rPr>
              <w:t>Name</w:t>
            </w:r>
          </w:p>
          <w:p w:rsidR="00584DCB" w:rsidRPr="008B6252" w:rsidRDefault="00584DCB" w:rsidP="001218FE">
            <w:pPr>
              <w:spacing w:after="0" w:line="240" w:lineRule="auto"/>
              <w:ind w:right="-567"/>
              <w:rPr>
                <w:sz w:val="20"/>
                <w:szCs w:val="20"/>
              </w:rPr>
            </w:pPr>
          </w:p>
          <w:p w:rsidR="00584DCB" w:rsidRPr="008B6252" w:rsidRDefault="00584DCB" w:rsidP="001218FE">
            <w:pPr>
              <w:spacing w:after="0" w:line="240" w:lineRule="auto"/>
              <w:ind w:right="-567"/>
              <w:rPr>
                <w:sz w:val="20"/>
                <w:szCs w:val="20"/>
              </w:rPr>
            </w:pPr>
            <w:r w:rsidRPr="008B6252">
              <w:rPr>
                <w:sz w:val="20"/>
                <w:szCs w:val="20"/>
              </w:rPr>
              <w:t>……………………………………………..</w:t>
            </w:r>
          </w:p>
          <w:p w:rsidR="00584DCB" w:rsidRPr="008B6252" w:rsidRDefault="00584DCB" w:rsidP="001218FE">
            <w:pPr>
              <w:spacing w:after="0" w:line="240" w:lineRule="auto"/>
              <w:ind w:right="-567"/>
              <w:rPr>
                <w:sz w:val="20"/>
                <w:szCs w:val="20"/>
              </w:rPr>
            </w:pPr>
            <w:r w:rsidRPr="008B6252">
              <w:rPr>
                <w:sz w:val="20"/>
                <w:szCs w:val="20"/>
              </w:rPr>
              <w:t>Position</w:t>
            </w:r>
          </w:p>
          <w:p w:rsidR="00584DCB" w:rsidRPr="008B6252" w:rsidRDefault="00584DCB" w:rsidP="001218FE">
            <w:pPr>
              <w:spacing w:after="0" w:line="240" w:lineRule="auto"/>
              <w:ind w:right="-567"/>
              <w:rPr>
                <w:sz w:val="20"/>
                <w:szCs w:val="20"/>
              </w:rPr>
            </w:pPr>
          </w:p>
          <w:p w:rsidR="00584DCB" w:rsidRPr="008B6252" w:rsidRDefault="00584DCB" w:rsidP="001218FE">
            <w:pPr>
              <w:spacing w:after="0" w:line="240" w:lineRule="auto"/>
              <w:ind w:right="-567"/>
              <w:rPr>
                <w:sz w:val="20"/>
                <w:szCs w:val="20"/>
              </w:rPr>
            </w:pPr>
          </w:p>
        </w:tc>
      </w:tr>
    </w:tbl>
    <w:p w:rsidR="00584DCB" w:rsidRPr="00D840EA" w:rsidRDefault="00584DCB" w:rsidP="001218FE">
      <w:pPr>
        <w:pStyle w:val="Heading2"/>
        <w:spacing w:before="0" w:line="240" w:lineRule="auto"/>
        <w:rPr>
          <w:rFonts w:ascii="Arial" w:hAnsi="Arial" w:cs="Arial"/>
          <w:sz w:val="22"/>
          <w:szCs w:val="22"/>
        </w:rPr>
      </w:pPr>
    </w:p>
    <w:p w:rsidR="00584DCB" w:rsidRPr="00D840EA" w:rsidRDefault="00584DCB" w:rsidP="001218FE">
      <w:pPr>
        <w:spacing w:after="0" w:line="240" w:lineRule="auto"/>
        <w:rPr>
          <w:rFonts w:eastAsiaTheme="majorEastAsia"/>
          <w:b/>
          <w:bCs/>
          <w:color w:val="4F81BD" w:themeColor="accent1"/>
          <w:sz w:val="22"/>
          <w:szCs w:val="22"/>
        </w:rPr>
      </w:pPr>
      <w:r w:rsidRPr="00D840EA">
        <w:br w:type="page"/>
      </w:r>
    </w:p>
    <w:sdt>
      <w:sdtPr>
        <w:rPr>
          <w:rFonts w:ascii="Arial" w:eastAsiaTheme="minorHAnsi" w:hAnsi="Arial" w:cs="Arial"/>
          <w:b w:val="0"/>
          <w:bCs w:val="0"/>
          <w:color w:val="auto"/>
          <w:sz w:val="24"/>
          <w:szCs w:val="24"/>
          <w:lang w:val="en-GB"/>
        </w:rPr>
        <w:id w:val="12193819"/>
        <w:docPartObj>
          <w:docPartGallery w:val="Table of Contents"/>
          <w:docPartUnique/>
        </w:docPartObj>
      </w:sdtPr>
      <w:sdtContent>
        <w:p w:rsidR="00584DCB" w:rsidRPr="00D840EA" w:rsidRDefault="00584DCB" w:rsidP="001218FE">
          <w:pPr>
            <w:pStyle w:val="TOCHeading"/>
            <w:spacing w:before="0" w:line="240" w:lineRule="auto"/>
            <w:rPr>
              <w:rFonts w:ascii="Arial" w:hAnsi="Arial" w:cs="Arial"/>
            </w:rPr>
          </w:pPr>
          <w:r w:rsidRPr="00D840EA">
            <w:rPr>
              <w:rFonts w:ascii="Arial" w:hAnsi="Arial" w:cs="Arial"/>
            </w:rPr>
            <w:t>Table of Contents</w:t>
          </w:r>
        </w:p>
        <w:p w:rsidR="006A6065" w:rsidRDefault="00E27D2B">
          <w:pPr>
            <w:pStyle w:val="TOC1"/>
            <w:tabs>
              <w:tab w:val="right" w:leader="dot" w:pos="10450"/>
            </w:tabs>
            <w:rPr>
              <w:rFonts w:asciiTheme="minorHAnsi" w:eastAsiaTheme="minorEastAsia" w:hAnsiTheme="minorHAnsi" w:cstheme="minorBidi"/>
              <w:noProof/>
              <w:sz w:val="22"/>
              <w:szCs w:val="22"/>
              <w:lang w:eastAsia="en-GB"/>
            </w:rPr>
          </w:pPr>
          <w:r w:rsidRPr="00D840EA">
            <w:fldChar w:fldCharType="begin"/>
          </w:r>
          <w:r w:rsidR="00584DCB" w:rsidRPr="00D840EA">
            <w:instrText xml:space="preserve"> TOC \o "1-3" \h \z \u </w:instrText>
          </w:r>
          <w:r w:rsidRPr="00D840EA">
            <w:fldChar w:fldCharType="separate"/>
          </w:r>
          <w:hyperlink w:anchor="_Toc433707330" w:history="1">
            <w:r w:rsidR="006A6065" w:rsidRPr="00554118">
              <w:rPr>
                <w:rStyle w:val="Hyperlink"/>
                <w:noProof/>
              </w:rPr>
              <w:t>SCHEDULE 1 – TERMS AND CONDITIONS</w:t>
            </w:r>
            <w:r w:rsidR="006A6065">
              <w:rPr>
                <w:noProof/>
                <w:webHidden/>
              </w:rPr>
              <w:tab/>
            </w:r>
            <w:r>
              <w:rPr>
                <w:noProof/>
                <w:webHidden/>
              </w:rPr>
              <w:fldChar w:fldCharType="begin"/>
            </w:r>
            <w:r w:rsidR="006A6065">
              <w:rPr>
                <w:noProof/>
                <w:webHidden/>
              </w:rPr>
              <w:instrText xml:space="preserve"> PAGEREF _Toc433707330 \h </w:instrText>
            </w:r>
            <w:r>
              <w:rPr>
                <w:noProof/>
                <w:webHidden/>
              </w:rPr>
            </w:r>
            <w:r>
              <w:rPr>
                <w:noProof/>
                <w:webHidden/>
              </w:rPr>
              <w:fldChar w:fldCharType="separate"/>
            </w:r>
            <w:r w:rsidR="003E6277">
              <w:rPr>
                <w:noProof/>
                <w:webHidden/>
              </w:rPr>
              <w:t>4</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32" w:history="1">
            <w:r w:rsidR="006A6065" w:rsidRPr="00554118">
              <w:rPr>
                <w:rStyle w:val="Hyperlink"/>
                <w:noProof/>
              </w:rPr>
              <w:t>1. Definintions</w:t>
            </w:r>
            <w:r w:rsidR="006A6065">
              <w:rPr>
                <w:noProof/>
                <w:webHidden/>
              </w:rPr>
              <w:tab/>
            </w:r>
            <w:r>
              <w:rPr>
                <w:noProof/>
                <w:webHidden/>
              </w:rPr>
              <w:fldChar w:fldCharType="begin"/>
            </w:r>
            <w:r w:rsidR="006A6065">
              <w:rPr>
                <w:noProof/>
                <w:webHidden/>
              </w:rPr>
              <w:instrText xml:space="preserve"> PAGEREF _Toc433707332 \h </w:instrText>
            </w:r>
            <w:r>
              <w:rPr>
                <w:noProof/>
                <w:webHidden/>
              </w:rPr>
            </w:r>
            <w:r>
              <w:rPr>
                <w:noProof/>
                <w:webHidden/>
              </w:rPr>
              <w:fldChar w:fldCharType="separate"/>
            </w:r>
            <w:r w:rsidR="003E6277">
              <w:rPr>
                <w:noProof/>
                <w:webHidden/>
              </w:rPr>
              <w:t>4</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33" w:history="1">
            <w:r w:rsidR="006A6065" w:rsidRPr="00554118">
              <w:rPr>
                <w:rStyle w:val="Hyperlink"/>
                <w:noProof/>
              </w:rPr>
              <w:t>2. Scope</w:t>
            </w:r>
            <w:r w:rsidR="006A6065">
              <w:rPr>
                <w:noProof/>
                <w:webHidden/>
              </w:rPr>
              <w:tab/>
            </w:r>
            <w:r>
              <w:rPr>
                <w:noProof/>
                <w:webHidden/>
              </w:rPr>
              <w:fldChar w:fldCharType="begin"/>
            </w:r>
            <w:r w:rsidR="006A6065">
              <w:rPr>
                <w:noProof/>
                <w:webHidden/>
              </w:rPr>
              <w:instrText xml:space="preserve"> PAGEREF _Toc433707333 \h </w:instrText>
            </w:r>
            <w:r>
              <w:rPr>
                <w:noProof/>
                <w:webHidden/>
              </w:rPr>
            </w:r>
            <w:r>
              <w:rPr>
                <w:noProof/>
                <w:webHidden/>
              </w:rPr>
              <w:fldChar w:fldCharType="separate"/>
            </w:r>
            <w:r w:rsidR="003E6277">
              <w:rPr>
                <w:noProof/>
                <w:webHidden/>
              </w:rPr>
              <w:t>4</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34" w:history="1">
            <w:r w:rsidR="006A6065" w:rsidRPr="00554118">
              <w:rPr>
                <w:rStyle w:val="Hyperlink"/>
                <w:noProof/>
              </w:rPr>
              <w:t>3. Term</w:t>
            </w:r>
            <w:r w:rsidR="006A6065">
              <w:rPr>
                <w:noProof/>
                <w:webHidden/>
              </w:rPr>
              <w:tab/>
            </w:r>
            <w:r>
              <w:rPr>
                <w:noProof/>
                <w:webHidden/>
              </w:rPr>
              <w:fldChar w:fldCharType="begin"/>
            </w:r>
            <w:r w:rsidR="006A6065">
              <w:rPr>
                <w:noProof/>
                <w:webHidden/>
              </w:rPr>
              <w:instrText xml:space="preserve"> PAGEREF _Toc433707334 \h </w:instrText>
            </w:r>
            <w:r>
              <w:rPr>
                <w:noProof/>
                <w:webHidden/>
              </w:rPr>
            </w:r>
            <w:r>
              <w:rPr>
                <w:noProof/>
                <w:webHidden/>
              </w:rPr>
              <w:fldChar w:fldCharType="separate"/>
            </w:r>
            <w:r w:rsidR="003E6277">
              <w:rPr>
                <w:noProof/>
                <w:webHidden/>
              </w:rPr>
              <w:t>4</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35" w:history="1">
            <w:r w:rsidR="006A6065" w:rsidRPr="00554118">
              <w:rPr>
                <w:rStyle w:val="Hyperlink"/>
                <w:noProof/>
              </w:rPr>
              <w:t>4. Pricing</w:t>
            </w:r>
            <w:r w:rsidR="006A6065">
              <w:rPr>
                <w:noProof/>
                <w:webHidden/>
              </w:rPr>
              <w:tab/>
            </w:r>
            <w:r>
              <w:rPr>
                <w:noProof/>
                <w:webHidden/>
              </w:rPr>
              <w:fldChar w:fldCharType="begin"/>
            </w:r>
            <w:r w:rsidR="006A6065">
              <w:rPr>
                <w:noProof/>
                <w:webHidden/>
              </w:rPr>
              <w:instrText xml:space="preserve"> PAGEREF _Toc433707335 \h </w:instrText>
            </w:r>
            <w:r>
              <w:rPr>
                <w:noProof/>
                <w:webHidden/>
              </w:rPr>
            </w:r>
            <w:r>
              <w:rPr>
                <w:noProof/>
                <w:webHidden/>
              </w:rPr>
              <w:fldChar w:fldCharType="separate"/>
            </w:r>
            <w:r w:rsidR="003E6277">
              <w:rPr>
                <w:noProof/>
                <w:webHidden/>
              </w:rPr>
              <w:t>4</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36" w:history="1">
            <w:r w:rsidR="006A6065" w:rsidRPr="00554118">
              <w:rPr>
                <w:rStyle w:val="Hyperlink"/>
                <w:noProof/>
              </w:rPr>
              <w:t>5. Independent Contractor</w:t>
            </w:r>
            <w:r w:rsidR="006A6065">
              <w:rPr>
                <w:noProof/>
                <w:webHidden/>
              </w:rPr>
              <w:tab/>
            </w:r>
            <w:r>
              <w:rPr>
                <w:noProof/>
                <w:webHidden/>
              </w:rPr>
              <w:fldChar w:fldCharType="begin"/>
            </w:r>
            <w:r w:rsidR="006A6065">
              <w:rPr>
                <w:noProof/>
                <w:webHidden/>
              </w:rPr>
              <w:instrText xml:space="preserve"> PAGEREF _Toc433707336 \h </w:instrText>
            </w:r>
            <w:r>
              <w:rPr>
                <w:noProof/>
                <w:webHidden/>
              </w:rPr>
            </w:r>
            <w:r>
              <w:rPr>
                <w:noProof/>
                <w:webHidden/>
              </w:rPr>
              <w:fldChar w:fldCharType="separate"/>
            </w:r>
            <w:r w:rsidR="003E6277">
              <w:rPr>
                <w:noProof/>
                <w:webHidden/>
              </w:rPr>
              <w:t>5</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37" w:history="1">
            <w:r w:rsidR="006A6065" w:rsidRPr="00554118">
              <w:rPr>
                <w:rStyle w:val="Hyperlink"/>
                <w:noProof/>
              </w:rPr>
              <w:t>6. Laws and Regulations</w:t>
            </w:r>
            <w:r w:rsidR="006A6065">
              <w:rPr>
                <w:noProof/>
                <w:webHidden/>
              </w:rPr>
              <w:tab/>
            </w:r>
            <w:r>
              <w:rPr>
                <w:noProof/>
                <w:webHidden/>
              </w:rPr>
              <w:fldChar w:fldCharType="begin"/>
            </w:r>
            <w:r w:rsidR="006A6065">
              <w:rPr>
                <w:noProof/>
                <w:webHidden/>
              </w:rPr>
              <w:instrText xml:space="preserve"> PAGEREF _Toc433707337 \h </w:instrText>
            </w:r>
            <w:r>
              <w:rPr>
                <w:noProof/>
                <w:webHidden/>
              </w:rPr>
            </w:r>
            <w:r>
              <w:rPr>
                <w:noProof/>
                <w:webHidden/>
              </w:rPr>
              <w:fldChar w:fldCharType="separate"/>
            </w:r>
            <w:r w:rsidR="003E6277">
              <w:rPr>
                <w:noProof/>
                <w:webHidden/>
              </w:rPr>
              <w:t>5</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38" w:history="1">
            <w:r w:rsidR="006A6065" w:rsidRPr="00554118">
              <w:rPr>
                <w:rStyle w:val="Hyperlink"/>
                <w:noProof/>
              </w:rPr>
              <w:t>7. Quality</w:t>
            </w:r>
            <w:r w:rsidR="006A6065">
              <w:rPr>
                <w:noProof/>
                <w:webHidden/>
              </w:rPr>
              <w:tab/>
            </w:r>
            <w:r>
              <w:rPr>
                <w:noProof/>
                <w:webHidden/>
              </w:rPr>
              <w:fldChar w:fldCharType="begin"/>
            </w:r>
            <w:r w:rsidR="006A6065">
              <w:rPr>
                <w:noProof/>
                <w:webHidden/>
              </w:rPr>
              <w:instrText xml:space="preserve"> PAGEREF _Toc433707338 \h </w:instrText>
            </w:r>
            <w:r>
              <w:rPr>
                <w:noProof/>
                <w:webHidden/>
              </w:rPr>
            </w:r>
            <w:r>
              <w:rPr>
                <w:noProof/>
                <w:webHidden/>
              </w:rPr>
              <w:fldChar w:fldCharType="separate"/>
            </w:r>
            <w:r w:rsidR="003E6277">
              <w:rPr>
                <w:noProof/>
                <w:webHidden/>
              </w:rPr>
              <w:t>5</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39" w:history="1">
            <w:r w:rsidR="006A6065" w:rsidRPr="00554118">
              <w:rPr>
                <w:rStyle w:val="Hyperlink"/>
                <w:noProof/>
              </w:rPr>
              <w:t>8. Delivery</w:t>
            </w:r>
            <w:r w:rsidR="006A6065">
              <w:rPr>
                <w:noProof/>
                <w:webHidden/>
              </w:rPr>
              <w:tab/>
            </w:r>
            <w:r>
              <w:rPr>
                <w:noProof/>
                <w:webHidden/>
              </w:rPr>
              <w:fldChar w:fldCharType="begin"/>
            </w:r>
            <w:r w:rsidR="006A6065">
              <w:rPr>
                <w:noProof/>
                <w:webHidden/>
              </w:rPr>
              <w:instrText xml:space="preserve"> PAGEREF _Toc433707339 \h </w:instrText>
            </w:r>
            <w:r>
              <w:rPr>
                <w:noProof/>
                <w:webHidden/>
              </w:rPr>
            </w:r>
            <w:r>
              <w:rPr>
                <w:noProof/>
                <w:webHidden/>
              </w:rPr>
              <w:fldChar w:fldCharType="separate"/>
            </w:r>
            <w:r w:rsidR="003E6277">
              <w:rPr>
                <w:noProof/>
                <w:webHidden/>
              </w:rPr>
              <w:t>5</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40" w:history="1">
            <w:r w:rsidR="006A6065" w:rsidRPr="00554118">
              <w:rPr>
                <w:rStyle w:val="Hyperlink"/>
                <w:noProof/>
              </w:rPr>
              <w:t>9. Title &amp; Risk</w:t>
            </w:r>
            <w:r w:rsidR="006A6065">
              <w:rPr>
                <w:noProof/>
                <w:webHidden/>
              </w:rPr>
              <w:tab/>
            </w:r>
            <w:r>
              <w:rPr>
                <w:noProof/>
                <w:webHidden/>
              </w:rPr>
              <w:fldChar w:fldCharType="begin"/>
            </w:r>
            <w:r w:rsidR="006A6065">
              <w:rPr>
                <w:noProof/>
                <w:webHidden/>
              </w:rPr>
              <w:instrText xml:space="preserve"> PAGEREF _Toc433707340 \h </w:instrText>
            </w:r>
            <w:r>
              <w:rPr>
                <w:noProof/>
                <w:webHidden/>
              </w:rPr>
            </w:r>
            <w:r>
              <w:rPr>
                <w:noProof/>
                <w:webHidden/>
              </w:rPr>
              <w:fldChar w:fldCharType="separate"/>
            </w:r>
            <w:r w:rsidR="003E6277">
              <w:rPr>
                <w:noProof/>
                <w:webHidden/>
              </w:rPr>
              <w:t>5</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41" w:history="1">
            <w:r w:rsidR="006A6065" w:rsidRPr="00554118">
              <w:rPr>
                <w:rStyle w:val="Hyperlink"/>
                <w:noProof/>
              </w:rPr>
              <w:t>10. Assignment</w:t>
            </w:r>
            <w:r w:rsidR="006A6065">
              <w:rPr>
                <w:noProof/>
                <w:webHidden/>
              </w:rPr>
              <w:tab/>
            </w:r>
            <w:r>
              <w:rPr>
                <w:noProof/>
                <w:webHidden/>
              </w:rPr>
              <w:fldChar w:fldCharType="begin"/>
            </w:r>
            <w:r w:rsidR="006A6065">
              <w:rPr>
                <w:noProof/>
                <w:webHidden/>
              </w:rPr>
              <w:instrText xml:space="preserve"> PAGEREF _Toc433707341 \h </w:instrText>
            </w:r>
            <w:r>
              <w:rPr>
                <w:noProof/>
                <w:webHidden/>
              </w:rPr>
            </w:r>
            <w:r>
              <w:rPr>
                <w:noProof/>
                <w:webHidden/>
              </w:rPr>
              <w:fldChar w:fldCharType="separate"/>
            </w:r>
            <w:r w:rsidR="003E6277">
              <w:rPr>
                <w:noProof/>
                <w:webHidden/>
              </w:rPr>
              <w:t>6</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42" w:history="1">
            <w:r w:rsidR="006A6065" w:rsidRPr="00554118">
              <w:rPr>
                <w:rStyle w:val="Hyperlink"/>
                <w:noProof/>
              </w:rPr>
              <w:t>11. Termination</w:t>
            </w:r>
            <w:r w:rsidR="006A6065">
              <w:rPr>
                <w:noProof/>
                <w:webHidden/>
              </w:rPr>
              <w:tab/>
            </w:r>
            <w:r>
              <w:rPr>
                <w:noProof/>
                <w:webHidden/>
              </w:rPr>
              <w:fldChar w:fldCharType="begin"/>
            </w:r>
            <w:r w:rsidR="006A6065">
              <w:rPr>
                <w:noProof/>
                <w:webHidden/>
              </w:rPr>
              <w:instrText xml:space="preserve"> PAGEREF _Toc433707342 \h </w:instrText>
            </w:r>
            <w:r>
              <w:rPr>
                <w:noProof/>
                <w:webHidden/>
              </w:rPr>
            </w:r>
            <w:r>
              <w:rPr>
                <w:noProof/>
                <w:webHidden/>
              </w:rPr>
              <w:fldChar w:fldCharType="separate"/>
            </w:r>
            <w:r w:rsidR="003E6277">
              <w:rPr>
                <w:noProof/>
                <w:webHidden/>
              </w:rPr>
              <w:t>6</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43" w:history="1">
            <w:r w:rsidR="006A6065" w:rsidRPr="00554118">
              <w:rPr>
                <w:rStyle w:val="Hyperlink"/>
                <w:noProof/>
              </w:rPr>
              <w:t>12. Invoices and Payment</w:t>
            </w:r>
            <w:r w:rsidR="006A6065">
              <w:rPr>
                <w:noProof/>
                <w:webHidden/>
              </w:rPr>
              <w:tab/>
            </w:r>
            <w:r>
              <w:rPr>
                <w:noProof/>
                <w:webHidden/>
              </w:rPr>
              <w:fldChar w:fldCharType="begin"/>
            </w:r>
            <w:r w:rsidR="006A6065">
              <w:rPr>
                <w:noProof/>
                <w:webHidden/>
              </w:rPr>
              <w:instrText xml:space="preserve"> PAGEREF _Toc433707343 \h </w:instrText>
            </w:r>
            <w:r>
              <w:rPr>
                <w:noProof/>
                <w:webHidden/>
              </w:rPr>
            </w:r>
            <w:r>
              <w:rPr>
                <w:noProof/>
                <w:webHidden/>
              </w:rPr>
              <w:fldChar w:fldCharType="separate"/>
            </w:r>
            <w:r w:rsidR="003E6277">
              <w:rPr>
                <w:noProof/>
                <w:webHidden/>
              </w:rPr>
              <w:t>6</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44" w:history="1">
            <w:r w:rsidR="006A6065" w:rsidRPr="00554118">
              <w:rPr>
                <w:rStyle w:val="Hyperlink"/>
                <w:noProof/>
              </w:rPr>
              <w:t>13. Indemnity</w:t>
            </w:r>
            <w:r w:rsidR="006A6065">
              <w:rPr>
                <w:noProof/>
                <w:webHidden/>
              </w:rPr>
              <w:tab/>
            </w:r>
            <w:r>
              <w:rPr>
                <w:noProof/>
                <w:webHidden/>
              </w:rPr>
              <w:fldChar w:fldCharType="begin"/>
            </w:r>
            <w:r w:rsidR="006A6065">
              <w:rPr>
                <w:noProof/>
                <w:webHidden/>
              </w:rPr>
              <w:instrText xml:space="preserve"> PAGEREF _Toc433707344 \h </w:instrText>
            </w:r>
            <w:r>
              <w:rPr>
                <w:noProof/>
                <w:webHidden/>
              </w:rPr>
            </w:r>
            <w:r>
              <w:rPr>
                <w:noProof/>
                <w:webHidden/>
              </w:rPr>
              <w:fldChar w:fldCharType="separate"/>
            </w:r>
            <w:r w:rsidR="003E6277">
              <w:rPr>
                <w:noProof/>
                <w:webHidden/>
              </w:rPr>
              <w:t>7</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45" w:history="1">
            <w:r w:rsidR="006A6065" w:rsidRPr="00554118">
              <w:rPr>
                <w:rStyle w:val="Hyperlink"/>
                <w:noProof/>
              </w:rPr>
              <w:t>14. Legal Costs</w:t>
            </w:r>
            <w:r w:rsidR="006A6065">
              <w:rPr>
                <w:noProof/>
                <w:webHidden/>
              </w:rPr>
              <w:tab/>
            </w:r>
            <w:r>
              <w:rPr>
                <w:noProof/>
                <w:webHidden/>
              </w:rPr>
              <w:fldChar w:fldCharType="begin"/>
            </w:r>
            <w:r w:rsidR="006A6065">
              <w:rPr>
                <w:noProof/>
                <w:webHidden/>
              </w:rPr>
              <w:instrText xml:space="preserve"> PAGEREF _Toc433707345 \h </w:instrText>
            </w:r>
            <w:r>
              <w:rPr>
                <w:noProof/>
                <w:webHidden/>
              </w:rPr>
            </w:r>
            <w:r>
              <w:rPr>
                <w:noProof/>
                <w:webHidden/>
              </w:rPr>
              <w:fldChar w:fldCharType="separate"/>
            </w:r>
            <w:r w:rsidR="003E6277">
              <w:rPr>
                <w:noProof/>
                <w:webHidden/>
              </w:rPr>
              <w:t>7</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46" w:history="1">
            <w:r w:rsidR="006A6065" w:rsidRPr="00554118">
              <w:rPr>
                <w:rStyle w:val="Hyperlink"/>
                <w:noProof/>
              </w:rPr>
              <w:t>15. Program of Services</w:t>
            </w:r>
            <w:r w:rsidR="006A6065">
              <w:rPr>
                <w:noProof/>
                <w:webHidden/>
              </w:rPr>
              <w:tab/>
            </w:r>
            <w:r>
              <w:rPr>
                <w:noProof/>
                <w:webHidden/>
              </w:rPr>
              <w:fldChar w:fldCharType="begin"/>
            </w:r>
            <w:r w:rsidR="006A6065">
              <w:rPr>
                <w:noProof/>
                <w:webHidden/>
              </w:rPr>
              <w:instrText xml:space="preserve"> PAGEREF _Toc433707346 \h </w:instrText>
            </w:r>
            <w:r>
              <w:rPr>
                <w:noProof/>
                <w:webHidden/>
              </w:rPr>
            </w:r>
            <w:r>
              <w:rPr>
                <w:noProof/>
                <w:webHidden/>
              </w:rPr>
              <w:fldChar w:fldCharType="separate"/>
            </w:r>
            <w:r w:rsidR="003E6277">
              <w:rPr>
                <w:noProof/>
                <w:webHidden/>
              </w:rPr>
              <w:t>7</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47" w:history="1">
            <w:r w:rsidR="006A6065" w:rsidRPr="00554118">
              <w:rPr>
                <w:rStyle w:val="Hyperlink"/>
                <w:noProof/>
              </w:rPr>
              <w:t>16. Insurance</w:t>
            </w:r>
            <w:r w:rsidR="006A6065">
              <w:rPr>
                <w:noProof/>
                <w:webHidden/>
              </w:rPr>
              <w:tab/>
            </w:r>
            <w:r>
              <w:rPr>
                <w:noProof/>
                <w:webHidden/>
              </w:rPr>
              <w:fldChar w:fldCharType="begin"/>
            </w:r>
            <w:r w:rsidR="006A6065">
              <w:rPr>
                <w:noProof/>
                <w:webHidden/>
              </w:rPr>
              <w:instrText xml:space="preserve"> PAGEREF _Toc433707347 \h </w:instrText>
            </w:r>
            <w:r>
              <w:rPr>
                <w:noProof/>
                <w:webHidden/>
              </w:rPr>
            </w:r>
            <w:r>
              <w:rPr>
                <w:noProof/>
                <w:webHidden/>
              </w:rPr>
              <w:fldChar w:fldCharType="separate"/>
            </w:r>
            <w:r w:rsidR="003E6277">
              <w:rPr>
                <w:noProof/>
                <w:webHidden/>
              </w:rPr>
              <w:t>7</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48" w:history="1">
            <w:r w:rsidR="006A6065" w:rsidRPr="00554118">
              <w:rPr>
                <w:rStyle w:val="Hyperlink"/>
                <w:noProof/>
              </w:rPr>
              <w:t>17. Intellectual Property</w:t>
            </w:r>
            <w:r w:rsidR="006A6065">
              <w:rPr>
                <w:noProof/>
                <w:webHidden/>
              </w:rPr>
              <w:tab/>
            </w:r>
            <w:r>
              <w:rPr>
                <w:noProof/>
                <w:webHidden/>
              </w:rPr>
              <w:fldChar w:fldCharType="begin"/>
            </w:r>
            <w:r w:rsidR="006A6065">
              <w:rPr>
                <w:noProof/>
                <w:webHidden/>
              </w:rPr>
              <w:instrText xml:space="preserve"> PAGEREF _Toc433707348 \h </w:instrText>
            </w:r>
            <w:r>
              <w:rPr>
                <w:noProof/>
                <w:webHidden/>
              </w:rPr>
            </w:r>
            <w:r>
              <w:rPr>
                <w:noProof/>
                <w:webHidden/>
              </w:rPr>
              <w:fldChar w:fldCharType="separate"/>
            </w:r>
            <w:r w:rsidR="003E6277">
              <w:rPr>
                <w:noProof/>
                <w:webHidden/>
              </w:rPr>
              <w:t>7</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49" w:history="1">
            <w:r w:rsidR="006A6065" w:rsidRPr="00554118">
              <w:rPr>
                <w:rStyle w:val="Hyperlink"/>
                <w:noProof/>
              </w:rPr>
              <w:t>18.  Employment Legislation</w:t>
            </w:r>
            <w:r w:rsidR="006A6065">
              <w:rPr>
                <w:noProof/>
                <w:webHidden/>
              </w:rPr>
              <w:tab/>
            </w:r>
            <w:r>
              <w:rPr>
                <w:noProof/>
                <w:webHidden/>
              </w:rPr>
              <w:fldChar w:fldCharType="begin"/>
            </w:r>
            <w:r w:rsidR="006A6065">
              <w:rPr>
                <w:noProof/>
                <w:webHidden/>
              </w:rPr>
              <w:instrText xml:space="preserve"> PAGEREF _Toc433707349 \h </w:instrText>
            </w:r>
            <w:r>
              <w:rPr>
                <w:noProof/>
                <w:webHidden/>
              </w:rPr>
            </w:r>
            <w:r>
              <w:rPr>
                <w:noProof/>
                <w:webHidden/>
              </w:rPr>
              <w:fldChar w:fldCharType="separate"/>
            </w:r>
            <w:r w:rsidR="003E6277">
              <w:rPr>
                <w:noProof/>
                <w:webHidden/>
              </w:rPr>
              <w:t>7</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50" w:history="1">
            <w:r w:rsidR="006A6065" w:rsidRPr="00554118">
              <w:rPr>
                <w:rStyle w:val="Hyperlink"/>
                <w:noProof/>
              </w:rPr>
              <w:t>19. Employee Safety</w:t>
            </w:r>
            <w:r w:rsidR="006A6065">
              <w:rPr>
                <w:noProof/>
                <w:webHidden/>
              </w:rPr>
              <w:tab/>
            </w:r>
            <w:r>
              <w:rPr>
                <w:noProof/>
                <w:webHidden/>
              </w:rPr>
              <w:fldChar w:fldCharType="begin"/>
            </w:r>
            <w:r w:rsidR="006A6065">
              <w:rPr>
                <w:noProof/>
                <w:webHidden/>
              </w:rPr>
              <w:instrText xml:space="preserve"> PAGEREF _Toc433707350 \h </w:instrText>
            </w:r>
            <w:r>
              <w:rPr>
                <w:noProof/>
                <w:webHidden/>
              </w:rPr>
            </w:r>
            <w:r>
              <w:rPr>
                <w:noProof/>
                <w:webHidden/>
              </w:rPr>
              <w:fldChar w:fldCharType="separate"/>
            </w:r>
            <w:r w:rsidR="003E6277">
              <w:rPr>
                <w:noProof/>
                <w:webHidden/>
              </w:rPr>
              <w:t>8</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51" w:history="1">
            <w:r w:rsidR="006A6065" w:rsidRPr="00554118">
              <w:rPr>
                <w:rStyle w:val="Hyperlink"/>
                <w:noProof/>
              </w:rPr>
              <w:t>20. Changes</w:t>
            </w:r>
            <w:r w:rsidR="006A6065">
              <w:rPr>
                <w:noProof/>
                <w:webHidden/>
              </w:rPr>
              <w:tab/>
            </w:r>
            <w:r>
              <w:rPr>
                <w:noProof/>
                <w:webHidden/>
              </w:rPr>
              <w:fldChar w:fldCharType="begin"/>
            </w:r>
            <w:r w:rsidR="006A6065">
              <w:rPr>
                <w:noProof/>
                <w:webHidden/>
              </w:rPr>
              <w:instrText xml:space="preserve"> PAGEREF _Toc433707351 \h </w:instrText>
            </w:r>
            <w:r>
              <w:rPr>
                <w:noProof/>
                <w:webHidden/>
              </w:rPr>
            </w:r>
            <w:r>
              <w:rPr>
                <w:noProof/>
                <w:webHidden/>
              </w:rPr>
              <w:fldChar w:fldCharType="separate"/>
            </w:r>
            <w:r w:rsidR="003E6277">
              <w:rPr>
                <w:noProof/>
                <w:webHidden/>
              </w:rPr>
              <w:t>8</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52" w:history="1">
            <w:r w:rsidR="006A6065" w:rsidRPr="00554118">
              <w:rPr>
                <w:rStyle w:val="Hyperlink"/>
                <w:noProof/>
              </w:rPr>
              <w:t>21. Performance and Warranty</w:t>
            </w:r>
            <w:r w:rsidR="006A6065">
              <w:rPr>
                <w:noProof/>
                <w:webHidden/>
              </w:rPr>
              <w:tab/>
            </w:r>
            <w:r>
              <w:rPr>
                <w:noProof/>
                <w:webHidden/>
              </w:rPr>
              <w:fldChar w:fldCharType="begin"/>
            </w:r>
            <w:r w:rsidR="006A6065">
              <w:rPr>
                <w:noProof/>
                <w:webHidden/>
              </w:rPr>
              <w:instrText xml:space="preserve"> PAGEREF _Toc433707352 \h </w:instrText>
            </w:r>
            <w:r>
              <w:rPr>
                <w:noProof/>
                <w:webHidden/>
              </w:rPr>
            </w:r>
            <w:r>
              <w:rPr>
                <w:noProof/>
                <w:webHidden/>
              </w:rPr>
              <w:fldChar w:fldCharType="separate"/>
            </w:r>
            <w:r w:rsidR="003E6277">
              <w:rPr>
                <w:noProof/>
                <w:webHidden/>
              </w:rPr>
              <w:t>8</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53" w:history="1">
            <w:r w:rsidR="006A6065" w:rsidRPr="00554118">
              <w:rPr>
                <w:rStyle w:val="Hyperlink"/>
                <w:noProof/>
              </w:rPr>
              <w:t>22. Damages and Sureties</w:t>
            </w:r>
            <w:r w:rsidR="006A6065">
              <w:rPr>
                <w:noProof/>
                <w:webHidden/>
              </w:rPr>
              <w:tab/>
            </w:r>
            <w:r>
              <w:rPr>
                <w:noProof/>
                <w:webHidden/>
              </w:rPr>
              <w:fldChar w:fldCharType="begin"/>
            </w:r>
            <w:r w:rsidR="006A6065">
              <w:rPr>
                <w:noProof/>
                <w:webHidden/>
              </w:rPr>
              <w:instrText xml:space="preserve"> PAGEREF _Toc433707353 \h </w:instrText>
            </w:r>
            <w:r>
              <w:rPr>
                <w:noProof/>
                <w:webHidden/>
              </w:rPr>
            </w:r>
            <w:r>
              <w:rPr>
                <w:noProof/>
                <w:webHidden/>
              </w:rPr>
              <w:fldChar w:fldCharType="separate"/>
            </w:r>
            <w:r w:rsidR="003E6277">
              <w:rPr>
                <w:noProof/>
                <w:webHidden/>
              </w:rPr>
              <w:t>8</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54" w:history="1">
            <w:r w:rsidR="006A6065" w:rsidRPr="00554118">
              <w:rPr>
                <w:rStyle w:val="Hyperlink"/>
                <w:noProof/>
              </w:rPr>
              <w:t>23. Freedom of Information (FOIA)</w:t>
            </w:r>
            <w:r w:rsidR="006A6065">
              <w:rPr>
                <w:noProof/>
                <w:webHidden/>
              </w:rPr>
              <w:tab/>
            </w:r>
            <w:r>
              <w:rPr>
                <w:noProof/>
                <w:webHidden/>
              </w:rPr>
              <w:fldChar w:fldCharType="begin"/>
            </w:r>
            <w:r w:rsidR="006A6065">
              <w:rPr>
                <w:noProof/>
                <w:webHidden/>
              </w:rPr>
              <w:instrText xml:space="preserve"> PAGEREF _Toc433707354 \h </w:instrText>
            </w:r>
            <w:r>
              <w:rPr>
                <w:noProof/>
                <w:webHidden/>
              </w:rPr>
            </w:r>
            <w:r>
              <w:rPr>
                <w:noProof/>
                <w:webHidden/>
              </w:rPr>
              <w:fldChar w:fldCharType="separate"/>
            </w:r>
            <w:r w:rsidR="003E6277">
              <w:rPr>
                <w:noProof/>
                <w:webHidden/>
              </w:rPr>
              <w:t>8</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55" w:history="1">
            <w:r w:rsidR="006A6065" w:rsidRPr="00554118">
              <w:rPr>
                <w:rStyle w:val="Hyperlink"/>
                <w:noProof/>
              </w:rPr>
              <w:t>24. Non disclosure</w:t>
            </w:r>
            <w:r w:rsidR="006A6065">
              <w:rPr>
                <w:noProof/>
                <w:webHidden/>
              </w:rPr>
              <w:tab/>
            </w:r>
            <w:r>
              <w:rPr>
                <w:noProof/>
                <w:webHidden/>
              </w:rPr>
              <w:fldChar w:fldCharType="begin"/>
            </w:r>
            <w:r w:rsidR="006A6065">
              <w:rPr>
                <w:noProof/>
                <w:webHidden/>
              </w:rPr>
              <w:instrText xml:space="preserve"> PAGEREF _Toc433707355 \h </w:instrText>
            </w:r>
            <w:r>
              <w:rPr>
                <w:noProof/>
                <w:webHidden/>
              </w:rPr>
            </w:r>
            <w:r>
              <w:rPr>
                <w:noProof/>
                <w:webHidden/>
              </w:rPr>
              <w:fldChar w:fldCharType="separate"/>
            </w:r>
            <w:r w:rsidR="003E6277">
              <w:rPr>
                <w:noProof/>
                <w:webHidden/>
              </w:rPr>
              <w:t>8</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56" w:history="1">
            <w:r w:rsidR="006A6065" w:rsidRPr="00554118">
              <w:rPr>
                <w:rStyle w:val="Hyperlink"/>
                <w:noProof/>
              </w:rPr>
              <w:t>25. Data &amp; Documents</w:t>
            </w:r>
            <w:r w:rsidR="006A6065">
              <w:rPr>
                <w:noProof/>
                <w:webHidden/>
              </w:rPr>
              <w:tab/>
            </w:r>
            <w:r>
              <w:rPr>
                <w:noProof/>
                <w:webHidden/>
              </w:rPr>
              <w:fldChar w:fldCharType="begin"/>
            </w:r>
            <w:r w:rsidR="006A6065">
              <w:rPr>
                <w:noProof/>
                <w:webHidden/>
              </w:rPr>
              <w:instrText xml:space="preserve"> PAGEREF _Toc433707356 \h </w:instrText>
            </w:r>
            <w:r>
              <w:rPr>
                <w:noProof/>
                <w:webHidden/>
              </w:rPr>
            </w:r>
            <w:r>
              <w:rPr>
                <w:noProof/>
                <w:webHidden/>
              </w:rPr>
              <w:fldChar w:fldCharType="separate"/>
            </w:r>
            <w:r w:rsidR="003E6277">
              <w:rPr>
                <w:noProof/>
                <w:webHidden/>
              </w:rPr>
              <w:t>9</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57" w:history="1">
            <w:r w:rsidR="006A6065" w:rsidRPr="00554118">
              <w:rPr>
                <w:rStyle w:val="Hyperlink"/>
                <w:noProof/>
              </w:rPr>
              <w:t>26. Data Protection</w:t>
            </w:r>
            <w:r w:rsidR="006A6065">
              <w:rPr>
                <w:noProof/>
                <w:webHidden/>
              </w:rPr>
              <w:tab/>
            </w:r>
            <w:r>
              <w:rPr>
                <w:noProof/>
                <w:webHidden/>
              </w:rPr>
              <w:fldChar w:fldCharType="begin"/>
            </w:r>
            <w:r w:rsidR="006A6065">
              <w:rPr>
                <w:noProof/>
                <w:webHidden/>
              </w:rPr>
              <w:instrText xml:space="preserve"> PAGEREF _Toc433707357 \h </w:instrText>
            </w:r>
            <w:r>
              <w:rPr>
                <w:noProof/>
                <w:webHidden/>
              </w:rPr>
            </w:r>
            <w:r>
              <w:rPr>
                <w:noProof/>
                <w:webHidden/>
              </w:rPr>
              <w:fldChar w:fldCharType="separate"/>
            </w:r>
            <w:r w:rsidR="003E6277">
              <w:rPr>
                <w:noProof/>
                <w:webHidden/>
              </w:rPr>
              <w:t>9</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58" w:history="1">
            <w:r w:rsidR="006A6065" w:rsidRPr="00554118">
              <w:rPr>
                <w:rStyle w:val="Hyperlink"/>
                <w:noProof/>
              </w:rPr>
              <w:t>27. Access to Records</w:t>
            </w:r>
            <w:r w:rsidR="006A6065">
              <w:rPr>
                <w:noProof/>
                <w:webHidden/>
              </w:rPr>
              <w:tab/>
            </w:r>
            <w:r>
              <w:rPr>
                <w:noProof/>
                <w:webHidden/>
              </w:rPr>
              <w:fldChar w:fldCharType="begin"/>
            </w:r>
            <w:r w:rsidR="006A6065">
              <w:rPr>
                <w:noProof/>
                <w:webHidden/>
              </w:rPr>
              <w:instrText xml:space="preserve"> PAGEREF _Toc433707358 \h </w:instrText>
            </w:r>
            <w:r>
              <w:rPr>
                <w:noProof/>
                <w:webHidden/>
              </w:rPr>
            </w:r>
            <w:r>
              <w:rPr>
                <w:noProof/>
                <w:webHidden/>
              </w:rPr>
              <w:fldChar w:fldCharType="separate"/>
            </w:r>
            <w:r w:rsidR="003E6277">
              <w:rPr>
                <w:noProof/>
                <w:webHidden/>
              </w:rPr>
              <w:t>9</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59" w:history="1">
            <w:r w:rsidR="006A6065" w:rsidRPr="00554118">
              <w:rPr>
                <w:rStyle w:val="Hyperlink"/>
                <w:noProof/>
              </w:rPr>
              <w:t>28. Force Majeure</w:t>
            </w:r>
            <w:r w:rsidR="006A6065">
              <w:rPr>
                <w:noProof/>
                <w:webHidden/>
              </w:rPr>
              <w:tab/>
            </w:r>
            <w:r>
              <w:rPr>
                <w:noProof/>
                <w:webHidden/>
              </w:rPr>
              <w:fldChar w:fldCharType="begin"/>
            </w:r>
            <w:r w:rsidR="006A6065">
              <w:rPr>
                <w:noProof/>
                <w:webHidden/>
              </w:rPr>
              <w:instrText xml:space="preserve"> PAGEREF _Toc433707359 \h </w:instrText>
            </w:r>
            <w:r>
              <w:rPr>
                <w:noProof/>
                <w:webHidden/>
              </w:rPr>
            </w:r>
            <w:r>
              <w:rPr>
                <w:noProof/>
                <w:webHidden/>
              </w:rPr>
              <w:fldChar w:fldCharType="separate"/>
            </w:r>
            <w:r w:rsidR="003E6277">
              <w:rPr>
                <w:noProof/>
                <w:webHidden/>
              </w:rPr>
              <w:t>9</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60" w:history="1">
            <w:r w:rsidR="006A6065" w:rsidRPr="00554118">
              <w:rPr>
                <w:rStyle w:val="Hyperlink"/>
                <w:noProof/>
              </w:rPr>
              <w:t>29. No Third Party Beneficiaries</w:t>
            </w:r>
            <w:r w:rsidR="006A6065">
              <w:rPr>
                <w:noProof/>
                <w:webHidden/>
              </w:rPr>
              <w:tab/>
            </w:r>
            <w:r>
              <w:rPr>
                <w:noProof/>
                <w:webHidden/>
              </w:rPr>
              <w:fldChar w:fldCharType="begin"/>
            </w:r>
            <w:r w:rsidR="006A6065">
              <w:rPr>
                <w:noProof/>
                <w:webHidden/>
              </w:rPr>
              <w:instrText xml:space="preserve"> PAGEREF _Toc433707360 \h </w:instrText>
            </w:r>
            <w:r>
              <w:rPr>
                <w:noProof/>
                <w:webHidden/>
              </w:rPr>
            </w:r>
            <w:r>
              <w:rPr>
                <w:noProof/>
                <w:webHidden/>
              </w:rPr>
              <w:fldChar w:fldCharType="separate"/>
            </w:r>
            <w:r w:rsidR="003E6277">
              <w:rPr>
                <w:noProof/>
                <w:webHidden/>
              </w:rPr>
              <w:t>9</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61" w:history="1">
            <w:r w:rsidR="006A6065" w:rsidRPr="00554118">
              <w:rPr>
                <w:rStyle w:val="Hyperlink"/>
                <w:noProof/>
              </w:rPr>
              <w:t>30. Permits, Licenses and Fees</w:t>
            </w:r>
            <w:r w:rsidR="006A6065">
              <w:rPr>
                <w:noProof/>
                <w:webHidden/>
              </w:rPr>
              <w:tab/>
            </w:r>
            <w:r>
              <w:rPr>
                <w:noProof/>
                <w:webHidden/>
              </w:rPr>
              <w:fldChar w:fldCharType="begin"/>
            </w:r>
            <w:r w:rsidR="006A6065">
              <w:rPr>
                <w:noProof/>
                <w:webHidden/>
              </w:rPr>
              <w:instrText xml:space="preserve"> PAGEREF _Toc433707361 \h </w:instrText>
            </w:r>
            <w:r>
              <w:rPr>
                <w:noProof/>
                <w:webHidden/>
              </w:rPr>
            </w:r>
            <w:r>
              <w:rPr>
                <w:noProof/>
                <w:webHidden/>
              </w:rPr>
              <w:fldChar w:fldCharType="separate"/>
            </w:r>
            <w:r w:rsidR="003E6277">
              <w:rPr>
                <w:noProof/>
                <w:webHidden/>
              </w:rPr>
              <w:t>9</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62" w:history="1">
            <w:r w:rsidR="006A6065" w:rsidRPr="00554118">
              <w:rPr>
                <w:rStyle w:val="Hyperlink"/>
                <w:noProof/>
              </w:rPr>
              <w:t>31. Transfer of Undertakings (Protection of Employment)</w:t>
            </w:r>
            <w:r w:rsidR="006A6065">
              <w:rPr>
                <w:noProof/>
                <w:webHidden/>
              </w:rPr>
              <w:tab/>
            </w:r>
            <w:r>
              <w:rPr>
                <w:noProof/>
                <w:webHidden/>
              </w:rPr>
              <w:fldChar w:fldCharType="begin"/>
            </w:r>
            <w:r w:rsidR="006A6065">
              <w:rPr>
                <w:noProof/>
                <w:webHidden/>
              </w:rPr>
              <w:instrText xml:space="preserve"> PAGEREF _Toc433707362 \h </w:instrText>
            </w:r>
            <w:r>
              <w:rPr>
                <w:noProof/>
                <w:webHidden/>
              </w:rPr>
            </w:r>
            <w:r>
              <w:rPr>
                <w:noProof/>
                <w:webHidden/>
              </w:rPr>
              <w:fldChar w:fldCharType="separate"/>
            </w:r>
            <w:r w:rsidR="003E6277">
              <w:rPr>
                <w:noProof/>
                <w:webHidden/>
              </w:rPr>
              <w:t>9</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63" w:history="1">
            <w:r w:rsidR="006A6065" w:rsidRPr="00554118">
              <w:rPr>
                <w:rStyle w:val="Hyperlink"/>
                <w:noProof/>
              </w:rPr>
              <w:t>32. Human Trafficking</w:t>
            </w:r>
            <w:r w:rsidR="006A6065">
              <w:rPr>
                <w:noProof/>
                <w:webHidden/>
              </w:rPr>
              <w:tab/>
            </w:r>
            <w:r>
              <w:rPr>
                <w:noProof/>
                <w:webHidden/>
              </w:rPr>
              <w:fldChar w:fldCharType="begin"/>
            </w:r>
            <w:r w:rsidR="006A6065">
              <w:rPr>
                <w:noProof/>
                <w:webHidden/>
              </w:rPr>
              <w:instrText xml:space="preserve"> PAGEREF _Toc433707363 \h </w:instrText>
            </w:r>
            <w:r>
              <w:rPr>
                <w:noProof/>
                <w:webHidden/>
              </w:rPr>
            </w:r>
            <w:r>
              <w:rPr>
                <w:noProof/>
                <w:webHidden/>
              </w:rPr>
              <w:fldChar w:fldCharType="separate"/>
            </w:r>
            <w:r w:rsidR="003E6277">
              <w:rPr>
                <w:noProof/>
                <w:webHidden/>
              </w:rPr>
              <w:t>10</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64" w:history="1">
            <w:r w:rsidR="006A6065" w:rsidRPr="00554118">
              <w:rPr>
                <w:rStyle w:val="Hyperlink"/>
                <w:noProof/>
              </w:rPr>
              <w:t>33. Sustainability</w:t>
            </w:r>
            <w:r w:rsidR="006A6065">
              <w:rPr>
                <w:noProof/>
                <w:webHidden/>
              </w:rPr>
              <w:tab/>
            </w:r>
            <w:r>
              <w:rPr>
                <w:noProof/>
                <w:webHidden/>
              </w:rPr>
              <w:fldChar w:fldCharType="begin"/>
            </w:r>
            <w:r w:rsidR="006A6065">
              <w:rPr>
                <w:noProof/>
                <w:webHidden/>
              </w:rPr>
              <w:instrText xml:space="preserve"> PAGEREF _Toc433707364 \h </w:instrText>
            </w:r>
            <w:r>
              <w:rPr>
                <w:noProof/>
                <w:webHidden/>
              </w:rPr>
            </w:r>
            <w:r>
              <w:rPr>
                <w:noProof/>
                <w:webHidden/>
              </w:rPr>
              <w:fldChar w:fldCharType="separate"/>
            </w:r>
            <w:r w:rsidR="003E6277">
              <w:rPr>
                <w:noProof/>
                <w:webHidden/>
              </w:rPr>
              <w:t>10</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65" w:history="1">
            <w:r w:rsidR="006A6065" w:rsidRPr="00554118">
              <w:rPr>
                <w:rStyle w:val="Hyperlink"/>
                <w:noProof/>
              </w:rPr>
              <w:t>34. Supply Chain Ethics and Business Conduct Principles</w:t>
            </w:r>
            <w:r w:rsidR="006A6065">
              <w:rPr>
                <w:noProof/>
                <w:webHidden/>
              </w:rPr>
              <w:tab/>
            </w:r>
            <w:r>
              <w:rPr>
                <w:noProof/>
                <w:webHidden/>
              </w:rPr>
              <w:fldChar w:fldCharType="begin"/>
            </w:r>
            <w:r w:rsidR="006A6065">
              <w:rPr>
                <w:noProof/>
                <w:webHidden/>
              </w:rPr>
              <w:instrText xml:space="preserve"> PAGEREF _Toc433707365 \h </w:instrText>
            </w:r>
            <w:r>
              <w:rPr>
                <w:noProof/>
                <w:webHidden/>
              </w:rPr>
            </w:r>
            <w:r>
              <w:rPr>
                <w:noProof/>
                <w:webHidden/>
              </w:rPr>
              <w:fldChar w:fldCharType="separate"/>
            </w:r>
            <w:r w:rsidR="003E6277">
              <w:rPr>
                <w:noProof/>
                <w:webHidden/>
              </w:rPr>
              <w:t>10</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66" w:history="1">
            <w:r w:rsidR="006A6065" w:rsidRPr="00554118">
              <w:rPr>
                <w:rStyle w:val="Hyperlink"/>
                <w:noProof/>
              </w:rPr>
              <w:t>35. Gifts and Gratuities</w:t>
            </w:r>
            <w:r w:rsidR="006A6065">
              <w:rPr>
                <w:noProof/>
                <w:webHidden/>
              </w:rPr>
              <w:tab/>
            </w:r>
            <w:r>
              <w:rPr>
                <w:noProof/>
                <w:webHidden/>
              </w:rPr>
              <w:fldChar w:fldCharType="begin"/>
            </w:r>
            <w:r w:rsidR="006A6065">
              <w:rPr>
                <w:noProof/>
                <w:webHidden/>
              </w:rPr>
              <w:instrText xml:space="preserve"> PAGEREF _Toc433707366 \h </w:instrText>
            </w:r>
            <w:r>
              <w:rPr>
                <w:noProof/>
                <w:webHidden/>
              </w:rPr>
            </w:r>
            <w:r>
              <w:rPr>
                <w:noProof/>
                <w:webHidden/>
              </w:rPr>
              <w:fldChar w:fldCharType="separate"/>
            </w:r>
            <w:r w:rsidR="003E6277">
              <w:rPr>
                <w:noProof/>
                <w:webHidden/>
              </w:rPr>
              <w:t>10</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67" w:history="1">
            <w:r w:rsidR="006A6065" w:rsidRPr="00554118">
              <w:rPr>
                <w:rStyle w:val="Hyperlink"/>
                <w:noProof/>
              </w:rPr>
              <w:t>36. Conflicts of Interest</w:t>
            </w:r>
            <w:r w:rsidR="006A6065">
              <w:rPr>
                <w:noProof/>
                <w:webHidden/>
              </w:rPr>
              <w:tab/>
            </w:r>
            <w:r>
              <w:rPr>
                <w:noProof/>
                <w:webHidden/>
              </w:rPr>
              <w:fldChar w:fldCharType="begin"/>
            </w:r>
            <w:r w:rsidR="006A6065">
              <w:rPr>
                <w:noProof/>
                <w:webHidden/>
              </w:rPr>
              <w:instrText xml:space="preserve"> PAGEREF _Toc433707367 \h </w:instrText>
            </w:r>
            <w:r>
              <w:rPr>
                <w:noProof/>
                <w:webHidden/>
              </w:rPr>
            </w:r>
            <w:r>
              <w:rPr>
                <w:noProof/>
                <w:webHidden/>
              </w:rPr>
              <w:fldChar w:fldCharType="separate"/>
            </w:r>
            <w:r w:rsidR="003E6277">
              <w:rPr>
                <w:noProof/>
                <w:webHidden/>
              </w:rPr>
              <w:t>10</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68" w:history="1">
            <w:r w:rsidR="006A6065" w:rsidRPr="00554118">
              <w:rPr>
                <w:rStyle w:val="Hyperlink"/>
                <w:noProof/>
              </w:rPr>
              <w:t>37. Governing Law</w:t>
            </w:r>
            <w:r w:rsidR="006A6065">
              <w:rPr>
                <w:noProof/>
                <w:webHidden/>
              </w:rPr>
              <w:tab/>
            </w:r>
            <w:r>
              <w:rPr>
                <w:noProof/>
                <w:webHidden/>
              </w:rPr>
              <w:fldChar w:fldCharType="begin"/>
            </w:r>
            <w:r w:rsidR="006A6065">
              <w:rPr>
                <w:noProof/>
                <w:webHidden/>
              </w:rPr>
              <w:instrText xml:space="preserve"> PAGEREF _Toc433707368 \h </w:instrText>
            </w:r>
            <w:r>
              <w:rPr>
                <w:noProof/>
                <w:webHidden/>
              </w:rPr>
            </w:r>
            <w:r>
              <w:rPr>
                <w:noProof/>
                <w:webHidden/>
              </w:rPr>
              <w:fldChar w:fldCharType="separate"/>
            </w:r>
            <w:r w:rsidR="003E6277">
              <w:rPr>
                <w:noProof/>
                <w:webHidden/>
              </w:rPr>
              <w:t>10</w:t>
            </w:r>
            <w:r>
              <w:rPr>
                <w:noProof/>
                <w:webHidden/>
              </w:rPr>
              <w:fldChar w:fldCharType="end"/>
            </w:r>
          </w:hyperlink>
        </w:p>
        <w:p w:rsidR="006A6065" w:rsidRDefault="00E27D2B">
          <w:pPr>
            <w:pStyle w:val="TOC2"/>
            <w:rPr>
              <w:rFonts w:asciiTheme="minorHAnsi" w:eastAsiaTheme="minorEastAsia" w:hAnsiTheme="minorHAnsi" w:cstheme="minorBidi"/>
              <w:noProof/>
              <w:sz w:val="22"/>
              <w:szCs w:val="22"/>
              <w:lang w:eastAsia="en-GB"/>
            </w:rPr>
          </w:pPr>
          <w:hyperlink w:anchor="_Toc433707369" w:history="1">
            <w:r w:rsidR="006A6065" w:rsidRPr="00554118">
              <w:rPr>
                <w:rStyle w:val="Hyperlink"/>
                <w:noProof/>
              </w:rPr>
              <w:t>38. Complete Agreement</w:t>
            </w:r>
            <w:r w:rsidR="006A6065">
              <w:rPr>
                <w:noProof/>
                <w:webHidden/>
              </w:rPr>
              <w:tab/>
            </w:r>
            <w:r>
              <w:rPr>
                <w:noProof/>
                <w:webHidden/>
              </w:rPr>
              <w:fldChar w:fldCharType="begin"/>
            </w:r>
            <w:r w:rsidR="006A6065">
              <w:rPr>
                <w:noProof/>
                <w:webHidden/>
              </w:rPr>
              <w:instrText xml:space="preserve"> PAGEREF _Toc433707369 \h </w:instrText>
            </w:r>
            <w:r>
              <w:rPr>
                <w:noProof/>
                <w:webHidden/>
              </w:rPr>
            </w:r>
            <w:r>
              <w:rPr>
                <w:noProof/>
                <w:webHidden/>
              </w:rPr>
              <w:fldChar w:fldCharType="separate"/>
            </w:r>
            <w:r w:rsidR="003E6277">
              <w:rPr>
                <w:noProof/>
                <w:webHidden/>
              </w:rPr>
              <w:t>10</w:t>
            </w:r>
            <w:r>
              <w:rPr>
                <w:noProof/>
                <w:webHidden/>
              </w:rPr>
              <w:fldChar w:fldCharType="end"/>
            </w:r>
          </w:hyperlink>
        </w:p>
        <w:p w:rsidR="006A6065" w:rsidRDefault="00E27D2B">
          <w:pPr>
            <w:pStyle w:val="TOC1"/>
            <w:tabs>
              <w:tab w:val="right" w:leader="dot" w:pos="10450"/>
            </w:tabs>
            <w:rPr>
              <w:rFonts w:asciiTheme="minorHAnsi" w:eastAsiaTheme="minorEastAsia" w:hAnsiTheme="minorHAnsi" w:cstheme="minorBidi"/>
              <w:noProof/>
              <w:sz w:val="22"/>
              <w:szCs w:val="22"/>
              <w:lang w:eastAsia="en-GB"/>
            </w:rPr>
          </w:pPr>
          <w:hyperlink w:anchor="_Toc433707370" w:history="1">
            <w:r w:rsidR="006A6065" w:rsidRPr="00554118">
              <w:rPr>
                <w:rStyle w:val="Hyperlink"/>
                <w:noProof/>
              </w:rPr>
              <w:t>SCHEDULE 2 – SPECIFICATION OF REQUIREMENTS</w:t>
            </w:r>
            <w:r w:rsidR="006A6065">
              <w:rPr>
                <w:noProof/>
                <w:webHidden/>
              </w:rPr>
              <w:tab/>
            </w:r>
            <w:r>
              <w:rPr>
                <w:noProof/>
                <w:webHidden/>
              </w:rPr>
              <w:fldChar w:fldCharType="begin"/>
            </w:r>
            <w:r w:rsidR="006A6065">
              <w:rPr>
                <w:noProof/>
                <w:webHidden/>
              </w:rPr>
              <w:instrText xml:space="preserve"> PAGEREF _Toc433707370 \h </w:instrText>
            </w:r>
            <w:r>
              <w:rPr>
                <w:noProof/>
                <w:webHidden/>
              </w:rPr>
            </w:r>
            <w:r>
              <w:rPr>
                <w:noProof/>
                <w:webHidden/>
              </w:rPr>
              <w:fldChar w:fldCharType="separate"/>
            </w:r>
            <w:r w:rsidR="003E6277">
              <w:rPr>
                <w:noProof/>
                <w:webHidden/>
              </w:rPr>
              <w:t>12</w:t>
            </w:r>
            <w:r>
              <w:rPr>
                <w:noProof/>
                <w:webHidden/>
              </w:rPr>
              <w:fldChar w:fldCharType="end"/>
            </w:r>
          </w:hyperlink>
        </w:p>
        <w:p w:rsidR="006A6065" w:rsidRDefault="00E27D2B">
          <w:pPr>
            <w:pStyle w:val="TOC1"/>
            <w:tabs>
              <w:tab w:val="right" w:leader="dot" w:pos="10450"/>
            </w:tabs>
            <w:rPr>
              <w:rFonts w:asciiTheme="minorHAnsi" w:eastAsiaTheme="minorEastAsia" w:hAnsiTheme="minorHAnsi" w:cstheme="minorBidi"/>
              <w:noProof/>
              <w:sz w:val="22"/>
              <w:szCs w:val="22"/>
              <w:lang w:eastAsia="en-GB"/>
            </w:rPr>
          </w:pPr>
          <w:hyperlink w:anchor="_Toc433707371" w:history="1">
            <w:r w:rsidR="006A6065" w:rsidRPr="00554118">
              <w:rPr>
                <w:rStyle w:val="Hyperlink"/>
                <w:noProof/>
              </w:rPr>
              <w:t xml:space="preserve">SCHEDULE 3 – PRICING </w:t>
            </w:r>
            <w:r w:rsidR="006A6065" w:rsidRPr="00554118">
              <w:rPr>
                <w:rStyle w:val="Hyperlink"/>
                <w:caps/>
                <w:noProof/>
              </w:rPr>
              <w:t>and</w:t>
            </w:r>
            <w:r w:rsidR="006A6065" w:rsidRPr="00554118">
              <w:rPr>
                <w:rStyle w:val="Hyperlink"/>
                <w:rFonts w:ascii="Arial Bold" w:hAnsi="Arial Bold"/>
                <w:caps/>
                <w:noProof/>
              </w:rPr>
              <w:t xml:space="preserve"> </w:t>
            </w:r>
            <w:r w:rsidR="006A6065" w:rsidRPr="00554118">
              <w:rPr>
                <w:rStyle w:val="Hyperlink"/>
                <w:caps/>
                <w:noProof/>
              </w:rPr>
              <w:t>Key Performance Indicators</w:t>
            </w:r>
            <w:r w:rsidR="006A6065">
              <w:rPr>
                <w:noProof/>
                <w:webHidden/>
              </w:rPr>
              <w:tab/>
            </w:r>
            <w:r>
              <w:rPr>
                <w:noProof/>
                <w:webHidden/>
              </w:rPr>
              <w:fldChar w:fldCharType="begin"/>
            </w:r>
            <w:r w:rsidR="006A6065">
              <w:rPr>
                <w:noProof/>
                <w:webHidden/>
              </w:rPr>
              <w:instrText xml:space="preserve"> PAGEREF _Toc433707371 \h </w:instrText>
            </w:r>
            <w:r>
              <w:rPr>
                <w:noProof/>
                <w:webHidden/>
              </w:rPr>
            </w:r>
            <w:r>
              <w:rPr>
                <w:noProof/>
                <w:webHidden/>
              </w:rPr>
              <w:fldChar w:fldCharType="separate"/>
            </w:r>
            <w:r w:rsidR="003E6277">
              <w:rPr>
                <w:noProof/>
                <w:webHidden/>
              </w:rPr>
              <w:t>13</w:t>
            </w:r>
            <w:r>
              <w:rPr>
                <w:noProof/>
                <w:webHidden/>
              </w:rPr>
              <w:fldChar w:fldCharType="end"/>
            </w:r>
          </w:hyperlink>
        </w:p>
        <w:p w:rsidR="00584DCB" w:rsidRPr="00D840EA" w:rsidRDefault="00E27D2B" w:rsidP="001218FE">
          <w:pPr>
            <w:spacing w:after="0" w:line="240" w:lineRule="auto"/>
          </w:pPr>
          <w:r w:rsidRPr="00D840EA">
            <w:fldChar w:fldCharType="end"/>
          </w:r>
        </w:p>
      </w:sdtContent>
    </w:sdt>
    <w:p w:rsidR="006834B1" w:rsidRPr="00D840EA" w:rsidRDefault="006834B1" w:rsidP="001218FE">
      <w:pPr>
        <w:spacing w:after="0" w:line="240" w:lineRule="auto"/>
        <w:rPr>
          <w:rFonts w:eastAsiaTheme="majorEastAsia"/>
          <w:b/>
          <w:bCs/>
          <w:color w:val="4F81BD" w:themeColor="accent1"/>
          <w:sz w:val="22"/>
          <w:szCs w:val="22"/>
        </w:rPr>
      </w:pPr>
      <w:r w:rsidRPr="00D840EA">
        <w:rPr>
          <w:rFonts w:eastAsiaTheme="majorEastAsia"/>
          <w:b/>
          <w:bCs/>
          <w:color w:val="4F81BD" w:themeColor="accent1"/>
          <w:sz w:val="22"/>
          <w:szCs w:val="22"/>
        </w:rPr>
        <w:br w:type="page"/>
      </w:r>
    </w:p>
    <w:p w:rsidR="00584DCB" w:rsidRPr="00D840EA" w:rsidRDefault="00584DCB" w:rsidP="001218FE">
      <w:pPr>
        <w:spacing w:after="0" w:line="240" w:lineRule="auto"/>
        <w:rPr>
          <w:rFonts w:eastAsiaTheme="majorEastAsia"/>
          <w:b/>
          <w:bCs/>
          <w:color w:val="4F81BD" w:themeColor="accent1"/>
          <w:sz w:val="22"/>
          <w:szCs w:val="22"/>
        </w:rPr>
      </w:pPr>
    </w:p>
    <w:p w:rsidR="00584DCB" w:rsidRPr="00D840EA" w:rsidRDefault="00584DCB" w:rsidP="001218FE">
      <w:pPr>
        <w:pStyle w:val="Heading1"/>
        <w:spacing w:before="0" w:line="240" w:lineRule="auto"/>
        <w:rPr>
          <w:rFonts w:ascii="Arial" w:hAnsi="Arial" w:cs="Arial"/>
        </w:rPr>
      </w:pPr>
      <w:bookmarkStart w:id="0" w:name="_Toc433707330"/>
      <w:r w:rsidRPr="00D840EA">
        <w:rPr>
          <w:rFonts w:ascii="Arial" w:hAnsi="Arial" w:cs="Arial"/>
        </w:rPr>
        <w:t>SCHEDULE 1 – TERMS AND CONDITIONS</w:t>
      </w:r>
      <w:bookmarkEnd w:id="0"/>
      <w:r w:rsidRPr="00D840EA">
        <w:rPr>
          <w:rFonts w:ascii="Arial" w:hAnsi="Arial" w:cs="Arial"/>
        </w:rPr>
        <w:t xml:space="preserve"> </w:t>
      </w:r>
    </w:p>
    <w:p w:rsidR="000F767C" w:rsidRPr="00D840EA" w:rsidRDefault="000F767C" w:rsidP="001218FE">
      <w:pPr>
        <w:pStyle w:val="Heading2"/>
        <w:spacing w:before="0" w:line="240" w:lineRule="auto"/>
        <w:rPr>
          <w:rFonts w:ascii="Arial" w:hAnsi="Arial" w:cs="Arial"/>
          <w:sz w:val="24"/>
          <w:szCs w:val="24"/>
        </w:rPr>
      </w:pPr>
    </w:p>
    <w:p w:rsidR="00783A28" w:rsidRPr="00D840EA" w:rsidRDefault="000177F6" w:rsidP="001218FE">
      <w:pPr>
        <w:pStyle w:val="Heading2"/>
        <w:spacing w:before="0" w:line="240" w:lineRule="auto"/>
        <w:rPr>
          <w:rFonts w:ascii="Arial" w:hAnsi="Arial" w:cs="Arial"/>
          <w:sz w:val="24"/>
          <w:szCs w:val="24"/>
        </w:rPr>
      </w:pPr>
      <w:bookmarkStart w:id="1" w:name="_Toc433707332"/>
      <w:r w:rsidRPr="00D840EA">
        <w:rPr>
          <w:rFonts w:ascii="Arial" w:hAnsi="Arial" w:cs="Arial"/>
          <w:sz w:val="24"/>
          <w:szCs w:val="24"/>
        </w:rPr>
        <w:t>1. Definintions</w:t>
      </w:r>
      <w:bookmarkEnd w:id="1"/>
    </w:p>
    <w:p w:rsidR="00783A28" w:rsidRPr="008656C0" w:rsidRDefault="007879AA" w:rsidP="001218FE">
      <w:pPr>
        <w:pStyle w:val="NoSpacing"/>
        <w:rPr>
          <w:rFonts w:ascii="Arial" w:hAnsi="Arial" w:cs="Arial"/>
          <w:sz w:val="20"/>
          <w:szCs w:val="20"/>
        </w:rPr>
      </w:pPr>
      <w:r w:rsidRPr="008656C0">
        <w:rPr>
          <w:rFonts w:ascii="Arial" w:hAnsi="Arial" w:cs="Arial"/>
          <w:sz w:val="20"/>
          <w:szCs w:val="20"/>
        </w:rPr>
        <w:t>I</w:t>
      </w:r>
      <w:r w:rsidR="00783A28" w:rsidRPr="008656C0">
        <w:rPr>
          <w:rFonts w:ascii="Arial" w:hAnsi="Arial" w:cs="Arial"/>
          <w:sz w:val="20"/>
          <w:szCs w:val="20"/>
        </w:rPr>
        <w:t xml:space="preserve">n these </w:t>
      </w:r>
      <w:r w:rsidR="0039625B">
        <w:rPr>
          <w:rFonts w:ascii="Arial" w:hAnsi="Arial" w:cs="Arial"/>
          <w:sz w:val="20"/>
          <w:szCs w:val="20"/>
        </w:rPr>
        <w:t xml:space="preserve">terms and </w:t>
      </w:r>
      <w:r w:rsidR="00783A28" w:rsidRPr="008656C0">
        <w:rPr>
          <w:rFonts w:ascii="Arial" w:hAnsi="Arial" w:cs="Arial"/>
          <w:sz w:val="20"/>
          <w:szCs w:val="20"/>
        </w:rPr>
        <w:t>conditions, the following meanings apply</w:t>
      </w:r>
      <w:r w:rsidR="0039625B">
        <w:rPr>
          <w:rFonts w:ascii="Arial" w:hAnsi="Arial" w:cs="Arial"/>
          <w:sz w:val="20"/>
          <w:szCs w:val="20"/>
        </w:rPr>
        <w:t>, unless clarified within the document</w:t>
      </w:r>
      <w:r w:rsidR="00783A28" w:rsidRPr="008656C0">
        <w:rPr>
          <w:rFonts w:ascii="Arial" w:hAnsi="Arial" w:cs="Arial"/>
          <w:sz w:val="20"/>
          <w:szCs w:val="20"/>
        </w:rPr>
        <w:t>:</w:t>
      </w:r>
    </w:p>
    <w:p w:rsidR="009001C6" w:rsidRPr="008656C0" w:rsidRDefault="009001C6" w:rsidP="009001C6">
      <w:pPr>
        <w:pStyle w:val="NoSpacing"/>
        <w:jc w:val="both"/>
        <w:rPr>
          <w:rFonts w:ascii="Arial" w:hAnsi="Arial" w:cs="Arial"/>
          <w:sz w:val="20"/>
          <w:szCs w:val="20"/>
        </w:rPr>
      </w:pPr>
    </w:p>
    <w:p w:rsidR="009001C6" w:rsidRPr="008656C0" w:rsidRDefault="009001C6" w:rsidP="0039625B">
      <w:pPr>
        <w:pStyle w:val="NoSpacing"/>
        <w:numPr>
          <w:ilvl w:val="0"/>
          <w:numId w:val="8"/>
        </w:numPr>
        <w:jc w:val="both"/>
        <w:rPr>
          <w:rFonts w:ascii="Arial" w:hAnsi="Arial" w:cs="Arial"/>
          <w:sz w:val="20"/>
          <w:szCs w:val="20"/>
        </w:rPr>
      </w:pPr>
      <w:r w:rsidRPr="008656C0">
        <w:rPr>
          <w:rFonts w:ascii="Arial" w:hAnsi="Arial" w:cs="Arial"/>
          <w:sz w:val="20"/>
          <w:szCs w:val="20"/>
        </w:rPr>
        <w:t>“</w:t>
      </w:r>
      <w:r w:rsidR="00ED2103" w:rsidRPr="008656C0">
        <w:rPr>
          <w:rFonts w:ascii="Arial" w:hAnsi="Arial" w:cs="Arial"/>
          <w:sz w:val="20"/>
          <w:szCs w:val="20"/>
        </w:rPr>
        <w:t>Commencement</w:t>
      </w:r>
      <w:r w:rsidRPr="008656C0">
        <w:rPr>
          <w:rFonts w:ascii="Arial" w:hAnsi="Arial" w:cs="Arial"/>
          <w:sz w:val="20"/>
          <w:szCs w:val="20"/>
        </w:rPr>
        <w:t xml:space="preserve"> Date” The date in which the Contract is due to start, as specified on the front page of this document.</w:t>
      </w:r>
    </w:p>
    <w:p w:rsidR="0039625B" w:rsidRDefault="00783A28" w:rsidP="0039625B">
      <w:pPr>
        <w:pStyle w:val="NoSpacing"/>
        <w:numPr>
          <w:ilvl w:val="0"/>
          <w:numId w:val="8"/>
        </w:numPr>
        <w:rPr>
          <w:rFonts w:ascii="Arial" w:hAnsi="Arial" w:cs="Arial"/>
          <w:sz w:val="20"/>
          <w:szCs w:val="20"/>
        </w:rPr>
      </w:pPr>
      <w:r w:rsidRPr="008656C0">
        <w:rPr>
          <w:rFonts w:ascii="Arial" w:hAnsi="Arial" w:cs="Arial"/>
          <w:sz w:val="20"/>
          <w:szCs w:val="20"/>
        </w:rPr>
        <w:t>“Conditions” the standard terms and conditions of purchase set out in this document</w:t>
      </w:r>
      <w:r w:rsidR="000177F6" w:rsidRPr="008656C0">
        <w:rPr>
          <w:rFonts w:ascii="Arial" w:hAnsi="Arial" w:cs="Arial"/>
          <w:sz w:val="20"/>
          <w:szCs w:val="20"/>
        </w:rPr>
        <w:t xml:space="preserve">. </w:t>
      </w:r>
    </w:p>
    <w:p w:rsidR="0039625B" w:rsidRDefault="00783A28" w:rsidP="0039625B">
      <w:pPr>
        <w:pStyle w:val="NoSpacing"/>
        <w:numPr>
          <w:ilvl w:val="0"/>
          <w:numId w:val="8"/>
        </w:numPr>
        <w:rPr>
          <w:rFonts w:ascii="Arial" w:hAnsi="Arial" w:cs="Arial"/>
          <w:sz w:val="20"/>
          <w:szCs w:val="20"/>
        </w:rPr>
      </w:pPr>
      <w:r w:rsidRPr="008656C0">
        <w:rPr>
          <w:rFonts w:ascii="Arial" w:hAnsi="Arial" w:cs="Arial"/>
          <w:sz w:val="20"/>
          <w:szCs w:val="20"/>
        </w:rPr>
        <w:t xml:space="preserve">“Contract” the contract for purchase </w:t>
      </w:r>
      <w:r w:rsidR="004A32FF" w:rsidRPr="008656C0">
        <w:rPr>
          <w:rFonts w:ascii="Arial" w:hAnsi="Arial" w:cs="Arial"/>
          <w:sz w:val="20"/>
          <w:szCs w:val="20"/>
        </w:rPr>
        <w:t xml:space="preserve">of the </w:t>
      </w:r>
      <w:r w:rsidRPr="008656C0">
        <w:rPr>
          <w:rFonts w:ascii="Arial" w:hAnsi="Arial" w:cs="Arial"/>
          <w:sz w:val="20"/>
          <w:szCs w:val="20"/>
        </w:rPr>
        <w:t xml:space="preserve">supply of </w:t>
      </w:r>
      <w:r w:rsidR="009027B8" w:rsidRPr="008656C0">
        <w:rPr>
          <w:rFonts w:ascii="Arial" w:hAnsi="Arial" w:cs="Arial"/>
          <w:sz w:val="20"/>
          <w:szCs w:val="20"/>
        </w:rPr>
        <w:t>Goods and / or Services</w:t>
      </w:r>
      <w:r w:rsidR="004A32FF" w:rsidRPr="008656C0">
        <w:rPr>
          <w:rFonts w:ascii="Arial" w:hAnsi="Arial" w:cs="Arial"/>
          <w:sz w:val="20"/>
          <w:szCs w:val="20"/>
        </w:rPr>
        <w:t xml:space="preserve"> incorporating </w:t>
      </w:r>
      <w:r w:rsidR="000F767C" w:rsidRPr="008656C0">
        <w:rPr>
          <w:rFonts w:ascii="Arial" w:hAnsi="Arial" w:cs="Arial"/>
          <w:sz w:val="20"/>
          <w:szCs w:val="20"/>
        </w:rPr>
        <w:t>these Conditions</w:t>
      </w:r>
      <w:r w:rsidRPr="008656C0">
        <w:rPr>
          <w:rFonts w:ascii="Arial" w:hAnsi="Arial" w:cs="Arial"/>
          <w:sz w:val="20"/>
          <w:szCs w:val="20"/>
        </w:rPr>
        <w:t xml:space="preserve"> and any </w:t>
      </w:r>
      <w:r w:rsidR="000F767C" w:rsidRPr="008656C0">
        <w:rPr>
          <w:rFonts w:ascii="Arial" w:hAnsi="Arial" w:cs="Arial"/>
          <w:sz w:val="20"/>
          <w:szCs w:val="20"/>
        </w:rPr>
        <w:t>Special Conditions</w:t>
      </w:r>
      <w:r w:rsidRPr="008656C0">
        <w:rPr>
          <w:rFonts w:ascii="Arial" w:hAnsi="Arial" w:cs="Arial"/>
          <w:sz w:val="20"/>
          <w:szCs w:val="20"/>
        </w:rPr>
        <w:t xml:space="preserve">. </w:t>
      </w:r>
    </w:p>
    <w:p w:rsidR="004A7410" w:rsidRDefault="00783A28" w:rsidP="0039625B">
      <w:pPr>
        <w:pStyle w:val="NoSpacing"/>
        <w:numPr>
          <w:ilvl w:val="0"/>
          <w:numId w:val="8"/>
        </w:numPr>
        <w:rPr>
          <w:rFonts w:ascii="Arial" w:hAnsi="Arial" w:cs="Arial"/>
          <w:sz w:val="20"/>
          <w:szCs w:val="20"/>
        </w:rPr>
      </w:pPr>
      <w:r w:rsidRPr="008656C0">
        <w:rPr>
          <w:rFonts w:ascii="Arial" w:hAnsi="Arial" w:cs="Arial"/>
          <w:sz w:val="20"/>
          <w:szCs w:val="20"/>
        </w:rPr>
        <w:t xml:space="preserve">“The Authority” is </w:t>
      </w:r>
      <w:r w:rsidR="000250B1" w:rsidRPr="008656C0">
        <w:rPr>
          <w:rFonts w:ascii="Arial" w:hAnsi="Arial" w:cs="Arial"/>
          <w:sz w:val="20"/>
          <w:szCs w:val="20"/>
        </w:rPr>
        <w:t>Royal Berkshire Fire Authority</w:t>
      </w:r>
    </w:p>
    <w:p w:rsidR="009027B8" w:rsidRPr="008656C0" w:rsidRDefault="009027B8" w:rsidP="0039625B">
      <w:pPr>
        <w:pStyle w:val="NoSpacing"/>
        <w:numPr>
          <w:ilvl w:val="0"/>
          <w:numId w:val="8"/>
        </w:numPr>
        <w:rPr>
          <w:rFonts w:ascii="Arial" w:hAnsi="Arial" w:cs="Arial"/>
          <w:sz w:val="20"/>
          <w:szCs w:val="20"/>
        </w:rPr>
      </w:pPr>
      <w:r w:rsidRPr="008656C0">
        <w:rPr>
          <w:rFonts w:ascii="Arial" w:hAnsi="Arial" w:cs="Arial"/>
          <w:sz w:val="20"/>
          <w:szCs w:val="20"/>
        </w:rPr>
        <w:t>“Goods” The prod</w:t>
      </w:r>
      <w:r w:rsidR="00D840EA" w:rsidRPr="008656C0">
        <w:rPr>
          <w:rFonts w:ascii="Arial" w:hAnsi="Arial" w:cs="Arial"/>
          <w:sz w:val="20"/>
          <w:szCs w:val="20"/>
        </w:rPr>
        <w:t xml:space="preserve">ucts or goods </w:t>
      </w:r>
      <w:r w:rsidR="00C828BB">
        <w:rPr>
          <w:rFonts w:ascii="Arial" w:hAnsi="Arial" w:cs="Arial"/>
          <w:sz w:val="20"/>
          <w:szCs w:val="20"/>
        </w:rPr>
        <w:t xml:space="preserve">that may </w:t>
      </w:r>
      <w:r w:rsidR="00D840EA" w:rsidRPr="008656C0">
        <w:rPr>
          <w:rFonts w:ascii="Arial" w:hAnsi="Arial" w:cs="Arial"/>
          <w:sz w:val="20"/>
          <w:szCs w:val="20"/>
        </w:rPr>
        <w:t>be ordered by t</w:t>
      </w:r>
      <w:r w:rsidR="0039625B">
        <w:rPr>
          <w:rFonts w:ascii="Arial" w:hAnsi="Arial" w:cs="Arial"/>
          <w:sz w:val="20"/>
          <w:szCs w:val="20"/>
        </w:rPr>
        <w:t xml:space="preserve">he Authority under the Contract </w:t>
      </w:r>
    </w:p>
    <w:p w:rsidR="0039625B" w:rsidRDefault="00783A28" w:rsidP="0039625B">
      <w:pPr>
        <w:pStyle w:val="NoSpacing"/>
        <w:numPr>
          <w:ilvl w:val="0"/>
          <w:numId w:val="8"/>
        </w:numPr>
        <w:rPr>
          <w:rFonts w:ascii="Arial" w:hAnsi="Arial" w:cs="Arial"/>
          <w:sz w:val="20"/>
          <w:szCs w:val="20"/>
        </w:rPr>
      </w:pPr>
      <w:r w:rsidRPr="008656C0">
        <w:rPr>
          <w:rFonts w:ascii="Arial" w:hAnsi="Arial" w:cs="Arial"/>
          <w:sz w:val="20"/>
          <w:szCs w:val="20"/>
        </w:rPr>
        <w:t>“</w:t>
      </w:r>
      <w:r w:rsidR="0039625B">
        <w:rPr>
          <w:rFonts w:ascii="Arial" w:hAnsi="Arial" w:cs="Arial"/>
          <w:sz w:val="20"/>
          <w:szCs w:val="20"/>
        </w:rPr>
        <w:t>Job</w:t>
      </w:r>
      <w:r w:rsidRPr="008656C0">
        <w:rPr>
          <w:rFonts w:ascii="Arial" w:hAnsi="Arial" w:cs="Arial"/>
          <w:sz w:val="20"/>
          <w:szCs w:val="20"/>
        </w:rPr>
        <w:t xml:space="preserve">” </w:t>
      </w:r>
      <w:r w:rsidR="009027B8" w:rsidRPr="008656C0">
        <w:rPr>
          <w:rFonts w:ascii="Arial" w:hAnsi="Arial" w:cs="Arial"/>
          <w:sz w:val="20"/>
          <w:szCs w:val="20"/>
        </w:rPr>
        <w:t xml:space="preserve">a </w:t>
      </w:r>
      <w:r w:rsidR="0039625B">
        <w:rPr>
          <w:rFonts w:ascii="Arial" w:hAnsi="Arial" w:cs="Arial"/>
          <w:sz w:val="20"/>
          <w:szCs w:val="20"/>
        </w:rPr>
        <w:t>specific piece of work that the Authority</w:t>
      </w:r>
      <w:r w:rsidRPr="008656C0">
        <w:rPr>
          <w:rFonts w:ascii="Arial" w:hAnsi="Arial" w:cs="Arial"/>
          <w:sz w:val="20"/>
          <w:szCs w:val="20"/>
        </w:rPr>
        <w:t xml:space="preserve"> require</w:t>
      </w:r>
      <w:r w:rsidR="0039625B">
        <w:rPr>
          <w:rFonts w:ascii="Arial" w:hAnsi="Arial" w:cs="Arial"/>
          <w:sz w:val="20"/>
          <w:szCs w:val="20"/>
        </w:rPr>
        <w:t xml:space="preserve">s to be completed. </w:t>
      </w:r>
    </w:p>
    <w:p w:rsidR="0039625B" w:rsidRDefault="00783A28" w:rsidP="0039625B">
      <w:pPr>
        <w:pStyle w:val="NoSpacing"/>
        <w:numPr>
          <w:ilvl w:val="0"/>
          <w:numId w:val="8"/>
        </w:numPr>
        <w:rPr>
          <w:rFonts w:ascii="Arial" w:hAnsi="Arial" w:cs="Arial"/>
          <w:sz w:val="20"/>
          <w:szCs w:val="20"/>
        </w:rPr>
      </w:pPr>
      <w:r w:rsidRPr="008656C0">
        <w:rPr>
          <w:rFonts w:ascii="Arial" w:hAnsi="Arial" w:cs="Arial"/>
          <w:sz w:val="20"/>
          <w:szCs w:val="20"/>
        </w:rPr>
        <w:t>“</w:t>
      </w:r>
      <w:r w:rsidR="009027B8" w:rsidRPr="008656C0">
        <w:rPr>
          <w:rFonts w:ascii="Arial" w:hAnsi="Arial" w:cs="Arial"/>
          <w:sz w:val="20"/>
          <w:szCs w:val="20"/>
        </w:rPr>
        <w:t>Services</w:t>
      </w:r>
      <w:r w:rsidRPr="008656C0">
        <w:rPr>
          <w:rFonts w:ascii="Arial" w:hAnsi="Arial" w:cs="Arial"/>
          <w:sz w:val="20"/>
          <w:szCs w:val="20"/>
        </w:rPr>
        <w:t xml:space="preserve">” the </w:t>
      </w:r>
      <w:r w:rsidR="009027B8" w:rsidRPr="008656C0">
        <w:rPr>
          <w:rFonts w:ascii="Arial" w:hAnsi="Arial" w:cs="Arial"/>
          <w:sz w:val="20"/>
          <w:szCs w:val="20"/>
        </w:rPr>
        <w:t>S</w:t>
      </w:r>
      <w:r w:rsidRPr="008656C0">
        <w:rPr>
          <w:rFonts w:ascii="Arial" w:hAnsi="Arial" w:cs="Arial"/>
          <w:sz w:val="20"/>
          <w:szCs w:val="20"/>
        </w:rPr>
        <w:t>ervices</w:t>
      </w:r>
      <w:r w:rsidR="009027B8" w:rsidRPr="008656C0">
        <w:rPr>
          <w:rFonts w:ascii="Arial" w:hAnsi="Arial" w:cs="Arial"/>
          <w:sz w:val="20"/>
          <w:szCs w:val="20"/>
        </w:rPr>
        <w:t xml:space="preserve"> to be provided as specified </w:t>
      </w:r>
      <w:r w:rsidR="0042730B" w:rsidRPr="008656C0">
        <w:rPr>
          <w:rFonts w:ascii="Arial" w:hAnsi="Arial" w:cs="Arial"/>
          <w:sz w:val="20"/>
          <w:szCs w:val="20"/>
        </w:rPr>
        <w:t xml:space="preserve">within this Contract or subsequent </w:t>
      </w:r>
      <w:r w:rsidRPr="008656C0">
        <w:rPr>
          <w:rFonts w:ascii="Arial" w:hAnsi="Arial" w:cs="Arial"/>
          <w:sz w:val="20"/>
          <w:szCs w:val="20"/>
        </w:rPr>
        <w:t>Order including any materials, articles or goods to be supplied in connection therewith.</w:t>
      </w:r>
      <w:r w:rsidR="0039625B">
        <w:rPr>
          <w:rFonts w:ascii="Arial" w:hAnsi="Arial" w:cs="Arial"/>
          <w:sz w:val="20"/>
          <w:szCs w:val="20"/>
        </w:rPr>
        <w:t xml:space="preserve"> </w:t>
      </w:r>
    </w:p>
    <w:p w:rsidR="009001C6" w:rsidRPr="008656C0" w:rsidRDefault="00783A28" w:rsidP="0039625B">
      <w:pPr>
        <w:pStyle w:val="NoSpacing"/>
        <w:numPr>
          <w:ilvl w:val="0"/>
          <w:numId w:val="8"/>
        </w:numPr>
        <w:rPr>
          <w:rFonts w:ascii="Arial" w:hAnsi="Arial" w:cs="Arial"/>
          <w:sz w:val="20"/>
          <w:szCs w:val="20"/>
        </w:rPr>
      </w:pPr>
      <w:r w:rsidRPr="008656C0">
        <w:rPr>
          <w:rFonts w:ascii="Arial" w:hAnsi="Arial" w:cs="Arial"/>
          <w:sz w:val="20"/>
          <w:szCs w:val="20"/>
        </w:rPr>
        <w:t>“Special Conditions” additi</w:t>
      </w:r>
      <w:r w:rsidR="00D840EA" w:rsidRPr="008656C0">
        <w:rPr>
          <w:rFonts w:ascii="Arial" w:hAnsi="Arial" w:cs="Arial"/>
          <w:sz w:val="20"/>
          <w:szCs w:val="20"/>
        </w:rPr>
        <w:t>onal terms and conditions that t</w:t>
      </w:r>
      <w:r w:rsidRPr="008656C0">
        <w:rPr>
          <w:rFonts w:ascii="Arial" w:hAnsi="Arial" w:cs="Arial"/>
          <w:sz w:val="20"/>
          <w:szCs w:val="20"/>
        </w:rPr>
        <w:t>he Authority may specify in relation to any particular Order</w:t>
      </w:r>
      <w:r w:rsidR="0039625B">
        <w:rPr>
          <w:rFonts w:ascii="Arial" w:hAnsi="Arial" w:cs="Arial"/>
          <w:sz w:val="20"/>
          <w:szCs w:val="20"/>
        </w:rPr>
        <w:t xml:space="preserve"> or Job.</w:t>
      </w:r>
    </w:p>
    <w:p w:rsidR="0039625B" w:rsidRDefault="009001C6" w:rsidP="0039625B">
      <w:pPr>
        <w:pStyle w:val="NoSpacing"/>
        <w:numPr>
          <w:ilvl w:val="0"/>
          <w:numId w:val="8"/>
        </w:numPr>
        <w:rPr>
          <w:rFonts w:ascii="Arial" w:hAnsi="Arial" w:cs="Arial"/>
          <w:sz w:val="20"/>
          <w:szCs w:val="20"/>
        </w:rPr>
      </w:pPr>
      <w:r w:rsidRPr="008656C0">
        <w:rPr>
          <w:rFonts w:ascii="Arial" w:hAnsi="Arial" w:cs="Arial"/>
          <w:sz w:val="20"/>
          <w:szCs w:val="20"/>
        </w:rPr>
        <w:t>“Specification” The description of Goods and/or Services to be supplied by the Supplier under the Contract and in accordance with the Contract Terms and Conditions.</w:t>
      </w:r>
      <w:r w:rsidR="000177F6" w:rsidRPr="008656C0">
        <w:rPr>
          <w:rFonts w:ascii="Arial" w:hAnsi="Arial" w:cs="Arial"/>
          <w:sz w:val="20"/>
          <w:szCs w:val="20"/>
        </w:rPr>
        <w:t xml:space="preserve"> </w:t>
      </w:r>
    </w:p>
    <w:p w:rsidR="00783A28" w:rsidRPr="008656C0" w:rsidRDefault="00783A28" w:rsidP="0039625B">
      <w:pPr>
        <w:pStyle w:val="NoSpacing"/>
        <w:numPr>
          <w:ilvl w:val="0"/>
          <w:numId w:val="8"/>
        </w:numPr>
        <w:rPr>
          <w:rFonts w:ascii="Arial" w:hAnsi="Arial" w:cs="Arial"/>
          <w:sz w:val="20"/>
          <w:szCs w:val="20"/>
        </w:rPr>
      </w:pPr>
      <w:r w:rsidRPr="008656C0">
        <w:rPr>
          <w:rFonts w:ascii="Arial" w:hAnsi="Arial" w:cs="Arial"/>
          <w:sz w:val="20"/>
          <w:szCs w:val="20"/>
        </w:rPr>
        <w:t xml:space="preserve">“Supplier” </w:t>
      </w:r>
      <w:r w:rsidR="000F767C" w:rsidRPr="008656C0">
        <w:rPr>
          <w:rFonts w:ascii="Arial" w:hAnsi="Arial" w:cs="Arial"/>
          <w:sz w:val="20"/>
          <w:szCs w:val="20"/>
        </w:rPr>
        <w:t xml:space="preserve">is </w:t>
      </w:r>
      <w:r w:rsidRPr="008656C0">
        <w:rPr>
          <w:rFonts w:ascii="Arial" w:hAnsi="Arial" w:cs="Arial"/>
          <w:sz w:val="20"/>
          <w:szCs w:val="20"/>
        </w:rPr>
        <w:t>the organisation</w:t>
      </w:r>
      <w:r w:rsidR="000F767C" w:rsidRPr="008656C0">
        <w:rPr>
          <w:rFonts w:ascii="Arial" w:hAnsi="Arial" w:cs="Arial"/>
          <w:sz w:val="20"/>
          <w:szCs w:val="20"/>
        </w:rPr>
        <w:t xml:space="preserve"> </w:t>
      </w:r>
      <w:r w:rsidRPr="008656C0">
        <w:rPr>
          <w:rFonts w:ascii="Arial" w:hAnsi="Arial" w:cs="Arial"/>
          <w:sz w:val="20"/>
          <w:szCs w:val="20"/>
        </w:rPr>
        <w:t xml:space="preserve">contracted to </w:t>
      </w:r>
      <w:r w:rsidR="002037AD">
        <w:rPr>
          <w:rFonts w:ascii="Arial" w:hAnsi="Arial" w:cs="Arial"/>
          <w:sz w:val="20"/>
          <w:szCs w:val="20"/>
        </w:rPr>
        <w:t>s</w:t>
      </w:r>
      <w:r w:rsidRPr="008656C0">
        <w:rPr>
          <w:rFonts w:ascii="Arial" w:hAnsi="Arial" w:cs="Arial"/>
          <w:sz w:val="20"/>
          <w:szCs w:val="20"/>
        </w:rPr>
        <w:t xml:space="preserve">upply </w:t>
      </w:r>
      <w:r w:rsidR="009027B8" w:rsidRPr="008656C0">
        <w:rPr>
          <w:rFonts w:ascii="Arial" w:hAnsi="Arial" w:cs="Arial"/>
          <w:sz w:val="20"/>
          <w:szCs w:val="20"/>
        </w:rPr>
        <w:t xml:space="preserve">Goods and / or Services </w:t>
      </w:r>
      <w:r w:rsidRPr="008656C0">
        <w:rPr>
          <w:rFonts w:ascii="Arial" w:hAnsi="Arial" w:cs="Arial"/>
          <w:sz w:val="20"/>
          <w:szCs w:val="20"/>
        </w:rPr>
        <w:t>as specified</w:t>
      </w:r>
      <w:r w:rsidR="000F767C" w:rsidRPr="008656C0">
        <w:rPr>
          <w:rFonts w:ascii="Arial" w:hAnsi="Arial" w:cs="Arial"/>
          <w:sz w:val="20"/>
          <w:szCs w:val="20"/>
        </w:rPr>
        <w:t xml:space="preserve"> within this Contract.</w:t>
      </w:r>
    </w:p>
    <w:p w:rsidR="009001C6" w:rsidRPr="008656C0" w:rsidRDefault="0039625B" w:rsidP="0039625B">
      <w:pPr>
        <w:pStyle w:val="NoSpacing"/>
        <w:numPr>
          <w:ilvl w:val="0"/>
          <w:numId w:val="8"/>
        </w:numPr>
        <w:rPr>
          <w:rFonts w:ascii="Arial" w:hAnsi="Arial" w:cs="Arial"/>
          <w:sz w:val="20"/>
          <w:szCs w:val="20"/>
        </w:rPr>
      </w:pPr>
      <w:r>
        <w:rPr>
          <w:rFonts w:ascii="Arial" w:hAnsi="Arial" w:cs="Arial"/>
          <w:sz w:val="20"/>
          <w:szCs w:val="20"/>
        </w:rPr>
        <w:t xml:space="preserve">“Term” </w:t>
      </w:r>
      <w:r w:rsidR="009001C6" w:rsidRPr="008656C0">
        <w:rPr>
          <w:rFonts w:ascii="Arial" w:hAnsi="Arial" w:cs="Arial"/>
          <w:sz w:val="20"/>
          <w:szCs w:val="20"/>
        </w:rPr>
        <w:t>the period from the Commencement Date until the Termination Date or the date of earlier Termination in accordance with the terms and conditions.</w:t>
      </w:r>
    </w:p>
    <w:p w:rsidR="00103E75" w:rsidRPr="008656C0" w:rsidRDefault="00D840EA" w:rsidP="0039625B">
      <w:pPr>
        <w:pStyle w:val="NoSpacing"/>
        <w:numPr>
          <w:ilvl w:val="0"/>
          <w:numId w:val="8"/>
        </w:numPr>
        <w:rPr>
          <w:rFonts w:ascii="Arial" w:hAnsi="Arial" w:cs="Arial"/>
          <w:sz w:val="20"/>
          <w:szCs w:val="20"/>
        </w:rPr>
      </w:pPr>
      <w:r w:rsidRPr="008656C0">
        <w:rPr>
          <w:rFonts w:ascii="Arial" w:hAnsi="Arial" w:cs="Arial"/>
          <w:sz w:val="20"/>
          <w:szCs w:val="20"/>
        </w:rPr>
        <w:t>“T</w:t>
      </w:r>
      <w:r w:rsidR="00103E75" w:rsidRPr="008656C0">
        <w:rPr>
          <w:rFonts w:ascii="Arial" w:hAnsi="Arial" w:cs="Arial"/>
          <w:sz w:val="20"/>
          <w:szCs w:val="20"/>
        </w:rPr>
        <w:t>ermination date” the date in which the Contract is due to end.</w:t>
      </w:r>
    </w:p>
    <w:p w:rsidR="00161248" w:rsidRPr="00D840EA" w:rsidRDefault="00161248" w:rsidP="001218FE">
      <w:pPr>
        <w:pStyle w:val="NoSpacing"/>
        <w:rPr>
          <w:rFonts w:ascii="Arial" w:hAnsi="Arial" w:cs="Arial"/>
        </w:rPr>
      </w:pPr>
    </w:p>
    <w:p w:rsidR="00C244DD" w:rsidRPr="00D840EA" w:rsidRDefault="000177F6" w:rsidP="001218FE">
      <w:pPr>
        <w:pStyle w:val="Heading2"/>
        <w:spacing w:before="0" w:line="240" w:lineRule="auto"/>
        <w:rPr>
          <w:rFonts w:ascii="Arial" w:hAnsi="Arial" w:cs="Arial"/>
          <w:sz w:val="24"/>
          <w:szCs w:val="24"/>
        </w:rPr>
      </w:pPr>
      <w:bookmarkStart w:id="2" w:name="_Toc433707333"/>
      <w:r w:rsidRPr="00D840EA">
        <w:rPr>
          <w:rFonts w:ascii="Arial" w:hAnsi="Arial" w:cs="Arial"/>
          <w:sz w:val="24"/>
          <w:szCs w:val="24"/>
        </w:rPr>
        <w:t>2. Scope</w:t>
      </w:r>
      <w:bookmarkEnd w:id="2"/>
      <w:r w:rsidR="00C244DD" w:rsidRPr="00D840EA">
        <w:rPr>
          <w:rFonts w:ascii="Arial" w:hAnsi="Arial" w:cs="Arial"/>
          <w:sz w:val="24"/>
          <w:szCs w:val="24"/>
        </w:rPr>
        <w:t xml:space="preserve"> </w:t>
      </w:r>
    </w:p>
    <w:p w:rsidR="00775CFB" w:rsidRPr="008656C0" w:rsidRDefault="00775CFB" w:rsidP="001218FE">
      <w:pPr>
        <w:spacing w:after="0" w:line="240" w:lineRule="auto"/>
        <w:ind w:right="-567"/>
        <w:rPr>
          <w:sz w:val="20"/>
          <w:szCs w:val="20"/>
        </w:rPr>
      </w:pPr>
      <w:r w:rsidRPr="008656C0">
        <w:rPr>
          <w:sz w:val="20"/>
          <w:szCs w:val="20"/>
        </w:rPr>
        <w:t xml:space="preserve">The Scope of the </w:t>
      </w:r>
      <w:r w:rsidR="009027B8" w:rsidRPr="008656C0">
        <w:rPr>
          <w:sz w:val="20"/>
          <w:szCs w:val="20"/>
        </w:rPr>
        <w:t xml:space="preserve">Services </w:t>
      </w:r>
      <w:r w:rsidRPr="008656C0">
        <w:rPr>
          <w:sz w:val="20"/>
          <w:szCs w:val="20"/>
        </w:rPr>
        <w:t xml:space="preserve">provided shall be in accordance with Schedule 2 </w:t>
      </w:r>
      <w:r w:rsidR="00D75855" w:rsidRPr="008656C0">
        <w:rPr>
          <w:sz w:val="20"/>
          <w:szCs w:val="20"/>
        </w:rPr>
        <w:t xml:space="preserve">– Specification of Requirements </w:t>
      </w:r>
      <w:r w:rsidRPr="008656C0">
        <w:rPr>
          <w:sz w:val="20"/>
          <w:szCs w:val="20"/>
        </w:rPr>
        <w:t>of this Contract and the following:</w:t>
      </w:r>
    </w:p>
    <w:p w:rsidR="00775CFB" w:rsidRPr="008656C0" w:rsidRDefault="00775CFB" w:rsidP="001218FE">
      <w:pPr>
        <w:spacing w:after="0" w:line="240" w:lineRule="auto"/>
        <w:ind w:right="-567"/>
        <w:rPr>
          <w:sz w:val="20"/>
          <w:szCs w:val="20"/>
        </w:rPr>
      </w:pPr>
    </w:p>
    <w:p w:rsidR="00E85993" w:rsidRPr="008656C0" w:rsidRDefault="00775CFB" w:rsidP="001218FE">
      <w:pPr>
        <w:spacing w:after="0" w:line="240" w:lineRule="auto"/>
        <w:ind w:right="-567"/>
        <w:rPr>
          <w:sz w:val="20"/>
          <w:szCs w:val="20"/>
        </w:rPr>
      </w:pPr>
      <w:r w:rsidRPr="008656C0">
        <w:rPr>
          <w:sz w:val="20"/>
          <w:szCs w:val="20"/>
        </w:rPr>
        <w:t>2.</w:t>
      </w:r>
      <w:r w:rsidR="00ED2103" w:rsidRPr="008656C0">
        <w:rPr>
          <w:sz w:val="20"/>
          <w:szCs w:val="20"/>
        </w:rPr>
        <w:t>1</w:t>
      </w:r>
      <w:r w:rsidRPr="008656C0">
        <w:rPr>
          <w:sz w:val="20"/>
          <w:szCs w:val="20"/>
        </w:rPr>
        <w:t xml:space="preserve"> </w:t>
      </w:r>
      <w:r w:rsidR="00170A6B" w:rsidRPr="008656C0">
        <w:rPr>
          <w:sz w:val="20"/>
          <w:szCs w:val="20"/>
        </w:rPr>
        <w:t xml:space="preserve">All </w:t>
      </w:r>
      <w:r w:rsidR="009027B8" w:rsidRPr="008656C0">
        <w:rPr>
          <w:sz w:val="20"/>
          <w:szCs w:val="20"/>
        </w:rPr>
        <w:t xml:space="preserve">Services </w:t>
      </w:r>
      <w:r w:rsidR="00170A6B" w:rsidRPr="008656C0">
        <w:rPr>
          <w:sz w:val="20"/>
          <w:szCs w:val="20"/>
        </w:rPr>
        <w:t>shall be delivered</w:t>
      </w:r>
      <w:r w:rsidR="00D75855" w:rsidRPr="008656C0">
        <w:rPr>
          <w:sz w:val="20"/>
          <w:szCs w:val="20"/>
        </w:rPr>
        <w:t xml:space="preserve"> strictly </w:t>
      </w:r>
      <w:r w:rsidR="00170A6B" w:rsidRPr="008656C0">
        <w:rPr>
          <w:sz w:val="20"/>
          <w:szCs w:val="20"/>
        </w:rPr>
        <w:t>in accordance with the terms and conditions of this Contract.</w:t>
      </w:r>
      <w:r w:rsidR="00E85993" w:rsidRPr="008656C0">
        <w:rPr>
          <w:sz w:val="20"/>
          <w:szCs w:val="20"/>
        </w:rPr>
        <w:t xml:space="preserve"> </w:t>
      </w:r>
    </w:p>
    <w:p w:rsidR="00E85993" w:rsidRPr="008656C0" w:rsidRDefault="00E85993" w:rsidP="002372F8">
      <w:pPr>
        <w:spacing w:after="0" w:line="240" w:lineRule="auto"/>
        <w:ind w:right="-567"/>
        <w:rPr>
          <w:sz w:val="20"/>
          <w:szCs w:val="20"/>
        </w:rPr>
      </w:pPr>
    </w:p>
    <w:p w:rsidR="002372F8" w:rsidRPr="008656C0" w:rsidRDefault="00ED2103" w:rsidP="00A01D44">
      <w:pPr>
        <w:spacing w:after="0" w:line="240" w:lineRule="auto"/>
        <w:rPr>
          <w:color w:val="FF0000"/>
          <w:sz w:val="20"/>
          <w:szCs w:val="20"/>
        </w:rPr>
      </w:pPr>
      <w:r w:rsidRPr="008656C0">
        <w:rPr>
          <w:sz w:val="20"/>
          <w:szCs w:val="20"/>
        </w:rPr>
        <w:t>2.2</w:t>
      </w:r>
      <w:r w:rsidR="00775CFB" w:rsidRPr="008656C0">
        <w:rPr>
          <w:sz w:val="20"/>
          <w:szCs w:val="20"/>
        </w:rPr>
        <w:t xml:space="preserve"> </w:t>
      </w:r>
      <w:r w:rsidR="002372F8" w:rsidRPr="008656C0">
        <w:rPr>
          <w:sz w:val="20"/>
          <w:szCs w:val="20"/>
        </w:rPr>
        <w:t xml:space="preserve">The Authority may </w:t>
      </w:r>
      <w:r w:rsidR="00D840EA" w:rsidRPr="008656C0">
        <w:rPr>
          <w:sz w:val="20"/>
          <w:szCs w:val="20"/>
        </w:rPr>
        <w:t>order</w:t>
      </w:r>
      <w:r w:rsidR="00A01D44" w:rsidRPr="008656C0">
        <w:rPr>
          <w:sz w:val="20"/>
          <w:szCs w:val="20"/>
        </w:rPr>
        <w:t xml:space="preserve"> </w:t>
      </w:r>
      <w:r w:rsidR="009027B8" w:rsidRPr="008656C0">
        <w:rPr>
          <w:sz w:val="20"/>
          <w:szCs w:val="20"/>
        </w:rPr>
        <w:t xml:space="preserve">Services </w:t>
      </w:r>
      <w:r w:rsidR="002372F8" w:rsidRPr="008656C0">
        <w:rPr>
          <w:sz w:val="20"/>
          <w:szCs w:val="20"/>
        </w:rPr>
        <w:t>from time to time during the period of Contract</w:t>
      </w:r>
      <w:r w:rsidR="00A01D44" w:rsidRPr="008656C0">
        <w:rPr>
          <w:sz w:val="20"/>
          <w:szCs w:val="20"/>
        </w:rPr>
        <w:t xml:space="preserve">. </w:t>
      </w:r>
    </w:p>
    <w:p w:rsidR="002372F8" w:rsidRPr="008656C0" w:rsidRDefault="00ED2103" w:rsidP="002372F8">
      <w:pPr>
        <w:spacing w:after="0" w:line="240" w:lineRule="auto"/>
        <w:rPr>
          <w:sz w:val="20"/>
          <w:szCs w:val="20"/>
        </w:rPr>
      </w:pPr>
      <w:r w:rsidRPr="008656C0">
        <w:rPr>
          <w:sz w:val="20"/>
          <w:szCs w:val="20"/>
        </w:rPr>
        <w:br/>
        <w:t>2.3</w:t>
      </w:r>
      <w:r w:rsidR="00775CFB" w:rsidRPr="008656C0">
        <w:rPr>
          <w:sz w:val="20"/>
          <w:szCs w:val="20"/>
        </w:rPr>
        <w:t xml:space="preserve"> </w:t>
      </w:r>
      <w:r w:rsidR="002372F8" w:rsidRPr="008656C0">
        <w:rPr>
          <w:sz w:val="20"/>
          <w:szCs w:val="20"/>
        </w:rPr>
        <w:t xml:space="preserve">The Supplier shall confirm receipt and acceptance of </w:t>
      </w:r>
      <w:r w:rsidR="00EF425B" w:rsidRPr="008656C0">
        <w:rPr>
          <w:sz w:val="20"/>
          <w:szCs w:val="20"/>
        </w:rPr>
        <w:t>t</w:t>
      </w:r>
      <w:r w:rsidR="002372F8" w:rsidRPr="008656C0">
        <w:rPr>
          <w:sz w:val="20"/>
          <w:szCs w:val="20"/>
        </w:rPr>
        <w:t xml:space="preserve">he Authority’s </w:t>
      </w:r>
      <w:r w:rsidR="00A01D44" w:rsidRPr="008656C0">
        <w:rPr>
          <w:sz w:val="20"/>
          <w:szCs w:val="20"/>
        </w:rPr>
        <w:t xml:space="preserve">individual </w:t>
      </w:r>
      <w:r w:rsidR="002037AD">
        <w:rPr>
          <w:sz w:val="20"/>
          <w:szCs w:val="20"/>
        </w:rPr>
        <w:t>Jobs</w:t>
      </w:r>
      <w:r w:rsidR="007105F2" w:rsidRPr="008656C0">
        <w:rPr>
          <w:sz w:val="20"/>
          <w:szCs w:val="20"/>
        </w:rPr>
        <w:t xml:space="preserve">. The Supplier shall </w:t>
      </w:r>
      <w:r w:rsidR="002372F8" w:rsidRPr="008656C0">
        <w:rPr>
          <w:sz w:val="20"/>
          <w:szCs w:val="20"/>
        </w:rPr>
        <w:t>make direct arrangement</w:t>
      </w:r>
      <w:r w:rsidR="00103E75" w:rsidRPr="008656C0">
        <w:rPr>
          <w:sz w:val="20"/>
          <w:szCs w:val="20"/>
        </w:rPr>
        <w:t>s with the Authority’</w:t>
      </w:r>
      <w:r w:rsidR="007105F2" w:rsidRPr="008656C0">
        <w:rPr>
          <w:sz w:val="20"/>
          <w:szCs w:val="20"/>
        </w:rPr>
        <w:t xml:space="preserve">s </w:t>
      </w:r>
      <w:r w:rsidR="00D75855" w:rsidRPr="008656C0">
        <w:rPr>
          <w:sz w:val="20"/>
          <w:szCs w:val="20"/>
        </w:rPr>
        <w:t xml:space="preserve">Nominated </w:t>
      </w:r>
      <w:r w:rsidR="007105F2" w:rsidRPr="008656C0">
        <w:rPr>
          <w:sz w:val="20"/>
          <w:szCs w:val="20"/>
        </w:rPr>
        <w:t xml:space="preserve">Employee for the fulfilment of the </w:t>
      </w:r>
      <w:r w:rsidR="009027B8" w:rsidRPr="008656C0">
        <w:rPr>
          <w:sz w:val="20"/>
          <w:szCs w:val="20"/>
        </w:rPr>
        <w:t>Services</w:t>
      </w:r>
      <w:r w:rsidR="007105F2" w:rsidRPr="008656C0">
        <w:rPr>
          <w:sz w:val="20"/>
          <w:szCs w:val="20"/>
        </w:rPr>
        <w:t xml:space="preserve">. </w:t>
      </w:r>
      <w:r w:rsidR="00775CFB" w:rsidRPr="008656C0">
        <w:rPr>
          <w:sz w:val="20"/>
          <w:szCs w:val="20"/>
        </w:rPr>
        <w:br/>
      </w:r>
    </w:p>
    <w:p w:rsidR="00775CFB" w:rsidRPr="008656C0" w:rsidRDefault="00ED2103" w:rsidP="002372F8">
      <w:pPr>
        <w:spacing w:after="0" w:line="240" w:lineRule="auto"/>
        <w:rPr>
          <w:sz w:val="20"/>
          <w:szCs w:val="20"/>
        </w:rPr>
      </w:pPr>
      <w:r w:rsidRPr="008656C0">
        <w:rPr>
          <w:sz w:val="20"/>
          <w:szCs w:val="20"/>
        </w:rPr>
        <w:t>2.4</w:t>
      </w:r>
      <w:r w:rsidR="00775CFB" w:rsidRPr="008656C0">
        <w:rPr>
          <w:sz w:val="20"/>
          <w:szCs w:val="20"/>
        </w:rPr>
        <w:t xml:space="preserve"> The Supplier will issue an inv</w:t>
      </w:r>
      <w:r w:rsidR="0039625B">
        <w:rPr>
          <w:sz w:val="20"/>
          <w:szCs w:val="20"/>
        </w:rPr>
        <w:t>oice, in accordance with Clause</w:t>
      </w:r>
      <w:r w:rsidR="00775CFB" w:rsidRPr="008656C0">
        <w:rPr>
          <w:sz w:val="20"/>
          <w:szCs w:val="20"/>
        </w:rPr>
        <w:t>1</w:t>
      </w:r>
      <w:r w:rsidR="00C12A23" w:rsidRPr="008656C0">
        <w:rPr>
          <w:sz w:val="20"/>
          <w:szCs w:val="20"/>
        </w:rPr>
        <w:t>2</w:t>
      </w:r>
      <w:r w:rsidR="0039625B">
        <w:rPr>
          <w:sz w:val="20"/>
          <w:szCs w:val="20"/>
        </w:rPr>
        <w:t xml:space="preserve"> </w:t>
      </w:r>
      <w:r w:rsidR="007105F2" w:rsidRPr="008656C0">
        <w:rPr>
          <w:sz w:val="20"/>
          <w:szCs w:val="20"/>
        </w:rPr>
        <w:t xml:space="preserve">Invoice and Payment, </w:t>
      </w:r>
      <w:r w:rsidR="00775CFB" w:rsidRPr="008656C0">
        <w:rPr>
          <w:sz w:val="20"/>
          <w:szCs w:val="20"/>
        </w:rPr>
        <w:t xml:space="preserve">of this Contract, upon completion of </w:t>
      </w:r>
      <w:r w:rsidR="009027B8" w:rsidRPr="008656C0">
        <w:rPr>
          <w:sz w:val="20"/>
          <w:szCs w:val="20"/>
        </w:rPr>
        <w:t>delivery of the Services</w:t>
      </w:r>
      <w:r w:rsidR="000250B1" w:rsidRPr="008656C0">
        <w:rPr>
          <w:sz w:val="20"/>
          <w:szCs w:val="20"/>
        </w:rPr>
        <w:t>.</w:t>
      </w:r>
    </w:p>
    <w:p w:rsidR="00D75855" w:rsidRPr="008656C0" w:rsidRDefault="00D75855" w:rsidP="002372F8">
      <w:pPr>
        <w:spacing w:after="0" w:line="240" w:lineRule="auto"/>
        <w:rPr>
          <w:sz w:val="20"/>
          <w:szCs w:val="20"/>
        </w:rPr>
      </w:pPr>
    </w:p>
    <w:p w:rsidR="00D75855" w:rsidRPr="008656C0" w:rsidRDefault="00ED2103" w:rsidP="002372F8">
      <w:pPr>
        <w:spacing w:after="0" w:line="240" w:lineRule="auto"/>
        <w:rPr>
          <w:sz w:val="20"/>
          <w:szCs w:val="20"/>
        </w:rPr>
      </w:pPr>
      <w:r w:rsidRPr="008656C0">
        <w:rPr>
          <w:sz w:val="20"/>
          <w:szCs w:val="20"/>
        </w:rPr>
        <w:t>2.5</w:t>
      </w:r>
      <w:r w:rsidR="00D75855" w:rsidRPr="008656C0">
        <w:rPr>
          <w:sz w:val="20"/>
          <w:szCs w:val="20"/>
        </w:rPr>
        <w:t xml:space="preserve"> The Supplier shall ensure th</w:t>
      </w:r>
      <w:r w:rsidR="003E67CE">
        <w:rPr>
          <w:sz w:val="20"/>
          <w:szCs w:val="20"/>
        </w:rPr>
        <w:t xml:space="preserve">at all of its employees, agents, lower tier supplier and associates </w:t>
      </w:r>
      <w:r w:rsidR="00D75855" w:rsidRPr="008656C0">
        <w:rPr>
          <w:sz w:val="20"/>
          <w:szCs w:val="20"/>
        </w:rPr>
        <w:t>engaged</w:t>
      </w:r>
      <w:r w:rsidR="007E6ABB" w:rsidRPr="008656C0">
        <w:rPr>
          <w:sz w:val="20"/>
          <w:szCs w:val="20"/>
        </w:rPr>
        <w:t xml:space="preserve"> to carry out the Services under this Contract are </w:t>
      </w:r>
      <w:r w:rsidR="003E67CE">
        <w:rPr>
          <w:sz w:val="20"/>
          <w:szCs w:val="20"/>
        </w:rPr>
        <w:t xml:space="preserve">legally qualified to work, </w:t>
      </w:r>
      <w:r w:rsidR="007E6ABB" w:rsidRPr="008656C0">
        <w:rPr>
          <w:sz w:val="20"/>
          <w:szCs w:val="20"/>
        </w:rPr>
        <w:t>suitably trained and have the appropriate skills and qualifications to carry out the requirements of Schedule 2 – Specification of Requirements.</w:t>
      </w:r>
      <w:r w:rsidR="00D75855" w:rsidRPr="008656C0">
        <w:rPr>
          <w:sz w:val="20"/>
          <w:szCs w:val="20"/>
        </w:rPr>
        <w:t xml:space="preserve"> </w:t>
      </w:r>
    </w:p>
    <w:p w:rsidR="00896ECB" w:rsidRPr="008656C0" w:rsidRDefault="00896ECB" w:rsidP="002372F8">
      <w:pPr>
        <w:spacing w:after="0" w:line="240" w:lineRule="auto"/>
        <w:rPr>
          <w:sz w:val="20"/>
          <w:szCs w:val="20"/>
        </w:rPr>
      </w:pPr>
    </w:p>
    <w:p w:rsidR="00896ECB" w:rsidRDefault="00ED2103" w:rsidP="002372F8">
      <w:pPr>
        <w:spacing w:after="0" w:line="240" w:lineRule="auto"/>
        <w:rPr>
          <w:sz w:val="20"/>
          <w:szCs w:val="20"/>
        </w:rPr>
      </w:pPr>
      <w:r w:rsidRPr="008656C0">
        <w:rPr>
          <w:sz w:val="20"/>
          <w:szCs w:val="20"/>
        </w:rPr>
        <w:t>2.</w:t>
      </w:r>
      <w:r w:rsidR="003A4283">
        <w:rPr>
          <w:sz w:val="20"/>
          <w:szCs w:val="20"/>
        </w:rPr>
        <w:t>6</w:t>
      </w:r>
      <w:r w:rsidR="00896ECB" w:rsidRPr="008656C0">
        <w:rPr>
          <w:sz w:val="20"/>
          <w:szCs w:val="20"/>
        </w:rPr>
        <w:t xml:space="preserve"> It is anticipated that the majority of the on-site work carried out by the Supplier shall be at the Authority’s main headquarters building at Calcot, Reading R</w:t>
      </w:r>
      <w:r w:rsidR="00307332">
        <w:rPr>
          <w:sz w:val="20"/>
          <w:szCs w:val="20"/>
        </w:rPr>
        <w:t xml:space="preserve">G31 </w:t>
      </w:r>
      <w:r w:rsidR="00896ECB" w:rsidRPr="008656C0">
        <w:rPr>
          <w:sz w:val="20"/>
          <w:szCs w:val="20"/>
        </w:rPr>
        <w:t>7SD. However,</w:t>
      </w:r>
      <w:r w:rsidR="00C12A23" w:rsidRPr="008656C0">
        <w:rPr>
          <w:sz w:val="20"/>
          <w:szCs w:val="20"/>
        </w:rPr>
        <w:t xml:space="preserve"> the Supplier maybe required </w:t>
      </w:r>
      <w:proofErr w:type="gramStart"/>
      <w:r w:rsidR="00C12A23" w:rsidRPr="008656C0">
        <w:rPr>
          <w:sz w:val="20"/>
          <w:szCs w:val="20"/>
        </w:rPr>
        <w:t xml:space="preserve">to </w:t>
      </w:r>
      <w:r w:rsidR="00896ECB" w:rsidRPr="008656C0">
        <w:rPr>
          <w:sz w:val="20"/>
          <w:szCs w:val="20"/>
        </w:rPr>
        <w:t>visit</w:t>
      </w:r>
      <w:proofErr w:type="gramEnd"/>
      <w:r w:rsidR="00896ECB" w:rsidRPr="008656C0">
        <w:rPr>
          <w:sz w:val="20"/>
          <w:szCs w:val="20"/>
        </w:rPr>
        <w:t xml:space="preserve"> other Authority </w:t>
      </w:r>
      <w:r w:rsidR="00C12A23" w:rsidRPr="008656C0">
        <w:rPr>
          <w:sz w:val="20"/>
          <w:szCs w:val="20"/>
        </w:rPr>
        <w:t>locations</w:t>
      </w:r>
      <w:r w:rsidR="00896ECB" w:rsidRPr="008656C0">
        <w:rPr>
          <w:sz w:val="20"/>
          <w:szCs w:val="20"/>
        </w:rPr>
        <w:t xml:space="preserve"> to complete the required Services.</w:t>
      </w:r>
    </w:p>
    <w:p w:rsidR="00185A72" w:rsidRDefault="00185A72" w:rsidP="002372F8">
      <w:pPr>
        <w:spacing w:after="0" w:line="240" w:lineRule="auto"/>
        <w:rPr>
          <w:sz w:val="20"/>
          <w:szCs w:val="20"/>
        </w:rPr>
      </w:pPr>
    </w:p>
    <w:p w:rsidR="00185A72" w:rsidRDefault="00185A72" w:rsidP="002372F8">
      <w:pPr>
        <w:spacing w:after="0" w:line="240" w:lineRule="auto"/>
        <w:rPr>
          <w:sz w:val="20"/>
          <w:szCs w:val="20"/>
        </w:rPr>
      </w:pPr>
      <w:r>
        <w:rPr>
          <w:sz w:val="20"/>
          <w:szCs w:val="20"/>
        </w:rPr>
        <w:t>2.7 The Supplier has sufficient information about the Authority and Specification and that it has made all appropriate and necessary enquiries to enable it to perform and complete the Services in accordance with Agreement.</w:t>
      </w:r>
    </w:p>
    <w:p w:rsidR="00185A72" w:rsidRDefault="00185A72" w:rsidP="002372F8">
      <w:pPr>
        <w:spacing w:after="0" w:line="240" w:lineRule="auto"/>
        <w:rPr>
          <w:sz w:val="20"/>
          <w:szCs w:val="20"/>
        </w:rPr>
      </w:pPr>
    </w:p>
    <w:p w:rsidR="00185A72" w:rsidRPr="008656C0" w:rsidRDefault="00185A72" w:rsidP="002372F8">
      <w:pPr>
        <w:spacing w:after="0" w:line="240" w:lineRule="auto"/>
        <w:rPr>
          <w:sz w:val="20"/>
          <w:szCs w:val="20"/>
        </w:rPr>
      </w:pPr>
      <w:r>
        <w:rPr>
          <w:sz w:val="20"/>
          <w:szCs w:val="20"/>
        </w:rPr>
        <w:t xml:space="preserve">2.8 The Services may include assisting other suppliers providing services to the Authority at no additional cost to the Authority to the extent that such assistance or management of other suppliers as required </w:t>
      </w:r>
      <w:proofErr w:type="gramStart"/>
      <w:r>
        <w:rPr>
          <w:sz w:val="20"/>
          <w:szCs w:val="20"/>
        </w:rPr>
        <w:t>to complete</w:t>
      </w:r>
      <w:proofErr w:type="gramEnd"/>
      <w:r>
        <w:rPr>
          <w:sz w:val="20"/>
          <w:szCs w:val="20"/>
        </w:rPr>
        <w:t xml:space="preserve"> their obligations under the Contract.</w:t>
      </w:r>
    </w:p>
    <w:p w:rsidR="00161248" w:rsidRPr="00D840EA" w:rsidRDefault="00161248" w:rsidP="001218FE">
      <w:pPr>
        <w:spacing w:after="0" w:line="240" w:lineRule="auto"/>
        <w:ind w:right="-567"/>
        <w:rPr>
          <w:sz w:val="22"/>
          <w:szCs w:val="22"/>
        </w:rPr>
      </w:pPr>
    </w:p>
    <w:p w:rsidR="00F77004" w:rsidRPr="00D840EA" w:rsidRDefault="000177F6" w:rsidP="001218FE">
      <w:pPr>
        <w:pStyle w:val="Heading2"/>
        <w:spacing w:before="0" w:line="240" w:lineRule="auto"/>
        <w:rPr>
          <w:rFonts w:ascii="Arial" w:hAnsi="Arial" w:cs="Arial"/>
          <w:sz w:val="24"/>
          <w:szCs w:val="24"/>
        </w:rPr>
      </w:pPr>
      <w:bookmarkStart w:id="3" w:name="_Toc433707334"/>
      <w:r w:rsidRPr="00D840EA">
        <w:rPr>
          <w:rFonts w:ascii="Arial" w:hAnsi="Arial" w:cs="Arial"/>
          <w:sz w:val="24"/>
          <w:szCs w:val="24"/>
        </w:rPr>
        <w:t>3. Term</w:t>
      </w:r>
      <w:bookmarkEnd w:id="3"/>
    </w:p>
    <w:p w:rsidR="00F77004" w:rsidRPr="008656C0" w:rsidRDefault="00B75476" w:rsidP="001218FE">
      <w:pPr>
        <w:spacing w:after="0" w:line="240" w:lineRule="auto"/>
        <w:rPr>
          <w:sz w:val="20"/>
          <w:szCs w:val="20"/>
        </w:rPr>
      </w:pPr>
      <w:r w:rsidRPr="008656C0">
        <w:rPr>
          <w:sz w:val="20"/>
          <w:szCs w:val="20"/>
        </w:rPr>
        <w:t xml:space="preserve">The Contract shall commence on the commencement date as detailed on the front page and </w:t>
      </w:r>
      <w:r w:rsidR="00F77004" w:rsidRPr="008656C0">
        <w:rPr>
          <w:sz w:val="20"/>
          <w:szCs w:val="20"/>
        </w:rPr>
        <w:t xml:space="preserve">shall remain in force for </w:t>
      </w:r>
      <w:r w:rsidRPr="008656C0">
        <w:rPr>
          <w:sz w:val="20"/>
          <w:szCs w:val="20"/>
        </w:rPr>
        <w:t xml:space="preserve">the </w:t>
      </w:r>
      <w:r w:rsidR="00D75855" w:rsidRPr="008656C0">
        <w:rPr>
          <w:sz w:val="20"/>
          <w:szCs w:val="20"/>
        </w:rPr>
        <w:t xml:space="preserve">Contract </w:t>
      </w:r>
      <w:r w:rsidRPr="008656C0">
        <w:rPr>
          <w:sz w:val="20"/>
          <w:szCs w:val="20"/>
        </w:rPr>
        <w:t>duration as detailed</w:t>
      </w:r>
      <w:r w:rsidR="00D75855" w:rsidRPr="008656C0">
        <w:rPr>
          <w:sz w:val="20"/>
          <w:szCs w:val="20"/>
        </w:rPr>
        <w:t xml:space="preserve"> </w:t>
      </w:r>
      <w:r w:rsidRPr="008656C0">
        <w:rPr>
          <w:sz w:val="20"/>
          <w:szCs w:val="20"/>
        </w:rPr>
        <w:t xml:space="preserve">on the </w:t>
      </w:r>
      <w:r w:rsidR="000250B1" w:rsidRPr="008656C0">
        <w:rPr>
          <w:sz w:val="20"/>
          <w:szCs w:val="20"/>
        </w:rPr>
        <w:t>front</w:t>
      </w:r>
      <w:r w:rsidRPr="008656C0">
        <w:rPr>
          <w:sz w:val="20"/>
          <w:szCs w:val="20"/>
        </w:rPr>
        <w:t xml:space="preserve"> page </w:t>
      </w:r>
      <w:r w:rsidR="00F77004" w:rsidRPr="008656C0">
        <w:rPr>
          <w:sz w:val="20"/>
          <w:szCs w:val="20"/>
        </w:rPr>
        <w:t>unless extended or terminated in accordance with its provisions.</w:t>
      </w:r>
    </w:p>
    <w:p w:rsidR="00F77004" w:rsidRPr="008656C0" w:rsidRDefault="00F77004" w:rsidP="001218FE">
      <w:pPr>
        <w:spacing w:after="0" w:line="240" w:lineRule="auto"/>
        <w:jc w:val="both"/>
        <w:rPr>
          <w:sz w:val="20"/>
          <w:szCs w:val="20"/>
        </w:rPr>
      </w:pPr>
    </w:p>
    <w:p w:rsidR="00F77004" w:rsidRPr="008656C0" w:rsidRDefault="00F77004" w:rsidP="001218FE">
      <w:pPr>
        <w:spacing w:after="0" w:line="240" w:lineRule="auto"/>
        <w:rPr>
          <w:sz w:val="20"/>
          <w:szCs w:val="20"/>
        </w:rPr>
      </w:pPr>
      <w:r w:rsidRPr="008656C0">
        <w:rPr>
          <w:sz w:val="20"/>
          <w:szCs w:val="20"/>
        </w:rPr>
        <w:t xml:space="preserve">The Authority shall have the option to extend </w:t>
      </w:r>
      <w:r w:rsidR="00B75476" w:rsidRPr="008656C0">
        <w:rPr>
          <w:sz w:val="20"/>
          <w:szCs w:val="20"/>
        </w:rPr>
        <w:t>the Term by a further period of up of twelve m</w:t>
      </w:r>
      <w:r w:rsidR="0058313F" w:rsidRPr="008656C0">
        <w:rPr>
          <w:sz w:val="20"/>
          <w:szCs w:val="20"/>
        </w:rPr>
        <w:t>onths</w:t>
      </w:r>
      <w:r w:rsidR="00B75476" w:rsidRPr="008656C0">
        <w:rPr>
          <w:sz w:val="20"/>
          <w:szCs w:val="20"/>
        </w:rPr>
        <w:t xml:space="preserve">. </w:t>
      </w:r>
      <w:r w:rsidR="00B830AB" w:rsidRPr="008656C0">
        <w:rPr>
          <w:sz w:val="20"/>
          <w:szCs w:val="20"/>
        </w:rPr>
        <w:t xml:space="preserve">The </w:t>
      </w:r>
      <w:r w:rsidRPr="008656C0">
        <w:rPr>
          <w:sz w:val="20"/>
          <w:szCs w:val="20"/>
        </w:rPr>
        <w:t xml:space="preserve">option </w:t>
      </w:r>
      <w:r w:rsidR="00ED2103" w:rsidRPr="008656C0">
        <w:rPr>
          <w:sz w:val="20"/>
          <w:szCs w:val="20"/>
        </w:rPr>
        <w:t xml:space="preserve">to extend </w:t>
      </w:r>
      <w:r w:rsidR="00B830AB" w:rsidRPr="008656C0">
        <w:rPr>
          <w:sz w:val="20"/>
          <w:szCs w:val="20"/>
        </w:rPr>
        <w:t xml:space="preserve">is </w:t>
      </w:r>
      <w:r w:rsidR="00EF425B" w:rsidRPr="008656C0">
        <w:rPr>
          <w:sz w:val="20"/>
          <w:szCs w:val="20"/>
        </w:rPr>
        <w:t>to be exercised by t</w:t>
      </w:r>
      <w:r w:rsidRPr="008656C0">
        <w:rPr>
          <w:sz w:val="20"/>
          <w:szCs w:val="20"/>
        </w:rPr>
        <w:t xml:space="preserve">he Authority </w:t>
      </w:r>
      <w:r w:rsidR="004A7410" w:rsidRPr="008656C0">
        <w:rPr>
          <w:sz w:val="20"/>
          <w:szCs w:val="20"/>
        </w:rPr>
        <w:t xml:space="preserve">by </w:t>
      </w:r>
      <w:r w:rsidRPr="008656C0">
        <w:rPr>
          <w:sz w:val="20"/>
          <w:szCs w:val="20"/>
        </w:rPr>
        <w:t>giving written notice to that effect to the Supplier’s Commercial Contact</w:t>
      </w:r>
      <w:r w:rsidR="00B830AB" w:rsidRPr="008656C0">
        <w:rPr>
          <w:sz w:val="20"/>
          <w:szCs w:val="20"/>
        </w:rPr>
        <w:t xml:space="preserve">. The option to extend shall be executed by the Authority not less than </w:t>
      </w:r>
      <w:r w:rsidR="00C91FF4" w:rsidRPr="008656C0">
        <w:rPr>
          <w:sz w:val="20"/>
          <w:szCs w:val="20"/>
        </w:rPr>
        <w:t>three</w:t>
      </w:r>
      <w:r w:rsidR="00B75476" w:rsidRPr="008656C0">
        <w:rPr>
          <w:sz w:val="20"/>
          <w:szCs w:val="20"/>
        </w:rPr>
        <w:t xml:space="preserve"> calendar </w:t>
      </w:r>
      <w:r w:rsidR="004A7410" w:rsidRPr="008656C0">
        <w:rPr>
          <w:sz w:val="20"/>
          <w:szCs w:val="20"/>
        </w:rPr>
        <w:t>month</w:t>
      </w:r>
      <w:r w:rsidR="00C91FF4" w:rsidRPr="008656C0">
        <w:rPr>
          <w:sz w:val="20"/>
          <w:szCs w:val="20"/>
        </w:rPr>
        <w:t>s</w:t>
      </w:r>
      <w:r w:rsidR="004A7410" w:rsidRPr="008656C0">
        <w:rPr>
          <w:sz w:val="20"/>
          <w:szCs w:val="20"/>
        </w:rPr>
        <w:t xml:space="preserve"> prior to the termination date.</w:t>
      </w:r>
    </w:p>
    <w:p w:rsidR="0058313F" w:rsidRPr="00D840EA" w:rsidRDefault="0058313F" w:rsidP="001218FE">
      <w:pPr>
        <w:spacing w:after="0" w:line="240" w:lineRule="auto"/>
        <w:rPr>
          <w:sz w:val="22"/>
          <w:szCs w:val="22"/>
        </w:rPr>
      </w:pPr>
    </w:p>
    <w:p w:rsidR="000A4482" w:rsidRPr="00D840EA" w:rsidRDefault="000177F6" w:rsidP="000A4482">
      <w:pPr>
        <w:spacing w:after="0" w:line="240" w:lineRule="auto"/>
        <w:rPr>
          <w:rFonts w:eastAsiaTheme="majorEastAsia"/>
          <w:b/>
          <w:bCs/>
          <w:color w:val="4F81BD" w:themeColor="accent1"/>
        </w:rPr>
      </w:pPr>
      <w:bookmarkStart w:id="4" w:name="_Toc433707335"/>
      <w:r w:rsidRPr="00D840EA">
        <w:rPr>
          <w:rStyle w:val="Heading2Char"/>
          <w:rFonts w:ascii="Arial" w:hAnsi="Arial" w:cs="Arial"/>
          <w:sz w:val="24"/>
          <w:szCs w:val="24"/>
        </w:rPr>
        <w:t>4. Pricin</w:t>
      </w:r>
      <w:r w:rsidR="000A4482" w:rsidRPr="00D840EA">
        <w:rPr>
          <w:rStyle w:val="Heading2Char"/>
          <w:rFonts w:ascii="Arial" w:hAnsi="Arial" w:cs="Arial"/>
          <w:sz w:val="24"/>
          <w:szCs w:val="24"/>
        </w:rPr>
        <w:t>g</w:t>
      </w:r>
      <w:bookmarkEnd w:id="4"/>
    </w:p>
    <w:p w:rsidR="0027325E" w:rsidRPr="008656C0" w:rsidRDefault="00170A6B" w:rsidP="001218FE">
      <w:pPr>
        <w:spacing w:after="0" w:line="240" w:lineRule="auto"/>
        <w:rPr>
          <w:sz w:val="20"/>
          <w:szCs w:val="20"/>
        </w:rPr>
      </w:pPr>
      <w:r w:rsidRPr="008656C0">
        <w:rPr>
          <w:bCs/>
          <w:sz w:val="20"/>
          <w:szCs w:val="20"/>
        </w:rPr>
        <w:lastRenderedPageBreak/>
        <w:t>T</w:t>
      </w:r>
      <w:r w:rsidRPr="008656C0">
        <w:rPr>
          <w:sz w:val="20"/>
          <w:szCs w:val="20"/>
        </w:rPr>
        <w:t xml:space="preserve">he price of the </w:t>
      </w:r>
      <w:r w:rsidR="009027B8" w:rsidRPr="008656C0">
        <w:rPr>
          <w:sz w:val="20"/>
          <w:szCs w:val="20"/>
        </w:rPr>
        <w:t xml:space="preserve">Services </w:t>
      </w:r>
      <w:r w:rsidRPr="008656C0">
        <w:rPr>
          <w:sz w:val="20"/>
          <w:szCs w:val="20"/>
        </w:rPr>
        <w:t xml:space="preserve">shall be as stated </w:t>
      </w:r>
      <w:r w:rsidR="004A7410" w:rsidRPr="008656C0">
        <w:rPr>
          <w:sz w:val="20"/>
          <w:szCs w:val="20"/>
        </w:rPr>
        <w:t xml:space="preserve">in Schedule </w:t>
      </w:r>
      <w:r w:rsidR="00D75855" w:rsidRPr="008656C0">
        <w:rPr>
          <w:sz w:val="20"/>
          <w:szCs w:val="20"/>
        </w:rPr>
        <w:t>3</w:t>
      </w:r>
      <w:r w:rsidR="004A7410" w:rsidRPr="008656C0">
        <w:rPr>
          <w:sz w:val="20"/>
          <w:szCs w:val="20"/>
        </w:rPr>
        <w:t xml:space="preserve"> – </w:t>
      </w:r>
      <w:r w:rsidR="00D75855" w:rsidRPr="008656C0">
        <w:rPr>
          <w:sz w:val="20"/>
          <w:szCs w:val="20"/>
        </w:rPr>
        <w:t>Pricing</w:t>
      </w:r>
      <w:r w:rsidR="004A7410" w:rsidRPr="008656C0">
        <w:rPr>
          <w:sz w:val="20"/>
          <w:szCs w:val="20"/>
        </w:rPr>
        <w:t xml:space="preserve"> </w:t>
      </w:r>
      <w:r w:rsidRPr="008656C0">
        <w:rPr>
          <w:sz w:val="20"/>
          <w:szCs w:val="20"/>
        </w:rPr>
        <w:t>and</w:t>
      </w:r>
      <w:r w:rsidR="0039625B">
        <w:rPr>
          <w:sz w:val="20"/>
          <w:szCs w:val="20"/>
        </w:rPr>
        <w:t xml:space="preserve"> Key Performance Indicators</w:t>
      </w:r>
      <w:r w:rsidRPr="008656C0">
        <w:rPr>
          <w:sz w:val="20"/>
          <w:szCs w:val="20"/>
        </w:rPr>
        <w:t>, unless otherwise expressly agreed in wri</w:t>
      </w:r>
      <w:r w:rsidR="00031A1F" w:rsidRPr="008656C0">
        <w:rPr>
          <w:sz w:val="20"/>
          <w:szCs w:val="20"/>
        </w:rPr>
        <w:t>ting by The Authority shall be:</w:t>
      </w:r>
    </w:p>
    <w:p w:rsidR="0027325E" w:rsidRPr="008656C0" w:rsidRDefault="0027325E" w:rsidP="001218FE">
      <w:pPr>
        <w:spacing w:after="0" w:line="240" w:lineRule="auto"/>
        <w:rPr>
          <w:sz w:val="20"/>
          <w:szCs w:val="20"/>
        </w:rPr>
      </w:pPr>
    </w:p>
    <w:p w:rsidR="00E56DDE" w:rsidRPr="008656C0" w:rsidRDefault="00EF425B" w:rsidP="001218FE">
      <w:pPr>
        <w:pStyle w:val="ListParagraph"/>
        <w:numPr>
          <w:ilvl w:val="0"/>
          <w:numId w:val="5"/>
        </w:numPr>
        <w:spacing w:after="0" w:line="240" w:lineRule="auto"/>
        <w:ind w:left="1134"/>
        <w:rPr>
          <w:sz w:val="20"/>
          <w:szCs w:val="20"/>
        </w:rPr>
      </w:pPr>
      <w:r w:rsidRPr="008656C0">
        <w:rPr>
          <w:sz w:val="20"/>
          <w:szCs w:val="20"/>
        </w:rPr>
        <w:t xml:space="preserve">Exclusive of any applicable </w:t>
      </w:r>
      <w:r w:rsidR="00ED2103" w:rsidRPr="008656C0">
        <w:rPr>
          <w:sz w:val="20"/>
          <w:szCs w:val="20"/>
        </w:rPr>
        <w:t>V</w:t>
      </w:r>
      <w:r w:rsidR="00170A6B" w:rsidRPr="008656C0">
        <w:rPr>
          <w:sz w:val="20"/>
          <w:szCs w:val="20"/>
        </w:rPr>
        <w:t xml:space="preserve">alue </w:t>
      </w:r>
      <w:r w:rsidR="00ED2103" w:rsidRPr="008656C0">
        <w:rPr>
          <w:sz w:val="20"/>
          <w:szCs w:val="20"/>
        </w:rPr>
        <w:t>A</w:t>
      </w:r>
      <w:r w:rsidR="00170A6B" w:rsidRPr="008656C0">
        <w:rPr>
          <w:sz w:val="20"/>
          <w:szCs w:val="20"/>
        </w:rPr>
        <w:t xml:space="preserve">dded </w:t>
      </w:r>
      <w:r w:rsidR="00ED2103" w:rsidRPr="008656C0">
        <w:rPr>
          <w:sz w:val="20"/>
          <w:szCs w:val="20"/>
        </w:rPr>
        <w:t>T</w:t>
      </w:r>
      <w:r w:rsidRPr="008656C0">
        <w:rPr>
          <w:sz w:val="20"/>
          <w:szCs w:val="20"/>
        </w:rPr>
        <w:t>ax (which shall be payable by t</w:t>
      </w:r>
      <w:r w:rsidR="00170A6B" w:rsidRPr="008656C0">
        <w:rPr>
          <w:sz w:val="20"/>
          <w:szCs w:val="20"/>
        </w:rPr>
        <w:t xml:space="preserve">he Authority subject to receipt of a correctly drawn VAT invoice); </w:t>
      </w:r>
    </w:p>
    <w:p w:rsidR="00170A6B" w:rsidRPr="008656C0" w:rsidRDefault="00ED2103" w:rsidP="001218FE">
      <w:pPr>
        <w:pStyle w:val="ListParagraph"/>
        <w:numPr>
          <w:ilvl w:val="0"/>
          <w:numId w:val="5"/>
        </w:numPr>
        <w:spacing w:after="0" w:line="240" w:lineRule="auto"/>
        <w:ind w:left="1134"/>
        <w:rPr>
          <w:sz w:val="20"/>
          <w:szCs w:val="20"/>
        </w:rPr>
      </w:pPr>
      <w:r w:rsidRPr="008656C0">
        <w:rPr>
          <w:sz w:val="20"/>
          <w:szCs w:val="20"/>
        </w:rPr>
        <w:t>F</w:t>
      </w:r>
      <w:r w:rsidR="00170A6B" w:rsidRPr="008656C0">
        <w:rPr>
          <w:sz w:val="20"/>
          <w:szCs w:val="20"/>
        </w:rPr>
        <w:t>ixe</w:t>
      </w:r>
      <w:r w:rsidR="009C7F66" w:rsidRPr="008656C0">
        <w:rPr>
          <w:sz w:val="20"/>
          <w:szCs w:val="20"/>
        </w:rPr>
        <w:t>d</w:t>
      </w:r>
      <w:r w:rsidRPr="008656C0">
        <w:rPr>
          <w:sz w:val="20"/>
          <w:szCs w:val="20"/>
        </w:rPr>
        <w:t xml:space="preserve"> rate</w:t>
      </w:r>
      <w:r w:rsidR="009C7F66" w:rsidRPr="008656C0">
        <w:rPr>
          <w:sz w:val="20"/>
          <w:szCs w:val="20"/>
        </w:rPr>
        <w:t xml:space="preserve"> price</w:t>
      </w:r>
      <w:r w:rsidRPr="008656C0">
        <w:rPr>
          <w:sz w:val="20"/>
          <w:szCs w:val="20"/>
        </w:rPr>
        <w:t>s</w:t>
      </w:r>
      <w:r w:rsidR="009C7F66" w:rsidRPr="008656C0">
        <w:rPr>
          <w:sz w:val="20"/>
          <w:szCs w:val="20"/>
        </w:rPr>
        <w:t xml:space="preserve"> inclusive of </w:t>
      </w:r>
      <w:r w:rsidRPr="008656C0">
        <w:rPr>
          <w:sz w:val="20"/>
          <w:szCs w:val="20"/>
        </w:rPr>
        <w:t xml:space="preserve">insurance, expenses and other </w:t>
      </w:r>
      <w:r w:rsidR="00170A6B" w:rsidRPr="008656C0">
        <w:rPr>
          <w:sz w:val="20"/>
          <w:szCs w:val="20"/>
        </w:rPr>
        <w:t>charges.</w:t>
      </w:r>
    </w:p>
    <w:p w:rsidR="00031A1F" w:rsidRPr="008656C0" w:rsidRDefault="00031A1F" w:rsidP="001218FE">
      <w:pPr>
        <w:spacing w:after="0" w:line="240" w:lineRule="auto"/>
        <w:rPr>
          <w:sz w:val="20"/>
          <w:szCs w:val="20"/>
        </w:rPr>
      </w:pPr>
    </w:p>
    <w:p w:rsidR="00E56DDE" w:rsidRPr="008656C0" w:rsidRDefault="00170A6B" w:rsidP="001218FE">
      <w:pPr>
        <w:spacing w:after="0" w:line="240" w:lineRule="auto"/>
        <w:rPr>
          <w:sz w:val="20"/>
          <w:szCs w:val="20"/>
        </w:rPr>
      </w:pPr>
      <w:r w:rsidRPr="008656C0">
        <w:rPr>
          <w:sz w:val="20"/>
          <w:szCs w:val="20"/>
        </w:rPr>
        <w:t xml:space="preserve">The price shall include the provision by the Supplier </w:t>
      </w:r>
      <w:r w:rsidR="00E5291A" w:rsidRPr="008656C0">
        <w:rPr>
          <w:sz w:val="20"/>
          <w:szCs w:val="20"/>
        </w:rPr>
        <w:t>for</w:t>
      </w:r>
      <w:r w:rsidRPr="008656C0">
        <w:rPr>
          <w:sz w:val="20"/>
          <w:szCs w:val="20"/>
        </w:rPr>
        <w:t xml:space="preserve"> all </w:t>
      </w:r>
      <w:r w:rsidR="009027B8" w:rsidRPr="008656C0">
        <w:rPr>
          <w:sz w:val="20"/>
          <w:szCs w:val="20"/>
        </w:rPr>
        <w:t>Services</w:t>
      </w:r>
      <w:r w:rsidR="00C828BB">
        <w:rPr>
          <w:sz w:val="20"/>
          <w:szCs w:val="20"/>
        </w:rPr>
        <w:t>,</w:t>
      </w:r>
      <w:r w:rsidR="009027B8" w:rsidRPr="008656C0">
        <w:rPr>
          <w:sz w:val="20"/>
          <w:szCs w:val="20"/>
        </w:rPr>
        <w:t xml:space="preserve"> </w:t>
      </w:r>
      <w:r w:rsidRPr="008656C0">
        <w:rPr>
          <w:sz w:val="20"/>
          <w:szCs w:val="20"/>
        </w:rPr>
        <w:t>eq</w:t>
      </w:r>
      <w:r w:rsidR="00C828BB">
        <w:rPr>
          <w:sz w:val="20"/>
          <w:szCs w:val="20"/>
        </w:rPr>
        <w:t>uipment, materials and</w:t>
      </w:r>
      <w:r w:rsidR="004A7410" w:rsidRPr="008656C0">
        <w:rPr>
          <w:sz w:val="20"/>
          <w:szCs w:val="20"/>
        </w:rPr>
        <w:t xml:space="preserve"> </w:t>
      </w:r>
      <w:r w:rsidR="0039625B">
        <w:rPr>
          <w:sz w:val="20"/>
          <w:szCs w:val="20"/>
        </w:rPr>
        <w:t>c</w:t>
      </w:r>
      <w:r w:rsidR="004A7410" w:rsidRPr="008656C0">
        <w:rPr>
          <w:sz w:val="20"/>
          <w:szCs w:val="20"/>
        </w:rPr>
        <w:t xml:space="preserve">onsumables </w:t>
      </w:r>
      <w:r w:rsidRPr="008656C0">
        <w:rPr>
          <w:sz w:val="20"/>
          <w:szCs w:val="20"/>
        </w:rPr>
        <w:t xml:space="preserve">necessary for the provision of </w:t>
      </w:r>
      <w:r w:rsidR="009027B8" w:rsidRPr="008656C0">
        <w:rPr>
          <w:sz w:val="20"/>
          <w:szCs w:val="20"/>
        </w:rPr>
        <w:t xml:space="preserve">Services </w:t>
      </w:r>
      <w:r w:rsidR="00D75855" w:rsidRPr="008656C0">
        <w:rPr>
          <w:sz w:val="20"/>
          <w:szCs w:val="20"/>
        </w:rPr>
        <w:t xml:space="preserve">unless </w:t>
      </w:r>
      <w:r w:rsidRPr="008656C0">
        <w:rPr>
          <w:sz w:val="20"/>
          <w:szCs w:val="20"/>
        </w:rPr>
        <w:t xml:space="preserve">otherwise </w:t>
      </w:r>
      <w:r w:rsidR="00EF425B" w:rsidRPr="008656C0">
        <w:rPr>
          <w:sz w:val="20"/>
          <w:szCs w:val="20"/>
        </w:rPr>
        <w:t>specially agreed in writing by t</w:t>
      </w:r>
      <w:r w:rsidRPr="008656C0">
        <w:rPr>
          <w:sz w:val="20"/>
          <w:szCs w:val="20"/>
        </w:rPr>
        <w:t xml:space="preserve">he Authority. </w:t>
      </w:r>
    </w:p>
    <w:p w:rsidR="006834B1" w:rsidRPr="00D840EA" w:rsidRDefault="006834B1" w:rsidP="001218FE">
      <w:pPr>
        <w:pStyle w:val="Heading2"/>
        <w:spacing w:before="0" w:line="240" w:lineRule="auto"/>
        <w:rPr>
          <w:rFonts w:ascii="Arial" w:hAnsi="Arial" w:cs="Arial"/>
          <w:sz w:val="22"/>
          <w:szCs w:val="22"/>
        </w:rPr>
      </w:pPr>
    </w:p>
    <w:p w:rsidR="002C7CC1" w:rsidRPr="00D840EA" w:rsidRDefault="000177F6" w:rsidP="001218FE">
      <w:pPr>
        <w:pStyle w:val="Heading2"/>
        <w:spacing w:before="0" w:line="240" w:lineRule="auto"/>
        <w:rPr>
          <w:rFonts w:ascii="Arial" w:hAnsi="Arial" w:cs="Arial"/>
          <w:sz w:val="24"/>
          <w:szCs w:val="24"/>
        </w:rPr>
      </w:pPr>
      <w:bookmarkStart w:id="5" w:name="_Toc433707336"/>
      <w:r w:rsidRPr="00D840EA">
        <w:rPr>
          <w:rFonts w:ascii="Arial" w:hAnsi="Arial" w:cs="Arial"/>
          <w:sz w:val="24"/>
          <w:szCs w:val="24"/>
        </w:rPr>
        <w:t>5. Independent</w:t>
      </w:r>
      <w:r w:rsidR="002C7CC1" w:rsidRPr="00D840EA">
        <w:rPr>
          <w:rFonts w:ascii="Arial" w:hAnsi="Arial" w:cs="Arial"/>
          <w:sz w:val="24"/>
          <w:szCs w:val="24"/>
        </w:rPr>
        <w:t xml:space="preserve"> Contractor</w:t>
      </w:r>
      <w:bookmarkEnd w:id="5"/>
      <w:r w:rsidR="002C7CC1" w:rsidRPr="00D840EA">
        <w:rPr>
          <w:rFonts w:ascii="Arial" w:hAnsi="Arial" w:cs="Arial"/>
          <w:sz w:val="24"/>
          <w:szCs w:val="24"/>
        </w:rPr>
        <w:t xml:space="preserve"> </w:t>
      </w:r>
    </w:p>
    <w:p w:rsidR="002C7CC1" w:rsidRDefault="002C7CC1" w:rsidP="00E2312B">
      <w:pPr>
        <w:spacing w:after="0" w:line="240" w:lineRule="auto"/>
        <w:rPr>
          <w:sz w:val="20"/>
          <w:szCs w:val="20"/>
        </w:rPr>
      </w:pPr>
      <w:r w:rsidRPr="008656C0">
        <w:rPr>
          <w:sz w:val="20"/>
          <w:szCs w:val="20"/>
        </w:rPr>
        <w:t>The Supplier is an independent contractor and shall maintain complete control of and responsibility</w:t>
      </w:r>
      <w:r w:rsidR="00E2312B" w:rsidRPr="008656C0">
        <w:rPr>
          <w:sz w:val="20"/>
          <w:szCs w:val="20"/>
        </w:rPr>
        <w:t xml:space="preserve"> </w:t>
      </w:r>
      <w:r w:rsidRPr="008656C0">
        <w:rPr>
          <w:sz w:val="20"/>
          <w:szCs w:val="20"/>
        </w:rPr>
        <w:t>for its empl</w:t>
      </w:r>
      <w:r w:rsidR="00EF425B" w:rsidRPr="008656C0">
        <w:rPr>
          <w:sz w:val="20"/>
          <w:szCs w:val="20"/>
        </w:rPr>
        <w:t xml:space="preserve">oyees and lower-tier suppliers, and </w:t>
      </w:r>
      <w:r w:rsidRPr="008656C0">
        <w:rPr>
          <w:sz w:val="20"/>
          <w:szCs w:val="20"/>
        </w:rPr>
        <w:t xml:space="preserve">for </w:t>
      </w:r>
      <w:r w:rsidR="00836022" w:rsidRPr="008656C0">
        <w:rPr>
          <w:sz w:val="20"/>
          <w:szCs w:val="20"/>
        </w:rPr>
        <w:t xml:space="preserve">the </w:t>
      </w:r>
      <w:r w:rsidRPr="008656C0">
        <w:rPr>
          <w:sz w:val="20"/>
          <w:szCs w:val="20"/>
        </w:rPr>
        <w:t xml:space="preserve">means, </w:t>
      </w:r>
      <w:r w:rsidR="00836022" w:rsidRPr="008656C0">
        <w:rPr>
          <w:sz w:val="20"/>
          <w:szCs w:val="20"/>
        </w:rPr>
        <w:t xml:space="preserve">the </w:t>
      </w:r>
      <w:r w:rsidRPr="008656C0">
        <w:rPr>
          <w:sz w:val="20"/>
          <w:szCs w:val="20"/>
        </w:rPr>
        <w:t>methods, and</w:t>
      </w:r>
      <w:r w:rsidR="00C27665" w:rsidRPr="008656C0">
        <w:rPr>
          <w:sz w:val="20"/>
          <w:szCs w:val="20"/>
        </w:rPr>
        <w:t xml:space="preserve"> the</w:t>
      </w:r>
      <w:r w:rsidRPr="008656C0">
        <w:rPr>
          <w:sz w:val="20"/>
          <w:szCs w:val="20"/>
        </w:rPr>
        <w:t xml:space="preserve"> sa</w:t>
      </w:r>
      <w:r w:rsidR="00836022" w:rsidRPr="008656C0">
        <w:rPr>
          <w:sz w:val="20"/>
          <w:szCs w:val="20"/>
        </w:rPr>
        <w:t xml:space="preserve">fety in the delivery of </w:t>
      </w:r>
      <w:r w:rsidR="009027B8" w:rsidRPr="008656C0">
        <w:rPr>
          <w:sz w:val="20"/>
          <w:szCs w:val="20"/>
        </w:rPr>
        <w:t xml:space="preserve">Services </w:t>
      </w:r>
      <w:r w:rsidR="00EF425B" w:rsidRPr="008656C0">
        <w:rPr>
          <w:sz w:val="20"/>
          <w:szCs w:val="20"/>
        </w:rPr>
        <w:t>to t</w:t>
      </w:r>
      <w:r w:rsidR="00836022" w:rsidRPr="008656C0">
        <w:rPr>
          <w:sz w:val="20"/>
          <w:szCs w:val="20"/>
        </w:rPr>
        <w:t>he Authority.</w:t>
      </w:r>
    </w:p>
    <w:p w:rsidR="00531A78" w:rsidRDefault="00531A78" w:rsidP="00E2312B">
      <w:pPr>
        <w:spacing w:after="0" w:line="240" w:lineRule="auto"/>
        <w:rPr>
          <w:sz w:val="20"/>
          <w:szCs w:val="20"/>
        </w:rPr>
      </w:pPr>
    </w:p>
    <w:p w:rsidR="00531A78" w:rsidRPr="008656C0" w:rsidRDefault="00531A78" w:rsidP="00E2312B">
      <w:pPr>
        <w:spacing w:after="0" w:line="240" w:lineRule="auto"/>
        <w:rPr>
          <w:sz w:val="20"/>
          <w:szCs w:val="20"/>
        </w:rPr>
      </w:pPr>
      <w:r>
        <w:rPr>
          <w:sz w:val="20"/>
          <w:szCs w:val="20"/>
        </w:rPr>
        <w:t>The Supplier is responsible for all as</w:t>
      </w:r>
      <w:r w:rsidR="00677702">
        <w:rPr>
          <w:sz w:val="20"/>
          <w:szCs w:val="20"/>
        </w:rPr>
        <w:t xml:space="preserve">pects of the performance and </w:t>
      </w:r>
      <w:r>
        <w:rPr>
          <w:sz w:val="20"/>
          <w:szCs w:val="20"/>
        </w:rPr>
        <w:t>behaviour of the Supplier’s employees, sub-tier empl</w:t>
      </w:r>
      <w:r w:rsidR="00677702">
        <w:rPr>
          <w:sz w:val="20"/>
          <w:szCs w:val="20"/>
        </w:rPr>
        <w:t xml:space="preserve">oyees, agents and associates. </w:t>
      </w:r>
    </w:p>
    <w:p w:rsidR="00161248" w:rsidRPr="00D840EA" w:rsidRDefault="00161248" w:rsidP="001218FE">
      <w:pPr>
        <w:spacing w:after="0" w:line="240" w:lineRule="auto"/>
        <w:rPr>
          <w:sz w:val="22"/>
          <w:szCs w:val="22"/>
        </w:rPr>
      </w:pPr>
    </w:p>
    <w:p w:rsidR="002C7CC1" w:rsidRPr="00D840EA" w:rsidRDefault="000177F6" w:rsidP="001218FE">
      <w:pPr>
        <w:pStyle w:val="Heading2"/>
        <w:spacing w:before="0" w:line="240" w:lineRule="auto"/>
        <w:rPr>
          <w:rFonts w:ascii="Arial" w:hAnsi="Arial" w:cs="Arial"/>
          <w:sz w:val="24"/>
          <w:szCs w:val="24"/>
        </w:rPr>
      </w:pPr>
      <w:bookmarkStart w:id="6" w:name="_Toc433707337"/>
      <w:r w:rsidRPr="00D840EA">
        <w:rPr>
          <w:rFonts w:ascii="Arial" w:hAnsi="Arial" w:cs="Arial"/>
          <w:sz w:val="24"/>
          <w:szCs w:val="24"/>
        </w:rPr>
        <w:t>6. Laws</w:t>
      </w:r>
      <w:r w:rsidR="002C7CC1" w:rsidRPr="00D840EA">
        <w:rPr>
          <w:rFonts w:ascii="Arial" w:hAnsi="Arial" w:cs="Arial"/>
          <w:sz w:val="24"/>
          <w:szCs w:val="24"/>
        </w:rPr>
        <w:t xml:space="preserve"> and Regulations</w:t>
      </w:r>
      <w:bookmarkEnd w:id="6"/>
      <w:r w:rsidR="002C7CC1" w:rsidRPr="00D840EA">
        <w:rPr>
          <w:rFonts w:ascii="Arial" w:hAnsi="Arial" w:cs="Arial"/>
          <w:sz w:val="24"/>
          <w:szCs w:val="24"/>
        </w:rPr>
        <w:t xml:space="preserve"> </w:t>
      </w:r>
    </w:p>
    <w:p w:rsidR="002C7CC1" w:rsidRPr="008656C0" w:rsidRDefault="002C7CC1" w:rsidP="001218FE">
      <w:pPr>
        <w:spacing w:after="0" w:line="240" w:lineRule="auto"/>
        <w:rPr>
          <w:sz w:val="20"/>
          <w:szCs w:val="20"/>
        </w:rPr>
      </w:pPr>
      <w:r w:rsidRPr="008656C0">
        <w:rPr>
          <w:sz w:val="20"/>
          <w:szCs w:val="20"/>
        </w:rPr>
        <w:t xml:space="preserve">The Supplier shall comply with all </w:t>
      </w:r>
      <w:r w:rsidR="00C27665" w:rsidRPr="008656C0">
        <w:rPr>
          <w:sz w:val="20"/>
          <w:szCs w:val="20"/>
        </w:rPr>
        <w:t xml:space="preserve">statutory </w:t>
      </w:r>
      <w:r w:rsidRPr="008656C0">
        <w:rPr>
          <w:sz w:val="20"/>
          <w:szCs w:val="20"/>
        </w:rPr>
        <w:t>a</w:t>
      </w:r>
      <w:r w:rsidR="00C27665" w:rsidRPr="008656C0">
        <w:rPr>
          <w:sz w:val="20"/>
          <w:szCs w:val="20"/>
        </w:rPr>
        <w:t>nd local law</w:t>
      </w:r>
      <w:r w:rsidR="00D364D0" w:rsidRPr="008656C0">
        <w:rPr>
          <w:sz w:val="20"/>
          <w:szCs w:val="20"/>
        </w:rPr>
        <w:t xml:space="preserve">s, regulations, </w:t>
      </w:r>
      <w:r w:rsidRPr="008656C0">
        <w:rPr>
          <w:sz w:val="20"/>
          <w:szCs w:val="20"/>
        </w:rPr>
        <w:t xml:space="preserve">applicable to </w:t>
      </w:r>
      <w:proofErr w:type="gramStart"/>
      <w:r w:rsidRPr="008656C0">
        <w:rPr>
          <w:sz w:val="20"/>
          <w:szCs w:val="20"/>
        </w:rPr>
        <w:t xml:space="preserve">the </w:t>
      </w:r>
      <w:r w:rsidR="00E5291A" w:rsidRPr="008656C0">
        <w:rPr>
          <w:sz w:val="20"/>
          <w:szCs w:val="20"/>
        </w:rPr>
        <w:t xml:space="preserve"> </w:t>
      </w:r>
      <w:r w:rsidR="00E85993" w:rsidRPr="008656C0">
        <w:rPr>
          <w:sz w:val="20"/>
          <w:szCs w:val="20"/>
        </w:rPr>
        <w:t>Performance</w:t>
      </w:r>
      <w:proofErr w:type="gramEnd"/>
      <w:r w:rsidR="00E85993" w:rsidRPr="008656C0">
        <w:rPr>
          <w:sz w:val="20"/>
          <w:szCs w:val="20"/>
        </w:rPr>
        <w:t xml:space="preserve"> of the </w:t>
      </w:r>
      <w:r w:rsidR="009027B8" w:rsidRPr="008656C0">
        <w:rPr>
          <w:sz w:val="20"/>
          <w:szCs w:val="20"/>
        </w:rPr>
        <w:t xml:space="preserve">Services </w:t>
      </w:r>
      <w:r w:rsidR="00E85993" w:rsidRPr="008656C0">
        <w:rPr>
          <w:sz w:val="20"/>
          <w:szCs w:val="20"/>
        </w:rPr>
        <w:t xml:space="preserve">under </w:t>
      </w:r>
      <w:r w:rsidRPr="008656C0">
        <w:rPr>
          <w:sz w:val="20"/>
          <w:szCs w:val="20"/>
        </w:rPr>
        <w:t xml:space="preserve">this </w:t>
      </w:r>
      <w:r w:rsidR="00C27665" w:rsidRPr="008656C0">
        <w:rPr>
          <w:sz w:val="20"/>
          <w:szCs w:val="20"/>
        </w:rPr>
        <w:t>Contract.</w:t>
      </w:r>
      <w:r w:rsidRPr="008656C0">
        <w:rPr>
          <w:sz w:val="20"/>
          <w:szCs w:val="20"/>
        </w:rPr>
        <w:t xml:space="preserve"> </w:t>
      </w:r>
    </w:p>
    <w:p w:rsidR="00161248" w:rsidRPr="00D840EA" w:rsidRDefault="00161248" w:rsidP="001218FE">
      <w:pPr>
        <w:spacing w:after="0" w:line="240" w:lineRule="auto"/>
        <w:rPr>
          <w:sz w:val="22"/>
          <w:szCs w:val="22"/>
        </w:rPr>
      </w:pPr>
    </w:p>
    <w:p w:rsidR="00161248" w:rsidRPr="00D840EA" w:rsidRDefault="000177F6" w:rsidP="001218FE">
      <w:pPr>
        <w:pStyle w:val="Heading2"/>
        <w:spacing w:before="0" w:line="240" w:lineRule="auto"/>
        <w:rPr>
          <w:rFonts w:ascii="Arial" w:hAnsi="Arial" w:cs="Arial"/>
          <w:sz w:val="24"/>
          <w:szCs w:val="24"/>
        </w:rPr>
      </w:pPr>
      <w:bookmarkStart w:id="7" w:name="_Toc433707338"/>
      <w:r w:rsidRPr="00D840EA">
        <w:rPr>
          <w:rFonts w:ascii="Arial" w:hAnsi="Arial" w:cs="Arial"/>
          <w:sz w:val="24"/>
          <w:szCs w:val="24"/>
        </w:rPr>
        <w:t>7. Quality</w:t>
      </w:r>
      <w:bookmarkEnd w:id="7"/>
    </w:p>
    <w:p w:rsidR="00161248" w:rsidRPr="008656C0" w:rsidRDefault="00161248" w:rsidP="001218FE">
      <w:pPr>
        <w:spacing w:after="0" w:line="240" w:lineRule="auto"/>
        <w:rPr>
          <w:sz w:val="20"/>
          <w:szCs w:val="20"/>
        </w:rPr>
      </w:pPr>
      <w:r w:rsidRPr="00D840EA">
        <w:rPr>
          <w:sz w:val="22"/>
          <w:szCs w:val="22"/>
        </w:rPr>
        <w:t xml:space="preserve"> </w:t>
      </w:r>
      <w:r w:rsidR="00A33E1D" w:rsidRPr="008656C0">
        <w:rPr>
          <w:sz w:val="20"/>
          <w:szCs w:val="20"/>
        </w:rPr>
        <w:t>7</w:t>
      </w:r>
      <w:r w:rsidRPr="008656C0">
        <w:rPr>
          <w:sz w:val="20"/>
          <w:szCs w:val="20"/>
        </w:rPr>
        <w:t xml:space="preserve">.1 All </w:t>
      </w:r>
      <w:r w:rsidR="009027B8" w:rsidRPr="008656C0">
        <w:rPr>
          <w:sz w:val="20"/>
          <w:szCs w:val="20"/>
        </w:rPr>
        <w:t xml:space="preserve">Services </w:t>
      </w:r>
      <w:r w:rsidRPr="008656C0">
        <w:rPr>
          <w:sz w:val="20"/>
          <w:szCs w:val="20"/>
        </w:rPr>
        <w:t xml:space="preserve">will be verified by the Supplier’s quality control </w:t>
      </w:r>
      <w:r w:rsidR="009C7F66" w:rsidRPr="008656C0">
        <w:rPr>
          <w:sz w:val="20"/>
          <w:szCs w:val="20"/>
        </w:rPr>
        <w:t>processes</w:t>
      </w:r>
      <w:r w:rsidRPr="008656C0">
        <w:rPr>
          <w:sz w:val="20"/>
          <w:szCs w:val="20"/>
        </w:rPr>
        <w:t xml:space="preserve"> to ensure they comply fully with the specification and </w:t>
      </w:r>
      <w:r w:rsidR="00B830AB" w:rsidRPr="008656C0">
        <w:rPr>
          <w:sz w:val="20"/>
          <w:szCs w:val="20"/>
        </w:rPr>
        <w:t xml:space="preserve">each </w:t>
      </w:r>
      <w:r w:rsidR="009917DB" w:rsidRPr="008656C0">
        <w:rPr>
          <w:sz w:val="20"/>
          <w:szCs w:val="20"/>
        </w:rPr>
        <w:t>Service</w:t>
      </w:r>
      <w:r w:rsidR="00B830AB" w:rsidRPr="008656C0">
        <w:rPr>
          <w:sz w:val="20"/>
          <w:szCs w:val="20"/>
        </w:rPr>
        <w:t xml:space="preserve"> requirement</w:t>
      </w:r>
      <w:r w:rsidRPr="008656C0">
        <w:rPr>
          <w:sz w:val="20"/>
          <w:szCs w:val="20"/>
        </w:rPr>
        <w:t xml:space="preserve"> and any agreed amendments thereto.</w:t>
      </w:r>
    </w:p>
    <w:p w:rsidR="001317A5" w:rsidRPr="008656C0" w:rsidRDefault="001317A5" w:rsidP="001218FE">
      <w:pPr>
        <w:spacing w:after="0" w:line="240" w:lineRule="auto"/>
        <w:rPr>
          <w:sz w:val="20"/>
          <w:szCs w:val="20"/>
        </w:rPr>
      </w:pPr>
    </w:p>
    <w:p w:rsidR="00161248" w:rsidRPr="008656C0" w:rsidRDefault="00A33E1D" w:rsidP="001218FE">
      <w:pPr>
        <w:spacing w:after="0" w:line="240" w:lineRule="auto"/>
        <w:rPr>
          <w:sz w:val="20"/>
          <w:szCs w:val="20"/>
        </w:rPr>
      </w:pPr>
      <w:r w:rsidRPr="008656C0">
        <w:rPr>
          <w:sz w:val="20"/>
          <w:szCs w:val="20"/>
        </w:rPr>
        <w:t>7</w:t>
      </w:r>
      <w:r w:rsidR="00161248" w:rsidRPr="008656C0">
        <w:rPr>
          <w:sz w:val="20"/>
          <w:szCs w:val="20"/>
        </w:rPr>
        <w:t>.</w:t>
      </w:r>
      <w:r w:rsidR="009C7F66" w:rsidRPr="008656C0">
        <w:rPr>
          <w:sz w:val="20"/>
          <w:szCs w:val="20"/>
        </w:rPr>
        <w:t xml:space="preserve">2 </w:t>
      </w:r>
      <w:r w:rsidR="00E5291A" w:rsidRPr="008656C0">
        <w:rPr>
          <w:sz w:val="20"/>
          <w:szCs w:val="20"/>
        </w:rPr>
        <w:t xml:space="preserve">The Performance </w:t>
      </w:r>
      <w:r w:rsidR="009027B8" w:rsidRPr="008656C0">
        <w:rPr>
          <w:sz w:val="20"/>
          <w:szCs w:val="20"/>
        </w:rPr>
        <w:t xml:space="preserve">Services </w:t>
      </w:r>
      <w:r w:rsidR="00161248" w:rsidRPr="008656C0">
        <w:rPr>
          <w:sz w:val="20"/>
          <w:szCs w:val="20"/>
        </w:rPr>
        <w:t>will be carr</w:t>
      </w:r>
      <w:r w:rsidR="009C7F66" w:rsidRPr="008656C0">
        <w:rPr>
          <w:sz w:val="20"/>
          <w:szCs w:val="20"/>
        </w:rPr>
        <w:t xml:space="preserve">ied out with </w:t>
      </w:r>
      <w:r w:rsidR="00896ECB" w:rsidRPr="008656C0">
        <w:rPr>
          <w:sz w:val="20"/>
          <w:szCs w:val="20"/>
        </w:rPr>
        <w:t>due</w:t>
      </w:r>
      <w:r w:rsidR="009C7F66" w:rsidRPr="008656C0">
        <w:rPr>
          <w:sz w:val="20"/>
          <w:szCs w:val="20"/>
        </w:rPr>
        <w:t xml:space="preserve"> care, </w:t>
      </w:r>
      <w:r w:rsidR="00161248" w:rsidRPr="008656C0">
        <w:rPr>
          <w:sz w:val="20"/>
          <w:szCs w:val="20"/>
        </w:rPr>
        <w:t xml:space="preserve">skill and </w:t>
      </w:r>
      <w:r w:rsidR="009917DB" w:rsidRPr="008656C0">
        <w:rPr>
          <w:sz w:val="20"/>
          <w:szCs w:val="20"/>
        </w:rPr>
        <w:t>professionalism and to the satisfaction of the Authority.</w:t>
      </w:r>
    </w:p>
    <w:p w:rsidR="001317A5" w:rsidRPr="008656C0" w:rsidRDefault="001317A5" w:rsidP="001218FE">
      <w:pPr>
        <w:spacing w:after="0" w:line="240" w:lineRule="auto"/>
        <w:rPr>
          <w:sz w:val="20"/>
          <w:szCs w:val="20"/>
        </w:rPr>
      </w:pPr>
    </w:p>
    <w:p w:rsidR="00161248" w:rsidRPr="008656C0" w:rsidRDefault="00A33E1D" w:rsidP="001218FE">
      <w:pPr>
        <w:spacing w:after="0" w:line="240" w:lineRule="auto"/>
        <w:rPr>
          <w:sz w:val="20"/>
          <w:szCs w:val="20"/>
        </w:rPr>
      </w:pPr>
      <w:r w:rsidRPr="008656C0">
        <w:rPr>
          <w:sz w:val="20"/>
          <w:szCs w:val="20"/>
        </w:rPr>
        <w:t>7</w:t>
      </w:r>
      <w:r w:rsidR="00161248" w:rsidRPr="008656C0">
        <w:rPr>
          <w:sz w:val="20"/>
          <w:szCs w:val="20"/>
        </w:rPr>
        <w:t xml:space="preserve">. </w:t>
      </w:r>
      <w:r w:rsidR="009C7F66" w:rsidRPr="008656C0">
        <w:rPr>
          <w:sz w:val="20"/>
          <w:szCs w:val="20"/>
        </w:rPr>
        <w:t>3</w:t>
      </w:r>
      <w:r w:rsidR="00161248" w:rsidRPr="008656C0">
        <w:rPr>
          <w:sz w:val="20"/>
          <w:szCs w:val="20"/>
        </w:rPr>
        <w:t xml:space="preserve"> </w:t>
      </w:r>
      <w:proofErr w:type="gramStart"/>
      <w:r w:rsidR="00407F25">
        <w:rPr>
          <w:sz w:val="20"/>
          <w:szCs w:val="20"/>
        </w:rPr>
        <w:t>A</w:t>
      </w:r>
      <w:r w:rsidR="00ED2103" w:rsidRPr="008656C0">
        <w:rPr>
          <w:sz w:val="20"/>
          <w:szCs w:val="20"/>
        </w:rPr>
        <w:t>ny</w:t>
      </w:r>
      <w:proofErr w:type="gramEnd"/>
      <w:r w:rsidR="00407F25">
        <w:rPr>
          <w:sz w:val="20"/>
          <w:szCs w:val="20"/>
        </w:rPr>
        <w:t xml:space="preserve"> </w:t>
      </w:r>
      <w:r w:rsidR="00161248" w:rsidRPr="008656C0">
        <w:rPr>
          <w:sz w:val="20"/>
          <w:szCs w:val="20"/>
        </w:rPr>
        <w:t xml:space="preserve">deviation from the technical requirements specified in </w:t>
      </w:r>
      <w:r w:rsidR="00B830AB" w:rsidRPr="008656C0">
        <w:rPr>
          <w:sz w:val="20"/>
          <w:szCs w:val="20"/>
        </w:rPr>
        <w:t xml:space="preserve">a </w:t>
      </w:r>
      <w:r w:rsidR="00407F25">
        <w:rPr>
          <w:sz w:val="20"/>
          <w:szCs w:val="20"/>
        </w:rPr>
        <w:t>Job</w:t>
      </w:r>
      <w:r w:rsidR="00B830AB" w:rsidRPr="008656C0">
        <w:rPr>
          <w:sz w:val="20"/>
          <w:szCs w:val="20"/>
        </w:rPr>
        <w:t xml:space="preserve"> </w:t>
      </w:r>
      <w:r w:rsidR="00D364D0" w:rsidRPr="008656C0">
        <w:rPr>
          <w:sz w:val="20"/>
          <w:szCs w:val="20"/>
        </w:rPr>
        <w:t>must be notified to t</w:t>
      </w:r>
      <w:r w:rsidR="00161248" w:rsidRPr="008656C0">
        <w:rPr>
          <w:sz w:val="20"/>
          <w:szCs w:val="20"/>
        </w:rPr>
        <w:t>he Authority in writing as soon as su</w:t>
      </w:r>
      <w:r w:rsidR="00D364D0" w:rsidRPr="008656C0">
        <w:rPr>
          <w:sz w:val="20"/>
          <w:szCs w:val="20"/>
        </w:rPr>
        <w:t>ch deviation becomes apparent. Any acceptance by t</w:t>
      </w:r>
      <w:r w:rsidR="00161248" w:rsidRPr="008656C0">
        <w:rPr>
          <w:sz w:val="20"/>
          <w:szCs w:val="20"/>
        </w:rPr>
        <w:t xml:space="preserve">he Authority for the deviation shall not be construed as approved for any future or past deviation and shall not relieve the Supplier of his obligation to supply </w:t>
      </w:r>
      <w:r w:rsidR="009C7F66" w:rsidRPr="008656C0">
        <w:rPr>
          <w:sz w:val="20"/>
          <w:szCs w:val="20"/>
        </w:rPr>
        <w:t xml:space="preserve">the </w:t>
      </w:r>
      <w:r w:rsidR="009027B8" w:rsidRPr="008656C0">
        <w:rPr>
          <w:sz w:val="20"/>
          <w:szCs w:val="20"/>
        </w:rPr>
        <w:t xml:space="preserve">Services </w:t>
      </w:r>
      <w:r w:rsidR="009C7F66" w:rsidRPr="008656C0">
        <w:rPr>
          <w:sz w:val="20"/>
          <w:szCs w:val="20"/>
        </w:rPr>
        <w:t>to comply with the C</w:t>
      </w:r>
      <w:r w:rsidR="00161248" w:rsidRPr="008656C0">
        <w:rPr>
          <w:sz w:val="20"/>
          <w:szCs w:val="20"/>
        </w:rPr>
        <w:t xml:space="preserve">ontract. </w:t>
      </w:r>
    </w:p>
    <w:p w:rsidR="009917DB" w:rsidRPr="008656C0" w:rsidRDefault="009917DB" w:rsidP="001218FE">
      <w:pPr>
        <w:spacing w:after="0" w:line="240" w:lineRule="auto"/>
        <w:rPr>
          <w:sz w:val="20"/>
          <w:szCs w:val="20"/>
        </w:rPr>
      </w:pPr>
    </w:p>
    <w:p w:rsidR="009917DB" w:rsidRDefault="009917DB" w:rsidP="001218FE">
      <w:pPr>
        <w:spacing w:after="0" w:line="240" w:lineRule="auto"/>
        <w:rPr>
          <w:sz w:val="20"/>
          <w:szCs w:val="20"/>
        </w:rPr>
      </w:pPr>
      <w:r w:rsidRPr="008656C0">
        <w:rPr>
          <w:sz w:val="20"/>
          <w:szCs w:val="20"/>
        </w:rPr>
        <w:t xml:space="preserve">7.4 The Supplier shall provide an exception report to the Authority detailing and remedies any failures in </w:t>
      </w:r>
      <w:r w:rsidR="00ED2103" w:rsidRPr="008656C0">
        <w:rPr>
          <w:sz w:val="20"/>
          <w:szCs w:val="20"/>
        </w:rPr>
        <w:t>it’s</w:t>
      </w:r>
      <w:r w:rsidRPr="008656C0">
        <w:rPr>
          <w:sz w:val="20"/>
          <w:szCs w:val="20"/>
        </w:rPr>
        <w:t>’ supply of Services to the Authority.</w:t>
      </w:r>
    </w:p>
    <w:p w:rsidR="000E51AB" w:rsidRDefault="000E51AB" w:rsidP="001218FE">
      <w:pPr>
        <w:spacing w:after="0" w:line="240" w:lineRule="auto"/>
        <w:rPr>
          <w:sz w:val="20"/>
          <w:szCs w:val="20"/>
        </w:rPr>
      </w:pPr>
    </w:p>
    <w:p w:rsidR="000E51AB" w:rsidRPr="008656C0" w:rsidRDefault="000E51AB" w:rsidP="001218FE">
      <w:pPr>
        <w:spacing w:after="0" w:line="240" w:lineRule="auto"/>
        <w:rPr>
          <w:sz w:val="20"/>
          <w:szCs w:val="20"/>
        </w:rPr>
      </w:pPr>
      <w:r>
        <w:rPr>
          <w:sz w:val="20"/>
          <w:szCs w:val="20"/>
        </w:rPr>
        <w:t>7.5 The Supplier’s performance will be measured against the Key Performance Indicators as detailed in Schedule – Pricing and Key Performance Indicators.</w:t>
      </w:r>
    </w:p>
    <w:p w:rsidR="001218FE" w:rsidRPr="008656C0" w:rsidRDefault="001218FE" w:rsidP="001218FE">
      <w:pPr>
        <w:spacing w:after="0" w:line="240" w:lineRule="auto"/>
        <w:rPr>
          <w:sz w:val="20"/>
          <w:szCs w:val="20"/>
        </w:rPr>
      </w:pPr>
    </w:p>
    <w:p w:rsidR="001218FE" w:rsidRPr="00D840EA" w:rsidRDefault="000177F6" w:rsidP="001218FE">
      <w:pPr>
        <w:pStyle w:val="Heading2"/>
        <w:spacing w:before="0" w:line="240" w:lineRule="auto"/>
        <w:rPr>
          <w:rFonts w:ascii="Arial" w:hAnsi="Arial" w:cs="Arial"/>
          <w:sz w:val="24"/>
          <w:szCs w:val="24"/>
        </w:rPr>
      </w:pPr>
      <w:bookmarkStart w:id="8" w:name="_Toc433707339"/>
      <w:r w:rsidRPr="00D840EA">
        <w:rPr>
          <w:rFonts w:ascii="Arial" w:hAnsi="Arial" w:cs="Arial"/>
          <w:sz w:val="24"/>
          <w:szCs w:val="24"/>
        </w:rPr>
        <w:t>8. Delivery</w:t>
      </w:r>
      <w:bookmarkEnd w:id="8"/>
    </w:p>
    <w:p w:rsidR="001218FE" w:rsidRPr="008656C0" w:rsidRDefault="001218FE" w:rsidP="001218FE">
      <w:pPr>
        <w:spacing w:after="0" w:line="240" w:lineRule="auto"/>
        <w:rPr>
          <w:sz w:val="20"/>
          <w:szCs w:val="20"/>
        </w:rPr>
      </w:pPr>
      <w:r w:rsidRPr="008656C0">
        <w:rPr>
          <w:bCs/>
          <w:sz w:val="20"/>
          <w:szCs w:val="20"/>
        </w:rPr>
        <w:t xml:space="preserve">8.1 </w:t>
      </w:r>
      <w:r w:rsidR="000F767C" w:rsidRPr="008656C0">
        <w:rPr>
          <w:bCs/>
          <w:sz w:val="20"/>
          <w:szCs w:val="20"/>
        </w:rPr>
        <w:t>Unless</w:t>
      </w:r>
      <w:r w:rsidR="00D364D0" w:rsidRPr="008656C0">
        <w:rPr>
          <w:sz w:val="20"/>
          <w:szCs w:val="20"/>
        </w:rPr>
        <w:t xml:space="preserve"> otherwise notified by t</w:t>
      </w:r>
      <w:r w:rsidRPr="008656C0">
        <w:rPr>
          <w:sz w:val="20"/>
          <w:szCs w:val="20"/>
        </w:rPr>
        <w:t>he Authority</w:t>
      </w:r>
      <w:r w:rsidR="000F767C" w:rsidRPr="008656C0">
        <w:rPr>
          <w:sz w:val="20"/>
          <w:szCs w:val="20"/>
        </w:rPr>
        <w:t xml:space="preserve">, </w:t>
      </w:r>
      <w:r w:rsidR="00D364D0" w:rsidRPr="008656C0">
        <w:rPr>
          <w:sz w:val="20"/>
          <w:szCs w:val="20"/>
        </w:rPr>
        <w:t>t</w:t>
      </w:r>
      <w:r w:rsidR="00E5291A" w:rsidRPr="008656C0">
        <w:rPr>
          <w:sz w:val="20"/>
          <w:szCs w:val="20"/>
        </w:rPr>
        <w:t xml:space="preserve">he </w:t>
      </w:r>
      <w:r w:rsidR="000F767C" w:rsidRPr="008656C0">
        <w:rPr>
          <w:sz w:val="20"/>
          <w:szCs w:val="20"/>
        </w:rPr>
        <w:t>Performance</w:t>
      </w:r>
      <w:r w:rsidRPr="008656C0">
        <w:rPr>
          <w:sz w:val="20"/>
          <w:szCs w:val="20"/>
        </w:rPr>
        <w:t xml:space="preserve"> of the </w:t>
      </w:r>
      <w:r w:rsidR="009027B8" w:rsidRPr="008656C0">
        <w:rPr>
          <w:sz w:val="20"/>
          <w:szCs w:val="20"/>
        </w:rPr>
        <w:t>Services</w:t>
      </w:r>
      <w:r w:rsidR="002A65EA" w:rsidRPr="008656C0">
        <w:rPr>
          <w:sz w:val="20"/>
          <w:szCs w:val="20"/>
        </w:rPr>
        <w:t xml:space="preserve"> </w:t>
      </w:r>
      <w:r w:rsidRPr="008656C0">
        <w:rPr>
          <w:sz w:val="20"/>
          <w:szCs w:val="20"/>
        </w:rPr>
        <w:t xml:space="preserve">shall be effected at the time or times </w:t>
      </w:r>
      <w:r w:rsidR="009C7F66" w:rsidRPr="008656C0">
        <w:rPr>
          <w:sz w:val="20"/>
          <w:szCs w:val="20"/>
        </w:rPr>
        <w:t>in agre</w:t>
      </w:r>
      <w:r w:rsidR="00B830AB" w:rsidRPr="008656C0">
        <w:rPr>
          <w:sz w:val="20"/>
          <w:szCs w:val="20"/>
        </w:rPr>
        <w:t>ement with the Authority and it</w:t>
      </w:r>
      <w:r w:rsidR="009C7F66" w:rsidRPr="008656C0">
        <w:rPr>
          <w:sz w:val="20"/>
          <w:szCs w:val="20"/>
        </w:rPr>
        <w:t>s</w:t>
      </w:r>
      <w:r w:rsidR="00B830AB" w:rsidRPr="008656C0">
        <w:rPr>
          <w:sz w:val="20"/>
          <w:szCs w:val="20"/>
        </w:rPr>
        <w:t>’</w:t>
      </w:r>
      <w:r w:rsidR="009C7F66" w:rsidRPr="008656C0">
        <w:rPr>
          <w:sz w:val="20"/>
          <w:szCs w:val="20"/>
        </w:rPr>
        <w:t xml:space="preserve"> Employees</w:t>
      </w:r>
      <w:r w:rsidRPr="008656C0">
        <w:rPr>
          <w:sz w:val="20"/>
          <w:szCs w:val="20"/>
        </w:rPr>
        <w:t xml:space="preserve">. </w:t>
      </w:r>
      <w:r w:rsidR="009C7F66" w:rsidRPr="008656C0">
        <w:rPr>
          <w:sz w:val="20"/>
          <w:szCs w:val="20"/>
        </w:rPr>
        <w:t xml:space="preserve">Time of </w:t>
      </w:r>
      <w:r w:rsidR="00E5291A" w:rsidRPr="008656C0">
        <w:rPr>
          <w:sz w:val="20"/>
          <w:szCs w:val="20"/>
        </w:rPr>
        <w:t xml:space="preserve">the Supply of </w:t>
      </w:r>
      <w:r w:rsidR="009C7F66" w:rsidRPr="008656C0">
        <w:rPr>
          <w:sz w:val="20"/>
          <w:szCs w:val="20"/>
        </w:rPr>
        <w:t>P</w:t>
      </w:r>
      <w:r w:rsidRPr="008656C0">
        <w:rPr>
          <w:sz w:val="20"/>
          <w:szCs w:val="20"/>
        </w:rPr>
        <w:t xml:space="preserve">erformance of the </w:t>
      </w:r>
      <w:r w:rsidR="009027B8" w:rsidRPr="008656C0">
        <w:rPr>
          <w:sz w:val="20"/>
          <w:szCs w:val="20"/>
        </w:rPr>
        <w:t xml:space="preserve">Services </w:t>
      </w:r>
      <w:r w:rsidRPr="008656C0">
        <w:rPr>
          <w:sz w:val="20"/>
          <w:szCs w:val="20"/>
        </w:rPr>
        <w:t xml:space="preserve">shall be of the essence of the Contract.  If performance is not made when </w:t>
      </w:r>
      <w:r w:rsidR="009C7F66" w:rsidRPr="008656C0">
        <w:rPr>
          <w:sz w:val="20"/>
          <w:szCs w:val="20"/>
        </w:rPr>
        <w:t>agreed</w:t>
      </w:r>
      <w:r w:rsidR="00D364D0" w:rsidRPr="008656C0">
        <w:rPr>
          <w:sz w:val="20"/>
          <w:szCs w:val="20"/>
        </w:rPr>
        <w:t>, t</w:t>
      </w:r>
      <w:r w:rsidRPr="008656C0">
        <w:rPr>
          <w:sz w:val="20"/>
          <w:szCs w:val="20"/>
        </w:rPr>
        <w:t xml:space="preserve">he Authority shall have the right to cancel </w:t>
      </w:r>
      <w:r w:rsidR="009917DB" w:rsidRPr="008656C0">
        <w:rPr>
          <w:sz w:val="20"/>
          <w:szCs w:val="20"/>
        </w:rPr>
        <w:t>specific Services</w:t>
      </w:r>
      <w:r w:rsidRPr="008656C0">
        <w:rPr>
          <w:sz w:val="20"/>
          <w:szCs w:val="20"/>
        </w:rPr>
        <w:t xml:space="preserve"> without prejudice to its rights of action for breach</w:t>
      </w:r>
      <w:r w:rsidR="009C7F66" w:rsidRPr="008656C0">
        <w:rPr>
          <w:sz w:val="20"/>
          <w:szCs w:val="20"/>
        </w:rPr>
        <w:t xml:space="preserve"> of C</w:t>
      </w:r>
      <w:r w:rsidRPr="008656C0">
        <w:rPr>
          <w:sz w:val="20"/>
          <w:szCs w:val="20"/>
        </w:rPr>
        <w:t xml:space="preserve">ontract or otherwise. </w:t>
      </w:r>
    </w:p>
    <w:p w:rsidR="007469F3" w:rsidRPr="008656C0" w:rsidRDefault="001218FE" w:rsidP="001218FE">
      <w:pPr>
        <w:spacing w:after="0" w:line="240" w:lineRule="auto"/>
        <w:rPr>
          <w:sz w:val="20"/>
          <w:szCs w:val="20"/>
        </w:rPr>
      </w:pPr>
      <w:r w:rsidRPr="008656C0">
        <w:rPr>
          <w:sz w:val="20"/>
          <w:szCs w:val="20"/>
        </w:rPr>
        <w:br/>
        <w:t xml:space="preserve">8.2 The Authority shall be entitled to reject any </w:t>
      </w:r>
      <w:r w:rsidR="009027B8" w:rsidRPr="008656C0">
        <w:rPr>
          <w:sz w:val="20"/>
          <w:szCs w:val="20"/>
        </w:rPr>
        <w:t xml:space="preserve">Services </w:t>
      </w:r>
      <w:r w:rsidRPr="008656C0">
        <w:rPr>
          <w:sz w:val="20"/>
          <w:szCs w:val="20"/>
        </w:rPr>
        <w:t>performed that are not in accordance with the Contract</w:t>
      </w:r>
      <w:r w:rsidR="009C7F66" w:rsidRPr="008656C0">
        <w:rPr>
          <w:sz w:val="20"/>
          <w:szCs w:val="20"/>
        </w:rPr>
        <w:t xml:space="preserve">. </w:t>
      </w:r>
    </w:p>
    <w:p w:rsidR="001218FE" w:rsidRPr="008656C0" w:rsidRDefault="001218FE" w:rsidP="001218FE">
      <w:pPr>
        <w:spacing w:after="0" w:line="240" w:lineRule="auto"/>
        <w:rPr>
          <w:sz w:val="20"/>
          <w:szCs w:val="20"/>
        </w:rPr>
      </w:pPr>
      <w:r w:rsidRPr="008656C0">
        <w:rPr>
          <w:sz w:val="20"/>
          <w:szCs w:val="20"/>
        </w:rPr>
        <w:br/>
        <w:t xml:space="preserve">8.3 </w:t>
      </w:r>
      <w:r w:rsidR="00F85E93" w:rsidRPr="008656C0">
        <w:rPr>
          <w:sz w:val="20"/>
          <w:szCs w:val="20"/>
        </w:rPr>
        <w:t>Where t</w:t>
      </w:r>
      <w:r w:rsidR="007469F3" w:rsidRPr="008656C0">
        <w:rPr>
          <w:sz w:val="20"/>
          <w:szCs w:val="20"/>
        </w:rPr>
        <w:t xml:space="preserve">he </w:t>
      </w:r>
      <w:r w:rsidR="009027B8" w:rsidRPr="008656C0">
        <w:rPr>
          <w:sz w:val="20"/>
          <w:szCs w:val="20"/>
        </w:rPr>
        <w:t xml:space="preserve">Services </w:t>
      </w:r>
      <w:r w:rsidR="007469F3" w:rsidRPr="008656C0">
        <w:rPr>
          <w:sz w:val="20"/>
          <w:szCs w:val="20"/>
        </w:rPr>
        <w:t xml:space="preserve">performed are by </w:t>
      </w:r>
      <w:r w:rsidRPr="008656C0">
        <w:rPr>
          <w:sz w:val="20"/>
          <w:szCs w:val="20"/>
        </w:rPr>
        <w:t xml:space="preserve">instalments, the </w:t>
      </w:r>
      <w:r w:rsidR="00407F25">
        <w:rPr>
          <w:sz w:val="20"/>
          <w:szCs w:val="20"/>
        </w:rPr>
        <w:t>Job</w:t>
      </w:r>
      <w:r w:rsidR="007469F3" w:rsidRPr="008656C0">
        <w:rPr>
          <w:sz w:val="20"/>
          <w:szCs w:val="20"/>
        </w:rPr>
        <w:t xml:space="preserve"> will be treated as a single c</w:t>
      </w:r>
      <w:r w:rsidRPr="008656C0">
        <w:rPr>
          <w:sz w:val="20"/>
          <w:szCs w:val="20"/>
        </w:rPr>
        <w:t xml:space="preserve">ontract and not severable. </w:t>
      </w:r>
    </w:p>
    <w:p w:rsidR="001218FE" w:rsidRPr="008656C0" w:rsidRDefault="002B6D4A" w:rsidP="001218FE">
      <w:pPr>
        <w:spacing w:after="0" w:line="240" w:lineRule="auto"/>
        <w:rPr>
          <w:sz w:val="20"/>
          <w:szCs w:val="20"/>
        </w:rPr>
      </w:pPr>
      <w:r>
        <w:rPr>
          <w:sz w:val="20"/>
          <w:szCs w:val="20"/>
        </w:rPr>
        <w:br/>
        <w:t xml:space="preserve">8.4 When </w:t>
      </w:r>
      <w:r w:rsidR="00E5291A" w:rsidRPr="008656C0">
        <w:rPr>
          <w:sz w:val="20"/>
          <w:szCs w:val="20"/>
        </w:rPr>
        <w:t>P</w:t>
      </w:r>
      <w:r w:rsidR="001218FE" w:rsidRPr="008656C0">
        <w:rPr>
          <w:sz w:val="20"/>
          <w:szCs w:val="20"/>
        </w:rPr>
        <w:t xml:space="preserve">erforming the </w:t>
      </w:r>
      <w:r w:rsidR="009027B8" w:rsidRPr="008656C0">
        <w:rPr>
          <w:sz w:val="20"/>
          <w:szCs w:val="20"/>
        </w:rPr>
        <w:t xml:space="preserve">Services </w:t>
      </w:r>
      <w:r w:rsidR="00D364D0" w:rsidRPr="008656C0">
        <w:rPr>
          <w:sz w:val="20"/>
          <w:szCs w:val="20"/>
        </w:rPr>
        <w:t>at t</w:t>
      </w:r>
      <w:r w:rsidR="001218FE" w:rsidRPr="008656C0">
        <w:rPr>
          <w:sz w:val="20"/>
          <w:szCs w:val="20"/>
        </w:rPr>
        <w:t>he Authority’s premises, and at any other time when</w:t>
      </w:r>
      <w:r w:rsidR="00D364D0" w:rsidRPr="008656C0">
        <w:rPr>
          <w:sz w:val="20"/>
          <w:szCs w:val="20"/>
        </w:rPr>
        <w:t xml:space="preserve"> the Supplier is at t</w:t>
      </w:r>
      <w:r w:rsidR="001218FE" w:rsidRPr="008656C0">
        <w:rPr>
          <w:sz w:val="20"/>
          <w:szCs w:val="20"/>
        </w:rPr>
        <w:t xml:space="preserve">he Authority’s premises, the Supplier, its employees, agents and </w:t>
      </w:r>
      <w:r w:rsidR="00407F25">
        <w:rPr>
          <w:sz w:val="20"/>
          <w:szCs w:val="20"/>
        </w:rPr>
        <w:t xml:space="preserve">lower tier suppliers </w:t>
      </w:r>
      <w:r w:rsidR="001218FE" w:rsidRPr="008656C0">
        <w:rPr>
          <w:sz w:val="20"/>
          <w:szCs w:val="20"/>
        </w:rPr>
        <w:t xml:space="preserve">shall comply with all safety and other regulations relating to such premises </w:t>
      </w:r>
      <w:r w:rsidR="009917DB" w:rsidRPr="008656C0">
        <w:rPr>
          <w:sz w:val="20"/>
          <w:szCs w:val="20"/>
        </w:rPr>
        <w:t xml:space="preserve">as </w:t>
      </w:r>
      <w:r w:rsidR="001218FE" w:rsidRPr="008656C0">
        <w:rPr>
          <w:sz w:val="20"/>
          <w:szCs w:val="20"/>
        </w:rPr>
        <w:t>displayed at the premises or notified to the Supplier from time to time.</w:t>
      </w:r>
    </w:p>
    <w:p w:rsidR="00AE7182" w:rsidRDefault="00AE7182" w:rsidP="001218FE">
      <w:pPr>
        <w:spacing w:after="0" w:line="240" w:lineRule="auto"/>
        <w:rPr>
          <w:sz w:val="22"/>
          <w:szCs w:val="22"/>
        </w:rPr>
      </w:pPr>
    </w:p>
    <w:p w:rsidR="00AE7182" w:rsidRDefault="00214A39" w:rsidP="00AE7182">
      <w:pPr>
        <w:pStyle w:val="Heading2"/>
        <w:spacing w:before="0" w:line="240" w:lineRule="auto"/>
        <w:rPr>
          <w:rFonts w:ascii="Arial" w:hAnsi="Arial" w:cs="Arial"/>
          <w:sz w:val="24"/>
          <w:szCs w:val="24"/>
        </w:rPr>
      </w:pPr>
      <w:bookmarkStart w:id="9" w:name="_Toc433707340"/>
      <w:r>
        <w:rPr>
          <w:rFonts w:ascii="Arial" w:hAnsi="Arial" w:cs="Arial"/>
          <w:sz w:val="24"/>
          <w:szCs w:val="24"/>
        </w:rPr>
        <w:t>9.</w:t>
      </w:r>
      <w:r w:rsidR="00407F25">
        <w:rPr>
          <w:rFonts w:ascii="Arial" w:hAnsi="Arial" w:cs="Arial"/>
          <w:sz w:val="24"/>
          <w:szCs w:val="24"/>
        </w:rPr>
        <w:t xml:space="preserve"> </w:t>
      </w:r>
      <w:r w:rsidR="00AE7182">
        <w:rPr>
          <w:rFonts w:ascii="Arial" w:hAnsi="Arial" w:cs="Arial"/>
          <w:sz w:val="24"/>
          <w:szCs w:val="24"/>
        </w:rPr>
        <w:t>Title &amp; Risk</w:t>
      </w:r>
      <w:bookmarkEnd w:id="9"/>
    </w:p>
    <w:p w:rsidR="00AE7182" w:rsidRPr="008656C0" w:rsidRDefault="00AE7182" w:rsidP="00AE7182">
      <w:pPr>
        <w:rPr>
          <w:sz w:val="20"/>
          <w:szCs w:val="20"/>
        </w:rPr>
      </w:pPr>
      <w:r w:rsidRPr="008656C0">
        <w:rPr>
          <w:sz w:val="20"/>
          <w:szCs w:val="20"/>
        </w:rPr>
        <w:t xml:space="preserve">The title and risk in </w:t>
      </w:r>
      <w:r w:rsidR="002B6D4A">
        <w:rPr>
          <w:sz w:val="20"/>
          <w:szCs w:val="20"/>
        </w:rPr>
        <w:t xml:space="preserve">any </w:t>
      </w:r>
      <w:r w:rsidRPr="008656C0">
        <w:rPr>
          <w:sz w:val="20"/>
          <w:szCs w:val="20"/>
        </w:rPr>
        <w:t>Goods shall pass to the Authority when the Goods</w:t>
      </w:r>
      <w:r w:rsidR="00336945" w:rsidRPr="008656C0">
        <w:rPr>
          <w:sz w:val="20"/>
          <w:szCs w:val="20"/>
        </w:rPr>
        <w:t xml:space="preserve"> </w:t>
      </w:r>
      <w:r w:rsidRPr="008656C0">
        <w:rPr>
          <w:sz w:val="20"/>
          <w:szCs w:val="20"/>
        </w:rPr>
        <w:t xml:space="preserve">have been delivered and the Authority has acknowledged delivery in writing and accepted the </w:t>
      </w:r>
      <w:r w:rsidR="002B6D4A">
        <w:rPr>
          <w:sz w:val="20"/>
          <w:szCs w:val="20"/>
        </w:rPr>
        <w:t>Goods.</w:t>
      </w:r>
    </w:p>
    <w:p w:rsidR="002C7CC1" w:rsidRPr="00D840EA" w:rsidRDefault="00AE7182" w:rsidP="001218FE">
      <w:pPr>
        <w:pStyle w:val="Heading2"/>
        <w:spacing w:before="0" w:line="240" w:lineRule="auto"/>
        <w:rPr>
          <w:rFonts w:ascii="Arial" w:hAnsi="Arial" w:cs="Arial"/>
          <w:sz w:val="24"/>
          <w:szCs w:val="24"/>
        </w:rPr>
      </w:pPr>
      <w:bookmarkStart w:id="10" w:name="_Toc433707341"/>
      <w:r>
        <w:rPr>
          <w:rFonts w:ascii="Arial" w:hAnsi="Arial" w:cs="Arial"/>
          <w:sz w:val="24"/>
          <w:szCs w:val="24"/>
        </w:rPr>
        <w:t>10</w:t>
      </w:r>
      <w:r w:rsidR="000177F6" w:rsidRPr="00D840EA">
        <w:rPr>
          <w:rFonts w:ascii="Arial" w:hAnsi="Arial" w:cs="Arial"/>
          <w:sz w:val="24"/>
          <w:szCs w:val="24"/>
        </w:rPr>
        <w:t>. Assignment</w:t>
      </w:r>
      <w:bookmarkEnd w:id="10"/>
      <w:r w:rsidR="002C7CC1" w:rsidRPr="00D840EA">
        <w:rPr>
          <w:rFonts w:ascii="Arial" w:hAnsi="Arial" w:cs="Arial"/>
          <w:sz w:val="24"/>
          <w:szCs w:val="24"/>
        </w:rPr>
        <w:t xml:space="preserve"> </w:t>
      </w:r>
    </w:p>
    <w:p w:rsidR="0025335B" w:rsidRPr="008656C0" w:rsidRDefault="002C7CC1" w:rsidP="001218FE">
      <w:pPr>
        <w:spacing w:after="0" w:line="240" w:lineRule="auto"/>
        <w:rPr>
          <w:sz w:val="20"/>
          <w:szCs w:val="20"/>
        </w:rPr>
      </w:pPr>
      <w:r w:rsidRPr="008656C0">
        <w:rPr>
          <w:sz w:val="20"/>
          <w:szCs w:val="20"/>
        </w:rPr>
        <w:t xml:space="preserve">The Supplier shall not subcontract or assign any of the </w:t>
      </w:r>
      <w:r w:rsidR="00E5291A" w:rsidRPr="008656C0">
        <w:rPr>
          <w:sz w:val="20"/>
          <w:szCs w:val="20"/>
        </w:rPr>
        <w:t xml:space="preserve">Performance of </w:t>
      </w:r>
      <w:r w:rsidR="009027B8" w:rsidRPr="008656C0">
        <w:rPr>
          <w:sz w:val="20"/>
          <w:szCs w:val="20"/>
        </w:rPr>
        <w:t xml:space="preserve">Services </w:t>
      </w:r>
      <w:r w:rsidR="00165180" w:rsidRPr="008656C0">
        <w:rPr>
          <w:sz w:val="20"/>
          <w:szCs w:val="20"/>
        </w:rPr>
        <w:t>covered</w:t>
      </w:r>
      <w:r w:rsidRPr="008656C0">
        <w:rPr>
          <w:sz w:val="20"/>
          <w:szCs w:val="20"/>
        </w:rPr>
        <w:t xml:space="preserve"> by this </w:t>
      </w:r>
      <w:r w:rsidR="00C27665" w:rsidRPr="008656C0">
        <w:rPr>
          <w:sz w:val="20"/>
          <w:szCs w:val="20"/>
        </w:rPr>
        <w:t>Contract</w:t>
      </w:r>
      <w:r w:rsidRPr="008656C0">
        <w:rPr>
          <w:sz w:val="20"/>
          <w:szCs w:val="20"/>
        </w:rPr>
        <w:t xml:space="preserve"> without </w:t>
      </w:r>
      <w:r w:rsidR="00063211" w:rsidRPr="008656C0">
        <w:rPr>
          <w:sz w:val="20"/>
          <w:szCs w:val="20"/>
        </w:rPr>
        <w:t xml:space="preserve">the </w:t>
      </w:r>
      <w:r w:rsidR="00D364D0" w:rsidRPr="008656C0">
        <w:rPr>
          <w:sz w:val="20"/>
          <w:szCs w:val="20"/>
        </w:rPr>
        <w:t>prior written approval of t</w:t>
      </w:r>
      <w:r w:rsidRPr="008656C0">
        <w:rPr>
          <w:sz w:val="20"/>
          <w:szCs w:val="20"/>
        </w:rPr>
        <w:t>he Authority.</w:t>
      </w:r>
    </w:p>
    <w:p w:rsidR="003E1F86" w:rsidRPr="00D840EA" w:rsidRDefault="003E1F86" w:rsidP="001218FE">
      <w:pPr>
        <w:spacing w:after="0" w:line="240" w:lineRule="auto"/>
        <w:rPr>
          <w:sz w:val="22"/>
          <w:szCs w:val="22"/>
        </w:rPr>
      </w:pPr>
    </w:p>
    <w:p w:rsidR="002C7CC1" w:rsidRPr="00D840EA" w:rsidRDefault="001218FE" w:rsidP="001218FE">
      <w:pPr>
        <w:pStyle w:val="Heading2"/>
        <w:spacing w:before="0" w:line="240" w:lineRule="auto"/>
        <w:rPr>
          <w:rFonts w:ascii="Arial" w:hAnsi="Arial" w:cs="Arial"/>
          <w:sz w:val="24"/>
          <w:szCs w:val="24"/>
        </w:rPr>
      </w:pPr>
      <w:bookmarkStart w:id="11" w:name="_Toc433707342"/>
      <w:r w:rsidRPr="00D840EA">
        <w:rPr>
          <w:rFonts w:ascii="Arial" w:hAnsi="Arial" w:cs="Arial"/>
          <w:sz w:val="24"/>
          <w:szCs w:val="24"/>
        </w:rPr>
        <w:t>1</w:t>
      </w:r>
      <w:r w:rsidR="00AE7182">
        <w:rPr>
          <w:rFonts w:ascii="Arial" w:hAnsi="Arial" w:cs="Arial"/>
          <w:sz w:val="24"/>
          <w:szCs w:val="24"/>
        </w:rPr>
        <w:t>1</w:t>
      </w:r>
      <w:r w:rsidR="00214A39">
        <w:rPr>
          <w:rFonts w:ascii="Arial" w:hAnsi="Arial" w:cs="Arial"/>
          <w:sz w:val="24"/>
          <w:szCs w:val="24"/>
        </w:rPr>
        <w:t>.</w:t>
      </w:r>
      <w:r w:rsidR="00407F25">
        <w:rPr>
          <w:rFonts w:ascii="Arial" w:hAnsi="Arial" w:cs="Arial"/>
          <w:sz w:val="24"/>
          <w:szCs w:val="24"/>
        </w:rPr>
        <w:t xml:space="preserve"> </w:t>
      </w:r>
      <w:r w:rsidR="000177F6" w:rsidRPr="00D840EA">
        <w:rPr>
          <w:rFonts w:ascii="Arial" w:hAnsi="Arial" w:cs="Arial"/>
          <w:sz w:val="24"/>
          <w:szCs w:val="24"/>
        </w:rPr>
        <w:t>Termination</w:t>
      </w:r>
      <w:bookmarkEnd w:id="11"/>
      <w:r w:rsidR="002C7CC1" w:rsidRPr="00D840EA">
        <w:rPr>
          <w:rFonts w:ascii="Arial" w:hAnsi="Arial" w:cs="Arial"/>
          <w:sz w:val="24"/>
          <w:szCs w:val="24"/>
        </w:rPr>
        <w:t xml:space="preserve"> </w:t>
      </w:r>
    </w:p>
    <w:p w:rsidR="006C10AB" w:rsidRPr="008656C0" w:rsidRDefault="001218FE" w:rsidP="001218FE">
      <w:pPr>
        <w:spacing w:after="0" w:line="240" w:lineRule="auto"/>
        <w:rPr>
          <w:sz w:val="20"/>
          <w:szCs w:val="20"/>
        </w:rPr>
      </w:pPr>
      <w:r w:rsidRPr="008656C0">
        <w:rPr>
          <w:sz w:val="20"/>
          <w:szCs w:val="20"/>
        </w:rPr>
        <w:t>1</w:t>
      </w:r>
      <w:r w:rsidR="00AE7182" w:rsidRPr="008656C0">
        <w:rPr>
          <w:sz w:val="20"/>
          <w:szCs w:val="20"/>
        </w:rPr>
        <w:t>1</w:t>
      </w:r>
      <w:r w:rsidR="00D40E7D" w:rsidRPr="008656C0">
        <w:rPr>
          <w:sz w:val="20"/>
          <w:szCs w:val="20"/>
        </w:rPr>
        <w:t>.1 If the Supplier becomes insolvent; or (if an individual) becomes the subject of bankruptcy proce</w:t>
      </w:r>
      <w:r w:rsidR="002B6D4A">
        <w:rPr>
          <w:sz w:val="20"/>
          <w:szCs w:val="20"/>
        </w:rPr>
        <w:t xml:space="preserve">edings or makes any arrangement </w:t>
      </w:r>
      <w:r w:rsidR="00D40E7D" w:rsidRPr="008656C0">
        <w:rPr>
          <w:sz w:val="20"/>
          <w:szCs w:val="20"/>
        </w:rPr>
        <w:t xml:space="preserve">with its creditors or becomes subject to an administration order or has a receiver appointed over any </w:t>
      </w:r>
      <w:r w:rsidR="00D40E7D" w:rsidRPr="008656C0">
        <w:rPr>
          <w:sz w:val="20"/>
          <w:szCs w:val="20"/>
        </w:rPr>
        <w:lastRenderedPageBreak/>
        <w:t xml:space="preserve">of its assets or property or winding up proceedings are issued against or an </w:t>
      </w:r>
      <w:r w:rsidR="006C10AB" w:rsidRPr="008656C0">
        <w:rPr>
          <w:sz w:val="20"/>
          <w:szCs w:val="20"/>
        </w:rPr>
        <w:t>i</w:t>
      </w:r>
      <w:r w:rsidR="00D40E7D" w:rsidRPr="008656C0">
        <w:rPr>
          <w:sz w:val="20"/>
          <w:szCs w:val="20"/>
        </w:rPr>
        <w:t xml:space="preserve">ncumbent takes possession of any of its assets or property or the Supplier ceases or threatens to cease to carry on business or if </w:t>
      </w:r>
      <w:r w:rsidR="00D364D0" w:rsidRPr="008656C0">
        <w:rPr>
          <w:sz w:val="20"/>
          <w:szCs w:val="20"/>
        </w:rPr>
        <w:t>t</w:t>
      </w:r>
      <w:r w:rsidR="00D40E7D" w:rsidRPr="008656C0">
        <w:rPr>
          <w:sz w:val="20"/>
          <w:szCs w:val="20"/>
        </w:rPr>
        <w:t xml:space="preserve">he Authority reasonably believes any of the above is about to happen then </w:t>
      </w:r>
      <w:r w:rsidR="00D364D0" w:rsidRPr="008656C0">
        <w:rPr>
          <w:sz w:val="20"/>
          <w:szCs w:val="20"/>
        </w:rPr>
        <w:t>t</w:t>
      </w:r>
      <w:r w:rsidR="00D40E7D" w:rsidRPr="008656C0">
        <w:rPr>
          <w:sz w:val="20"/>
          <w:szCs w:val="20"/>
        </w:rPr>
        <w:t>he</w:t>
      </w:r>
      <w:r w:rsidR="00D40E7D" w:rsidRPr="00D840EA">
        <w:rPr>
          <w:sz w:val="22"/>
          <w:szCs w:val="22"/>
        </w:rPr>
        <w:t xml:space="preserve"> </w:t>
      </w:r>
      <w:r w:rsidR="00D40E7D" w:rsidRPr="008656C0">
        <w:rPr>
          <w:sz w:val="20"/>
          <w:szCs w:val="20"/>
        </w:rPr>
        <w:t xml:space="preserve">Authority may, without prejudice to any other rights it may have hereunder, terminate the Contract forthwith by written notice to the Supplier or any other person in whom the Supplier’s affairs have become vested. </w:t>
      </w:r>
    </w:p>
    <w:p w:rsidR="00307332" w:rsidRDefault="00307332" w:rsidP="00084368">
      <w:pPr>
        <w:spacing w:after="0" w:line="240" w:lineRule="auto"/>
        <w:rPr>
          <w:sz w:val="20"/>
          <w:szCs w:val="20"/>
        </w:rPr>
      </w:pPr>
      <w:bookmarkStart w:id="12" w:name="_Ref345598418"/>
    </w:p>
    <w:p w:rsidR="00597199" w:rsidRPr="00084368" w:rsidRDefault="00597199" w:rsidP="00084368">
      <w:pPr>
        <w:spacing w:after="0" w:line="240" w:lineRule="auto"/>
        <w:rPr>
          <w:rFonts w:eastAsia="Times New Roman"/>
          <w:sz w:val="20"/>
          <w:szCs w:val="20"/>
        </w:rPr>
      </w:pPr>
      <w:r w:rsidRPr="00084368">
        <w:rPr>
          <w:sz w:val="20"/>
          <w:szCs w:val="20"/>
        </w:rPr>
        <w:t xml:space="preserve">11.2 </w:t>
      </w:r>
      <w:r w:rsidRPr="00084368">
        <w:rPr>
          <w:rFonts w:eastAsia="Times New Roman"/>
          <w:sz w:val="20"/>
          <w:szCs w:val="20"/>
        </w:rPr>
        <w:t>The Authority may terminate the Contract</w:t>
      </w:r>
      <w:bookmarkEnd w:id="12"/>
      <w:r w:rsidR="00BA2A5B" w:rsidRPr="00084368">
        <w:rPr>
          <w:sz w:val="20"/>
          <w:szCs w:val="20"/>
        </w:rPr>
        <w:t xml:space="preserve"> if the Supplier commits the following:</w:t>
      </w:r>
    </w:p>
    <w:p w:rsidR="00597199" w:rsidRPr="00084368" w:rsidRDefault="00BA2A5B" w:rsidP="00084368">
      <w:pPr>
        <w:spacing w:after="0" w:line="240" w:lineRule="auto"/>
        <w:ind w:left="720"/>
        <w:rPr>
          <w:rFonts w:eastAsia="Times New Roman"/>
          <w:sz w:val="20"/>
          <w:szCs w:val="20"/>
        </w:rPr>
      </w:pPr>
      <w:bookmarkStart w:id="13" w:name="_DV_M462"/>
      <w:bookmarkEnd w:id="13"/>
      <w:r w:rsidRPr="00084368">
        <w:rPr>
          <w:sz w:val="20"/>
          <w:szCs w:val="20"/>
        </w:rPr>
        <w:t>11</w:t>
      </w:r>
      <w:r w:rsidR="00597199" w:rsidRPr="00084368">
        <w:rPr>
          <w:rFonts w:eastAsia="Times New Roman"/>
          <w:sz w:val="20"/>
          <w:szCs w:val="20"/>
        </w:rPr>
        <w:t>.</w:t>
      </w:r>
      <w:r w:rsidRPr="00084368">
        <w:rPr>
          <w:sz w:val="20"/>
          <w:szCs w:val="20"/>
        </w:rPr>
        <w:t>2</w:t>
      </w:r>
      <w:r w:rsidR="00597199" w:rsidRPr="00084368">
        <w:rPr>
          <w:rFonts w:eastAsia="Times New Roman"/>
          <w:sz w:val="20"/>
          <w:szCs w:val="20"/>
        </w:rPr>
        <w:t>.1</w:t>
      </w:r>
      <w:r w:rsidRPr="00084368">
        <w:rPr>
          <w:sz w:val="20"/>
          <w:szCs w:val="20"/>
        </w:rPr>
        <w:t xml:space="preserve"> </w:t>
      </w:r>
      <w:r w:rsidR="00597199" w:rsidRPr="00084368">
        <w:rPr>
          <w:rFonts w:eastAsia="Times New Roman"/>
          <w:sz w:val="20"/>
          <w:szCs w:val="20"/>
        </w:rPr>
        <w:t>commit</w:t>
      </w:r>
      <w:r w:rsidRPr="00084368">
        <w:rPr>
          <w:sz w:val="20"/>
          <w:szCs w:val="20"/>
        </w:rPr>
        <w:t>s</w:t>
      </w:r>
      <w:r w:rsidR="00597199" w:rsidRPr="00084368">
        <w:rPr>
          <w:rFonts w:eastAsia="Times New Roman"/>
          <w:sz w:val="20"/>
          <w:szCs w:val="20"/>
        </w:rPr>
        <w:t xml:space="preserve"> a Prohibited Act and fails to comply with Relevant Requirements in connection with the Contract</w:t>
      </w:r>
      <w:bookmarkStart w:id="14" w:name="_DV_M463"/>
      <w:bookmarkEnd w:id="14"/>
      <w:r w:rsidRPr="00084368">
        <w:rPr>
          <w:sz w:val="20"/>
          <w:szCs w:val="20"/>
        </w:rPr>
        <w:t>; or</w:t>
      </w:r>
      <w:r w:rsidRPr="00084368">
        <w:rPr>
          <w:sz w:val="20"/>
          <w:szCs w:val="20"/>
        </w:rPr>
        <w:br/>
        <w:t>11.</w:t>
      </w:r>
      <w:r w:rsidR="00597199" w:rsidRPr="00084368">
        <w:rPr>
          <w:rFonts w:eastAsia="Times New Roman"/>
          <w:sz w:val="20"/>
          <w:szCs w:val="20"/>
        </w:rPr>
        <w:t>2.2</w:t>
      </w:r>
      <w:r w:rsidRPr="00084368">
        <w:rPr>
          <w:sz w:val="20"/>
          <w:szCs w:val="20"/>
        </w:rPr>
        <w:t xml:space="preserve"> </w:t>
      </w:r>
      <w:r w:rsidR="00597199" w:rsidRPr="00084368">
        <w:rPr>
          <w:rFonts w:eastAsia="Times New Roman"/>
          <w:sz w:val="20"/>
          <w:szCs w:val="20"/>
        </w:rPr>
        <w:t>give</w:t>
      </w:r>
      <w:r w:rsidRPr="00084368">
        <w:rPr>
          <w:sz w:val="20"/>
          <w:szCs w:val="20"/>
        </w:rPr>
        <w:t>s</w:t>
      </w:r>
      <w:r w:rsidR="00597199" w:rsidRPr="00084368">
        <w:rPr>
          <w:rFonts w:eastAsia="Times New Roman"/>
          <w:sz w:val="20"/>
          <w:szCs w:val="20"/>
        </w:rPr>
        <w:t xml:space="preserve"> any financial or other advantage to any person working for or engaged by the Authority </w:t>
      </w:r>
      <w:r w:rsidRPr="00084368">
        <w:rPr>
          <w:sz w:val="20"/>
          <w:szCs w:val="20"/>
        </w:rPr>
        <w:t>in connection with the Contract; or</w:t>
      </w:r>
    </w:p>
    <w:p w:rsidR="00597199" w:rsidRPr="00084368" w:rsidRDefault="00BA2A5B" w:rsidP="00084368">
      <w:pPr>
        <w:spacing w:after="0" w:line="240" w:lineRule="auto"/>
        <w:ind w:left="720"/>
        <w:rPr>
          <w:rFonts w:eastAsia="Times New Roman"/>
          <w:sz w:val="20"/>
          <w:szCs w:val="20"/>
        </w:rPr>
      </w:pPr>
      <w:bookmarkStart w:id="15" w:name="_DV_M464"/>
      <w:bookmarkEnd w:id="15"/>
      <w:r w:rsidRPr="00084368">
        <w:rPr>
          <w:sz w:val="20"/>
          <w:szCs w:val="20"/>
        </w:rPr>
        <w:t xml:space="preserve">11.2.3 </w:t>
      </w:r>
      <w:bookmarkStart w:id="16" w:name="_DV_M465"/>
      <w:bookmarkStart w:id="17" w:name="_Ref350332838"/>
      <w:bookmarkEnd w:id="16"/>
      <w:r w:rsidR="00597199" w:rsidRPr="00084368">
        <w:rPr>
          <w:rFonts w:eastAsia="Times New Roman"/>
          <w:sz w:val="20"/>
          <w:szCs w:val="20"/>
        </w:rPr>
        <w:t>commits a material Default of the Contract which is capable of remedy, but has failed to remedy</w:t>
      </w:r>
      <w:r w:rsidRPr="00084368">
        <w:rPr>
          <w:sz w:val="20"/>
          <w:szCs w:val="20"/>
        </w:rPr>
        <w:t xml:space="preserve"> </w:t>
      </w:r>
      <w:r w:rsidR="00597199" w:rsidRPr="00084368">
        <w:rPr>
          <w:rFonts w:eastAsia="Times New Roman"/>
          <w:sz w:val="20"/>
          <w:szCs w:val="20"/>
        </w:rPr>
        <w:t xml:space="preserve">it in </w:t>
      </w:r>
      <w:r w:rsidRPr="00084368">
        <w:rPr>
          <w:sz w:val="20"/>
          <w:szCs w:val="20"/>
        </w:rPr>
        <w:t>the timescales agreed with the Authority</w:t>
      </w:r>
      <w:bookmarkEnd w:id="17"/>
      <w:r w:rsidRPr="00084368">
        <w:rPr>
          <w:sz w:val="20"/>
          <w:szCs w:val="20"/>
        </w:rPr>
        <w:t xml:space="preserve">; or </w:t>
      </w:r>
    </w:p>
    <w:p w:rsidR="00BA2A5B" w:rsidRPr="00084368" w:rsidRDefault="00BA2A5B" w:rsidP="00084368">
      <w:pPr>
        <w:spacing w:after="0" w:line="240" w:lineRule="auto"/>
        <w:ind w:left="720"/>
        <w:rPr>
          <w:sz w:val="20"/>
          <w:szCs w:val="20"/>
        </w:rPr>
      </w:pPr>
      <w:bookmarkStart w:id="18" w:name="_DV_M466"/>
      <w:bookmarkEnd w:id="18"/>
      <w:r w:rsidRPr="00084368">
        <w:rPr>
          <w:sz w:val="20"/>
          <w:szCs w:val="20"/>
        </w:rPr>
        <w:t>11</w:t>
      </w:r>
      <w:r w:rsidR="00597199" w:rsidRPr="00084368">
        <w:rPr>
          <w:rFonts w:eastAsia="Times New Roman"/>
          <w:sz w:val="20"/>
          <w:szCs w:val="20"/>
        </w:rPr>
        <w:t>.2.</w:t>
      </w:r>
      <w:r w:rsidRPr="00084368">
        <w:rPr>
          <w:sz w:val="20"/>
          <w:szCs w:val="20"/>
        </w:rPr>
        <w:t xml:space="preserve">4 </w:t>
      </w:r>
      <w:proofErr w:type="gramStart"/>
      <w:r w:rsidR="00597199" w:rsidRPr="00084368">
        <w:rPr>
          <w:rFonts w:eastAsia="Times New Roman"/>
          <w:sz w:val="20"/>
          <w:szCs w:val="20"/>
        </w:rPr>
        <w:t>commits</w:t>
      </w:r>
      <w:proofErr w:type="gramEnd"/>
      <w:r w:rsidR="00597199" w:rsidRPr="00084368">
        <w:rPr>
          <w:rFonts w:eastAsia="Times New Roman"/>
          <w:sz w:val="20"/>
          <w:szCs w:val="20"/>
        </w:rPr>
        <w:t xml:space="preserve"> a material Default which is not capable of remedy; or</w:t>
      </w:r>
      <w:bookmarkStart w:id="19" w:name="_DV_M467"/>
      <w:bookmarkStart w:id="20" w:name="_Ref350332843"/>
      <w:bookmarkEnd w:id="19"/>
    </w:p>
    <w:p w:rsidR="00597199" w:rsidRPr="00084368" w:rsidRDefault="00BA2A5B" w:rsidP="00084368">
      <w:pPr>
        <w:spacing w:after="0" w:line="240" w:lineRule="auto"/>
        <w:ind w:left="720"/>
        <w:rPr>
          <w:rFonts w:eastAsia="Times New Roman"/>
          <w:sz w:val="20"/>
          <w:szCs w:val="20"/>
        </w:rPr>
      </w:pPr>
      <w:r w:rsidRPr="00084368">
        <w:rPr>
          <w:sz w:val="20"/>
          <w:szCs w:val="20"/>
        </w:rPr>
        <w:t>11.</w:t>
      </w:r>
      <w:r w:rsidR="00597199" w:rsidRPr="00084368">
        <w:rPr>
          <w:rFonts w:eastAsia="Times New Roman"/>
          <w:sz w:val="20"/>
          <w:szCs w:val="20"/>
        </w:rPr>
        <w:t>2.</w:t>
      </w:r>
      <w:r w:rsidRPr="00084368">
        <w:rPr>
          <w:sz w:val="20"/>
          <w:szCs w:val="20"/>
        </w:rPr>
        <w:t xml:space="preserve">5 </w:t>
      </w:r>
      <w:proofErr w:type="gramStart"/>
      <w:r w:rsidR="00597199" w:rsidRPr="00084368">
        <w:rPr>
          <w:rFonts w:eastAsia="Times New Roman"/>
          <w:sz w:val="20"/>
          <w:szCs w:val="20"/>
        </w:rPr>
        <w:t>commits</w:t>
      </w:r>
      <w:proofErr w:type="gramEnd"/>
      <w:r w:rsidR="00597199" w:rsidRPr="00084368">
        <w:rPr>
          <w:rFonts w:eastAsia="Times New Roman"/>
          <w:sz w:val="20"/>
          <w:szCs w:val="20"/>
        </w:rPr>
        <w:t xml:space="preserve"> a Default on a persistent or repeated basis; or</w:t>
      </w:r>
      <w:bookmarkEnd w:id="20"/>
    </w:p>
    <w:p w:rsidR="00597199" w:rsidRPr="00084368" w:rsidRDefault="001260DD" w:rsidP="00084368">
      <w:pPr>
        <w:spacing w:after="0" w:line="240" w:lineRule="auto"/>
        <w:ind w:left="720"/>
        <w:rPr>
          <w:rFonts w:eastAsia="Times New Roman"/>
          <w:sz w:val="20"/>
          <w:szCs w:val="20"/>
        </w:rPr>
      </w:pPr>
      <w:bookmarkStart w:id="21" w:name="_DV_M468"/>
      <w:bookmarkStart w:id="22" w:name="_DV_M469"/>
      <w:bookmarkStart w:id="23" w:name="_DV_M470"/>
      <w:bookmarkStart w:id="24" w:name="_DV_M471"/>
      <w:bookmarkStart w:id="25" w:name="_DV_M472"/>
      <w:bookmarkStart w:id="26" w:name="_DV_M473"/>
      <w:bookmarkEnd w:id="21"/>
      <w:bookmarkEnd w:id="22"/>
      <w:bookmarkEnd w:id="23"/>
      <w:bookmarkEnd w:id="24"/>
      <w:bookmarkEnd w:id="25"/>
      <w:bookmarkEnd w:id="26"/>
      <w:r w:rsidRPr="00084368">
        <w:rPr>
          <w:rFonts w:eastAsia="Times New Roman"/>
          <w:sz w:val="20"/>
          <w:szCs w:val="20"/>
        </w:rPr>
        <w:t>11.</w:t>
      </w:r>
      <w:r w:rsidR="00A86851" w:rsidRPr="00084368">
        <w:rPr>
          <w:rFonts w:eastAsia="Times New Roman"/>
          <w:sz w:val="20"/>
          <w:szCs w:val="20"/>
        </w:rPr>
        <w:t>2</w:t>
      </w:r>
      <w:r w:rsidRPr="00084368">
        <w:rPr>
          <w:rFonts w:eastAsia="Times New Roman"/>
          <w:sz w:val="20"/>
          <w:szCs w:val="20"/>
        </w:rPr>
        <w:t xml:space="preserve"> </w:t>
      </w:r>
      <w:r w:rsidR="00A86851" w:rsidRPr="00084368">
        <w:rPr>
          <w:rFonts w:eastAsia="Times New Roman"/>
          <w:sz w:val="20"/>
          <w:szCs w:val="20"/>
        </w:rPr>
        <w:t xml:space="preserve">6 </w:t>
      </w:r>
      <w:r w:rsidR="00597199" w:rsidRPr="00084368">
        <w:rPr>
          <w:rFonts w:eastAsia="Times New Roman"/>
          <w:sz w:val="20"/>
          <w:szCs w:val="20"/>
        </w:rPr>
        <w:t xml:space="preserve">The </w:t>
      </w:r>
      <w:bookmarkStart w:id="27" w:name="_DV_M474"/>
      <w:bookmarkStart w:id="28" w:name="_DV_M485"/>
      <w:bookmarkEnd w:id="27"/>
      <w:bookmarkEnd w:id="28"/>
      <w:r w:rsidR="00597199" w:rsidRPr="00084368">
        <w:rPr>
          <w:rFonts w:eastAsia="Times New Roman"/>
          <w:sz w:val="20"/>
          <w:szCs w:val="20"/>
        </w:rPr>
        <w:t>Contractor makes any public announcement or a director of the board of directors of the Contractor advises an officer of the Authority that the Contractor is no longer going to continue to develop or to offer the provi</w:t>
      </w:r>
      <w:r w:rsidR="00A86851" w:rsidRPr="00084368">
        <w:rPr>
          <w:rFonts w:eastAsia="Times New Roman"/>
          <w:sz w:val="20"/>
          <w:szCs w:val="20"/>
        </w:rPr>
        <w:t xml:space="preserve">sion of Service similar to the </w:t>
      </w:r>
      <w:r w:rsidR="00597199" w:rsidRPr="00084368">
        <w:rPr>
          <w:rFonts w:eastAsia="Times New Roman"/>
          <w:sz w:val="20"/>
          <w:szCs w:val="20"/>
        </w:rPr>
        <w:t>Service;</w:t>
      </w:r>
    </w:p>
    <w:p w:rsidR="00597199" w:rsidRPr="00084368" w:rsidRDefault="00A86851" w:rsidP="00084368">
      <w:pPr>
        <w:spacing w:after="0" w:line="240" w:lineRule="auto"/>
        <w:ind w:left="720"/>
        <w:rPr>
          <w:rFonts w:eastAsia="Times New Roman"/>
          <w:sz w:val="20"/>
          <w:szCs w:val="20"/>
        </w:rPr>
      </w:pPr>
      <w:bookmarkStart w:id="29" w:name="_DV_M486"/>
      <w:bookmarkEnd w:id="29"/>
      <w:r w:rsidRPr="00084368">
        <w:rPr>
          <w:rFonts w:eastAsia="Times New Roman"/>
          <w:sz w:val="20"/>
          <w:szCs w:val="20"/>
        </w:rPr>
        <w:t xml:space="preserve">11.2.7 </w:t>
      </w:r>
      <w:r w:rsidR="00597199" w:rsidRPr="00084368">
        <w:rPr>
          <w:rFonts w:eastAsia="Times New Roman"/>
          <w:sz w:val="20"/>
          <w:szCs w:val="20"/>
        </w:rPr>
        <w:t>ceases to carry on its business or disposes of all its assets or ceases to carry on a substantial part of its business or disposes of a substantial part of its assets which in the reasonable opinion of the Authority would materially affect the delivery of the Service; or</w:t>
      </w:r>
    </w:p>
    <w:p w:rsidR="00597199" w:rsidRPr="00084368" w:rsidRDefault="00A86851" w:rsidP="00084368">
      <w:pPr>
        <w:spacing w:after="0" w:line="240" w:lineRule="auto"/>
        <w:ind w:left="720"/>
        <w:rPr>
          <w:rFonts w:eastAsia="Times New Roman"/>
          <w:sz w:val="20"/>
          <w:szCs w:val="20"/>
        </w:rPr>
      </w:pPr>
      <w:bookmarkStart w:id="30" w:name="_DV_M487"/>
      <w:bookmarkStart w:id="31" w:name="_DV_M488"/>
      <w:bookmarkEnd w:id="30"/>
      <w:bookmarkEnd w:id="31"/>
      <w:r w:rsidRPr="00084368">
        <w:rPr>
          <w:rFonts w:eastAsia="Times New Roman"/>
          <w:sz w:val="20"/>
          <w:szCs w:val="20"/>
        </w:rPr>
        <w:t>11.2</w:t>
      </w:r>
      <w:r w:rsidR="00597199" w:rsidRPr="00084368">
        <w:rPr>
          <w:rFonts w:eastAsia="Times New Roman"/>
          <w:sz w:val="20"/>
          <w:szCs w:val="20"/>
        </w:rPr>
        <w:t>.</w:t>
      </w:r>
      <w:r w:rsidRPr="00084368">
        <w:rPr>
          <w:rFonts w:eastAsia="Times New Roman"/>
          <w:sz w:val="20"/>
          <w:szCs w:val="20"/>
        </w:rPr>
        <w:t>8</w:t>
      </w:r>
      <w:r w:rsidR="00597199" w:rsidRPr="00084368">
        <w:rPr>
          <w:rFonts w:eastAsia="Times New Roman"/>
          <w:sz w:val="20"/>
          <w:szCs w:val="20"/>
        </w:rPr>
        <w:t xml:space="preserve"> has provided any information as part of its Tender including that given in the questionnaire at any time prior to the Authority entering into a binding contract with the Contractor shall prove to be materially untrue or incorrect; </w:t>
      </w:r>
    </w:p>
    <w:p w:rsidR="00597199" w:rsidRPr="00084368" w:rsidRDefault="00597199" w:rsidP="00084368">
      <w:pPr>
        <w:spacing w:after="0" w:line="240" w:lineRule="auto"/>
        <w:rPr>
          <w:rFonts w:eastAsia="Times New Roman"/>
          <w:color w:val="4F81BD"/>
          <w:sz w:val="20"/>
          <w:szCs w:val="20"/>
        </w:rPr>
      </w:pPr>
    </w:p>
    <w:p w:rsidR="00597199" w:rsidRPr="00084368" w:rsidRDefault="00A86851" w:rsidP="00084368">
      <w:pPr>
        <w:spacing w:after="0" w:line="240" w:lineRule="auto"/>
        <w:rPr>
          <w:rFonts w:eastAsia="Times New Roman"/>
          <w:sz w:val="20"/>
          <w:szCs w:val="20"/>
        </w:rPr>
      </w:pPr>
      <w:bookmarkStart w:id="32" w:name="_DV_M489"/>
      <w:bookmarkStart w:id="33" w:name="_DV_M490"/>
      <w:bookmarkStart w:id="34" w:name="_DV_M491"/>
      <w:bookmarkStart w:id="35" w:name="_DV_M495"/>
      <w:bookmarkStart w:id="36" w:name="_Ref345598344"/>
      <w:bookmarkEnd w:id="32"/>
      <w:bookmarkEnd w:id="33"/>
      <w:bookmarkEnd w:id="34"/>
      <w:bookmarkEnd w:id="35"/>
      <w:r w:rsidRPr="00084368">
        <w:rPr>
          <w:rFonts w:eastAsia="Times New Roman"/>
          <w:sz w:val="20"/>
          <w:szCs w:val="20"/>
        </w:rPr>
        <w:t xml:space="preserve">11.3 </w:t>
      </w:r>
      <w:r w:rsidR="00597199" w:rsidRPr="00084368">
        <w:rPr>
          <w:rFonts w:eastAsia="Times New Roman"/>
          <w:sz w:val="20"/>
          <w:szCs w:val="20"/>
        </w:rPr>
        <w:t>Where the Contract, or the Service are ter</w:t>
      </w:r>
      <w:r w:rsidRPr="00084368">
        <w:rPr>
          <w:rFonts w:eastAsia="Times New Roman"/>
          <w:sz w:val="20"/>
          <w:szCs w:val="20"/>
        </w:rPr>
        <w:t xml:space="preserve">minated by the Authority under </w:t>
      </w:r>
      <w:r w:rsidR="00597199" w:rsidRPr="00084368">
        <w:rPr>
          <w:rFonts w:eastAsia="Times New Roman"/>
          <w:sz w:val="20"/>
          <w:szCs w:val="20"/>
        </w:rPr>
        <w:t xml:space="preserve">Clause </w:t>
      </w:r>
      <w:r w:rsidRPr="00084368">
        <w:rPr>
          <w:rFonts w:eastAsia="Times New Roman"/>
          <w:sz w:val="20"/>
          <w:szCs w:val="20"/>
        </w:rPr>
        <w:t>11.2</w:t>
      </w:r>
      <w:r w:rsidR="00597199" w:rsidRPr="00084368">
        <w:rPr>
          <w:rFonts w:eastAsia="Times New Roman"/>
          <w:sz w:val="20"/>
          <w:szCs w:val="20"/>
        </w:rPr>
        <w:t>:</w:t>
      </w:r>
      <w:bookmarkStart w:id="37" w:name="_DV_M496"/>
      <w:bookmarkEnd w:id="36"/>
      <w:bookmarkEnd w:id="37"/>
      <w:r w:rsidR="00597199" w:rsidRPr="00084368">
        <w:rPr>
          <w:rFonts w:eastAsia="Times New Roman"/>
          <w:sz w:val="20"/>
          <w:szCs w:val="20"/>
        </w:rPr>
        <w:t xml:space="preserve"> </w:t>
      </w:r>
    </w:p>
    <w:p w:rsidR="00597199" w:rsidRPr="00084368" w:rsidRDefault="00A86851" w:rsidP="00E55B7C">
      <w:pPr>
        <w:spacing w:after="0" w:line="240" w:lineRule="auto"/>
        <w:ind w:left="720"/>
        <w:rPr>
          <w:rFonts w:eastAsia="Times New Roman"/>
          <w:sz w:val="20"/>
          <w:szCs w:val="20"/>
        </w:rPr>
      </w:pPr>
      <w:bookmarkStart w:id="38" w:name="_DV_M497"/>
      <w:bookmarkEnd w:id="38"/>
      <w:r w:rsidRPr="00084368">
        <w:rPr>
          <w:rFonts w:eastAsia="Times New Roman"/>
          <w:sz w:val="20"/>
          <w:szCs w:val="20"/>
        </w:rPr>
        <w:t xml:space="preserve">11.3.1 </w:t>
      </w:r>
      <w:r w:rsidR="00597199" w:rsidRPr="00084368">
        <w:rPr>
          <w:rFonts w:eastAsia="Times New Roman"/>
          <w:sz w:val="20"/>
          <w:szCs w:val="20"/>
        </w:rPr>
        <w:t>the Authority shall be entitled to recover from the Contractor the amount of any loss resulting from the termination including, but not limited to, the cost of arranging alternative provision and use of the Service and any additional expenditure incurred by the Authority throughout the remainder of the Contract Perio</w:t>
      </w:r>
      <w:r w:rsidRPr="00084368">
        <w:rPr>
          <w:rFonts w:eastAsia="Times New Roman"/>
          <w:sz w:val="20"/>
          <w:szCs w:val="20"/>
        </w:rPr>
        <w:t xml:space="preserve">d as applicable (calculated on </w:t>
      </w:r>
      <w:r w:rsidR="00597199" w:rsidRPr="00084368">
        <w:rPr>
          <w:rFonts w:eastAsia="Times New Roman"/>
          <w:sz w:val="20"/>
          <w:szCs w:val="20"/>
        </w:rPr>
        <w:t>the basis that there had been no early termination of the Contract); and</w:t>
      </w:r>
    </w:p>
    <w:p w:rsidR="00597199" w:rsidRPr="00084368" w:rsidRDefault="00A86851" w:rsidP="00E55B7C">
      <w:pPr>
        <w:spacing w:after="0" w:line="240" w:lineRule="auto"/>
        <w:ind w:left="720"/>
        <w:rPr>
          <w:rFonts w:eastAsia="Times New Roman"/>
          <w:sz w:val="20"/>
          <w:szCs w:val="20"/>
        </w:rPr>
      </w:pPr>
      <w:bookmarkStart w:id="39" w:name="_DV_M498"/>
      <w:bookmarkEnd w:id="39"/>
      <w:r w:rsidRPr="00084368">
        <w:rPr>
          <w:rFonts w:eastAsia="Times New Roman"/>
          <w:sz w:val="20"/>
          <w:szCs w:val="20"/>
        </w:rPr>
        <w:t>11.3.</w:t>
      </w:r>
      <w:r w:rsidR="00597199" w:rsidRPr="00084368">
        <w:rPr>
          <w:rFonts w:eastAsia="Times New Roman"/>
          <w:sz w:val="20"/>
          <w:szCs w:val="20"/>
        </w:rPr>
        <w:t>2</w:t>
      </w:r>
      <w:r w:rsidRPr="00084368">
        <w:rPr>
          <w:rFonts w:eastAsia="Times New Roman"/>
          <w:sz w:val="20"/>
          <w:szCs w:val="20"/>
        </w:rPr>
        <w:t xml:space="preserve"> </w:t>
      </w:r>
      <w:r w:rsidR="00597199" w:rsidRPr="00084368">
        <w:rPr>
          <w:rFonts w:eastAsia="Times New Roman"/>
          <w:sz w:val="20"/>
          <w:szCs w:val="20"/>
        </w:rPr>
        <w:t xml:space="preserve">the Authority shall cease to be under any obligation to make any payment until the costs, loss and/or damage resulting from or arising out of the termination of the Contract shall have been calculated and the Authority shall then be entitled to deduct from any sum or sums due from the Authority to the Contractor under the Contract the amount of such costs, loss and/or damage. </w:t>
      </w:r>
    </w:p>
    <w:p w:rsidR="00597199" w:rsidRPr="00084368" w:rsidRDefault="00A86851" w:rsidP="00E55B7C">
      <w:pPr>
        <w:spacing w:after="0" w:line="240" w:lineRule="auto"/>
        <w:ind w:left="720"/>
        <w:rPr>
          <w:rFonts w:eastAsia="Times New Roman"/>
          <w:sz w:val="20"/>
          <w:szCs w:val="20"/>
        </w:rPr>
      </w:pPr>
      <w:bookmarkStart w:id="40" w:name="_DV_M499"/>
      <w:bookmarkStart w:id="41" w:name="_Ref345663754"/>
      <w:bookmarkEnd w:id="40"/>
      <w:r w:rsidRPr="00084368">
        <w:rPr>
          <w:rFonts w:eastAsia="Times New Roman"/>
          <w:sz w:val="20"/>
          <w:szCs w:val="20"/>
        </w:rPr>
        <w:t>11.3.3</w:t>
      </w:r>
      <w:r w:rsidR="00597199" w:rsidRPr="00084368">
        <w:rPr>
          <w:rFonts w:eastAsia="Times New Roman"/>
          <w:sz w:val="20"/>
          <w:szCs w:val="20"/>
        </w:rPr>
        <w:tab/>
        <w:t>The Authority shall be entitled to carry out themselves, or engage a third Party to carry out, the Service or any of them on a temporary basis (without terminating the Contract) for a period of three (3) months where:</w:t>
      </w:r>
      <w:bookmarkEnd w:id="41"/>
    </w:p>
    <w:p w:rsidR="00597199" w:rsidRPr="00084368" w:rsidRDefault="00A86851" w:rsidP="00E55B7C">
      <w:pPr>
        <w:spacing w:after="0" w:line="240" w:lineRule="auto"/>
        <w:ind w:left="1440"/>
        <w:rPr>
          <w:rFonts w:eastAsia="Times New Roman"/>
          <w:sz w:val="20"/>
          <w:szCs w:val="20"/>
        </w:rPr>
      </w:pPr>
      <w:bookmarkStart w:id="42" w:name="_DV_M500"/>
      <w:bookmarkEnd w:id="42"/>
      <w:r w:rsidRPr="00084368">
        <w:rPr>
          <w:rFonts w:eastAsia="Times New Roman"/>
          <w:sz w:val="20"/>
          <w:szCs w:val="20"/>
        </w:rPr>
        <w:t xml:space="preserve">11.3.3.1 </w:t>
      </w:r>
      <w:r w:rsidR="00597199" w:rsidRPr="00084368">
        <w:rPr>
          <w:rFonts w:eastAsia="Times New Roman"/>
          <w:sz w:val="20"/>
          <w:szCs w:val="20"/>
        </w:rPr>
        <w:t xml:space="preserve">The Contractor is in Default; or </w:t>
      </w:r>
    </w:p>
    <w:p w:rsidR="00597199" w:rsidRPr="00084368" w:rsidRDefault="008656C0" w:rsidP="00E55B7C">
      <w:pPr>
        <w:spacing w:after="0" w:line="240" w:lineRule="auto"/>
        <w:ind w:left="1440"/>
        <w:rPr>
          <w:rFonts w:eastAsia="Times New Roman"/>
          <w:sz w:val="20"/>
          <w:szCs w:val="20"/>
        </w:rPr>
      </w:pPr>
      <w:bookmarkStart w:id="43" w:name="_DV_M501"/>
      <w:bookmarkEnd w:id="43"/>
      <w:r w:rsidRPr="00084368">
        <w:rPr>
          <w:rFonts w:eastAsia="Times New Roman"/>
          <w:sz w:val="20"/>
          <w:szCs w:val="20"/>
        </w:rPr>
        <w:t xml:space="preserve">11.3.3.2 </w:t>
      </w:r>
      <w:r w:rsidR="00597199" w:rsidRPr="00084368">
        <w:rPr>
          <w:rFonts w:eastAsia="Times New Roman"/>
          <w:sz w:val="20"/>
          <w:szCs w:val="20"/>
        </w:rPr>
        <w:t>The Contractor is prevented from providing some or all of the Service by a Force Majeure Event.</w:t>
      </w:r>
    </w:p>
    <w:p w:rsidR="00597199" w:rsidRPr="00084368" w:rsidRDefault="008656C0" w:rsidP="00E55B7C">
      <w:pPr>
        <w:spacing w:after="0" w:line="240" w:lineRule="auto"/>
        <w:ind w:left="1440"/>
        <w:rPr>
          <w:rFonts w:eastAsia="Times New Roman"/>
          <w:sz w:val="20"/>
          <w:szCs w:val="20"/>
        </w:rPr>
      </w:pPr>
      <w:bookmarkStart w:id="44" w:name="_DV_M502"/>
      <w:bookmarkStart w:id="45" w:name="_Ref361231907"/>
      <w:bookmarkEnd w:id="44"/>
      <w:r w:rsidRPr="00084368">
        <w:rPr>
          <w:rFonts w:eastAsia="Times New Roman"/>
          <w:sz w:val="20"/>
          <w:szCs w:val="20"/>
        </w:rPr>
        <w:t xml:space="preserve">11.3.3.3 </w:t>
      </w:r>
      <w:r w:rsidR="00597199" w:rsidRPr="00084368">
        <w:rPr>
          <w:rFonts w:eastAsia="Times New Roman"/>
          <w:sz w:val="20"/>
          <w:szCs w:val="20"/>
        </w:rPr>
        <w:t xml:space="preserve">The Contractor shall be liable for any costs incurred by the Authority in carrying out the actions set out in Clause </w:t>
      </w:r>
      <w:r w:rsidR="00E14E21">
        <w:rPr>
          <w:rFonts w:eastAsia="Times New Roman"/>
          <w:sz w:val="20"/>
          <w:szCs w:val="20"/>
        </w:rPr>
        <w:t>11.2</w:t>
      </w:r>
      <w:r w:rsidR="00597199" w:rsidRPr="00084368">
        <w:rPr>
          <w:rFonts w:eastAsia="Times New Roman"/>
          <w:sz w:val="20"/>
          <w:szCs w:val="20"/>
        </w:rPr>
        <w:t xml:space="preserve"> </w:t>
      </w:r>
      <w:bookmarkEnd w:id="45"/>
    </w:p>
    <w:p w:rsidR="00597199" w:rsidRPr="00084368" w:rsidRDefault="008656C0" w:rsidP="00E55B7C">
      <w:pPr>
        <w:spacing w:after="0" w:line="240" w:lineRule="auto"/>
        <w:ind w:left="1440"/>
        <w:rPr>
          <w:rFonts w:eastAsia="Times New Roman"/>
          <w:sz w:val="20"/>
          <w:szCs w:val="20"/>
        </w:rPr>
      </w:pPr>
      <w:bookmarkStart w:id="46" w:name="_DV_M503"/>
      <w:bookmarkEnd w:id="46"/>
      <w:r w:rsidRPr="00084368">
        <w:rPr>
          <w:rFonts w:eastAsia="Times New Roman"/>
          <w:sz w:val="20"/>
          <w:szCs w:val="20"/>
        </w:rPr>
        <w:t>11.3.3.4 Where</w:t>
      </w:r>
      <w:r w:rsidR="00597199" w:rsidRPr="00084368">
        <w:rPr>
          <w:rFonts w:eastAsia="Times New Roman"/>
          <w:sz w:val="20"/>
          <w:szCs w:val="20"/>
        </w:rPr>
        <w:t xml:space="preserve"> the Authority carries out the Service, or any of them, under Clause </w:t>
      </w:r>
      <w:r w:rsidRPr="00084368">
        <w:rPr>
          <w:rFonts w:eastAsia="Times New Roman"/>
          <w:sz w:val="20"/>
          <w:szCs w:val="20"/>
        </w:rPr>
        <w:t xml:space="preserve">11.3 </w:t>
      </w:r>
      <w:r w:rsidR="00597199" w:rsidRPr="00084368">
        <w:rPr>
          <w:rFonts w:eastAsia="Times New Roman"/>
          <w:sz w:val="20"/>
          <w:szCs w:val="20"/>
        </w:rPr>
        <w:t>it shall not constitute a waiver of any breach of the Contract by the Contractor.</w:t>
      </w:r>
    </w:p>
    <w:p w:rsidR="001317A5" w:rsidRPr="00084368" w:rsidRDefault="001317A5" w:rsidP="00084368">
      <w:pPr>
        <w:spacing w:after="0" w:line="240" w:lineRule="auto"/>
        <w:rPr>
          <w:sz w:val="20"/>
          <w:szCs w:val="20"/>
        </w:rPr>
      </w:pPr>
      <w:bookmarkStart w:id="47" w:name="_DV_M504"/>
      <w:bookmarkEnd w:id="47"/>
    </w:p>
    <w:p w:rsidR="006C10AB" w:rsidRPr="00084368" w:rsidRDefault="001218FE" w:rsidP="00084368">
      <w:pPr>
        <w:spacing w:after="0" w:line="240" w:lineRule="auto"/>
        <w:rPr>
          <w:sz w:val="20"/>
          <w:szCs w:val="20"/>
        </w:rPr>
      </w:pPr>
      <w:r w:rsidRPr="00084368">
        <w:rPr>
          <w:sz w:val="20"/>
          <w:szCs w:val="20"/>
        </w:rPr>
        <w:t>1</w:t>
      </w:r>
      <w:r w:rsidR="00AE7182" w:rsidRPr="00084368">
        <w:rPr>
          <w:sz w:val="20"/>
          <w:szCs w:val="20"/>
        </w:rPr>
        <w:t>1</w:t>
      </w:r>
      <w:r w:rsidR="00D40E7D" w:rsidRPr="00084368">
        <w:rPr>
          <w:sz w:val="20"/>
          <w:szCs w:val="20"/>
        </w:rPr>
        <w:t xml:space="preserve">. </w:t>
      </w:r>
      <w:r w:rsidR="008656C0" w:rsidRPr="00084368">
        <w:rPr>
          <w:sz w:val="20"/>
          <w:szCs w:val="20"/>
        </w:rPr>
        <w:t>4</w:t>
      </w:r>
      <w:r w:rsidR="00D40E7D" w:rsidRPr="00084368">
        <w:rPr>
          <w:sz w:val="20"/>
          <w:szCs w:val="20"/>
        </w:rPr>
        <w:t xml:space="preserve"> In addition to other rights within these Conditions, </w:t>
      </w:r>
      <w:r w:rsidR="00D364D0" w:rsidRPr="00084368">
        <w:rPr>
          <w:sz w:val="20"/>
          <w:szCs w:val="20"/>
        </w:rPr>
        <w:t>t</w:t>
      </w:r>
      <w:r w:rsidR="00D40E7D" w:rsidRPr="00084368">
        <w:rPr>
          <w:sz w:val="20"/>
          <w:szCs w:val="20"/>
        </w:rPr>
        <w:t xml:space="preserve">he Authority may </w:t>
      </w:r>
      <w:r w:rsidR="00815F56" w:rsidRPr="00084368">
        <w:rPr>
          <w:sz w:val="20"/>
          <w:szCs w:val="20"/>
        </w:rPr>
        <w:t>terminate</w:t>
      </w:r>
      <w:r w:rsidR="00D40E7D" w:rsidRPr="00084368">
        <w:rPr>
          <w:sz w:val="20"/>
          <w:szCs w:val="20"/>
        </w:rPr>
        <w:t xml:space="preserve"> the </w:t>
      </w:r>
      <w:r w:rsidR="007469F3" w:rsidRPr="00084368">
        <w:rPr>
          <w:sz w:val="20"/>
          <w:szCs w:val="20"/>
        </w:rPr>
        <w:t xml:space="preserve">Contract or individual </w:t>
      </w:r>
      <w:r w:rsidR="00D40E7D" w:rsidRPr="00084368">
        <w:rPr>
          <w:sz w:val="20"/>
          <w:szCs w:val="20"/>
        </w:rPr>
        <w:t>Order whether in whole or in part by written notice to the Suppli</w:t>
      </w:r>
      <w:r w:rsidR="00D364D0" w:rsidRPr="00084368">
        <w:rPr>
          <w:sz w:val="20"/>
          <w:szCs w:val="20"/>
        </w:rPr>
        <w:t>er at any time. In such cases t</w:t>
      </w:r>
      <w:r w:rsidR="00D40E7D" w:rsidRPr="00084368">
        <w:rPr>
          <w:sz w:val="20"/>
          <w:szCs w:val="20"/>
        </w:rPr>
        <w:t>he Authority’s sole liability to the Supplier shall be to pay the relevant part of the Contract price</w:t>
      </w:r>
      <w:r w:rsidR="007469F3" w:rsidRPr="00084368">
        <w:rPr>
          <w:sz w:val="20"/>
          <w:szCs w:val="20"/>
        </w:rPr>
        <w:t xml:space="preserve"> or Order value</w:t>
      </w:r>
      <w:r w:rsidR="00D40E7D" w:rsidRPr="00084368">
        <w:rPr>
          <w:sz w:val="20"/>
          <w:szCs w:val="20"/>
        </w:rPr>
        <w:t xml:space="preserve"> to the Supplier for all elements of the </w:t>
      </w:r>
      <w:r w:rsidR="009027B8" w:rsidRPr="00084368">
        <w:rPr>
          <w:sz w:val="20"/>
          <w:szCs w:val="20"/>
        </w:rPr>
        <w:t>Services</w:t>
      </w:r>
      <w:r w:rsidR="00D40E7D" w:rsidRPr="00084368">
        <w:rPr>
          <w:sz w:val="20"/>
          <w:szCs w:val="20"/>
        </w:rPr>
        <w:t xml:space="preserve"> as at the date of the notice to cancel together with the reasonable costs of the Supplier in terminating its commitments properly and reasonably undertaken to third parties as at the date of the notice to cancel. </w:t>
      </w:r>
    </w:p>
    <w:p w:rsidR="001218FE" w:rsidRPr="00084368" w:rsidRDefault="001218FE" w:rsidP="00084368">
      <w:pPr>
        <w:spacing w:after="0" w:line="240" w:lineRule="auto"/>
        <w:rPr>
          <w:sz w:val="20"/>
          <w:szCs w:val="20"/>
        </w:rPr>
      </w:pPr>
    </w:p>
    <w:p w:rsidR="00D40E7D" w:rsidRPr="00084368" w:rsidRDefault="001218FE" w:rsidP="00084368">
      <w:pPr>
        <w:spacing w:after="0" w:line="240" w:lineRule="auto"/>
        <w:rPr>
          <w:sz w:val="20"/>
          <w:szCs w:val="20"/>
        </w:rPr>
      </w:pPr>
      <w:r w:rsidRPr="00084368">
        <w:rPr>
          <w:sz w:val="20"/>
          <w:szCs w:val="20"/>
        </w:rPr>
        <w:t>1</w:t>
      </w:r>
      <w:r w:rsidR="00AE7182" w:rsidRPr="00084368">
        <w:rPr>
          <w:sz w:val="20"/>
          <w:szCs w:val="20"/>
        </w:rPr>
        <w:t>1</w:t>
      </w:r>
      <w:r w:rsidR="00D40E7D" w:rsidRPr="00084368">
        <w:rPr>
          <w:sz w:val="20"/>
          <w:szCs w:val="20"/>
        </w:rPr>
        <w:t>.</w:t>
      </w:r>
      <w:r w:rsidR="008656C0" w:rsidRPr="00084368">
        <w:rPr>
          <w:sz w:val="20"/>
          <w:szCs w:val="20"/>
        </w:rPr>
        <w:t>5</w:t>
      </w:r>
      <w:r w:rsidR="00D40E7D" w:rsidRPr="00084368">
        <w:rPr>
          <w:sz w:val="20"/>
          <w:szCs w:val="20"/>
        </w:rPr>
        <w:t xml:space="preserve"> No payments wi</w:t>
      </w:r>
      <w:r w:rsidR="00D364D0" w:rsidRPr="00084368">
        <w:rPr>
          <w:sz w:val="20"/>
          <w:szCs w:val="20"/>
        </w:rPr>
        <w:t xml:space="preserve">ll </w:t>
      </w:r>
      <w:r w:rsidR="00407F25">
        <w:rPr>
          <w:sz w:val="20"/>
          <w:szCs w:val="20"/>
        </w:rPr>
        <w:t xml:space="preserve">be </w:t>
      </w:r>
      <w:r w:rsidR="002037AD">
        <w:rPr>
          <w:sz w:val="20"/>
          <w:szCs w:val="20"/>
        </w:rPr>
        <w:t xml:space="preserve">due or made </w:t>
      </w:r>
      <w:r w:rsidR="00D364D0" w:rsidRPr="00084368">
        <w:rPr>
          <w:sz w:val="20"/>
          <w:szCs w:val="20"/>
        </w:rPr>
        <w:t>by t</w:t>
      </w:r>
      <w:r w:rsidR="00D40E7D" w:rsidRPr="00084368">
        <w:rPr>
          <w:sz w:val="20"/>
          <w:szCs w:val="20"/>
        </w:rPr>
        <w:t xml:space="preserve">he Authority unless and until a properly documented and complete claim is submitted by the Supplier and agreed by </w:t>
      </w:r>
      <w:r w:rsidR="00D364D0" w:rsidRPr="00084368">
        <w:rPr>
          <w:sz w:val="20"/>
          <w:szCs w:val="20"/>
        </w:rPr>
        <w:t>t</w:t>
      </w:r>
      <w:r w:rsidR="00D40E7D" w:rsidRPr="00084368">
        <w:rPr>
          <w:sz w:val="20"/>
          <w:szCs w:val="20"/>
        </w:rPr>
        <w:t>he Authority.</w:t>
      </w:r>
    </w:p>
    <w:p w:rsidR="00597199" w:rsidRDefault="00597199" w:rsidP="001218FE">
      <w:pPr>
        <w:spacing w:after="0" w:line="240" w:lineRule="auto"/>
        <w:rPr>
          <w:sz w:val="22"/>
          <w:szCs w:val="22"/>
        </w:rPr>
      </w:pPr>
    </w:p>
    <w:p w:rsidR="002C7CC1" w:rsidRPr="00D840EA" w:rsidRDefault="001218FE" w:rsidP="001218FE">
      <w:pPr>
        <w:pStyle w:val="Heading2"/>
        <w:spacing w:before="0" w:line="240" w:lineRule="auto"/>
        <w:rPr>
          <w:rFonts w:ascii="Arial" w:hAnsi="Arial" w:cs="Arial"/>
          <w:sz w:val="24"/>
          <w:szCs w:val="24"/>
        </w:rPr>
      </w:pPr>
      <w:bookmarkStart w:id="48" w:name="_Toc433707343"/>
      <w:r w:rsidRPr="00D840EA">
        <w:rPr>
          <w:rFonts w:ascii="Arial" w:hAnsi="Arial" w:cs="Arial"/>
          <w:sz w:val="24"/>
          <w:szCs w:val="24"/>
        </w:rPr>
        <w:t>1</w:t>
      </w:r>
      <w:r w:rsidR="00AE7182">
        <w:rPr>
          <w:rFonts w:ascii="Arial" w:hAnsi="Arial" w:cs="Arial"/>
          <w:sz w:val="24"/>
          <w:szCs w:val="24"/>
        </w:rPr>
        <w:t>2</w:t>
      </w:r>
      <w:r w:rsidR="000177F6" w:rsidRPr="00D840EA">
        <w:rPr>
          <w:rFonts w:ascii="Arial" w:hAnsi="Arial" w:cs="Arial"/>
          <w:sz w:val="24"/>
          <w:szCs w:val="24"/>
        </w:rPr>
        <w:t>. Invoices</w:t>
      </w:r>
      <w:r w:rsidR="002C7CC1" w:rsidRPr="00D840EA">
        <w:rPr>
          <w:rFonts w:ascii="Arial" w:hAnsi="Arial" w:cs="Arial"/>
          <w:sz w:val="24"/>
          <w:szCs w:val="24"/>
        </w:rPr>
        <w:t xml:space="preserve"> and Payment</w:t>
      </w:r>
      <w:bookmarkEnd w:id="48"/>
      <w:r w:rsidR="002C7CC1" w:rsidRPr="00D840EA">
        <w:rPr>
          <w:rFonts w:ascii="Arial" w:hAnsi="Arial" w:cs="Arial"/>
          <w:sz w:val="24"/>
          <w:szCs w:val="24"/>
        </w:rPr>
        <w:t xml:space="preserve"> </w:t>
      </w:r>
    </w:p>
    <w:p w:rsidR="00336945" w:rsidRPr="008656C0" w:rsidRDefault="00336945" w:rsidP="001218FE">
      <w:pPr>
        <w:spacing w:after="0" w:line="240" w:lineRule="auto"/>
        <w:rPr>
          <w:sz w:val="20"/>
          <w:szCs w:val="20"/>
        </w:rPr>
      </w:pPr>
      <w:r w:rsidRPr="008656C0">
        <w:rPr>
          <w:sz w:val="20"/>
          <w:szCs w:val="20"/>
        </w:rPr>
        <w:t>The Supplier shall submit an invoice to the Authority at the end of each calendar month.</w:t>
      </w:r>
    </w:p>
    <w:p w:rsidR="00336945" w:rsidRPr="008656C0" w:rsidRDefault="00336945" w:rsidP="001218FE">
      <w:pPr>
        <w:spacing w:after="0" w:line="240" w:lineRule="auto"/>
        <w:rPr>
          <w:sz w:val="20"/>
          <w:szCs w:val="20"/>
        </w:rPr>
      </w:pPr>
    </w:p>
    <w:p w:rsidR="002C7CC1" w:rsidRPr="008656C0" w:rsidRDefault="002C7CC1" w:rsidP="001218FE">
      <w:pPr>
        <w:spacing w:after="0" w:line="240" w:lineRule="auto"/>
        <w:rPr>
          <w:sz w:val="20"/>
          <w:szCs w:val="20"/>
        </w:rPr>
      </w:pPr>
      <w:r w:rsidRPr="008656C0">
        <w:rPr>
          <w:sz w:val="20"/>
          <w:szCs w:val="20"/>
        </w:rPr>
        <w:t xml:space="preserve">Each invoice must show applicable </w:t>
      </w:r>
      <w:r w:rsidR="00336945" w:rsidRPr="008656C0">
        <w:rPr>
          <w:sz w:val="20"/>
          <w:szCs w:val="20"/>
        </w:rPr>
        <w:t xml:space="preserve">references and Supplier’s Employee Name and Hours worked </w:t>
      </w:r>
      <w:r w:rsidRPr="008656C0">
        <w:rPr>
          <w:sz w:val="20"/>
          <w:szCs w:val="20"/>
        </w:rPr>
        <w:t xml:space="preserve">and be strictly consistent with this </w:t>
      </w:r>
      <w:r w:rsidR="00C27665" w:rsidRPr="008656C0">
        <w:rPr>
          <w:sz w:val="20"/>
          <w:szCs w:val="20"/>
        </w:rPr>
        <w:t>Contract</w:t>
      </w:r>
      <w:r w:rsidRPr="008656C0">
        <w:rPr>
          <w:sz w:val="20"/>
          <w:szCs w:val="20"/>
        </w:rPr>
        <w:t xml:space="preserve">. </w:t>
      </w:r>
    </w:p>
    <w:p w:rsidR="00336945" w:rsidRPr="008656C0" w:rsidRDefault="00336945" w:rsidP="001218FE">
      <w:pPr>
        <w:spacing w:after="0" w:line="240" w:lineRule="auto"/>
        <w:rPr>
          <w:sz w:val="20"/>
          <w:szCs w:val="20"/>
        </w:rPr>
      </w:pPr>
    </w:p>
    <w:p w:rsidR="002C7CC1" w:rsidRPr="008656C0" w:rsidRDefault="002C7CC1" w:rsidP="001218FE">
      <w:pPr>
        <w:spacing w:after="0" w:line="240" w:lineRule="auto"/>
        <w:rPr>
          <w:sz w:val="20"/>
          <w:szCs w:val="20"/>
        </w:rPr>
      </w:pPr>
      <w:r w:rsidRPr="008656C0">
        <w:rPr>
          <w:sz w:val="20"/>
          <w:szCs w:val="20"/>
        </w:rPr>
        <w:t xml:space="preserve">Any invoice deviating from the requirements of the </w:t>
      </w:r>
      <w:r w:rsidR="00C27665" w:rsidRPr="008656C0">
        <w:rPr>
          <w:sz w:val="20"/>
          <w:szCs w:val="20"/>
        </w:rPr>
        <w:t>Contract</w:t>
      </w:r>
      <w:r w:rsidRPr="008656C0">
        <w:rPr>
          <w:sz w:val="20"/>
          <w:szCs w:val="20"/>
        </w:rPr>
        <w:t xml:space="preserve"> and this </w:t>
      </w:r>
      <w:r w:rsidR="00FD0DCB" w:rsidRPr="008656C0">
        <w:rPr>
          <w:sz w:val="20"/>
          <w:szCs w:val="20"/>
        </w:rPr>
        <w:t>C</w:t>
      </w:r>
      <w:r w:rsidR="00C27665" w:rsidRPr="008656C0">
        <w:rPr>
          <w:sz w:val="20"/>
          <w:szCs w:val="20"/>
        </w:rPr>
        <w:t>lause will be returned to</w:t>
      </w:r>
      <w:r w:rsidR="00FD0DCB" w:rsidRPr="008656C0">
        <w:rPr>
          <w:sz w:val="20"/>
          <w:szCs w:val="20"/>
        </w:rPr>
        <w:t xml:space="preserve"> </w:t>
      </w:r>
      <w:r w:rsidR="00EC5098" w:rsidRPr="008656C0">
        <w:rPr>
          <w:sz w:val="20"/>
          <w:szCs w:val="20"/>
        </w:rPr>
        <w:t>t</w:t>
      </w:r>
      <w:r w:rsidRPr="008656C0">
        <w:rPr>
          <w:sz w:val="20"/>
          <w:szCs w:val="20"/>
        </w:rPr>
        <w:t xml:space="preserve">he Supplier for correction and/or acceptable support. </w:t>
      </w:r>
    </w:p>
    <w:p w:rsidR="00D015C2" w:rsidRPr="008656C0" w:rsidRDefault="00D015C2" w:rsidP="001218FE">
      <w:pPr>
        <w:spacing w:after="0" w:line="240" w:lineRule="auto"/>
        <w:rPr>
          <w:sz w:val="20"/>
          <w:szCs w:val="20"/>
        </w:rPr>
      </w:pPr>
    </w:p>
    <w:p w:rsidR="002C7CC1" w:rsidRPr="008656C0" w:rsidRDefault="00FD0DCB" w:rsidP="001218FE">
      <w:pPr>
        <w:spacing w:after="0" w:line="240" w:lineRule="auto"/>
        <w:rPr>
          <w:sz w:val="20"/>
          <w:szCs w:val="20"/>
        </w:rPr>
      </w:pPr>
      <w:r w:rsidRPr="008656C0">
        <w:rPr>
          <w:sz w:val="20"/>
          <w:szCs w:val="20"/>
        </w:rPr>
        <w:lastRenderedPageBreak/>
        <w:t xml:space="preserve">Payment terms </w:t>
      </w:r>
      <w:r w:rsidR="002C7CC1" w:rsidRPr="008656C0">
        <w:rPr>
          <w:sz w:val="20"/>
          <w:szCs w:val="20"/>
        </w:rPr>
        <w:t xml:space="preserve">shall be </w:t>
      </w:r>
      <w:r w:rsidR="00C27665" w:rsidRPr="008656C0">
        <w:rPr>
          <w:sz w:val="20"/>
          <w:szCs w:val="20"/>
        </w:rPr>
        <w:t>30</w:t>
      </w:r>
      <w:r w:rsidR="002C7CC1" w:rsidRPr="008656C0">
        <w:rPr>
          <w:sz w:val="20"/>
          <w:szCs w:val="20"/>
        </w:rPr>
        <w:t xml:space="preserve"> </w:t>
      </w:r>
      <w:r w:rsidR="00C27665" w:rsidRPr="008656C0">
        <w:rPr>
          <w:sz w:val="20"/>
          <w:szCs w:val="20"/>
        </w:rPr>
        <w:t xml:space="preserve">days </w:t>
      </w:r>
      <w:r w:rsidR="00D364D0" w:rsidRPr="008656C0">
        <w:rPr>
          <w:sz w:val="20"/>
          <w:szCs w:val="20"/>
        </w:rPr>
        <w:t>from receipt of t</w:t>
      </w:r>
      <w:r w:rsidR="002C7CC1" w:rsidRPr="008656C0">
        <w:rPr>
          <w:sz w:val="20"/>
          <w:szCs w:val="20"/>
        </w:rPr>
        <w:t xml:space="preserve">he Supplier’s invoice unless otherwise specified within this </w:t>
      </w:r>
      <w:r w:rsidR="00C27665" w:rsidRPr="008656C0">
        <w:rPr>
          <w:sz w:val="20"/>
          <w:szCs w:val="20"/>
        </w:rPr>
        <w:t>Contract</w:t>
      </w:r>
      <w:r w:rsidR="007469F3" w:rsidRPr="008656C0">
        <w:rPr>
          <w:sz w:val="20"/>
          <w:szCs w:val="20"/>
        </w:rPr>
        <w:t xml:space="preserve"> or individual Order</w:t>
      </w:r>
      <w:r w:rsidR="002C7CC1" w:rsidRPr="008656C0">
        <w:rPr>
          <w:sz w:val="20"/>
          <w:szCs w:val="20"/>
        </w:rPr>
        <w:t xml:space="preserve"> and shall take precedence ov</w:t>
      </w:r>
      <w:r w:rsidRPr="008656C0">
        <w:rPr>
          <w:sz w:val="20"/>
          <w:szCs w:val="20"/>
        </w:rPr>
        <w:t xml:space="preserve">er terms of payment shown on </w:t>
      </w:r>
      <w:r w:rsidR="00EC5098" w:rsidRPr="008656C0">
        <w:rPr>
          <w:sz w:val="20"/>
          <w:szCs w:val="20"/>
        </w:rPr>
        <w:t>t</w:t>
      </w:r>
      <w:r w:rsidR="002C7CC1" w:rsidRPr="008656C0">
        <w:rPr>
          <w:sz w:val="20"/>
          <w:szCs w:val="20"/>
        </w:rPr>
        <w:t xml:space="preserve">he Supplier’s proposal, invoices or elsewhere. </w:t>
      </w:r>
    </w:p>
    <w:p w:rsidR="001218FE" w:rsidRPr="00D840EA" w:rsidRDefault="001218FE" w:rsidP="001218FE">
      <w:pPr>
        <w:spacing w:after="0" w:line="240" w:lineRule="auto"/>
        <w:rPr>
          <w:sz w:val="22"/>
          <w:szCs w:val="22"/>
        </w:rPr>
      </w:pPr>
    </w:p>
    <w:p w:rsidR="00D40E7D" w:rsidRPr="00D840EA" w:rsidRDefault="00D40E7D" w:rsidP="001218FE">
      <w:pPr>
        <w:pStyle w:val="Heading2"/>
        <w:spacing w:before="0" w:line="240" w:lineRule="auto"/>
        <w:rPr>
          <w:rFonts w:ascii="Arial" w:hAnsi="Arial" w:cs="Arial"/>
          <w:sz w:val="24"/>
          <w:szCs w:val="24"/>
        </w:rPr>
      </w:pPr>
      <w:bookmarkStart w:id="49" w:name="_Toc433707344"/>
      <w:r w:rsidRPr="00D840EA">
        <w:rPr>
          <w:rFonts w:ascii="Arial" w:hAnsi="Arial" w:cs="Arial"/>
          <w:sz w:val="24"/>
          <w:szCs w:val="24"/>
        </w:rPr>
        <w:t>1</w:t>
      </w:r>
      <w:r w:rsidR="00AE7182">
        <w:rPr>
          <w:rFonts w:ascii="Arial" w:hAnsi="Arial" w:cs="Arial"/>
          <w:sz w:val="24"/>
          <w:szCs w:val="24"/>
        </w:rPr>
        <w:t>3</w:t>
      </w:r>
      <w:r w:rsidR="000177F6" w:rsidRPr="00D840EA">
        <w:rPr>
          <w:rFonts w:ascii="Arial" w:hAnsi="Arial" w:cs="Arial"/>
          <w:sz w:val="24"/>
          <w:szCs w:val="24"/>
        </w:rPr>
        <w:t>. Indemnity</w:t>
      </w:r>
      <w:bookmarkEnd w:id="49"/>
      <w:r w:rsidRPr="00D840EA">
        <w:rPr>
          <w:rFonts w:ascii="Arial" w:hAnsi="Arial" w:cs="Arial"/>
          <w:sz w:val="24"/>
          <w:szCs w:val="24"/>
        </w:rPr>
        <w:t xml:space="preserve"> </w:t>
      </w:r>
    </w:p>
    <w:p w:rsidR="00D40E7D" w:rsidRPr="008656C0" w:rsidRDefault="00EC5098" w:rsidP="001218FE">
      <w:pPr>
        <w:spacing w:after="0" w:line="240" w:lineRule="auto"/>
        <w:rPr>
          <w:sz w:val="20"/>
          <w:szCs w:val="20"/>
        </w:rPr>
      </w:pPr>
      <w:r w:rsidRPr="008656C0">
        <w:rPr>
          <w:sz w:val="20"/>
          <w:szCs w:val="20"/>
        </w:rPr>
        <w:t>The Supplier shall indemnify t</w:t>
      </w:r>
      <w:r w:rsidR="00D40E7D" w:rsidRPr="008656C0">
        <w:rPr>
          <w:sz w:val="20"/>
          <w:szCs w:val="20"/>
        </w:rPr>
        <w:t>he Authority against any and all d</w:t>
      </w:r>
      <w:r w:rsidRPr="008656C0">
        <w:rPr>
          <w:sz w:val="20"/>
          <w:szCs w:val="20"/>
        </w:rPr>
        <w:t xml:space="preserve">irect and consequential losses, </w:t>
      </w:r>
      <w:r w:rsidR="00D40E7D" w:rsidRPr="008656C0">
        <w:rPr>
          <w:sz w:val="20"/>
          <w:szCs w:val="20"/>
        </w:rPr>
        <w:t>costs, claims, da</w:t>
      </w:r>
      <w:r w:rsidRPr="008656C0">
        <w:rPr>
          <w:sz w:val="20"/>
          <w:szCs w:val="20"/>
        </w:rPr>
        <w:t>mages and expenses incurred by t</w:t>
      </w:r>
      <w:r w:rsidR="00D40E7D" w:rsidRPr="008656C0">
        <w:rPr>
          <w:sz w:val="20"/>
          <w:szCs w:val="20"/>
        </w:rPr>
        <w:t xml:space="preserve">he Authority and arising out of or in connection with a contract and/or the use, possession, operation or sale of the </w:t>
      </w:r>
      <w:r w:rsidR="009027B8" w:rsidRPr="008656C0">
        <w:rPr>
          <w:sz w:val="20"/>
          <w:szCs w:val="20"/>
        </w:rPr>
        <w:t xml:space="preserve">Goods and / or Services </w:t>
      </w:r>
      <w:r w:rsidR="00D40E7D" w:rsidRPr="008656C0">
        <w:rPr>
          <w:sz w:val="20"/>
          <w:szCs w:val="20"/>
        </w:rPr>
        <w:t>supplie</w:t>
      </w:r>
      <w:r w:rsidRPr="008656C0">
        <w:rPr>
          <w:sz w:val="20"/>
          <w:szCs w:val="20"/>
        </w:rPr>
        <w:t xml:space="preserve">d by the Supplier there under. </w:t>
      </w:r>
      <w:r w:rsidR="00D40E7D" w:rsidRPr="008656C0">
        <w:rPr>
          <w:sz w:val="20"/>
          <w:szCs w:val="20"/>
        </w:rPr>
        <w:t xml:space="preserve">Such insurance and indemnity shall cover but shall not be limited to any claims that the </w:t>
      </w:r>
      <w:r w:rsidR="009027B8" w:rsidRPr="008656C0">
        <w:rPr>
          <w:sz w:val="20"/>
          <w:szCs w:val="20"/>
        </w:rPr>
        <w:t xml:space="preserve">Goods and / or Services </w:t>
      </w:r>
      <w:r w:rsidR="00D40E7D" w:rsidRPr="008656C0">
        <w:rPr>
          <w:sz w:val="20"/>
          <w:szCs w:val="20"/>
        </w:rPr>
        <w:t xml:space="preserve">infringe or are alleged to infringe any intellectual property right of a third party, provided always that this indemnity shall not apply to any infringement which is due wholly to the Supplier having followed a design or instruction furnished or given by </w:t>
      </w:r>
      <w:r w:rsidRPr="008656C0">
        <w:rPr>
          <w:sz w:val="20"/>
          <w:szCs w:val="20"/>
        </w:rPr>
        <w:t>t</w:t>
      </w:r>
      <w:r w:rsidR="00D40E7D" w:rsidRPr="008656C0">
        <w:rPr>
          <w:sz w:val="20"/>
          <w:szCs w:val="20"/>
        </w:rPr>
        <w:t>he Authority.</w:t>
      </w:r>
    </w:p>
    <w:p w:rsidR="001218FE" w:rsidRPr="00D840EA" w:rsidRDefault="001218FE" w:rsidP="001218FE">
      <w:pPr>
        <w:spacing w:after="0" w:line="240" w:lineRule="auto"/>
        <w:rPr>
          <w:sz w:val="22"/>
          <w:szCs w:val="22"/>
        </w:rPr>
      </w:pPr>
    </w:p>
    <w:p w:rsidR="002C7CC1" w:rsidRPr="00D840EA" w:rsidRDefault="001218FE" w:rsidP="001218FE">
      <w:pPr>
        <w:pStyle w:val="Heading2"/>
        <w:spacing w:before="0" w:line="240" w:lineRule="auto"/>
        <w:rPr>
          <w:rFonts w:ascii="Arial" w:hAnsi="Arial" w:cs="Arial"/>
          <w:sz w:val="24"/>
          <w:szCs w:val="24"/>
        </w:rPr>
      </w:pPr>
      <w:bookmarkStart w:id="50" w:name="_Toc433707345"/>
      <w:r w:rsidRPr="00D840EA">
        <w:rPr>
          <w:rFonts w:ascii="Arial" w:hAnsi="Arial" w:cs="Arial"/>
          <w:sz w:val="24"/>
          <w:szCs w:val="24"/>
        </w:rPr>
        <w:t>1</w:t>
      </w:r>
      <w:r w:rsidR="00AE7182">
        <w:rPr>
          <w:rFonts w:ascii="Arial" w:hAnsi="Arial" w:cs="Arial"/>
          <w:sz w:val="24"/>
          <w:szCs w:val="24"/>
        </w:rPr>
        <w:t>4</w:t>
      </w:r>
      <w:r w:rsidR="000177F6" w:rsidRPr="00D840EA">
        <w:rPr>
          <w:rFonts w:ascii="Arial" w:hAnsi="Arial" w:cs="Arial"/>
          <w:sz w:val="24"/>
          <w:szCs w:val="24"/>
        </w:rPr>
        <w:t>. Legal</w:t>
      </w:r>
      <w:r w:rsidR="002C7CC1" w:rsidRPr="00D840EA">
        <w:rPr>
          <w:rFonts w:ascii="Arial" w:hAnsi="Arial" w:cs="Arial"/>
          <w:sz w:val="24"/>
          <w:szCs w:val="24"/>
        </w:rPr>
        <w:t xml:space="preserve"> Costs</w:t>
      </w:r>
      <w:bookmarkEnd w:id="50"/>
      <w:r w:rsidR="002C7CC1" w:rsidRPr="00D840EA">
        <w:rPr>
          <w:rFonts w:ascii="Arial" w:hAnsi="Arial" w:cs="Arial"/>
          <w:sz w:val="24"/>
          <w:szCs w:val="24"/>
        </w:rPr>
        <w:t xml:space="preserve"> </w:t>
      </w:r>
    </w:p>
    <w:p w:rsidR="002C7CC1" w:rsidRPr="008656C0" w:rsidRDefault="002C7CC1" w:rsidP="001218FE">
      <w:pPr>
        <w:spacing w:after="0" w:line="240" w:lineRule="auto"/>
        <w:rPr>
          <w:sz w:val="20"/>
          <w:szCs w:val="20"/>
        </w:rPr>
      </w:pPr>
      <w:r w:rsidRPr="008656C0">
        <w:rPr>
          <w:sz w:val="20"/>
          <w:szCs w:val="20"/>
        </w:rPr>
        <w:t>If it becomes necessa</w:t>
      </w:r>
      <w:r w:rsidR="00EC5098" w:rsidRPr="008656C0">
        <w:rPr>
          <w:sz w:val="20"/>
          <w:szCs w:val="20"/>
        </w:rPr>
        <w:t>ry for t</w:t>
      </w:r>
      <w:r w:rsidRPr="008656C0">
        <w:rPr>
          <w:sz w:val="20"/>
          <w:szCs w:val="20"/>
        </w:rPr>
        <w:t>he Authority to take legal act</w:t>
      </w:r>
      <w:r w:rsidR="00994D86" w:rsidRPr="008656C0">
        <w:rPr>
          <w:sz w:val="20"/>
          <w:szCs w:val="20"/>
        </w:rPr>
        <w:t xml:space="preserve">ion to enforce any portion of </w:t>
      </w:r>
      <w:r w:rsidR="00FD0DCB" w:rsidRPr="008656C0">
        <w:rPr>
          <w:sz w:val="20"/>
          <w:szCs w:val="20"/>
        </w:rPr>
        <w:t>this Contract</w:t>
      </w:r>
      <w:r w:rsidRPr="008656C0">
        <w:rPr>
          <w:sz w:val="20"/>
          <w:szCs w:val="20"/>
        </w:rPr>
        <w:t>,</w:t>
      </w:r>
      <w:r w:rsidR="00FD0DCB" w:rsidRPr="008656C0">
        <w:rPr>
          <w:sz w:val="20"/>
          <w:szCs w:val="20"/>
        </w:rPr>
        <w:t xml:space="preserve"> </w:t>
      </w:r>
      <w:r w:rsidR="00407F25">
        <w:rPr>
          <w:sz w:val="20"/>
          <w:szCs w:val="20"/>
        </w:rPr>
        <w:t>t</w:t>
      </w:r>
      <w:r w:rsidR="00EC5098" w:rsidRPr="008656C0">
        <w:rPr>
          <w:sz w:val="20"/>
          <w:szCs w:val="20"/>
        </w:rPr>
        <w:t>he Supplier shall be liable to t</w:t>
      </w:r>
      <w:r w:rsidRPr="008656C0">
        <w:rPr>
          <w:sz w:val="20"/>
          <w:szCs w:val="20"/>
        </w:rPr>
        <w:t xml:space="preserve">he Authority for all costs included in such legal action, including reasonable </w:t>
      </w:r>
      <w:r w:rsidR="00FD0DCB" w:rsidRPr="008656C0">
        <w:rPr>
          <w:sz w:val="20"/>
          <w:szCs w:val="20"/>
        </w:rPr>
        <w:t xml:space="preserve">solicitor fees </w:t>
      </w:r>
      <w:r w:rsidRPr="008656C0">
        <w:rPr>
          <w:sz w:val="20"/>
          <w:szCs w:val="20"/>
        </w:rPr>
        <w:t xml:space="preserve">and litigation costs. </w:t>
      </w:r>
    </w:p>
    <w:p w:rsidR="00D015C2" w:rsidRPr="00D840EA" w:rsidRDefault="00D015C2" w:rsidP="001218FE">
      <w:pPr>
        <w:spacing w:after="0" w:line="240" w:lineRule="auto"/>
        <w:rPr>
          <w:sz w:val="22"/>
          <w:szCs w:val="22"/>
        </w:rPr>
      </w:pPr>
    </w:p>
    <w:p w:rsidR="002C7CC1" w:rsidRPr="00D840EA" w:rsidRDefault="0025335B" w:rsidP="001218FE">
      <w:pPr>
        <w:pStyle w:val="Heading2"/>
        <w:spacing w:before="0" w:line="240" w:lineRule="auto"/>
        <w:rPr>
          <w:rFonts w:ascii="Arial" w:hAnsi="Arial" w:cs="Arial"/>
          <w:sz w:val="24"/>
          <w:szCs w:val="24"/>
        </w:rPr>
      </w:pPr>
      <w:bookmarkStart w:id="51" w:name="_Toc433707346"/>
      <w:r w:rsidRPr="00D840EA">
        <w:rPr>
          <w:rFonts w:ascii="Arial" w:hAnsi="Arial" w:cs="Arial"/>
          <w:sz w:val="24"/>
          <w:szCs w:val="24"/>
        </w:rPr>
        <w:t>1</w:t>
      </w:r>
      <w:r w:rsidR="00AE7182">
        <w:rPr>
          <w:rFonts w:ascii="Arial" w:hAnsi="Arial" w:cs="Arial"/>
          <w:sz w:val="24"/>
          <w:szCs w:val="24"/>
        </w:rPr>
        <w:t>5</w:t>
      </w:r>
      <w:r w:rsidR="000177F6" w:rsidRPr="00D840EA">
        <w:rPr>
          <w:rFonts w:ascii="Arial" w:hAnsi="Arial" w:cs="Arial"/>
          <w:sz w:val="24"/>
          <w:szCs w:val="24"/>
        </w:rPr>
        <w:t xml:space="preserve">. </w:t>
      </w:r>
      <w:r w:rsidR="00CA0B2E">
        <w:rPr>
          <w:rFonts w:ascii="Arial" w:hAnsi="Arial" w:cs="Arial"/>
          <w:sz w:val="24"/>
          <w:szCs w:val="24"/>
        </w:rPr>
        <w:t>Program</w:t>
      </w:r>
      <w:r w:rsidR="002C7CC1" w:rsidRPr="00D840EA">
        <w:rPr>
          <w:rFonts w:ascii="Arial" w:hAnsi="Arial" w:cs="Arial"/>
          <w:sz w:val="24"/>
          <w:szCs w:val="24"/>
        </w:rPr>
        <w:t xml:space="preserve"> </w:t>
      </w:r>
      <w:r w:rsidR="00CA0B2E">
        <w:rPr>
          <w:rFonts w:ascii="Arial" w:hAnsi="Arial" w:cs="Arial"/>
          <w:sz w:val="24"/>
          <w:szCs w:val="24"/>
        </w:rPr>
        <w:t>of Services</w:t>
      </w:r>
      <w:bookmarkEnd w:id="51"/>
    </w:p>
    <w:p w:rsidR="002C7CC1" w:rsidRPr="008656C0" w:rsidRDefault="002C7CC1" w:rsidP="001218FE">
      <w:pPr>
        <w:spacing w:after="0" w:line="240" w:lineRule="auto"/>
        <w:rPr>
          <w:sz w:val="20"/>
          <w:szCs w:val="20"/>
        </w:rPr>
      </w:pPr>
      <w:r w:rsidRPr="008656C0">
        <w:rPr>
          <w:sz w:val="20"/>
          <w:szCs w:val="20"/>
        </w:rPr>
        <w:t xml:space="preserve">All </w:t>
      </w:r>
      <w:r w:rsidR="00FD0DCB" w:rsidRPr="008656C0">
        <w:rPr>
          <w:sz w:val="20"/>
          <w:szCs w:val="20"/>
        </w:rPr>
        <w:t xml:space="preserve">of </w:t>
      </w:r>
      <w:r w:rsidRPr="008656C0">
        <w:rPr>
          <w:sz w:val="20"/>
          <w:szCs w:val="20"/>
        </w:rPr>
        <w:t xml:space="preserve">The Supplier </w:t>
      </w:r>
      <w:r w:rsidR="00D6581F" w:rsidRPr="008656C0">
        <w:rPr>
          <w:sz w:val="20"/>
          <w:szCs w:val="20"/>
        </w:rPr>
        <w:t xml:space="preserve">Goods </w:t>
      </w:r>
      <w:r w:rsidR="009027B8" w:rsidRPr="008656C0">
        <w:rPr>
          <w:sz w:val="20"/>
          <w:szCs w:val="20"/>
        </w:rPr>
        <w:t xml:space="preserve">and / or Services </w:t>
      </w:r>
      <w:r w:rsidRPr="008656C0">
        <w:rPr>
          <w:sz w:val="20"/>
          <w:szCs w:val="20"/>
        </w:rPr>
        <w:t xml:space="preserve">must be </w:t>
      </w:r>
      <w:r w:rsidR="00D6581F" w:rsidRPr="008656C0">
        <w:rPr>
          <w:sz w:val="20"/>
          <w:szCs w:val="20"/>
        </w:rPr>
        <w:t xml:space="preserve">supplied or performed, as applicable, </w:t>
      </w:r>
      <w:r w:rsidRPr="008656C0">
        <w:rPr>
          <w:sz w:val="20"/>
          <w:szCs w:val="20"/>
        </w:rPr>
        <w:t>ac</w:t>
      </w:r>
      <w:r w:rsidR="00FB4664" w:rsidRPr="008656C0">
        <w:rPr>
          <w:sz w:val="20"/>
          <w:szCs w:val="20"/>
        </w:rPr>
        <w:t xml:space="preserve">cording to any agreed </w:t>
      </w:r>
      <w:r w:rsidR="00CA0B2E" w:rsidRPr="008656C0">
        <w:rPr>
          <w:sz w:val="20"/>
          <w:szCs w:val="20"/>
        </w:rPr>
        <w:t>Program of Services</w:t>
      </w:r>
      <w:r w:rsidR="00FB4664" w:rsidRPr="008656C0">
        <w:rPr>
          <w:sz w:val="20"/>
          <w:szCs w:val="20"/>
        </w:rPr>
        <w:t>, a</w:t>
      </w:r>
      <w:r w:rsidR="00A33E1D" w:rsidRPr="008656C0">
        <w:rPr>
          <w:sz w:val="20"/>
          <w:szCs w:val="20"/>
        </w:rPr>
        <w:t>nd in accordanc</w:t>
      </w:r>
      <w:r w:rsidR="00F36875" w:rsidRPr="008656C0">
        <w:rPr>
          <w:sz w:val="20"/>
          <w:szCs w:val="20"/>
        </w:rPr>
        <w:t xml:space="preserve">e with the </w:t>
      </w:r>
      <w:r w:rsidR="002B6D4A">
        <w:rPr>
          <w:sz w:val="20"/>
          <w:szCs w:val="20"/>
        </w:rPr>
        <w:t>t</w:t>
      </w:r>
      <w:r w:rsidR="00F36875" w:rsidRPr="008656C0">
        <w:rPr>
          <w:sz w:val="20"/>
          <w:szCs w:val="20"/>
        </w:rPr>
        <w:t xml:space="preserve">erms and </w:t>
      </w:r>
      <w:r w:rsidR="002B6D4A">
        <w:rPr>
          <w:sz w:val="20"/>
          <w:szCs w:val="20"/>
        </w:rPr>
        <w:t>c</w:t>
      </w:r>
      <w:r w:rsidR="00F36875" w:rsidRPr="008656C0">
        <w:rPr>
          <w:sz w:val="20"/>
          <w:szCs w:val="20"/>
        </w:rPr>
        <w:t>onditions of this Contract.</w:t>
      </w:r>
    </w:p>
    <w:p w:rsidR="00D015C2" w:rsidRPr="00D840EA" w:rsidRDefault="00D015C2" w:rsidP="001218FE">
      <w:pPr>
        <w:spacing w:after="0" w:line="240" w:lineRule="auto"/>
        <w:rPr>
          <w:sz w:val="22"/>
          <w:szCs w:val="22"/>
        </w:rPr>
      </w:pPr>
    </w:p>
    <w:p w:rsidR="002C7CC1" w:rsidRPr="00D840EA" w:rsidRDefault="001218FE" w:rsidP="001218FE">
      <w:pPr>
        <w:pStyle w:val="Heading2"/>
        <w:spacing w:before="0" w:line="240" w:lineRule="auto"/>
        <w:rPr>
          <w:rFonts w:ascii="Arial" w:hAnsi="Arial" w:cs="Arial"/>
          <w:sz w:val="24"/>
          <w:szCs w:val="24"/>
        </w:rPr>
      </w:pPr>
      <w:bookmarkStart w:id="52" w:name="_Toc433707347"/>
      <w:r w:rsidRPr="00D840EA">
        <w:rPr>
          <w:rFonts w:ascii="Arial" w:hAnsi="Arial" w:cs="Arial"/>
          <w:sz w:val="24"/>
          <w:szCs w:val="24"/>
        </w:rPr>
        <w:t>1</w:t>
      </w:r>
      <w:r w:rsidR="00AE7182">
        <w:rPr>
          <w:rFonts w:ascii="Arial" w:hAnsi="Arial" w:cs="Arial"/>
          <w:sz w:val="24"/>
          <w:szCs w:val="24"/>
        </w:rPr>
        <w:t>6</w:t>
      </w:r>
      <w:r w:rsidR="000177F6" w:rsidRPr="00D840EA">
        <w:rPr>
          <w:rFonts w:ascii="Arial" w:hAnsi="Arial" w:cs="Arial"/>
          <w:sz w:val="24"/>
          <w:szCs w:val="24"/>
        </w:rPr>
        <w:t>. Insurance</w:t>
      </w:r>
      <w:bookmarkEnd w:id="52"/>
      <w:r w:rsidR="002C7CC1" w:rsidRPr="00D840EA">
        <w:rPr>
          <w:rFonts w:ascii="Arial" w:hAnsi="Arial" w:cs="Arial"/>
          <w:sz w:val="24"/>
          <w:szCs w:val="24"/>
        </w:rPr>
        <w:t xml:space="preserve"> </w:t>
      </w:r>
    </w:p>
    <w:p w:rsidR="00C91FF4" w:rsidRPr="008656C0" w:rsidRDefault="002C7CC1" w:rsidP="001218FE">
      <w:pPr>
        <w:spacing w:after="0" w:line="240" w:lineRule="auto"/>
        <w:rPr>
          <w:sz w:val="20"/>
          <w:szCs w:val="20"/>
        </w:rPr>
      </w:pPr>
      <w:r w:rsidRPr="008656C0">
        <w:rPr>
          <w:sz w:val="20"/>
          <w:szCs w:val="20"/>
        </w:rPr>
        <w:t xml:space="preserve">Before commencing </w:t>
      </w:r>
      <w:r w:rsidR="002E1FB0" w:rsidRPr="008656C0">
        <w:rPr>
          <w:sz w:val="20"/>
          <w:szCs w:val="20"/>
        </w:rPr>
        <w:t xml:space="preserve">the Performance of the </w:t>
      </w:r>
      <w:r w:rsidR="009027B8" w:rsidRPr="008656C0">
        <w:rPr>
          <w:sz w:val="20"/>
          <w:szCs w:val="20"/>
        </w:rPr>
        <w:t>Services</w:t>
      </w:r>
      <w:r w:rsidRPr="008656C0">
        <w:rPr>
          <w:sz w:val="20"/>
          <w:szCs w:val="20"/>
        </w:rPr>
        <w:t xml:space="preserve"> </w:t>
      </w:r>
      <w:r w:rsidR="00EC5098" w:rsidRPr="008656C0">
        <w:rPr>
          <w:sz w:val="20"/>
          <w:szCs w:val="20"/>
        </w:rPr>
        <w:t>and as a condition of payment, t</w:t>
      </w:r>
      <w:r w:rsidRPr="008656C0">
        <w:rPr>
          <w:sz w:val="20"/>
          <w:szCs w:val="20"/>
        </w:rPr>
        <w:t xml:space="preserve">he Supplier will maintain from the effective date of this </w:t>
      </w:r>
      <w:r w:rsidR="00FD0DCB" w:rsidRPr="008656C0">
        <w:rPr>
          <w:sz w:val="20"/>
          <w:szCs w:val="20"/>
        </w:rPr>
        <w:t>Contract</w:t>
      </w:r>
      <w:r w:rsidRPr="008656C0">
        <w:rPr>
          <w:sz w:val="20"/>
          <w:szCs w:val="20"/>
        </w:rPr>
        <w:t xml:space="preserve"> through a period of at least two (2) years after the expiration of this </w:t>
      </w:r>
      <w:r w:rsidR="00FD0DCB" w:rsidRPr="008656C0">
        <w:rPr>
          <w:sz w:val="20"/>
          <w:szCs w:val="20"/>
        </w:rPr>
        <w:t>Contract</w:t>
      </w:r>
      <w:r w:rsidR="00D12DA7">
        <w:rPr>
          <w:sz w:val="20"/>
          <w:szCs w:val="20"/>
        </w:rPr>
        <w:t xml:space="preserve"> the </w:t>
      </w:r>
      <w:r w:rsidR="00FD0DCB" w:rsidRPr="008656C0">
        <w:rPr>
          <w:sz w:val="20"/>
          <w:szCs w:val="20"/>
        </w:rPr>
        <w:t xml:space="preserve">minimum </w:t>
      </w:r>
      <w:r w:rsidR="00994D86" w:rsidRPr="008656C0">
        <w:rPr>
          <w:sz w:val="20"/>
          <w:szCs w:val="20"/>
        </w:rPr>
        <w:t>insurance limits</w:t>
      </w:r>
      <w:r w:rsidR="00D12DA7">
        <w:rPr>
          <w:sz w:val="20"/>
          <w:szCs w:val="20"/>
        </w:rPr>
        <w:t xml:space="preserve"> as detailed below</w:t>
      </w:r>
      <w:proofErr w:type="gramStart"/>
      <w:r w:rsidR="00D12DA7">
        <w:rPr>
          <w:sz w:val="20"/>
          <w:szCs w:val="20"/>
        </w:rPr>
        <w:t>.</w:t>
      </w:r>
      <w:r w:rsidR="00994D86" w:rsidRPr="008656C0">
        <w:rPr>
          <w:sz w:val="20"/>
          <w:szCs w:val="20"/>
        </w:rPr>
        <w:t>.</w:t>
      </w:r>
      <w:proofErr w:type="gramEnd"/>
    </w:p>
    <w:p w:rsidR="00C91FF4" w:rsidRPr="008656C0" w:rsidRDefault="00C91FF4" w:rsidP="001218FE">
      <w:pPr>
        <w:spacing w:after="0" w:line="240" w:lineRule="auto"/>
        <w:rPr>
          <w:sz w:val="20"/>
          <w:szCs w:val="20"/>
        </w:rPr>
      </w:pPr>
    </w:p>
    <w:p w:rsidR="00C91FF4" w:rsidRPr="008656C0" w:rsidRDefault="00C91FF4" w:rsidP="001218FE">
      <w:pPr>
        <w:spacing w:after="0" w:line="240" w:lineRule="auto"/>
        <w:rPr>
          <w:sz w:val="20"/>
          <w:szCs w:val="20"/>
        </w:rPr>
      </w:pPr>
      <w:r w:rsidRPr="008656C0">
        <w:rPr>
          <w:sz w:val="20"/>
          <w:szCs w:val="20"/>
        </w:rPr>
        <w:t>The Supplier shall ensure that their insurances are applicable and cover all sub-contractors and associates working on this Contract.</w:t>
      </w:r>
    </w:p>
    <w:p w:rsidR="00C91FF4" w:rsidRPr="008656C0" w:rsidRDefault="00C91FF4" w:rsidP="001218FE">
      <w:pPr>
        <w:spacing w:after="0" w:line="240" w:lineRule="auto"/>
        <w:rPr>
          <w:sz w:val="20"/>
          <w:szCs w:val="20"/>
        </w:rPr>
      </w:pPr>
    </w:p>
    <w:p w:rsidR="002C7CC1" w:rsidRPr="008656C0" w:rsidRDefault="00C91FF4" w:rsidP="001218FE">
      <w:pPr>
        <w:spacing w:after="0" w:line="240" w:lineRule="auto"/>
        <w:rPr>
          <w:sz w:val="20"/>
          <w:szCs w:val="20"/>
        </w:rPr>
      </w:pPr>
      <w:r w:rsidRPr="008656C0">
        <w:rPr>
          <w:sz w:val="20"/>
          <w:szCs w:val="20"/>
        </w:rPr>
        <w:t>T</w:t>
      </w:r>
      <w:r w:rsidR="00994D86" w:rsidRPr="008656C0">
        <w:rPr>
          <w:sz w:val="20"/>
          <w:szCs w:val="20"/>
        </w:rPr>
        <w:t xml:space="preserve">he Supplier will submit to </w:t>
      </w:r>
      <w:r w:rsidR="00EC5098" w:rsidRPr="008656C0">
        <w:rPr>
          <w:sz w:val="20"/>
          <w:szCs w:val="20"/>
        </w:rPr>
        <w:t>t</w:t>
      </w:r>
      <w:r w:rsidR="002C7CC1" w:rsidRPr="008656C0">
        <w:rPr>
          <w:sz w:val="20"/>
          <w:szCs w:val="20"/>
        </w:rPr>
        <w:t xml:space="preserve">he Authority original certificates of insurance meeting or exceeding the limits of </w:t>
      </w:r>
      <w:r w:rsidR="00994D86" w:rsidRPr="008656C0">
        <w:rPr>
          <w:sz w:val="20"/>
          <w:szCs w:val="20"/>
        </w:rPr>
        <w:t xml:space="preserve">specified </w:t>
      </w:r>
      <w:r w:rsidR="00D12DA7">
        <w:rPr>
          <w:sz w:val="20"/>
          <w:szCs w:val="20"/>
        </w:rPr>
        <w:t>as follows:</w:t>
      </w:r>
      <w:r w:rsidR="002C7CC1" w:rsidRPr="008656C0">
        <w:rPr>
          <w:sz w:val="20"/>
          <w:szCs w:val="20"/>
        </w:rPr>
        <w:t xml:space="preserve"> </w:t>
      </w:r>
    </w:p>
    <w:p w:rsidR="002C7CC1" w:rsidRPr="008656C0" w:rsidRDefault="002C7CC1" w:rsidP="001218FE">
      <w:pPr>
        <w:spacing w:after="0" w:line="240" w:lineRule="auto"/>
        <w:ind w:left="1134"/>
        <w:rPr>
          <w:sz w:val="20"/>
          <w:szCs w:val="20"/>
        </w:rPr>
      </w:pPr>
      <w:r w:rsidRPr="008656C0">
        <w:rPr>
          <w:sz w:val="20"/>
          <w:szCs w:val="20"/>
        </w:rPr>
        <w:t xml:space="preserve">(a) </w:t>
      </w:r>
      <w:r w:rsidR="00CA0B2E" w:rsidRPr="008656C0">
        <w:rPr>
          <w:sz w:val="20"/>
          <w:szCs w:val="20"/>
        </w:rPr>
        <w:t>E</w:t>
      </w:r>
      <w:r w:rsidRPr="008656C0">
        <w:rPr>
          <w:sz w:val="20"/>
          <w:szCs w:val="20"/>
        </w:rPr>
        <w:t xml:space="preserve">mployer's liability insurance in an amount not less </w:t>
      </w:r>
      <w:r w:rsidR="00FD0DCB" w:rsidRPr="008656C0">
        <w:rPr>
          <w:sz w:val="20"/>
          <w:szCs w:val="20"/>
        </w:rPr>
        <w:t>than £</w:t>
      </w:r>
      <w:r w:rsidR="00CA0B2E" w:rsidRPr="008656C0">
        <w:rPr>
          <w:sz w:val="20"/>
          <w:szCs w:val="20"/>
        </w:rPr>
        <w:t>5</w:t>
      </w:r>
      <w:r w:rsidRPr="008656C0">
        <w:rPr>
          <w:sz w:val="20"/>
          <w:szCs w:val="20"/>
        </w:rPr>
        <w:t xml:space="preserve">,000,000 per accident and disease for all employees engaged in the </w:t>
      </w:r>
      <w:r w:rsidR="002E1FB0" w:rsidRPr="008656C0">
        <w:rPr>
          <w:sz w:val="20"/>
          <w:szCs w:val="20"/>
        </w:rPr>
        <w:t xml:space="preserve">Performance of </w:t>
      </w:r>
      <w:r w:rsidR="009027B8" w:rsidRPr="008656C0">
        <w:rPr>
          <w:sz w:val="20"/>
          <w:szCs w:val="20"/>
        </w:rPr>
        <w:t>Services</w:t>
      </w:r>
      <w:r w:rsidR="002B6D4A">
        <w:rPr>
          <w:sz w:val="20"/>
          <w:szCs w:val="20"/>
        </w:rPr>
        <w:t>.</w:t>
      </w:r>
      <w:r w:rsidR="002B6D4A">
        <w:rPr>
          <w:sz w:val="20"/>
          <w:szCs w:val="20"/>
        </w:rPr>
        <w:br/>
      </w:r>
    </w:p>
    <w:p w:rsidR="002C7CC1" w:rsidRPr="008656C0" w:rsidRDefault="002C7CC1" w:rsidP="001218FE">
      <w:pPr>
        <w:spacing w:after="0" w:line="240" w:lineRule="auto"/>
        <w:ind w:left="1134"/>
        <w:rPr>
          <w:sz w:val="20"/>
          <w:szCs w:val="20"/>
        </w:rPr>
      </w:pPr>
      <w:r w:rsidRPr="008656C0">
        <w:rPr>
          <w:sz w:val="20"/>
          <w:szCs w:val="20"/>
        </w:rPr>
        <w:t xml:space="preserve">(b) </w:t>
      </w:r>
      <w:r w:rsidR="00B8210F" w:rsidRPr="008656C0">
        <w:rPr>
          <w:sz w:val="20"/>
          <w:szCs w:val="20"/>
        </w:rPr>
        <w:t>V</w:t>
      </w:r>
      <w:r w:rsidR="00994D86" w:rsidRPr="008656C0">
        <w:rPr>
          <w:sz w:val="20"/>
          <w:szCs w:val="20"/>
        </w:rPr>
        <w:t xml:space="preserve">ehicle </w:t>
      </w:r>
      <w:r w:rsidRPr="008656C0">
        <w:rPr>
          <w:sz w:val="20"/>
          <w:szCs w:val="20"/>
        </w:rPr>
        <w:t xml:space="preserve">liability insurance covering claims for injuries to members of the public and/or damages to property of others arising from use of motor vehicles, including onsite and offsite operations, and owned, non-owned, or hired vehicles, in an amount not less than </w:t>
      </w:r>
      <w:r w:rsidR="00994D86" w:rsidRPr="008656C0">
        <w:rPr>
          <w:sz w:val="20"/>
          <w:szCs w:val="20"/>
        </w:rPr>
        <w:t>£</w:t>
      </w:r>
      <w:r w:rsidRPr="008656C0">
        <w:rPr>
          <w:sz w:val="20"/>
          <w:szCs w:val="20"/>
        </w:rPr>
        <w:t xml:space="preserve">1,000,000 combined single limits. </w:t>
      </w:r>
      <w:r w:rsidR="002B6D4A">
        <w:rPr>
          <w:sz w:val="20"/>
          <w:szCs w:val="20"/>
        </w:rPr>
        <w:br/>
      </w:r>
    </w:p>
    <w:p w:rsidR="002C7CC1" w:rsidRPr="008656C0" w:rsidRDefault="002C7CC1" w:rsidP="001218FE">
      <w:pPr>
        <w:spacing w:after="0" w:line="240" w:lineRule="auto"/>
        <w:ind w:left="1134"/>
        <w:rPr>
          <w:sz w:val="20"/>
          <w:szCs w:val="20"/>
        </w:rPr>
      </w:pPr>
      <w:r w:rsidRPr="008656C0">
        <w:rPr>
          <w:sz w:val="20"/>
          <w:szCs w:val="20"/>
        </w:rPr>
        <w:t xml:space="preserve">(c) </w:t>
      </w:r>
      <w:r w:rsidR="00B8210F" w:rsidRPr="008656C0">
        <w:rPr>
          <w:sz w:val="20"/>
          <w:szCs w:val="20"/>
        </w:rPr>
        <w:t>Public</w:t>
      </w:r>
      <w:r w:rsidRPr="008656C0">
        <w:rPr>
          <w:sz w:val="20"/>
          <w:szCs w:val="20"/>
        </w:rPr>
        <w:t xml:space="preserve"> liability insurance </w:t>
      </w:r>
      <w:r w:rsidR="003559F0" w:rsidRPr="008656C0">
        <w:rPr>
          <w:sz w:val="20"/>
          <w:szCs w:val="20"/>
        </w:rPr>
        <w:t xml:space="preserve">covering </w:t>
      </w:r>
      <w:r w:rsidR="002E1FB0" w:rsidRPr="008656C0">
        <w:rPr>
          <w:sz w:val="20"/>
          <w:szCs w:val="20"/>
        </w:rPr>
        <w:t xml:space="preserve">Performance of Services </w:t>
      </w:r>
      <w:r w:rsidRPr="008656C0">
        <w:rPr>
          <w:sz w:val="20"/>
          <w:szCs w:val="20"/>
        </w:rPr>
        <w:t>and contractual liability covering claims for injuries to members of the public or damage to property of others arising out of an</w:t>
      </w:r>
      <w:r w:rsidR="00EC5098" w:rsidRPr="008656C0">
        <w:rPr>
          <w:sz w:val="20"/>
          <w:szCs w:val="20"/>
        </w:rPr>
        <w:t>y negligent act or omission of t</w:t>
      </w:r>
      <w:r w:rsidRPr="008656C0">
        <w:rPr>
          <w:sz w:val="20"/>
          <w:szCs w:val="20"/>
        </w:rPr>
        <w:t xml:space="preserve">he Supplier or of any of its employees, agents, or lower-tier suppliers, in an amount not less than </w:t>
      </w:r>
      <w:r w:rsidR="003559F0" w:rsidRPr="008656C0">
        <w:rPr>
          <w:sz w:val="20"/>
          <w:szCs w:val="20"/>
        </w:rPr>
        <w:t>£</w:t>
      </w:r>
      <w:r w:rsidR="00B8210F" w:rsidRPr="008656C0">
        <w:rPr>
          <w:sz w:val="20"/>
          <w:szCs w:val="20"/>
        </w:rPr>
        <w:t>5</w:t>
      </w:r>
      <w:r w:rsidRPr="008656C0">
        <w:rPr>
          <w:sz w:val="20"/>
          <w:szCs w:val="20"/>
        </w:rPr>
        <w:t xml:space="preserve">,000,000 per occurrence and in the aggregate. </w:t>
      </w:r>
      <w:r w:rsidR="002B6D4A">
        <w:rPr>
          <w:sz w:val="20"/>
          <w:szCs w:val="20"/>
        </w:rPr>
        <w:br/>
      </w:r>
    </w:p>
    <w:p w:rsidR="0042730B" w:rsidRPr="008656C0" w:rsidRDefault="00815F56" w:rsidP="001218FE">
      <w:pPr>
        <w:spacing w:after="0" w:line="240" w:lineRule="auto"/>
        <w:ind w:left="1134"/>
        <w:rPr>
          <w:sz w:val="20"/>
          <w:szCs w:val="20"/>
        </w:rPr>
      </w:pPr>
      <w:r w:rsidRPr="008656C0">
        <w:rPr>
          <w:sz w:val="20"/>
          <w:szCs w:val="20"/>
        </w:rPr>
        <w:t xml:space="preserve">(d) Professional </w:t>
      </w:r>
      <w:r w:rsidR="00D9019C" w:rsidRPr="008656C0">
        <w:rPr>
          <w:sz w:val="20"/>
          <w:szCs w:val="20"/>
        </w:rPr>
        <w:t xml:space="preserve">Indemnity </w:t>
      </w:r>
      <w:r w:rsidR="0042730B" w:rsidRPr="008656C0">
        <w:rPr>
          <w:sz w:val="20"/>
          <w:szCs w:val="20"/>
        </w:rPr>
        <w:t>Insurance of</w:t>
      </w:r>
      <w:r w:rsidR="00D9019C" w:rsidRPr="008656C0">
        <w:rPr>
          <w:sz w:val="20"/>
          <w:szCs w:val="20"/>
        </w:rPr>
        <w:t xml:space="preserve"> not less than </w:t>
      </w:r>
      <w:r w:rsidR="00B8210F" w:rsidRPr="008656C0">
        <w:rPr>
          <w:sz w:val="20"/>
          <w:szCs w:val="20"/>
        </w:rPr>
        <w:t>£2</w:t>
      </w:r>
      <w:r w:rsidR="0042730B" w:rsidRPr="008656C0">
        <w:rPr>
          <w:sz w:val="20"/>
          <w:szCs w:val="20"/>
        </w:rPr>
        <w:t>,000,000</w:t>
      </w:r>
      <w:r w:rsidR="00D9019C" w:rsidRPr="008656C0">
        <w:rPr>
          <w:sz w:val="20"/>
          <w:szCs w:val="20"/>
        </w:rPr>
        <w:t xml:space="preserve"> for each and every claim covering the </w:t>
      </w:r>
      <w:r w:rsidR="002E1FB0" w:rsidRPr="008656C0">
        <w:rPr>
          <w:sz w:val="20"/>
          <w:szCs w:val="20"/>
        </w:rPr>
        <w:t xml:space="preserve">Supply of Performance of </w:t>
      </w:r>
      <w:r w:rsidR="009027B8" w:rsidRPr="008656C0">
        <w:rPr>
          <w:sz w:val="20"/>
          <w:szCs w:val="20"/>
        </w:rPr>
        <w:t xml:space="preserve">Services </w:t>
      </w:r>
      <w:r w:rsidR="00D9019C" w:rsidRPr="008656C0">
        <w:rPr>
          <w:sz w:val="20"/>
          <w:szCs w:val="20"/>
        </w:rPr>
        <w:t>provided under this Contract</w:t>
      </w:r>
      <w:r w:rsidRPr="008656C0">
        <w:rPr>
          <w:sz w:val="20"/>
          <w:szCs w:val="20"/>
        </w:rPr>
        <w:t>.</w:t>
      </w:r>
    </w:p>
    <w:p w:rsidR="00D015C2" w:rsidRPr="008656C0" w:rsidRDefault="00D015C2" w:rsidP="001218FE">
      <w:pPr>
        <w:spacing w:after="0" w:line="240" w:lineRule="auto"/>
        <w:ind w:left="1134"/>
        <w:rPr>
          <w:sz w:val="20"/>
          <w:szCs w:val="20"/>
        </w:rPr>
      </w:pPr>
    </w:p>
    <w:p w:rsidR="00B8210F" w:rsidRDefault="002C7CC1" w:rsidP="001218FE">
      <w:pPr>
        <w:pStyle w:val="Heading2"/>
        <w:spacing w:before="0" w:line="240" w:lineRule="auto"/>
        <w:rPr>
          <w:rFonts w:ascii="Arial" w:hAnsi="Arial" w:cs="Arial"/>
          <w:sz w:val="24"/>
          <w:szCs w:val="24"/>
        </w:rPr>
      </w:pPr>
      <w:bookmarkStart w:id="53" w:name="_Toc433707348"/>
      <w:r w:rsidRPr="00D840EA">
        <w:rPr>
          <w:rFonts w:ascii="Arial" w:hAnsi="Arial" w:cs="Arial"/>
          <w:sz w:val="24"/>
          <w:szCs w:val="24"/>
        </w:rPr>
        <w:t>1</w:t>
      </w:r>
      <w:r w:rsidR="00AE7182">
        <w:rPr>
          <w:rFonts w:ascii="Arial" w:hAnsi="Arial" w:cs="Arial"/>
          <w:sz w:val="24"/>
          <w:szCs w:val="24"/>
        </w:rPr>
        <w:t>7</w:t>
      </w:r>
      <w:r w:rsidR="000177F6" w:rsidRPr="00D840EA">
        <w:rPr>
          <w:rFonts w:ascii="Arial" w:hAnsi="Arial" w:cs="Arial"/>
          <w:sz w:val="24"/>
          <w:szCs w:val="24"/>
        </w:rPr>
        <w:t xml:space="preserve">. </w:t>
      </w:r>
      <w:r w:rsidR="00B8210F">
        <w:rPr>
          <w:rFonts w:ascii="Arial" w:hAnsi="Arial" w:cs="Arial"/>
          <w:sz w:val="24"/>
          <w:szCs w:val="24"/>
        </w:rPr>
        <w:t>Intellectual Property</w:t>
      </w:r>
      <w:bookmarkEnd w:id="53"/>
    </w:p>
    <w:p w:rsidR="00B8210F" w:rsidRPr="008656C0" w:rsidRDefault="00115FA9" w:rsidP="008656C0">
      <w:pPr>
        <w:spacing w:line="240" w:lineRule="auto"/>
        <w:rPr>
          <w:sz w:val="20"/>
          <w:szCs w:val="20"/>
        </w:rPr>
      </w:pPr>
      <w:r w:rsidRPr="008656C0">
        <w:rPr>
          <w:sz w:val="20"/>
          <w:szCs w:val="20"/>
        </w:rPr>
        <w:t xml:space="preserve">17.1 </w:t>
      </w:r>
      <w:r w:rsidR="00B8210F" w:rsidRPr="008656C0">
        <w:rPr>
          <w:sz w:val="20"/>
          <w:szCs w:val="20"/>
        </w:rPr>
        <w:t>The Supplier warrants that all licences, permissions and consents required in relation to the use by the Authority of the Services delivered</w:t>
      </w:r>
      <w:r w:rsidR="002B6D4A">
        <w:rPr>
          <w:sz w:val="20"/>
          <w:szCs w:val="20"/>
        </w:rPr>
        <w:t xml:space="preserve"> or</w:t>
      </w:r>
      <w:r w:rsidR="00B8210F" w:rsidRPr="008656C0">
        <w:rPr>
          <w:sz w:val="20"/>
          <w:szCs w:val="20"/>
        </w:rPr>
        <w:t xml:space="preserve"> provided shall have been obtained and hold harmless the Authority against any claim, cost proceedings</w:t>
      </w:r>
      <w:r w:rsidRPr="008656C0">
        <w:rPr>
          <w:sz w:val="20"/>
          <w:szCs w:val="20"/>
        </w:rPr>
        <w:t>, expenses and demands from any third parties alleging infringement of intellectual property rights.</w:t>
      </w:r>
    </w:p>
    <w:p w:rsidR="00115FA9" w:rsidRPr="008656C0" w:rsidRDefault="00115FA9" w:rsidP="008656C0">
      <w:pPr>
        <w:spacing w:line="240" w:lineRule="auto"/>
        <w:rPr>
          <w:sz w:val="20"/>
          <w:szCs w:val="20"/>
        </w:rPr>
      </w:pPr>
      <w:r w:rsidRPr="008656C0">
        <w:rPr>
          <w:sz w:val="20"/>
          <w:szCs w:val="20"/>
        </w:rPr>
        <w:t xml:space="preserve">17.2 All designs, developments and such like developed by the Supplier or its </w:t>
      </w:r>
      <w:r w:rsidR="00D12DA7">
        <w:rPr>
          <w:sz w:val="20"/>
          <w:szCs w:val="20"/>
        </w:rPr>
        <w:t>lower tier suppliers</w:t>
      </w:r>
      <w:r w:rsidRPr="008656C0">
        <w:rPr>
          <w:sz w:val="20"/>
          <w:szCs w:val="20"/>
        </w:rPr>
        <w:t xml:space="preserve">, </w:t>
      </w:r>
      <w:r w:rsidR="00D12DA7">
        <w:rPr>
          <w:sz w:val="20"/>
          <w:szCs w:val="20"/>
        </w:rPr>
        <w:t xml:space="preserve">agents or associates </w:t>
      </w:r>
      <w:r w:rsidRPr="008656C0">
        <w:rPr>
          <w:sz w:val="20"/>
          <w:szCs w:val="20"/>
        </w:rPr>
        <w:t xml:space="preserve">as part of the supply of Services to the Authority shall be owned by the Authority unless otherwise agreed in writing. </w:t>
      </w:r>
    </w:p>
    <w:p w:rsidR="002C7CC1" w:rsidRPr="00D840EA" w:rsidRDefault="00B8210F" w:rsidP="001218FE">
      <w:pPr>
        <w:pStyle w:val="Heading2"/>
        <w:spacing w:before="0" w:line="240" w:lineRule="auto"/>
        <w:rPr>
          <w:rFonts w:ascii="Arial" w:hAnsi="Arial" w:cs="Arial"/>
          <w:sz w:val="24"/>
          <w:szCs w:val="24"/>
        </w:rPr>
      </w:pPr>
      <w:bookmarkStart w:id="54" w:name="_Toc433707349"/>
      <w:r>
        <w:rPr>
          <w:rFonts w:ascii="Arial" w:hAnsi="Arial" w:cs="Arial"/>
          <w:sz w:val="24"/>
          <w:szCs w:val="24"/>
        </w:rPr>
        <w:t xml:space="preserve">18. </w:t>
      </w:r>
      <w:r w:rsidR="000B49DD">
        <w:rPr>
          <w:rFonts w:ascii="Arial" w:hAnsi="Arial" w:cs="Arial"/>
          <w:sz w:val="24"/>
          <w:szCs w:val="24"/>
        </w:rPr>
        <w:t>Employment Legislation</w:t>
      </w:r>
      <w:bookmarkEnd w:id="54"/>
      <w:r w:rsidR="002C7CC1" w:rsidRPr="00D840EA">
        <w:rPr>
          <w:rFonts w:ascii="Arial" w:hAnsi="Arial" w:cs="Arial"/>
          <w:sz w:val="24"/>
          <w:szCs w:val="24"/>
        </w:rPr>
        <w:t xml:space="preserve"> </w:t>
      </w:r>
    </w:p>
    <w:p w:rsidR="003559F0" w:rsidRPr="00D840EA" w:rsidRDefault="002C7CC1" w:rsidP="001218FE">
      <w:pPr>
        <w:spacing w:after="0" w:line="240" w:lineRule="auto"/>
        <w:rPr>
          <w:sz w:val="22"/>
          <w:szCs w:val="22"/>
        </w:rPr>
      </w:pPr>
      <w:r w:rsidRPr="008656C0">
        <w:rPr>
          <w:sz w:val="20"/>
          <w:szCs w:val="20"/>
        </w:rPr>
        <w:t xml:space="preserve"> The Supplier shall comply with </w:t>
      </w:r>
      <w:r w:rsidR="000B49DD" w:rsidRPr="008656C0">
        <w:rPr>
          <w:sz w:val="20"/>
          <w:szCs w:val="20"/>
        </w:rPr>
        <w:t xml:space="preserve">applicable laws and regulations </w:t>
      </w:r>
      <w:r w:rsidRPr="008656C0">
        <w:rPr>
          <w:sz w:val="20"/>
          <w:szCs w:val="20"/>
        </w:rPr>
        <w:t>concerning non</w:t>
      </w:r>
      <w:r w:rsidR="003559F0" w:rsidRPr="008656C0">
        <w:rPr>
          <w:sz w:val="20"/>
          <w:szCs w:val="20"/>
        </w:rPr>
        <w:t>-</w:t>
      </w:r>
      <w:r w:rsidRPr="008656C0">
        <w:rPr>
          <w:sz w:val="20"/>
          <w:szCs w:val="20"/>
        </w:rPr>
        <w:t>discrimination in employment</w:t>
      </w:r>
      <w:r w:rsidR="003559F0" w:rsidRPr="00D840EA">
        <w:rPr>
          <w:sz w:val="22"/>
          <w:szCs w:val="22"/>
        </w:rPr>
        <w:t>.</w:t>
      </w:r>
      <w:r w:rsidRPr="00D840EA">
        <w:rPr>
          <w:sz w:val="22"/>
          <w:szCs w:val="22"/>
        </w:rPr>
        <w:t xml:space="preserve"> </w:t>
      </w:r>
    </w:p>
    <w:p w:rsidR="00D015C2" w:rsidRPr="00D840EA" w:rsidRDefault="00D015C2" w:rsidP="001218FE">
      <w:pPr>
        <w:spacing w:after="0" w:line="240" w:lineRule="auto"/>
        <w:rPr>
          <w:sz w:val="22"/>
          <w:szCs w:val="22"/>
        </w:rPr>
      </w:pPr>
    </w:p>
    <w:p w:rsidR="002C7CC1" w:rsidRPr="00D840EA" w:rsidRDefault="002C7CC1" w:rsidP="001218FE">
      <w:pPr>
        <w:pStyle w:val="Heading2"/>
        <w:spacing w:before="0" w:line="240" w:lineRule="auto"/>
        <w:rPr>
          <w:rFonts w:ascii="Arial" w:hAnsi="Arial" w:cs="Arial"/>
          <w:sz w:val="24"/>
          <w:szCs w:val="24"/>
        </w:rPr>
      </w:pPr>
      <w:bookmarkStart w:id="55" w:name="_Toc433707350"/>
      <w:r w:rsidRPr="00D840EA">
        <w:rPr>
          <w:rFonts w:ascii="Arial" w:hAnsi="Arial" w:cs="Arial"/>
          <w:sz w:val="24"/>
          <w:szCs w:val="24"/>
        </w:rPr>
        <w:t>1</w:t>
      </w:r>
      <w:r w:rsidR="00115FA9">
        <w:rPr>
          <w:rFonts w:ascii="Arial" w:hAnsi="Arial" w:cs="Arial"/>
          <w:sz w:val="24"/>
          <w:szCs w:val="24"/>
        </w:rPr>
        <w:t>9</w:t>
      </w:r>
      <w:r w:rsidR="000177F6" w:rsidRPr="00D840EA">
        <w:rPr>
          <w:rFonts w:ascii="Arial" w:hAnsi="Arial" w:cs="Arial"/>
          <w:sz w:val="24"/>
          <w:szCs w:val="24"/>
        </w:rPr>
        <w:t>. Employee</w:t>
      </w:r>
      <w:r w:rsidRPr="00D840EA">
        <w:rPr>
          <w:rFonts w:ascii="Arial" w:hAnsi="Arial" w:cs="Arial"/>
          <w:sz w:val="24"/>
          <w:szCs w:val="24"/>
        </w:rPr>
        <w:t xml:space="preserve"> Safety</w:t>
      </w:r>
      <w:bookmarkEnd w:id="55"/>
      <w:r w:rsidRPr="00D840EA">
        <w:rPr>
          <w:rFonts w:ascii="Arial" w:hAnsi="Arial" w:cs="Arial"/>
          <w:sz w:val="24"/>
          <w:szCs w:val="24"/>
        </w:rPr>
        <w:t xml:space="preserve"> </w:t>
      </w:r>
    </w:p>
    <w:p w:rsidR="002C7CC1" w:rsidRPr="008656C0" w:rsidRDefault="002C7CC1" w:rsidP="001218FE">
      <w:pPr>
        <w:spacing w:after="0" w:line="240" w:lineRule="auto"/>
        <w:rPr>
          <w:sz w:val="20"/>
          <w:szCs w:val="20"/>
        </w:rPr>
      </w:pPr>
      <w:r w:rsidRPr="008656C0">
        <w:rPr>
          <w:sz w:val="20"/>
          <w:szCs w:val="20"/>
        </w:rPr>
        <w:t xml:space="preserve">The Supplier is solely responsible for the safety of its </w:t>
      </w:r>
      <w:r w:rsidR="00D12DA7">
        <w:rPr>
          <w:sz w:val="20"/>
          <w:szCs w:val="20"/>
        </w:rPr>
        <w:t>Contract Staff</w:t>
      </w:r>
      <w:r w:rsidRPr="008656C0">
        <w:rPr>
          <w:sz w:val="20"/>
          <w:szCs w:val="20"/>
        </w:rPr>
        <w:t xml:space="preserve">. </w:t>
      </w:r>
      <w:r w:rsidR="00F85E93" w:rsidRPr="008656C0">
        <w:rPr>
          <w:sz w:val="20"/>
          <w:szCs w:val="20"/>
        </w:rPr>
        <w:t xml:space="preserve">When applicable, </w:t>
      </w:r>
      <w:r w:rsidR="00EC5098" w:rsidRPr="008656C0">
        <w:rPr>
          <w:sz w:val="20"/>
          <w:szCs w:val="20"/>
        </w:rPr>
        <w:t>t</w:t>
      </w:r>
      <w:r w:rsidR="002B1D27" w:rsidRPr="008656C0">
        <w:rPr>
          <w:sz w:val="20"/>
          <w:szCs w:val="20"/>
        </w:rPr>
        <w:t>he S</w:t>
      </w:r>
      <w:r w:rsidR="00D12DA7">
        <w:rPr>
          <w:sz w:val="20"/>
          <w:szCs w:val="20"/>
        </w:rPr>
        <w:t xml:space="preserve">uppliers Employees and Sub-tier </w:t>
      </w:r>
      <w:r w:rsidR="002B1D27" w:rsidRPr="008656C0">
        <w:rPr>
          <w:sz w:val="20"/>
          <w:szCs w:val="20"/>
        </w:rPr>
        <w:t>employees</w:t>
      </w:r>
      <w:r w:rsidR="00D12DA7">
        <w:rPr>
          <w:sz w:val="20"/>
          <w:szCs w:val="20"/>
        </w:rPr>
        <w:t>, agents and associates</w:t>
      </w:r>
      <w:r w:rsidR="002B1D27" w:rsidRPr="008656C0">
        <w:rPr>
          <w:sz w:val="20"/>
          <w:szCs w:val="20"/>
        </w:rPr>
        <w:t xml:space="preserve"> shall ensure compliance with all of the Authority’s on-site policies and guidance documents</w:t>
      </w:r>
      <w:r w:rsidR="0025335B" w:rsidRPr="008656C0">
        <w:rPr>
          <w:sz w:val="20"/>
          <w:szCs w:val="20"/>
        </w:rPr>
        <w:t>.</w:t>
      </w:r>
    </w:p>
    <w:p w:rsidR="00D015C2" w:rsidRPr="00D840EA" w:rsidRDefault="00D015C2" w:rsidP="001218FE">
      <w:pPr>
        <w:spacing w:after="0" w:line="240" w:lineRule="auto"/>
        <w:rPr>
          <w:sz w:val="22"/>
          <w:szCs w:val="22"/>
        </w:rPr>
      </w:pPr>
    </w:p>
    <w:p w:rsidR="002C7CC1" w:rsidRPr="00D840EA" w:rsidRDefault="008D0289" w:rsidP="001218FE">
      <w:pPr>
        <w:pStyle w:val="Heading2"/>
        <w:spacing w:before="0" w:line="240" w:lineRule="auto"/>
        <w:rPr>
          <w:rFonts w:ascii="Arial" w:hAnsi="Arial" w:cs="Arial"/>
          <w:sz w:val="24"/>
          <w:szCs w:val="24"/>
        </w:rPr>
      </w:pPr>
      <w:bookmarkStart w:id="56" w:name="_Toc433707351"/>
      <w:r>
        <w:rPr>
          <w:rFonts w:ascii="Arial" w:hAnsi="Arial" w:cs="Arial"/>
          <w:sz w:val="24"/>
          <w:szCs w:val="24"/>
        </w:rPr>
        <w:lastRenderedPageBreak/>
        <w:t>20</w:t>
      </w:r>
      <w:r w:rsidR="000177F6" w:rsidRPr="00D840EA">
        <w:rPr>
          <w:rFonts w:ascii="Arial" w:hAnsi="Arial" w:cs="Arial"/>
          <w:sz w:val="24"/>
          <w:szCs w:val="24"/>
        </w:rPr>
        <w:t>. Changes</w:t>
      </w:r>
      <w:bookmarkEnd w:id="56"/>
      <w:r w:rsidR="002C7CC1" w:rsidRPr="00D840EA">
        <w:rPr>
          <w:rFonts w:ascii="Arial" w:hAnsi="Arial" w:cs="Arial"/>
          <w:sz w:val="24"/>
          <w:szCs w:val="24"/>
        </w:rPr>
        <w:t xml:space="preserve"> </w:t>
      </w:r>
    </w:p>
    <w:p w:rsidR="00115FA9" w:rsidRPr="008656C0" w:rsidRDefault="002C7CC1" w:rsidP="001218FE">
      <w:pPr>
        <w:spacing w:after="0" w:line="240" w:lineRule="auto"/>
        <w:rPr>
          <w:sz w:val="20"/>
          <w:szCs w:val="20"/>
        </w:rPr>
      </w:pPr>
      <w:r w:rsidRPr="008656C0">
        <w:rPr>
          <w:sz w:val="20"/>
          <w:szCs w:val="20"/>
        </w:rPr>
        <w:t xml:space="preserve">The Authority may make changes in the </w:t>
      </w:r>
      <w:r w:rsidR="003559F0" w:rsidRPr="008656C0">
        <w:rPr>
          <w:sz w:val="20"/>
          <w:szCs w:val="20"/>
        </w:rPr>
        <w:t>Specification</w:t>
      </w:r>
      <w:r w:rsidRPr="008656C0">
        <w:rPr>
          <w:sz w:val="20"/>
          <w:szCs w:val="20"/>
        </w:rPr>
        <w:t xml:space="preserve">, and the </w:t>
      </w:r>
      <w:r w:rsidR="003559F0" w:rsidRPr="008656C0">
        <w:rPr>
          <w:sz w:val="20"/>
          <w:szCs w:val="20"/>
        </w:rPr>
        <w:t>Contract</w:t>
      </w:r>
      <w:r w:rsidRPr="008656C0">
        <w:rPr>
          <w:sz w:val="20"/>
          <w:szCs w:val="20"/>
        </w:rPr>
        <w:t xml:space="preserve"> scope, price and schedule will be equitably adjusted for such changes. </w:t>
      </w:r>
      <w:r w:rsidR="002037AD">
        <w:rPr>
          <w:sz w:val="20"/>
          <w:szCs w:val="20"/>
        </w:rPr>
        <w:t xml:space="preserve"> </w:t>
      </w:r>
      <w:r w:rsidR="00115FA9" w:rsidRPr="008656C0">
        <w:rPr>
          <w:sz w:val="20"/>
          <w:szCs w:val="20"/>
        </w:rPr>
        <w:t>Any such changes will be notified to the Supplier in writing.</w:t>
      </w:r>
    </w:p>
    <w:p w:rsidR="00D015C2" w:rsidRPr="00D840EA" w:rsidRDefault="00D015C2" w:rsidP="001218FE">
      <w:pPr>
        <w:spacing w:after="0" w:line="240" w:lineRule="auto"/>
        <w:rPr>
          <w:sz w:val="22"/>
          <w:szCs w:val="22"/>
        </w:rPr>
      </w:pPr>
    </w:p>
    <w:p w:rsidR="002C7CC1" w:rsidRPr="00D840EA" w:rsidRDefault="008D0289" w:rsidP="001218FE">
      <w:pPr>
        <w:pStyle w:val="Heading2"/>
        <w:spacing w:before="0" w:line="240" w:lineRule="auto"/>
        <w:rPr>
          <w:rFonts w:ascii="Arial" w:hAnsi="Arial" w:cs="Arial"/>
          <w:sz w:val="24"/>
          <w:szCs w:val="24"/>
        </w:rPr>
      </w:pPr>
      <w:bookmarkStart w:id="57" w:name="_Toc433707352"/>
      <w:r>
        <w:rPr>
          <w:rFonts w:ascii="Arial" w:hAnsi="Arial" w:cs="Arial"/>
          <w:sz w:val="24"/>
          <w:szCs w:val="24"/>
        </w:rPr>
        <w:t>21</w:t>
      </w:r>
      <w:r w:rsidR="000177F6" w:rsidRPr="00D840EA">
        <w:rPr>
          <w:rFonts w:ascii="Arial" w:hAnsi="Arial" w:cs="Arial"/>
          <w:sz w:val="24"/>
          <w:szCs w:val="24"/>
        </w:rPr>
        <w:t>. Performance</w:t>
      </w:r>
      <w:r w:rsidR="002C7CC1" w:rsidRPr="00D840EA">
        <w:rPr>
          <w:rFonts w:ascii="Arial" w:hAnsi="Arial" w:cs="Arial"/>
          <w:sz w:val="24"/>
          <w:szCs w:val="24"/>
        </w:rPr>
        <w:t xml:space="preserve"> and Warranty</w:t>
      </w:r>
      <w:bookmarkEnd w:id="57"/>
      <w:r w:rsidR="002C7CC1" w:rsidRPr="00D840EA">
        <w:rPr>
          <w:rFonts w:ascii="Arial" w:hAnsi="Arial" w:cs="Arial"/>
          <w:sz w:val="24"/>
          <w:szCs w:val="24"/>
        </w:rPr>
        <w:t xml:space="preserve"> </w:t>
      </w:r>
    </w:p>
    <w:p w:rsidR="002C7CC1" w:rsidRPr="008656C0" w:rsidRDefault="002C7CC1" w:rsidP="001218FE">
      <w:pPr>
        <w:spacing w:after="0" w:line="240" w:lineRule="auto"/>
        <w:rPr>
          <w:sz w:val="20"/>
          <w:szCs w:val="20"/>
        </w:rPr>
      </w:pPr>
      <w:r w:rsidRPr="008656C0">
        <w:rPr>
          <w:sz w:val="20"/>
          <w:szCs w:val="20"/>
        </w:rPr>
        <w:t>The standard of car</w:t>
      </w:r>
      <w:r w:rsidR="00EC5098" w:rsidRPr="008656C0">
        <w:rPr>
          <w:sz w:val="20"/>
          <w:szCs w:val="20"/>
        </w:rPr>
        <w:t>e applicable to t</w:t>
      </w:r>
      <w:r w:rsidR="00F36875" w:rsidRPr="008656C0">
        <w:rPr>
          <w:sz w:val="20"/>
          <w:szCs w:val="20"/>
        </w:rPr>
        <w:t>he Supplier's</w:t>
      </w:r>
      <w:r w:rsidR="00815F56" w:rsidRPr="008656C0">
        <w:rPr>
          <w:sz w:val="20"/>
          <w:szCs w:val="20"/>
        </w:rPr>
        <w:t xml:space="preserve"> Performance</w:t>
      </w:r>
      <w:r w:rsidR="00EF691D" w:rsidRPr="008656C0">
        <w:rPr>
          <w:sz w:val="20"/>
          <w:szCs w:val="20"/>
        </w:rPr>
        <w:t xml:space="preserve"> of</w:t>
      </w:r>
      <w:r w:rsidR="00815F56" w:rsidRPr="008656C0">
        <w:rPr>
          <w:sz w:val="20"/>
          <w:szCs w:val="20"/>
        </w:rPr>
        <w:t xml:space="preserve"> </w:t>
      </w:r>
      <w:r w:rsidR="009027B8" w:rsidRPr="008656C0">
        <w:rPr>
          <w:sz w:val="20"/>
          <w:szCs w:val="20"/>
        </w:rPr>
        <w:t xml:space="preserve">Services </w:t>
      </w:r>
      <w:r w:rsidRPr="008656C0">
        <w:rPr>
          <w:sz w:val="20"/>
          <w:szCs w:val="20"/>
        </w:rPr>
        <w:t xml:space="preserve">will be </w:t>
      </w:r>
      <w:r w:rsidR="00C67385" w:rsidRPr="008656C0">
        <w:rPr>
          <w:sz w:val="20"/>
          <w:szCs w:val="20"/>
        </w:rPr>
        <w:t xml:space="preserve">to </w:t>
      </w:r>
      <w:r w:rsidRPr="008656C0">
        <w:rPr>
          <w:sz w:val="20"/>
          <w:szCs w:val="20"/>
        </w:rPr>
        <w:t xml:space="preserve">the degree of skill and diligence normally employed by others </w:t>
      </w:r>
      <w:r w:rsidR="002E1FB0" w:rsidRPr="008656C0">
        <w:rPr>
          <w:sz w:val="20"/>
          <w:szCs w:val="20"/>
        </w:rPr>
        <w:t xml:space="preserve">supplying or </w:t>
      </w:r>
      <w:r w:rsidRPr="008656C0">
        <w:rPr>
          <w:sz w:val="20"/>
          <w:szCs w:val="20"/>
        </w:rPr>
        <w:t xml:space="preserve">performing the same or similar services. The Supplier will </w:t>
      </w:r>
      <w:r w:rsidR="000C4015" w:rsidRPr="008656C0">
        <w:rPr>
          <w:sz w:val="20"/>
          <w:szCs w:val="20"/>
        </w:rPr>
        <w:t>re-</w:t>
      </w:r>
      <w:r w:rsidR="002B6D4A" w:rsidRPr="008656C0">
        <w:rPr>
          <w:sz w:val="20"/>
          <w:szCs w:val="20"/>
        </w:rPr>
        <w:t xml:space="preserve"> </w:t>
      </w:r>
      <w:r w:rsidR="00815F56" w:rsidRPr="008656C0">
        <w:rPr>
          <w:sz w:val="20"/>
          <w:szCs w:val="20"/>
        </w:rPr>
        <w:t>P</w:t>
      </w:r>
      <w:r w:rsidR="000C4015" w:rsidRPr="008656C0">
        <w:rPr>
          <w:sz w:val="20"/>
          <w:szCs w:val="20"/>
        </w:rPr>
        <w:t xml:space="preserve">erform any </w:t>
      </w:r>
      <w:r w:rsidR="009027B8" w:rsidRPr="008656C0">
        <w:rPr>
          <w:sz w:val="20"/>
          <w:szCs w:val="20"/>
        </w:rPr>
        <w:t xml:space="preserve">Services </w:t>
      </w:r>
      <w:r w:rsidRPr="008656C0">
        <w:rPr>
          <w:sz w:val="20"/>
          <w:szCs w:val="20"/>
        </w:rPr>
        <w:t xml:space="preserve">not meeting this standard without additional </w:t>
      </w:r>
      <w:r w:rsidR="00F85E93" w:rsidRPr="008656C0">
        <w:rPr>
          <w:sz w:val="20"/>
          <w:szCs w:val="20"/>
        </w:rPr>
        <w:t>charges to the Authority</w:t>
      </w:r>
      <w:r w:rsidRPr="008656C0">
        <w:rPr>
          <w:sz w:val="20"/>
          <w:szCs w:val="20"/>
        </w:rPr>
        <w:t>. If such deficiencies are not</w:t>
      </w:r>
      <w:r w:rsidR="00EC5098" w:rsidRPr="008656C0">
        <w:rPr>
          <w:sz w:val="20"/>
          <w:szCs w:val="20"/>
        </w:rPr>
        <w:t xml:space="preserve"> corrected in a timely manner, t</w:t>
      </w:r>
      <w:r w:rsidRPr="008656C0">
        <w:rPr>
          <w:sz w:val="20"/>
          <w:szCs w:val="20"/>
        </w:rPr>
        <w:t xml:space="preserve">he Authority may cause the same to be corrected </w:t>
      </w:r>
      <w:r w:rsidR="00EC5098" w:rsidRPr="008656C0">
        <w:rPr>
          <w:sz w:val="20"/>
          <w:szCs w:val="20"/>
        </w:rPr>
        <w:t>and deduct costs incurred from t</w:t>
      </w:r>
      <w:r w:rsidRPr="008656C0">
        <w:rPr>
          <w:sz w:val="20"/>
          <w:szCs w:val="20"/>
        </w:rPr>
        <w:t xml:space="preserve">he Supplier's </w:t>
      </w:r>
      <w:r w:rsidR="000C4015" w:rsidRPr="008656C0">
        <w:rPr>
          <w:sz w:val="20"/>
          <w:szCs w:val="20"/>
        </w:rPr>
        <w:t>costs.</w:t>
      </w:r>
    </w:p>
    <w:p w:rsidR="00826FDD" w:rsidRDefault="00826FDD" w:rsidP="001218FE">
      <w:pPr>
        <w:spacing w:after="0" w:line="240" w:lineRule="auto"/>
        <w:rPr>
          <w:sz w:val="22"/>
          <w:szCs w:val="22"/>
        </w:rPr>
      </w:pPr>
    </w:p>
    <w:p w:rsidR="00826FDD" w:rsidRPr="00D840EA" w:rsidRDefault="00826FDD" w:rsidP="00826FDD">
      <w:pPr>
        <w:pStyle w:val="Heading2"/>
        <w:spacing w:before="0" w:line="240" w:lineRule="auto"/>
        <w:rPr>
          <w:rFonts w:ascii="Arial" w:hAnsi="Arial" w:cs="Arial"/>
          <w:sz w:val="24"/>
          <w:szCs w:val="24"/>
        </w:rPr>
      </w:pPr>
      <w:bookmarkStart w:id="58" w:name="_Toc433707353"/>
      <w:r>
        <w:rPr>
          <w:rFonts w:ascii="Arial" w:hAnsi="Arial" w:cs="Arial"/>
          <w:sz w:val="24"/>
          <w:szCs w:val="24"/>
        </w:rPr>
        <w:t>2</w:t>
      </w:r>
      <w:r w:rsidR="008D0289">
        <w:rPr>
          <w:rFonts w:ascii="Arial" w:hAnsi="Arial" w:cs="Arial"/>
          <w:sz w:val="24"/>
          <w:szCs w:val="24"/>
        </w:rPr>
        <w:t>2</w:t>
      </w:r>
      <w:r>
        <w:rPr>
          <w:rFonts w:ascii="Arial" w:hAnsi="Arial" w:cs="Arial"/>
          <w:sz w:val="24"/>
          <w:szCs w:val="24"/>
        </w:rPr>
        <w:t>. Damages and Sureties</w:t>
      </w:r>
      <w:bookmarkEnd w:id="58"/>
      <w:r w:rsidRPr="00D840EA">
        <w:rPr>
          <w:rFonts w:ascii="Arial" w:hAnsi="Arial" w:cs="Arial"/>
          <w:sz w:val="24"/>
          <w:szCs w:val="24"/>
        </w:rPr>
        <w:t xml:space="preserve"> </w:t>
      </w:r>
    </w:p>
    <w:p w:rsidR="00826FDD" w:rsidRPr="00D840EA" w:rsidRDefault="00826FDD" w:rsidP="001218FE">
      <w:pPr>
        <w:spacing w:after="0" w:line="240" w:lineRule="auto"/>
        <w:rPr>
          <w:sz w:val="22"/>
          <w:szCs w:val="22"/>
        </w:rPr>
      </w:pPr>
      <w:r w:rsidRPr="008656C0">
        <w:rPr>
          <w:sz w:val="20"/>
          <w:szCs w:val="20"/>
        </w:rPr>
        <w:t xml:space="preserve">Where appropriate the Supplier shall be required to pay to the Authority liquid dated damages at a rate agreed within Schedule </w:t>
      </w:r>
      <w:r w:rsidR="00D12DA7">
        <w:rPr>
          <w:sz w:val="20"/>
          <w:szCs w:val="20"/>
        </w:rPr>
        <w:t>3</w:t>
      </w:r>
      <w:r w:rsidRPr="008656C0">
        <w:rPr>
          <w:sz w:val="20"/>
          <w:szCs w:val="20"/>
        </w:rPr>
        <w:t xml:space="preserve"> of this Contract. The agreed rate for liquidated damages is fair and reasonable recovery of co</w:t>
      </w:r>
      <w:r w:rsidR="00996296" w:rsidRPr="008656C0">
        <w:rPr>
          <w:sz w:val="20"/>
          <w:szCs w:val="20"/>
        </w:rPr>
        <w:t xml:space="preserve">sts incurred due the Supplier’s </w:t>
      </w:r>
      <w:r w:rsidRPr="008656C0">
        <w:rPr>
          <w:sz w:val="20"/>
          <w:szCs w:val="20"/>
        </w:rPr>
        <w:t xml:space="preserve">failure. The rates are not a penalty upon the Supplier for failure to </w:t>
      </w:r>
      <w:r w:rsidR="00D12DA7">
        <w:rPr>
          <w:sz w:val="20"/>
          <w:szCs w:val="20"/>
        </w:rPr>
        <w:t>d</w:t>
      </w:r>
      <w:r w:rsidRPr="008656C0">
        <w:rPr>
          <w:sz w:val="20"/>
          <w:szCs w:val="20"/>
        </w:rPr>
        <w:t>eliver and / or perform the Service</w:t>
      </w:r>
      <w:r>
        <w:rPr>
          <w:sz w:val="22"/>
          <w:szCs w:val="22"/>
        </w:rPr>
        <w:t>.</w:t>
      </w:r>
    </w:p>
    <w:p w:rsidR="00D015C2" w:rsidRPr="00D840EA" w:rsidRDefault="00D015C2" w:rsidP="001218FE">
      <w:pPr>
        <w:spacing w:after="0" w:line="240" w:lineRule="auto"/>
        <w:rPr>
          <w:sz w:val="22"/>
          <w:szCs w:val="22"/>
        </w:rPr>
      </w:pPr>
    </w:p>
    <w:p w:rsidR="006C10AB" w:rsidRPr="00D840EA" w:rsidRDefault="006834B1" w:rsidP="001218FE">
      <w:pPr>
        <w:pStyle w:val="Heading2"/>
        <w:spacing w:before="0" w:line="240" w:lineRule="auto"/>
        <w:rPr>
          <w:rFonts w:ascii="Arial" w:hAnsi="Arial" w:cs="Arial"/>
          <w:sz w:val="24"/>
          <w:szCs w:val="24"/>
        </w:rPr>
      </w:pPr>
      <w:bookmarkStart w:id="59" w:name="_Toc433707354"/>
      <w:r w:rsidRPr="00D840EA">
        <w:rPr>
          <w:rFonts w:ascii="Arial" w:hAnsi="Arial" w:cs="Arial"/>
          <w:sz w:val="24"/>
          <w:szCs w:val="24"/>
        </w:rPr>
        <w:t>2</w:t>
      </w:r>
      <w:r w:rsidR="008D0289">
        <w:rPr>
          <w:rFonts w:ascii="Arial" w:hAnsi="Arial" w:cs="Arial"/>
          <w:sz w:val="24"/>
          <w:szCs w:val="24"/>
        </w:rPr>
        <w:t>3</w:t>
      </w:r>
      <w:r w:rsidR="000177F6" w:rsidRPr="00D840EA">
        <w:rPr>
          <w:rFonts w:ascii="Arial" w:hAnsi="Arial" w:cs="Arial"/>
          <w:sz w:val="24"/>
          <w:szCs w:val="24"/>
        </w:rPr>
        <w:t>. Freedom</w:t>
      </w:r>
      <w:r w:rsidR="006C10AB" w:rsidRPr="00D840EA">
        <w:rPr>
          <w:rFonts w:ascii="Arial" w:hAnsi="Arial" w:cs="Arial"/>
          <w:sz w:val="24"/>
          <w:szCs w:val="24"/>
        </w:rPr>
        <w:t xml:space="preserve"> of Information (FOIA)</w:t>
      </w:r>
      <w:bookmarkEnd w:id="59"/>
      <w:r w:rsidR="006C10AB" w:rsidRPr="00D840EA">
        <w:rPr>
          <w:rFonts w:ascii="Arial" w:hAnsi="Arial" w:cs="Arial"/>
          <w:sz w:val="24"/>
          <w:szCs w:val="24"/>
        </w:rPr>
        <w:t xml:space="preserve"> </w:t>
      </w:r>
    </w:p>
    <w:p w:rsidR="006C10AB" w:rsidRPr="008656C0" w:rsidRDefault="006C10AB" w:rsidP="001218FE">
      <w:pPr>
        <w:spacing w:after="0" w:line="240" w:lineRule="auto"/>
        <w:rPr>
          <w:sz w:val="20"/>
          <w:szCs w:val="20"/>
        </w:rPr>
      </w:pPr>
      <w:r w:rsidRPr="008656C0">
        <w:rPr>
          <w:rFonts w:eastAsia="Calibri"/>
          <w:sz w:val="20"/>
          <w:szCs w:val="20"/>
        </w:rPr>
        <w:t>2</w:t>
      </w:r>
      <w:r w:rsidR="0016192C" w:rsidRPr="008656C0">
        <w:rPr>
          <w:rFonts w:eastAsia="Calibri"/>
          <w:sz w:val="20"/>
          <w:szCs w:val="20"/>
        </w:rPr>
        <w:t>3</w:t>
      </w:r>
      <w:r w:rsidRPr="008656C0">
        <w:rPr>
          <w:rFonts w:eastAsia="Calibri"/>
          <w:sz w:val="20"/>
          <w:szCs w:val="20"/>
        </w:rPr>
        <w:t>.</w:t>
      </w:r>
      <w:r w:rsidRPr="008656C0">
        <w:rPr>
          <w:sz w:val="20"/>
          <w:szCs w:val="20"/>
        </w:rPr>
        <w:t xml:space="preserve">1 </w:t>
      </w:r>
      <w:r w:rsidRPr="008656C0">
        <w:rPr>
          <w:rFonts w:eastAsia="Calibri"/>
          <w:sz w:val="20"/>
          <w:szCs w:val="20"/>
        </w:rPr>
        <w:t>The Supplier acknowledges that the Authority</w:t>
      </w:r>
      <w:r w:rsidRPr="008656C0">
        <w:rPr>
          <w:sz w:val="20"/>
          <w:szCs w:val="20"/>
        </w:rPr>
        <w:t xml:space="preserve"> is subject to the </w:t>
      </w:r>
      <w:r w:rsidRPr="008656C0">
        <w:rPr>
          <w:rFonts w:eastAsia="Calibri"/>
          <w:sz w:val="20"/>
          <w:szCs w:val="20"/>
        </w:rPr>
        <w:t>requirements of the FOIA and shall assist and co-operate with the Authority (at the Supplier’s expense) to enable the Authority</w:t>
      </w:r>
      <w:r w:rsidRPr="008656C0">
        <w:rPr>
          <w:sz w:val="20"/>
          <w:szCs w:val="20"/>
        </w:rPr>
        <w:t xml:space="preserve"> </w:t>
      </w:r>
      <w:r w:rsidRPr="008656C0">
        <w:rPr>
          <w:rFonts w:eastAsia="Calibri"/>
          <w:sz w:val="20"/>
          <w:szCs w:val="20"/>
        </w:rPr>
        <w:t>to comply with these information disclosure requirements</w:t>
      </w:r>
    </w:p>
    <w:p w:rsidR="006C10AB" w:rsidRPr="008656C0" w:rsidRDefault="006C10AB" w:rsidP="001218FE">
      <w:pPr>
        <w:spacing w:after="0" w:line="240" w:lineRule="auto"/>
        <w:rPr>
          <w:rFonts w:eastAsia="Calibri"/>
          <w:sz w:val="20"/>
          <w:szCs w:val="20"/>
        </w:rPr>
      </w:pPr>
    </w:p>
    <w:p w:rsidR="006C10AB" w:rsidRPr="008656C0" w:rsidRDefault="006C10AB" w:rsidP="001218FE">
      <w:pPr>
        <w:spacing w:after="0" w:line="240" w:lineRule="auto"/>
        <w:rPr>
          <w:sz w:val="20"/>
          <w:szCs w:val="20"/>
        </w:rPr>
      </w:pPr>
      <w:r w:rsidRPr="008656C0">
        <w:rPr>
          <w:rFonts w:eastAsia="Calibri"/>
          <w:sz w:val="20"/>
          <w:szCs w:val="20"/>
        </w:rPr>
        <w:t>2</w:t>
      </w:r>
      <w:r w:rsidR="0016192C" w:rsidRPr="008656C0">
        <w:rPr>
          <w:rFonts w:eastAsia="Calibri"/>
          <w:sz w:val="20"/>
          <w:szCs w:val="20"/>
        </w:rPr>
        <w:t>3</w:t>
      </w:r>
      <w:r w:rsidRPr="008656C0">
        <w:rPr>
          <w:rFonts w:eastAsia="Calibri"/>
          <w:sz w:val="20"/>
          <w:szCs w:val="20"/>
        </w:rPr>
        <w:t>.</w:t>
      </w:r>
      <w:r w:rsidRPr="008656C0">
        <w:rPr>
          <w:sz w:val="20"/>
          <w:szCs w:val="20"/>
        </w:rPr>
        <w:t xml:space="preserve">2 </w:t>
      </w:r>
      <w:r w:rsidRPr="008656C0">
        <w:rPr>
          <w:rFonts w:eastAsia="Calibri"/>
          <w:sz w:val="20"/>
          <w:szCs w:val="20"/>
        </w:rPr>
        <w:t>The Supplier shall and shall procure that its sub-contractors shall;</w:t>
      </w:r>
      <w:r w:rsidRPr="008656C0">
        <w:rPr>
          <w:sz w:val="20"/>
          <w:szCs w:val="20"/>
        </w:rPr>
        <w:t xml:space="preserve"> </w:t>
      </w:r>
    </w:p>
    <w:p w:rsidR="006C10AB" w:rsidRPr="008656C0" w:rsidRDefault="006C10AB" w:rsidP="002037AD">
      <w:pPr>
        <w:spacing w:after="0" w:line="240" w:lineRule="auto"/>
        <w:ind w:left="720"/>
        <w:rPr>
          <w:rFonts w:eastAsia="Calibri"/>
          <w:sz w:val="20"/>
          <w:szCs w:val="20"/>
        </w:rPr>
      </w:pPr>
      <w:r w:rsidRPr="008656C0">
        <w:rPr>
          <w:rFonts w:eastAsia="Calibri"/>
          <w:sz w:val="20"/>
          <w:szCs w:val="20"/>
        </w:rPr>
        <w:t>2</w:t>
      </w:r>
      <w:r w:rsidR="0016192C" w:rsidRPr="008656C0">
        <w:rPr>
          <w:rFonts w:eastAsia="Calibri"/>
          <w:sz w:val="20"/>
          <w:szCs w:val="20"/>
        </w:rPr>
        <w:t>3</w:t>
      </w:r>
      <w:r w:rsidRPr="008656C0">
        <w:rPr>
          <w:rFonts w:eastAsia="Calibri"/>
          <w:sz w:val="20"/>
          <w:szCs w:val="20"/>
        </w:rPr>
        <w:t>.2.1</w:t>
      </w:r>
      <w:r w:rsidR="00FB4664" w:rsidRPr="008656C0">
        <w:rPr>
          <w:sz w:val="20"/>
          <w:szCs w:val="20"/>
        </w:rPr>
        <w:t xml:space="preserve"> </w:t>
      </w:r>
      <w:r w:rsidRPr="008656C0">
        <w:rPr>
          <w:rFonts w:eastAsia="Calibri"/>
          <w:sz w:val="20"/>
          <w:szCs w:val="20"/>
        </w:rPr>
        <w:t>Transfer any request for information to the Authority</w:t>
      </w:r>
      <w:r w:rsidRPr="008656C0">
        <w:rPr>
          <w:sz w:val="20"/>
          <w:szCs w:val="20"/>
        </w:rPr>
        <w:t xml:space="preserve"> as soon </w:t>
      </w:r>
      <w:r w:rsidR="00773BE4" w:rsidRPr="008656C0">
        <w:rPr>
          <w:rFonts w:eastAsia="Calibri"/>
          <w:sz w:val="20"/>
          <w:szCs w:val="20"/>
        </w:rPr>
        <w:t>as practicable after receipt</w:t>
      </w:r>
      <w:r w:rsidRPr="008656C0">
        <w:rPr>
          <w:rFonts w:eastAsia="Calibri"/>
          <w:sz w:val="20"/>
          <w:szCs w:val="20"/>
        </w:rPr>
        <w:t xml:space="preserve"> and in any event within two working days of receiving a request for information; and</w:t>
      </w:r>
    </w:p>
    <w:p w:rsidR="006C10AB" w:rsidRPr="008656C0" w:rsidRDefault="006C10AB" w:rsidP="002037AD">
      <w:pPr>
        <w:spacing w:after="0" w:line="240" w:lineRule="auto"/>
        <w:ind w:left="720"/>
        <w:rPr>
          <w:rFonts w:eastAsia="Calibri"/>
          <w:sz w:val="20"/>
          <w:szCs w:val="20"/>
        </w:rPr>
      </w:pPr>
      <w:r w:rsidRPr="008656C0">
        <w:rPr>
          <w:rFonts w:eastAsia="Calibri"/>
          <w:sz w:val="20"/>
          <w:szCs w:val="20"/>
        </w:rPr>
        <w:t>2</w:t>
      </w:r>
      <w:r w:rsidR="0016192C" w:rsidRPr="008656C0">
        <w:rPr>
          <w:rFonts w:eastAsia="Calibri"/>
          <w:sz w:val="20"/>
          <w:szCs w:val="20"/>
        </w:rPr>
        <w:t>3</w:t>
      </w:r>
      <w:r w:rsidRPr="008656C0">
        <w:rPr>
          <w:rFonts w:eastAsia="Calibri"/>
          <w:sz w:val="20"/>
          <w:szCs w:val="20"/>
        </w:rPr>
        <w:t>.2.2</w:t>
      </w:r>
      <w:r w:rsidR="00FB4664" w:rsidRPr="008656C0">
        <w:rPr>
          <w:sz w:val="20"/>
          <w:szCs w:val="20"/>
        </w:rPr>
        <w:t xml:space="preserve"> </w:t>
      </w:r>
      <w:r w:rsidRPr="008656C0">
        <w:rPr>
          <w:rFonts w:eastAsia="Calibri"/>
          <w:sz w:val="20"/>
          <w:szCs w:val="20"/>
        </w:rPr>
        <w:t>Provide the Authority with a copy of all information in its possession or power in the form that the Authority</w:t>
      </w:r>
      <w:r w:rsidR="00A33E1D" w:rsidRPr="008656C0">
        <w:rPr>
          <w:sz w:val="20"/>
          <w:szCs w:val="20"/>
        </w:rPr>
        <w:t xml:space="preserve"> requires </w:t>
      </w:r>
      <w:r w:rsidRPr="008656C0">
        <w:rPr>
          <w:rFonts w:eastAsia="Calibri"/>
          <w:sz w:val="20"/>
          <w:szCs w:val="20"/>
        </w:rPr>
        <w:t xml:space="preserve">within seven </w:t>
      </w:r>
      <w:r w:rsidR="00773BE4" w:rsidRPr="008656C0">
        <w:rPr>
          <w:rFonts w:eastAsia="Calibri"/>
          <w:sz w:val="20"/>
          <w:szCs w:val="20"/>
        </w:rPr>
        <w:t xml:space="preserve">(7) </w:t>
      </w:r>
      <w:r w:rsidRPr="008656C0">
        <w:rPr>
          <w:rFonts w:eastAsia="Calibri"/>
          <w:sz w:val="20"/>
          <w:szCs w:val="20"/>
        </w:rPr>
        <w:t>working day</w:t>
      </w:r>
      <w:r w:rsidRPr="008656C0">
        <w:rPr>
          <w:sz w:val="20"/>
          <w:szCs w:val="20"/>
        </w:rPr>
        <w:t xml:space="preserve">s (or such other period as the </w:t>
      </w:r>
      <w:r w:rsidRPr="008656C0">
        <w:rPr>
          <w:rFonts w:eastAsia="Calibri"/>
          <w:sz w:val="20"/>
          <w:szCs w:val="20"/>
        </w:rPr>
        <w:t>Authority may specify) of requesting the information; and</w:t>
      </w:r>
      <w:r w:rsidRPr="008656C0">
        <w:rPr>
          <w:sz w:val="20"/>
          <w:szCs w:val="20"/>
        </w:rPr>
        <w:t xml:space="preserve"> </w:t>
      </w:r>
    </w:p>
    <w:p w:rsidR="006C10AB" w:rsidRPr="008656C0" w:rsidRDefault="006C10AB" w:rsidP="002037AD">
      <w:pPr>
        <w:spacing w:after="0" w:line="240" w:lineRule="auto"/>
        <w:ind w:left="720"/>
        <w:rPr>
          <w:sz w:val="20"/>
          <w:szCs w:val="20"/>
        </w:rPr>
      </w:pPr>
      <w:r w:rsidRPr="008656C0">
        <w:rPr>
          <w:rFonts w:eastAsia="Calibri"/>
          <w:sz w:val="20"/>
          <w:szCs w:val="20"/>
        </w:rPr>
        <w:t>2</w:t>
      </w:r>
      <w:r w:rsidR="0016192C" w:rsidRPr="008656C0">
        <w:rPr>
          <w:rFonts w:eastAsia="Calibri"/>
          <w:sz w:val="20"/>
          <w:szCs w:val="20"/>
        </w:rPr>
        <w:t>3</w:t>
      </w:r>
      <w:r w:rsidRPr="008656C0">
        <w:rPr>
          <w:rFonts w:eastAsia="Calibri"/>
          <w:sz w:val="20"/>
          <w:szCs w:val="20"/>
        </w:rPr>
        <w:t>.2.3</w:t>
      </w:r>
      <w:r w:rsidR="00FB4664" w:rsidRPr="008656C0">
        <w:rPr>
          <w:sz w:val="20"/>
          <w:szCs w:val="20"/>
        </w:rPr>
        <w:t xml:space="preserve"> </w:t>
      </w:r>
      <w:r w:rsidRPr="008656C0">
        <w:rPr>
          <w:rFonts w:eastAsia="Calibri"/>
          <w:sz w:val="20"/>
          <w:szCs w:val="20"/>
        </w:rPr>
        <w:t>Provide all necessary assista</w:t>
      </w:r>
      <w:r w:rsidRPr="008656C0">
        <w:rPr>
          <w:sz w:val="20"/>
          <w:szCs w:val="20"/>
        </w:rPr>
        <w:t xml:space="preserve">nce as reasonably requested by </w:t>
      </w:r>
      <w:r w:rsidRPr="008656C0">
        <w:rPr>
          <w:rFonts w:eastAsia="Calibri"/>
          <w:sz w:val="20"/>
          <w:szCs w:val="20"/>
        </w:rPr>
        <w:t>the Authority to enable the Authority to respond to a request</w:t>
      </w:r>
      <w:r w:rsidRPr="008656C0">
        <w:rPr>
          <w:sz w:val="20"/>
          <w:szCs w:val="20"/>
        </w:rPr>
        <w:t xml:space="preserve"> </w:t>
      </w:r>
      <w:r w:rsidRPr="008656C0">
        <w:rPr>
          <w:rFonts w:eastAsia="Calibri"/>
          <w:sz w:val="20"/>
          <w:szCs w:val="20"/>
        </w:rPr>
        <w:t>for information within the time</w:t>
      </w:r>
      <w:r w:rsidRPr="008656C0">
        <w:rPr>
          <w:sz w:val="20"/>
          <w:szCs w:val="20"/>
        </w:rPr>
        <w:t xml:space="preserve"> for compliance set out in the </w:t>
      </w:r>
      <w:r w:rsidR="002B6D4A">
        <w:rPr>
          <w:rFonts w:eastAsia="Calibri"/>
          <w:sz w:val="20"/>
          <w:szCs w:val="20"/>
        </w:rPr>
        <w:t>FOIA.</w:t>
      </w:r>
    </w:p>
    <w:p w:rsidR="006C10AB" w:rsidRPr="008656C0" w:rsidRDefault="006C10AB" w:rsidP="001218FE">
      <w:pPr>
        <w:spacing w:after="0" w:line="240" w:lineRule="auto"/>
        <w:rPr>
          <w:rFonts w:eastAsia="Calibri"/>
          <w:sz w:val="20"/>
          <w:szCs w:val="20"/>
        </w:rPr>
      </w:pPr>
    </w:p>
    <w:p w:rsidR="006C10AB" w:rsidRPr="008656C0" w:rsidRDefault="006C10AB" w:rsidP="001218FE">
      <w:pPr>
        <w:spacing w:after="0" w:line="240" w:lineRule="auto"/>
        <w:rPr>
          <w:rFonts w:eastAsia="Calibri"/>
          <w:sz w:val="20"/>
          <w:szCs w:val="20"/>
        </w:rPr>
      </w:pPr>
      <w:r w:rsidRPr="008656C0">
        <w:rPr>
          <w:rFonts w:eastAsia="Calibri"/>
          <w:sz w:val="20"/>
          <w:szCs w:val="20"/>
        </w:rPr>
        <w:t>2</w:t>
      </w:r>
      <w:r w:rsidR="0016192C" w:rsidRPr="008656C0">
        <w:rPr>
          <w:rFonts w:eastAsia="Calibri"/>
          <w:sz w:val="20"/>
          <w:szCs w:val="20"/>
        </w:rPr>
        <w:t>3</w:t>
      </w:r>
      <w:r w:rsidRPr="008656C0">
        <w:rPr>
          <w:rFonts w:eastAsia="Calibri"/>
          <w:sz w:val="20"/>
          <w:szCs w:val="20"/>
        </w:rPr>
        <w:t>.3</w:t>
      </w:r>
      <w:r w:rsidRPr="008656C0">
        <w:rPr>
          <w:sz w:val="20"/>
          <w:szCs w:val="20"/>
        </w:rPr>
        <w:t xml:space="preserve"> </w:t>
      </w:r>
      <w:r w:rsidRPr="008656C0">
        <w:rPr>
          <w:rFonts w:eastAsia="Calibri"/>
          <w:sz w:val="20"/>
          <w:szCs w:val="20"/>
        </w:rPr>
        <w:t>The Authority shall be responsible f</w:t>
      </w:r>
      <w:r w:rsidRPr="008656C0">
        <w:rPr>
          <w:sz w:val="20"/>
          <w:szCs w:val="20"/>
        </w:rPr>
        <w:t xml:space="preserve">or determining at its absolute </w:t>
      </w:r>
      <w:r w:rsidRPr="008656C0">
        <w:rPr>
          <w:rFonts w:eastAsia="Calibri"/>
          <w:sz w:val="20"/>
          <w:szCs w:val="20"/>
        </w:rPr>
        <w:t>discretion whether commercially sensitive infor</w:t>
      </w:r>
      <w:r w:rsidRPr="008656C0">
        <w:rPr>
          <w:sz w:val="20"/>
          <w:szCs w:val="20"/>
        </w:rPr>
        <w:t xml:space="preserve">mation and/or any other </w:t>
      </w:r>
      <w:r w:rsidRPr="008656C0">
        <w:rPr>
          <w:rFonts w:eastAsia="Calibri"/>
          <w:sz w:val="20"/>
          <w:szCs w:val="20"/>
        </w:rPr>
        <w:t>information;</w:t>
      </w:r>
    </w:p>
    <w:p w:rsidR="006C10AB" w:rsidRPr="008656C0" w:rsidRDefault="006C10AB" w:rsidP="002037AD">
      <w:pPr>
        <w:spacing w:after="0" w:line="240" w:lineRule="auto"/>
        <w:ind w:left="720"/>
        <w:rPr>
          <w:rFonts w:eastAsia="Calibri"/>
          <w:sz w:val="20"/>
          <w:szCs w:val="20"/>
        </w:rPr>
      </w:pPr>
      <w:r w:rsidRPr="008656C0">
        <w:rPr>
          <w:rFonts w:eastAsia="Calibri"/>
          <w:sz w:val="20"/>
          <w:szCs w:val="20"/>
        </w:rPr>
        <w:t>2</w:t>
      </w:r>
      <w:r w:rsidR="0016192C" w:rsidRPr="008656C0">
        <w:rPr>
          <w:rFonts w:eastAsia="Calibri"/>
          <w:sz w:val="20"/>
          <w:szCs w:val="20"/>
        </w:rPr>
        <w:t>3</w:t>
      </w:r>
      <w:r w:rsidRPr="008656C0">
        <w:rPr>
          <w:rFonts w:eastAsia="Calibri"/>
          <w:sz w:val="20"/>
          <w:szCs w:val="20"/>
        </w:rPr>
        <w:t>.3.1</w:t>
      </w:r>
      <w:r w:rsidR="00FB057B" w:rsidRPr="008656C0">
        <w:rPr>
          <w:sz w:val="20"/>
          <w:szCs w:val="20"/>
        </w:rPr>
        <w:t xml:space="preserve"> </w:t>
      </w:r>
      <w:r w:rsidR="000F767C" w:rsidRPr="008656C0">
        <w:rPr>
          <w:rFonts w:eastAsia="Calibri"/>
          <w:sz w:val="20"/>
          <w:szCs w:val="20"/>
        </w:rPr>
        <w:t>is</w:t>
      </w:r>
      <w:r w:rsidRPr="008656C0">
        <w:rPr>
          <w:rFonts w:eastAsia="Calibri"/>
          <w:sz w:val="20"/>
          <w:szCs w:val="20"/>
        </w:rPr>
        <w:t xml:space="preserve"> exempt from disclosure in acc</w:t>
      </w:r>
      <w:r w:rsidRPr="008656C0">
        <w:rPr>
          <w:sz w:val="20"/>
          <w:szCs w:val="20"/>
        </w:rPr>
        <w:t xml:space="preserve">ordance with the provisions of </w:t>
      </w:r>
      <w:r w:rsidR="002B6D4A">
        <w:rPr>
          <w:rFonts w:eastAsia="Calibri"/>
          <w:sz w:val="20"/>
          <w:szCs w:val="20"/>
        </w:rPr>
        <w:t>the FOIA</w:t>
      </w:r>
      <w:r w:rsidRPr="008656C0">
        <w:rPr>
          <w:rFonts w:eastAsia="Calibri"/>
          <w:sz w:val="20"/>
          <w:szCs w:val="20"/>
        </w:rPr>
        <w:t>; and</w:t>
      </w:r>
    </w:p>
    <w:p w:rsidR="006C10AB" w:rsidRPr="008656C0" w:rsidRDefault="006C10AB" w:rsidP="002037AD">
      <w:pPr>
        <w:spacing w:after="0" w:line="240" w:lineRule="auto"/>
        <w:ind w:left="720"/>
        <w:rPr>
          <w:sz w:val="20"/>
          <w:szCs w:val="20"/>
        </w:rPr>
      </w:pPr>
      <w:r w:rsidRPr="008656C0">
        <w:rPr>
          <w:rFonts w:eastAsia="Calibri"/>
          <w:sz w:val="20"/>
          <w:szCs w:val="20"/>
        </w:rPr>
        <w:t>2</w:t>
      </w:r>
      <w:r w:rsidR="0016192C" w:rsidRPr="008656C0">
        <w:rPr>
          <w:rFonts w:eastAsia="Calibri"/>
          <w:sz w:val="20"/>
          <w:szCs w:val="20"/>
        </w:rPr>
        <w:t>3</w:t>
      </w:r>
      <w:r w:rsidRPr="008656C0">
        <w:rPr>
          <w:rFonts w:eastAsia="Calibri"/>
          <w:sz w:val="20"/>
          <w:szCs w:val="20"/>
        </w:rPr>
        <w:t>.3.2</w:t>
      </w:r>
      <w:r w:rsidR="00FB057B" w:rsidRPr="008656C0">
        <w:rPr>
          <w:sz w:val="20"/>
          <w:szCs w:val="20"/>
        </w:rPr>
        <w:t xml:space="preserve"> </w:t>
      </w:r>
      <w:r w:rsidRPr="008656C0">
        <w:rPr>
          <w:rFonts w:eastAsia="Calibri"/>
          <w:sz w:val="20"/>
          <w:szCs w:val="20"/>
        </w:rPr>
        <w:t>Is to be disclosed in response to a request for information and in no event shall the Supplier respond directly to a request for</w:t>
      </w:r>
      <w:r w:rsidRPr="008656C0">
        <w:rPr>
          <w:sz w:val="20"/>
          <w:szCs w:val="20"/>
        </w:rPr>
        <w:t xml:space="preserve"> </w:t>
      </w:r>
      <w:r w:rsidRPr="008656C0">
        <w:rPr>
          <w:rFonts w:eastAsia="Calibri"/>
          <w:sz w:val="20"/>
          <w:szCs w:val="20"/>
        </w:rPr>
        <w:t>information unless expres</w:t>
      </w:r>
      <w:r w:rsidRPr="008656C0">
        <w:rPr>
          <w:sz w:val="20"/>
          <w:szCs w:val="20"/>
        </w:rPr>
        <w:t xml:space="preserve">sly authorised to do so by the </w:t>
      </w:r>
      <w:r w:rsidRPr="008656C0">
        <w:rPr>
          <w:rFonts w:eastAsia="Calibri"/>
          <w:sz w:val="20"/>
          <w:szCs w:val="20"/>
        </w:rPr>
        <w:t>Authority</w:t>
      </w:r>
      <w:r w:rsidRPr="008656C0">
        <w:rPr>
          <w:sz w:val="20"/>
          <w:szCs w:val="20"/>
        </w:rPr>
        <w:t>.</w:t>
      </w:r>
    </w:p>
    <w:p w:rsidR="006C10AB" w:rsidRPr="008656C0" w:rsidRDefault="006C10AB" w:rsidP="001218FE">
      <w:pPr>
        <w:spacing w:after="0" w:line="240" w:lineRule="auto"/>
        <w:rPr>
          <w:rFonts w:eastAsia="Calibri"/>
          <w:sz w:val="20"/>
          <w:szCs w:val="20"/>
        </w:rPr>
      </w:pPr>
    </w:p>
    <w:p w:rsidR="006C10AB" w:rsidRPr="008656C0" w:rsidRDefault="006C10AB" w:rsidP="001218FE">
      <w:pPr>
        <w:spacing w:after="0" w:line="240" w:lineRule="auto"/>
        <w:rPr>
          <w:rFonts w:eastAsia="Calibri"/>
          <w:sz w:val="20"/>
          <w:szCs w:val="20"/>
        </w:rPr>
      </w:pPr>
      <w:r w:rsidRPr="008656C0">
        <w:rPr>
          <w:rFonts w:eastAsia="Calibri"/>
          <w:sz w:val="20"/>
          <w:szCs w:val="20"/>
        </w:rPr>
        <w:t>2</w:t>
      </w:r>
      <w:r w:rsidR="0016192C" w:rsidRPr="008656C0">
        <w:rPr>
          <w:rFonts w:eastAsia="Calibri"/>
          <w:sz w:val="20"/>
          <w:szCs w:val="20"/>
        </w:rPr>
        <w:t>3</w:t>
      </w:r>
      <w:r w:rsidRPr="008656C0">
        <w:rPr>
          <w:rFonts w:eastAsia="Calibri"/>
          <w:sz w:val="20"/>
          <w:szCs w:val="20"/>
        </w:rPr>
        <w:t>.4</w:t>
      </w:r>
      <w:r w:rsidRPr="008656C0">
        <w:rPr>
          <w:sz w:val="20"/>
          <w:szCs w:val="20"/>
        </w:rPr>
        <w:t xml:space="preserve"> </w:t>
      </w:r>
      <w:r w:rsidRPr="008656C0">
        <w:rPr>
          <w:rFonts w:eastAsia="Calibri"/>
          <w:sz w:val="20"/>
          <w:szCs w:val="20"/>
        </w:rPr>
        <w:t>The Supplier acknowledges that the Authority may be o</w:t>
      </w:r>
      <w:r w:rsidR="002B6D4A">
        <w:rPr>
          <w:rFonts w:eastAsia="Calibri"/>
          <w:sz w:val="20"/>
          <w:szCs w:val="20"/>
        </w:rPr>
        <w:t>bliged under the FOIA or</w:t>
      </w:r>
      <w:r w:rsidRPr="008656C0">
        <w:rPr>
          <w:rFonts w:eastAsia="Calibri"/>
          <w:sz w:val="20"/>
          <w:szCs w:val="20"/>
        </w:rPr>
        <w:t xml:space="preserve"> to disclose </w:t>
      </w:r>
      <w:r w:rsidR="00A33E1D" w:rsidRPr="008656C0">
        <w:rPr>
          <w:sz w:val="20"/>
          <w:szCs w:val="20"/>
        </w:rPr>
        <w:t>i</w:t>
      </w:r>
      <w:r w:rsidRPr="008656C0">
        <w:rPr>
          <w:rFonts w:eastAsia="Calibri"/>
          <w:sz w:val="20"/>
          <w:szCs w:val="20"/>
        </w:rPr>
        <w:t>nformation;</w:t>
      </w:r>
    </w:p>
    <w:p w:rsidR="006C10AB" w:rsidRPr="008656C0" w:rsidRDefault="006C10AB" w:rsidP="002037AD">
      <w:pPr>
        <w:spacing w:after="0" w:line="240" w:lineRule="auto"/>
        <w:ind w:left="720"/>
        <w:rPr>
          <w:rFonts w:eastAsia="Calibri"/>
          <w:sz w:val="20"/>
          <w:szCs w:val="20"/>
        </w:rPr>
      </w:pPr>
      <w:r w:rsidRPr="008656C0">
        <w:rPr>
          <w:rFonts w:eastAsia="Calibri"/>
          <w:sz w:val="20"/>
          <w:szCs w:val="20"/>
        </w:rPr>
        <w:t>2</w:t>
      </w:r>
      <w:r w:rsidR="0016192C" w:rsidRPr="008656C0">
        <w:rPr>
          <w:rFonts w:eastAsia="Calibri"/>
          <w:sz w:val="20"/>
          <w:szCs w:val="20"/>
        </w:rPr>
        <w:t>3</w:t>
      </w:r>
      <w:r w:rsidRPr="008656C0">
        <w:rPr>
          <w:rFonts w:eastAsia="Calibri"/>
          <w:sz w:val="20"/>
          <w:szCs w:val="20"/>
        </w:rPr>
        <w:t>.4.1</w:t>
      </w:r>
      <w:r w:rsidR="00FB057B" w:rsidRPr="008656C0">
        <w:rPr>
          <w:sz w:val="20"/>
          <w:szCs w:val="20"/>
        </w:rPr>
        <w:t xml:space="preserve"> </w:t>
      </w:r>
      <w:r w:rsidRPr="008656C0">
        <w:rPr>
          <w:rFonts w:eastAsia="Calibri"/>
          <w:sz w:val="20"/>
          <w:szCs w:val="20"/>
        </w:rPr>
        <w:t>Without consulting the Supplier; or</w:t>
      </w:r>
    </w:p>
    <w:p w:rsidR="006C10AB" w:rsidRPr="008656C0" w:rsidRDefault="006C10AB" w:rsidP="002037AD">
      <w:pPr>
        <w:spacing w:after="0" w:line="240" w:lineRule="auto"/>
        <w:ind w:left="720"/>
        <w:rPr>
          <w:sz w:val="20"/>
          <w:szCs w:val="20"/>
        </w:rPr>
      </w:pPr>
      <w:r w:rsidRPr="008656C0">
        <w:rPr>
          <w:rFonts w:eastAsia="Calibri"/>
          <w:sz w:val="20"/>
          <w:szCs w:val="20"/>
        </w:rPr>
        <w:t>2</w:t>
      </w:r>
      <w:r w:rsidR="0016192C" w:rsidRPr="008656C0">
        <w:rPr>
          <w:rFonts w:eastAsia="Calibri"/>
          <w:sz w:val="20"/>
          <w:szCs w:val="20"/>
        </w:rPr>
        <w:t>3</w:t>
      </w:r>
      <w:r w:rsidRPr="008656C0">
        <w:rPr>
          <w:rFonts w:eastAsia="Calibri"/>
          <w:sz w:val="20"/>
          <w:szCs w:val="20"/>
        </w:rPr>
        <w:t>.4.2</w:t>
      </w:r>
      <w:r w:rsidR="00FB057B" w:rsidRPr="008656C0">
        <w:rPr>
          <w:sz w:val="20"/>
          <w:szCs w:val="20"/>
        </w:rPr>
        <w:t xml:space="preserve"> </w:t>
      </w:r>
      <w:r w:rsidRPr="008656C0">
        <w:rPr>
          <w:rFonts w:eastAsia="Calibri"/>
          <w:sz w:val="20"/>
          <w:szCs w:val="20"/>
        </w:rPr>
        <w:t>Following consultation with the</w:t>
      </w:r>
      <w:r w:rsidR="00A33E1D" w:rsidRPr="008656C0">
        <w:rPr>
          <w:sz w:val="20"/>
          <w:szCs w:val="20"/>
        </w:rPr>
        <w:t xml:space="preserve"> Supplier and having taken its </w:t>
      </w:r>
      <w:r w:rsidRPr="008656C0">
        <w:rPr>
          <w:rFonts w:eastAsia="Calibri"/>
          <w:sz w:val="20"/>
          <w:szCs w:val="20"/>
        </w:rPr>
        <w:t>views into account</w:t>
      </w:r>
      <w:r w:rsidR="00A33E1D" w:rsidRPr="008656C0">
        <w:rPr>
          <w:sz w:val="20"/>
          <w:szCs w:val="20"/>
        </w:rPr>
        <w:t>.</w:t>
      </w:r>
    </w:p>
    <w:p w:rsidR="00A33E1D" w:rsidRPr="008656C0" w:rsidRDefault="00A33E1D" w:rsidP="001218FE">
      <w:pPr>
        <w:spacing w:after="0" w:line="240" w:lineRule="auto"/>
        <w:rPr>
          <w:rFonts w:eastAsia="Calibri"/>
          <w:sz w:val="20"/>
          <w:szCs w:val="20"/>
        </w:rPr>
      </w:pPr>
    </w:p>
    <w:p w:rsidR="006C10AB" w:rsidRPr="008656C0" w:rsidRDefault="006C10AB" w:rsidP="001218FE">
      <w:pPr>
        <w:spacing w:after="0" w:line="240" w:lineRule="auto"/>
        <w:rPr>
          <w:sz w:val="20"/>
          <w:szCs w:val="20"/>
        </w:rPr>
      </w:pPr>
      <w:r w:rsidRPr="008656C0">
        <w:rPr>
          <w:rFonts w:eastAsia="Calibri"/>
          <w:sz w:val="20"/>
          <w:szCs w:val="20"/>
        </w:rPr>
        <w:t>2</w:t>
      </w:r>
      <w:r w:rsidR="0016192C" w:rsidRPr="008656C0">
        <w:rPr>
          <w:rFonts w:eastAsia="Calibri"/>
          <w:sz w:val="20"/>
          <w:szCs w:val="20"/>
        </w:rPr>
        <w:t>3</w:t>
      </w:r>
      <w:r w:rsidRPr="008656C0">
        <w:rPr>
          <w:rFonts w:eastAsia="Calibri"/>
          <w:sz w:val="20"/>
          <w:szCs w:val="20"/>
        </w:rPr>
        <w:t>.5</w:t>
      </w:r>
      <w:r w:rsidR="00A33E1D" w:rsidRPr="008656C0">
        <w:rPr>
          <w:sz w:val="20"/>
          <w:szCs w:val="20"/>
        </w:rPr>
        <w:t xml:space="preserve"> </w:t>
      </w:r>
      <w:r w:rsidRPr="008656C0">
        <w:rPr>
          <w:rFonts w:eastAsia="Calibri"/>
          <w:sz w:val="20"/>
          <w:szCs w:val="20"/>
        </w:rPr>
        <w:t>The Supplier shall ensure that all information produced in the course of this Contract or relating to this Contract is retained for disclosure and shall permit the Authority to inspect such records as requested from time to time.</w:t>
      </w:r>
    </w:p>
    <w:p w:rsidR="00A33E1D" w:rsidRPr="008656C0" w:rsidRDefault="00A33E1D" w:rsidP="001218FE">
      <w:pPr>
        <w:spacing w:after="0" w:line="240" w:lineRule="auto"/>
        <w:rPr>
          <w:rFonts w:eastAsia="Calibri"/>
          <w:sz w:val="20"/>
          <w:szCs w:val="20"/>
        </w:rPr>
      </w:pPr>
    </w:p>
    <w:p w:rsidR="006C10AB" w:rsidRPr="008656C0" w:rsidRDefault="006C10AB" w:rsidP="001218FE">
      <w:pPr>
        <w:spacing w:after="0" w:line="240" w:lineRule="auto"/>
        <w:rPr>
          <w:rFonts w:eastAsia="Calibri"/>
          <w:sz w:val="20"/>
          <w:szCs w:val="20"/>
        </w:rPr>
      </w:pPr>
      <w:r w:rsidRPr="008656C0">
        <w:rPr>
          <w:rFonts w:eastAsia="Calibri"/>
          <w:sz w:val="20"/>
          <w:szCs w:val="20"/>
        </w:rPr>
        <w:t>2</w:t>
      </w:r>
      <w:r w:rsidR="0016192C" w:rsidRPr="008656C0">
        <w:rPr>
          <w:rFonts w:eastAsia="Calibri"/>
          <w:sz w:val="20"/>
          <w:szCs w:val="20"/>
        </w:rPr>
        <w:t>3</w:t>
      </w:r>
      <w:r w:rsidRPr="008656C0">
        <w:rPr>
          <w:rFonts w:eastAsia="Calibri"/>
          <w:sz w:val="20"/>
          <w:szCs w:val="20"/>
        </w:rPr>
        <w:t>.6</w:t>
      </w:r>
      <w:r w:rsidR="00A33E1D" w:rsidRPr="008656C0">
        <w:rPr>
          <w:sz w:val="20"/>
          <w:szCs w:val="20"/>
        </w:rPr>
        <w:t xml:space="preserve"> </w:t>
      </w:r>
      <w:r w:rsidRPr="008656C0">
        <w:rPr>
          <w:rFonts w:eastAsia="Calibri"/>
          <w:sz w:val="20"/>
          <w:szCs w:val="20"/>
        </w:rPr>
        <w:t xml:space="preserve">The Supplier acknowledges that any lists or Schedules provided by it outlining confidential information are of indicative value only and that the Authority may nevertheless be obliged to disclose Confidential </w:t>
      </w:r>
      <w:r w:rsidR="00A33E1D" w:rsidRPr="008656C0">
        <w:rPr>
          <w:sz w:val="20"/>
          <w:szCs w:val="20"/>
        </w:rPr>
        <w:t xml:space="preserve"> </w:t>
      </w:r>
      <w:r w:rsidRPr="008656C0">
        <w:rPr>
          <w:rFonts w:eastAsia="Calibri"/>
          <w:sz w:val="20"/>
          <w:szCs w:val="20"/>
        </w:rPr>
        <w:t>Informa</w:t>
      </w:r>
      <w:r w:rsidR="00A33E1D" w:rsidRPr="008656C0">
        <w:rPr>
          <w:sz w:val="20"/>
          <w:szCs w:val="20"/>
        </w:rPr>
        <w:t>tion in accordance with this Clause.</w:t>
      </w:r>
    </w:p>
    <w:p w:rsidR="00D015C2" w:rsidRPr="00D840EA" w:rsidRDefault="00134CFC" w:rsidP="001218FE">
      <w:pPr>
        <w:spacing w:after="0" w:line="240" w:lineRule="auto"/>
        <w:rPr>
          <w:sz w:val="22"/>
          <w:szCs w:val="22"/>
        </w:rPr>
      </w:pPr>
      <w:r w:rsidRPr="00D840EA">
        <w:rPr>
          <w:sz w:val="22"/>
          <w:szCs w:val="22"/>
        </w:rPr>
        <w:t xml:space="preserve"> </w:t>
      </w:r>
    </w:p>
    <w:p w:rsidR="002C7CC1" w:rsidRPr="00D840EA" w:rsidRDefault="00D07732" w:rsidP="001218FE">
      <w:pPr>
        <w:pStyle w:val="Heading2"/>
        <w:spacing w:before="0" w:line="240" w:lineRule="auto"/>
        <w:rPr>
          <w:rFonts w:ascii="Arial" w:hAnsi="Arial" w:cs="Arial"/>
          <w:sz w:val="24"/>
          <w:szCs w:val="24"/>
        </w:rPr>
      </w:pPr>
      <w:bookmarkStart w:id="60" w:name="_Toc433707355"/>
      <w:r w:rsidRPr="00D840EA">
        <w:rPr>
          <w:rFonts w:ascii="Arial" w:hAnsi="Arial" w:cs="Arial"/>
          <w:sz w:val="24"/>
          <w:szCs w:val="24"/>
        </w:rPr>
        <w:t>2</w:t>
      </w:r>
      <w:r w:rsidR="0016192C">
        <w:rPr>
          <w:rFonts w:ascii="Arial" w:hAnsi="Arial" w:cs="Arial"/>
          <w:sz w:val="24"/>
          <w:szCs w:val="24"/>
        </w:rPr>
        <w:t>4</w:t>
      </w:r>
      <w:r w:rsidR="000177F6" w:rsidRPr="00D840EA">
        <w:rPr>
          <w:rFonts w:ascii="Arial" w:hAnsi="Arial" w:cs="Arial"/>
          <w:sz w:val="24"/>
          <w:szCs w:val="24"/>
        </w:rPr>
        <w:t>. Non</w:t>
      </w:r>
      <w:r w:rsidR="00C67385" w:rsidRPr="00D840EA">
        <w:rPr>
          <w:rFonts w:ascii="Arial" w:hAnsi="Arial" w:cs="Arial"/>
          <w:sz w:val="24"/>
          <w:szCs w:val="24"/>
        </w:rPr>
        <w:t xml:space="preserve"> </w:t>
      </w:r>
      <w:r w:rsidR="002C7CC1" w:rsidRPr="00D840EA">
        <w:rPr>
          <w:rFonts w:ascii="Arial" w:hAnsi="Arial" w:cs="Arial"/>
          <w:sz w:val="24"/>
          <w:szCs w:val="24"/>
        </w:rPr>
        <w:t>disclosure</w:t>
      </w:r>
      <w:bookmarkEnd w:id="60"/>
      <w:r w:rsidR="002C7CC1" w:rsidRPr="00D840EA">
        <w:rPr>
          <w:rFonts w:ascii="Arial" w:hAnsi="Arial" w:cs="Arial"/>
          <w:sz w:val="24"/>
          <w:szCs w:val="24"/>
        </w:rPr>
        <w:t xml:space="preserve"> </w:t>
      </w:r>
    </w:p>
    <w:p w:rsidR="00CB3108" w:rsidRPr="008656C0" w:rsidRDefault="00CB3108" w:rsidP="001218FE">
      <w:pPr>
        <w:spacing w:after="0" w:line="240" w:lineRule="auto"/>
        <w:rPr>
          <w:sz w:val="20"/>
          <w:szCs w:val="20"/>
        </w:rPr>
      </w:pPr>
      <w:r w:rsidRPr="008656C0">
        <w:rPr>
          <w:sz w:val="20"/>
          <w:szCs w:val="20"/>
        </w:rPr>
        <w:t xml:space="preserve">To enable </w:t>
      </w:r>
      <w:r w:rsidR="000A4EA7" w:rsidRPr="008656C0">
        <w:rPr>
          <w:sz w:val="20"/>
          <w:szCs w:val="20"/>
        </w:rPr>
        <w:t>t</w:t>
      </w:r>
      <w:r w:rsidR="002C7CC1" w:rsidRPr="008656C0">
        <w:rPr>
          <w:sz w:val="20"/>
          <w:szCs w:val="20"/>
        </w:rPr>
        <w:t xml:space="preserve">he Supplier to conduct activities related to the </w:t>
      </w:r>
      <w:r w:rsidR="00C67385" w:rsidRPr="008656C0">
        <w:rPr>
          <w:sz w:val="20"/>
          <w:szCs w:val="20"/>
        </w:rPr>
        <w:t>Specification</w:t>
      </w:r>
      <w:r w:rsidR="002C7CC1" w:rsidRPr="008656C0">
        <w:rPr>
          <w:sz w:val="20"/>
          <w:szCs w:val="20"/>
        </w:rPr>
        <w:t xml:space="preserve"> </w:t>
      </w:r>
      <w:r w:rsidR="00C67385" w:rsidRPr="008656C0">
        <w:rPr>
          <w:sz w:val="20"/>
          <w:szCs w:val="20"/>
        </w:rPr>
        <w:t xml:space="preserve">or terms and conditions </w:t>
      </w:r>
      <w:r w:rsidR="002C7CC1" w:rsidRPr="008656C0">
        <w:rPr>
          <w:sz w:val="20"/>
          <w:szCs w:val="20"/>
        </w:rPr>
        <w:t xml:space="preserve">of this </w:t>
      </w:r>
      <w:r w:rsidRPr="008656C0">
        <w:rPr>
          <w:sz w:val="20"/>
          <w:szCs w:val="20"/>
        </w:rPr>
        <w:t>Contract</w:t>
      </w:r>
      <w:r w:rsidR="000A4EA7" w:rsidRPr="008656C0">
        <w:rPr>
          <w:sz w:val="20"/>
          <w:szCs w:val="20"/>
        </w:rPr>
        <w:t>, it may be necessary for t</w:t>
      </w:r>
      <w:r w:rsidR="002C7CC1" w:rsidRPr="008656C0">
        <w:rPr>
          <w:sz w:val="20"/>
          <w:szCs w:val="20"/>
        </w:rPr>
        <w:t xml:space="preserve">he Authority to disclose proprietary or confidential information to </w:t>
      </w:r>
      <w:r w:rsidR="000A4EA7" w:rsidRPr="008656C0">
        <w:rPr>
          <w:sz w:val="20"/>
          <w:szCs w:val="20"/>
        </w:rPr>
        <w:t>t</w:t>
      </w:r>
      <w:r w:rsidR="002C7CC1" w:rsidRPr="008656C0">
        <w:rPr>
          <w:sz w:val="20"/>
          <w:szCs w:val="20"/>
        </w:rPr>
        <w:t xml:space="preserve">he Supplier. In that regard, </w:t>
      </w:r>
      <w:r w:rsidR="000A4EA7" w:rsidRPr="008656C0">
        <w:rPr>
          <w:sz w:val="20"/>
          <w:szCs w:val="20"/>
        </w:rPr>
        <w:t>t</w:t>
      </w:r>
      <w:r w:rsidR="002C7CC1" w:rsidRPr="008656C0">
        <w:rPr>
          <w:sz w:val="20"/>
          <w:szCs w:val="20"/>
        </w:rPr>
        <w:t xml:space="preserve">he Supplier agrees, for a period of five years from the date of disclosure of information identified as proprietary or </w:t>
      </w:r>
      <w:r w:rsidRPr="008656C0">
        <w:rPr>
          <w:sz w:val="20"/>
          <w:szCs w:val="20"/>
        </w:rPr>
        <w:t>c</w:t>
      </w:r>
      <w:r w:rsidR="002C7CC1" w:rsidRPr="008656C0">
        <w:rPr>
          <w:sz w:val="20"/>
          <w:szCs w:val="20"/>
        </w:rPr>
        <w:t xml:space="preserve">onfidential by </w:t>
      </w:r>
      <w:r w:rsidR="000A4EA7" w:rsidRPr="008656C0">
        <w:rPr>
          <w:sz w:val="20"/>
          <w:szCs w:val="20"/>
        </w:rPr>
        <w:t>t</w:t>
      </w:r>
      <w:r w:rsidR="002C7CC1" w:rsidRPr="008656C0">
        <w:rPr>
          <w:sz w:val="20"/>
          <w:szCs w:val="20"/>
        </w:rPr>
        <w:t>he Authority, th</w:t>
      </w:r>
      <w:r w:rsidRPr="008656C0">
        <w:rPr>
          <w:sz w:val="20"/>
          <w:szCs w:val="20"/>
        </w:rPr>
        <w:t xml:space="preserve">at </w:t>
      </w:r>
      <w:r w:rsidR="000A4EA7" w:rsidRPr="008656C0">
        <w:rPr>
          <w:sz w:val="20"/>
          <w:szCs w:val="20"/>
        </w:rPr>
        <w:t>t</w:t>
      </w:r>
      <w:r w:rsidR="002C7CC1" w:rsidRPr="008656C0">
        <w:rPr>
          <w:sz w:val="20"/>
          <w:szCs w:val="20"/>
        </w:rPr>
        <w:t xml:space="preserve">he Supplier will treat the information in strictest confidence and will not disclose it to third parties unless the information: </w:t>
      </w:r>
    </w:p>
    <w:p w:rsidR="00134CFC" w:rsidRPr="008656C0" w:rsidRDefault="00134CFC" w:rsidP="001218FE">
      <w:pPr>
        <w:spacing w:after="0" w:line="240" w:lineRule="auto"/>
        <w:rPr>
          <w:sz w:val="20"/>
          <w:szCs w:val="20"/>
        </w:rPr>
      </w:pPr>
    </w:p>
    <w:p w:rsidR="00CB3108" w:rsidRPr="008656C0" w:rsidRDefault="002C7CC1" w:rsidP="001218FE">
      <w:pPr>
        <w:pStyle w:val="ListParagraph"/>
        <w:numPr>
          <w:ilvl w:val="0"/>
          <w:numId w:val="1"/>
        </w:numPr>
        <w:spacing w:after="0" w:line="240" w:lineRule="auto"/>
        <w:ind w:left="1134"/>
        <w:rPr>
          <w:sz w:val="20"/>
          <w:szCs w:val="20"/>
        </w:rPr>
      </w:pPr>
      <w:r w:rsidRPr="008656C0">
        <w:rPr>
          <w:sz w:val="20"/>
          <w:szCs w:val="20"/>
        </w:rPr>
        <w:t>Was part of the public domain when received or becomes a part of the public domain through no action or lack of actio</w:t>
      </w:r>
      <w:r w:rsidR="00CB3108" w:rsidRPr="008656C0">
        <w:rPr>
          <w:sz w:val="20"/>
          <w:szCs w:val="20"/>
        </w:rPr>
        <w:t xml:space="preserve">n by </w:t>
      </w:r>
      <w:r w:rsidR="000A4EA7" w:rsidRPr="008656C0">
        <w:rPr>
          <w:sz w:val="20"/>
          <w:szCs w:val="20"/>
        </w:rPr>
        <w:t>t</w:t>
      </w:r>
      <w:r w:rsidRPr="008656C0">
        <w:rPr>
          <w:sz w:val="20"/>
          <w:szCs w:val="20"/>
        </w:rPr>
        <w:t xml:space="preserve">he Supplier; </w:t>
      </w:r>
    </w:p>
    <w:p w:rsidR="00134CFC" w:rsidRPr="008656C0" w:rsidRDefault="00134CFC" w:rsidP="001218FE">
      <w:pPr>
        <w:pStyle w:val="ListParagraph"/>
        <w:spacing w:after="0" w:line="240" w:lineRule="auto"/>
        <w:ind w:left="1134"/>
        <w:rPr>
          <w:sz w:val="20"/>
          <w:szCs w:val="20"/>
        </w:rPr>
      </w:pPr>
    </w:p>
    <w:p w:rsidR="00134CFC" w:rsidRPr="008656C0" w:rsidRDefault="002C7CC1" w:rsidP="001218FE">
      <w:pPr>
        <w:pStyle w:val="ListParagraph"/>
        <w:numPr>
          <w:ilvl w:val="0"/>
          <w:numId w:val="1"/>
        </w:numPr>
        <w:spacing w:after="0" w:line="240" w:lineRule="auto"/>
        <w:ind w:left="1134"/>
        <w:rPr>
          <w:sz w:val="20"/>
          <w:szCs w:val="20"/>
        </w:rPr>
      </w:pPr>
      <w:r w:rsidRPr="008656C0">
        <w:rPr>
          <w:sz w:val="20"/>
          <w:szCs w:val="20"/>
        </w:rPr>
        <w:t>Prior to disclosure, wa</w:t>
      </w:r>
      <w:r w:rsidR="000A4EA7" w:rsidRPr="008656C0">
        <w:rPr>
          <w:sz w:val="20"/>
          <w:szCs w:val="20"/>
        </w:rPr>
        <w:t>s already in t</w:t>
      </w:r>
      <w:r w:rsidRPr="008656C0">
        <w:rPr>
          <w:sz w:val="20"/>
          <w:szCs w:val="20"/>
        </w:rPr>
        <w:t xml:space="preserve">he Supplier’s possession and not subject to an obligation of confidence imposed in another relationship; and </w:t>
      </w:r>
    </w:p>
    <w:p w:rsidR="00134CFC" w:rsidRPr="008656C0" w:rsidRDefault="00134CFC" w:rsidP="001218FE">
      <w:pPr>
        <w:spacing w:after="0" w:line="240" w:lineRule="auto"/>
        <w:ind w:left="1134"/>
        <w:rPr>
          <w:sz w:val="20"/>
          <w:szCs w:val="20"/>
        </w:rPr>
      </w:pPr>
    </w:p>
    <w:p w:rsidR="002C7CC1" w:rsidRPr="008656C0" w:rsidRDefault="002C7CC1" w:rsidP="001218FE">
      <w:pPr>
        <w:pStyle w:val="ListParagraph"/>
        <w:numPr>
          <w:ilvl w:val="0"/>
          <w:numId w:val="1"/>
        </w:numPr>
        <w:spacing w:after="0" w:line="240" w:lineRule="auto"/>
        <w:ind w:left="1134"/>
        <w:rPr>
          <w:sz w:val="20"/>
          <w:szCs w:val="20"/>
        </w:rPr>
      </w:pPr>
      <w:r w:rsidRPr="008656C0">
        <w:rPr>
          <w:sz w:val="20"/>
          <w:szCs w:val="20"/>
        </w:rPr>
        <w:t xml:space="preserve">Subsequent to disclosure, is obtained from a third party who is lawfully in possession of the information and not subject to a contractual relationship to </w:t>
      </w:r>
      <w:r w:rsidR="000A4EA7" w:rsidRPr="008656C0">
        <w:rPr>
          <w:sz w:val="20"/>
          <w:szCs w:val="20"/>
        </w:rPr>
        <w:t>t</w:t>
      </w:r>
      <w:r w:rsidRPr="008656C0">
        <w:rPr>
          <w:sz w:val="20"/>
          <w:szCs w:val="20"/>
        </w:rPr>
        <w:t xml:space="preserve">he Authority with respect to the information. </w:t>
      </w:r>
    </w:p>
    <w:p w:rsidR="00D015C2" w:rsidRPr="008656C0" w:rsidRDefault="00D015C2" w:rsidP="001218FE">
      <w:pPr>
        <w:pStyle w:val="ListParagraph"/>
        <w:spacing w:after="0" w:line="240" w:lineRule="auto"/>
        <w:ind w:left="1494"/>
        <w:rPr>
          <w:sz w:val="20"/>
          <w:szCs w:val="20"/>
        </w:rPr>
      </w:pPr>
    </w:p>
    <w:p w:rsidR="002C7CC1" w:rsidRPr="00D840EA" w:rsidRDefault="001218FE" w:rsidP="001218FE">
      <w:pPr>
        <w:pStyle w:val="Heading2"/>
        <w:spacing w:before="0" w:line="240" w:lineRule="auto"/>
        <w:rPr>
          <w:rFonts w:ascii="Arial" w:hAnsi="Arial" w:cs="Arial"/>
          <w:sz w:val="24"/>
          <w:szCs w:val="24"/>
        </w:rPr>
      </w:pPr>
      <w:bookmarkStart w:id="61" w:name="_Toc433707356"/>
      <w:r w:rsidRPr="00D840EA">
        <w:rPr>
          <w:rFonts w:ascii="Arial" w:hAnsi="Arial" w:cs="Arial"/>
          <w:sz w:val="24"/>
          <w:szCs w:val="24"/>
        </w:rPr>
        <w:lastRenderedPageBreak/>
        <w:t>2</w:t>
      </w:r>
      <w:r w:rsidR="0016192C">
        <w:rPr>
          <w:rFonts w:ascii="Arial" w:hAnsi="Arial" w:cs="Arial"/>
          <w:sz w:val="24"/>
          <w:szCs w:val="24"/>
        </w:rPr>
        <w:t>5</w:t>
      </w:r>
      <w:r w:rsidR="000177F6" w:rsidRPr="00D840EA">
        <w:rPr>
          <w:rFonts w:ascii="Arial" w:hAnsi="Arial" w:cs="Arial"/>
          <w:sz w:val="24"/>
          <w:szCs w:val="24"/>
        </w:rPr>
        <w:t>. Data</w:t>
      </w:r>
      <w:r w:rsidR="002C7CC1" w:rsidRPr="00D840EA">
        <w:rPr>
          <w:rFonts w:ascii="Arial" w:hAnsi="Arial" w:cs="Arial"/>
          <w:sz w:val="24"/>
          <w:szCs w:val="24"/>
        </w:rPr>
        <w:t xml:space="preserve"> </w:t>
      </w:r>
      <w:r w:rsidR="00F54780">
        <w:rPr>
          <w:rFonts w:ascii="Arial" w:hAnsi="Arial" w:cs="Arial"/>
          <w:sz w:val="24"/>
          <w:szCs w:val="24"/>
        </w:rPr>
        <w:t>&amp; Documents</w:t>
      </w:r>
      <w:bookmarkEnd w:id="61"/>
    </w:p>
    <w:p w:rsidR="00F54780" w:rsidRPr="008656C0" w:rsidRDefault="00F54780" w:rsidP="001218FE">
      <w:pPr>
        <w:spacing w:after="0" w:line="240" w:lineRule="auto"/>
        <w:rPr>
          <w:sz w:val="20"/>
          <w:szCs w:val="20"/>
        </w:rPr>
      </w:pPr>
      <w:r w:rsidRPr="008656C0">
        <w:rPr>
          <w:sz w:val="20"/>
          <w:szCs w:val="20"/>
        </w:rPr>
        <w:t xml:space="preserve">25.1 </w:t>
      </w:r>
      <w:r w:rsidR="00E85993" w:rsidRPr="008656C0">
        <w:rPr>
          <w:sz w:val="20"/>
          <w:szCs w:val="20"/>
        </w:rPr>
        <w:t>Where applicable</w:t>
      </w:r>
      <w:r w:rsidR="00996296" w:rsidRPr="008656C0">
        <w:rPr>
          <w:sz w:val="20"/>
          <w:szCs w:val="20"/>
        </w:rPr>
        <w:t xml:space="preserve">, </w:t>
      </w:r>
      <w:r w:rsidR="00E85993" w:rsidRPr="008656C0">
        <w:rPr>
          <w:sz w:val="20"/>
          <w:szCs w:val="20"/>
        </w:rPr>
        <w:t>o</w:t>
      </w:r>
      <w:r w:rsidR="002C7CC1" w:rsidRPr="008656C0">
        <w:rPr>
          <w:sz w:val="20"/>
          <w:szCs w:val="20"/>
        </w:rPr>
        <w:t xml:space="preserve">ne legible copy each of all notes, drawings, prints, and plans </w:t>
      </w:r>
      <w:r w:rsidR="00134CFC" w:rsidRPr="008656C0">
        <w:rPr>
          <w:sz w:val="20"/>
          <w:szCs w:val="20"/>
        </w:rPr>
        <w:t xml:space="preserve">and other related documentation </w:t>
      </w:r>
      <w:r w:rsidR="002C7CC1" w:rsidRPr="008656C0">
        <w:rPr>
          <w:sz w:val="20"/>
          <w:szCs w:val="20"/>
        </w:rPr>
        <w:t xml:space="preserve">prepared under this </w:t>
      </w:r>
      <w:r w:rsidR="00134CFC" w:rsidRPr="008656C0">
        <w:rPr>
          <w:sz w:val="20"/>
          <w:szCs w:val="20"/>
        </w:rPr>
        <w:t>Contract</w:t>
      </w:r>
      <w:r w:rsidR="002C7CC1" w:rsidRPr="008656C0">
        <w:rPr>
          <w:sz w:val="20"/>
          <w:szCs w:val="20"/>
        </w:rPr>
        <w:t xml:space="preserve"> will be</w:t>
      </w:r>
      <w:r w:rsidR="00B8210F" w:rsidRPr="008656C0">
        <w:rPr>
          <w:sz w:val="20"/>
          <w:szCs w:val="20"/>
        </w:rPr>
        <w:t xml:space="preserve"> maintained and</w:t>
      </w:r>
      <w:r w:rsidR="002B6D4A">
        <w:rPr>
          <w:sz w:val="20"/>
          <w:szCs w:val="20"/>
        </w:rPr>
        <w:t xml:space="preserve"> delivered by t</w:t>
      </w:r>
      <w:r w:rsidR="002C7CC1" w:rsidRPr="008656C0">
        <w:rPr>
          <w:sz w:val="20"/>
          <w:szCs w:val="20"/>
        </w:rPr>
        <w:t>he Suppl</w:t>
      </w:r>
      <w:r w:rsidR="000A4EA7" w:rsidRPr="008656C0">
        <w:rPr>
          <w:sz w:val="20"/>
          <w:szCs w:val="20"/>
        </w:rPr>
        <w:t>ier to t</w:t>
      </w:r>
      <w:r w:rsidR="002C7CC1" w:rsidRPr="008656C0">
        <w:rPr>
          <w:sz w:val="20"/>
          <w:szCs w:val="20"/>
        </w:rPr>
        <w:t>he Authority</w:t>
      </w:r>
      <w:r w:rsidR="00AA6A0C" w:rsidRPr="008656C0">
        <w:rPr>
          <w:sz w:val="20"/>
          <w:szCs w:val="20"/>
        </w:rPr>
        <w:t xml:space="preserve"> upon completion of the </w:t>
      </w:r>
      <w:r w:rsidR="002E1FB0" w:rsidRPr="008656C0">
        <w:rPr>
          <w:sz w:val="20"/>
          <w:szCs w:val="20"/>
        </w:rPr>
        <w:t>Services</w:t>
      </w:r>
      <w:r w:rsidRPr="008656C0">
        <w:rPr>
          <w:sz w:val="20"/>
          <w:szCs w:val="20"/>
        </w:rPr>
        <w:t>. T</w:t>
      </w:r>
      <w:r w:rsidR="002C7CC1" w:rsidRPr="008656C0">
        <w:rPr>
          <w:sz w:val="20"/>
          <w:szCs w:val="20"/>
        </w:rPr>
        <w:t xml:space="preserve">he Authority, including </w:t>
      </w:r>
      <w:r w:rsidR="00AA6A0C" w:rsidRPr="008656C0">
        <w:rPr>
          <w:sz w:val="20"/>
          <w:szCs w:val="20"/>
        </w:rPr>
        <w:t>any</w:t>
      </w:r>
      <w:r w:rsidR="002C7CC1" w:rsidRPr="008656C0">
        <w:rPr>
          <w:sz w:val="20"/>
          <w:szCs w:val="20"/>
        </w:rPr>
        <w:t xml:space="preserve"> affiliates, shall have an irrevocable, non</w:t>
      </w:r>
      <w:r w:rsidR="00CB3108" w:rsidRPr="008656C0">
        <w:rPr>
          <w:sz w:val="20"/>
          <w:szCs w:val="20"/>
        </w:rPr>
        <w:t>-</w:t>
      </w:r>
      <w:r w:rsidR="002C7CC1" w:rsidRPr="008656C0">
        <w:rPr>
          <w:sz w:val="20"/>
          <w:szCs w:val="20"/>
        </w:rPr>
        <w:t>transferable, non-exclusi</w:t>
      </w:r>
      <w:r w:rsidR="00AA6A0C" w:rsidRPr="008656C0">
        <w:rPr>
          <w:sz w:val="20"/>
          <w:szCs w:val="20"/>
        </w:rPr>
        <w:t>ve royalty-free license to all M</w:t>
      </w:r>
      <w:r w:rsidR="002C7CC1" w:rsidRPr="008656C0">
        <w:rPr>
          <w:sz w:val="20"/>
          <w:szCs w:val="20"/>
        </w:rPr>
        <w:t>ateria</w:t>
      </w:r>
      <w:r w:rsidR="00AA6A0C" w:rsidRPr="008656C0">
        <w:rPr>
          <w:sz w:val="20"/>
          <w:szCs w:val="20"/>
        </w:rPr>
        <w:t>ls</w:t>
      </w:r>
      <w:r w:rsidR="002C7CC1" w:rsidRPr="008656C0">
        <w:rPr>
          <w:sz w:val="20"/>
          <w:szCs w:val="20"/>
        </w:rPr>
        <w:t xml:space="preserve"> generat</w:t>
      </w:r>
      <w:r w:rsidR="00AA6A0C" w:rsidRPr="008656C0">
        <w:rPr>
          <w:sz w:val="20"/>
          <w:szCs w:val="20"/>
        </w:rPr>
        <w:t xml:space="preserve">ed as a result of the </w:t>
      </w:r>
      <w:r w:rsidR="00D6581F" w:rsidRPr="008656C0">
        <w:rPr>
          <w:sz w:val="20"/>
          <w:szCs w:val="20"/>
        </w:rPr>
        <w:t xml:space="preserve">Performance of the </w:t>
      </w:r>
      <w:r w:rsidR="002E1FB0" w:rsidRPr="008656C0">
        <w:rPr>
          <w:sz w:val="20"/>
          <w:szCs w:val="20"/>
        </w:rPr>
        <w:t>Services</w:t>
      </w:r>
      <w:r w:rsidR="00AA6A0C" w:rsidRPr="008656C0">
        <w:rPr>
          <w:sz w:val="20"/>
          <w:szCs w:val="20"/>
        </w:rPr>
        <w:t>.</w:t>
      </w:r>
    </w:p>
    <w:p w:rsidR="00F54780" w:rsidRPr="008656C0" w:rsidRDefault="00F54780" w:rsidP="001218FE">
      <w:pPr>
        <w:spacing w:after="0" w:line="240" w:lineRule="auto"/>
        <w:rPr>
          <w:sz w:val="20"/>
          <w:szCs w:val="20"/>
        </w:rPr>
      </w:pPr>
    </w:p>
    <w:p w:rsidR="002C7CC1" w:rsidRPr="008656C0" w:rsidRDefault="00F54780" w:rsidP="001218FE">
      <w:pPr>
        <w:spacing w:after="0" w:line="240" w:lineRule="auto"/>
        <w:rPr>
          <w:sz w:val="20"/>
          <w:szCs w:val="20"/>
        </w:rPr>
      </w:pPr>
      <w:r w:rsidRPr="008656C0">
        <w:rPr>
          <w:sz w:val="20"/>
          <w:szCs w:val="20"/>
        </w:rPr>
        <w:t xml:space="preserve">25.2 All documentation, files and data produced by the Supplier under this Contract for the Authority shall be the sole property of the Authority and must be returned to </w:t>
      </w:r>
      <w:r w:rsidR="00E96481" w:rsidRPr="008656C0">
        <w:rPr>
          <w:sz w:val="20"/>
          <w:szCs w:val="20"/>
        </w:rPr>
        <w:t xml:space="preserve">the Authority at Termination the Contract. The Supplier must not retain Authority </w:t>
      </w:r>
      <w:r w:rsidR="00D12DA7">
        <w:rPr>
          <w:sz w:val="20"/>
          <w:szCs w:val="20"/>
        </w:rPr>
        <w:t>documents and data on their own systems after C</w:t>
      </w:r>
      <w:r w:rsidR="00E96481" w:rsidRPr="008656C0">
        <w:rPr>
          <w:sz w:val="20"/>
          <w:szCs w:val="20"/>
        </w:rPr>
        <w:t xml:space="preserve">ontract </w:t>
      </w:r>
      <w:r w:rsidR="00DF592B" w:rsidRPr="008656C0">
        <w:rPr>
          <w:sz w:val="20"/>
          <w:szCs w:val="20"/>
        </w:rPr>
        <w:t>Termination.</w:t>
      </w:r>
      <w:r w:rsidR="00CB01B0" w:rsidRPr="008656C0">
        <w:rPr>
          <w:sz w:val="20"/>
          <w:szCs w:val="20"/>
        </w:rPr>
        <w:br/>
      </w:r>
    </w:p>
    <w:p w:rsidR="00CB01B0" w:rsidRPr="00D840EA" w:rsidRDefault="00B432EF" w:rsidP="001218FE">
      <w:pPr>
        <w:pStyle w:val="Heading2"/>
        <w:spacing w:before="0" w:line="240" w:lineRule="auto"/>
        <w:rPr>
          <w:rFonts w:ascii="Arial" w:hAnsi="Arial" w:cs="Arial"/>
          <w:sz w:val="24"/>
          <w:szCs w:val="24"/>
        </w:rPr>
      </w:pPr>
      <w:bookmarkStart w:id="62" w:name="_Toc433707357"/>
      <w:r w:rsidRPr="00D840EA">
        <w:rPr>
          <w:rFonts w:ascii="Arial" w:hAnsi="Arial" w:cs="Arial"/>
          <w:sz w:val="24"/>
          <w:szCs w:val="24"/>
        </w:rPr>
        <w:t>2</w:t>
      </w:r>
      <w:r w:rsidR="0016192C">
        <w:rPr>
          <w:rFonts w:ascii="Arial" w:hAnsi="Arial" w:cs="Arial"/>
          <w:sz w:val="24"/>
          <w:szCs w:val="24"/>
        </w:rPr>
        <w:t>6</w:t>
      </w:r>
      <w:r w:rsidR="000177F6" w:rsidRPr="00D840EA">
        <w:rPr>
          <w:rFonts w:ascii="Arial" w:hAnsi="Arial" w:cs="Arial"/>
          <w:sz w:val="24"/>
          <w:szCs w:val="24"/>
        </w:rPr>
        <w:t>. Data</w:t>
      </w:r>
      <w:r w:rsidR="00CB01B0" w:rsidRPr="00D840EA">
        <w:rPr>
          <w:rFonts w:ascii="Arial" w:hAnsi="Arial" w:cs="Arial"/>
          <w:sz w:val="24"/>
          <w:szCs w:val="24"/>
        </w:rPr>
        <w:t xml:space="preserve"> Protection</w:t>
      </w:r>
      <w:bookmarkEnd w:id="62"/>
      <w:r w:rsidR="00CB01B0" w:rsidRPr="00D840EA">
        <w:rPr>
          <w:rFonts w:ascii="Arial" w:hAnsi="Arial" w:cs="Arial"/>
          <w:sz w:val="24"/>
          <w:szCs w:val="24"/>
        </w:rPr>
        <w:t xml:space="preserve"> </w:t>
      </w:r>
    </w:p>
    <w:p w:rsidR="00CB01B0" w:rsidRPr="008656C0" w:rsidRDefault="00CB01B0" w:rsidP="001218FE">
      <w:pPr>
        <w:spacing w:after="0" w:line="240" w:lineRule="auto"/>
        <w:rPr>
          <w:sz w:val="20"/>
          <w:szCs w:val="20"/>
        </w:rPr>
      </w:pPr>
      <w:r w:rsidRPr="008656C0">
        <w:rPr>
          <w:sz w:val="20"/>
          <w:szCs w:val="20"/>
        </w:rPr>
        <w:t>The Supplier shall at all times comply with the Data Protection Act 1998 and all subsequent revisions and superseding laws and regulations. Where appropriate, the Supplier shall maintain a valid and up to date register or notification under the Data Protection Act 1998.</w:t>
      </w:r>
    </w:p>
    <w:p w:rsidR="00A34009" w:rsidRPr="008656C0" w:rsidRDefault="00A34009" w:rsidP="001218FE">
      <w:pPr>
        <w:spacing w:after="0" w:line="240" w:lineRule="auto"/>
        <w:rPr>
          <w:sz w:val="20"/>
          <w:szCs w:val="20"/>
        </w:rPr>
      </w:pPr>
    </w:p>
    <w:p w:rsidR="00A34009" w:rsidRPr="008656C0" w:rsidRDefault="00A34009" w:rsidP="001218FE">
      <w:pPr>
        <w:spacing w:after="0" w:line="240" w:lineRule="auto"/>
        <w:rPr>
          <w:sz w:val="20"/>
          <w:szCs w:val="20"/>
        </w:rPr>
      </w:pPr>
      <w:r w:rsidRPr="008656C0">
        <w:rPr>
          <w:sz w:val="20"/>
          <w:szCs w:val="20"/>
        </w:rPr>
        <w:t xml:space="preserve">The Supplier shall not disclose Personal Data to any third parties other than:- </w:t>
      </w:r>
    </w:p>
    <w:p w:rsidR="00A34009" w:rsidRPr="008656C0" w:rsidRDefault="00A34009" w:rsidP="002037AD">
      <w:pPr>
        <w:spacing w:after="0" w:line="240" w:lineRule="auto"/>
        <w:ind w:left="720"/>
        <w:rPr>
          <w:sz w:val="20"/>
          <w:szCs w:val="20"/>
        </w:rPr>
      </w:pPr>
      <w:r w:rsidRPr="008656C0">
        <w:rPr>
          <w:sz w:val="20"/>
          <w:szCs w:val="20"/>
        </w:rPr>
        <w:t xml:space="preserve">To its staff, </w:t>
      </w:r>
      <w:r w:rsidR="00D12DA7">
        <w:rPr>
          <w:sz w:val="20"/>
          <w:szCs w:val="20"/>
        </w:rPr>
        <w:t xml:space="preserve">lower tier suppliers, agents </w:t>
      </w:r>
      <w:r w:rsidRPr="008656C0">
        <w:rPr>
          <w:sz w:val="20"/>
          <w:szCs w:val="20"/>
        </w:rPr>
        <w:t xml:space="preserve">and </w:t>
      </w:r>
      <w:r w:rsidR="00D12DA7">
        <w:rPr>
          <w:sz w:val="20"/>
          <w:szCs w:val="20"/>
        </w:rPr>
        <w:t>associates</w:t>
      </w:r>
      <w:r w:rsidRPr="008656C0">
        <w:rPr>
          <w:sz w:val="20"/>
          <w:szCs w:val="20"/>
        </w:rPr>
        <w:t xml:space="preserve"> to such disclosure is reasonably necessary in order to perform this Agreement, or </w:t>
      </w:r>
    </w:p>
    <w:p w:rsidR="00A34009" w:rsidRPr="008656C0" w:rsidRDefault="00A34009" w:rsidP="002037AD">
      <w:pPr>
        <w:spacing w:after="0" w:line="240" w:lineRule="auto"/>
        <w:ind w:left="720"/>
        <w:rPr>
          <w:sz w:val="20"/>
          <w:szCs w:val="20"/>
        </w:rPr>
      </w:pPr>
    </w:p>
    <w:p w:rsidR="00B432EF" w:rsidRPr="008656C0" w:rsidRDefault="00A34009" w:rsidP="002037AD">
      <w:pPr>
        <w:spacing w:after="0" w:line="240" w:lineRule="auto"/>
        <w:ind w:left="720"/>
        <w:rPr>
          <w:sz w:val="20"/>
          <w:szCs w:val="20"/>
        </w:rPr>
      </w:pPr>
      <w:r w:rsidRPr="008656C0">
        <w:rPr>
          <w:sz w:val="20"/>
          <w:szCs w:val="20"/>
        </w:rPr>
        <w:t xml:space="preserve">To the extent required under a court order provided that disclosure under this Clause is made with the approval of the Authority and subject to written terms no less stringent than the terms contained within this Clause and that the Supplier shall give notice in writing to </w:t>
      </w:r>
      <w:r w:rsidR="000A4EA7" w:rsidRPr="008656C0">
        <w:rPr>
          <w:sz w:val="20"/>
          <w:szCs w:val="20"/>
        </w:rPr>
        <w:t>t</w:t>
      </w:r>
      <w:r w:rsidRPr="008656C0">
        <w:rPr>
          <w:sz w:val="20"/>
          <w:szCs w:val="20"/>
        </w:rPr>
        <w:t>he Authority of any disclosure under this Clause immediately it is aware of such a requirement.</w:t>
      </w:r>
    </w:p>
    <w:p w:rsidR="00B432EF" w:rsidRPr="008656C0" w:rsidRDefault="00B432EF" w:rsidP="001218FE">
      <w:pPr>
        <w:spacing w:after="0" w:line="240" w:lineRule="auto"/>
        <w:ind w:left="1134"/>
        <w:rPr>
          <w:sz w:val="20"/>
          <w:szCs w:val="20"/>
        </w:rPr>
      </w:pPr>
    </w:p>
    <w:p w:rsidR="00A34009" w:rsidRPr="008656C0" w:rsidRDefault="00B432EF" w:rsidP="001218FE">
      <w:pPr>
        <w:spacing w:after="0" w:line="240" w:lineRule="auto"/>
        <w:rPr>
          <w:sz w:val="20"/>
          <w:szCs w:val="20"/>
        </w:rPr>
      </w:pPr>
      <w:r w:rsidRPr="008656C0">
        <w:rPr>
          <w:sz w:val="20"/>
          <w:szCs w:val="20"/>
        </w:rPr>
        <w:t xml:space="preserve">The Supplier shall indemnify and keep indemnified </w:t>
      </w:r>
      <w:r w:rsidR="000A4EA7" w:rsidRPr="008656C0">
        <w:rPr>
          <w:sz w:val="20"/>
          <w:szCs w:val="20"/>
        </w:rPr>
        <w:t>t</w:t>
      </w:r>
      <w:r w:rsidRPr="008656C0">
        <w:rPr>
          <w:sz w:val="20"/>
          <w:szCs w:val="20"/>
        </w:rPr>
        <w:t>he Authority</w:t>
      </w:r>
      <w:r w:rsidR="00A34009" w:rsidRPr="008656C0">
        <w:rPr>
          <w:sz w:val="20"/>
          <w:szCs w:val="20"/>
        </w:rPr>
        <w:t xml:space="preserve"> </w:t>
      </w:r>
      <w:r w:rsidRPr="008656C0">
        <w:rPr>
          <w:sz w:val="20"/>
          <w:szCs w:val="20"/>
        </w:rPr>
        <w:t>against all losses, claims, damages, liabilities, costs and expense (including reasonable legal costs) incurred by it in respect of any act or omission of any staff, sub-supplier or agent.</w:t>
      </w:r>
    </w:p>
    <w:p w:rsidR="00B432EF" w:rsidRPr="008656C0" w:rsidRDefault="00B432EF" w:rsidP="001218FE">
      <w:pPr>
        <w:spacing w:after="0" w:line="240" w:lineRule="auto"/>
        <w:rPr>
          <w:sz w:val="20"/>
          <w:szCs w:val="20"/>
        </w:rPr>
      </w:pPr>
    </w:p>
    <w:p w:rsidR="00B432EF" w:rsidRPr="008656C0" w:rsidRDefault="00B432EF" w:rsidP="001218FE">
      <w:pPr>
        <w:spacing w:after="0" w:line="240" w:lineRule="auto"/>
        <w:rPr>
          <w:sz w:val="20"/>
          <w:szCs w:val="20"/>
        </w:rPr>
      </w:pPr>
      <w:r w:rsidRPr="008656C0">
        <w:rPr>
          <w:sz w:val="20"/>
          <w:szCs w:val="20"/>
        </w:rPr>
        <w:t>The Supplier is required to comply with the obligations set out in Principle Seven of the Data Protection Act 1998.</w:t>
      </w:r>
    </w:p>
    <w:p w:rsidR="00B432EF" w:rsidRPr="008656C0" w:rsidRDefault="00B432EF" w:rsidP="001218FE">
      <w:pPr>
        <w:spacing w:after="0" w:line="240" w:lineRule="auto"/>
        <w:rPr>
          <w:sz w:val="20"/>
          <w:szCs w:val="20"/>
        </w:rPr>
      </w:pPr>
    </w:p>
    <w:p w:rsidR="00B432EF" w:rsidRPr="008656C0" w:rsidRDefault="00EF691D" w:rsidP="001218FE">
      <w:pPr>
        <w:spacing w:after="0" w:line="240" w:lineRule="auto"/>
        <w:rPr>
          <w:sz w:val="20"/>
          <w:szCs w:val="20"/>
        </w:rPr>
      </w:pPr>
      <w:r w:rsidRPr="008656C0">
        <w:rPr>
          <w:sz w:val="20"/>
          <w:szCs w:val="20"/>
        </w:rPr>
        <w:t>In the Clause “Personal Data”</w:t>
      </w:r>
      <w:r w:rsidR="003321BF" w:rsidRPr="008656C0">
        <w:rPr>
          <w:sz w:val="20"/>
          <w:szCs w:val="20"/>
        </w:rPr>
        <w:t xml:space="preserve"> </w:t>
      </w:r>
      <w:r w:rsidR="00B432EF" w:rsidRPr="008656C0">
        <w:rPr>
          <w:sz w:val="20"/>
          <w:szCs w:val="20"/>
        </w:rPr>
        <w:t xml:space="preserve">means personal data as defined in the Data Protection Act 1998 which is supplied to </w:t>
      </w:r>
      <w:r w:rsidR="000A4EA7" w:rsidRPr="008656C0">
        <w:rPr>
          <w:sz w:val="20"/>
          <w:szCs w:val="20"/>
        </w:rPr>
        <w:t>t</w:t>
      </w:r>
      <w:r w:rsidR="00B432EF" w:rsidRPr="008656C0">
        <w:rPr>
          <w:sz w:val="20"/>
          <w:szCs w:val="20"/>
        </w:rPr>
        <w:t xml:space="preserve">he </w:t>
      </w:r>
      <w:r w:rsidR="00BE5499" w:rsidRPr="008656C0">
        <w:rPr>
          <w:sz w:val="20"/>
          <w:szCs w:val="20"/>
        </w:rPr>
        <w:t xml:space="preserve">Supplier </w:t>
      </w:r>
      <w:r w:rsidR="00B432EF" w:rsidRPr="008656C0">
        <w:rPr>
          <w:sz w:val="20"/>
          <w:szCs w:val="20"/>
        </w:rPr>
        <w:t xml:space="preserve">by Agency or obtained by </w:t>
      </w:r>
      <w:r w:rsidR="000A4EA7" w:rsidRPr="008656C0">
        <w:rPr>
          <w:sz w:val="20"/>
          <w:szCs w:val="20"/>
        </w:rPr>
        <w:t>t</w:t>
      </w:r>
      <w:r w:rsidR="00B432EF" w:rsidRPr="008656C0">
        <w:rPr>
          <w:sz w:val="20"/>
          <w:szCs w:val="20"/>
        </w:rPr>
        <w:t>he Supplier in the course of performing this Agreement.</w:t>
      </w:r>
    </w:p>
    <w:p w:rsidR="00D015C2" w:rsidRPr="00D840EA" w:rsidRDefault="00D015C2" w:rsidP="001218FE">
      <w:pPr>
        <w:spacing w:after="0" w:line="240" w:lineRule="auto"/>
        <w:rPr>
          <w:sz w:val="22"/>
          <w:szCs w:val="22"/>
        </w:rPr>
      </w:pPr>
    </w:p>
    <w:p w:rsidR="002C7CC1" w:rsidRPr="00D840EA" w:rsidRDefault="001218FE" w:rsidP="001218FE">
      <w:pPr>
        <w:pStyle w:val="Heading2"/>
        <w:spacing w:before="0" w:line="240" w:lineRule="auto"/>
        <w:rPr>
          <w:rFonts w:ascii="Arial" w:hAnsi="Arial" w:cs="Arial"/>
          <w:sz w:val="24"/>
          <w:szCs w:val="24"/>
        </w:rPr>
      </w:pPr>
      <w:bookmarkStart w:id="63" w:name="_Toc433707358"/>
      <w:r w:rsidRPr="00D840EA">
        <w:rPr>
          <w:rFonts w:ascii="Arial" w:hAnsi="Arial" w:cs="Arial"/>
          <w:sz w:val="24"/>
          <w:szCs w:val="24"/>
        </w:rPr>
        <w:t>2</w:t>
      </w:r>
      <w:r w:rsidR="0016192C">
        <w:rPr>
          <w:rFonts w:ascii="Arial" w:hAnsi="Arial" w:cs="Arial"/>
          <w:sz w:val="24"/>
          <w:szCs w:val="24"/>
        </w:rPr>
        <w:t>7</w:t>
      </w:r>
      <w:r w:rsidR="000177F6" w:rsidRPr="00D840EA">
        <w:rPr>
          <w:rFonts w:ascii="Arial" w:hAnsi="Arial" w:cs="Arial"/>
          <w:sz w:val="24"/>
          <w:szCs w:val="24"/>
        </w:rPr>
        <w:t>. Access</w:t>
      </w:r>
      <w:r w:rsidR="002C7CC1" w:rsidRPr="00D840EA">
        <w:rPr>
          <w:rFonts w:ascii="Arial" w:hAnsi="Arial" w:cs="Arial"/>
          <w:sz w:val="24"/>
          <w:szCs w:val="24"/>
        </w:rPr>
        <w:t xml:space="preserve"> to Records</w:t>
      </w:r>
      <w:bookmarkEnd w:id="63"/>
      <w:r w:rsidR="002C7CC1" w:rsidRPr="00D840EA">
        <w:rPr>
          <w:rFonts w:ascii="Arial" w:hAnsi="Arial" w:cs="Arial"/>
          <w:sz w:val="24"/>
          <w:szCs w:val="24"/>
        </w:rPr>
        <w:t xml:space="preserve"> </w:t>
      </w:r>
    </w:p>
    <w:p w:rsidR="002C7CC1" w:rsidRPr="008656C0" w:rsidRDefault="001218FE" w:rsidP="001218FE">
      <w:pPr>
        <w:spacing w:after="0" w:line="240" w:lineRule="auto"/>
        <w:rPr>
          <w:sz w:val="20"/>
          <w:szCs w:val="20"/>
        </w:rPr>
      </w:pPr>
      <w:r w:rsidRPr="008656C0">
        <w:rPr>
          <w:sz w:val="20"/>
          <w:szCs w:val="20"/>
        </w:rPr>
        <w:t xml:space="preserve">For </w:t>
      </w:r>
      <w:r w:rsidR="009027B8" w:rsidRPr="008656C0">
        <w:rPr>
          <w:sz w:val="20"/>
          <w:szCs w:val="20"/>
        </w:rPr>
        <w:t xml:space="preserve">Services </w:t>
      </w:r>
      <w:r w:rsidR="002C7CC1" w:rsidRPr="008656C0">
        <w:rPr>
          <w:sz w:val="20"/>
          <w:szCs w:val="20"/>
        </w:rPr>
        <w:t xml:space="preserve">performed on </w:t>
      </w:r>
      <w:r w:rsidR="000A4EA7" w:rsidRPr="008656C0">
        <w:rPr>
          <w:sz w:val="20"/>
          <w:szCs w:val="20"/>
        </w:rPr>
        <w:t>a time-and-materials basis, t</w:t>
      </w:r>
      <w:r w:rsidR="002C7CC1" w:rsidRPr="008656C0">
        <w:rPr>
          <w:sz w:val="20"/>
          <w:szCs w:val="20"/>
        </w:rPr>
        <w:t xml:space="preserve">he Supplier shall maintain accounting records in accordance with </w:t>
      </w:r>
      <w:r w:rsidR="00AA6A0C" w:rsidRPr="008656C0">
        <w:rPr>
          <w:sz w:val="20"/>
          <w:szCs w:val="20"/>
        </w:rPr>
        <w:t xml:space="preserve">any statutory requirements and </w:t>
      </w:r>
      <w:r w:rsidR="002C7CC1" w:rsidRPr="008656C0">
        <w:rPr>
          <w:sz w:val="20"/>
          <w:szCs w:val="20"/>
        </w:rPr>
        <w:t>generally accepted accounting principles and practices to substantiate all invoiced amounts. Said records will be available for exa</w:t>
      </w:r>
      <w:r w:rsidR="000A4EA7" w:rsidRPr="008656C0">
        <w:rPr>
          <w:sz w:val="20"/>
          <w:szCs w:val="20"/>
        </w:rPr>
        <w:t>mination by t</w:t>
      </w:r>
      <w:r w:rsidR="002C7CC1" w:rsidRPr="008656C0">
        <w:rPr>
          <w:sz w:val="20"/>
          <w:szCs w:val="20"/>
        </w:rPr>
        <w:t xml:space="preserve">he Authority for a period of seven (7) years after The Supplier’s final invoice. </w:t>
      </w:r>
    </w:p>
    <w:p w:rsidR="00D015C2" w:rsidRPr="00D840EA" w:rsidRDefault="00D015C2" w:rsidP="001218FE">
      <w:pPr>
        <w:spacing w:after="0" w:line="240" w:lineRule="auto"/>
      </w:pPr>
    </w:p>
    <w:p w:rsidR="002C7CC1" w:rsidRPr="00D840EA" w:rsidRDefault="00134CFC" w:rsidP="001218FE">
      <w:pPr>
        <w:pStyle w:val="Heading2"/>
        <w:spacing w:before="0" w:line="240" w:lineRule="auto"/>
        <w:rPr>
          <w:rFonts w:ascii="Arial" w:hAnsi="Arial" w:cs="Arial"/>
          <w:sz w:val="24"/>
          <w:szCs w:val="24"/>
        </w:rPr>
      </w:pPr>
      <w:bookmarkStart w:id="64" w:name="_Toc433707359"/>
      <w:r w:rsidRPr="00D840EA">
        <w:rPr>
          <w:rFonts w:ascii="Arial" w:hAnsi="Arial" w:cs="Arial"/>
          <w:sz w:val="24"/>
          <w:szCs w:val="24"/>
        </w:rPr>
        <w:t>2</w:t>
      </w:r>
      <w:r w:rsidR="0016192C">
        <w:rPr>
          <w:rFonts w:ascii="Arial" w:hAnsi="Arial" w:cs="Arial"/>
          <w:sz w:val="24"/>
          <w:szCs w:val="24"/>
        </w:rPr>
        <w:t>8</w:t>
      </w:r>
      <w:r w:rsidR="000177F6" w:rsidRPr="00D840EA">
        <w:rPr>
          <w:rFonts w:ascii="Arial" w:hAnsi="Arial" w:cs="Arial"/>
          <w:sz w:val="24"/>
          <w:szCs w:val="24"/>
        </w:rPr>
        <w:t>. Force</w:t>
      </w:r>
      <w:r w:rsidR="002C7CC1" w:rsidRPr="00D840EA">
        <w:rPr>
          <w:rFonts w:ascii="Arial" w:hAnsi="Arial" w:cs="Arial"/>
          <w:sz w:val="24"/>
          <w:szCs w:val="24"/>
        </w:rPr>
        <w:t xml:space="preserve"> Majeure</w:t>
      </w:r>
      <w:bookmarkEnd w:id="64"/>
      <w:r w:rsidR="002C7CC1" w:rsidRPr="00D840EA">
        <w:rPr>
          <w:rFonts w:ascii="Arial" w:hAnsi="Arial" w:cs="Arial"/>
          <w:sz w:val="24"/>
          <w:szCs w:val="24"/>
        </w:rPr>
        <w:t xml:space="preserve"> </w:t>
      </w:r>
    </w:p>
    <w:p w:rsidR="002C7CC1" w:rsidRPr="008656C0" w:rsidRDefault="002C7CC1" w:rsidP="001218FE">
      <w:pPr>
        <w:spacing w:after="0" w:line="240" w:lineRule="auto"/>
        <w:rPr>
          <w:sz w:val="20"/>
          <w:szCs w:val="20"/>
        </w:rPr>
      </w:pPr>
      <w:r w:rsidRPr="008656C0">
        <w:rPr>
          <w:sz w:val="20"/>
          <w:szCs w:val="20"/>
        </w:rPr>
        <w:t xml:space="preserve">Neither party to this </w:t>
      </w:r>
      <w:r w:rsidR="00AA6A0C" w:rsidRPr="008656C0">
        <w:rPr>
          <w:sz w:val="20"/>
          <w:szCs w:val="20"/>
        </w:rPr>
        <w:t>Contract</w:t>
      </w:r>
      <w:r w:rsidRPr="008656C0">
        <w:rPr>
          <w:sz w:val="20"/>
          <w:szCs w:val="20"/>
        </w:rPr>
        <w:t xml:space="preserve"> will be liable to the other party for delays, direct costs, or indirect costs resulting from any causes beyond the reasonable control or contemplation for either party. </w:t>
      </w:r>
    </w:p>
    <w:p w:rsidR="00D015C2" w:rsidRPr="00D840EA" w:rsidRDefault="00D015C2" w:rsidP="001218FE">
      <w:pPr>
        <w:spacing w:after="0" w:line="240" w:lineRule="auto"/>
        <w:rPr>
          <w:sz w:val="22"/>
          <w:szCs w:val="22"/>
        </w:rPr>
      </w:pPr>
    </w:p>
    <w:p w:rsidR="002C7CC1" w:rsidRPr="00D840EA" w:rsidRDefault="00D07732" w:rsidP="001218FE">
      <w:pPr>
        <w:pStyle w:val="Heading2"/>
        <w:spacing w:before="0" w:line="240" w:lineRule="auto"/>
        <w:rPr>
          <w:rFonts w:ascii="Arial" w:hAnsi="Arial" w:cs="Arial"/>
          <w:sz w:val="24"/>
          <w:szCs w:val="24"/>
        </w:rPr>
      </w:pPr>
      <w:bookmarkStart w:id="65" w:name="_Toc433707360"/>
      <w:r w:rsidRPr="00D840EA">
        <w:rPr>
          <w:rFonts w:ascii="Arial" w:hAnsi="Arial" w:cs="Arial"/>
          <w:sz w:val="24"/>
          <w:szCs w:val="24"/>
        </w:rPr>
        <w:t>2</w:t>
      </w:r>
      <w:r w:rsidR="0016192C">
        <w:rPr>
          <w:rFonts w:ascii="Arial" w:hAnsi="Arial" w:cs="Arial"/>
          <w:sz w:val="24"/>
          <w:szCs w:val="24"/>
        </w:rPr>
        <w:t>9</w:t>
      </w:r>
      <w:r w:rsidR="000177F6" w:rsidRPr="00D840EA">
        <w:rPr>
          <w:rFonts w:ascii="Arial" w:hAnsi="Arial" w:cs="Arial"/>
          <w:sz w:val="24"/>
          <w:szCs w:val="24"/>
        </w:rPr>
        <w:t>. No</w:t>
      </w:r>
      <w:r w:rsidR="002C7CC1" w:rsidRPr="00D840EA">
        <w:rPr>
          <w:rFonts w:ascii="Arial" w:hAnsi="Arial" w:cs="Arial"/>
          <w:sz w:val="24"/>
          <w:szCs w:val="24"/>
        </w:rPr>
        <w:t xml:space="preserve"> Third Party Beneficiaries</w:t>
      </w:r>
      <w:bookmarkEnd w:id="65"/>
      <w:r w:rsidR="002C7CC1" w:rsidRPr="00D840EA">
        <w:rPr>
          <w:rFonts w:ascii="Arial" w:hAnsi="Arial" w:cs="Arial"/>
          <w:sz w:val="24"/>
          <w:szCs w:val="24"/>
        </w:rPr>
        <w:t xml:space="preserve"> </w:t>
      </w:r>
    </w:p>
    <w:p w:rsidR="002C7CC1" w:rsidRPr="008656C0" w:rsidRDefault="002C7CC1" w:rsidP="001218FE">
      <w:pPr>
        <w:spacing w:after="0" w:line="240" w:lineRule="auto"/>
        <w:rPr>
          <w:sz w:val="20"/>
          <w:szCs w:val="20"/>
        </w:rPr>
      </w:pPr>
      <w:r w:rsidRPr="008656C0">
        <w:rPr>
          <w:sz w:val="20"/>
          <w:szCs w:val="20"/>
        </w:rPr>
        <w:t xml:space="preserve">This </w:t>
      </w:r>
      <w:r w:rsidR="00AA6A0C" w:rsidRPr="008656C0">
        <w:rPr>
          <w:sz w:val="20"/>
          <w:szCs w:val="20"/>
        </w:rPr>
        <w:t>Contract</w:t>
      </w:r>
      <w:r w:rsidRPr="008656C0">
        <w:rPr>
          <w:sz w:val="20"/>
          <w:szCs w:val="20"/>
        </w:rPr>
        <w:t xml:space="preserve"> gives no rights or b</w:t>
      </w:r>
      <w:r w:rsidR="00AA6A0C" w:rsidRPr="008656C0">
        <w:rPr>
          <w:sz w:val="20"/>
          <w:szCs w:val="20"/>
        </w:rPr>
        <w:t xml:space="preserve">enefits to anyone other than </w:t>
      </w:r>
      <w:r w:rsidR="000A4EA7" w:rsidRPr="008656C0">
        <w:rPr>
          <w:sz w:val="20"/>
          <w:szCs w:val="20"/>
        </w:rPr>
        <w:t>the Supplier and t</w:t>
      </w:r>
      <w:r w:rsidRPr="008656C0">
        <w:rPr>
          <w:sz w:val="20"/>
          <w:szCs w:val="20"/>
        </w:rPr>
        <w:t xml:space="preserve">he Authority and has no third party </w:t>
      </w:r>
      <w:r w:rsidR="00AA6A0C" w:rsidRPr="008656C0">
        <w:rPr>
          <w:sz w:val="20"/>
          <w:szCs w:val="20"/>
        </w:rPr>
        <w:t>benefits.</w:t>
      </w:r>
      <w:r w:rsidRPr="008656C0">
        <w:rPr>
          <w:sz w:val="20"/>
          <w:szCs w:val="20"/>
        </w:rPr>
        <w:t xml:space="preserve"> </w:t>
      </w:r>
    </w:p>
    <w:p w:rsidR="00D015C2" w:rsidRPr="00D840EA" w:rsidRDefault="00D015C2" w:rsidP="001218FE">
      <w:pPr>
        <w:spacing w:after="0" w:line="240" w:lineRule="auto"/>
        <w:rPr>
          <w:sz w:val="22"/>
          <w:szCs w:val="22"/>
        </w:rPr>
      </w:pPr>
    </w:p>
    <w:p w:rsidR="002C7CC1" w:rsidRPr="00D840EA" w:rsidRDefault="0016192C" w:rsidP="001218FE">
      <w:pPr>
        <w:pStyle w:val="Heading2"/>
        <w:spacing w:before="0" w:line="240" w:lineRule="auto"/>
        <w:rPr>
          <w:rFonts w:ascii="Arial" w:hAnsi="Arial" w:cs="Arial"/>
          <w:sz w:val="24"/>
          <w:szCs w:val="24"/>
        </w:rPr>
      </w:pPr>
      <w:bookmarkStart w:id="66" w:name="_Toc433707361"/>
      <w:r>
        <w:rPr>
          <w:rFonts w:ascii="Arial" w:hAnsi="Arial" w:cs="Arial"/>
          <w:sz w:val="24"/>
          <w:szCs w:val="24"/>
        </w:rPr>
        <w:t>30</w:t>
      </w:r>
      <w:r w:rsidR="000177F6" w:rsidRPr="00D840EA">
        <w:rPr>
          <w:rFonts w:ascii="Arial" w:hAnsi="Arial" w:cs="Arial"/>
          <w:sz w:val="24"/>
          <w:szCs w:val="24"/>
        </w:rPr>
        <w:t>. Permits</w:t>
      </w:r>
      <w:r w:rsidR="002C7CC1" w:rsidRPr="00D840EA">
        <w:rPr>
          <w:rFonts w:ascii="Arial" w:hAnsi="Arial" w:cs="Arial"/>
          <w:sz w:val="24"/>
          <w:szCs w:val="24"/>
        </w:rPr>
        <w:t>, Licenses and Fees</w:t>
      </w:r>
      <w:bookmarkEnd w:id="66"/>
      <w:r w:rsidR="002C7CC1" w:rsidRPr="00D840EA">
        <w:rPr>
          <w:rFonts w:ascii="Arial" w:hAnsi="Arial" w:cs="Arial"/>
          <w:sz w:val="24"/>
          <w:szCs w:val="24"/>
        </w:rPr>
        <w:t xml:space="preserve"> </w:t>
      </w:r>
    </w:p>
    <w:p w:rsidR="002C7CC1" w:rsidRPr="008656C0" w:rsidRDefault="002C7CC1" w:rsidP="001218FE">
      <w:pPr>
        <w:spacing w:after="0" w:line="240" w:lineRule="auto"/>
        <w:rPr>
          <w:sz w:val="20"/>
          <w:szCs w:val="20"/>
        </w:rPr>
      </w:pPr>
      <w:r w:rsidRPr="008656C0">
        <w:rPr>
          <w:sz w:val="20"/>
          <w:szCs w:val="20"/>
        </w:rPr>
        <w:t xml:space="preserve">The Supplier shall obtain and pay for all </w:t>
      </w:r>
      <w:r w:rsidR="002A4172" w:rsidRPr="008656C0">
        <w:rPr>
          <w:sz w:val="20"/>
          <w:szCs w:val="20"/>
        </w:rPr>
        <w:t xml:space="preserve">memberships, </w:t>
      </w:r>
      <w:r w:rsidRPr="008656C0">
        <w:rPr>
          <w:sz w:val="20"/>
          <w:szCs w:val="20"/>
        </w:rPr>
        <w:t>permits and licenses required by l</w:t>
      </w:r>
      <w:r w:rsidR="00CB3108" w:rsidRPr="008656C0">
        <w:rPr>
          <w:sz w:val="20"/>
          <w:szCs w:val="20"/>
        </w:rPr>
        <w:t xml:space="preserve">aw that are associated with </w:t>
      </w:r>
      <w:r w:rsidR="000A4EA7" w:rsidRPr="008656C0">
        <w:rPr>
          <w:sz w:val="20"/>
          <w:szCs w:val="20"/>
        </w:rPr>
        <w:t>t</w:t>
      </w:r>
      <w:r w:rsidRPr="008656C0">
        <w:rPr>
          <w:sz w:val="20"/>
          <w:szCs w:val="20"/>
        </w:rPr>
        <w:t xml:space="preserve">he Supplier’s performance of the services. </w:t>
      </w:r>
    </w:p>
    <w:p w:rsidR="00D015C2" w:rsidRPr="00D840EA" w:rsidRDefault="00D015C2" w:rsidP="001218FE">
      <w:pPr>
        <w:spacing w:after="0" w:line="240" w:lineRule="auto"/>
        <w:rPr>
          <w:sz w:val="22"/>
          <w:szCs w:val="22"/>
        </w:rPr>
      </w:pPr>
    </w:p>
    <w:p w:rsidR="00C12A23" w:rsidRDefault="00996296" w:rsidP="001218FE">
      <w:pPr>
        <w:pStyle w:val="Heading2"/>
        <w:spacing w:before="0" w:line="240" w:lineRule="auto"/>
        <w:rPr>
          <w:rFonts w:ascii="Arial" w:hAnsi="Arial" w:cs="Arial"/>
          <w:sz w:val="24"/>
          <w:szCs w:val="24"/>
        </w:rPr>
      </w:pPr>
      <w:bookmarkStart w:id="67" w:name="_Toc433707362"/>
      <w:r>
        <w:rPr>
          <w:rFonts w:ascii="Arial" w:hAnsi="Arial" w:cs="Arial"/>
          <w:sz w:val="24"/>
          <w:szCs w:val="24"/>
        </w:rPr>
        <w:t>3</w:t>
      </w:r>
      <w:r w:rsidR="0016192C">
        <w:rPr>
          <w:rFonts w:ascii="Arial" w:hAnsi="Arial" w:cs="Arial"/>
          <w:sz w:val="24"/>
          <w:szCs w:val="24"/>
        </w:rPr>
        <w:t>1</w:t>
      </w:r>
      <w:r w:rsidR="000177F6" w:rsidRPr="00D840EA">
        <w:rPr>
          <w:rFonts w:ascii="Arial" w:hAnsi="Arial" w:cs="Arial"/>
          <w:sz w:val="24"/>
          <w:szCs w:val="24"/>
        </w:rPr>
        <w:t xml:space="preserve">. </w:t>
      </w:r>
      <w:r w:rsidR="00C12A23">
        <w:rPr>
          <w:rFonts w:ascii="Arial" w:hAnsi="Arial" w:cs="Arial"/>
          <w:sz w:val="24"/>
          <w:szCs w:val="24"/>
        </w:rPr>
        <w:t>Transfer of Undertakings (Protection of Employment)</w:t>
      </w:r>
      <w:bookmarkEnd w:id="67"/>
    </w:p>
    <w:p w:rsidR="00C12A23" w:rsidRDefault="00C12A23" w:rsidP="008656C0">
      <w:pPr>
        <w:spacing w:after="0" w:line="240" w:lineRule="auto"/>
        <w:rPr>
          <w:sz w:val="20"/>
          <w:szCs w:val="20"/>
        </w:rPr>
      </w:pPr>
      <w:r w:rsidRPr="008656C0">
        <w:rPr>
          <w:sz w:val="20"/>
          <w:szCs w:val="20"/>
        </w:rPr>
        <w:t xml:space="preserve">The Authority believes that the Transfer of Undertakings (TUPE) Regulations 2014 should not be applicable to the Services provided by the Supplier. The Supplier shall ensure that none of the Suppliers personnel shall work exclusively </w:t>
      </w:r>
      <w:r w:rsidR="00ED2103" w:rsidRPr="008656C0">
        <w:rPr>
          <w:sz w:val="20"/>
          <w:szCs w:val="20"/>
        </w:rPr>
        <w:t xml:space="preserve">or predominantly </w:t>
      </w:r>
      <w:r w:rsidRPr="008656C0">
        <w:rPr>
          <w:sz w:val="20"/>
          <w:szCs w:val="20"/>
        </w:rPr>
        <w:t>under this Contract.</w:t>
      </w:r>
    </w:p>
    <w:p w:rsidR="00750099" w:rsidRDefault="00750099" w:rsidP="008656C0">
      <w:pPr>
        <w:spacing w:after="0" w:line="240" w:lineRule="auto"/>
        <w:rPr>
          <w:sz w:val="20"/>
          <w:szCs w:val="20"/>
        </w:rPr>
      </w:pPr>
    </w:p>
    <w:p w:rsidR="00750099" w:rsidRPr="008656C0" w:rsidRDefault="00750099" w:rsidP="008656C0">
      <w:pPr>
        <w:spacing w:after="0" w:line="240" w:lineRule="auto"/>
        <w:rPr>
          <w:sz w:val="20"/>
          <w:szCs w:val="20"/>
        </w:rPr>
      </w:pPr>
      <w:r>
        <w:rPr>
          <w:sz w:val="20"/>
          <w:szCs w:val="20"/>
        </w:rPr>
        <w:t>The Supplier shall</w:t>
      </w:r>
      <w:r w:rsidR="008B6252">
        <w:rPr>
          <w:sz w:val="20"/>
          <w:szCs w:val="20"/>
        </w:rPr>
        <w:t xml:space="preserve"> </w:t>
      </w:r>
      <w:r>
        <w:rPr>
          <w:sz w:val="20"/>
          <w:szCs w:val="20"/>
        </w:rPr>
        <w:t>indemnify the Authority against any TUPE Liability</w:t>
      </w:r>
      <w:r w:rsidR="008B6252">
        <w:rPr>
          <w:sz w:val="20"/>
          <w:szCs w:val="20"/>
        </w:rPr>
        <w:t xml:space="preserve"> claim that may arise at the</w:t>
      </w:r>
      <w:r w:rsidR="00D12DA7">
        <w:rPr>
          <w:sz w:val="20"/>
          <w:szCs w:val="20"/>
        </w:rPr>
        <w:t xml:space="preserve"> </w:t>
      </w:r>
      <w:r>
        <w:rPr>
          <w:sz w:val="20"/>
          <w:szCs w:val="20"/>
        </w:rPr>
        <w:t>Termi</w:t>
      </w:r>
      <w:r w:rsidR="00D12DA7">
        <w:rPr>
          <w:sz w:val="20"/>
          <w:szCs w:val="20"/>
        </w:rPr>
        <w:t xml:space="preserve">nation </w:t>
      </w:r>
      <w:r>
        <w:rPr>
          <w:sz w:val="20"/>
          <w:szCs w:val="20"/>
        </w:rPr>
        <w:t xml:space="preserve">of </w:t>
      </w:r>
      <w:r w:rsidR="00D12DA7">
        <w:rPr>
          <w:sz w:val="20"/>
          <w:szCs w:val="20"/>
        </w:rPr>
        <w:t xml:space="preserve">the </w:t>
      </w:r>
      <w:r>
        <w:rPr>
          <w:sz w:val="20"/>
          <w:szCs w:val="20"/>
        </w:rPr>
        <w:t>Contract.</w:t>
      </w:r>
    </w:p>
    <w:p w:rsidR="00C12A23" w:rsidRDefault="00C12A23" w:rsidP="001218FE">
      <w:pPr>
        <w:pStyle w:val="Heading2"/>
        <w:spacing w:before="0" w:line="240" w:lineRule="auto"/>
        <w:rPr>
          <w:rFonts w:ascii="Arial" w:hAnsi="Arial" w:cs="Arial"/>
          <w:sz w:val="24"/>
          <w:szCs w:val="24"/>
        </w:rPr>
      </w:pPr>
    </w:p>
    <w:p w:rsidR="002C7CC1" w:rsidRPr="00D840EA" w:rsidRDefault="00C12A23" w:rsidP="001218FE">
      <w:pPr>
        <w:pStyle w:val="Heading2"/>
        <w:spacing w:before="0" w:line="240" w:lineRule="auto"/>
        <w:rPr>
          <w:rFonts w:ascii="Arial" w:hAnsi="Arial" w:cs="Arial"/>
          <w:sz w:val="24"/>
          <w:szCs w:val="24"/>
        </w:rPr>
      </w:pPr>
      <w:bookmarkStart w:id="68" w:name="_Toc433707363"/>
      <w:r>
        <w:rPr>
          <w:rFonts w:ascii="Arial" w:hAnsi="Arial" w:cs="Arial"/>
          <w:sz w:val="24"/>
          <w:szCs w:val="24"/>
        </w:rPr>
        <w:t xml:space="preserve">32. </w:t>
      </w:r>
      <w:r w:rsidR="000177F6" w:rsidRPr="00D840EA">
        <w:rPr>
          <w:rFonts w:ascii="Arial" w:hAnsi="Arial" w:cs="Arial"/>
          <w:sz w:val="24"/>
          <w:szCs w:val="24"/>
        </w:rPr>
        <w:t>Human</w:t>
      </w:r>
      <w:r w:rsidR="002C7CC1" w:rsidRPr="00D840EA">
        <w:rPr>
          <w:rFonts w:ascii="Arial" w:hAnsi="Arial" w:cs="Arial"/>
          <w:sz w:val="24"/>
          <w:szCs w:val="24"/>
        </w:rPr>
        <w:t xml:space="preserve"> Trafficking</w:t>
      </w:r>
      <w:bookmarkEnd w:id="68"/>
      <w:r w:rsidR="002C7CC1" w:rsidRPr="00D840EA">
        <w:rPr>
          <w:rFonts w:ascii="Arial" w:hAnsi="Arial" w:cs="Arial"/>
          <w:sz w:val="24"/>
          <w:szCs w:val="24"/>
        </w:rPr>
        <w:t xml:space="preserve"> </w:t>
      </w:r>
    </w:p>
    <w:p w:rsidR="002C7CC1" w:rsidRPr="008656C0" w:rsidRDefault="002C7CC1" w:rsidP="001218FE">
      <w:pPr>
        <w:spacing w:after="0" w:line="240" w:lineRule="auto"/>
        <w:rPr>
          <w:sz w:val="20"/>
          <w:szCs w:val="20"/>
        </w:rPr>
      </w:pPr>
      <w:r w:rsidRPr="008656C0">
        <w:rPr>
          <w:sz w:val="20"/>
          <w:szCs w:val="20"/>
        </w:rPr>
        <w:t>The Supplier agrees to strictly comply with all applicable laws, rules and regulations to which compliance is required by any lawful jurisdiction governing the trafficking of persons, including the recruitment, harbo</w:t>
      </w:r>
      <w:r w:rsidR="00114BE1" w:rsidRPr="008656C0">
        <w:rPr>
          <w:sz w:val="20"/>
          <w:szCs w:val="20"/>
        </w:rPr>
        <w:t>u</w:t>
      </w:r>
      <w:r w:rsidRPr="008656C0">
        <w:rPr>
          <w:sz w:val="20"/>
          <w:szCs w:val="20"/>
        </w:rPr>
        <w:t xml:space="preserve">ring, transportation, </w:t>
      </w:r>
      <w:r w:rsidRPr="008656C0">
        <w:rPr>
          <w:sz w:val="20"/>
          <w:szCs w:val="20"/>
        </w:rPr>
        <w:lastRenderedPageBreak/>
        <w:t>provision or obtaining of a person for labo</w:t>
      </w:r>
      <w:r w:rsidR="00114BE1" w:rsidRPr="008656C0">
        <w:rPr>
          <w:sz w:val="20"/>
          <w:szCs w:val="20"/>
        </w:rPr>
        <w:t>u</w:t>
      </w:r>
      <w:r w:rsidRPr="008656C0">
        <w:rPr>
          <w:sz w:val="20"/>
          <w:szCs w:val="20"/>
        </w:rPr>
        <w:t xml:space="preserve">r or services, through the use of force, fraud, or coercion for the purpose of subjection to involuntary servitude, peonage, debt bondage or slavery. </w:t>
      </w:r>
    </w:p>
    <w:p w:rsidR="00134CFC" w:rsidRPr="008656C0" w:rsidRDefault="00134CFC" w:rsidP="001218FE">
      <w:pPr>
        <w:spacing w:after="0" w:line="240" w:lineRule="auto"/>
        <w:rPr>
          <w:sz w:val="20"/>
          <w:szCs w:val="20"/>
        </w:rPr>
      </w:pPr>
    </w:p>
    <w:p w:rsidR="002C7CC1" w:rsidRPr="008656C0" w:rsidRDefault="002C7CC1" w:rsidP="001218FE">
      <w:pPr>
        <w:spacing w:after="0" w:line="240" w:lineRule="auto"/>
        <w:rPr>
          <w:sz w:val="20"/>
          <w:szCs w:val="20"/>
        </w:rPr>
      </w:pPr>
      <w:r w:rsidRPr="008656C0">
        <w:rPr>
          <w:sz w:val="20"/>
          <w:szCs w:val="20"/>
        </w:rPr>
        <w:t xml:space="preserve">The Supplier further agrees that this </w:t>
      </w:r>
      <w:r w:rsidR="00114BE1" w:rsidRPr="008656C0">
        <w:rPr>
          <w:sz w:val="20"/>
          <w:szCs w:val="20"/>
        </w:rPr>
        <w:t>Clause</w:t>
      </w:r>
      <w:r w:rsidRPr="008656C0">
        <w:rPr>
          <w:sz w:val="20"/>
          <w:szCs w:val="20"/>
        </w:rPr>
        <w:t xml:space="preserve"> shall be </w:t>
      </w:r>
      <w:r w:rsidR="00114BE1" w:rsidRPr="008656C0">
        <w:rPr>
          <w:sz w:val="20"/>
          <w:szCs w:val="20"/>
        </w:rPr>
        <w:t xml:space="preserve">implemented </w:t>
      </w:r>
      <w:r w:rsidRPr="008656C0">
        <w:rPr>
          <w:sz w:val="20"/>
          <w:szCs w:val="20"/>
        </w:rPr>
        <w:t xml:space="preserve">to all of its Lower Tier Subcontractors at any tier. Any violation of this </w:t>
      </w:r>
      <w:r w:rsidR="00114BE1" w:rsidRPr="008656C0">
        <w:rPr>
          <w:sz w:val="20"/>
          <w:szCs w:val="20"/>
        </w:rPr>
        <w:t>Clause</w:t>
      </w:r>
      <w:r w:rsidRPr="008656C0">
        <w:rPr>
          <w:sz w:val="20"/>
          <w:szCs w:val="20"/>
        </w:rPr>
        <w:t xml:space="preserve"> shall be considered cause for termination for default. </w:t>
      </w:r>
    </w:p>
    <w:p w:rsidR="00D015C2" w:rsidRPr="00D840EA" w:rsidRDefault="00D015C2" w:rsidP="001218FE">
      <w:pPr>
        <w:spacing w:after="0" w:line="240" w:lineRule="auto"/>
        <w:rPr>
          <w:sz w:val="22"/>
          <w:szCs w:val="22"/>
        </w:rPr>
      </w:pPr>
    </w:p>
    <w:p w:rsidR="002C7CC1" w:rsidRPr="00D840EA" w:rsidRDefault="00B27CC4" w:rsidP="001218FE">
      <w:pPr>
        <w:pStyle w:val="Heading2"/>
        <w:spacing w:before="0" w:line="240" w:lineRule="auto"/>
        <w:rPr>
          <w:rFonts w:ascii="Arial" w:hAnsi="Arial" w:cs="Arial"/>
          <w:sz w:val="24"/>
          <w:szCs w:val="24"/>
        </w:rPr>
      </w:pPr>
      <w:bookmarkStart w:id="69" w:name="_Toc433707364"/>
      <w:r>
        <w:rPr>
          <w:rFonts w:ascii="Arial" w:hAnsi="Arial" w:cs="Arial"/>
          <w:sz w:val="24"/>
          <w:szCs w:val="24"/>
        </w:rPr>
        <w:t>3</w:t>
      </w:r>
      <w:r w:rsidR="000364FD">
        <w:rPr>
          <w:rFonts w:ascii="Arial" w:hAnsi="Arial" w:cs="Arial"/>
          <w:sz w:val="24"/>
          <w:szCs w:val="24"/>
        </w:rPr>
        <w:t>3</w:t>
      </w:r>
      <w:r w:rsidR="000177F6" w:rsidRPr="00D840EA">
        <w:rPr>
          <w:rFonts w:ascii="Arial" w:hAnsi="Arial" w:cs="Arial"/>
          <w:sz w:val="24"/>
          <w:szCs w:val="24"/>
        </w:rPr>
        <w:t>. Sustainability</w:t>
      </w:r>
      <w:bookmarkEnd w:id="69"/>
      <w:r w:rsidR="002C7CC1" w:rsidRPr="00D840EA">
        <w:rPr>
          <w:rFonts w:ascii="Arial" w:hAnsi="Arial" w:cs="Arial"/>
          <w:sz w:val="24"/>
          <w:szCs w:val="24"/>
        </w:rPr>
        <w:t xml:space="preserve"> </w:t>
      </w:r>
    </w:p>
    <w:p w:rsidR="002C7CC1" w:rsidRPr="008656C0" w:rsidRDefault="00EF691D" w:rsidP="001218FE">
      <w:pPr>
        <w:spacing w:after="0" w:line="240" w:lineRule="auto"/>
        <w:rPr>
          <w:sz w:val="20"/>
          <w:szCs w:val="20"/>
        </w:rPr>
      </w:pPr>
      <w:r w:rsidRPr="008656C0">
        <w:rPr>
          <w:sz w:val="20"/>
          <w:szCs w:val="20"/>
        </w:rPr>
        <w:t xml:space="preserve">The Supplier </w:t>
      </w:r>
      <w:r w:rsidR="002C7CC1" w:rsidRPr="008656C0">
        <w:rPr>
          <w:sz w:val="20"/>
          <w:szCs w:val="20"/>
        </w:rPr>
        <w:t xml:space="preserve">shall be supportive of </w:t>
      </w:r>
      <w:r w:rsidR="00114BE1" w:rsidRPr="008656C0">
        <w:rPr>
          <w:sz w:val="20"/>
          <w:szCs w:val="20"/>
        </w:rPr>
        <w:t>delivering</w:t>
      </w:r>
      <w:r w:rsidR="002C7CC1" w:rsidRPr="008656C0">
        <w:rPr>
          <w:sz w:val="20"/>
          <w:szCs w:val="20"/>
        </w:rPr>
        <w:t xml:space="preserve"> </w:t>
      </w:r>
      <w:r w:rsidR="00211C69" w:rsidRPr="008656C0">
        <w:rPr>
          <w:sz w:val="20"/>
          <w:szCs w:val="20"/>
        </w:rPr>
        <w:t>Goods</w:t>
      </w:r>
      <w:r w:rsidR="002E1FB0" w:rsidRPr="008656C0">
        <w:rPr>
          <w:sz w:val="20"/>
          <w:szCs w:val="20"/>
        </w:rPr>
        <w:t xml:space="preserve"> </w:t>
      </w:r>
      <w:r w:rsidRPr="008656C0">
        <w:rPr>
          <w:sz w:val="20"/>
          <w:szCs w:val="20"/>
        </w:rPr>
        <w:t>and / or Services</w:t>
      </w:r>
      <w:r w:rsidR="002C7CC1" w:rsidRPr="008656C0">
        <w:rPr>
          <w:sz w:val="20"/>
          <w:szCs w:val="20"/>
        </w:rPr>
        <w:t xml:space="preserve">, </w:t>
      </w:r>
      <w:r w:rsidR="00114BE1" w:rsidRPr="008656C0">
        <w:rPr>
          <w:sz w:val="20"/>
          <w:szCs w:val="20"/>
        </w:rPr>
        <w:t>M</w:t>
      </w:r>
      <w:r w:rsidR="002C7CC1" w:rsidRPr="008656C0">
        <w:rPr>
          <w:sz w:val="20"/>
          <w:szCs w:val="20"/>
        </w:rPr>
        <w:t>aterials, processes,</w:t>
      </w:r>
      <w:r w:rsidRPr="008656C0">
        <w:rPr>
          <w:sz w:val="20"/>
          <w:szCs w:val="20"/>
        </w:rPr>
        <w:t xml:space="preserve"> </w:t>
      </w:r>
      <w:r w:rsidR="002C7CC1" w:rsidRPr="008656C0">
        <w:rPr>
          <w:sz w:val="20"/>
          <w:szCs w:val="20"/>
        </w:rPr>
        <w:t>and</w:t>
      </w:r>
      <w:r w:rsidRPr="008656C0">
        <w:rPr>
          <w:sz w:val="20"/>
          <w:szCs w:val="20"/>
        </w:rPr>
        <w:t xml:space="preserve"> </w:t>
      </w:r>
      <w:r w:rsidR="002C7CC1" w:rsidRPr="008656C0">
        <w:rPr>
          <w:sz w:val="20"/>
          <w:szCs w:val="20"/>
        </w:rPr>
        <w:t>business practices that are protective</w:t>
      </w:r>
      <w:r w:rsidR="002A4172" w:rsidRPr="008656C0">
        <w:rPr>
          <w:sz w:val="20"/>
          <w:szCs w:val="20"/>
        </w:rPr>
        <w:t xml:space="preserve"> </w:t>
      </w:r>
      <w:r w:rsidR="002C7CC1" w:rsidRPr="008656C0">
        <w:rPr>
          <w:sz w:val="20"/>
          <w:szCs w:val="20"/>
        </w:rPr>
        <w:t xml:space="preserve">of the natural environment and resources. If established elsewhere within this </w:t>
      </w:r>
      <w:r w:rsidR="00114BE1" w:rsidRPr="008656C0">
        <w:rPr>
          <w:sz w:val="20"/>
          <w:szCs w:val="20"/>
        </w:rPr>
        <w:t>Contract</w:t>
      </w:r>
      <w:r w:rsidR="002C7CC1" w:rsidRPr="008656C0">
        <w:rPr>
          <w:sz w:val="20"/>
          <w:szCs w:val="20"/>
        </w:rPr>
        <w:t>, requirements for specific deliverables, reports, licenses, certifications, plans and other doc</w:t>
      </w:r>
      <w:r w:rsidR="000A4EA7" w:rsidRPr="008656C0">
        <w:rPr>
          <w:sz w:val="20"/>
          <w:szCs w:val="20"/>
        </w:rPr>
        <w:t>umentation required to confirm t</w:t>
      </w:r>
      <w:r w:rsidR="002C7CC1" w:rsidRPr="008656C0">
        <w:rPr>
          <w:sz w:val="20"/>
          <w:szCs w:val="20"/>
        </w:rPr>
        <w:t xml:space="preserve">he Supplier’s achievement of sustainability performance metrics shall be submitted to the </w:t>
      </w:r>
      <w:r w:rsidR="00114BE1" w:rsidRPr="008656C0">
        <w:rPr>
          <w:sz w:val="20"/>
          <w:szCs w:val="20"/>
        </w:rPr>
        <w:t>Authority</w:t>
      </w:r>
      <w:r w:rsidR="002C7CC1" w:rsidRPr="008656C0">
        <w:rPr>
          <w:sz w:val="20"/>
          <w:szCs w:val="20"/>
        </w:rPr>
        <w:t xml:space="preserve"> based upon the established schedule. </w:t>
      </w:r>
    </w:p>
    <w:p w:rsidR="00D015C2" w:rsidRPr="00D840EA" w:rsidRDefault="00D015C2" w:rsidP="001218FE">
      <w:pPr>
        <w:spacing w:after="0" w:line="240" w:lineRule="auto"/>
      </w:pPr>
    </w:p>
    <w:p w:rsidR="002C7CC1" w:rsidRPr="00D840EA" w:rsidRDefault="001218FE" w:rsidP="001218FE">
      <w:pPr>
        <w:pStyle w:val="Heading2"/>
        <w:spacing w:before="0" w:line="240" w:lineRule="auto"/>
        <w:rPr>
          <w:rFonts w:ascii="Arial" w:hAnsi="Arial" w:cs="Arial"/>
          <w:sz w:val="24"/>
          <w:szCs w:val="24"/>
        </w:rPr>
      </w:pPr>
      <w:bookmarkStart w:id="70" w:name="_Toc433707365"/>
      <w:r w:rsidRPr="00D840EA">
        <w:rPr>
          <w:rFonts w:ascii="Arial" w:hAnsi="Arial" w:cs="Arial"/>
          <w:sz w:val="24"/>
          <w:szCs w:val="24"/>
        </w:rPr>
        <w:t>3</w:t>
      </w:r>
      <w:r w:rsidR="000364FD">
        <w:rPr>
          <w:rFonts w:ascii="Arial" w:hAnsi="Arial" w:cs="Arial"/>
          <w:sz w:val="24"/>
          <w:szCs w:val="24"/>
        </w:rPr>
        <w:t>4</w:t>
      </w:r>
      <w:r w:rsidR="000177F6" w:rsidRPr="00D840EA">
        <w:rPr>
          <w:rFonts w:ascii="Arial" w:hAnsi="Arial" w:cs="Arial"/>
          <w:sz w:val="24"/>
          <w:szCs w:val="24"/>
        </w:rPr>
        <w:t>. Supply</w:t>
      </w:r>
      <w:r w:rsidR="002C7CC1" w:rsidRPr="00D840EA">
        <w:rPr>
          <w:rFonts w:ascii="Arial" w:hAnsi="Arial" w:cs="Arial"/>
          <w:sz w:val="24"/>
          <w:szCs w:val="24"/>
        </w:rPr>
        <w:t xml:space="preserve"> Chain Ethics and Business Conduct Principles</w:t>
      </w:r>
      <w:bookmarkEnd w:id="70"/>
      <w:r w:rsidR="002C7CC1" w:rsidRPr="00D840EA">
        <w:rPr>
          <w:rFonts w:ascii="Arial" w:hAnsi="Arial" w:cs="Arial"/>
          <w:sz w:val="24"/>
          <w:szCs w:val="24"/>
        </w:rPr>
        <w:t xml:space="preserve"> </w:t>
      </w:r>
    </w:p>
    <w:p w:rsidR="002C7CC1" w:rsidRPr="008656C0" w:rsidRDefault="000A4EA7" w:rsidP="001218FE">
      <w:pPr>
        <w:spacing w:after="0" w:line="240" w:lineRule="auto"/>
        <w:rPr>
          <w:sz w:val="20"/>
          <w:szCs w:val="20"/>
        </w:rPr>
      </w:pPr>
      <w:r w:rsidRPr="008656C0">
        <w:rPr>
          <w:sz w:val="20"/>
          <w:szCs w:val="20"/>
        </w:rPr>
        <w:t>Acceptance by t</w:t>
      </w:r>
      <w:r w:rsidR="002C7CC1" w:rsidRPr="008656C0">
        <w:rPr>
          <w:sz w:val="20"/>
          <w:szCs w:val="20"/>
        </w:rPr>
        <w:t xml:space="preserve">he Supplier of this </w:t>
      </w:r>
      <w:r w:rsidR="00114BE1" w:rsidRPr="008656C0">
        <w:rPr>
          <w:sz w:val="20"/>
          <w:szCs w:val="20"/>
        </w:rPr>
        <w:t>Contract</w:t>
      </w:r>
      <w:r w:rsidR="002C7CC1" w:rsidRPr="008656C0">
        <w:rPr>
          <w:sz w:val="20"/>
          <w:szCs w:val="20"/>
        </w:rPr>
        <w:t xml:space="preserve"> constitutes agreement that those who work on </w:t>
      </w:r>
      <w:r w:rsidRPr="008656C0">
        <w:rPr>
          <w:sz w:val="20"/>
          <w:szCs w:val="20"/>
        </w:rPr>
        <w:t>t</w:t>
      </w:r>
      <w:r w:rsidR="002C7CC1" w:rsidRPr="008656C0">
        <w:rPr>
          <w:sz w:val="20"/>
          <w:szCs w:val="20"/>
        </w:rPr>
        <w:t xml:space="preserve">he Authority’s projects at any tier shall conduct business legally, ethically and in compliance with </w:t>
      </w:r>
      <w:r w:rsidR="008D0289" w:rsidRPr="008656C0">
        <w:rPr>
          <w:sz w:val="20"/>
          <w:szCs w:val="20"/>
        </w:rPr>
        <w:t xml:space="preserve">all applicable laws, statutes and regulations </w:t>
      </w:r>
      <w:r w:rsidR="002C7CC1" w:rsidRPr="008656C0">
        <w:rPr>
          <w:sz w:val="20"/>
          <w:szCs w:val="20"/>
        </w:rPr>
        <w:t>the</w:t>
      </w:r>
      <w:r w:rsidR="00114BE1" w:rsidRPr="008656C0">
        <w:rPr>
          <w:sz w:val="20"/>
          <w:szCs w:val="20"/>
        </w:rPr>
        <w:t xml:space="preserve"> terms and conditions of this Contract.</w:t>
      </w:r>
      <w:r w:rsidR="002C7CC1" w:rsidRPr="008656C0">
        <w:rPr>
          <w:sz w:val="20"/>
          <w:szCs w:val="20"/>
        </w:rPr>
        <w:t xml:space="preserve"> </w:t>
      </w:r>
    </w:p>
    <w:p w:rsidR="00D015C2" w:rsidRPr="00D840EA" w:rsidRDefault="00D015C2" w:rsidP="001218FE">
      <w:pPr>
        <w:spacing w:after="0" w:line="240" w:lineRule="auto"/>
        <w:rPr>
          <w:sz w:val="22"/>
          <w:szCs w:val="22"/>
        </w:rPr>
      </w:pPr>
    </w:p>
    <w:p w:rsidR="002C7CC1" w:rsidRPr="00D840EA" w:rsidRDefault="00D07732" w:rsidP="001218FE">
      <w:pPr>
        <w:pStyle w:val="Heading2"/>
        <w:spacing w:before="0" w:line="240" w:lineRule="auto"/>
        <w:rPr>
          <w:rFonts w:ascii="Arial" w:hAnsi="Arial" w:cs="Arial"/>
          <w:sz w:val="24"/>
          <w:szCs w:val="24"/>
        </w:rPr>
      </w:pPr>
      <w:bookmarkStart w:id="71" w:name="_Toc433707366"/>
      <w:r w:rsidRPr="00D840EA">
        <w:rPr>
          <w:rFonts w:ascii="Arial" w:hAnsi="Arial" w:cs="Arial"/>
          <w:sz w:val="24"/>
          <w:szCs w:val="24"/>
        </w:rPr>
        <w:t>3</w:t>
      </w:r>
      <w:r w:rsidR="000364FD">
        <w:rPr>
          <w:rFonts w:ascii="Arial" w:hAnsi="Arial" w:cs="Arial"/>
          <w:sz w:val="24"/>
          <w:szCs w:val="24"/>
        </w:rPr>
        <w:t>5</w:t>
      </w:r>
      <w:r w:rsidR="000177F6" w:rsidRPr="00D840EA">
        <w:rPr>
          <w:rFonts w:ascii="Arial" w:hAnsi="Arial" w:cs="Arial"/>
          <w:sz w:val="24"/>
          <w:szCs w:val="24"/>
        </w:rPr>
        <w:t>. Gifts</w:t>
      </w:r>
      <w:r w:rsidR="002C7CC1" w:rsidRPr="00D840EA">
        <w:rPr>
          <w:rFonts w:ascii="Arial" w:hAnsi="Arial" w:cs="Arial"/>
          <w:sz w:val="24"/>
          <w:szCs w:val="24"/>
        </w:rPr>
        <w:t xml:space="preserve"> and Gratuities</w:t>
      </w:r>
      <w:bookmarkEnd w:id="71"/>
      <w:r w:rsidR="002C7CC1" w:rsidRPr="00D840EA">
        <w:rPr>
          <w:rFonts w:ascii="Arial" w:hAnsi="Arial" w:cs="Arial"/>
          <w:sz w:val="24"/>
          <w:szCs w:val="24"/>
        </w:rPr>
        <w:t xml:space="preserve"> </w:t>
      </w:r>
    </w:p>
    <w:p w:rsidR="002C7CC1" w:rsidRPr="008656C0" w:rsidRDefault="000A4EA7" w:rsidP="001218FE">
      <w:pPr>
        <w:spacing w:after="0" w:line="240" w:lineRule="auto"/>
        <w:rPr>
          <w:sz w:val="20"/>
          <w:szCs w:val="20"/>
        </w:rPr>
      </w:pPr>
      <w:r w:rsidRPr="008656C0">
        <w:rPr>
          <w:sz w:val="20"/>
          <w:szCs w:val="20"/>
        </w:rPr>
        <w:t>The Authority and t</w:t>
      </w:r>
      <w:r w:rsidR="002C7CC1" w:rsidRPr="008656C0">
        <w:rPr>
          <w:sz w:val="20"/>
          <w:szCs w:val="20"/>
        </w:rPr>
        <w:t xml:space="preserve">he Supplier agree to maintain the highest ethical standards in conducting business and safeguarding the integrity of </w:t>
      </w:r>
      <w:r w:rsidRPr="008656C0">
        <w:rPr>
          <w:sz w:val="20"/>
          <w:szCs w:val="20"/>
        </w:rPr>
        <w:t>the procurement process. It is t</w:t>
      </w:r>
      <w:r w:rsidR="002C7CC1" w:rsidRPr="008656C0">
        <w:rPr>
          <w:sz w:val="20"/>
          <w:szCs w:val="20"/>
        </w:rPr>
        <w:t xml:space="preserve">he Authority's objective to award and conduct business with its suppliers on the basis of considerations such as quality, service, competitive pricing, and technical abilities. Therefore, nothing of value is to be given to or accepted by any employee, relative or associate of either party associated with this </w:t>
      </w:r>
      <w:r w:rsidR="00114BE1" w:rsidRPr="008656C0">
        <w:rPr>
          <w:sz w:val="20"/>
          <w:szCs w:val="20"/>
        </w:rPr>
        <w:t>Contract</w:t>
      </w:r>
      <w:r w:rsidRPr="008656C0">
        <w:rPr>
          <w:sz w:val="20"/>
          <w:szCs w:val="20"/>
        </w:rPr>
        <w:t>. The Authority and t</w:t>
      </w:r>
      <w:r w:rsidR="002C7CC1" w:rsidRPr="008656C0">
        <w:rPr>
          <w:sz w:val="20"/>
          <w:szCs w:val="20"/>
        </w:rPr>
        <w:t xml:space="preserve">he Supplier shall agree not to request, encourage or accept a gift or gratuity of any kind from any person to influence any business decision or transaction associated with this </w:t>
      </w:r>
      <w:r w:rsidR="00114BE1" w:rsidRPr="008656C0">
        <w:rPr>
          <w:sz w:val="20"/>
          <w:szCs w:val="20"/>
        </w:rPr>
        <w:t>Contract</w:t>
      </w:r>
      <w:r w:rsidR="002C7CC1" w:rsidRPr="008656C0">
        <w:rPr>
          <w:sz w:val="20"/>
          <w:szCs w:val="20"/>
        </w:rPr>
        <w:t>. This includes an offer or acceptance of items or services such as the use of property or facilities, tickets to sporting or entertainment events, gift cards, product samples, travel, lodging, personal services, or any other favo</w:t>
      </w:r>
      <w:r w:rsidR="00114BE1" w:rsidRPr="008656C0">
        <w:rPr>
          <w:sz w:val="20"/>
          <w:szCs w:val="20"/>
        </w:rPr>
        <w:t>u</w:t>
      </w:r>
      <w:r w:rsidR="002C7CC1" w:rsidRPr="008656C0">
        <w:rPr>
          <w:sz w:val="20"/>
          <w:szCs w:val="20"/>
        </w:rPr>
        <w:t xml:space="preserve">rs of value. Any violation of this </w:t>
      </w:r>
      <w:r w:rsidR="00114BE1" w:rsidRPr="008656C0">
        <w:rPr>
          <w:sz w:val="20"/>
          <w:szCs w:val="20"/>
        </w:rPr>
        <w:t>Clause</w:t>
      </w:r>
      <w:r w:rsidR="002C7CC1" w:rsidRPr="008656C0">
        <w:rPr>
          <w:sz w:val="20"/>
          <w:szCs w:val="20"/>
        </w:rPr>
        <w:t xml:space="preserve"> by </w:t>
      </w:r>
      <w:r w:rsidRPr="008656C0">
        <w:rPr>
          <w:sz w:val="20"/>
          <w:szCs w:val="20"/>
        </w:rPr>
        <w:t>t</w:t>
      </w:r>
      <w:r w:rsidR="002C7CC1" w:rsidRPr="008656C0">
        <w:rPr>
          <w:sz w:val="20"/>
          <w:szCs w:val="20"/>
        </w:rPr>
        <w:t xml:space="preserve">he Supplier may result in the termination of this </w:t>
      </w:r>
      <w:r w:rsidR="00114BE1" w:rsidRPr="008656C0">
        <w:rPr>
          <w:sz w:val="20"/>
          <w:szCs w:val="20"/>
        </w:rPr>
        <w:t>Contract</w:t>
      </w:r>
      <w:r w:rsidR="002C7CC1" w:rsidRPr="008656C0">
        <w:rPr>
          <w:sz w:val="20"/>
          <w:szCs w:val="20"/>
        </w:rPr>
        <w:t xml:space="preserve">. </w:t>
      </w:r>
    </w:p>
    <w:p w:rsidR="00161248" w:rsidRPr="00D840EA" w:rsidRDefault="00161248" w:rsidP="001218FE">
      <w:pPr>
        <w:spacing w:after="0" w:line="240" w:lineRule="auto"/>
        <w:rPr>
          <w:sz w:val="22"/>
          <w:szCs w:val="22"/>
        </w:rPr>
      </w:pPr>
    </w:p>
    <w:p w:rsidR="002C7CC1" w:rsidRPr="00D840EA" w:rsidRDefault="00D07732" w:rsidP="001218FE">
      <w:pPr>
        <w:pStyle w:val="Heading2"/>
        <w:spacing w:before="0" w:line="240" w:lineRule="auto"/>
        <w:rPr>
          <w:rFonts w:ascii="Arial" w:hAnsi="Arial" w:cs="Arial"/>
          <w:sz w:val="24"/>
          <w:szCs w:val="24"/>
        </w:rPr>
      </w:pPr>
      <w:bookmarkStart w:id="72" w:name="_Toc433707367"/>
      <w:r w:rsidRPr="00D840EA">
        <w:rPr>
          <w:rFonts w:ascii="Arial" w:hAnsi="Arial" w:cs="Arial"/>
          <w:sz w:val="24"/>
          <w:szCs w:val="24"/>
        </w:rPr>
        <w:t>3</w:t>
      </w:r>
      <w:r w:rsidR="000364FD">
        <w:rPr>
          <w:rFonts w:ascii="Arial" w:hAnsi="Arial" w:cs="Arial"/>
          <w:sz w:val="24"/>
          <w:szCs w:val="24"/>
        </w:rPr>
        <w:t>6</w:t>
      </w:r>
      <w:r w:rsidR="000177F6" w:rsidRPr="00D840EA">
        <w:rPr>
          <w:rFonts w:ascii="Arial" w:hAnsi="Arial" w:cs="Arial"/>
          <w:sz w:val="24"/>
          <w:szCs w:val="24"/>
        </w:rPr>
        <w:t>. Conflicts</w:t>
      </w:r>
      <w:r w:rsidR="002C7CC1" w:rsidRPr="00D840EA">
        <w:rPr>
          <w:rFonts w:ascii="Arial" w:hAnsi="Arial" w:cs="Arial"/>
          <w:sz w:val="24"/>
          <w:szCs w:val="24"/>
        </w:rPr>
        <w:t xml:space="preserve"> of Interest</w:t>
      </w:r>
      <w:bookmarkEnd w:id="72"/>
      <w:r w:rsidR="002C7CC1" w:rsidRPr="00D840EA">
        <w:rPr>
          <w:rFonts w:ascii="Arial" w:hAnsi="Arial" w:cs="Arial"/>
          <w:sz w:val="24"/>
          <w:szCs w:val="24"/>
        </w:rPr>
        <w:t xml:space="preserve"> </w:t>
      </w:r>
    </w:p>
    <w:p w:rsidR="002C7CC1" w:rsidRPr="008656C0" w:rsidRDefault="001218FE" w:rsidP="001218FE">
      <w:pPr>
        <w:spacing w:after="0" w:line="240" w:lineRule="auto"/>
        <w:rPr>
          <w:sz w:val="20"/>
          <w:szCs w:val="20"/>
        </w:rPr>
      </w:pPr>
      <w:r w:rsidRPr="008656C0">
        <w:rPr>
          <w:sz w:val="20"/>
          <w:szCs w:val="20"/>
        </w:rPr>
        <w:t>3</w:t>
      </w:r>
      <w:r w:rsidR="000364FD" w:rsidRPr="008656C0">
        <w:rPr>
          <w:sz w:val="20"/>
          <w:szCs w:val="20"/>
        </w:rPr>
        <w:t>6</w:t>
      </w:r>
      <w:r w:rsidR="002C7CC1" w:rsidRPr="008656C0">
        <w:rPr>
          <w:sz w:val="20"/>
          <w:szCs w:val="20"/>
        </w:rPr>
        <w:t>.1 The Supplier warrants that, to the best of its knowledge and belief, there are no relevant facts or circumstances which could give rise to a potenti</w:t>
      </w:r>
      <w:r w:rsidR="00114BE1" w:rsidRPr="008656C0">
        <w:rPr>
          <w:sz w:val="20"/>
          <w:szCs w:val="20"/>
        </w:rPr>
        <w:t>al or actual personal or organis</w:t>
      </w:r>
      <w:r w:rsidR="002C7CC1" w:rsidRPr="008656C0">
        <w:rPr>
          <w:sz w:val="20"/>
          <w:szCs w:val="20"/>
        </w:rPr>
        <w:t>ational conflic</w:t>
      </w:r>
      <w:r w:rsidR="00575A1C" w:rsidRPr="008656C0">
        <w:rPr>
          <w:sz w:val="20"/>
          <w:szCs w:val="20"/>
        </w:rPr>
        <w:t xml:space="preserve">t of interest by </w:t>
      </w:r>
      <w:r w:rsidR="00D12DA7">
        <w:rPr>
          <w:sz w:val="20"/>
          <w:szCs w:val="20"/>
        </w:rPr>
        <w:t>t</w:t>
      </w:r>
      <w:r w:rsidR="00575A1C" w:rsidRPr="008656C0">
        <w:rPr>
          <w:sz w:val="20"/>
          <w:szCs w:val="20"/>
        </w:rPr>
        <w:t>he Supplier, t</w:t>
      </w:r>
      <w:r w:rsidR="002C7CC1" w:rsidRPr="008656C0">
        <w:rPr>
          <w:sz w:val="20"/>
          <w:szCs w:val="20"/>
        </w:rPr>
        <w:t xml:space="preserve">he Supplier’s employees, sub-suppliers, or </w:t>
      </w:r>
      <w:r w:rsidR="004503CE" w:rsidRPr="008656C0">
        <w:rPr>
          <w:sz w:val="20"/>
          <w:szCs w:val="20"/>
        </w:rPr>
        <w:t>temporary</w:t>
      </w:r>
      <w:r w:rsidR="00D12DA7">
        <w:rPr>
          <w:sz w:val="20"/>
          <w:szCs w:val="20"/>
        </w:rPr>
        <w:t xml:space="preserve"> </w:t>
      </w:r>
      <w:r w:rsidR="002C7CC1" w:rsidRPr="008656C0">
        <w:rPr>
          <w:sz w:val="20"/>
          <w:szCs w:val="20"/>
        </w:rPr>
        <w:t xml:space="preserve">staffing in performing work under the </w:t>
      </w:r>
      <w:r w:rsidR="004503CE" w:rsidRPr="008656C0">
        <w:rPr>
          <w:sz w:val="20"/>
          <w:szCs w:val="20"/>
        </w:rPr>
        <w:t>Contract</w:t>
      </w:r>
      <w:r w:rsidR="002C7CC1" w:rsidRPr="008656C0">
        <w:rPr>
          <w:sz w:val="20"/>
          <w:szCs w:val="20"/>
        </w:rPr>
        <w:t xml:space="preserve">. A Conflict of Interest means that because of other activities or relationships with other persons or entities, a person is unable or potentially unable to render impartial assistance or advice in the performance of the work, or the person’s objectivity in performing the work is or might be otherwise impaired. </w:t>
      </w:r>
    </w:p>
    <w:p w:rsidR="00161248" w:rsidRPr="008656C0" w:rsidRDefault="00161248" w:rsidP="001218FE">
      <w:pPr>
        <w:spacing w:after="0" w:line="240" w:lineRule="auto"/>
        <w:rPr>
          <w:sz w:val="20"/>
          <w:szCs w:val="20"/>
        </w:rPr>
      </w:pPr>
    </w:p>
    <w:p w:rsidR="002C7CC1" w:rsidRPr="008656C0" w:rsidRDefault="00D07732" w:rsidP="001218FE">
      <w:pPr>
        <w:spacing w:after="0" w:line="240" w:lineRule="auto"/>
        <w:rPr>
          <w:sz w:val="20"/>
          <w:szCs w:val="20"/>
        </w:rPr>
      </w:pPr>
      <w:r w:rsidRPr="008656C0">
        <w:rPr>
          <w:sz w:val="20"/>
          <w:szCs w:val="20"/>
        </w:rPr>
        <w:t>3</w:t>
      </w:r>
      <w:r w:rsidR="000364FD" w:rsidRPr="008656C0">
        <w:rPr>
          <w:sz w:val="20"/>
          <w:szCs w:val="20"/>
        </w:rPr>
        <w:t>6</w:t>
      </w:r>
      <w:r w:rsidR="002C7CC1" w:rsidRPr="008656C0">
        <w:rPr>
          <w:sz w:val="20"/>
          <w:szCs w:val="20"/>
        </w:rPr>
        <w:t xml:space="preserve">.2 Prior to commencing any work, </w:t>
      </w:r>
      <w:r w:rsidR="000A4EA7" w:rsidRPr="008656C0">
        <w:rPr>
          <w:sz w:val="20"/>
          <w:szCs w:val="20"/>
        </w:rPr>
        <w:t>the Supplier agrees to notify t</w:t>
      </w:r>
      <w:r w:rsidR="002C7CC1" w:rsidRPr="008656C0">
        <w:rPr>
          <w:sz w:val="20"/>
          <w:szCs w:val="20"/>
        </w:rPr>
        <w:t xml:space="preserve">he Authority immediately if, to the best of its knowledge and belief, a potential or actual conflict of interest exists. </w:t>
      </w:r>
    </w:p>
    <w:p w:rsidR="00161248" w:rsidRPr="008656C0" w:rsidRDefault="00161248" w:rsidP="001218FE">
      <w:pPr>
        <w:spacing w:after="0" w:line="240" w:lineRule="auto"/>
        <w:rPr>
          <w:sz w:val="20"/>
          <w:szCs w:val="20"/>
        </w:rPr>
      </w:pPr>
    </w:p>
    <w:p w:rsidR="002C7CC1" w:rsidRPr="008656C0" w:rsidRDefault="00D07732" w:rsidP="001218FE">
      <w:pPr>
        <w:spacing w:after="0" w:line="240" w:lineRule="auto"/>
        <w:rPr>
          <w:sz w:val="20"/>
          <w:szCs w:val="20"/>
        </w:rPr>
      </w:pPr>
      <w:r w:rsidRPr="008656C0">
        <w:rPr>
          <w:sz w:val="20"/>
          <w:szCs w:val="20"/>
        </w:rPr>
        <w:t>3</w:t>
      </w:r>
      <w:r w:rsidR="000364FD" w:rsidRPr="008656C0">
        <w:rPr>
          <w:sz w:val="20"/>
          <w:szCs w:val="20"/>
        </w:rPr>
        <w:t>6</w:t>
      </w:r>
      <w:r w:rsidR="002C7CC1" w:rsidRPr="008656C0">
        <w:rPr>
          <w:sz w:val="20"/>
          <w:szCs w:val="20"/>
        </w:rPr>
        <w:t xml:space="preserve">.3 The Supplier agrees that </w:t>
      </w:r>
      <w:r w:rsidR="004503CE" w:rsidRPr="008656C0">
        <w:rPr>
          <w:sz w:val="20"/>
          <w:szCs w:val="20"/>
        </w:rPr>
        <w:t>if a potential or actual organis</w:t>
      </w:r>
      <w:r w:rsidR="002C7CC1" w:rsidRPr="008656C0">
        <w:rPr>
          <w:sz w:val="20"/>
          <w:szCs w:val="20"/>
        </w:rPr>
        <w:t>ational and</w:t>
      </w:r>
      <w:r w:rsidR="00EC38A7" w:rsidRPr="008656C0">
        <w:rPr>
          <w:sz w:val="20"/>
          <w:szCs w:val="20"/>
        </w:rPr>
        <w:t xml:space="preserve"> /</w:t>
      </w:r>
      <w:r w:rsidR="002C7CC1" w:rsidRPr="008656C0">
        <w:rPr>
          <w:sz w:val="20"/>
          <w:szCs w:val="20"/>
        </w:rPr>
        <w:t xml:space="preserve">or personal conflict of interest is identified during </w:t>
      </w:r>
      <w:r w:rsidR="004503CE" w:rsidRPr="008656C0">
        <w:rPr>
          <w:sz w:val="20"/>
          <w:szCs w:val="20"/>
        </w:rPr>
        <w:t xml:space="preserve">performance, </w:t>
      </w:r>
      <w:r w:rsidR="000A4EA7" w:rsidRPr="008656C0">
        <w:rPr>
          <w:sz w:val="20"/>
          <w:szCs w:val="20"/>
        </w:rPr>
        <w:t>t</w:t>
      </w:r>
      <w:r w:rsidR="002C7CC1" w:rsidRPr="008656C0">
        <w:rPr>
          <w:sz w:val="20"/>
          <w:szCs w:val="20"/>
        </w:rPr>
        <w:t xml:space="preserve">he Supplier will immediately make a full disclosure in writing to </w:t>
      </w:r>
      <w:r w:rsidR="000A4EA7" w:rsidRPr="008656C0">
        <w:rPr>
          <w:sz w:val="20"/>
          <w:szCs w:val="20"/>
        </w:rPr>
        <w:t>t</w:t>
      </w:r>
      <w:r w:rsidR="002C7CC1" w:rsidRPr="008656C0">
        <w:rPr>
          <w:sz w:val="20"/>
          <w:szCs w:val="20"/>
        </w:rPr>
        <w:t>he Authority. This disclosure shall include a descriptio</w:t>
      </w:r>
      <w:r w:rsidR="004503CE" w:rsidRPr="008656C0">
        <w:rPr>
          <w:sz w:val="20"/>
          <w:szCs w:val="20"/>
        </w:rPr>
        <w:t>n of actions which</w:t>
      </w:r>
      <w:r w:rsidR="000A4EA7" w:rsidRPr="008656C0">
        <w:rPr>
          <w:sz w:val="20"/>
          <w:szCs w:val="20"/>
        </w:rPr>
        <w:t xml:space="preserve"> t</w:t>
      </w:r>
      <w:r w:rsidR="002C7CC1" w:rsidRPr="008656C0">
        <w:rPr>
          <w:sz w:val="20"/>
          <w:szCs w:val="20"/>
        </w:rPr>
        <w:t xml:space="preserve">he Supplier has taken or proposes to take, after consultation with </w:t>
      </w:r>
      <w:r w:rsidR="000A4EA7" w:rsidRPr="008656C0">
        <w:rPr>
          <w:sz w:val="20"/>
          <w:szCs w:val="20"/>
        </w:rPr>
        <w:t>t</w:t>
      </w:r>
      <w:r w:rsidR="002C7CC1" w:rsidRPr="008656C0">
        <w:rPr>
          <w:sz w:val="20"/>
          <w:szCs w:val="20"/>
        </w:rPr>
        <w:t xml:space="preserve">he Authority, to avoid </w:t>
      </w:r>
      <w:r w:rsidR="004503CE" w:rsidRPr="008656C0">
        <w:rPr>
          <w:sz w:val="20"/>
          <w:szCs w:val="20"/>
        </w:rPr>
        <w:t>or neutralis</w:t>
      </w:r>
      <w:r w:rsidR="002C7CC1" w:rsidRPr="008656C0">
        <w:rPr>
          <w:sz w:val="20"/>
          <w:szCs w:val="20"/>
        </w:rPr>
        <w:t xml:space="preserve">e the actual or </w:t>
      </w:r>
      <w:r w:rsidR="00575A1C" w:rsidRPr="008656C0">
        <w:rPr>
          <w:sz w:val="20"/>
          <w:szCs w:val="20"/>
        </w:rPr>
        <w:t xml:space="preserve">potential conflict of interest. </w:t>
      </w:r>
      <w:r w:rsidR="002C7CC1" w:rsidRPr="008656C0">
        <w:rPr>
          <w:sz w:val="20"/>
          <w:szCs w:val="20"/>
        </w:rPr>
        <w:t>The Supplier shall continue</w:t>
      </w:r>
      <w:r w:rsidR="00211C69" w:rsidRPr="008656C0">
        <w:rPr>
          <w:sz w:val="20"/>
          <w:szCs w:val="20"/>
        </w:rPr>
        <w:t xml:space="preserve"> with supply and / or </w:t>
      </w:r>
      <w:r w:rsidR="002C7CC1" w:rsidRPr="008656C0">
        <w:rPr>
          <w:sz w:val="20"/>
          <w:szCs w:val="20"/>
        </w:rPr>
        <w:t xml:space="preserve">performance until notified by </w:t>
      </w:r>
      <w:r w:rsidR="000A4EA7" w:rsidRPr="008656C0">
        <w:rPr>
          <w:sz w:val="20"/>
          <w:szCs w:val="20"/>
        </w:rPr>
        <w:t>t</w:t>
      </w:r>
      <w:r w:rsidR="004503CE" w:rsidRPr="008656C0">
        <w:rPr>
          <w:sz w:val="20"/>
          <w:szCs w:val="20"/>
        </w:rPr>
        <w:t>he Authority</w:t>
      </w:r>
      <w:r w:rsidR="002C7CC1" w:rsidRPr="008656C0">
        <w:rPr>
          <w:sz w:val="20"/>
          <w:szCs w:val="20"/>
        </w:rPr>
        <w:t xml:space="preserve"> of any contrary action to be taken. </w:t>
      </w:r>
    </w:p>
    <w:p w:rsidR="00161248" w:rsidRPr="008656C0" w:rsidRDefault="00161248" w:rsidP="001218FE">
      <w:pPr>
        <w:spacing w:after="0" w:line="240" w:lineRule="auto"/>
        <w:rPr>
          <w:sz w:val="20"/>
          <w:szCs w:val="20"/>
        </w:rPr>
      </w:pPr>
    </w:p>
    <w:p w:rsidR="002C7CC1" w:rsidRPr="008656C0" w:rsidRDefault="00D07732" w:rsidP="001218FE">
      <w:pPr>
        <w:spacing w:after="0" w:line="240" w:lineRule="auto"/>
        <w:rPr>
          <w:sz w:val="20"/>
          <w:szCs w:val="20"/>
        </w:rPr>
      </w:pPr>
      <w:r w:rsidRPr="008656C0">
        <w:rPr>
          <w:sz w:val="20"/>
          <w:szCs w:val="20"/>
        </w:rPr>
        <w:t>3</w:t>
      </w:r>
      <w:r w:rsidR="000364FD" w:rsidRPr="008656C0">
        <w:rPr>
          <w:sz w:val="20"/>
          <w:szCs w:val="20"/>
        </w:rPr>
        <w:t>6</w:t>
      </w:r>
      <w:r w:rsidR="002C7CC1" w:rsidRPr="008656C0">
        <w:rPr>
          <w:sz w:val="20"/>
          <w:szCs w:val="20"/>
        </w:rPr>
        <w:t xml:space="preserve">.4 In accordance with other provisions within this </w:t>
      </w:r>
      <w:r w:rsidR="004503CE" w:rsidRPr="008656C0">
        <w:rPr>
          <w:sz w:val="20"/>
          <w:szCs w:val="20"/>
        </w:rPr>
        <w:t>Contract</w:t>
      </w:r>
      <w:r w:rsidR="000A4EA7" w:rsidRPr="008656C0">
        <w:rPr>
          <w:sz w:val="20"/>
          <w:szCs w:val="20"/>
        </w:rPr>
        <w:t>, t</w:t>
      </w:r>
      <w:r w:rsidR="002C7CC1" w:rsidRPr="008656C0">
        <w:rPr>
          <w:sz w:val="20"/>
          <w:szCs w:val="20"/>
        </w:rPr>
        <w:t xml:space="preserve">he Authority may terminate this </w:t>
      </w:r>
      <w:r w:rsidR="004503CE" w:rsidRPr="008656C0">
        <w:rPr>
          <w:sz w:val="20"/>
          <w:szCs w:val="20"/>
        </w:rPr>
        <w:t>Contract</w:t>
      </w:r>
      <w:r w:rsidR="002C7CC1" w:rsidRPr="008656C0">
        <w:rPr>
          <w:sz w:val="20"/>
          <w:szCs w:val="20"/>
        </w:rPr>
        <w:t>, in whole or in part, if it deems such termination necessary to avoid an organi</w:t>
      </w:r>
      <w:r w:rsidR="004503CE" w:rsidRPr="008656C0">
        <w:rPr>
          <w:sz w:val="20"/>
          <w:szCs w:val="20"/>
        </w:rPr>
        <w:t>s</w:t>
      </w:r>
      <w:r w:rsidR="002C7CC1" w:rsidRPr="008656C0">
        <w:rPr>
          <w:sz w:val="20"/>
          <w:szCs w:val="20"/>
        </w:rPr>
        <w:t xml:space="preserve">ational or personal conflict of interest. </w:t>
      </w:r>
    </w:p>
    <w:p w:rsidR="00161248" w:rsidRPr="00D840EA" w:rsidRDefault="00161248" w:rsidP="001218FE">
      <w:pPr>
        <w:spacing w:after="0" w:line="240" w:lineRule="auto"/>
      </w:pPr>
    </w:p>
    <w:p w:rsidR="002C7CC1" w:rsidRPr="00D840EA" w:rsidRDefault="00D07732" w:rsidP="001218FE">
      <w:pPr>
        <w:pStyle w:val="Heading2"/>
        <w:spacing w:before="0" w:line="240" w:lineRule="auto"/>
        <w:rPr>
          <w:rFonts w:ascii="Arial" w:hAnsi="Arial" w:cs="Arial"/>
          <w:sz w:val="24"/>
          <w:szCs w:val="24"/>
        </w:rPr>
      </w:pPr>
      <w:bookmarkStart w:id="73" w:name="_Toc433707368"/>
      <w:r w:rsidRPr="00D840EA">
        <w:rPr>
          <w:rFonts w:ascii="Arial" w:hAnsi="Arial" w:cs="Arial"/>
          <w:sz w:val="24"/>
          <w:szCs w:val="24"/>
        </w:rPr>
        <w:t>3</w:t>
      </w:r>
      <w:r w:rsidR="000364FD">
        <w:rPr>
          <w:rFonts w:ascii="Arial" w:hAnsi="Arial" w:cs="Arial"/>
          <w:sz w:val="24"/>
          <w:szCs w:val="24"/>
        </w:rPr>
        <w:t>7</w:t>
      </w:r>
      <w:r w:rsidR="000177F6" w:rsidRPr="00D840EA">
        <w:rPr>
          <w:rFonts w:ascii="Arial" w:hAnsi="Arial" w:cs="Arial"/>
          <w:sz w:val="24"/>
          <w:szCs w:val="24"/>
        </w:rPr>
        <w:t>. Governing</w:t>
      </w:r>
      <w:r w:rsidR="002C7CC1" w:rsidRPr="00D840EA">
        <w:rPr>
          <w:rFonts w:ascii="Arial" w:hAnsi="Arial" w:cs="Arial"/>
          <w:sz w:val="24"/>
          <w:szCs w:val="24"/>
        </w:rPr>
        <w:t xml:space="preserve"> Law</w:t>
      </w:r>
      <w:bookmarkEnd w:id="73"/>
      <w:r w:rsidR="002C7CC1" w:rsidRPr="00D840EA">
        <w:rPr>
          <w:rFonts w:ascii="Arial" w:hAnsi="Arial" w:cs="Arial"/>
          <w:sz w:val="24"/>
          <w:szCs w:val="24"/>
        </w:rPr>
        <w:t xml:space="preserve"> </w:t>
      </w:r>
    </w:p>
    <w:p w:rsidR="002C7CC1" w:rsidRPr="008656C0" w:rsidRDefault="002C7CC1" w:rsidP="001218FE">
      <w:pPr>
        <w:spacing w:after="0" w:line="240" w:lineRule="auto"/>
        <w:rPr>
          <w:sz w:val="20"/>
          <w:szCs w:val="20"/>
        </w:rPr>
      </w:pPr>
      <w:r w:rsidRPr="008656C0">
        <w:rPr>
          <w:sz w:val="20"/>
          <w:szCs w:val="20"/>
        </w:rPr>
        <w:t xml:space="preserve">Irrespective of the place of </w:t>
      </w:r>
      <w:r w:rsidR="002E1FB0" w:rsidRPr="008656C0">
        <w:rPr>
          <w:sz w:val="20"/>
          <w:szCs w:val="20"/>
        </w:rPr>
        <w:t>Goods manufacture and / or Services</w:t>
      </w:r>
      <w:r w:rsidR="00D07732" w:rsidRPr="008656C0">
        <w:rPr>
          <w:sz w:val="20"/>
          <w:szCs w:val="20"/>
        </w:rPr>
        <w:t xml:space="preserve"> </w:t>
      </w:r>
      <w:r w:rsidRPr="008656C0">
        <w:rPr>
          <w:sz w:val="20"/>
          <w:szCs w:val="20"/>
        </w:rPr>
        <w:t xml:space="preserve">performance, this </w:t>
      </w:r>
      <w:r w:rsidR="004503CE" w:rsidRPr="008656C0">
        <w:rPr>
          <w:sz w:val="20"/>
          <w:szCs w:val="20"/>
        </w:rPr>
        <w:t>Contract</w:t>
      </w:r>
      <w:r w:rsidRPr="008656C0">
        <w:rPr>
          <w:sz w:val="20"/>
          <w:szCs w:val="20"/>
        </w:rPr>
        <w:t xml:space="preserve"> will be construed and interpre</w:t>
      </w:r>
      <w:r w:rsidR="00D840EA" w:rsidRPr="008656C0">
        <w:rPr>
          <w:sz w:val="20"/>
          <w:szCs w:val="20"/>
        </w:rPr>
        <w:t>ted according to the laws of</w:t>
      </w:r>
      <w:r w:rsidRPr="008656C0">
        <w:rPr>
          <w:sz w:val="20"/>
          <w:szCs w:val="20"/>
        </w:rPr>
        <w:t xml:space="preserve"> </w:t>
      </w:r>
      <w:r w:rsidR="00CB3108" w:rsidRPr="008656C0">
        <w:rPr>
          <w:sz w:val="20"/>
          <w:szCs w:val="20"/>
        </w:rPr>
        <w:t>England and Wales</w:t>
      </w:r>
      <w:r w:rsidRPr="008656C0">
        <w:rPr>
          <w:sz w:val="20"/>
          <w:szCs w:val="20"/>
        </w:rPr>
        <w:t xml:space="preserve"> </w:t>
      </w:r>
    </w:p>
    <w:p w:rsidR="00161248" w:rsidRPr="00D840EA" w:rsidRDefault="00161248" w:rsidP="001218FE">
      <w:pPr>
        <w:spacing w:after="0" w:line="240" w:lineRule="auto"/>
        <w:rPr>
          <w:sz w:val="22"/>
          <w:szCs w:val="22"/>
        </w:rPr>
      </w:pPr>
    </w:p>
    <w:p w:rsidR="002C7CC1" w:rsidRPr="00D840EA" w:rsidRDefault="00CE0850" w:rsidP="001218FE">
      <w:pPr>
        <w:pStyle w:val="Heading2"/>
        <w:spacing w:before="0" w:line="240" w:lineRule="auto"/>
        <w:rPr>
          <w:rFonts w:ascii="Arial" w:hAnsi="Arial" w:cs="Arial"/>
          <w:sz w:val="24"/>
          <w:szCs w:val="24"/>
        </w:rPr>
      </w:pPr>
      <w:bookmarkStart w:id="74" w:name="_Toc433707369"/>
      <w:r w:rsidRPr="00D840EA">
        <w:rPr>
          <w:rFonts w:ascii="Arial" w:hAnsi="Arial" w:cs="Arial"/>
          <w:sz w:val="24"/>
          <w:szCs w:val="24"/>
        </w:rPr>
        <w:t>3</w:t>
      </w:r>
      <w:r w:rsidR="000364FD">
        <w:rPr>
          <w:rFonts w:ascii="Arial" w:hAnsi="Arial" w:cs="Arial"/>
          <w:sz w:val="24"/>
          <w:szCs w:val="24"/>
        </w:rPr>
        <w:t>8</w:t>
      </w:r>
      <w:r w:rsidR="000177F6" w:rsidRPr="00D840EA">
        <w:rPr>
          <w:rFonts w:ascii="Arial" w:hAnsi="Arial" w:cs="Arial"/>
          <w:sz w:val="24"/>
          <w:szCs w:val="24"/>
        </w:rPr>
        <w:t>. Complete</w:t>
      </w:r>
      <w:r w:rsidR="002C7CC1" w:rsidRPr="00D840EA">
        <w:rPr>
          <w:rFonts w:ascii="Arial" w:hAnsi="Arial" w:cs="Arial"/>
          <w:sz w:val="24"/>
          <w:szCs w:val="24"/>
        </w:rPr>
        <w:t xml:space="preserve"> Agreement</w:t>
      </w:r>
      <w:bookmarkEnd w:id="74"/>
      <w:r w:rsidR="002C7CC1" w:rsidRPr="00D840EA">
        <w:rPr>
          <w:rFonts w:ascii="Arial" w:hAnsi="Arial" w:cs="Arial"/>
          <w:sz w:val="24"/>
          <w:szCs w:val="24"/>
        </w:rPr>
        <w:t xml:space="preserve"> </w:t>
      </w:r>
    </w:p>
    <w:p w:rsidR="002A4172" w:rsidRPr="008656C0" w:rsidRDefault="002C7CC1" w:rsidP="001218FE">
      <w:pPr>
        <w:spacing w:after="0" w:line="240" w:lineRule="auto"/>
        <w:rPr>
          <w:sz w:val="20"/>
          <w:szCs w:val="20"/>
        </w:rPr>
      </w:pPr>
      <w:r w:rsidRPr="008656C0">
        <w:rPr>
          <w:sz w:val="20"/>
          <w:szCs w:val="20"/>
        </w:rPr>
        <w:t xml:space="preserve">The </w:t>
      </w:r>
      <w:r w:rsidR="004503CE" w:rsidRPr="008656C0">
        <w:rPr>
          <w:sz w:val="20"/>
          <w:szCs w:val="20"/>
        </w:rPr>
        <w:t xml:space="preserve">Contract </w:t>
      </w:r>
      <w:r w:rsidRPr="008656C0">
        <w:rPr>
          <w:sz w:val="20"/>
          <w:szCs w:val="20"/>
        </w:rPr>
        <w:t xml:space="preserve">along with the terms and conditions, </w:t>
      </w:r>
      <w:r w:rsidR="004503CE" w:rsidRPr="008656C0">
        <w:rPr>
          <w:sz w:val="20"/>
          <w:szCs w:val="20"/>
        </w:rPr>
        <w:t xml:space="preserve">specifications, </w:t>
      </w:r>
      <w:r w:rsidRPr="008656C0">
        <w:rPr>
          <w:sz w:val="20"/>
          <w:szCs w:val="20"/>
        </w:rPr>
        <w:t>attachments and any special instructions or other terms shall constitute the entire agreement between the parties. No t</w:t>
      </w:r>
      <w:r w:rsidR="004503CE" w:rsidRPr="008656C0">
        <w:rPr>
          <w:sz w:val="20"/>
          <w:szCs w:val="20"/>
        </w:rPr>
        <w:t xml:space="preserve">erms or conditions stated by </w:t>
      </w:r>
      <w:r w:rsidR="000A4EA7" w:rsidRPr="008656C0">
        <w:rPr>
          <w:sz w:val="20"/>
          <w:szCs w:val="20"/>
        </w:rPr>
        <w:t>t</w:t>
      </w:r>
      <w:r w:rsidRPr="008656C0">
        <w:rPr>
          <w:sz w:val="20"/>
          <w:szCs w:val="20"/>
        </w:rPr>
        <w:t>he Supplier in its bid or proposal, acknowledgment or other correspondence shall be bin</w:t>
      </w:r>
      <w:r w:rsidR="000A4EA7" w:rsidRPr="008656C0">
        <w:rPr>
          <w:sz w:val="20"/>
          <w:szCs w:val="20"/>
        </w:rPr>
        <w:t>ding upon t</w:t>
      </w:r>
      <w:r w:rsidRPr="008656C0">
        <w:rPr>
          <w:sz w:val="20"/>
          <w:szCs w:val="20"/>
        </w:rPr>
        <w:t xml:space="preserve">he Authority if different from or in addition to the express provisions of this </w:t>
      </w:r>
      <w:r w:rsidR="004503CE" w:rsidRPr="008656C0">
        <w:rPr>
          <w:sz w:val="20"/>
          <w:szCs w:val="20"/>
        </w:rPr>
        <w:t>Contract</w:t>
      </w:r>
      <w:r w:rsidRPr="008656C0">
        <w:rPr>
          <w:sz w:val="20"/>
          <w:szCs w:val="20"/>
        </w:rPr>
        <w:t>. Any additions to or varia</w:t>
      </w:r>
      <w:r w:rsidR="000A4EA7" w:rsidRPr="008656C0">
        <w:rPr>
          <w:sz w:val="20"/>
          <w:szCs w:val="20"/>
        </w:rPr>
        <w:t>tions from the same offered by t</w:t>
      </w:r>
      <w:r w:rsidRPr="008656C0">
        <w:rPr>
          <w:sz w:val="20"/>
          <w:szCs w:val="20"/>
        </w:rPr>
        <w:t xml:space="preserve">he Supplier will be deemed proposals for revision to this </w:t>
      </w:r>
      <w:r w:rsidR="004503CE" w:rsidRPr="008656C0">
        <w:rPr>
          <w:sz w:val="20"/>
          <w:szCs w:val="20"/>
        </w:rPr>
        <w:t>Contract</w:t>
      </w:r>
      <w:r w:rsidRPr="008656C0">
        <w:rPr>
          <w:sz w:val="20"/>
          <w:szCs w:val="20"/>
        </w:rPr>
        <w:t xml:space="preserve"> and shall be binding only if made in writing and signed by an authori</w:t>
      </w:r>
      <w:r w:rsidR="00CB3108" w:rsidRPr="008656C0">
        <w:rPr>
          <w:sz w:val="20"/>
          <w:szCs w:val="20"/>
        </w:rPr>
        <w:t>s</w:t>
      </w:r>
      <w:r w:rsidR="000A4EA7" w:rsidRPr="008656C0">
        <w:rPr>
          <w:sz w:val="20"/>
          <w:szCs w:val="20"/>
        </w:rPr>
        <w:t>ed representative of t</w:t>
      </w:r>
      <w:r w:rsidRPr="008656C0">
        <w:rPr>
          <w:sz w:val="20"/>
          <w:szCs w:val="20"/>
        </w:rPr>
        <w:t>he Authority.</w:t>
      </w:r>
    </w:p>
    <w:p w:rsidR="002A4172" w:rsidRPr="00D840EA" w:rsidRDefault="002A4172">
      <w:pPr>
        <w:rPr>
          <w:sz w:val="22"/>
          <w:szCs w:val="22"/>
        </w:rPr>
      </w:pPr>
      <w:r w:rsidRPr="00D840EA">
        <w:rPr>
          <w:sz w:val="22"/>
          <w:szCs w:val="22"/>
        </w:rPr>
        <w:br w:type="page"/>
      </w:r>
    </w:p>
    <w:p w:rsidR="00866C6F" w:rsidRPr="00D840EA" w:rsidRDefault="00866C6F" w:rsidP="001218FE">
      <w:pPr>
        <w:spacing w:after="0" w:line="240" w:lineRule="auto"/>
        <w:rPr>
          <w:sz w:val="22"/>
          <w:szCs w:val="22"/>
        </w:rPr>
      </w:pPr>
    </w:p>
    <w:p w:rsidR="00584DCB" w:rsidRPr="00D95D73" w:rsidRDefault="00584DCB" w:rsidP="001218FE">
      <w:pPr>
        <w:pStyle w:val="Heading1"/>
        <w:spacing w:before="0" w:line="240" w:lineRule="auto"/>
        <w:rPr>
          <w:rFonts w:ascii="Arial" w:hAnsi="Arial" w:cs="Arial"/>
          <w:sz w:val="24"/>
          <w:szCs w:val="24"/>
        </w:rPr>
      </w:pPr>
      <w:bookmarkStart w:id="75" w:name="_Toc433707370"/>
      <w:r w:rsidRPr="00D95D73">
        <w:rPr>
          <w:rFonts w:ascii="Arial" w:hAnsi="Arial" w:cs="Arial"/>
          <w:sz w:val="24"/>
          <w:szCs w:val="24"/>
        </w:rPr>
        <w:t>SCHEDULE 2 – SPECIFICATION OF REQUIREMENTS</w:t>
      </w:r>
      <w:bookmarkEnd w:id="75"/>
      <w:r w:rsidRPr="00D95D73">
        <w:rPr>
          <w:rFonts w:ascii="Arial" w:hAnsi="Arial" w:cs="Arial"/>
          <w:sz w:val="24"/>
          <w:szCs w:val="24"/>
        </w:rPr>
        <w:t xml:space="preserve"> </w:t>
      </w:r>
    </w:p>
    <w:p w:rsidR="0087054F" w:rsidRPr="00D840EA" w:rsidRDefault="0087054F" w:rsidP="0087054F">
      <w:pPr>
        <w:rPr>
          <w:sz w:val="22"/>
          <w:szCs w:val="22"/>
        </w:rPr>
      </w:pPr>
    </w:p>
    <w:p w:rsidR="0087054F" w:rsidRPr="008656C0" w:rsidRDefault="0087054F" w:rsidP="0087054F">
      <w:pPr>
        <w:rPr>
          <w:sz w:val="20"/>
          <w:szCs w:val="20"/>
        </w:rPr>
      </w:pPr>
      <w:r w:rsidRPr="008656C0">
        <w:rPr>
          <w:sz w:val="20"/>
          <w:szCs w:val="20"/>
        </w:rPr>
        <w:t>This Schedule 2 to Contract details the specific requirements that the Supplier shall provide, as ordered by the Authority, in accordance with the Terms and Conditions of Contract.</w:t>
      </w:r>
    </w:p>
    <w:p w:rsidR="00FF3EB5" w:rsidRPr="00D840EA" w:rsidRDefault="00FF3EB5" w:rsidP="00FF3EB5">
      <w:pPr>
        <w:ind w:left="360"/>
        <w:rPr>
          <w:sz w:val="22"/>
          <w:szCs w:val="22"/>
        </w:rPr>
      </w:pPr>
    </w:p>
    <w:p w:rsidR="000364FD" w:rsidRDefault="000364FD">
      <w:r>
        <w:br w:type="page"/>
      </w:r>
    </w:p>
    <w:p w:rsidR="000364FD" w:rsidRPr="00DC53CF" w:rsidRDefault="000364FD" w:rsidP="000364FD">
      <w:pPr>
        <w:pStyle w:val="Heading1"/>
        <w:spacing w:before="0" w:line="240" w:lineRule="auto"/>
        <w:rPr>
          <w:rFonts w:ascii="Arial" w:hAnsi="Arial" w:cs="Arial"/>
        </w:rPr>
      </w:pPr>
      <w:bookmarkStart w:id="76" w:name="_Toc433707371"/>
      <w:r w:rsidRPr="00DC53CF">
        <w:rPr>
          <w:rFonts w:ascii="Arial" w:hAnsi="Arial" w:cs="Arial"/>
        </w:rPr>
        <w:lastRenderedPageBreak/>
        <w:t>SCHEDULE 3 – PRICING</w:t>
      </w:r>
      <w:r w:rsidRPr="008B575B">
        <w:rPr>
          <w:rFonts w:ascii="Arial" w:hAnsi="Arial" w:cs="Arial"/>
        </w:rPr>
        <w:t xml:space="preserve"> </w:t>
      </w:r>
      <w:r w:rsidR="008656C0" w:rsidRPr="008B575B">
        <w:rPr>
          <w:rFonts w:ascii="Arial" w:hAnsi="Arial" w:cs="Arial"/>
          <w:caps/>
        </w:rPr>
        <w:t>and</w:t>
      </w:r>
      <w:r w:rsidR="008656C0" w:rsidRPr="00DC53CF">
        <w:rPr>
          <w:rFonts w:ascii="Arial Bold" w:hAnsi="Arial Bold" w:cs="Arial"/>
          <w:caps/>
        </w:rPr>
        <w:t xml:space="preserve"> </w:t>
      </w:r>
      <w:r w:rsidR="008656C0" w:rsidRPr="008B575B">
        <w:rPr>
          <w:rFonts w:ascii="Arial" w:hAnsi="Arial" w:cs="Arial"/>
          <w:caps/>
        </w:rPr>
        <w:t>Key Performance Indicators</w:t>
      </w:r>
      <w:bookmarkEnd w:id="76"/>
    </w:p>
    <w:p w:rsidR="00D35BAE" w:rsidRDefault="00D35BAE" w:rsidP="0054185F"/>
    <w:p w:rsidR="00D35BAE" w:rsidRPr="00FE3E71" w:rsidRDefault="00D35BAE" w:rsidP="0054185F">
      <w:pPr>
        <w:rPr>
          <w:sz w:val="20"/>
          <w:szCs w:val="20"/>
        </w:rPr>
      </w:pPr>
      <w:r w:rsidRPr="00FE3E71">
        <w:rPr>
          <w:sz w:val="20"/>
          <w:szCs w:val="20"/>
        </w:rPr>
        <w:t>The rates payable by the Authority shall be in accordance with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1"/>
        <w:gridCol w:w="2573"/>
        <w:gridCol w:w="5236"/>
      </w:tblGrid>
      <w:tr w:rsidR="00326339" w:rsidTr="00D35BAE">
        <w:tc>
          <w:tcPr>
            <w:tcW w:w="2611" w:type="dxa"/>
          </w:tcPr>
          <w:p w:rsidR="00326339" w:rsidRPr="00326339" w:rsidRDefault="00326339" w:rsidP="00307332">
            <w:pPr>
              <w:rPr>
                <w:b/>
                <w:sz w:val="20"/>
                <w:szCs w:val="20"/>
              </w:rPr>
            </w:pPr>
            <w:r w:rsidRPr="00326339">
              <w:rPr>
                <w:b/>
                <w:sz w:val="20"/>
                <w:szCs w:val="20"/>
              </w:rPr>
              <w:t>Day rate Mon to Fri</w:t>
            </w:r>
          </w:p>
        </w:tc>
        <w:tc>
          <w:tcPr>
            <w:tcW w:w="2573" w:type="dxa"/>
          </w:tcPr>
          <w:p w:rsidR="00326339" w:rsidRDefault="00326339" w:rsidP="00307332"/>
        </w:tc>
        <w:tc>
          <w:tcPr>
            <w:tcW w:w="5236" w:type="dxa"/>
          </w:tcPr>
          <w:p w:rsidR="00326339" w:rsidRPr="00326339" w:rsidRDefault="00326339" w:rsidP="00307332">
            <w:pPr>
              <w:rPr>
                <w:sz w:val="20"/>
                <w:szCs w:val="20"/>
              </w:rPr>
            </w:pPr>
            <w:r w:rsidRPr="00326339">
              <w:rPr>
                <w:sz w:val="20"/>
                <w:szCs w:val="20"/>
              </w:rPr>
              <w:t xml:space="preserve">7 hours on site </w:t>
            </w:r>
          </w:p>
        </w:tc>
      </w:tr>
      <w:tr w:rsidR="00326339" w:rsidRPr="00C806D0" w:rsidTr="00D35BAE">
        <w:tc>
          <w:tcPr>
            <w:tcW w:w="2611" w:type="dxa"/>
          </w:tcPr>
          <w:p w:rsidR="00326339" w:rsidRPr="00326339" w:rsidRDefault="00326339" w:rsidP="00307332">
            <w:pPr>
              <w:rPr>
                <w:b/>
                <w:sz w:val="20"/>
                <w:szCs w:val="20"/>
              </w:rPr>
            </w:pPr>
            <w:r w:rsidRPr="00326339">
              <w:rPr>
                <w:b/>
                <w:sz w:val="20"/>
                <w:szCs w:val="20"/>
              </w:rPr>
              <w:t>Day rate Mon to Fri</w:t>
            </w:r>
          </w:p>
        </w:tc>
        <w:tc>
          <w:tcPr>
            <w:tcW w:w="2573" w:type="dxa"/>
          </w:tcPr>
          <w:p w:rsidR="00326339" w:rsidRPr="00A178D1" w:rsidRDefault="00326339" w:rsidP="00307332"/>
        </w:tc>
        <w:tc>
          <w:tcPr>
            <w:tcW w:w="5236" w:type="dxa"/>
          </w:tcPr>
          <w:p w:rsidR="00326339" w:rsidRPr="00326339" w:rsidRDefault="00326339" w:rsidP="00307332">
            <w:pPr>
              <w:rPr>
                <w:sz w:val="20"/>
                <w:szCs w:val="20"/>
              </w:rPr>
            </w:pPr>
            <w:r w:rsidRPr="00326339">
              <w:rPr>
                <w:sz w:val="20"/>
                <w:szCs w:val="20"/>
              </w:rPr>
              <w:t>7 hours working remotely</w:t>
            </w:r>
          </w:p>
        </w:tc>
      </w:tr>
      <w:tr w:rsidR="00326339" w:rsidRPr="00C806D0" w:rsidTr="00D35BAE">
        <w:tc>
          <w:tcPr>
            <w:tcW w:w="2611" w:type="dxa"/>
          </w:tcPr>
          <w:p w:rsidR="00326339" w:rsidRPr="00326339" w:rsidRDefault="00326339" w:rsidP="00307332">
            <w:pPr>
              <w:rPr>
                <w:b/>
                <w:sz w:val="20"/>
                <w:szCs w:val="20"/>
              </w:rPr>
            </w:pPr>
            <w:r w:rsidRPr="00326339">
              <w:rPr>
                <w:b/>
                <w:sz w:val="20"/>
                <w:szCs w:val="20"/>
              </w:rPr>
              <w:t xml:space="preserve">Hourly rate for Mon to Fri working on site and remotely </w:t>
            </w:r>
          </w:p>
        </w:tc>
        <w:tc>
          <w:tcPr>
            <w:tcW w:w="2573" w:type="dxa"/>
          </w:tcPr>
          <w:p w:rsidR="00326339" w:rsidRPr="00A811EA" w:rsidRDefault="00326339" w:rsidP="00307332"/>
        </w:tc>
        <w:tc>
          <w:tcPr>
            <w:tcW w:w="5236" w:type="dxa"/>
          </w:tcPr>
          <w:p w:rsidR="00326339" w:rsidRPr="00326339" w:rsidRDefault="00326339" w:rsidP="00307332">
            <w:pPr>
              <w:rPr>
                <w:sz w:val="20"/>
                <w:szCs w:val="20"/>
              </w:rPr>
            </w:pPr>
            <w:r w:rsidRPr="00326339">
              <w:rPr>
                <w:sz w:val="20"/>
                <w:szCs w:val="20"/>
              </w:rPr>
              <w:t xml:space="preserve">Hourly rate to cover part days </w:t>
            </w:r>
          </w:p>
        </w:tc>
      </w:tr>
      <w:tr w:rsidR="00326339" w:rsidRPr="00A811EA" w:rsidTr="00D35BAE">
        <w:tc>
          <w:tcPr>
            <w:tcW w:w="2611" w:type="dxa"/>
          </w:tcPr>
          <w:p w:rsidR="00326339" w:rsidRPr="00326339" w:rsidRDefault="00326339" w:rsidP="00307332">
            <w:pPr>
              <w:rPr>
                <w:b/>
                <w:sz w:val="20"/>
                <w:szCs w:val="20"/>
              </w:rPr>
            </w:pPr>
            <w:r w:rsidRPr="00326339">
              <w:rPr>
                <w:b/>
                <w:sz w:val="20"/>
                <w:szCs w:val="20"/>
              </w:rPr>
              <w:t>Attendance out of hours</w:t>
            </w:r>
          </w:p>
        </w:tc>
        <w:tc>
          <w:tcPr>
            <w:tcW w:w="2573" w:type="dxa"/>
          </w:tcPr>
          <w:p w:rsidR="00326339" w:rsidRPr="00A811EA" w:rsidRDefault="00326339" w:rsidP="00307332"/>
        </w:tc>
        <w:tc>
          <w:tcPr>
            <w:tcW w:w="5236" w:type="dxa"/>
          </w:tcPr>
          <w:p w:rsidR="00326339" w:rsidRPr="00326339" w:rsidRDefault="00326339" w:rsidP="00307332">
            <w:pPr>
              <w:rPr>
                <w:sz w:val="20"/>
                <w:szCs w:val="20"/>
              </w:rPr>
            </w:pPr>
            <w:r w:rsidRPr="00326339">
              <w:rPr>
                <w:sz w:val="20"/>
                <w:szCs w:val="20"/>
              </w:rPr>
              <w:t>On site at RBFRS (Hourly rate)</w:t>
            </w:r>
          </w:p>
        </w:tc>
      </w:tr>
      <w:tr w:rsidR="00326339" w:rsidRPr="00A811EA" w:rsidTr="00D35BAE">
        <w:tc>
          <w:tcPr>
            <w:tcW w:w="2611" w:type="dxa"/>
          </w:tcPr>
          <w:p w:rsidR="00326339" w:rsidRPr="00326339" w:rsidRDefault="00326339" w:rsidP="00307332">
            <w:pPr>
              <w:rPr>
                <w:b/>
                <w:sz w:val="20"/>
                <w:szCs w:val="20"/>
              </w:rPr>
            </w:pPr>
            <w:r w:rsidRPr="00326339">
              <w:rPr>
                <w:b/>
                <w:sz w:val="20"/>
                <w:szCs w:val="20"/>
              </w:rPr>
              <w:t>Support work out of hours</w:t>
            </w:r>
          </w:p>
        </w:tc>
        <w:tc>
          <w:tcPr>
            <w:tcW w:w="2573" w:type="dxa"/>
          </w:tcPr>
          <w:p w:rsidR="00326339" w:rsidRPr="00A811EA" w:rsidRDefault="00326339" w:rsidP="00307332"/>
        </w:tc>
        <w:tc>
          <w:tcPr>
            <w:tcW w:w="5236" w:type="dxa"/>
          </w:tcPr>
          <w:p w:rsidR="00326339" w:rsidRPr="00326339" w:rsidRDefault="00326339" w:rsidP="00307332">
            <w:pPr>
              <w:rPr>
                <w:sz w:val="20"/>
                <w:szCs w:val="20"/>
              </w:rPr>
            </w:pPr>
            <w:r w:rsidRPr="00326339">
              <w:rPr>
                <w:sz w:val="20"/>
                <w:szCs w:val="20"/>
              </w:rPr>
              <w:t>Remote working (Hourly rate)</w:t>
            </w:r>
          </w:p>
        </w:tc>
      </w:tr>
      <w:tr w:rsidR="00326339" w:rsidRPr="00A811EA" w:rsidTr="00D35BAE">
        <w:trPr>
          <w:trHeight w:val="469"/>
        </w:trPr>
        <w:tc>
          <w:tcPr>
            <w:tcW w:w="2611" w:type="dxa"/>
          </w:tcPr>
          <w:p w:rsidR="00326339" w:rsidRPr="00326339" w:rsidRDefault="00326339" w:rsidP="00307332">
            <w:pPr>
              <w:rPr>
                <w:b/>
                <w:sz w:val="20"/>
                <w:szCs w:val="20"/>
              </w:rPr>
            </w:pPr>
            <w:r w:rsidRPr="00326339">
              <w:rPr>
                <w:b/>
                <w:sz w:val="20"/>
                <w:szCs w:val="20"/>
              </w:rPr>
              <w:t>Mileage rate</w:t>
            </w:r>
          </w:p>
        </w:tc>
        <w:tc>
          <w:tcPr>
            <w:tcW w:w="2573" w:type="dxa"/>
          </w:tcPr>
          <w:p w:rsidR="00326339" w:rsidRPr="00A811EA" w:rsidRDefault="00326339" w:rsidP="00307332"/>
        </w:tc>
        <w:tc>
          <w:tcPr>
            <w:tcW w:w="5236" w:type="dxa"/>
          </w:tcPr>
          <w:p w:rsidR="00326339" w:rsidRPr="00326339" w:rsidRDefault="00326339" w:rsidP="00307332">
            <w:pPr>
              <w:rPr>
                <w:sz w:val="20"/>
                <w:szCs w:val="20"/>
              </w:rPr>
            </w:pPr>
            <w:r w:rsidRPr="00326339">
              <w:rPr>
                <w:sz w:val="20"/>
                <w:szCs w:val="20"/>
              </w:rPr>
              <w:t>Bidders to advise location travel base location</w:t>
            </w:r>
          </w:p>
        </w:tc>
      </w:tr>
      <w:tr w:rsidR="00326339" w:rsidTr="00D35BAE">
        <w:trPr>
          <w:trHeight w:val="469"/>
        </w:trPr>
        <w:tc>
          <w:tcPr>
            <w:tcW w:w="2611" w:type="dxa"/>
          </w:tcPr>
          <w:p w:rsidR="00326339" w:rsidRPr="00326339" w:rsidRDefault="00326339" w:rsidP="00307332">
            <w:pPr>
              <w:rPr>
                <w:b/>
                <w:sz w:val="20"/>
                <w:szCs w:val="20"/>
              </w:rPr>
            </w:pPr>
            <w:r w:rsidRPr="00326339">
              <w:rPr>
                <w:b/>
                <w:sz w:val="20"/>
                <w:szCs w:val="20"/>
              </w:rPr>
              <w:t>24/7 support contract</w:t>
            </w:r>
          </w:p>
          <w:p w:rsidR="00326339" w:rsidRPr="00326339" w:rsidRDefault="00326339" w:rsidP="00307332">
            <w:pPr>
              <w:rPr>
                <w:b/>
                <w:sz w:val="20"/>
                <w:szCs w:val="20"/>
              </w:rPr>
            </w:pPr>
            <w:r w:rsidRPr="00326339">
              <w:rPr>
                <w:b/>
                <w:sz w:val="20"/>
                <w:szCs w:val="20"/>
              </w:rPr>
              <w:t>For TVFCS and RBFRS</w:t>
            </w:r>
          </w:p>
        </w:tc>
        <w:tc>
          <w:tcPr>
            <w:tcW w:w="2573" w:type="dxa"/>
          </w:tcPr>
          <w:p w:rsidR="00326339" w:rsidRPr="00A811EA" w:rsidRDefault="00326339" w:rsidP="00307332"/>
        </w:tc>
        <w:tc>
          <w:tcPr>
            <w:tcW w:w="5236" w:type="dxa"/>
          </w:tcPr>
          <w:p w:rsidR="00326339" w:rsidRPr="00326339" w:rsidRDefault="00326339" w:rsidP="00307332">
            <w:pPr>
              <w:rPr>
                <w:sz w:val="20"/>
                <w:szCs w:val="20"/>
              </w:rPr>
            </w:pPr>
            <w:r w:rsidRPr="00326339">
              <w:rPr>
                <w:sz w:val="20"/>
                <w:szCs w:val="20"/>
              </w:rPr>
              <w:t>Monthly fee</w:t>
            </w:r>
          </w:p>
        </w:tc>
      </w:tr>
    </w:tbl>
    <w:p w:rsidR="006D1E6E" w:rsidRDefault="006D1E6E" w:rsidP="006D1E6E">
      <w:pPr>
        <w:spacing w:after="0" w:line="240" w:lineRule="auto"/>
        <w:rPr>
          <w:sz w:val="20"/>
          <w:szCs w:val="20"/>
        </w:rPr>
      </w:pPr>
    </w:p>
    <w:p w:rsidR="006D1E6E" w:rsidRPr="006D1E6E" w:rsidRDefault="006D1E6E" w:rsidP="006D1E6E">
      <w:pPr>
        <w:spacing w:after="0" w:line="240" w:lineRule="auto"/>
        <w:rPr>
          <w:sz w:val="20"/>
          <w:szCs w:val="20"/>
        </w:rPr>
        <w:sectPr w:rsidR="006D1E6E" w:rsidRPr="006D1E6E" w:rsidSect="009021F0">
          <w:headerReference w:type="default" r:id="rId9"/>
          <w:footerReference w:type="default" r:id="rId10"/>
          <w:pgSz w:w="11900" w:h="16840"/>
          <w:pgMar w:top="720" w:right="720" w:bottom="720" w:left="720" w:header="365" w:footer="698" w:gutter="0"/>
          <w:cols w:space="720"/>
          <w:docGrid w:linePitch="326"/>
        </w:sectPr>
      </w:pPr>
      <w:r w:rsidRPr="006D1E6E">
        <w:rPr>
          <w:sz w:val="20"/>
          <w:szCs w:val="20"/>
        </w:rPr>
        <w:t>The Liquidated Damages applicable to any delays caused by the Supplier shall be 1% of the value of the work being carried out.</w:t>
      </w:r>
    </w:p>
    <w:p w:rsidR="00FE3E71" w:rsidRDefault="00FE3E71" w:rsidP="0054185F">
      <w:r>
        <w:lastRenderedPageBreak/>
        <w:t>KEYPERFORMANCE INDICATORS</w:t>
      </w:r>
    </w:p>
    <w:p w:rsidR="00FE3E71" w:rsidRDefault="00FE3E71" w:rsidP="0054185F">
      <w:r>
        <w:t>The Suppliers performance under the Contract shall be measured against the following Key Performance Indicators (KPIs)</w:t>
      </w:r>
    </w:p>
    <w:p w:rsidR="00FE3E71" w:rsidRPr="00485A43" w:rsidRDefault="00FE3E71" w:rsidP="00FE3E71">
      <w:pPr>
        <w:rPr>
          <w:b/>
          <w:bCs/>
        </w:rPr>
      </w:pPr>
      <w:r>
        <w:rPr>
          <w:spacing w:val="-2"/>
        </w:rPr>
        <w:t xml:space="preserve">1. </w:t>
      </w:r>
      <w:r w:rsidRPr="00485A43">
        <w:rPr>
          <w:spacing w:val="-2"/>
        </w:rPr>
        <w:t>Account</w:t>
      </w:r>
      <w:r w:rsidRPr="00485A43">
        <w:t xml:space="preserve"> Management</w:t>
      </w:r>
    </w:p>
    <w:tbl>
      <w:tblPr>
        <w:tblW w:w="0" w:type="auto"/>
        <w:tblInd w:w="106" w:type="dxa"/>
        <w:tblLayout w:type="fixed"/>
        <w:tblCellMar>
          <w:left w:w="0" w:type="dxa"/>
          <w:right w:w="0" w:type="dxa"/>
        </w:tblCellMar>
        <w:tblLook w:val="01E0"/>
      </w:tblPr>
      <w:tblGrid>
        <w:gridCol w:w="674"/>
        <w:gridCol w:w="5388"/>
        <w:gridCol w:w="5669"/>
        <w:gridCol w:w="2126"/>
      </w:tblGrid>
      <w:tr w:rsidR="00FE3E71" w:rsidRPr="00485A43" w:rsidTr="00FE3E71">
        <w:trPr>
          <w:trHeight w:hRule="exact" w:val="562"/>
        </w:trPr>
        <w:tc>
          <w:tcPr>
            <w:tcW w:w="674" w:type="dxa"/>
            <w:tcBorders>
              <w:top w:val="single" w:sz="5" w:space="0" w:color="000000"/>
              <w:left w:val="single" w:sz="5" w:space="0" w:color="000000"/>
              <w:bottom w:val="single" w:sz="5" w:space="0" w:color="000000"/>
              <w:right w:val="single" w:sz="5" w:space="0" w:color="000000"/>
            </w:tcBorders>
          </w:tcPr>
          <w:p w:rsidR="00FE3E71" w:rsidRPr="00485A43" w:rsidRDefault="00FE3E71" w:rsidP="00E22B49">
            <w:pPr>
              <w:rPr>
                <w:rFonts w:ascii="Garamond" w:hAnsi="Garamond"/>
              </w:rPr>
            </w:pPr>
          </w:p>
        </w:tc>
        <w:tc>
          <w:tcPr>
            <w:tcW w:w="5388"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spacing w:line="271" w:lineRule="exact"/>
              <w:ind w:left="102"/>
              <w:rPr>
                <w:rFonts w:ascii="Arial" w:eastAsia="Arial" w:hAnsi="Arial" w:cs="Arial"/>
                <w:sz w:val="20"/>
                <w:szCs w:val="20"/>
              </w:rPr>
            </w:pPr>
            <w:r w:rsidRPr="00E22B49">
              <w:rPr>
                <w:rFonts w:ascii="Arial" w:hAnsi="Arial" w:cs="Arial"/>
                <w:b/>
                <w:spacing w:val="-1"/>
                <w:sz w:val="20"/>
                <w:szCs w:val="20"/>
              </w:rPr>
              <w:t>Service</w:t>
            </w:r>
          </w:p>
        </w:tc>
        <w:tc>
          <w:tcPr>
            <w:tcW w:w="5669"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spacing w:line="271" w:lineRule="exact"/>
              <w:ind w:left="102"/>
              <w:rPr>
                <w:rFonts w:ascii="Arial" w:eastAsia="Arial" w:hAnsi="Arial" w:cs="Arial"/>
                <w:sz w:val="20"/>
                <w:szCs w:val="20"/>
              </w:rPr>
            </w:pPr>
            <w:r w:rsidRPr="00E22B49">
              <w:rPr>
                <w:rFonts w:ascii="Arial" w:hAnsi="Arial" w:cs="Arial"/>
                <w:b/>
                <w:spacing w:val="-1"/>
                <w:sz w:val="20"/>
                <w:szCs w:val="20"/>
              </w:rPr>
              <w:t>Measurement</w:t>
            </w:r>
          </w:p>
        </w:tc>
        <w:tc>
          <w:tcPr>
            <w:tcW w:w="2126"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ind w:left="289" w:right="290" w:firstLine="240"/>
              <w:rPr>
                <w:rFonts w:ascii="Arial" w:eastAsia="Arial" w:hAnsi="Arial" w:cs="Arial"/>
                <w:sz w:val="20"/>
                <w:szCs w:val="20"/>
              </w:rPr>
            </w:pPr>
            <w:r w:rsidRPr="00E22B49">
              <w:rPr>
                <w:rFonts w:ascii="Arial" w:hAnsi="Arial" w:cs="Arial"/>
                <w:b/>
                <w:spacing w:val="-1"/>
                <w:sz w:val="20"/>
                <w:szCs w:val="20"/>
              </w:rPr>
              <w:t>Minimum</w:t>
            </w:r>
            <w:r w:rsidRPr="00E22B49">
              <w:rPr>
                <w:rFonts w:ascii="Arial" w:hAnsi="Arial" w:cs="Arial"/>
                <w:b/>
                <w:spacing w:val="24"/>
                <w:sz w:val="20"/>
                <w:szCs w:val="20"/>
              </w:rPr>
              <w:t xml:space="preserve"> </w:t>
            </w:r>
            <w:r w:rsidRPr="00E22B49">
              <w:rPr>
                <w:rFonts w:ascii="Arial" w:hAnsi="Arial" w:cs="Arial"/>
                <w:b/>
                <w:spacing w:val="-1"/>
                <w:sz w:val="20"/>
                <w:szCs w:val="20"/>
              </w:rPr>
              <w:t>Service</w:t>
            </w:r>
            <w:r w:rsidRPr="00E22B49">
              <w:rPr>
                <w:rFonts w:ascii="Arial" w:hAnsi="Arial" w:cs="Arial"/>
                <w:b/>
                <w:spacing w:val="-4"/>
                <w:sz w:val="20"/>
                <w:szCs w:val="20"/>
              </w:rPr>
              <w:t xml:space="preserve"> </w:t>
            </w:r>
            <w:r w:rsidRPr="00E22B49">
              <w:rPr>
                <w:rFonts w:ascii="Arial" w:hAnsi="Arial" w:cs="Arial"/>
                <w:b/>
                <w:spacing w:val="-1"/>
                <w:sz w:val="20"/>
                <w:szCs w:val="20"/>
              </w:rPr>
              <w:t>Level</w:t>
            </w:r>
          </w:p>
        </w:tc>
      </w:tr>
      <w:tr w:rsidR="00FE3E71" w:rsidRPr="00E22B49" w:rsidTr="0078212F">
        <w:trPr>
          <w:trHeight w:hRule="exact" w:val="1262"/>
        </w:trPr>
        <w:tc>
          <w:tcPr>
            <w:tcW w:w="674"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spacing w:before="170"/>
              <w:ind w:left="102"/>
              <w:rPr>
                <w:rFonts w:ascii="Arial" w:hAnsi="Arial" w:cs="Arial"/>
                <w:sz w:val="20"/>
                <w:szCs w:val="20"/>
              </w:rPr>
            </w:pPr>
            <w:r w:rsidRPr="00E22B49">
              <w:rPr>
                <w:rFonts w:ascii="Arial" w:hAnsi="Arial" w:cs="Arial"/>
                <w:sz w:val="20"/>
                <w:szCs w:val="20"/>
              </w:rPr>
              <w:t>1.1</w:t>
            </w:r>
          </w:p>
        </w:tc>
        <w:tc>
          <w:tcPr>
            <w:tcW w:w="5388" w:type="dxa"/>
            <w:tcBorders>
              <w:top w:val="single" w:sz="5" w:space="0" w:color="000000"/>
              <w:left w:val="single" w:sz="5" w:space="0" w:color="000000"/>
              <w:bottom w:val="single" w:sz="5" w:space="0" w:color="000000"/>
              <w:right w:val="single" w:sz="5" w:space="0" w:color="000000"/>
            </w:tcBorders>
          </w:tcPr>
          <w:p w:rsidR="00FE3E71" w:rsidRPr="00E22B49" w:rsidRDefault="00275173" w:rsidP="00E22B49">
            <w:pPr>
              <w:pStyle w:val="TableParagraph"/>
              <w:spacing w:before="54"/>
              <w:ind w:right="962"/>
              <w:rPr>
                <w:rFonts w:ascii="Arial" w:hAnsi="Arial" w:cs="Arial"/>
                <w:spacing w:val="-1"/>
                <w:sz w:val="20"/>
                <w:szCs w:val="20"/>
              </w:rPr>
            </w:pPr>
            <w:r w:rsidRPr="00E22B49">
              <w:rPr>
                <w:rFonts w:ascii="Arial" w:hAnsi="Arial" w:cs="Arial"/>
                <w:spacing w:val="-1"/>
                <w:sz w:val="20"/>
                <w:szCs w:val="20"/>
              </w:rPr>
              <w:t xml:space="preserve">A </w:t>
            </w:r>
            <w:r w:rsidR="00FE3E71" w:rsidRPr="00E22B49">
              <w:rPr>
                <w:rFonts w:ascii="Arial" w:hAnsi="Arial" w:cs="Arial"/>
                <w:spacing w:val="-1"/>
                <w:sz w:val="20"/>
                <w:szCs w:val="20"/>
              </w:rPr>
              <w:t xml:space="preserve">quarterly meeting to be held with </w:t>
            </w:r>
            <w:r w:rsidR="0078212F" w:rsidRPr="00E22B49">
              <w:rPr>
                <w:rFonts w:ascii="Arial" w:hAnsi="Arial" w:cs="Arial"/>
                <w:spacing w:val="-1"/>
                <w:sz w:val="20"/>
                <w:szCs w:val="20"/>
              </w:rPr>
              <w:t xml:space="preserve">the Authority’s IT team to review progress on current Services being performed and to plan the next 3 months program.  </w:t>
            </w:r>
          </w:p>
        </w:tc>
        <w:tc>
          <w:tcPr>
            <w:tcW w:w="5669"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rPr>
                <w:rFonts w:ascii="Arial" w:hAnsi="Arial" w:cs="Arial"/>
                <w:spacing w:val="-1"/>
                <w:sz w:val="20"/>
                <w:szCs w:val="20"/>
              </w:rPr>
            </w:pPr>
            <w:r w:rsidRPr="00E22B49">
              <w:rPr>
                <w:rFonts w:ascii="Arial" w:hAnsi="Arial" w:cs="Arial"/>
                <w:spacing w:val="-1"/>
                <w:sz w:val="20"/>
                <w:szCs w:val="20"/>
              </w:rPr>
              <w:t xml:space="preserve">Meeting held </w:t>
            </w:r>
            <w:r w:rsidR="0078212F" w:rsidRPr="00E22B49">
              <w:rPr>
                <w:rFonts w:ascii="Arial" w:hAnsi="Arial" w:cs="Arial"/>
                <w:spacing w:val="-1"/>
                <w:sz w:val="20"/>
                <w:szCs w:val="20"/>
              </w:rPr>
              <w:t>in accordance with the Authority requirements.</w:t>
            </w:r>
          </w:p>
        </w:tc>
        <w:tc>
          <w:tcPr>
            <w:tcW w:w="2126"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spacing w:before="54"/>
              <w:ind w:right="232"/>
              <w:jc w:val="center"/>
              <w:rPr>
                <w:rFonts w:ascii="Arial" w:hAnsi="Arial" w:cs="Arial"/>
                <w:spacing w:val="-1"/>
                <w:sz w:val="20"/>
                <w:szCs w:val="20"/>
              </w:rPr>
            </w:pPr>
            <w:r w:rsidRPr="00E22B49">
              <w:rPr>
                <w:rFonts w:ascii="Arial" w:hAnsi="Arial" w:cs="Arial"/>
                <w:spacing w:val="-1"/>
                <w:sz w:val="20"/>
                <w:szCs w:val="20"/>
              </w:rPr>
              <w:t>Min 3 per year</w:t>
            </w:r>
          </w:p>
        </w:tc>
      </w:tr>
      <w:tr w:rsidR="00FE3E71" w:rsidRPr="00E22B49" w:rsidTr="00FE3E71">
        <w:trPr>
          <w:trHeight w:hRule="exact" w:val="1430"/>
        </w:trPr>
        <w:tc>
          <w:tcPr>
            <w:tcW w:w="674"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spacing w:before="170"/>
              <w:ind w:left="102"/>
              <w:rPr>
                <w:rFonts w:ascii="Arial" w:hAnsi="Arial" w:cs="Arial"/>
                <w:sz w:val="20"/>
                <w:szCs w:val="20"/>
              </w:rPr>
            </w:pPr>
            <w:r w:rsidRPr="00E22B49">
              <w:rPr>
                <w:rFonts w:ascii="Arial" w:hAnsi="Arial" w:cs="Arial"/>
                <w:sz w:val="20"/>
                <w:szCs w:val="20"/>
              </w:rPr>
              <w:t>1.2</w:t>
            </w:r>
          </w:p>
        </w:tc>
        <w:tc>
          <w:tcPr>
            <w:tcW w:w="5388" w:type="dxa"/>
            <w:tcBorders>
              <w:top w:val="single" w:sz="5" w:space="0" w:color="000000"/>
              <w:left w:val="single" w:sz="5" w:space="0" w:color="000000"/>
              <w:bottom w:val="single" w:sz="5" w:space="0" w:color="000000"/>
              <w:right w:val="single" w:sz="5" w:space="0" w:color="000000"/>
            </w:tcBorders>
          </w:tcPr>
          <w:p w:rsidR="00FE3E71" w:rsidRPr="00E22B49" w:rsidRDefault="0078212F" w:rsidP="00E22B49">
            <w:pPr>
              <w:pStyle w:val="TableParagraph"/>
              <w:spacing w:before="54"/>
              <w:ind w:right="962"/>
              <w:rPr>
                <w:rFonts w:ascii="Arial" w:hAnsi="Arial" w:cs="Arial"/>
                <w:spacing w:val="-1"/>
                <w:sz w:val="20"/>
                <w:szCs w:val="20"/>
              </w:rPr>
            </w:pPr>
            <w:r w:rsidRPr="00E22B49">
              <w:rPr>
                <w:rFonts w:ascii="Arial" w:hAnsi="Arial" w:cs="Arial"/>
                <w:spacing w:val="-1"/>
                <w:sz w:val="20"/>
                <w:szCs w:val="20"/>
              </w:rPr>
              <w:t>The Supplier to provide a quarterly report detailing all Services carried out.  Highlighting any issues and actions taken</w:t>
            </w:r>
          </w:p>
        </w:tc>
        <w:tc>
          <w:tcPr>
            <w:tcW w:w="5669"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rPr>
                <w:rFonts w:ascii="Arial" w:hAnsi="Arial" w:cs="Arial"/>
                <w:spacing w:val="-1"/>
                <w:sz w:val="20"/>
                <w:szCs w:val="20"/>
              </w:rPr>
            </w:pPr>
            <w:r w:rsidRPr="00E22B49">
              <w:rPr>
                <w:rFonts w:ascii="Arial" w:hAnsi="Arial" w:cs="Arial"/>
                <w:spacing w:val="-1"/>
                <w:sz w:val="20"/>
                <w:szCs w:val="20"/>
              </w:rPr>
              <w:t xml:space="preserve">Quarterly reports to be provided by the Supplier </w:t>
            </w:r>
            <w:r w:rsidR="0078212F" w:rsidRPr="00E22B49">
              <w:rPr>
                <w:rFonts w:ascii="Arial" w:hAnsi="Arial" w:cs="Arial"/>
                <w:spacing w:val="-1"/>
                <w:sz w:val="20"/>
                <w:szCs w:val="20"/>
              </w:rPr>
              <w:t xml:space="preserve">2 working days prior to monthly meeting. </w:t>
            </w:r>
          </w:p>
        </w:tc>
        <w:tc>
          <w:tcPr>
            <w:tcW w:w="2126"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spacing w:before="54"/>
              <w:ind w:right="232"/>
              <w:jc w:val="center"/>
              <w:rPr>
                <w:rFonts w:ascii="Arial" w:hAnsi="Arial" w:cs="Arial"/>
                <w:spacing w:val="-1"/>
                <w:sz w:val="20"/>
                <w:szCs w:val="20"/>
              </w:rPr>
            </w:pPr>
            <w:r w:rsidRPr="00E22B49">
              <w:rPr>
                <w:rFonts w:ascii="Arial" w:hAnsi="Arial" w:cs="Arial"/>
                <w:spacing w:val="-1"/>
                <w:sz w:val="20"/>
                <w:szCs w:val="20"/>
              </w:rPr>
              <w:t>4 reports per year  produced on time</w:t>
            </w:r>
          </w:p>
        </w:tc>
      </w:tr>
      <w:tr w:rsidR="00375253" w:rsidRPr="00E22B49" w:rsidTr="00FE3E71">
        <w:trPr>
          <w:trHeight w:hRule="exact" w:val="1430"/>
        </w:trPr>
        <w:tc>
          <w:tcPr>
            <w:tcW w:w="674" w:type="dxa"/>
            <w:tcBorders>
              <w:top w:val="single" w:sz="5" w:space="0" w:color="000000"/>
              <w:left w:val="single" w:sz="5" w:space="0" w:color="000000"/>
              <w:bottom w:val="single" w:sz="5" w:space="0" w:color="000000"/>
              <w:right w:val="single" w:sz="5" w:space="0" w:color="000000"/>
            </w:tcBorders>
          </w:tcPr>
          <w:p w:rsidR="00375253" w:rsidRPr="00E22B49" w:rsidRDefault="00375253" w:rsidP="00E22B49">
            <w:pPr>
              <w:pStyle w:val="TableParagraph"/>
              <w:spacing w:before="170"/>
              <w:ind w:left="102"/>
              <w:rPr>
                <w:rFonts w:ascii="Arial" w:hAnsi="Arial" w:cs="Arial"/>
                <w:sz w:val="20"/>
                <w:szCs w:val="20"/>
              </w:rPr>
            </w:pPr>
            <w:r w:rsidRPr="00E22B49">
              <w:rPr>
                <w:rFonts w:ascii="Arial" w:hAnsi="Arial" w:cs="Arial"/>
                <w:sz w:val="20"/>
                <w:szCs w:val="20"/>
              </w:rPr>
              <w:t>1.3</w:t>
            </w:r>
          </w:p>
        </w:tc>
        <w:tc>
          <w:tcPr>
            <w:tcW w:w="5388" w:type="dxa"/>
            <w:tcBorders>
              <w:top w:val="single" w:sz="5" w:space="0" w:color="000000"/>
              <w:left w:val="single" w:sz="5" w:space="0" w:color="000000"/>
              <w:bottom w:val="single" w:sz="5" w:space="0" w:color="000000"/>
              <w:right w:val="single" w:sz="5" w:space="0" w:color="000000"/>
            </w:tcBorders>
          </w:tcPr>
          <w:p w:rsidR="00375253" w:rsidRPr="00E22B49" w:rsidRDefault="00375253" w:rsidP="00E22B49">
            <w:pPr>
              <w:pStyle w:val="TableParagraph"/>
              <w:spacing w:before="54"/>
              <w:ind w:right="962"/>
              <w:rPr>
                <w:rFonts w:ascii="Arial" w:hAnsi="Arial" w:cs="Arial"/>
                <w:spacing w:val="-1"/>
                <w:sz w:val="20"/>
                <w:szCs w:val="20"/>
              </w:rPr>
            </w:pPr>
            <w:r w:rsidRPr="00E22B49">
              <w:rPr>
                <w:rFonts w:ascii="Arial" w:hAnsi="Arial" w:cs="Arial"/>
                <w:spacing w:val="-1"/>
                <w:sz w:val="20"/>
                <w:szCs w:val="20"/>
              </w:rPr>
              <w:t>The Supplier shall submit monthly invoices within 5 working days of month end.  The invoices shall detail itemised details of all personnel working on the contract and the days / hours worked.</w:t>
            </w:r>
          </w:p>
        </w:tc>
        <w:tc>
          <w:tcPr>
            <w:tcW w:w="5669" w:type="dxa"/>
            <w:tcBorders>
              <w:top w:val="single" w:sz="5" w:space="0" w:color="000000"/>
              <w:left w:val="single" w:sz="5" w:space="0" w:color="000000"/>
              <w:bottom w:val="single" w:sz="5" w:space="0" w:color="000000"/>
              <w:right w:val="single" w:sz="5" w:space="0" w:color="000000"/>
            </w:tcBorders>
          </w:tcPr>
          <w:p w:rsidR="00375253" w:rsidRPr="00E22B49" w:rsidRDefault="00375253" w:rsidP="00E22B49">
            <w:pPr>
              <w:pStyle w:val="TableParagraph"/>
              <w:rPr>
                <w:rFonts w:ascii="Arial" w:hAnsi="Arial" w:cs="Arial"/>
                <w:spacing w:val="-1"/>
                <w:sz w:val="20"/>
                <w:szCs w:val="20"/>
              </w:rPr>
            </w:pPr>
            <w:r w:rsidRPr="00E22B49">
              <w:rPr>
                <w:rFonts w:ascii="Arial" w:hAnsi="Arial" w:cs="Arial"/>
                <w:spacing w:val="-1"/>
                <w:sz w:val="20"/>
                <w:szCs w:val="20"/>
              </w:rPr>
              <w:t>Correct Invoices received by the Authority by working day 5 of each month.</w:t>
            </w:r>
          </w:p>
        </w:tc>
        <w:tc>
          <w:tcPr>
            <w:tcW w:w="2126" w:type="dxa"/>
            <w:tcBorders>
              <w:top w:val="single" w:sz="5" w:space="0" w:color="000000"/>
              <w:left w:val="single" w:sz="5" w:space="0" w:color="000000"/>
              <w:bottom w:val="single" w:sz="5" w:space="0" w:color="000000"/>
              <w:right w:val="single" w:sz="5" w:space="0" w:color="000000"/>
            </w:tcBorders>
          </w:tcPr>
          <w:p w:rsidR="00375253" w:rsidRPr="00E22B49" w:rsidRDefault="00375253" w:rsidP="00E22B49">
            <w:pPr>
              <w:pStyle w:val="TableParagraph"/>
              <w:spacing w:before="54"/>
              <w:ind w:right="232"/>
              <w:rPr>
                <w:rFonts w:ascii="Arial" w:hAnsi="Arial" w:cs="Arial"/>
                <w:spacing w:val="-1"/>
                <w:sz w:val="20"/>
                <w:szCs w:val="20"/>
              </w:rPr>
            </w:pPr>
            <w:r w:rsidRPr="00E22B49">
              <w:rPr>
                <w:rFonts w:ascii="Arial" w:hAnsi="Arial" w:cs="Arial"/>
                <w:spacing w:val="-1"/>
                <w:sz w:val="20"/>
                <w:szCs w:val="20"/>
              </w:rPr>
              <w:t xml:space="preserve">11 correct invoices received </w:t>
            </w:r>
          </w:p>
        </w:tc>
      </w:tr>
      <w:tr w:rsidR="00733AC5" w:rsidRPr="00E22B49" w:rsidTr="00275173">
        <w:trPr>
          <w:trHeight w:hRule="exact" w:val="859"/>
        </w:trPr>
        <w:tc>
          <w:tcPr>
            <w:tcW w:w="674" w:type="dxa"/>
            <w:tcBorders>
              <w:top w:val="single" w:sz="5" w:space="0" w:color="000000"/>
              <w:left w:val="single" w:sz="5" w:space="0" w:color="000000"/>
              <w:bottom w:val="single" w:sz="5" w:space="0" w:color="000000"/>
              <w:right w:val="single" w:sz="5" w:space="0" w:color="000000"/>
            </w:tcBorders>
          </w:tcPr>
          <w:p w:rsidR="00733AC5" w:rsidRPr="00E22B49" w:rsidRDefault="00733AC5" w:rsidP="00E22B49">
            <w:pPr>
              <w:pStyle w:val="TableParagraph"/>
              <w:spacing w:before="170"/>
              <w:ind w:left="102"/>
              <w:rPr>
                <w:rFonts w:ascii="Arial" w:hAnsi="Arial" w:cs="Arial"/>
                <w:sz w:val="20"/>
                <w:szCs w:val="20"/>
              </w:rPr>
            </w:pPr>
            <w:r w:rsidRPr="00E22B49">
              <w:rPr>
                <w:rFonts w:ascii="Arial" w:hAnsi="Arial" w:cs="Arial"/>
                <w:sz w:val="20"/>
                <w:szCs w:val="20"/>
              </w:rPr>
              <w:t>1.4</w:t>
            </w:r>
          </w:p>
        </w:tc>
        <w:tc>
          <w:tcPr>
            <w:tcW w:w="5388" w:type="dxa"/>
            <w:tcBorders>
              <w:top w:val="single" w:sz="5" w:space="0" w:color="000000"/>
              <w:left w:val="single" w:sz="5" w:space="0" w:color="000000"/>
              <w:bottom w:val="single" w:sz="5" w:space="0" w:color="000000"/>
              <w:right w:val="single" w:sz="5" w:space="0" w:color="000000"/>
            </w:tcBorders>
          </w:tcPr>
          <w:p w:rsidR="00733AC5" w:rsidRPr="00E22B49" w:rsidRDefault="00733AC5" w:rsidP="00E22B49">
            <w:pPr>
              <w:pStyle w:val="TableParagraph"/>
              <w:spacing w:before="54"/>
              <w:ind w:right="962"/>
              <w:rPr>
                <w:rFonts w:ascii="Arial" w:hAnsi="Arial" w:cs="Arial"/>
                <w:spacing w:val="-1"/>
                <w:sz w:val="20"/>
                <w:szCs w:val="20"/>
              </w:rPr>
            </w:pPr>
            <w:r w:rsidRPr="00E22B49">
              <w:rPr>
                <w:rFonts w:ascii="Arial" w:hAnsi="Arial" w:cs="Arial"/>
                <w:spacing w:val="-1"/>
                <w:sz w:val="20"/>
                <w:szCs w:val="20"/>
              </w:rPr>
              <w:t xml:space="preserve">All Services to be completed in accordance with agreed program of works </w:t>
            </w:r>
          </w:p>
        </w:tc>
        <w:tc>
          <w:tcPr>
            <w:tcW w:w="5669" w:type="dxa"/>
            <w:tcBorders>
              <w:top w:val="single" w:sz="5" w:space="0" w:color="000000"/>
              <w:left w:val="single" w:sz="5" w:space="0" w:color="000000"/>
              <w:bottom w:val="single" w:sz="5" w:space="0" w:color="000000"/>
              <w:right w:val="single" w:sz="5" w:space="0" w:color="000000"/>
            </w:tcBorders>
          </w:tcPr>
          <w:p w:rsidR="00733AC5" w:rsidRPr="00E22B49" w:rsidRDefault="00733AC5" w:rsidP="00E22B49">
            <w:pPr>
              <w:pStyle w:val="TableParagraph"/>
              <w:rPr>
                <w:rFonts w:ascii="Arial" w:hAnsi="Arial" w:cs="Arial"/>
                <w:spacing w:val="-1"/>
                <w:sz w:val="20"/>
                <w:szCs w:val="20"/>
              </w:rPr>
            </w:pPr>
            <w:r w:rsidRPr="00E22B49">
              <w:rPr>
                <w:rFonts w:ascii="Arial" w:hAnsi="Arial" w:cs="Arial"/>
                <w:spacing w:val="-1"/>
                <w:sz w:val="20"/>
                <w:szCs w:val="20"/>
              </w:rPr>
              <w:t>Work completed as program dates</w:t>
            </w:r>
          </w:p>
        </w:tc>
        <w:tc>
          <w:tcPr>
            <w:tcW w:w="2126" w:type="dxa"/>
            <w:tcBorders>
              <w:top w:val="single" w:sz="5" w:space="0" w:color="000000"/>
              <w:left w:val="single" w:sz="5" w:space="0" w:color="000000"/>
              <w:bottom w:val="single" w:sz="5" w:space="0" w:color="000000"/>
              <w:right w:val="single" w:sz="5" w:space="0" w:color="000000"/>
            </w:tcBorders>
          </w:tcPr>
          <w:p w:rsidR="00733AC5" w:rsidRPr="00E22B49" w:rsidRDefault="00733AC5" w:rsidP="00E22B49">
            <w:pPr>
              <w:pStyle w:val="TableParagraph"/>
              <w:spacing w:before="54"/>
              <w:ind w:right="232"/>
              <w:jc w:val="center"/>
              <w:rPr>
                <w:rFonts w:ascii="Arial" w:hAnsi="Arial" w:cs="Arial"/>
                <w:spacing w:val="-1"/>
                <w:sz w:val="20"/>
                <w:szCs w:val="20"/>
              </w:rPr>
            </w:pPr>
            <w:r w:rsidRPr="00E22B49">
              <w:rPr>
                <w:rFonts w:ascii="Arial" w:hAnsi="Arial" w:cs="Arial"/>
                <w:spacing w:val="-1"/>
                <w:sz w:val="20"/>
                <w:szCs w:val="20"/>
              </w:rPr>
              <w:t>100%</w:t>
            </w:r>
          </w:p>
        </w:tc>
      </w:tr>
    </w:tbl>
    <w:p w:rsidR="00733AC5" w:rsidRPr="00E22B49" w:rsidRDefault="00733AC5" w:rsidP="00E22B49">
      <w:pPr>
        <w:rPr>
          <w:rFonts w:eastAsia="Arial"/>
          <w:sz w:val="20"/>
          <w:szCs w:val="20"/>
        </w:rPr>
      </w:pPr>
    </w:p>
    <w:p w:rsidR="00375253" w:rsidRPr="00E22B49" w:rsidRDefault="00E15880" w:rsidP="00E22B49">
      <w:pPr>
        <w:rPr>
          <w:rFonts w:eastAsia="Arial"/>
          <w:sz w:val="20"/>
          <w:szCs w:val="20"/>
        </w:rPr>
      </w:pPr>
      <w:r w:rsidRPr="00E22B49">
        <w:rPr>
          <w:rFonts w:eastAsia="Arial"/>
          <w:sz w:val="20"/>
          <w:szCs w:val="20"/>
        </w:rPr>
        <w:t xml:space="preserve">2.  Call </w:t>
      </w:r>
      <w:proofErr w:type="gramStart"/>
      <w:r w:rsidRPr="00E22B49">
        <w:rPr>
          <w:rFonts w:eastAsia="Arial"/>
          <w:sz w:val="20"/>
          <w:szCs w:val="20"/>
        </w:rPr>
        <w:t>Out</w:t>
      </w:r>
      <w:proofErr w:type="gramEnd"/>
      <w:r w:rsidRPr="00E22B49">
        <w:rPr>
          <w:rFonts w:eastAsia="Arial"/>
          <w:sz w:val="20"/>
          <w:szCs w:val="20"/>
        </w:rPr>
        <w:t xml:space="preserve"> Response </w:t>
      </w:r>
    </w:p>
    <w:tbl>
      <w:tblPr>
        <w:tblW w:w="0" w:type="auto"/>
        <w:tblInd w:w="106" w:type="dxa"/>
        <w:tblLayout w:type="fixed"/>
        <w:tblCellMar>
          <w:left w:w="0" w:type="dxa"/>
          <w:right w:w="0" w:type="dxa"/>
        </w:tblCellMar>
        <w:tblLook w:val="01E0"/>
      </w:tblPr>
      <w:tblGrid>
        <w:gridCol w:w="674"/>
        <w:gridCol w:w="5388"/>
        <w:gridCol w:w="5462"/>
        <w:gridCol w:w="2333"/>
      </w:tblGrid>
      <w:tr w:rsidR="00E15880" w:rsidRPr="00E22B49" w:rsidTr="00733AC5">
        <w:trPr>
          <w:trHeight w:hRule="exact" w:val="562"/>
        </w:trPr>
        <w:tc>
          <w:tcPr>
            <w:tcW w:w="674" w:type="dxa"/>
            <w:tcBorders>
              <w:top w:val="single" w:sz="5" w:space="0" w:color="000000"/>
              <w:left w:val="single" w:sz="5" w:space="0" w:color="000000"/>
              <w:bottom w:val="single" w:sz="5" w:space="0" w:color="000000"/>
              <w:right w:val="single" w:sz="5" w:space="0" w:color="000000"/>
            </w:tcBorders>
          </w:tcPr>
          <w:p w:rsidR="00E15880" w:rsidRPr="00E22B49" w:rsidRDefault="00E15880" w:rsidP="00E22B49">
            <w:pPr>
              <w:rPr>
                <w:sz w:val="20"/>
                <w:szCs w:val="20"/>
              </w:rPr>
            </w:pPr>
          </w:p>
        </w:tc>
        <w:tc>
          <w:tcPr>
            <w:tcW w:w="5388" w:type="dxa"/>
            <w:tcBorders>
              <w:top w:val="single" w:sz="5" w:space="0" w:color="000000"/>
              <w:left w:val="single" w:sz="5" w:space="0" w:color="000000"/>
              <w:bottom w:val="single" w:sz="5" w:space="0" w:color="000000"/>
              <w:right w:val="single" w:sz="5" w:space="0" w:color="000000"/>
            </w:tcBorders>
          </w:tcPr>
          <w:p w:rsidR="00E15880" w:rsidRPr="00E22B49" w:rsidRDefault="00E15880" w:rsidP="00E22B49">
            <w:pPr>
              <w:pStyle w:val="TableParagraph"/>
              <w:spacing w:line="271" w:lineRule="exact"/>
              <w:ind w:left="102"/>
              <w:rPr>
                <w:rFonts w:ascii="Arial" w:eastAsia="Arial" w:hAnsi="Arial" w:cs="Arial"/>
                <w:sz w:val="20"/>
                <w:szCs w:val="20"/>
              </w:rPr>
            </w:pPr>
            <w:r w:rsidRPr="00E22B49">
              <w:rPr>
                <w:rFonts w:ascii="Arial" w:hAnsi="Arial" w:cs="Arial"/>
                <w:b/>
                <w:spacing w:val="-1"/>
                <w:sz w:val="20"/>
                <w:szCs w:val="20"/>
              </w:rPr>
              <w:t>Service</w:t>
            </w:r>
          </w:p>
        </w:tc>
        <w:tc>
          <w:tcPr>
            <w:tcW w:w="5462" w:type="dxa"/>
            <w:tcBorders>
              <w:top w:val="single" w:sz="5" w:space="0" w:color="000000"/>
              <w:left w:val="single" w:sz="5" w:space="0" w:color="000000"/>
              <w:bottom w:val="single" w:sz="5" w:space="0" w:color="000000"/>
              <w:right w:val="single" w:sz="5" w:space="0" w:color="000000"/>
            </w:tcBorders>
          </w:tcPr>
          <w:p w:rsidR="00E15880" w:rsidRPr="00E22B49" w:rsidRDefault="00E15880" w:rsidP="00E22B49">
            <w:pPr>
              <w:pStyle w:val="TableParagraph"/>
              <w:spacing w:line="271" w:lineRule="exact"/>
              <w:ind w:left="102"/>
              <w:rPr>
                <w:rFonts w:ascii="Arial" w:eastAsia="Arial" w:hAnsi="Arial" w:cs="Arial"/>
                <w:sz w:val="20"/>
                <w:szCs w:val="20"/>
              </w:rPr>
            </w:pPr>
            <w:r w:rsidRPr="00E22B49">
              <w:rPr>
                <w:rFonts w:ascii="Arial" w:hAnsi="Arial" w:cs="Arial"/>
                <w:b/>
                <w:spacing w:val="-1"/>
                <w:sz w:val="20"/>
                <w:szCs w:val="20"/>
              </w:rPr>
              <w:t>Measurement</w:t>
            </w:r>
          </w:p>
        </w:tc>
        <w:tc>
          <w:tcPr>
            <w:tcW w:w="2333" w:type="dxa"/>
            <w:tcBorders>
              <w:top w:val="single" w:sz="5" w:space="0" w:color="000000"/>
              <w:left w:val="single" w:sz="5" w:space="0" w:color="000000"/>
              <w:bottom w:val="single" w:sz="5" w:space="0" w:color="000000"/>
              <w:right w:val="single" w:sz="5" w:space="0" w:color="000000"/>
            </w:tcBorders>
          </w:tcPr>
          <w:p w:rsidR="00E15880" w:rsidRPr="00E22B49" w:rsidRDefault="00E15880" w:rsidP="00E22B49">
            <w:pPr>
              <w:pStyle w:val="TableParagraph"/>
              <w:ind w:left="289" w:right="290" w:firstLine="240"/>
              <w:rPr>
                <w:rFonts w:ascii="Arial" w:eastAsia="Arial" w:hAnsi="Arial" w:cs="Arial"/>
                <w:sz w:val="20"/>
                <w:szCs w:val="20"/>
              </w:rPr>
            </w:pPr>
            <w:r w:rsidRPr="00E22B49">
              <w:rPr>
                <w:rFonts w:ascii="Arial" w:hAnsi="Arial" w:cs="Arial"/>
                <w:b/>
                <w:spacing w:val="-1"/>
                <w:sz w:val="20"/>
                <w:szCs w:val="20"/>
              </w:rPr>
              <w:t>Minimum</w:t>
            </w:r>
            <w:r w:rsidRPr="00E22B49">
              <w:rPr>
                <w:rFonts w:ascii="Arial" w:hAnsi="Arial" w:cs="Arial"/>
                <w:b/>
                <w:spacing w:val="24"/>
                <w:sz w:val="20"/>
                <w:szCs w:val="20"/>
              </w:rPr>
              <w:t xml:space="preserve"> </w:t>
            </w:r>
            <w:r w:rsidRPr="00E22B49">
              <w:rPr>
                <w:rFonts w:ascii="Arial" w:hAnsi="Arial" w:cs="Arial"/>
                <w:b/>
                <w:spacing w:val="-1"/>
                <w:sz w:val="20"/>
                <w:szCs w:val="20"/>
              </w:rPr>
              <w:t>Service</w:t>
            </w:r>
            <w:r w:rsidRPr="00E22B49">
              <w:rPr>
                <w:rFonts w:ascii="Arial" w:hAnsi="Arial" w:cs="Arial"/>
                <w:b/>
                <w:spacing w:val="-4"/>
                <w:sz w:val="20"/>
                <w:szCs w:val="20"/>
              </w:rPr>
              <w:t xml:space="preserve"> </w:t>
            </w:r>
            <w:r w:rsidRPr="00E22B49">
              <w:rPr>
                <w:rFonts w:ascii="Arial" w:hAnsi="Arial" w:cs="Arial"/>
                <w:b/>
                <w:spacing w:val="-1"/>
                <w:sz w:val="20"/>
                <w:szCs w:val="20"/>
              </w:rPr>
              <w:t>Level</w:t>
            </w:r>
          </w:p>
        </w:tc>
      </w:tr>
      <w:tr w:rsidR="00E15880" w:rsidRPr="00E22B49" w:rsidTr="00733AC5">
        <w:trPr>
          <w:trHeight w:hRule="exact" w:val="1005"/>
        </w:trPr>
        <w:tc>
          <w:tcPr>
            <w:tcW w:w="674" w:type="dxa"/>
            <w:tcBorders>
              <w:top w:val="single" w:sz="5" w:space="0" w:color="000000"/>
              <w:left w:val="single" w:sz="5" w:space="0" w:color="000000"/>
              <w:bottom w:val="single" w:sz="5" w:space="0" w:color="000000"/>
              <w:right w:val="single" w:sz="5" w:space="0" w:color="000000"/>
            </w:tcBorders>
          </w:tcPr>
          <w:p w:rsidR="00E15880" w:rsidRPr="00E22B49" w:rsidRDefault="00275173" w:rsidP="00E22B49">
            <w:pPr>
              <w:pStyle w:val="TableParagraph"/>
              <w:spacing w:before="170"/>
              <w:ind w:left="102"/>
              <w:rPr>
                <w:rFonts w:ascii="Arial" w:hAnsi="Arial" w:cs="Arial"/>
                <w:sz w:val="20"/>
                <w:szCs w:val="20"/>
              </w:rPr>
            </w:pPr>
            <w:r w:rsidRPr="00E22B49">
              <w:rPr>
                <w:rFonts w:ascii="Arial" w:hAnsi="Arial" w:cs="Arial"/>
                <w:sz w:val="20"/>
                <w:szCs w:val="20"/>
              </w:rPr>
              <w:t>2</w:t>
            </w:r>
            <w:r w:rsidR="00E15880" w:rsidRPr="00E22B49">
              <w:rPr>
                <w:rFonts w:ascii="Arial" w:hAnsi="Arial" w:cs="Arial"/>
                <w:sz w:val="20"/>
                <w:szCs w:val="20"/>
              </w:rPr>
              <w:t>.1</w:t>
            </w:r>
          </w:p>
        </w:tc>
        <w:tc>
          <w:tcPr>
            <w:tcW w:w="5388" w:type="dxa"/>
            <w:tcBorders>
              <w:top w:val="single" w:sz="5" w:space="0" w:color="000000"/>
              <w:left w:val="single" w:sz="5" w:space="0" w:color="000000"/>
              <w:bottom w:val="single" w:sz="5" w:space="0" w:color="000000"/>
              <w:right w:val="single" w:sz="5" w:space="0" w:color="000000"/>
            </w:tcBorders>
          </w:tcPr>
          <w:p w:rsidR="00E15880" w:rsidRPr="00E22B49" w:rsidRDefault="00E15880" w:rsidP="00E22B49">
            <w:pPr>
              <w:pStyle w:val="TableParagraph"/>
              <w:spacing w:before="54"/>
              <w:ind w:right="962"/>
              <w:rPr>
                <w:rFonts w:ascii="Arial" w:hAnsi="Arial" w:cs="Arial"/>
                <w:spacing w:val="-1"/>
                <w:sz w:val="20"/>
                <w:szCs w:val="20"/>
              </w:rPr>
            </w:pPr>
            <w:r w:rsidRPr="00E22B49">
              <w:rPr>
                <w:rFonts w:ascii="Arial" w:hAnsi="Arial" w:cs="Arial"/>
                <w:spacing w:val="-1"/>
                <w:sz w:val="20"/>
                <w:szCs w:val="20"/>
              </w:rPr>
              <w:t>The Supplier shall provide an initial response to an out of hours call out within 2 hours of receipt.</w:t>
            </w:r>
          </w:p>
        </w:tc>
        <w:tc>
          <w:tcPr>
            <w:tcW w:w="5462" w:type="dxa"/>
            <w:tcBorders>
              <w:top w:val="single" w:sz="5" w:space="0" w:color="000000"/>
              <w:left w:val="single" w:sz="5" w:space="0" w:color="000000"/>
              <w:bottom w:val="single" w:sz="5" w:space="0" w:color="000000"/>
              <w:right w:val="single" w:sz="5" w:space="0" w:color="000000"/>
            </w:tcBorders>
          </w:tcPr>
          <w:p w:rsidR="00E15880" w:rsidRPr="00E22B49" w:rsidRDefault="00E15880" w:rsidP="00E22B49">
            <w:pPr>
              <w:pStyle w:val="TableParagraph"/>
              <w:rPr>
                <w:rFonts w:ascii="Arial" w:hAnsi="Arial" w:cs="Arial"/>
                <w:spacing w:val="-1"/>
                <w:sz w:val="20"/>
                <w:szCs w:val="20"/>
              </w:rPr>
            </w:pPr>
            <w:r w:rsidRPr="00E22B49">
              <w:rPr>
                <w:rFonts w:ascii="Arial" w:hAnsi="Arial" w:cs="Arial"/>
                <w:spacing w:val="-1"/>
                <w:sz w:val="20"/>
                <w:szCs w:val="20"/>
              </w:rPr>
              <w:t>Supplier responds to out of hours callouts within 2 hours</w:t>
            </w:r>
          </w:p>
        </w:tc>
        <w:tc>
          <w:tcPr>
            <w:tcW w:w="2333" w:type="dxa"/>
            <w:tcBorders>
              <w:top w:val="single" w:sz="5" w:space="0" w:color="000000"/>
              <w:left w:val="single" w:sz="5" w:space="0" w:color="000000"/>
              <w:bottom w:val="single" w:sz="5" w:space="0" w:color="000000"/>
              <w:right w:val="single" w:sz="5" w:space="0" w:color="000000"/>
            </w:tcBorders>
          </w:tcPr>
          <w:p w:rsidR="00E15880" w:rsidRPr="00E22B49" w:rsidRDefault="00E15880" w:rsidP="00E22B49">
            <w:pPr>
              <w:pStyle w:val="TableParagraph"/>
              <w:spacing w:before="54"/>
              <w:ind w:left="469" w:right="232" w:hanging="233"/>
              <w:jc w:val="center"/>
              <w:rPr>
                <w:rFonts w:ascii="Arial" w:hAnsi="Arial" w:cs="Arial"/>
                <w:spacing w:val="-1"/>
                <w:sz w:val="20"/>
                <w:szCs w:val="20"/>
              </w:rPr>
            </w:pPr>
            <w:r w:rsidRPr="00E22B49">
              <w:rPr>
                <w:rFonts w:ascii="Arial" w:hAnsi="Arial" w:cs="Arial"/>
                <w:spacing w:val="-1"/>
                <w:sz w:val="20"/>
                <w:szCs w:val="20"/>
              </w:rPr>
              <w:t>100%</w:t>
            </w:r>
          </w:p>
        </w:tc>
      </w:tr>
      <w:tr w:rsidR="00E15880" w:rsidRPr="00E22B49" w:rsidTr="00733AC5">
        <w:trPr>
          <w:trHeight w:hRule="exact" w:val="863"/>
        </w:trPr>
        <w:tc>
          <w:tcPr>
            <w:tcW w:w="674" w:type="dxa"/>
            <w:tcBorders>
              <w:top w:val="single" w:sz="5" w:space="0" w:color="000000"/>
              <w:left w:val="single" w:sz="5" w:space="0" w:color="000000"/>
              <w:bottom w:val="single" w:sz="5" w:space="0" w:color="000000"/>
              <w:right w:val="single" w:sz="5" w:space="0" w:color="000000"/>
            </w:tcBorders>
          </w:tcPr>
          <w:p w:rsidR="00E15880" w:rsidRPr="00E22B49" w:rsidRDefault="00275173" w:rsidP="00E22B49">
            <w:pPr>
              <w:pStyle w:val="TableParagraph"/>
              <w:spacing w:before="170"/>
              <w:ind w:left="102"/>
              <w:rPr>
                <w:rFonts w:ascii="Arial" w:hAnsi="Arial" w:cs="Arial"/>
                <w:sz w:val="20"/>
                <w:szCs w:val="20"/>
              </w:rPr>
            </w:pPr>
            <w:r w:rsidRPr="00E22B49">
              <w:rPr>
                <w:rFonts w:ascii="Arial" w:hAnsi="Arial" w:cs="Arial"/>
                <w:sz w:val="20"/>
                <w:szCs w:val="20"/>
              </w:rPr>
              <w:lastRenderedPageBreak/>
              <w:t>2.2</w:t>
            </w:r>
          </w:p>
        </w:tc>
        <w:tc>
          <w:tcPr>
            <w:tcW w:w="5388" w:type="dxa"/>
            <w:tcBorders>
              <w:top w:val="single" w:sz="5" w:space="0" w:color="000000"/>
              <w:left w:val="single" w:sz="5" w:space="0" w:color="000000"/>
              <w:bottom w:val="single" w:sz="5" w:space="0" w:color="000000"/>
              <w:right w:val="single" w:sz="5" w:space="0" w:color="000000"/>
            </w:tcBorders>
          </w:tcPr>
          <w:p w:rsidR="00E15880" w:rsidRPr="00E22B49" w:rsidRDefault="005658DF" w:rsidP="00E22B49">
            <w:pPr>
              <w:pStyle w:val="TableParagraph"/>
              <w:spacing w:before="54"/>
              <w:ind w:right="962"/>
              <w:rPr>
                <w:rFonts w:ascii="Arial" w:hAnsi="Arial" w:cs="Arial"/>
                <w:spacing w:val="-1"/>
                <w:sz w:val="20"/>
                <w:szCs w:val="20"/>
              </w:rPr>
            </w:pPr>
            <w:r w:rsidRPr="00E22B49">
              <w:rPr>
                <w:rFonts w:ascii="Arial" w:hAnsi="Arial" w:cs="Arial"/>
                <w:spacing w:val="-1"/>
                <w:sz w:val="20"/>
                <w:szCs w:val="20"/>
              </w:rPr>
              <w:t xml:space="preserve">The Supplier shall attend to and resolve call out issues with temporary or permanent fix within 8 hours. </w:t>
            </w:r>
          </w:p>
        </w:tc>
        <w:tc>
          <w:tcPr>
            <w:tcW w:w="5462" w:type="dxa"/>
            <w:tcBorders>
              <w:top w:val="single" w:sz="5" w:space="0" w:color="000000"/>
              <w:left w:val="single" w:sz="5" w:space="0" w:color="000000"/>
              <w:bottom w:val="single" w:sz="5" w:space="0" w:color="000000"/>
              <w:right w:val="single" w:sz="5" w:space="0" w:color="000000"/>
            </w:tcBorders>
          </w:tcPr>
          <w:p w:rsidR="00E15880" w:rsidRPr="00E22B49" w:rsidRDefault="005658DF" w:rsidP="00E22B49">
            <w:pPr>
              <w:pStyle w:val="TableParagraph"/>
              <w:rPr>
                <w:rFonts w:ascii="Arial" w:hAnsi="Arial" w:cs="Arial"/>
                <w:spacing w:val="-1"/>
                <w:sz w:val="20"/>
                <w:szCs w:val="20"/>
              </w:rPr>
            </w:pPr>
            <w:r w:rsidRPr="00E22B49">
              <w:rPr>
                <w:rFonts w:ascii="Arial" w:hAnsi="Arial" w:cs="Arial"/>
                <w:spacing w:val="-1"/>
                <w:sz w:val="20"/>
                <w:szCs w:val="20"/>
              </w:rPr>
              <w:t>Supplier completes temporary or permanent resolution within timescales</w:t>
            </w:r>
            <w:r w:rsidR="00275173" w:rsidRPr="00E22B49">
              <w:rPr>
                <w:rFonts w:ascii="Arial" w:hAnsi="Arial" w:cs="Arial"/>
                <w:spacing w:val="-1"/>
                <w:sz w:val="20"/>
                <w:szCs w:val="20"/>
              </w:rPr>
              <w:t>.</w:t>
            </w:r>
          </w:p>
        </w:tc>
        <w:tc>
          <w:tcPr>
            <w:tcW w:w="2333" w:type="dxa"/>
            <w:tcBorders>
              <w:top w:val="single" w:sz="5" w:space="0" w:color="000000"/>
              <w:left w:val="single" w:sz="5" w:space="0" w:color="000000"/>
              <w:bottom w:val="single" w:sz="5" w:space="0" w:color="000000"/>
              <w:right w:val="single" w:sz="5" w:space="0" w:color="000000"/>
            </w:tcBorders>
          </w:tcPr>
          <w:p w:rsidR="00E15880" w:rsidRPr="00E22B49" w:rsidRDefault="005658DF" w:rsidP="00E22B49">
            <w:pPr>
              <w:pStyle w:val="TableParagraph"/>
              <w:spacing w:before="54"/>
              <w:ind w:right="232"/>
              <w:jc w:val="center"/>
              <w:rPr>
                <w:rFonts w:ascii="Arial" w:hAnsi="Arial" w:cs="Arial"/>
                <w:spacing w:val="-1"/>
                <w:sz w:val="20"/>
                <w:szCs w:val="20"/>
              </w:rPr>
            </w:pPr>
            <w:r w:rsidRPr="00E22B49">
              <w:rPr>
                <w:rFonts w:ascii="Arial" w:hAnsi="Arial" w:cs="Arial"/>
                <w:spacing w:val="-1"/>
                <w:sz w:val="20"/>
                <w:szCs w:val="20"/>
              </w:rPr>
              <w:t>90%</w:t>
            </w:r>
          </w:p>
        </w:tc>
      </w:tr>
    </w:tbl>
    <w:p w:rsidR="0044014E" w:rsidRPr="00E22B49" w:rsidRDefault="0044014E" w:rsidP="00E22B49">
      <w:pPr>
        <w:widowControl w:val="0"/>
        <w:tabs>
          <w:tab w:val="left" w:pos="940"/>
        </w:tabs>
        <w:spacing w:before="65"/>
        <w:rPr>
          <w:b/>
          <w:spacing w:val="-1"/>
          <w:sz w:val="20"/>
          <w:szCs w:val="20"/>
        </w:rPr>
      </w:pPr>
    </w:p>
    <w:p w:rsidR="00FE3E71" w:rsidRPr="00E22B49" w:rsidRDefault="00275173" w:rsidP="00E22B49">
      <w:pPr>
        <w:widowControl w:val="0"/>
        <w:tabs>
          <w:tab w:val="left" w:pos="940"/>
        </w:tabs>
        <w:spacing w:before="65"/>
        <w:rPr>
          <w:rFonts w:eastAsia="Arial"/>
          <w:sz w:val="20"/>
          <w:szCs w:val="20"/>
        </w:rPr>
      </w:pPr>
      <w:r w:rsidRPr="00E22B49">
        <w:rPr>
          <w:b/>
          <w:spacing w:val="-1"/>
          <w:sz w:val="20"/>
          <w:szCs w:val="20"/>
        </w:rPr>
        <w:t>3</w:t>
      </w:r>
      <w:r w:rsidR="00FE3E71" w:rsidRPr="00E22B49">
        <w:rPr>
          <w:b/>
          <w:spacing w:val="-1"/>
          <w:sz w:val="20"/>
          <w:szCs w:val="20"/>
        </w:rPr>
        <w:t>. Maintaining</w:t>
      </w:r>
      <w:r w:rsidR="00FE3E71" w:rsidRPr="00E22B49">
        <w:rPr>
          <w:b/>
          <w:spacing w:val="-3"/>
          <w:sz w:val="20"/>
          <w:szCs w:val="20"/>
        </w:rPr>
        <w:t xml:space="preserve"> </w:t>
      </w:r>
      <w:r w:rsidR="00FE3E71" w:rsidRPr="00E22B49">
        <w:rPr>
          <w:b/>
          <w:spacing w:val="-2"/>
          <w:sz w:val="20"/>
          <w:szCs w:val="20"/>
        </w:rPr>
        <w:t>Staffing</w:t>
      </w:r>
      <w:r w:rsidR="00FE3E71" w:rsidRPr="00E22B49">
        <w:rPr>
          <w:b/>
          <w:sz w:val="20"/>
          <w:szCs w:val="20"/>
        </w:rPr>
        <w:t xml:space="preserve"> </w:t>
      </w:r>
      <w:r w:rsidR="00FE3E71" w:rsidRPr="00E22B49">
        <w:rPr>
          <w:b/>
          <w:spacing w:val="-1"/>
          <w:sz w:val="20"/>
          <w:szCs w:val="20"/>
        </w:rPr>
        <w:t>Levels</w:t>
      </w:r>
    </w:p>
    <w:tbl>
      <w:tblPr>
        <w:tblW w:w="0" w:type="auto"/>
        <w:tblInd w:w="106" w:type="dxa"/>
        <w:tblLayout w:type="fixed"/>
        <w:tblCellMar>
          <w:left w:w="0" w:type="dxa"/>
          <w:right w:w="0" w:type="dxa"/>
        </w:tblCellMar>
        <w:tblLook w:val="01E0"/>
      </w:tblPr>
      <w:tblGrid>
        <w:gridCol w:w="674"/>
        <w:gridCol w:w="5388"/>
        <w:gridCol w:w="5669"/>
        <w:gridCol w:w="2126"/>
      </w:tblGrid>
      <w:tr w:rsidR="00FE3E71" w:rsidRPr="00E22B49" w:rsidTr="00FE3E71">
        <w:trPr>
          <w:trHeight w:hRule="exact" w:val="562"/>
        </w:trPr>
        <w:tc>
          <w:tcPr>
            <w:tcW w:w="674"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rPr>
                <w:sz w:val="20"/>
                <w:szCs w:val="20"/>
              </w:rPr>
            </w:pPr>
          </w:p>
        </w:tc>
        <w:tc>
          <w:tcPr>
            <w:tcW w:w="5388"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spacing w:line="271" w:lineRule="exact"/>
              <w:ind w:left="102"/>
              <w:rPr>
                <w:rFonts w:ascii="Arial" w:eastAsia="Arial" w:hAnsi="Arial" w:cs="Arial"/>
                <w:sz w:val="20"/>
                <w:szCs w:val="20"/>
              </w:rPr>
            </w:pPr>
            <w:r w:rsidRPr="00E22B49">
              <w:rPr>
                <w:rFonts w:ascii="Arial" w:hAnsi="Arial" w:cs="Arial"/>
                <w:b/>
                <w:spacing w:val="-1"/>
                <w:sz w:val="20"/>
                <w:szCs w:val="20"/>
              </w:rPr>
              <w:t>Service</w:t>
            </w:r>
          </w:p>
        </w:tc>
        <w:tc>
          <w:tcPr>
            <w:tcW w:w="5669"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spacing w:line="271" w:lineRule="exact"/>
              <w:ind w:left="102"/>
              <w:rPr>
                <w:rFonts w:ascii="Arial" w:eastAsia="Arial" w:hAnsi="Arial" w:cs="Arial"/>
                <w:sz w:val="20"/>
                <w:szCs w:val="20"/>
              </w:rPr>
            </w:pPr>
            <w:r w:rsidRPr="00E22B49">
              <w:rPr>
                <w:rFonts w:ascii="Arial" w:hAnsi="Arial" w:cs="Arial"/>
                <w:b/>
                <w:spacing w:val="-1"/>
                <w:sz w:val="20"/>
                <w:szCs w:val="20"/>
              </w:rPr>
              <w:t>Measurement</w:t>
            </w:r>
          </w:p>
        </w:tc>
        <w:tc>
          <w:tcPr>
            <w:tcW w:w="2126"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ind w:left="289" w:right="290" w:firstLine="240"/>
              <w:rPr>
                <w:rFonts w:ascii="Arial" w:eastAsia="Arial" w:hAnsi="Arial" w:cs="Arial"/>
                <w:sz w:val="20"/>
                <w:szCs w:val="20"/>
              </w:rPr>
            </w:pPr>
            <w:r w:rsidRPr="00E22B49">
              <w:rPr>
                <w:rFonts w:ascii="Arial" w:hAnsi="Arial" w:cs="Arial"/>
                <w:b/>
                <w:spacing w:val="-1"/>
                <w:sz w:val="20"/>
                <w:szCs w:val="20"/>
              </w:rPr>
              <w:t>Minimum</w:t>
            </w:r>
            <w:r w:rsidRPr="00E22B49">
              <w:rPr>
                <w:rFonts w:ascii="Arial" w:hAnsi="Arial" w:cs="Arial"/>
                <w:b/>
                <w:spacing w:val="24"/>
                <w:sz w:val="20"/>
                <w:szCs w:val="20"/>
              </w:rPr>
              <w:t xml:space="preserve"> </w:t>
            </w:r>
            <w:r w:rsidRPr="00E22B49">
              <w:rPr>
                <w:rFonts w:ascii="Arial" w:hAnsi="Arial" w:cs="Arial"/>
                <w:b/>
                <w:spacing w:val="-1"/>
                <w:sz w:val="20"/>
                <w:szCs w:val="20"/>
              </w:rPr>
              <w:t>Service</w:t>
            </w:r>
            <w:r w:rsidRPr="00E22B49">
              <w:rPr>
                <w:rFonts w:ascii="Arial" w:hAnsi="Arial" w:cs="Arial"/>
                <w:b/>
                <w:spacing w:val="-4"/>
                <w:sz w:val="20"/>
                <w:szCs w:val="20"/>
              </w:rPr>
              <w:t xml:space="preserve"> </w:t>
            </w:r>
            <w:r w:rsidRPr="00E22B49">
              <w:rPr>
                <w:rFonts w:ascii="Arial" w:hAnsi="Arial" w:cs="Arial"/>
                <w:b/>
                <w:spacing w:val="-1"/>
                <w:sz w:val="20"/>
                <w:szCs w:val="20"/>
              </w:rPr>
              <w:t>Level</w:t>
            </w:r>
          </w:p>
        </w:tc>
      </w:tr>
      <w:tr w:rsidR="00FE3E71" w:rsidRPr="00E22B49" w:rsidTr="00FE3E71">
        <w:trPr>
          <w:trHeight w:hRule="exact" w:val="684"/>
        </w:trPr>
        <w:tc>
          <w:tcPr>
            <w:tcW w:w="674"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spacing w:before="170"/>
              <w:ind w:left="102"/>
              <w:rPr>
                <w:rFonts w:ascii="Arial" w:eastAsia="Arial" w:hAnsi="Arial" w:cs="Arial"/>
                <w:sz w:val="20"/>
                <w:szCs w:val="20"/>
              </w:rPr>
            </w:pPr>
            <w:r w:rsidRPr="00E22B49">
              <w:rPr>
                <w:rFonts w:ascii="Arial" w:hAnsi="Arial" w:cs="Arial"/>
                <w:sz w:val="20"/>
                <w:szCs w:val="20"/>
              </w:rPr>
              <w:t>4.1</w:t>
            </w:r>
          </w:p>
        </w:tc>
        <w:tc>
          <w:tcPr>
            <w:tcW w:w="5388"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spacing w:before="54"/>
              <w:ind w:right="174"/>
              <w:rPr>
                <w:rFonts w:ascii="Arial" w:eastAsia="Arial" w:hAnsi="Arial" w:cs="Arial"/>
                <w:sz w:val="20"/>
                <w:szCs w:val="20"/>
              </w:rPr>
            </w:pPr>
            <w:r w:rsidRPr="00E22B49">
              <w:rPr>
                <w:rFonts w:ascii="Arial" w:hAnsi="Arial" w:cs="Arial"/>
                <w:spacing w:val="-1"/>
                <w:sz w:val="20"/>
                <w:szCs w:val="20"/>
              </w:rPr>
              <w:t>Supplier</w:t>
            </w:r>
            <w:r w:rsidRPr="00E22B49">
              <w:rPr>
                <w:rFonts w:ascii="Arial" w:hAnsi="Arial" w:cs="Arial"/>
                <w:sz w:val="20"/>
                <w:szCs w:val="20"/>
              </w:rPr>
              <w:t xml:space="preserve"> to</w:t>
            </w:r>
            <w:r w:rsidRPr="00E22B49">
              <w:rPr>
                <w:rFonts w:ascii="Arial" w:hAnsi="Arial" w:cs="Arial"/>
                <w:spacing w:val="-2"/>
                <w:sz w:val="20"/>
                <w:szCs w:val="20"/>
              </w:rPr>
              <w:t xml:space="preserve"> </w:t>
            </w:r>
            <w:r w:rsidRPr="00E22B49">
              <w:rPr>
                <w:rFonts w:ascii="Arial" w:hAnsi="Arial" w:cs="Arial"/>
                <w:spacing w:val="-1"/>
                <w:sz w:val="20"/>
                <w:szCs w:val="20"/>
              </w:rPr>
              <w:t>maintain</w:t>
            </w:r>
            <w:r w:rsidRPr="00E22B49">
              <w:rPr>
                <w:rFonts w:ascii="Arial" w:hAnsi="Arial" w:cs="Arial"/>
                <w:sz w:val="20"/>
                <w:szCs w:val="20"/>
              </w:rPr>
              <w:t xml:space="preserve"> </w:t>
            </w:r>
            <w:r w:rsidR="00275173" w:rsidRPr="00E22B49">
              <w:rPr>
                <w:rFonts w:ascii="Arial" w:hAnsi="Arial" w:cs="Arial"/>
                <w:spacing w:val="-1"/>
                <w:sz w:val="20"/>
                <w:szCs w:val="20"/>
              </w:rPr>
              <w:t xml:space="preserve">a compliment of qualified </w:t>
            </w:r>
            <w:r w:rsidR="0044014E" w:rsidRPr="00E22B49">
              <w:rPr>
                <w:rFonts w:ascii="Arial" w:hAnsi="Arial" w:cs="Arial"/>
                <w:spacing w:val="-1"/>
                <w:sz w:val="20"/>
                <w:szCs w:val="20"/>
              </w:rPr>
              <w:t>personnel</w:t>
            </w:r>
            <w:r w:rsidR="00275173" w:rsidRPr="00E22B49">
              <w:rPr>
                <w:rFonts w:ascii="Arial" w:hAnsi="Arial" w:cs="Arial"/>
                <w:spacing w:val="-1"/>
                <w:sz w:val="20"/>
                <w:szCs w:val="20"/>
              </w:rPr>
              <w:t xml:space="preserve"> to provide the Services</w:t>
            </w:r>
          </w:p>
        </w:tc>
        <w:tc>
          <w:tcPr>
            <w:tcW w:w="5669"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spacing w:before="54"/>
              <w:ind w:right="576"/>
              <w:rPr>
                <w:rFonts w:ascii="Arial" w:eastAsia="Arial" w:hAnsi="Arial" w:cs="Arial"/>
                <w:sz w:val="20"/>
                <w:szCs w:val="20"/>
              </w:rPr>
            </w:pPr>
            <w:r w:rsidRPr="00E22B49">
              <w:rPr>
                <w:rFonts w:ascii="Arial" w:hAnsi="Arial" w:cs="Arial"/>
                <w:spacing w:val="-1"/>
                <w:sz w:val="20"/>
                <w:szCs w:val="20"/>
              </w:rPr>
              <w:t>Supplier</w:t>
            </w:r>
            <w:r w:rsidRPr="00E22B49">
              <w:rPr>
                <w:rFonts w:ascii="Arial" w:hAnsi="Arial" w:cs="Arial"/>
                <w:sz w:val="20"/>
                <w:szCs w:val="20"/>
              </w:rPr>
              <w:t xml:space="preserve"> </w:t>
            </w:r>
            <w:r w:rsidRPr="00E22B49">
              <w:rPr>
                <w:rFonts w:ascii="Arial" w:hAnsi="Arial" w:cs="Arial"/>
                <w:spacing w:val="-1"/>
                <w:sz w:val="20"/>
                <w:szCs w:val="20"/>
              </w:rPr>
              <w:t>provide</w:t>
            </w:r>
            <w:r w:rsidR="00275173" w:rsidRPr="00E22B49">
              <w:rPr>
                <w:rFonts w:ascii="Arial" w:hAnsi="Arial" w:cs="Arial"/>
                <w:spacing w:val="-1"/>
                <w:sz w:val="20"/>
                <w:szCs w:val="20"/>
              </w:rPr>
              <w:t>s</w:t>
            </w:r>
            <w:r w:rsidRPr="00E22B49">
              <w:rPr>
                <w:rFonts w:ascii="Arial" w:hAnsi="Arial" w:cs="Arial"/>
                <w:spacing w:val="1"/>
                <w:sz w:val="20"/>
                <w:szCs w:val="20"/>
              </w:rPr>
              <w:t xml:space="preserve"> </w:t>
            </w:r>
            <w:r w:rsidRPr="00E22B49">
              <w:rPr>
                <w:rFonts w:ascii="Arial" w:hAnsi="Arial" w:cs="Arial"/>
                <w:spacing w:val="-1"/>
                <w:sz w:val="20"/>
                <w:szCs w:val="20"/>
              </w:rPr>
              <w:t>relevant</w:t>
            </w:r>
            <w:r w:rsidRPr="00E22B49">
              <w:rPr>
                <w:rFonts w:ascii="Arial" w:hAnsi="Arial" w:cs="Arial"/>
                <w:sz w:val="20"/>
                <w:szCs w:val="20"/>
              </w:rPr>
              <w:t xml:space="preserve"> </w:t>
            </w:r>
            <w:r w:rsidRPr="00E22B49">
              <w:rPr>
                <w:rFonts w:ascii="Arial" w:hAnsi="Arial" w:cs="Arial"/>
                <w:spacing w:val="-1"/>
                <w:sz w:val="20"/>
                <w:szCs w:val="20"/>
              </w:rPr>
              <w:t>cover</w:t>
            </w:r>
            <w:r w:rsidRPr="00E22B49">
              <w:rPr>
                <w:rFonts w:ascii="Arial" w:hAnsi="Arial" w:cs="Arial"/>
                <w:spacing w:val="-2"/>
                <w:sz w:val="20"/>
                <w:szCs w:val="20"/>
              </w:rPr>
              <w:t xml:space="preserve"> </w:t>
            </w:r>
            <w:r w:rsidRPr="00E22B49">
              <w:rPr>
                <w:rFonts w:ascii="Arial" w:hAnsi="Arial" w:cs="Arial"/>
                <w:spacing w:val="-1"/>
                <w:sz w:val="20"/>
                <w:szCs w:val="20"/>
              </w:rPr>
              <w:t xml:space="preserve">using </w:t>
            </w:r>
            <w:r w:rsidR="0044014E" w:rsidRPr="00E22B49">
              <w:rPr>
                <w:rFonts w:ascii="Arial" w:hAnsi="Arial" w:cs="Arial"/>
                <w:spacing w:val="-1"/>
                <w:sz w:val="20"/>
                <w:szCs w:val="20"/>
              </w:rPr>
              <w:t xml:space="preserve">own personnel </w:t>
            </w:r>
            <w:r w:rsidR="00275173" w:rsidRPr="00E22B49">
              <w:rPr>
                <w:rFonts w:ascii="Arial" w:hAnsi="Arial" w:cs="Arial"/>
                <w:spacing w:val="-1"/>
                <w:sz w:val="20"/>
                <w:szCs w:val="20"/>
              </w:rPr>
              <w:t xml:space="preserve">or sub tier suppliers </w:t>
            </w:r>
            <w:r w:rsidR="0044014E" w:rsidRPr="00E22B49">
              <w:rPr>
                <w:rFonts w:ascii="Arial" w:hAnsi="Arial" w:cs="Arial"/>
                <w:spacing w:val="-1"/>
                <w:sz w:val="20"/>
                <w:szCs w:val="20"/>
              </w:rPr>
              <w:t xml:space="preserve">personnel </w:t>
            </w:r>
            <w:r w:rsidR="00275173" w:rsidRPr="00E22B49">
              <w:rPr>
                <w:rFonts w:ascii="Arial" w:hAnsi="Arial" w:cs="Arial"/>
                <w:spacing w:val="-1"/>
                <w:sz w:val="20"/>
                <w:szCs w:val="20"/>
              </w:rPr>
              <w:t>/ associates</w:t>
            </w:r>
          </w:p>
        </w:tc>
        <w:tc>
          <w:tcPr>
            <w:tcW w:w="2126"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spacing w:before="191"/>
              <w:jc w:val="center"/>
              <w:rPr>
                <w:rFonts w:ascii="Arial" w:eastAsia="Arial" w:hAnsi="Arial" w:cs="Arial"/>
                <w:sz w:val="20"/>
                <w:szCs w:val="20"/>
              </w:rPr>
            </w:pPr>
            <w:r w:rsidRPr="00E22B49">
              <w:rPr>
                <w:rFonts w:ascii="Arial" w:hAnsi="Arial" w:cs="Arial"/>
                <w:sz w:val="20"/>
                <w:szCs w:val="20"/>
              </w:rPr>
              <w:t>95%</w:t>
            </w:r>
          </w:p>
        </w:tc>
      </w:tr>
      <w:tr w:rsidR="00FE3E71" w:rsidRPr="00E22B49" w:rsidTr="00FE3E71">
        <w:trPr>
          <w:trHeight w:hRule="exact" w:val="684"/>
        </w:trPr>
        <w:tc>
          <w:tcPr>
            <w:tcW w:w="674"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spacing w:before="170"/>
              <w:ind w:left="102"/>
              <w:rPr>
                <w:rFonts w:ascii="Arial" w:hAnsi="Arial" w:cs="Arial"/>
                <w:sz w:val="20"/>
                <w:szCs w:val="20"/>
              </w:rPr>
            </w:pPr>
            <w:r w:rsidRPr="00E22B49">
              <w:rPr>
                <w:rFonts w:ascii="Arial" w:hAnsi="Arial" w:cs="Arial"/>
                <w:sz w:val="20"/>
                <w:szCs w:val="20"/>
              </w:rPr>
              <w:t>4.2</w:t>
            </w:r>
          </w:p>
        </w:tc>
        <w:tc>
          <w:tcPr>
            <w:tcW w:w="5388" w:type="dxa"/>
            <w:tcBorders>
              <w:top w:val="single" w:sz="5" w:space="0" w:color="000000"/>
              <w:left w:val="single" w:sz="5" w:space="0" w:color="000000"/>
              <w:bottom w:val="single" w:sz="5" w:space="0" w:color="000000"/>
              <w:right w:val="single" w:sz="5" w:space="0" w:color="000000"/>
            </w:tcBorders>
          </w:tcPr>
          <w:p w:rsidR="00FE3E71" w:rsidRPr="00E22B49" w:rsidRDefault="00275173" w:rsidP="00E22B49">
            <w:pPr>
              <w:pStyle w:val="TableParagraph"/>
              <w:spacing w:before="54"/>
              <w:ind w:right="174"/>
              <w:rPr>
                <w:rFonts w:ascii="Arial" w:hAnsi="Arial" w:cs="Arial"/>
                <w:spacing w:val="-1"/>
                <w:sz w:val="20"/>
                <w:szCs w:val="20"/>
              </w:rPr>
            </w:pPr>
            <w:r w:rsidRPr="00E22B49">
              <w:rPr>
                <w:rFonts w:ascii="Arial" w:hAnsi="Arial" w:cs="Arial"/>
                <w:spacing w:val="-1"/>
                <w:sz w:val="20"/>
                <w:szCs w:val="20"/>
              </w:rPr>
              <w:t>Ensure a spread of work across Suppliers resources</w:t>
            </w:r>
          </w:p>
        </w:tc>
        <w:tc>
          <w:tcPr>
            <w:tcW w:w="5669" w:type="dxa"/>
            <w:tcBorders>
              <w:top w:val="single" w:sz="5" w:space="0" w:color="000000"/>
              <w:left w:val="single" w:sz="5" w:space="0" w:color="000000"/>
              <w:bottom w:val="single" w:sz="5" w:space="0" w:color="000000"/>
              <w:right w:val="single" w:sz="5" w:space="0" w:color="000000"/>
            </w:tcBorders>
          </w:tcPr>
          <w:p w:rsidR="00FE3E71" w:rsidRPr="00E22B49" w:rsidRDefault="00275173" w:rsidP="00E22B49">
            <w:pPr>
              <w:pStyle w:val="TableParagraph"/>
              <w:spacing w:before="54"/>
              <w:ind w:right="576"/>
              <w:rPr>
                <w:rFonts w:ascii="Arial" w:hAnsi="Arial" w:cs="Arial"/>
                <w:spacing w:val="-1"/>
                <w:sz w:val="20"/>
                <w:szCs w:val="20"/>
              </w:rPr>
            </w:pPr>
            <w:r w:rsidRPr="00E22B49">
              <w:rPr>
                <w:rFonts w:ascii="Arial" w:hAnsi="Arial" w:cs="Arial"/>
                <w:spacing w:val="-1"/>
                <w:sz w:val="20"/>
                <w:szCs w:val="20"/>
              </w:rPr>
              <w:t xml:space="preserve">No single person shall provide the </w:t>
            </w:r>
            <w:r w:rsidR="0044014E" w:rsidRPr="00E22B49">
              <w:rPr>
                <w:rFonts w:ascii="Arial" w:hAnsi="Arial" w:cs="Arial"/>
                <w:spacing w:val="-1"/>
                <w:sz w:val="20"/>
                <w:szCs w:val="20"/>
              </w:rPr>
              <w:t xml:space="preserve">majority of Services </w:t>
            </w:r>
          </w:p>
        </w:tc>
        <w:tc>
          <w:tcPr>
            <w:tcW w:w="2126"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spacing w:before="191"/>
              <w:jc w:val="center"/>
              <w:rPr>
                <w:rFonts w:ascii="Arial" w:hAnsi="Arial" w:cs="Arial"/>
                <w:sz w:val="20"/>
                <w:szCs w:val="20"/>
              </w:rPr>
            </w:pPr>
            <w:r w:rsidRPr="00E22B49">
              <w:rPr>
                <w:rFonts w:ascii="Arial" w:hAnsi="Arial" w:cs="Arial"/>
                <w:sz w:val="20"/>
                <w:szCs w:val="20"/>
              </w:rPr>
              <w:t>95%</w:t>
            </w:r>
          </w:p>
        </w:tc>
      </w:tr>
    </w:tbl>
    <w:p w:rsidR="00FE3E71" w:rsidRPr="00E22B49" w:rsidRDefault="00FE3E71" w:rsidP="00E22B49">
      <w:pPr>
        <w:rPr>
          <w:rFonts w:eastAsia="Arial"/>
          <w:b/>
          <w:bCs/>
          <w:sz w:val="20"/>
          <w:szCs w:val="20"/>
        </w:rPr>
      </w:pPr>
    </w:p>
    <w:p w:rsidR="00FE3E71" w:rsidRPr="00E22B49" w:rsidRDefault="0044014E" w:rsidP="00E22B49">
      <w:pPr>
        <w:widowControl w:val="0"/>
        <w:tabs>
          <w:tab w:val="left" w:pos="940"/>
        </w:tabs>
        <w:spacing w:before="65"/>
        <w:rPr>
          <w:rFonts w:eastAsia="Arial"/>
          <w:sz w:val="20"/>
          <w:szCs w:val="20"/>
        </w:rPr>
      </w:pPr>
      <w:bookmarkStart w:id="77" w:name="Monitoring_Standards"/>
      <w:bookmarkEnd w:id="77"/>
      <w:r w:rsidRPr="00E22B49">
        <w:rPr>
          <w:b/>
          <w:sz w:val="20"/>
          <w:szCs w:val="20"/>
        </w:rPr>
        <w:t>4</w:t>
      </w:r>
      <w:r w:rsidR="00FE3E71" w:rsidRPr="00E22B49">
        <w:rPr>
          <w:b/>
          <w:sz w:val="20"/>
          <w:szCs w:val="20"/>
        </w:rPr>
        <w:t>. Quality</w:t>
      </w:r>
      <w:r w:rsidR="00FE3E71" w:rsidRPr="00E22B49">
        <w:rPr>
          <w:b/>
          <w:spacing w:val="-9"/>
          <w:sz w:val="20"/>
          <w:szCs w:val="20"/>
        </w:rPr>
        <w:t xml:space="preserve"> </w:t>
      </w:r>
      <w:r w:rsidR="00FE3E71" w:rsidRPr="00E22B49">
        <w:rPr>
          <w:b/>
          <w:spacing w:val="-1"/>
          <w:sz w:val="20"/>
          <w:szCs w:val="20"/>
        </w:rPr>
        <w:t>Management – Service Delivery</w:t>
      </w:r>
    </w:p>
    <w:tbl>
      <w:tblPr>
        <w:tblW w:w="0" w:type="auto"/>
        <w:tblInd w:w="106" w:type="dxa"/>
        <w:tblLayout w:type="fixed"/>
        <w:tblCellMar>
          <w:left w:w="0" w:type="dxa"/>
          <w:right w:w="0" w:type="dxa"/>
        </w:tblCellMar>
        <w:tblLook w:val="01E0"/>
      </w:tblPr>
      <w:tblGrid>
        <w:gridCol w:w="674"/>
        <w:gridCol w:w="5388"/>
        <w:gridCol w:w="5669"/>
        <w:gridCol w:w="2126"/>
      </w:tblGrid>
      <w:tr w:rsidR="00FE3E71" w:rsidRPr="00E22B49" w:rsidTr="00FE3E71">
        <w:trPr>
          <w:trHeight w:hRule="exact" w:val="562"/>
        </w:trPr>
        <w:tc>
          <w:tcPr>
            <w:tcW w:w="674"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rPr>
                <w:sz w:val="20"/>
                <w:szCs w:val="20"/>
              </w:rPr>
            </w:pPr>
          </w:p>
        </w:tc>
        <w:tc>
          <w:tcPr>
            <w:tcW w:w="5388"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spacing w:line="271" w:lineRule="exact"/>
              <w:ind w:left="102"/>
              <w:rPr>
                <w:rFonts w:ascii="Arial" w:eastAsia="Arial" w:hAnsi="Arial" w:cs="Arial"/>
                <w:sz w:val="20"/>
                <w:szCs w:val="20"/>
              </w:rPr>
            </w:pPr>
            <w:r w:rsidRPr="00E22B49">
              <w:rPr>
                <w:rFonts w:ascii="Arial" w:hAnsi="Arial" w:cs="Arial"/>
                <w:b/>
                <w:spacing w:val="-1"/>
                <w:sz w:val="20"/>
                <w:szCs w:val="20"/>
              </w:rPr>
              <w:t>Service</w:t>
            </w:r>
          </w:p>
        </w:tc>
        <w:tc>
          <w:tcPr>
            <w:tcW w:w="5669"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spacing w:line="271" w:lineRule="exact"/>
              <w:ind w:left="102"/>
              <w:rPr>
                <w:rFonts w:ascii="Arial" w:eastAsia="Arial" w:hAnsi="Arial" w:cs="Arial"/>
                <w:sz w:val="20"/>
                <w:szCs w:val="20"/>
              </w:rPr>
            </w:pPr>
            <w:r w:rsidRPr="00E22B49">
              <w:rPr>
                <w:rFonts w:ascii="Arial" w:hAnsi="Arial" w:cs="Arial"/>
                <w:b/>
                <w:spacing w:val="-1"/>
                <w:sz w:val="20"/>
                <w:szCs w:val="20"/>
              </w:rPr>
              <w:t>Measurement</w:t>
            </w:r>
          </w:p>
        </w:tc>
        <w:tc>
          <w:tcPr>
            <w:tcW w:w="2126"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ind w:left="289" w:right="290" w:firstLine="240"/>
              <w:rPr>
                <w:rFonts w:ascii="Arial" w:eastAsia="Arial" w:hAnsi="Arial" w:cs="Arial"/>
                <w:sz w:val="20"/>
                <w:szCs w:val="20"/>
              </w:rPr>
            </w:pPr>
            <w:r w:rsidRPr="00E22B49">
              <w:rPr>
                <w:rFonts w:ascii="Arial" w:hAnsi="Arial" w:cs="Arial"/>
                <w:b/>
                <w:spacing w:val="-1"/>
                <w:sz w:val="20"/>
                <w:szCs w:val="20"/>
              </w:rPr>
              <w:t>Minimum</w:t>
            </w:r>
            <w:r w:rsidRPr="00E22B49">
              <w:rPr>
                <w:rFonts w:ascii="Arial" w:hAnsi="Arial" w:cs="Arial"/>
                <w:b/>
                <w:spacing w:val="24"/>
                <w:sz w:val="20"/>
                <w:szCs w:val="20"/>
              </w:rPr>
              <w:t xml:space="preserve"> </w:t>
            </w:r>
            <w:r w:rsidRPr="00E22B49">
              <w:rPr>
                <w:rFonts w:ascii="Arial" w:hAnsi="Arial" w:cs="Arial"/>
                <w:b/>
                <w:spacing w:val="-1"/>
                <w:sz w:val="20"/>
                <w:szCs w:val="20"/>
              </w:rPr>
              <w:t>Service</w:t>
            </w:r>
            <w:r w:rsidRPr="00E22B49">
              <w:rPr>
                <w:rFonts w:ascii="Arial" w:hAnsi="Arial" w:cs="Arial"/>
                <w:b/>
                <w:spacing w:val="-4"/>
                <w:sz w:val="20"/>
                <w:szCs w:val="20"/>
              </w:rPr>
              <w:t xml:space="preserve"> </w:t>
            </w:r>
            <w:r w:rsidRPr="00E22B49">
              <w:rPr>
                <w:rFonts w:ascii="Arial" w:hAnsi="Arial" w:cs="Arial"/>
                <w:b/>
                <w:spacing w:val="-1"/>
                <w:sz w:val="20"/>
                <w:szCs w:val="20"/>
              </w:rPr>
              <w:t>Level</w:t>
            </w:r>
          </w:p>
        </w:tc>
      </w:tr>
      <w:tr w:rsidR="00FE3E71" w:rsidRPr="00E22B49" w:rsidTr="00FE3E71">
        <w:trPr>
          <w:trHeight w:hRule="exact" w:val="1234"/>
        </w:trPr>
        <w:tc>
          <w:tcPr>
            <w:tcW w:w="674"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spacing w:before="10"/>
              <w:rPr>
                <w:rFonts w:ascii="Arial" w:eastAsia="Arial" w:hAnsi="Arial" w:cs="Arial"/>
                <w:b/>
                <w:bCs/>
                <w:sz w:val="20"/>
                <w:szCs w:val="20"/>
              </w:rPr>
            </w:pPr>
          </w:p>
          <w:p w:rsidR="00FE3E71" w:rsidRPr="00E22B49" w:rsidRDefault="0044014E" w:rsidP="00E22B49">
            <w:pPr>
              <w:pStyle w:val="TableParagraph"/>
              <w:ind w:left="102"/>
              <w:rPr>
                <w:rFonts w:ascii="Arial" w:eastAsia="Arial" w:hAnsi="Arial" w:cs="Arial"/>
                <w:sz w:val="20"/>
                <w:szCs w:val="20"/>
              </w:rPr>
            </w:pPr>
            <w:r w:rsidRPr="00E22B49">
              <w:rPr>
                <w:rFonts w:ascii="Arial" w:hAnsi="Arial" w:cs="Arial"/>
                <w:sz w:val="20"/>
                <w:szCs w:val="20"/>
              </w:rPr>
              <w:t>4</w:t>
            </w:r>
            <w:r w:rsidR="00FE3E71" w:rsidRPr="00E22B49">
              <w:rPr>
                <w:rFonts w:ascii="Arial" w:hAnsi="Arial" w:cs="Arial"/>
                <w:sz w:val="20"/>
                <w:szCs w:val="20"/>
              </w:rPr>
              <w:t>.1</w:t>
            </w:r>
          </w:p>
        </w:tc>
        <w:tc>
          <w:tcPr>
            <w:tcW w:w="5388"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ind w:right="136"/>
              <w:rPr>
                <w:rFonts w:ascii="Arial" w:eastAsia="Arial" w:hAnsi="Arial" w:cs="Arial"/>
                <w:sz w:val="20"/>
                <w:szCs w:val="20"/>
              </w:rPr>
            </w:pPr>
            <w:r w:rsidRPr="00E22B49">
              <w:rPr>
                <w:rFonts w:ascii="Arial" w:hAnsi="Arial" w:cs="Arial"/>
                <w:spacing w:val="-1"/>
                <w:sz w:val="20"/>
                <w:szCs w:val="20"/>
              </w:rPr>
              <w:t xml:space="preserve">Supplier </w:t>
            </w:r>
            <w:r w:rsidR="0044014E" w:rsidRPr="00E22B49">
              <w:rPr>
                <w:rFonts w:ascii="Arial" w:hAnsi="Arial" w:cs="Arial"/>
                <w:spacing w:val="-1"/>
                <w:sz w:val="20"/>
                <w:szCs w:val="20"/>
              </w:rPr>
              <w:t>to carry out a quality audit of Services provided to ensure consistent approach from its personnel</w:t>
            </w:r>
            <w:r w:rsidR="00CE1842" w:rsidRPr="00E22B49">
              <w:rPr>
                <w:rFonts w:ascii="Arial" w:hAnsi="Arial" w:cs="Arial"/>
                <w:spacing w:val="-1"/>
                <w:sz w:val="20"/>
                <w:szCs w:val="20"/>
              </w:rPr>
              <w:t>.</w:t>
            </w:r>
          </w:p>
        </w:tc>
        <w:tc>
          <w:tcPr>
            <w:tcW w:w="5669" w:type="dxa"/>
            <w:tcBorders>
              <w:top w:val="single" w:sz="5" w:space="0" w:color="000000"/>
              <w:left w:val="single" w:sz="5" w:space="0" w:color="000000"/>
              <w:bottom w:val="single" w:sz="5" w:space="0" w:color="000000"/>
              <w:right w:val="single" w:sz="5" w:space="0" w:color="000000"/>
            </w:tcBorders>
          </w:tcPr>
          <w:p w:rsidR="00FE3E71" w:rsidRPr="00E22B49" w:rsidRDefault="0044014E" w:rsidP="00E22B49">
            <w:pPr>
              <w:pStyle w:val="TableParagraph"/>
              <w:spacing w:before="54"/>
              <w:ind w:right="201"/>
              <w:rPr>
                <w:rFonts w:ascii="Arial" w:eastAsia="Arial" w:hAnsi="Arial" w:cs="Arial"/>
                <w:sz w:val="20"/>
                <w:szCs w:val="20"/>
              </w:rPr>
            </w:pPr>
            <w:r w:rsidRPr="00E22B49">
              <w:rPr>
                <w:rFonts w:ascii="Arial" w:hAnsi="Arial" w:cs="Arial"/>
                <w:spacing w:val="-1"/>
                <w:sz w:val="20"/>
                <w:szCs w:val="20"/>
              </w:rPr>
              <w:t>All Services are provided in a consistent and acceptable standard as seen by the Authority.</w:t>
            </w:r>
          </w:p>
        </w:tc>
        <w:tc>
          <w:tcPr>
            <w:tcW w:w="2126" w:type="dxa"/>
            <w:tcBorders>
              <w:top w:val="single" w:sz="5" w:space="0" w:color="000000"/>
              <w:left w:val="single" w:sz="5" w:space="0" w:color="000000"/>
              <w:bottom w:val="single" w:sz="5" w:space="0" w:color="000000"/>
              <w:right w:val="single" w:sz="5" w:space="0" w:color="000000"/>
            </w:tcBorders>
          </w:tcPr>
          <w:p w:rsidR="00CE1842" w:rsidRPr="00E22B49" w:rsidRDefault="00FE3E71" w:rsidP="00E22B49">
            <w:pPr>
              <w:pStyle w:val="TableParagraph"/>
              <w:ind w:left="889" w:right="261" w:hanging="627"/>
              <w:jc w:val="center"/>
              <w:rPr>
                <w:rFonts w:ascii="Arial" w:eastAsia="Arial" w:hAnsi="Arial" w:cs="Arial"/>
                <w:sz w:val="20"/>
                <w:szCs w:val="20"/>
              </w:rPr>
            </w:pPr>
            <w:r w:rsidRPr="00E22B49">
              <w:rPr>
                <w:rFonts w:ascii="Arial" w:eastAsia="Arial" w:hAnsi="Arial" w:cs="Arial"/>
                <w:sz w:val="20"/>
                <w:szCs w:val="20"/>
              </w:rPr>
              <w:t>100%</w:t>
            </w:r>
          </w:p>
          <w:p w:rsidR="00FE3E71" w:rsidRPr="00E22B49" w:rsidRDefault="00FE3E71" w:rsidP="00E22B49">
            <w:pPr>
              <w:pStyle w:val="TableParagraph"/>
              <w:ind w:left="889" w:right="261" w:hanging="627"/>
              <w:jc w:val="center"/>
              <w:rPr>
                <w:rFonts w:ascii="Arial" w:eastAsia="Arial" w:hAnsi="Arial" w:cs="Arial"/>
                <w:sz w:val="20"/>
                <w:szCs w:val="20"/>
              </w:rPr>
            </w:pPr>
          </w:p>
        </w:tc>
      </w:tr>
      <w:tr w:rsidR="00FE3E71" w:rsidRPr="00E22B49" w:rsidTr="00FE3E71">
        <w:trPr>
          <w:trHeight w:hRule="exact" w:val="1234"/>
        </w:trPr>
        <w:tc>
          <w:tcPr>
            <w:tcW w:w="674"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spacing w:before="10"/>
              <w:rPr>
                <w:rFonts w:ascii="Arial" w:eastAsia="Arial" w:hAnsi="Arial" w:cs="Arial"/>
                <w:b/>
                <w:bCs/>
                <w:sz w:val="20"/>
                <w:szCs w:val="20"/>
              </w:rPr>
            </w:pPr>
          </w:p>
          <w:p w:rsidR="00FE3E71" w:rsidRPr="00E22B49" w:rsidRDefault="0044014E" w:rsidP="00E22B49">
            <w:pPr>
              <w:pStyle w:val="TableParagraph"/>
              <w:spacing w:before="10"/>
              <w:rPr>
                <w:rFonts w:ascii="Arial" w:eastAsia="Arial" w:hAnsi="Arial" w:cs="Arial"/>
                <w:b/>
                <w:bCs/>
                <w:sz w:val="20"/>
                <w:szCs w:val="20"/>
              </w:rPr>
            </w:pPr>
            <w:r w:rsidRPr="00E22B49">
              <w:rPr>
                <w:rFonts w:ascii="Arial" w:eastAsia="Arial" w:hAnsi="Arial" w:cs="Arial"/>
                <w:b/>
                <w:bCs/>
                <w:sz w:val="20"/>
                <w:szCs w:val="20"/>
              </w:rPr>
              <w:t>4</w:t>
            </w:r>
            <w:r w:rsidR="00FE3E71" w:rsidRPr="00E22B49">
              <w:rPr>
                <w:rFonts w:ascii="Arial" w:eastAsia="Arial" w:hAnsi="Arial" w:cs="Arial"/>
                <w:b/>
                <w:bCs/>
                <w:sz w:val="20"/>
                <w:szCs w:val="20"/>
              </w:rPr>
              <w:t>.2</w:t>
            </w:r>
          </w:p>
        </w:tc>
        <w:tc>
          <w:tcPr>
            <w:tcW w:w="5388"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spacing w:before="9"/>
              <w:rPr>
                <w:rFonts w:ascii="Arial" w:eastAsia="Arial" w:hAnsi="Arial" w:cs="Arial"/>
                <w:bCs/>
                <w:sz w:val="20"/>
                <w:szCs w:val="20"/>
              </w:rPr>
            </w:pPr>
            <w:r w:rsidRPr="00E22B49">
              <w:rPr>
                <w:rFonts w:ascii="Arial" w:eastAsia="Arial" w:hAnsi="Arial" w:cs="Arial"/>
                <w:bCs/>
                <w:sz w:val="20"/>
                <w:szCs w:val="20"/>
              </w:rPr>
              <w:t xml:space="preserve">Supplier </w:t>
            </w:r>
            <w:r w:rsidR="0044014E" w:rsidRPr="00E22B49">
              <w:rPr>
                <w:rFonts w:ascii="Arial" w:eastAsia="Arial" w:hAnsi="Arial" w:cs="Arial"/>
                <w:bCs/>
                <w:sz w:val="20"/>
                <w:szCs w:val="20"/>
              </w:rPr>
              <w:t>shall document all work completed and provide one copy of all documents, processes, designs and configurations</w:t>
            </w:r>
          </w:p>
        </w:tc>
        <w:tc>
          <w:tcPr>
            <w:tcW w:w="5669" w:type="dxa"/>
            <w:tcBorders>
              <w:top w:val="single" w:sz="5" w:space="0" w:color="000000"/>
              <w:left w:val="single" w:sz="5" w:space="0" w:color="000000"/>
              <w:bottom w:val="single" w:sz="5" w:space="0" w:color="000000"/>
              <w:right w:val="single" w:sz="5" w:space="0" w:color="000000"/>
            </w:tcBorders>
          </w:tcPr>
          <w:p w:rsidR="00FE3E71" w:rsidRPr="00E22B49" w:rsidRDefault="00661883" w:rsidP="00E22B49">
            <w:pPr>
              <w:pStyle w:val="TableParagraph"/>
              <w:spacing w:before="54"/>
              <w:ind w:right="201"/>
              <w:rPr>
                <w:rFonts w:ascii="Arial" w:hAnsi="Arial" w:cs="Arial"/>
                <w:spacing w:val="-1"/>
                <w:sz w:val="20"/>
                <w:szCs w:val="20"/>
              </w:rPr>
            </w:pPr>
            <w:r>
              <w:rPr>
                <w:rFonts w:ascii="Arial" w:hAnsi="Arial" w:cs="Arial"/>
                <w:spacing w:val="-1"/>
                <w:sz w:val="20"/>
                <w:szCs w:val="20"/>
              </w:rPr>
              <w:t xml:space="preserve">The Authority’s IT </w:t>
            </w:r>
            <w:proofErr w:type="gramStart"/>
            <w:r>
              <w:rPr>
                <w:rFonts w:ascii="Arial" w:hAnsi="Arial" w:cs="Arial"/>
                <w:spacing w:val="-1"/>
                <w:sz w:val="20"/>
                <w:szCs w:val="20"/>
              </w:rPr>
              <w:t xml:space="preserve">team </w:t>
            </w:r>
            <w:r w:rsidR="0044014E" w:rsidRPr="00E22B49">
              <w:rPr>
                <w:rFonts w:ascii="Arial" w:hAnsi="Arial" w:cs="Arial"/>
                <w:spacing w:val="-1"/>
                <w:sz w:val="20"/>
                <w:szCs w:val="20"/>
              </w:rPr>
              <w:t>fully</w:t>
            </w:r>
            <w:r w:rsidR="00CE1842" w:rsidRPr="00E22B49">
              <w:rPr>
                <w:rFonts w:ascii="Arial" w:hAnsi="Arial" w:cs="Arial"/>
                <w:spacing w:val="-1"/>
                <w:sz w:val="20"/>
                <w:szCs w:val="20"/>
              </w:rPr>
              <w:t xml:space="preserve"> </w:t>
            </w:r>
            <w:r w:rsidR="0044014E" w:rsidRPr="00E22B49">
              <w:rPr>
                <w:rFonts w:ascii="Arial" w:hAnsi="Arial" w:cs="Arial"/>
                <w:spacing w:val="-1"/>
                <w:sz w:val="20"/>
                <w:szCs w:val="20"/>
              </w:rPr>
              <w:t>understand</w:t>
            </w:r>
            <w:proofErr w:type="gramEnd"/>
            <w:r w:rsidR="0044014E" w:rsidRPr="00E22B49">
              <w:rPr>
                <w:rFonts w:ascii="Arial" w:hAnsi="Arial" w:cs="Arial"/>
                <w:spacing w:val="-1"/>
                <w:sz w:val="20"/>
                <w:szCs w:val="20"/>
              </w:rPr>
              <w:t xml:space="preserve"> </w:t>
            </w:r>
            <w:r>
              <w:rPr>
                <w:rFonts w:ascii="Arial" w:hAnsi="Arial" w:cs="Arial"/>
                <w:spacing w:val="-1"/>
                <w:sz w:val="20"/>
                <w:szCs w:val="20"/>
              </w:rPr>
              <w:t xml:space="preserve">and accept </w:t>
            </w:r>
            <w:r w:rsidR="0044014E" w:rsidRPr="00E22B49">
              <w:rPr>
                <w:rFonts w:ascii="Arial" w:hAnsi="Arial" w:cs="Arial"/>
                <w:spacing w:val="-1"/>
                <w:sz w:val="20"/>
                <w:szCs w:val="20"/>
              </w:rPr>
              <w:t>the work completed by the Supplier</w:t>
            </w:r>
            <w:r w:rsidR="00FE3E71" w:rsidRPr="00E22B49">
              <w:rPr>
                <w:rFonts w:ascii="Arial" w:hAnsi="Arial" w:cs="Arial"/>
                <w:spacing w:val="-1"/>
                <w:sz w:val="20"/>
                <w:szCs w:val="20"/>
              </w:rPr>
              <w:t xml:space="preserve"> </w:t>
            </w:r>
            <w:r w:rsidR="00CE1842" w:rsidRPr="00E22B49">
              <w:rPr>
                <w:rFonts w:ascii="Arial" w:hAnsi="Arial" w:cs="Arial"/>
                <w:spacing w:val="-1"/>
                <w:sz w:val="20"/>
                <w:szCs w:val="20"/>
              </w:rPr>
              <w:t>and have reference documents to work with.</w:t>
            </w:r>
          </w:p>
        </w:tc>
        <w:tc>
          <w:tcPr>
            <w:tcW w:w="2126" w:type="dxa"/>
            <w:tcBorders>
              <w:top w:val="single" w:sz="5" w:space="0" w:color="000000"/>
              <w:left w:val="single" w:sz="5" w:space="0" w:color="000000"/>
              <w:bottom w:val="single" w:sz="5" w:space="0" w:color="000000"/>
              <w:right w:val="single" w:sz="5" w:space="0" w:color="000000"/>
            </w:tcBorders>
          </w:tcPr>
          <w:p w:rsidR="00FE3E71" w:rsidRPr="00E22B49" w:rsidRDefault="00FE3E71" w:rsidP="00E22B49">
            <w:pPr>
              <w:pStyle w:val="TableParagraph"/>
              <w:spacing w:before="9"/>
              <w:jc w:val="center"/>
              <w:rPr>
                <w:rFonts w:ascii="Arial" w:eastAsia="Arial" w:hAnsi="Arial" w:cs="Arial"/>
                <w:b/>
                <w:bCs/>
                <w:sz w:val="20"/>
                <w:szCs w:val="20"/>
              </w:rPr>
            </w:pPr>
          </w:p>
          <w:p w:rsidR="00FE3E71" w:rsidRPr="00E22B49" w:rsidRDefault="00FE3E71" w:rsidP="00E22B49">
            <w:pPr>
              <w:pStyle w:val="TableParagraph"/>
              <w:spacing w:before="9"/>
              <w:jc w:val="center"/>
              <w:rPr>
                <w:rFonts w:ascii="Arial" w:eastAsia="Arial" w:hAnsi="Arial" w:cs="Arial"/>
                <w:bCs/>
                <w:sz w:val="20"/>
                <w:szCs w:val="20"/>
              </w:rPr>
            </w:pPr>
            <w:r w:rsidRPr="00E22B49">
              <w:rPr>
                <w:rFonts w:ascii="Arial" w:eastAsia="Arial" w:hAnsi="Arial" w:cs="Arial"/>
                <w:b/>
                <w:bCs/>
                <w:sz w:val="20"/>
                <w:szCs w:val="20"/>
              </w:rPr>
              <w:t>100%</w:t>
            </w:r>
          </w:p>
        </w:tc>
      </w:tr>
    </w:tbl>
    <w:p w:rsidR="00D35BAE" w:rsidRPr="00E22B49" w:rsidRDefault="00D35BAE" w:rsidP="00E22B49">
      <w:pPr>
        <w:rPr>
          <w:sz w:val="20"/>
          <w:szCs w:val="20"/>
        </w:rPr>
      </w:pPr>
    </w:p>
    <w:sectPr w:rsidR="00D35BAE" w:rsidRPr="00E22B49" w:rsidSect="0044014E">
      <w:headerReference w:type="default" r:id="rId11"/>
      <w:footerReference w:type="default" r:id="rId12"/>
      <w:pgSz w:w="16838" w:h="11906" w:orient="landscape" w:code="9"/>
      <w:pgMar w:top="851" w:right="567" w:bottom="851"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332" w:rsidRDefault="00307332" w:rsidP="00834552">
      <w:pPr>
        <w:spacing w:after="0" w:line="240" w:lineRule="auto"/>
      </w:pPr>
      <w:r>
        <w:separator/>
      </w:r>
    </w:p>
  </w:endnote>
  <w:endnote w:type="continuationSeparator" w:id="0">
    <w:p w:rsidR="00307332" w:rsidRDefault="00307332" w:rsidP="00834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32" w:rsidRDefault="00307332">
    <w:pPr>
      <w:spacing w:line="14" w:lineRule="auto"/>
      <w:rPr>
        <w:sz w:val="20"/>
        <w:szCs w:val="20"/>
      </w:rPr>
    </w:pPr>
    <w:r w:rsidRPr="00E27D2B">
      <w:rPr>
        <w:noProof/>
        <w:sz w:val="22"/>
        <w:szCs w:val="22"/>
      </w:rPr>
      <w:pict>
        <v:shapetype id="_x0000_t202" coordsize="21600,21600" o:spt="202" path="m,l,21600r21600,l21600,xe">
          <v:stroke joinstyle="miter"/>
          <v:path gradientshapeok="t" o:connecttype="rect"/>
        </v:shapetype>
        <v:shape id="Text Box 9" o:spid="_x0000_s2049" type="#_x0000_t202" style="position:absolute;margin-left:71pt;margin-top:549.1pt;width:189.6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" filled="f" stroked="f">
          <v:textbox style="mso-next-textbox:#Text Box 9" inset="0,0,0,0">
            <w:txbxContent>
              <w:p w:rsidR="00307332" w:rsidRDefault="00307332" w:rsidP="00FE3E71">
                <w:pPr>
                  <w:spacing w:line="204" w:lineRule="exact"/>
                  <w:rPr>
                    <w:rFonts w:eastAsia="Arial"/>
                    <w:sz w:val="18"/>
                    <w:szCs w:val="18"/>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9507"/>
      <w:docPartObj>
        <w:docPartGallery w:val="Page Numbers (Bottom of Page)"/>
        <w:docPartUnique/>
      </w:docPartObj>
    </w:sdtPr>
    <w:sdtContent>
      <w:p w:rsidR="00307332" w:rsidRDefault="00307332">
        <w:pPr>
          <w:pStyle w:val="Footer"/>
          <w:jc w:val="center"/>
        </w:pPr>
        <w:r w:rsidRPr="0039625B">
          <w:rPr>
            <w:sz w:val="20"/>
            <w:szCs w:val="20"/>
          </w:rPr>
          <w:fldChar w:fldCharType="begin"/>
        </w:r>
        <w:r w:rsidRPr="0039625B">
          <w:rPr>
            <w:sz w:val="20"/>
            <w:szCs w:val="20"/>
          </w:rPr>
          <w:instrText xml:space="preserve"> PAGE   \* MERGEFORMAT </w:instrText>
        </w:r>
        <w:r w:rsidRPr="0039625B">
          <w:rPr>
            <w:sz w:val="20"/>
            <w:szCs w:val="20"/>
          </w:rPr>
          <w:fldChar w:fldCharType="separate"/>
        </w:r>
        <w:r>
          <w:rPr>
            <w:noProof/>
            <w:sz w:val="20"/>
            <w:szCs w:val="20"/>
          </w:rPr>
          <w:t>14</w:t>
        </w:r>
        <w:r w:rsidRPr="0039625B">
          <w:rPr>
            <w:sz w:val="20"/>
            <w:szCs w:val="20"/>
          </w:rPr>
          <w:fldChar w:fldCharType="end"/>
        </w:r>
      </w:p>
    </w:sdtContent>
  </w:sdt>
  <w:p w:rsidR="00307332" w:rsidRPr="0073750B" w:rsidRDefault="00307332">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332" w:rsidRDefault="00307332" w:rsidP="00834552">
      <w:pPr>
        <w:spacing w:after="0" w:line="240" w:lineRule="auto"/>
      </w:pPr>
      <w:r>
        <w:separator/>
      </w:r>
    </w:p>
  </w:footnote>
  <w:footnote w:type="continuationSeparator" w:id="0">
    <w:p w:rsidR="00307332" w:rsidRDefault="00307332" w:rsidP="00834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32" w:rsidRDefault="00307332">
    <w:pPr>
      <w:spacing w:line="14" w:lineRule="aut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32" w:rsidRPr="00DA752B" w:rsidRDefault="00307332">
    <w:pPr>
      <w:pStyle w:val="Header"/>
      <w:rPr>
        <w:sz w:val="16"/>
        <w:szCs w:val="16"/>
      </w:rPr>
    </w:pPr>
    <w:r w:rsidRPr="00DA752B">
      <w:rPr>
        <w:sz w:val="16"/>
        <w:szCs w:val="16"/>
      </w:rPr>
      <w:t>PROJ00052 – ITT NETWORK AND RESILIENCE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542632"/>
    <w:lvl w:ilvl="0">
      <w:numFmt w:val="decimal"/>
      <w:lvlText w:val="*"/>
      <w:lvlJc w:val="left"/>
    </w:lvl>
  </w:abstractNum>
  <w:abstractNum w:abstractNumId="1">
    <w:nsid w:val="00877018"/>
    <w:multiLevelType w:val="hybridMultilevel"/>
    <w:tmpl w:val="6AD615D8"/>
    <w:lvl w:ilvl="0" w:tplc="AE04715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3272F8"/>
    <w:multiLevelType w:val="hybridMultilevel"/>
    <w:tmpl w:val="517C7E0A"/>
    <w:lvl w:ilvl="0" w:tplc="068A60A6">
      <w:start w:val="1"/>
      <w:numFmt w:val="decimal"/>
      <w:lvlText w:val="%1."/>
      <w:lvlJc w:val="left"/>
      <w:pPr>
        <w:ind w:left="502" w:hanging="360"/>
      </w:pPr>
      <w:rPr>
        <w:rFonts w:hint="default"/>
      </w:rPr>
    </w:lvl>
    <w:lvl w:ilvl="1" w:tplc="21007384" w:tentative="1">
      <w:start w:val="1"/>
      <w:numFmt w:val="lowerLetter"/>
      <w:lvlText w:val="%2."/>
      <w:lvlJc w:val="left"/>
      <w:pPr>
        <w:ind w:left="1222" w:hanging="360"/>
      </w:pPr>
    </w:lvl>
    <w:lvl w:ilvl="2" w:tplc="FEC0D06C" w:tentative="1">
      <w:start w:val="1"/>
      <w:numFmt w:val="lowerRoman"/>
      <w:lvlText w:val="%3."/>
      <w:lvlJc w:val="right"/>
      <w:pPr>
        <w:ind w:left="1942" w:hanging="180"/>
      </w:pPr>
    </w:lvl>
    <w:lvl w:ilvl="3" w:tplc="630E72D0" w:tentative="1">
      <w:start w:val="1"/>
      <w:numFmt w:val="decimal"/>
      <w:lvlText w:val="%4."/>
      <w:lvlJc w:val="left"/>
      <w:pPr>
        <w:ind w:left="2662" w:hanging="360"/>
      </w:pPr>
    </w:lvl>
    <w:lvl w:ilvl="4" w:tplc="03BA33B0" w:tentative="1">
      <w:start w:val="1"/>
      <w:numFmt w:val="lowerLetter"/>
      <w:lvlText w:val="%5."/>
      <w:lvlJc w:val="left"/>
      <w:pPr>
        <w:ind w:left="3382" w:hanging="360"/>
      </w:pPr>
    </w:lvl>
    <w:lvl w:ilvl="5" w:tplc="4086EA58" w:tentative="1">
      <w:start w:val="1"/>
      <w:numFmt w:val="lowerRoman"/>
      <w:lvlText w:val="%6."/>
      <w:lvlJc w:val="right"/>
      <w:pPr>
        <w:ind w:left="4102" w:hanging="180"/>
      </w:pPr>
    </w:lvl>
    <w:lvl w:ilvl="6" w:tplc="E1726900" w:tentative="1">
      <w:start w:val="1"/>
      <w:numFmt w:val="decimal"/>
      <w:lvlText w:val="%7."/>
      <w:lvlJc w:val="left"/>
      <w:pPr>
        <w:ind w:left="4822" w:hanging="360"/>
      </w:pPr>
    </w:lvl>
    <w:lvl w:ilvl="7" w:tplc="94F4C5C6" w:tentative="1">
      <w:start w:val="1"/>
      <w:numFmt w:val="lowerLetter"/>
      <w:lvlText w:val="%8."/>
      <w:lvlJc w:val="left"/>
      <w:pPr>
        <w:ind w:left="5542" w:hanging="360"/>
      </w:pPr>
    </w:lvl>
    <w:lvl w:ilvl="8" w:tplc="D5F49284" w:tentative="1">
      <w:start w:val="1"/>
      <w:numFmt w:val="lowerRoman"/>
      <w:lvlText w:val="%9."/>
      <w:lvlJc w:val="right"/>
      <w:pPr>
        <w:ind w:left="6262" w:hanging="180"/>
      </w:pPr>
    </w:lvl>
  </w:abstractNum>
  <w:abstractNum w:abstractNumId="3">
    <w:nsid w:val="22F01CFC"/>
    <w:multiLevelType w:val="hybridMultilevel"/>
    <w:tmpl w:val="EF2AC3FC"/>
    <w:lvl w:ilvl="0" w:tplc="8FB24C6C">
      <w:start w:val="1"/>
      <w:numFmt w:val="upperLetter"/>
      <w:lvlText w:val="%1)"/>
      <w:lvlJc w:val="left"/>
      <w:pPr>
        <w:ind w:left="1854" w:hanging="360"/>
      </w:pPr>
      <w:rPr>
        <w:rFonts w:hint="default"/>
      </w:rPr>
    </w:lvl>
    <w:lvl w:ilvl="1" w:tplc="58C4E202" w:tentative="1">
      <w:start w:val="1"/>
      <w:numFmt w:val="lowerLetter"/>
      <w:lvlText w:val="%2."/>
      <w:lvlJc w:val="left"/>
      <w:pPr>
        <w:ind w:left="2574" w:hanging="360"/>
      </w:pPr>
    </w:lvl>
    <w:lvl w:ilvl="2" w:tplc="F0BCE77A" w:tentative="1">
      <w:start w:val="1"/>
      <w:numFmt w:val="lowerRoman"/>
      <w:lvlText w:val="%3."/>
      <w:lvlJc w:val="right"/>
      <w:pPr>
        <w:ind w:left="3294" w:hanging="180"/>
      </w:pPr>
    </w:lvl>
    <w:lvl w:ilvl="3" w:tplc="CA0A9286" w:tentative="1">
      <w:start w:val="1"/>
      <w:numFmt w:val="decimal"/>
      <w:lvlText w:val="%4."/>
      <w:lvlJc w:val="left"/>
      <w:pPr>
        <w:ind w:left="4014" w:hanging="360"/>
      </w:pPr>
    </w:lvl>
    <w:lvl w:ilvl="4" w:tplc="B2200F0C" w:tentative="1">
      <w:start w:val="1"/>
      <w:numFmt w:val="lowerLetter"/>
      <w:lvlText w:val="%5."/>
      <w:lvlJc w:val="left"/>
      <w:pPr>
        <w:ind w:left="4734" w:hanging="360"/>
      </w:pPr>
    </w:lvl>
    <w:lvl w:ilvl="5" w:tplc="7A2EB404" w:tentative="1">
      <w:start w:val="1"/>
      <w:numFmt w:val="lowerRoman"/>
      <w:lvlText w:val="%6."/>
      <w:lvlJc w:val="right"/>
      <w:pPr>
        <w:ind w:left="5454" w:hanging="180"/>
      </w:pPr>
    </w:lvl>
    <w:lvl w:ilvl="6" w:tplc="8A9E39E6" w:tentative="1">
      <w:start w:val="1"/>
      <w:numFmt w:val="decimal"/>
      <w:lvlText w:val="%7."/>
      <w:lvlJc w:val="left"/>
      <w:pPr>
        <w:ind w:left="6174" w:hanging="360"/>
      </w:pPr>
    </w:lvl>
    <w:lvl w:ilvl="7" w:tplc="7AFEFD3C" w:tentative="1">
      <w:start w:val="1"/>
      <w:numFmt w:val="lowerLetter"/>
      <w:lvlText w:val="%8."/>
      <w:lvlJc w:val="left"/>
      <w:pPr>
        <w:ind w:left="6894" w:hanging="360"/>
      </w:pPr>
    </w:lvl>
    <w:lvl w:ilvl="8" w:tplc="691E0418" w:tentative="1">
      <w:start w:val="1"/>
      <w:numFmt w:val="lowerRoman"/>
      <w:lvlText w:val="%9."/>
      <w:lvlJc w:val="right"/>
      <w:pPr>
        <w:ind w:left="7614" w:hanging="180"/>
      </w:pPr>
    </w:lvl>
  </w:abstractNum>
  <w:abstractNum w:abstractNumId="4">
    <w:nsid w:val="2AE303A8"/>
    <w:multiLevelType w:val="hybridMultilevel"/>
    <w:tmpl w:val="62107732"/>
    <w:lvl w:ilvl="0" w:tplc="0809000F">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3A300887"/>
    <w:multiLevelType w:val="hybridMultilevel"/>
    <w:tmpl w:val="5F92BC7C"/>
    <w:lvl w:ilvl="0" w:tplc="307666CA">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6">
    <w:nsid w:val="4ED21285"/>
    <w:multiLevelType w:val="hybridMultilevel"/>
    <w:tmpl w:val="13A851CE"/>
    <w:lvl w:ilvl="0" w:tplc="DD78E7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6F3580"/>
    <w:multiLevelType w:val="hybridMultilevel"/>
    <w:tmpl w:val="1062F550"/>
    <w:lvl w:ilvl="0" w:tplc="04090001">
      <w:start w:val="1"/>
      <w:numFmt w:val="lowerLetter"/>
      <w:lvlText w:val="(%1)"/>
      <w:lvlJc w:val="left"/>
      <w:pPr>
        <w:ind w:left="1494" w:hanging="360"/>
      </w:pPr>
      <w:rPr>
        <w:rFonts w:hint="default"/>
      </w:rPr>
    </w:lvl>
    <w:lvl w:ilvl="1" w:tplc="04090003" w:tentative="1">
      <w:start w:val="1"/>
      <w:numFmt w:val="lowerLetter"/>
      <w:lvlText w:val="%2."/>
      <w:lvlJc w:val="left"/>
      <w:pPr>
        <w:ind w:left="2214" w:hanging="360"/>
      </w:pPr>
    </w:lvl>
    <w:lvl w:ilvl="2" w:tplc="04090005" w:tentative="1">
      <w:start w:val="1"/>
      <w:numFmt w:val="lowerRoman"/>
      <w:lvlText w:val="%3."/>
      <w:lvlJc w:val="right"/>
      <w:pPr>
        <w:ind w:left="2934" w:hanging="180"/>
      </w:pPr>
    </w:lvl>
    <w:lvl w:ilvl="3" w:tplc="04090001" w:tentative="1">
      <w:start w:val="1"/>
      <w:numFmt w:val="decimal"/>
      <w:lvlText w:val="%4."/>
      <w:lvlJc w:val="left"/>
      <w:pPr>
        <w:ind w:left="3654" w:hanging="360"/>
      </w:pPr>
    </w:lvl>
    <w:lvl w:ilvl="4" w:tplc="04090003" w:tentative="1">
      <w:start w:val="1"/>
      <w:numFmt w:val="lowerLetter"/>
      <w:lvlText w:val="%5."/>
      <w:lvlJc w:val="left"/>
      <w:pPr>
        <w:ind w:left="4374" w:hanging="360"/>
      </w:pPr>
    </w:lvl>
    <w:lvl w:ilvl="5" w:tplc="04090005" w:tentative="1">
      <w:start w:val="1"/>
      <w:numFmt w:val="lowerRoman"/>
      <w:lvlText w:val="%6."/>
      <w:lvlJc w:val="right"/>
      <w:pPr>
        <w:ind w:left="5094" w:hanging="180"/>
      </w:pPr>
    </w:lvl>
    <w:lvl w:ilvl="6" w:tplc="04090001" w:tentative="1">
      <w:start w:val="1"/>
      <w:numFmt w:val="decimal"/>
      <w:lvlText w:val="%7."/>
      <w:lvlJc w:val="left"/>
      <w:pPr>
        <w:ind w:left="5814" w:hanging="360"/>
      </w:pPr>
    </w:lvl>
    <w:lvl w:ilvl="7" w:tplc="04090003" w:tentative="1">
      <w:start w:val="1"/>
      <w:numFmt w:val="lowerLetter"/>
      <w:lvlText w:val="%8."/>
      <w:lvlJc w:val="left"/>
      <w:pPr>
        <w:ind w:left="6534" w:hanging="360"/>
      </w:pPr>
    </w:lvl>
    <w:lvl w:ilvl="8" w:tplc="04090005" w:tentative="1">
      <w:start w:val="1"/>
      <w:numFmt w:val="lowerRoman"/>
      <w:lvlText w:val="%9."/>
      <w:lvlJc w:val="right"/>
      <w:pPr>
        <w:ind w:left="7254" w:hanging="180"/>
      </w:pPr>
    </w:lvl>
  </w:abstractNum>
  <w:num w:numId="1">
    <w:abstractNumId w:val="7"/>
  </w:num>
  <w:num w:numId="2">
    <w:abstractNumId w:val="0"/>
    <w:lvlOverride w:ilvl="0">
      <w:lvl w:ilvl="0">
        <w:start w:val="1"/>
        <w:numFmt w:val="bullet"/>
        <w:lvlText w:val=""/>
        <w:legacy w:legacy="1" w:legacySpace="120" w:legacyIndent="360"/>
        <w:lvlJc w:val="left"/>
        <w:pPr>
          <w:ind w:left="1500" w:hanging="360"/>
        </w:pPr>
        <w:rPr>
          <w:rFonts w:ascii="Symbol" w:hAnsi="Symbol" w:hint="default"/>
        </w:rPr>
      </w:lvl>
    </w:lvlOverride>
  </w:num>
  <w:num w:numId="3">
    <w:abstractNumId w:val="5"/>
  </w:num>
  <w:num w:numId="4">
    <w:abstractNumId w:val="4"/>
  </w:num>
  <w:num w:numId="5">
    <w:abstractNumId w:val="3"/>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C7CC1"/>
    <w:rsid w:val="00006E26"/>
    <w:rsid w:val="00012A7F"/>
    <w:rsid w:val="000177F6"/>
    <w:rsid w:val="000250B1"/>
    <w:rsid w:val="00026B84"/>
    <w:rsid w:val="00031A1F"/>
    <w:rsid w:val="000364FD"/>
    <w:rsid w:val="00050A7D"/>
    <w:rsid w:val="000557F3"/>
    <w:rsid w:val="00063211"/>
    <w:rsid w:val="00084368"/>
    <w:rsid w:val="000A4482"/>
    <w:rsid w:val="000A4EA7"/>
    <w:rsid w:val="000B49DD"/>
    <w:rsid w:val="000B686B"/>
    <w:rsid w:val="000C4015"/>
    <w:rsid w:val="000D7B8E"/>
    <w:rsid w:val="000E51AB"/>
    <w:rsid w:val="000E5F4F"/>
    <w:rsid w:val="000F767C"/>
    <w:rsid w:val="00103E75"/>
    <w:rsid w:val="00114BE1"/>
    <w:rsid w:val="00115FA9"/>
    <w:rsid w:val="001218FE"/>
    <w:rsid w:val="001260DD"/>
    <w:rsid w:val="001317A5"/>
    <w:rsid w:val="00134CFC"/>
    <w:rsid w:val="001375D0"/>
    <w:rsid w:val="00147847"/>
    <w:rsid w:val="00161248"/>
    <w:rsid w:val="0016192C"/>
    <w:rsid w:val="00165180"/>
    <w:rsid w:val="00170A6B"/>
    <w:rsid w:val="00175352"/>
    <w:rsid w:val="001822A5"/>
    <w:rsid w:val="00185A72"/>
    <w:rsid w:val="001A01E6"/>
    <w:rsid w:val="001A40D5"/>
    <w:rsid w:val="001A7BD0"/>
    <w:rsid w:val="002037AD"/>
    <w:rsid w:val="00211C69"/>
    <w:rsid w:val="00214A39"/>
    <w:rsid w:val="00225AB8"/>
    <w:rsid w:val="002372F8"/>
    <w:rsid w:val="0025335B"/>
    <w:rsid w:val="00267A53"/>
    <w:rsid w:val="0027325E"/>
    <w:rsid w:val="00275173"/>
    <w:rsid w:val="0028609B"/>
    <w:rsid w:val="002A4172"/>
    <w:rsid w:val="002A65EA"/>
    <w:rsid w:val="002B1D27"/>
    <w:rsid w:val="002B6D4A"/>
    <w:rsid w:val="002C7CC1"/>
    <w:rsid w:val="002E1FB0"/>
    <w:rsid w:val="00307332"/>
    <w:rsid w:val="0030734C"/>
    <w:rsid w:val="00326339"/>
    <w:rsid w:val="003321BF"/>
    <w:rsid w:val="00332425"/>
    <w:rsid w:val="00336945"/>
    <w:rsid w:val="00344FD7"/>
    <w:rsid w:val="003559F0"/>
    <w:rsid w:val="00375253"/>
    <w:rsid w:val="003775DF"/>
    <w:rsid w:val="00377ED2"/>
    <w:rsid w:val="0039625B"/>
    <w:rsid w:val="003A24E0"/>
    <w:rsid w:val="003A4283"/>
    <w:rsid w:val="003E1F86"/>
    <w:rsid w:val="003E6277"/>
    <w:rsid w:val="003E67CE"/>
    <w:rsid w:val="00407F25"/>
    <w:rsid w:val="004238B0"/>
    <w:rsid w:val="0042730B"/>
    <w:rsid w:val="0044014E"/>
    <w:rsid w:val="0044291D"/>
    <w:rsid w:val="004503CE"/>
    <w:rsid w:val="00471245"/>
    <w:rsid w:val="004A32FF"/>
    <w:rsid w:val="004A5211"/>
    <w:rsid w:val="004A7410"/>
    <w:rsid w:val="004B5417"/>
    <w:rsid w:val="004D11A7"/>
    <w:rsid w:val="0052216F"/>
    <w:rsid w:val="00526FB7"/>
    <w:rsid w:val="00531A78"/>
    <w:rsid w:val="00532B7F"/>
    <w:rsid w:val="0054185F"/>
    <w:rsid w:val="0056104C"/>
    <w:rsid w:val="005658DF"/>
    <w:rsid w:val="00575A1C"/>
    <w:rsid w:val="00575EDE"/>
    <w:rsid w:val="0058313F"/>
    <w:rsid w:val="00584DCB"/>
    <w:rsid w:val="00597199"/>
    <w:rsid w:val="005E7B2F"/>
    <w:rsid w:val="00615FFA"/>
    <w:rsid w:val="006262A8"/>
    <w:rsid w:val="00661883"/>
    <w:rsid w:val="00664603"/>
    <w:rsid w:val="00677702"/>
    <w:rsid w:val="006834B1"/>
    <w:rsid w:val="00687555"/>
    <w:rsid w:val="006A014F"/>
    <w:rsid w:val="006A6065"/>
    <w:rsid w:val="006C10AB"/>
    <w:rsid w:val="006D1E6E"/>
    <w:rsid w:val="006D20D3"/>
    <w:rsid w:val="006E41E9"/>
    <w:rsid w:val="00700984"/>
    <w:rsid w:val="00703BBF"/>
    <w:rsid w:val="00707374"/>
    <w:rsid w:val="007105F2"/>
    <w:rsid w:val="00733AC5"/>
    <w:rsid w:val="0073750B"/>
    <w:rsid w:val="007469F3"/>
    <w:rsid w:val="00750099"/>
    <w:rsid w:val="007566DC"/>
    <w:rsid w:val="00773BE4"/>
    <w:rsid w:val="00775CFB"/>
    <w:rsid w:val="0078212F"/>
    <w:rsid w:val="00783A28"/>
    <w:rsid w:val="007879AA"/>
    <w:rsid w:val="00787D9D"/>
    <w:rsid w:val="007E6ABB"/>
    <w:rsid w:val="00804509"/>
    <w:rsid w:val="00815F56"/>
    <w:rsid w:val="00826FDD"/>
    <w:rsid w:val="00834552"/>
    <w:rsid w:val="00836022"/>
    <w:rsid w:val="008412C6"/>
    <w:rsid w:val="00841E87"/>
    <w:rsid w:val="00844F69"/>
    <w:rsid w:val="008656C0"/>
    <w:rsid w:val="00866C6F"/>
    <w:rsid w:val="0087054F"/>
    <w:rsid w:val="00886532"/>
    <w:rsid w:val="00896CCC"/>
    <w:rsid w:val="00896ECB"/>
    <w:rsid w:val="008A487A"/>
    <w:rsid w:val="008A4B3B"/>
    <w:rsid w:val="008B575B"/>
    <w:rsid w:val="008B6252"/>
    <w:rsid w:val="008D0289"/>
    <w:rsid w:val="008D7BF1"/>
    <w:rsid w:val="008E21D0"/>
    <w:rsid w:val="009001C6"/>
    <w:rsid w:val="009021F0"/>
    <w:rsid w:val="009027B8"/>
    <w:rsid w:val="0094065B"/>
    <w:rsid w:val="00954827"/>
    <w:rsid w:val="0096288F"/>
    <w:rsid w:val="009917DB"/>
    <w:rsid w:val="00994D86"/>
    <w:rsid w:val="00996296"/>
    <w:rsid w:val="009B5845"/>
    <w:rsid w:val="009C7F66"/>
    <w:rsid w:val="00A01D44"/>
    <w:rsid w:val="00A04928"/>
    <w:rsid w:val="00A2107C"/>
    <w:rsid w:val="00A33E1D"/>
    <w:rsid w:val="00A34009"/>
    <w:rsid w:val="00A36007"/>
    <w:rsid w:val="00A42E9C"/>
    <w:rsid w:val="00A4394D"/>
    <w:rsid w:val="00A828CE"/>
    <w:rsid w:val="00A86851"/>
    <w:rsid w:val="00AA6A0C"/>
    <w:rsid w:val="00AB137B"/>
    <w:rsid w:val="00AB15F4"/>
    <w:rsid w:val="00AE7182"/>
    <w:rsid w:val="00AF58BF"/>
    <w:rsid w:val="00B053D1"/>
    <w:rsid w:val="00B10357"/>
    <w:rsid w:val="00B1554D"/>
    <w:rsid w:val="00B27CC4"/>
    <w:rsid w:val="00B432EF"/>
    <w:rsid w:val="00B54BA7"/>
    <w:rsid w:val="00B75476"/>
    <w:rsid w:val="00B8210F"/>
    <w:rsid w:val="00B830AB"/>
    <w:rsid w:val="00BA2A5B"/>
    <w:rsid w:val="00BA325C"/>
    <w:rsid w:val="00BA77CF"/>
    <w:rsid w:val="00BB0FB8"/>
    <w:rsid w:val="00BB5323"/>
    <w:rsid w:val="00BC6334"/>
    <w:rsid w:val="00BD2321"/>
    <w:rsid w:val="00BD44B2"/>
    <w:rsid w:val="00BD6D9E"/>
    <w:rsid w:val="00BE5499"/>
    <w:rsid w:val="00C12A23"/>
    <w:rsid w:val="00C244DD"/>
    <w:rsid w:val="00C27665"/>
    <w:rsid w:val="00C67385"/>
    <w:rsid w:val="00C828BB"/>
    <w:rsid w:val="00C91FF4"/>
    <w:rsid w:val="00CA0B2E"/>
    <w:rsid w:val="00CB01B0"/>
    <w:rsid w:val="00CB3108"/>
    <w:rsid w:val="00CD6C8C"/>
    <w:rsid w:val="00CE0850"/>
    <w:rsid w:val="00CE1842"/>
    <w:rsid w:val="00CE4CBF"/>
    <w:rsid w:val="00D015C2"/>
    <w:rsid w:val="00D07732"/>
    <w:rsid w:val="00D12DA7"/>
    <w:rsid w:val="00D15528"/>
    <w:rsid w:val="00D35BAE"/>
    <w:rsid w:val="00D364D0"/>
    <w:rsid w:val="00D40E7D"/>
    <w:rsid w:val="00D55BDB"/>
    <w:rsid w:val="00D6581F"/>
    <w:rsid w:val="00D75855"/>
    <w:rsid w:val="00D840EA"/>
    <w:rsid w:val="00D9019C"/>
    <w:rsid w:val="00D9303E"/>
    <w:rsid w:val="00D95D73"/>
    <w:rsid w:val="00DA752B"/>
    <w:rsid w:val="00DC53CF"/>
    <w:rsid w:val="00DF592B"/>
    <w:rsid w:val="00E04F33"/>
    <w:rsid w:val="00E14E21"/>
    <w:rsid w:val="00E15880"/>
    <w:rsid w:val="00E22B49"/>
    <w:rsid w:val="00E2312B"/>
    <w:rsid w:val="00E23AD1"/>
    <w:rsid w:val="00E27D2B"/>
    <w:rsid w:val="00E5291A"/>
    <w:rsid w:val="00E55B7C"/>
    <w:rsid w:val="00E56DDE"/>
    <w:rsid w:val="00E74E33"/>
    <w:rsid w:val="00E85993"/>
    <w:rsid w:val="00E95618"/>
    <w:rsid w:val="00E96481"/>
    <w:rsid w:val="00EB492A"/>
    <w:rsid w:val="00EC1B13"/>
    <w:rsid w:val="00EC38A7"/>
    <w:rsid w:val="00EC5098"/>
    <w:rsid w:val="00ED2103"/>
    <w:rsid w:val="00ED4787"/>
    <w:rsid w:val="00EF425B"/>
    <w:rsid w:val="00EF691D"/>
    <w:rsid w:val="00EF759D"/>
    <w:rsid w:val="00F22FEB"/>
    <w:rsid w:val="00F36875"/>
    <w:rsid w:val="00F40B66"/>
    <w:rsid w:val="00F54780"/>
    <w:rsid w:val="00F573D6"/>
    <w:rsid w:val="00F66115"/>
    <w:rsid w:val="00F77004"/>
    <w:rsid w:val="00F85E93"/>
    <w:rsid w:val="00F93435"/>
    <w:rsid w:val="00FB0007"/>
    <w:rsid w:val="00FB057B"/>
    <w:rsid w:val="00FB4664"/>
    <w:rsid w:val="00FD0DCB"/>
    <w:rsid w:val="00FE3E71"/>
    <w:rsid w:val="00FF3E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6F"/>
  </w:style>
  <w:style w:type="paragraph" w:styleId="Heading1">
    <w:name w:val="heading 1"/>
    <w:basedOn w:val="Normal"/>
    <w:next w:val="Normal"/>
    <w:link w:val="Heading1Char"/>
    <w:uiPriority w:val="9"/>
    <w:qFormat/>
    <w:rsid w:val="00170A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unhideWhenUsed/>
    <w:qFormat/>
    <w:rsid w:val="00170A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44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971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83A28"/>
    <w:pPr>
      <w:spacing w:after="0" w:line="240" w:lineRule="auto"/>
    </w:pPr>
    <w:rPr>
      <w:rFonts w:ascii="Calibri" w:eastAsia="Times New Roman" w:hAnsi="Calibri" w:cs="Times New Roman"/>
      <w:sz w:val="22"/>
      <w:szCs w:val="22"/>
    </w:rPr>
  </w:style>
  <w:style w:type="character" w:customStyle="1" w:styleId="Heading1Char">
    <w:name w:val="Heading 1 Char"/>
    <w:basedOn w:val="DefaultParagraphFont"/>
    <w:link w:val="Heading1"/>
    <w:uiPriority w:val="9"/>
    <w:rsid w:val="00170A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
    <w:basedOn w:val="DefaultParagraphFont"/>
    <w:link w:val="Heading2"/>
    <w:uiPriority w:val="9"/>
    <w:rsid w:val="00170A6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34CFC"/>
    <w:pPr>
      <w:ind w:left="720"/>
      <w:contextualSpacing/>
    </w:pPr>
  </w:style>
  <w:style w:type="paragraph" w:styleId="TOCHeading">
    <w:name w:val="TOC Heading"/>
    <w:basedOn w:val="Heading1"/>
    <w:next w:val="Normal"/>
    <w:uiPriority w:val="39"/>
    <w:semiHidden/>
    <w:unhideWhenUsed/>
    <w:qFormat/>
    <w:rsid w:val="00584DCB"/>
    <w:pPr>
      <w:outlineLvl w:val="9"/>
    </w:pPr>
    <w:rPr>
      <w:lang w:val="en-US"/>
    </w:rPr>
  </w:style>
  <w:style w:type="paragraph" w:styleId="TOC1">
    <w:name w:val="toc 1"/>
    <w:basedOn w:val="Normal"/>
    <w:next w:val="Normal"/>
    <w:autoRedefine/>
    <w:uiPriority w:val="39"/>
    <w:unhideWhenUsed/>
    <w:rsid w:val="00584DCB"/>
    <w:pPr>
      <w:spacing w:after="100"/>
    </w:pPr>
  </w:style>
  <w:style w:type="paragraph" w:styleId="TOC2">
    <w:name w:val="toc 2"/>
    <w:basedOn w:val="Normal"/>
    <w:next w:val="Normal"/>
    <w:autoRedefine/>
    <w:uiPriority w:val="39"/>
    <w:unhideWhenUsed/>
    <w:rsid w:val="006834B1"/>
    <w:pPr>
      <w:tabs>
        <w:tab w:val="right" w:leader="dot" w:pos="10456"/>
      </w:tabs>
      <w:spacing w:after="0" w:line="240" w:lineRule="auto"/>
    </w:pPr>
  </w:style>
  <w:style w:type="character" w:styleId="Hyperlink">
    <w:name w:val="Hyperlink"/>
    <w:basedOn w:val="DefaultParagraphFont"/>
    <w:uiPriority w:val="99"/>
    <w:unhideWhenUsed/>
    <w:rsid w:val="00584DCB"/>
    <w:rPr>
      <w:color w:val="0000FF" w:themeColor="hyperlink"/>
      <w:u w:val="single"/>
    </w:rPr>
  </w:style>
  <w:style w:type="paragraph" w:styleId="BalloonText">
    <w:name w:val="Balloon Text"/>
    <w:basedOn w:val="Normal"/>
    <w:link w:val="BalloonTextChar"/>
    <w:uiPriority w:val="99"/>
    <w:semiHidden/>
    <w:unhideWhenUsed/>
    <w:rsid w:val="00584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DCB"/>
    <w:rPr>
      <w:rFonts w:ascii="Tahoma" w:hAnsi="Tahoma" w:cs="Tahoma"/>
      <w:sz w:val="16"/>
      <w:szCs w:val="16"/>
    </w:rPr>
  </w:style>
  <w:style w:type="character" w:customStyle="1" w:styleId="Heading3Char">
    <w:name w:val="Heading 3 Char"/>
    <w:basedOn w:val="DefaultParagraphFont"/>
    <w:link w:val="Heading3"/>
    <w:uiPriority w:val="9"/>
    <w:rsid w:val="000A4482"/>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8345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4552"/>
  </w:style>
  <w:style w:type="paragraph" w:styleId="Footer">
    <w:name w:val="footer"/>
    <w:basedOn w:val="Normal"/>
    <w:link w:val="FooterChar"/>
    <w:uiPriority w:val="99"/>
    <w:unhideWhenUsed/>
    <w:rsid w:val="00834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552"/>
  </w:style>
  <w:style w:type="character" w:customStyle="1" w:styleId="Heading4Char">
    <w:name w:val="Heading 4 Char"/>
    <w:basedOn w:val="DefaultParagraphFont"/>
    <w:link w:val="Heading4"/>
    <w:uiPriority w:val="9"/>
    <w:semiHidden/>
    <w:rsid w:val="00597199"/>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084368"/>
    <w:pPr>
      <w:spacing w:after="100"/>
      <w:ind w:left="480"/>
    </w:pPr>
  </w:style>
  <w:style w:type="paragraph" w:customStyle="1" w:styleId="TableParagraph">
    <w:name w:val="Table Paragraph"/>
    <w:basedOn w:val="Normal"/>
    <w:uiPriority w:val="1"/>
    <w:qFormat/>
    <w:rsid w:val="00FE3E71"/>
    <w:pPr>
      <w:widowControl w:val="0"/>
      <w:spacing w:after="0" w:line="240" w:lineRule="auto"/>
    </w:pPr>
    <w:rPr>
      <w:rFonts w:ascii="Calibri" w:eastAsia="Calibri" w:hAnsi="Calibri" w:cs="Times New Roman"/>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84C8B-3F21-4E01-A02D-90C1AE39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14</Pages>
  <Words>5731</Words>
  <Characters>32669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dockerilld</dc:creator>
  <cp:lastModifiedBy>dockerilld</cp:lastModifiedBy>
  <cp:revision>48</cp:revision>
  <cp:lastPrinted>2015-11-03T09:32:00Z</cp:lastPrinted>
  <dcterms:created xsi:type="dcterms:W3CDTF">2015-10-20T09:28:00Z</dcterms:created>
  <dcterms:modified xsi:type="dcterms:W3CDTF">2015-11-04T10:38:00Z</dcterms:modified>
</cp:coreProperties>
</file>