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2C" w:rsidRDefault="00A6142C">
      <w:pPr>
        <w:jc w:val="center"/>
        <w:rPr>
          <w:rFonts w:ascii="Times New Roman" w:hAnsi="Times New Roman"/>
          <w:b/>
          <w:caps/>
          <w:sz w:val="32"/>
        </w:rPr>
      </w:pPr>
    </w:p>
    <w:p w:rsidR="00A6142C" w:rsidRDefault="00A6142C">
      <w:pPr>
        <w:jc w:val="center"/>
        <w:rPr>
          <w:rFonts w:ascii="Times New Roman" w:hAnsi="Times New Roman"/>
          <w:b/>
          <w:caps/>
          <w:sz w:val="32"/>
        </w:rPr>
      </w:pPr>
    </w:p>
    <w:p w:rsidR="00A6142C" w:rsidRDefault="00A6142C">
      <w:pPr>
        <w:jc w:val="center"/>
        <w:rPr>
          <w:rFonts w:ascii="Times New Roman" w:hAnsi="Times New Roman"/>
          <w:b/>
          <w:caps/>
          <w:sz w:val="32"/>
        </w:rPr>
      </w:pPr>
    </w:p>
    <w:p w:rsidR="00A6142C" w:rsidRDefault="00A6142C">
      <w:pPr>
        <w:jc w:val="center"/>
        <w:rPr>
          <w:rFonts w:ascii="Times New Roman" w:hAnsi="Times New Roman"/>
          <w:b/>
          <w:caps/>
          <w:sz w:val="32"/>
        </w:rPr>
      </w:pPr>
    </w:p>
    <w:p w:rsidR="00F21E18" w:rsidRPr="00C173C3" w:rsidRDefault="00F21E18" w:rsidP="00F21E18">
      <w:pPr>
        <w:jc w:val="center"/>
        <w:rPr>
          <w:rFonts w:cs="Arial"/>
          <w:b/>
          <w:sz w:val="28"/>
          <w:szCs w:val="28"/>
        </w:rPr>
      </w:pPr>
      <w:r w:rsidRPr="00C173C3">
        <w:rPr>
          <w:rFonts w:cs="Arial"/>
          <w:b/>
          <w:sz w:val="28"/>
          <w:szCs w:val="28"/>
        </w:rPr>
        <w:t>Notes to Tenderer</w:t>
      </w:r>
    </w:p>
    <w:p w:rsidR="00F21E18" w:rsidRPr="00C173C3" w:rsidRDefault="00F21E18" w:rsidP="00F21E18">
      <w:pPr>
        <w:jc w:val="center"/>
        <w:rPr>
          <w:rFonts w:cs="Arial"/>
          <w:b/>
          <w:sz w:val="28"/>
          <w:szCs w:val="28"/>
        </w:rPr>
      </w:pPr>
    </w:p>
    <w:p w:rsidR="00F21E18" w:rsidRPr="00C173C3" w:rsidRDefault="00F21E18" w:rsidP="00F21E18">
      <w:pPr>
        <w:jc w:val="center"/>
        <w:rPr>
          <w:rFonts w:cs="Arial"/>
          <w:b/>
          <w:sz w:val="28"/>
          <w:szCs w:val="28"/>
        </w:rPr>
      </w:pPr>
    </w:p>
    <w:p w:rsidR="00723CDC" w:rsidRPr="00216764" w:rsidRDefault="00EF2634" w:rsidP="00723CDC">
      <w:pPr>
        <w:jc w:val="center"/>
        <w:rPr>
          <w:rFonts w:cs="Arial"/>
          <w:b/>
          <w:sz w:val="28"/>
          <w:szCs w:val="28"/>
        </w:rPr>
      </w:pPr>
      <w:r>
        <w:rPr>
          <w:rFonts w:cs="Arial"/>
          <w:b/>
          <w:sz w:val="28"/>
          <w:szCs w:val="28"/>
        </w:rPr>
        <w:t>Manufacturing Review of the INS 3578 Package</w:t>
      </w:r>
    </w:p>
    <w:p w:rsidR="003F372B" w:rsidRDefault="003F372B">
      <w:pPr>
        <w:tabs>
          <w:tab w:val="left" w:pos="720"/>
          <w:tab w:val="left" w:pos="1701"/>
          <w:tab w:val="left" w:pos="5103"/>
          <w:tab w:val="left" w:pos="7371"/>
          <w:tab w:val="left" w:pos="7938"/>
          <w:tab w:val="left" w:pos="9960"/>
        </w:tabs>
        <w:ind w:right="-192"/>
        <w:rPr>
          <w:rFonts w:ascii="Times New Roman" w:hAnsi="Times New Roman"/>
          <w:b/>
        </w:rPr>
      </w:pPr>
    </w:p>
    <w:p w:rsidR="009E368D" w:rsidRDefault="009E368D">
      <w:pPr>
        <w:tabs>
          <w:tab w:val="left" w:pos="720"/>
          <w:tab w:val="left" w:pos="1701"/>
          <w:tab w:val="left" w:pos="5103"/>
          <w:tab w:val="left" w:pos="7371"/>
          <w:tab w:val="left" w:pos="7938"/>
          <w:tab w:val="left" w:pos="9960"/>
        </w:tabs>
        <w:ind w:right="-192"/>
        <w:rPr>
          <w:rFonts w:ascii="Times New Roman" w:hAnsi="Times New Roman"/>
          <w:b/>
        </w:rPr>
      </w:pPr>
    </w:p>
    <w:p w:rsidR="009E368D" w:rsidRDefault="009E368D">
      <w:pPr>
        <w:tabs>
          <w:tab w:val="left" w:pos="720"/>
          <w:tab w:val="left" w:pos="1701"/>
          <w:tab w:val="left" w:pos="5103"/>
          <w:tab w:val="left" w:pos="7371"/>
          <w:tab w:val="left" w:pos="7938"/>
          <w:tab w:val="left" w:pos="9960"/>
        </w:tabs>
        <w:ind w:right="-192"/>
        <w:rPr>
          <w:rFonts w:ascii="Times New Roman" w:hAnsi="Times New Roman"/>
          <w:b/>
        </w:rPr>
      </w:pPr>
    </w:p>
    <w:p w:rsidR="009E368D" w:rsidRDefault="009E368D">
      <w:pPr>
        <w:tabs>
          <w:tab w:val="left" w:pos="720"/>
          <w:tab w:val="left" w:pos="1701"/>
          <w:tab w:val="left" w:pos="5103"/>
          <w:tab w:val="left" w:pos="7371"/>
          <w:tab w:val="left" w:pos="7938"/>
          <w:tab w:val="left" w:pos="9960"/>
        </w:tabs>
        <w:ind w:right="-192"/>
        <w:rPr>
          <w:rFonts w:ascii="Times New Roman" w:hAnsi="Times New Roman"/>
          <w:b/>
        </w:rPr>
      </w:pPr>
    </w:p>
    <w:p w:rsidR="0066599A" w:rsidRDefault="0066599A">
      <w:pPr>
        <w:rPr>
          <w:rFonts w:ascii="Times New Roman" w:hAnsi="Times New Roman"/>
          <w:b/>
        </w:rPr>
      </w:pPr>
      <w:r>
        <w:rPr>
          <w:rFonts w:ascii="Times New Roman" w:hAnsi="Times New Roman"/>
          <w:b/>
        </w:rPr>
        <w:br w:type="page"/>
      </w:r>
    </w:p>
    <w:p w:rsidR="002405EE" w:rsidRPr="00E34F15" w:rsidRDefault="002405EE" w:rsidP="00F21E18">
      <w:pPr>
        <w:pStyle w:val="BodyTextIndent"/>
        <w:ind w:left="0"/>
        <w:jc w:val="center"/>
        <w:rPr>
          <w:rFonts w:ascii="Arial" w:hAnsi="Arial" w:cs="Arial"/>
          <w:b/>
          <w:szCs w:val="22"/>
        </w:rPr>
      </w:pPr>
      <w:r w:rsidRPr="00C173C3">
        <w:rPr>
          <w:rFonts w:ascii="Arial" w:hAnsi="Arial" w:cs="Arial"/>
          <w:b/>
          <w:szCs w:val="22"/>
        </w:rPr>
        <w:lastRenderedPageBreak/>
        <w:t xml:space="preserve">NB. </w:t>
      </w:r>
      <w:r w:rsidRPr="00E34F15">
        <w:rPr>
          <w:rFonts w:ascii="Arial" w:hAnsi="Arial" w:cs="Arial"/>
          <w:b/>
          <w:szCs w:val="22"/>
        </w:rPr>
        <w:t>For ease of reference all documents forming part of the Invitation to Tender package (“ITT”) are shown in bold in these Notes to Tenderer.</w:t>
      </w:r>
    </w:p>
    <w:p w:rsidR="002405EE" w:rsidRPr="00E34F15" w:rsidRDefault="002405EE" w:rsidP="002405EE">
      <w:pPr>
        <w:pStyle w:val="BodyTextIndent"/>
        <w:ind w:left="567" w:hanging="567"/>
        <w:jc w:val="center"/>
        <w:rPr>
          <w:rFonts w:ascii="Arial" w:hAnsi="Arial" w:cs="Arial"/>
          <w:b/>
          <w:szCs w:val="22"/>
        </w:rPr>
      </w:pPr>
      <w:r w:rsidRPr="00E34F15">
        <w:rPr>
          <w:rFonts w:ascii="Arial" w:hAnsi="Arial" w:cs="Arial"/>
          <w:b/>
          <w:szCs w:val="22"/>
        </w:rPr>
        <w:t>A full list of all ITT documents is appended.</w:t>
      </w:r>
    </w:p>
    <w:p w:rsidR="002405EE" w:rsidRPr="00C173C3" w:rsidRDefault="002405EE" w:rsidP="00F21E18">
      <w:pPr>
        <w:pStyle w:val="BodyTextIndent"/>
        <w:ind w:left="0"/>
        <w:rPr>
          <w:rFonts w:ascii="Arial" w:hAnsi="Arial" w:cs="Arial"/>
          <w:b/>
          <w:szCs w:val="22"/>
        </w:rPr>
      </w:pPr>
    </w:p>
    <w:p w:rsidR="002405EE" w:rsidRPr="00C173C3" w:rsidRDefault="002405EE" w:rsidP="002405EE">
      <w:pPr>
        <w:pStyle w:val="BodyTextIndent"/>
        <w:ind w:left="567" w:hanging="567"/>
        <w:rPr>
          <w:rFonts w:ascii="Arial" w:hAnsi="Arial" w:cs="Arial"/>
          <w:b/>
          <w:i/>
          <w:szCs w:val="22"/>
        </w:rPr>
      </w:pPr>
      <w:r w:rsidRPr="00C173C3">
        <w:rPr>
          <w:rFonts w:ascii="Arial" w:hAnsi="Arial" w:cs="Arial"/>
          <w:b/>
          <w:i/>
          <w:szCs w:val="22"/>
        </w:rPr>
        <w:tab/>
      </w:r>
    </w:p>
    <w:p w:rsidR="002405EE" w:rsidRPr="00C173C3" w:rsidRDefault="002405EE" w:rsidP="002405EE">
      <w:pPr>
        <w:pStyle w:val="Heading1"/>
      </w:pPr>
      <w:r>
        <w:t>Introduction &amp; S</w:t>
      </w:r>
      <w:r w:rsidRPr="00C173C3">
        <w:t xml:space="preserve">tatement of Work </w:t>
      </w:r>
      <w:r w:rsidRPr="00C173C3">
        <w:br/>
      </w:r>
    </w:p>
    <w:p w:rsidR="002405EE" w:rsidRPr="002F7051" w:rsidRDefault="002405EE" w:rsidP="002405EE">
      <w:pPr>
        <w:pStyle w:val="BodyTextIndent"/>
        <w:ind w:left="0"/>
        <w:rPr>
          <w:rFonts w:ascii="Arial" w:hAnsi="Arial" w:cs="Arial"/>
          <w:szCs w:val="22"/>
        </w:rPr>
      </w:pPr>
      <w:r w:rsidRPr="00B05E8B">
        <w:rPr>
          <w:rFonts w:ascii="Arial" w:hAnsi="Arial" w:cs="Arial"/>
          <w:szCs w:val="22"/>
        </w:rPr>
        <w:t xml:space="preserve">The Tenderer is invited to </w:t>
      </w:r>
      <w:r>
        <w:rPr>
          <w:rFonts w:ascii="Arial" w:hAnsi="Arial" w:cs="Arial"/>
          <w:szCs w:val="22"/>
        </w:rPr>
        <w:t>tender</w:t>
      </w:r>
      <w:r w:rsidRPr="00B05E8B">
        <w:rPr>
          <w:rFonts w:ascii="Arial" w:hAnsi="Arial" w:cs="Arial"/>
          <w:szCs w:val="22"/>
        </w:rPr>
        <w:t xml:space="preserve"> for the provision</w:t>
      </w:r>
      <w:r>
        <w:rPr>
          <w:rFonts w:ascii="Arial" w:hAnsi="Arial" w:cs="Arial"/>
          <w:szCs w:val="22"/>
        </w:rPr>
        <w:t xml:space="preserve"> of Security Doors</w:t>
      </w:r>
      <w:r w:rsidRPr="002F7051">
        <w:rPr>
          <w:rFonts w:ascii="Arial" w:hAnsi="Arial" w:cs="Arial"/>
          <w:szCs w:val="22"/>
        </w:rPr>
        <w:t xml:space="preserve"> in accordance</w:t>
      </w:r>
      <w:r>
        <w:rPr>
          <w:rFonts w:ascii="Arial" w:hAnsi="Arial" w:cs="Arial"/>
          <w:szCs w:val="22"/>
        </w:rPr>
        <w:t xml:space="preserve"> with the </w:t>
      </w:r>
      <w:r w:rsidRPr="002F7051">
        <w:rPr>
          <w:rFonts w:ascii="Arial" w:hAnsi="Arial" w:cs="Arial"/>
          <w:b/>
          <w:szCs w:val="22"/>
        </w:rPr>
        <w:t>Specification</w:t>
      </w:r>
      <w:r>
        <w:rPr>
          <w:rFonts w:ascii="Arial" w:hAnsi="Arial" w:cs="Arial"/>
          <w:b/>
          <w:szCs w:val="22"/>
        </w:rPr>
        <w:t xml:space="preserve"> </w:t>
      </w:r>
      <w:r w:rsidRPr="003F7CC5">
        <w:rPr>
          <w:rFonts w:ascii="Arial" w:hAnsi="Arial" w:cs="Arial"/>
          <w:szCs w:val="22"/>
        </w:rPr>
        <w:t>and</w:t>
      </w:r>
      <w:r>
        <w:rPr>
          <w:rFonts w:ascii="Arial" w:hAnsi="Arial" w:cs="Arial"/>
          <w:b/>
          <w:szCs w:val="22"/>
        </w:rPr>
        <w:t xml:space="preserve"> </w:t>
      </w:r>
      <w:r>
        <w:rPr>
          <w:rFonts w:ascii="Arial" w:hAnsi="Arial" w:cs="Arial"/>
          <w:szCs w:val="22"/>
        </w:rPr>
        <w:t xml:space="preserve">in conjunction with </w:t>
      </w:r>
      <w:r w:rsidRPr="00C173C3">
        <w:rPr>
          <w:rFonts w:ascii="Arial" w:hAnsi="Arial" w:cs="Arial"/>
          <w:szCs w:val="22"/>
        </w:rPr>
        <w:t xml:space="preserve">the </w:t>
      </w:r>
      <w:r w:rsidRPr="00C173C3">
        <w:rPr>
          <w:rFonts w:ascii="Arial" w:hAnsi="Arial" w:cs="Arial"/>
          <w:b/>
          <w:szCs w:val="22"/>
        </w:rPr>
        <w:t>Draft Agreement Document</w:t>
      </w:r>
      <w:r w:rsidRPr="00C173C3">
        <w:rPr>
          <w:rFonts w:ascii="Arial" w:hAnsi="Arial" w:cs="Arial"/>
          <w:szCs w:val="22"/>
        </w:rPr>
        <w:t xml:space="preserve"> </w:t>
      </w:r>
      <w:r w:rsidRPr="003F7CC5">
        <w:rPr>
          <w:rFonts w:ascii="Arial" w:hAnsi="Arial" w:cs="Arial"/>
          <w:szCs w:val="22"/>
        </w:rPr>
        <w:t>(‘the Services’)</w:t>
      </w:r>
    </w:p>
    <w:p w:rsidR="002405EE" w:rsidRPr="00C173C3" w:rsidRDefault="002405EE" w:rsidP="002405EE">
      <w:pPr>
        <w:pStyle w:val="BodyTextIndent"/>
        <w:ind w:left="567" w:hanging="567"/>
        <w:rPr>
          <w:rFonts w:ascii="Arial" w:hAnsi="Arial" w:cs="Arial"/>
          <w:szCs w:val="22"/>
        </w:rPr>
      </w:pPr>
      <w:r w:rsidRPr="00B05E8B">
        <w:rPr>
          <w:rFonts w:ascii="Arial" w:hAnsi="Arial" w:cs="Arial"/>
          <w:szCs w:val="22"/>
        </w:rPr>
        <w:t xml:space="preserve"> </w:t>
      </w:r>
    </w:p>
    <w:p w:rsidR="002405EE" w:rsidRPr="00F21E18" w:rsidRDefault="002405EE" w:rsidP="00F21E18">
      <w:pPr>
        <w:pStyle w:val="BodyTextIndent"/>
        <w:ind w:left="0" w:right="-619"/>
        <w:rPr>
          <w:rFonts w:ascii="Arial" w:hAnsi="Arial" w:cs="Arial"/>
          <w:szCs w:val="22"/>
        </w:rPr>
      </w:pPr>
      <w:r w:rsidRPr="00C173C3">
        <w:rPr>
          <w:rFonts w:ascii="Arial" w:hAnsi="Arial" w:cs="Arial"/>
          <w:szCs w:val="22"/>
        </w:rPr>
        <w:t xml:space="preserve">The Tenderer is requested to submit his </w:t>
      </w:r>
      <w:r>
        <w:rPr>
          <w:rFonts w:ascii="Arial" w:hAnsi="Arial" w:cs="Arial"/>
          <w:szCs w:val="22"/>
        </w:rPr>
        <w:t xml:space="preserve">‘Fixed and Firm’ price </w:t>
      </w:r>
      <w:r w:rsidRPr="00C173C3">
        <w:rPr>
          <w:rFonts w:ascii="Arial" w:hAnsi="Arial" w:cs="Arial"/>
          <w:szCs w:val="22"/>
        </w:rPr>
        <w:t>bid in relation to the Services</w:t>
      </w:r>
      <w:r>
        <w:rPr>
          <w:rFonts w:ascii="Arial" w:hAnsi="Arial" w:cs="Arial"/>
          <w:szCs w:val="22"/>
        </w:rPr>
        <w:t>.</w:t>
      </w:r>
    </w:p>
    <w:p w:rsidR="002405EE" w:rsidRDefault="002405EE" w:rsidP="002405EE">
      <w:pPr>
        <w:pStyle w:val="BodyTextIndent"/>
        <w:ind w:left="567" w:hanging="567"/>
        <w:rPr>
          <w:rFonts w:ascii="Arial" w:hAnsi="Arial" w:cs="Arial"/>
          <w:b/>
          <w:szCs w:val="22"/>
        </w:rPr>
      </w:pPr>
    </w:p>
    <w:p w:rsidR="002405EE" w:rsidRDefault="002405EE" w:rsidP="002405EE">
      <w:pPr>
        <w:pStyle w:val="Heading1"/>
      </w:pPr>
      <w:r>
        <w:t>Tendering Requirements</w:t>
      </w:r>
    </w:p>
    <w:p w:rsidR="002405EE" w:rsidRDefault="002405EE" w:rsidP="002405EE">
      <w:pPr>
        <w:pStyle w:val="BodyTextIndent"/>
        <w:ind w:left="567" w:hanging="567"/>
        <w:rPr>
          <w:rFonts w:ascii="Arial" w:hAnsi="Arial" w:cs="Arial"/>
          <w:b/>
          <w:szCs w:val="22"/>
        </w:rPr>
      </w:pPr>
    </w:p>
    <w:p w:rsidR="002405EE" w:rsidRPr="00C173C3" w:rsidRDefault="002405EE" w:rsidP="002405EE">
      <w:pPr>
        <w:pStyle w:val="Heading2"/>
      </w:pPr>
      <w:r w:rsidRPr="00C173C3">
        <w:t>The Tender must</w:t>
      </w:r>
      <w:r w:rsidRPr="00C173C3">
        <w:rPr>
          <w:color w:val="0000FF"/>
        </w:rPr>
        <w:t xml:space="preserve"> </w:t>
      </w:r>
      <w:r w:rsidRPr="00C173C3">
        <w:t xml:space="preserve">be valid for acceptance for a minimum of </w:t>
      </w:r>
      <w:r w:rsidR="00EF2634">
        <w:t>3</w:t>
      </w:r>
      <w:r>
        <w:t>0</w:t>
      </w:r>
      <w:r w:rsidRPr="00C173C3">
        <w:t xml:space="preserve"> days from the required return date.</w:t>
      </w:r>
    </w:p>
    <w:p w:rsidR="002405EE" w:rsidRDefault="002405EE" w:rsidP="002405EE">
      <w:pPr>
        <w:jc w:val="center"/>
        <w:rPr>
          <w:rFonts w:cs="Arial"/>
          <w:b/>
          <w:szCs w:val="22"/>
        </w:rPr>
      </w:pPr>
    </w:p>
    <w:p w:rsidR="002405EE" w:rsidRPr="00C173C3" w:rsidRDefault="002405EE" w:rsidP="002405EE">
      <w:pPr>
        <w:pStyle w:val="Heading2"/>
      </w:pPr>
      <w:r w:rsidRPr="00C173C3">
        <w:t>No reimbursement will be made for expenses incurred in tendering</w:t>
      </w:r>
      <w:r>
        <w:t>.</w:t>
      </w:r>
      <w:r w:rsidRPr="00C173C3">
        <w:t xml:space="preserve"> </w:t>
      </w:r>
    </w:p>
    <w:p w:rsidR="002405EE" w:rsidRDefault="002405EE" w:rsidP="002405EE">
      <w:pPr>
        <w:pStyle w:val="BodyTextIndent"/>
        <w:ind w:left="0"/>
        <w:rPr>
          <w:rFonts w:ascii="Arial" w:hAnsi="Arial" w:cs="Arial"/>
          <w:szCs w:val="22"/>
        </w:rPr>
      </w:pPr>
    </w:p>
    <w:p w:rsidR="002405EE" w:rsidRDefault="002405EE" w:rsidP="002405EE">
      <w:pPr>
        <w:pStyle w:val="Heading2"/>
      </w:pPr>
      <w:r w:rsidRPr="00796BEA">
        <w:t>The</w:t>
      </w:r>
      <w:r>
        <w:t xml:space="preserve"> Tenderer shall note and either:</w:t>
      </w:r>
    </w:p>
    <w:p w:rsidR="002405EE" w:rsidRPr="002405EE" w:rsidRDefault="002405EE" w:rsidP="002405EE"/>
    <w:p w:rsidR="002405EE" w:rsidRDefault="002405EE" w:rsidP="002405EE">
      <w:pPr>
        <w:pStyle w:val="Heading3"/>
      </w:pPr>
      <w:proofErr w:type="gramStart"/>
      <w:r w:rsidRPr="00796BEA">
        <w:t>confirm</w:t>
      </w:r>
      <w:proofErr w:type="gramEnd"/>
      <w:r w:rsidRPr="00796BEA">
        <w:t xml:space="preserve"> his understanding and</w:t>
      </w:r>
      <w:r>
        <w:t>/or</w:t>
      </w:r>
      <w:r w:rsidRPr="00796BEA">
        <w:t xml:space="preserve"> acceptance of</w:t>
      </w:r>
      <w:r>
        <w:t xml:space="preserve">, </w:t>
      </w:r>
      <w:r w:rsidRPr="00796BEA">
        <w:t xml:space="preserve"> or </w:t>
      </w:r>
    </w:p>
    <w:p w:rsidR="002405EE" w:rsidRPr="00796BEA" w:rsidRDefault="002405EE" w:rsidP="002405EE">
      <w:pPr>
        <w:pStyle w:val="Heading3"/>
      </w:pPr>
      <w:proofErr w:type="gramStart"/>
      <w:r w:rsidRPr="00796BEA">
        <w:t>supply</w:t>
      </w:r>
      <w:proofErr w:type="gramEnd"/>
      <w:r w:rsidRPr="00796BEA">
        <w:t xml:space="preserve"> the information requested in, the following:-</w:t>
      </w:r>
    </w:p>
    <w:p w:rsidR="002405EE" w:rsidRPr="00C173C3" w:rsidRDefault="002405EE" w:rsidP="002405EE">
      <w:pPr>
        <w:pStyle w:val="BodyTextIndent"/>
        <w:ind w:left="0"/>
        <w:rPr>
          <w:rFonts w:ascii="Arial" w:hAnsi="Arial" w:cs="Arial"/>
          <w:szCs w:val="22"/>
        </w:rPr>
      </w:pPr>
    </w:p>
    <w:p w:rsidR="002405EE" w:rsidRPr="00670D8E" w:rsidRDefault="002405EE" w:rsidP="002405EE">
      <w:pPr>
        <w:pStyle w:val="Heading1"/>
      </w:pPr>
      <w:r w:rsidRPr="00670D8E">
        <w:t xml:space="preserve"> General/ Commercial: </w:t>
      </w:r>
    </w:p>
    <w:p w:rsidR="002405EE" w:rsidRPr="00C173C3" w:rsidRDefault="002405EE" w:rsidP="002405EE">
      <w:pPr>
        <w:pStyle w:val="BodyTextIndent"/>
        <w:ind w:left="567" w:hanging="567"/>
        <w:rPr>
          <w:rFonts w:ascii="Arial" w:hAnsi="Arial" w:cs="Arial"/>
          <w:szCs w:val="22"/>
        </w:rPr>
      </w:pPr>
    </w:p>
    <w:p w:rsidR="002405EE" w:rsidRPr="00C173C3" w:rsidRDefault="002405EE" w:rsidP="002405EE">
      <w:pPr>
        <w:pStyle w:val="Heading2"/>
      </w:pPr>
      <w:r w:rsidRPr="00C173C3">
        <w:t xml:space="preserve">Tenders shall be made in English. </w:t>
      </w:r>
    </w:p>
    <w:p w:rsidR="002405EE" w:rsidRPr="00C173C3" w:rsidRDefault="002405EE" w:rsidP="002405EE">
      <w:pPr>
        <w:pStyle w:val="BodyTextIndent"/>
        <w:ind w:left="567" w:hanging="567"/>
        <w:rPr>
          <w:rFonts w:ascii="Arial" w:hAnsi="Arial" w:cs="Arial"/>
          <w:szCs w:val="22"/>
        </w:rPr>
      </w:pPr>
    </w:p>
    <w:p w:rsidR="002405EE" w:rsidRPr="00C173C3" w:rsidRDefault="002405EE" w:rsidP="002405EE">
      <w:pPr>
        <w:pStyle w:val="Heading2"/>
      </w:pPr>
      <w:r w:rsidRPr="00C173C3">
        <w:t xml:space="preserve">The Tenderer shall formally acknowledge with his Tender that </w:t>
      </w:r>
      <w:r>
        <w:t>INS’s</w:t>
      </w:r>
      <w:r w:rsidRPr="00C173C3">
        <w:t xml:space="preserve"> terms and conditions as contained in the </w:t>
      </w:r>
      <w:r w:rsidRPr="00C173C3">
        <w:rPr>
          <w:b/>
        </w:rPr>
        <w:t>Draft Agreement Document</w:t>
      </w:r>
      <w:r w:rsidRPr="00C173C3">
        <w:t xml:space="preserve"> enclosed herewith will apply to any contract which may arise out of this tender exercise.</w:t>
      </w:r>
      <w:r w:rsidRPr="00F40940">
        <w:t xml:space="preserve"> Any exceptions or deviations from the terms of the </w:t>
      </w:r>
      <w:r w:rsidRPr="00F40940">
        <w:rPr>
          <w:b/>
        </w:rPr>
        <w:t>Draft Agreement Document</w:t>
      </w:r>
      <w:r w:rsidRPr="00F40940">
        <w:t xml:space="preserve"> shall render a Tender liable for rejection as non-compliant.</w:t>
      </w:r>
      <w:r w:rsidRPr="005A2D79">
        <w:rPr>
          <w:color w:val="FF0000"/>
        </w:rPr>
        <w:br/>
      </w:r>
    </w:p>
    <w:p w:rsidR="002405EE" w:rsidRDefault="002405EE" w:rsidP="002405EE">
      <w:pPr>
        <w:pStyle w:val="Heading2"/>
      </w:pPr>
      <w:r>
        <w:t>INS</w:t>
      </w:r>
      <w:r w:rsidRPr="00C173C3">
        <w:t xml:space="preserve"> reserves the right to seek further clarification from the Tenderer </w:t>
      </w:r>
      <w:r>
        <w:t xml:space="preserve">in writing </w:t>
      </w:r>
    </w:p>
    <w:p w:rsidR="002405EE" w:rsidRDefault="002405EE" w:rsidP="002405EE">
      <w:pPr>
        <w:pStyle w:val="BodyTextIndent"/>
        <w:ind w:left="426" w:hanging="567"/>
        <w:rPr>
          <w:rFonts w:ascii="Arial" w:hAnsi="Arial" w:cs="Arial"/>
          <w:szCs w:val="22"/>
        </w:rPr>
      </w:pPr>
      <w:r>
        <w:rPr>
          <w:rFonts w:ascii="Arial" w:hAnsi="Arial" w:cs="Arial"/>
          <w:szCs w:val="22"/>
        </w:rPr>
        <w:tab/>
        <w:t xml:space="preserve">    </w:t>
      </w:r>
      <w:proofErr w:type="gramStart"/>
      <w:r w:rsidRPr="00C173C3">
        <w:rPr>
          <w:rFonts w:ascii="Arial" w:hAnsi="Arial" w:cs="Arial"/>
          <w:szCs w:val="22"/>
        </w:rPr>
        <w:t>regarding</w:t>
      </w:r>
      <w:proofErr w:type="gramEnd"/>
      <w:r w:rsidRPr="00C173C3">
        <w:rPr>
          <w:rFonts w:ascii="Arial" w:hAnsi="Arial" w:cs="Arial"/>
          <w:szCs w:val="22"/>
        </w:rPr>
        <w:t xml:space="preserve"> any point in his Tender submission.</w:t>
      </w:r>
      <w:r w:rsidRPr="00C07DB1">
        <w:rPr>
          <w:rFonts w:ascii="Arial" w:hAnsi="Arial" w:cs="Arial"/>
          <w:color w:val="FF0000"/>
          <w:szCs w:val="22"/>
        </w:rPr>
        <w:t xml:space="preserve"> </w:t>
      </w:r>
      <w:r w:rsidRPr="00F40940">
        <w:rPr>
          <w:rFonts w:ascii="Arial" w:hAnsi="Arial" w:cs="Arial"/>
          <w:szCs w:val="22"/>
        </w:rPr>
        <w:t xml:space="preserve">Any such clarification received </w:t>
      </w:r>
    </w:p>
    <w:p w:rsidR="002405EE" w:rsidRDefault="002405EE" w:rsidP="002405EE">
      <w:pPr>
        <w:pStyle w:val="BodyTextIndent"/>
        <w:ind w:left="426" w:hanging="567"/>
        <w:rPr>
          <w:rFonts w:ascii="Arial" w:hAnsi="Arial" w:cs="Arial"/>
          <w:szCs w:val="22"/>
        </w:rPr>
      </w:pPr>
      <w:r>
        <w:rPr>
          <w:rFonts w:ascii="Arial" w:hAnsi="Arial" w:cs="Arial"/>
          <w:szCs w:val="22"/>
        </w:rPr>
        <w:tab/>
        <w:t xml:space="preserve">    </w:t>
      </w:r>
      <w:proofErr w:type="gramStart"/>
      <w:r w:rsidRPr="00F40940">
        <w:rPr>
          <w:rFonts w:ascii="Arial" w:hAnsi="Arial" w:cs="Arial"/>
          <w:szCs w:val="22"/>
        </w:rPr>
        <w:t>shall</w:t>
      </w:r>
      <w:proofErr w:type="gramEnd"/>
      <w:r w:rsidRPr="00F40940">
        <w:rPr>
          <w:rFonts w:ascii="Arial" w:hAnsi="Arial" w:cs="Arial"/>
          <w:szCs w:val="22"/>
        </w:rPr>
        <w:t xml:space="preserve"> then be added to the Tenderer’s response for the purposes of evaluation</w:t>
      </w:r>
    </w:p>
    <w:p w:rsidR="002405EE" w:rsidRPr="00F40940" w:rsidRDefault="002405EE" w:rsidP="002405EE">
      <w:pPr>
        <w:pStyle w:val="BodyTextIndent"/>
        <w:ind w:left="426" w:hanging="567"/>
        <w:rPr>
          <w:rFonts w:ascii="Arial" w:hAnsi="Arial" w:cs="Arial"/>
          <w:szCs w:val="22"/>
        </w:rPr>
      </w:pPr>
      <w:r>
        <w:rPr>
          <w:rFonts w:ascii="Arial" w:hAnsi="Arial" w:cs="Arial"/>
          <w:szCs w:val="22"/>
        </w:rPr>
        <w:tab/>
        <w:t xml:space="preserve"> </w:t>
      </w:r>
      <w:r w:rsidRPr="00F40940">
        <w:rPr>
          <w:rFonts w:ascii="Arial" w:hAnsi="Arial" w:cs="Arial"/>
          <w:szCs w:val="22"/>
        </w:rPr>
        <w:t xml:space="preserve"> </w:t>
      </w:r>
      <w:r>
        <w:rPr>
          <w:rFonts w:ascii="Arial" w:hAnsi="Arial" w:cs="Arial"/>
          <w:szCs w:val="22"/>
        </w:rPr>
        <w:t xml:space="preserve">  </w:t>
      </w:r>
      <w:proofErr w:type="gramStart"/>
      <w:r w:rsidRPr="00F40940">
        <w:rPr>
          <w:rFonts w:ascii="Arial" w:hAnsi="Arial" w:cs="Arial"/>
          <w:szCs w:val="22"/>
        </w:rPr>
        <w:t>and</w:t>
      </w:r>
      <w:proofErr w:type="gramEnd"/>
      <w:r w:rsidRPr="00F40940">
        <w:rPr>
          <w:rFonts w:ascii="Arial" w:hAnsi="Arial" w:cs="Arial"/>
          <w:szCs w:val="22"/>
        </w:rPr>
        <w:t>, should the Tenderer be successful, the basis of his appointment.</w:t>
      </w:r>
    </w:p>
    <w:p w:rsidR="002405EE" w:rsidRPr="00C173C3" w:rsidRDefault="002405EE" w:rsidP="002405EE">
      <w:pPr>
        <w:pStyle w:val="BodyTextIndent"/>
        <w:ind w:left="567" w:hanging="567"/>
        <w:rPr>
          <w:rFonts w:ascii="Arial" w:hAnsi="Arial" w:cs="Arial"/>
          <w:szCs w:val="22"/>
        </w:rPr>
      </w:pPr>
    </w:p>
    <w:p w:rsidR="002405EE" w:rsidRDefault="002405EE" w:rsidP="002405EE">
      <w:pPr>
        <w:pStyle w:val="Heading2"/>
      </w:pPr>
      <w:r w:rsidRPr="00C173C3">
        <w:t>The Tenderer shall provide with his Tender</w:t>
      </w:r>
      <w:r>
        <w:t xml:space="preserve"> a company letterhead providing:</w:t>
      </w:r>
    </w:p>
    <w:p w:rsidR="002405EE" w:rsidRPr="002405EE" w:rsidRDefault="002405EE" w:rsidP="002405EE"/>
    <w:p w:rsidR="002405EE" w:rsidRPr="00C173C3" w:rsidRDefault="002405EE" w:rsidP="006164E0">
      <w:pPr>
        <w:pStyle w:val="Heading3"/>
      </w:pPr>
      <w:proofErr w:type="gramStart"/>
      <w:r w:rsidRPr="00C173C3">
        <w:t>company</w:t>
      </w:r>
      <w:proofErr w:type="gramEnd"/>
      <w:r w:rsidRPr="00C173C3">
        <w:t xml:space="preserve"> details (both for ordering address and remittance address if different) including telephone/fax numbers, company registration and VAT number if applicable.</w:t>
      </w:r>
    </w:p>
    <w:p w:rsidR="002405EE" w:rsidRPr="002405EE" w:rsidRDefault="002405EE" w:rsidP="006164E0">
      <w:pPr>
        <w:pStyle w:val="Heading3"/>
      </w:pPr>
      <w:proofErr w:type="gramStart"/>
      <w:r w:rsidRPr="00C173C3">
        <w:t>bank</w:t>
      </w:r>
      <w:proofErr w:type="gramEnd"/>
      <w:r w:rsidRPr="00C173C3">
        <w:t xml:space="preserve"> details – including account name/ number, sort code </w:t>
      </w:r>
      <w:proofErr w:type="spellStart"/>
      <w:r w:rsidRPr="00C173C3">
        <w:t>etc</w:t>
      </w:r>
      <w:proofErr w:type="spellEnd"/>
    </w:p>
    <w:p w:rsidR="002405EE" w:rsidRPr="00DE7CA5" w:rsidRDefault="002405EE" w:rsidP="002405EE">
      <w:pPr>
        <w:pStyle w:val="Heading3"/>
      </w:pPr>
      <w:r w:rsidRPr="00C173C3">
        <w:t>Contact details for the Tenderer’s Security Controller/Security Manager.</w:t>
      </w:r>
      <w:r w:rsidRPr="00DE7CA5">
        <w:br/>
      </w:r>
    </w:p>
    <w:p w:rsidR="002405EE" w:rsidRPr="00F21E18" w:rsidRDefault="002405EE" w:rsidP="00F21E18">
      <w:pPr>
        <w:pStyle w:val="Heading2"/>
      </w:pPr>
      <w:r w:rsidRPr="00C173C3">
        <w:t>Any intention to sub-contract any part of this work</w:t>
      </w:r>
      <w:r>
        <w:t xml:space="preserve"> or services to enable performance of this work </w:t>
      </w:r>
      <w:r w:rsidRPr="00C173C3">
        <w:t xml:space="preserve">shall be clearly stated </w:t>
      </w:r>
      <w:r>
        <w:t>in the Tender submission</w:t>
      </w:r>
      <w:r w:rsidRPr="00C173C3">
        <w:t xml:space="preserve">, on the form provided (i.e. </w:t>
      </w:r>
      <w:r w:rsidRPr="00C173C3">
        <w:rPr>
          <w:b/>
        </w:rPr>
        <w:t>Form 6200</w:t>
      </w:r>
      <w:r w:rsidRPr="00C173C3">
        <w:t>).</w:t>
      </w:r>
      <w:r w:rsidR="00F21E18">
        <w:t xml:space="preserve"> </w:t>
      </w:r>
      <w:r w:rsidRPr="00F21E18">
        <w:rPr>
          <w:rFonts w:cs="Arial"/>
          <w:szCs w:val="22"/>
        </w:rPr>
        <w:t>NB Approval of sub-contractors in principle will not relieve a contractor of his contractual responsibilities.</w:t>
      </w:r>
    </w:p>
    <w:p w:rsidR="002405EE" w:rsidRPr="00C173C3" w:rsidRDefault="002405EE" w:rsidP="002405EE">
      <w:pPr>
        <w:pStyle w:val="BodyTextIndent"/>
        <w:ind w:left="567" w:hanging="567"/>
        <w:rPr>
          <w:rFonts w:ascii="Arial" w:hAnsi="Arial" w:cs="Arial"/>
          <w:szCs w:val="22"/>
        </w:rPr>
      </w:pPr>
    </w:p>
    <w:p w:rsidR="002405EE" w:rsidRPr="00C173C3" w:rsidRDefault="002405EE" w:rsidP="002405EE">
      <w:pPr>
        <w:pStyle w:val="Heading2"/>
      </w:pPr>
      <w:r>
        <w:t>INS</w:t>
      </w:r>
      <w:r w:rsidRPr="00C173C3">
        <w:t xml:space="preserve"> reserves the right not to accept the lowest, or any, Tender.</w:t>
      </w:r>
    </w:p>
    <w:p w:rsidR="002405EE" w:rsidRPr="00C173C3" w:rsidRDefault="002405EE" w:rsidP="002405EE">
      <w:pPr>
        <w:pStyle w:val="BodyTextIndent"/>
        <w:ind w:left="567" w:hanging="567"/>
        <w:rPr>
          <w:rFonts w:ascii="Arial" w:hAnsi="Arial" w:cs="Arial"/>
          <w:szCs w:val="22"/>
        </w:rPr>
      </w:pPr>
    </w:p>
    <w:p w:rsidR="002405EE" w:rsidRPr="00C173C3" w:rsidRDefault="002405EE" w:rsidP="006164E0">
      <w:pPr>
        <w:pStyle w:val="Heading2"/>
      </w:pPr>
      <w:r w:rsidRPr="00C173C3">
        <w:lastRenderedPageBreak/>
        <w:t xml:space="preserve">The Tenderer is invited to contact the following should he wish to obtain clarification of any aspect of the </w:t>
      </w:r>
      <w:r>
        <w:t>ITT</w:t>
      </w:r>
      <w:r w:rsidRPr="00C173C3">
        <w:t xml:space="preserve"> or addi</w:t>
      </w:r>
      <w:r>
        <w:t xml:space="preserve">tional technical or commercial </w:t>
      </w:r>
      <w:r w:rsidRPr="00C173C3">
        <w:t>information</w:t>
      </w:r>
      <w:proofErr w:type="gramStart"/>
      <w:r w:rsidRPr="00C173C3">
        <w:t>:-</w:t>
      </w:r>
      <w:proofErr w:type="gramEnd"/>
      <w:r w:rsidRPr="00C173C3">
        <w:t xml:space="preserve"> </w:t>
      </w:r>
      <w:r w:rsidRPr="00C173C3">
        <w:br/>
      </w:r>
      <w:r w:rsidRPr="00C173C3">
        <w:br/>
      </w:r>
      <w:r>
        <w:t>Bob Wilson, Lead Procurement Manager, INS Procurement</w:t>
      </w:r>
    </w:p>
    <w:p w:rsidR="002405EE" w:rsidRPr="00C173C3" w:rsidRDefault="002405EE" w:rsidP="002405EE">
      <w:pPr>
        <w:pStyle w:val="BodyTextIndent"/>
        <w:ind w:left="567" w:hanging="567"/>
        <w:rPr>
          <w:rFonts w:ascii="Arial" w:hAnsi="Arial" w:cs="Arial"/>
          <w:szCs w:val="22"/>
        </w:rPr>
      </w:pPr>
      <w:r w:rsidRPr="00C173C3">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Pr="00C173C3">
        <w:rPr>
          <w:rFonts w:ascii="Arial" w:hAnsi="Arial" w:cs="Arial"/>
          <w:b/>
          <w:szCs w:val="22"/>
        </w:rPr>
        <w:t>Tel</w:t>
      </w:r>
      <w:r>
        <w:rPr>
          <w:rFonts w:ascii="Arial" w:hAnsi="Arial" w:cs="Arial"/>
          <w:szCs w:val="22"/>
        </w:rPr>
        <w:t xml:space="preserve"> 0758 3481603</w:t>
      </w:r>
      <w:r w:rsidRPr="00C173C3">
        <w:rPr>
          <w:rFonts w:ascii="Arial" w:hAnsi="Arial" w:cs="Arial"/>
          <w:szCs w:val="22"/>
        </w:rPr>
        <w:t xml:space="preserve">, </w:t>
      </w:r>
    </w:p>
    <w:p w:rsidR="002405EE" w:rsidRPr="00C173C3" w:rsidRDefault="002405EE" w:rsidP="002405EE">
      <w:pPr>
        <w:pStyle w:val="BodyTextIndent"/>
        <w:ind w:left="567" w:hanging="567"/>
        <w:rPr>
          <w:rFonts w:ascii="Arial" w:hAnsi="Arial" w:cs="Arial"/>
          <w:szCs w:val="22"/>
        </w:rPr>
      </w:pPr>
      <w:r w:rsidRPr="00C173C3">
        <w:rPr>
          <w:rFonts w:ascii="Arial" w:hAnsi="Arial" w:cs="Arial"/>
          <w:szCs w:val="22"/>
        </w:rPr>
        <w:t xml:space="preserve"> </w:t>
      </w:r>
      <w:r w:rsidRPr="00C173C3">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C173C3">
        <w:rPr>
          <w:rFonts w:ascii="Arial" w:hAnsi="Arial" w:cs="Arial"/>
          <w:b/>
          <w:szCs w:val="22"/>
        </w:rPr>
        <w:t>e-</w:t>
      </w:r>
      <w:proofErr w:type="gramStart"/>
      <w:r w:rsidRPr="00C173C3">
        <w:rPr>
          <w:rFonts w:ascii="Arial" w:hAnsi="Arial" w:cs="Arial"/>
          <w:b/>
          <w:szCs w:val="22"/>
        </w:rPr>
        <w:t xml:space="preserve">mail </w:t>
      </w:r>
      <w:r w:rsidRPr="00C173C3">
        <w:rPr>
          <w:rFonts w:ascii="Arial" w:hAnsi="Arial" w:cs="Arial"/>
          <w:szCs w:val="22"/>
        </w:rPr>
        <w:t xml:space="preserve"> </w:t>
      </w:r>
      <w:proofErr w:type="gramEnd"/>
      <w:r>
        <w:rPr>
          <w:rFonts w:ascii="Arial" w:hAnsi="Arial" w:cs="Arial"/>
          <w:szCs w:val="22"/>
        </w:rPr>
        <w:fldChar w:fldCharType="begin"/>
      </w:r>
      <w:r>
        <w:rPr>
          <w:rFonts w:ascii="Arial" w:hAnsi="Arial" w:cs="Arial"/>
          <w:szCs w:val="22"/>
        </w:rPr>
        <w:instrText xml:space="preserve"> HYPERLINK "mailto:</w:instrText>
      </w:r>
      <w:r w:rsidRPr="009F281B">
        <w:rPr>
          <w:rFonts w:ascii="Arial" w:hAnsi="Arial" w:cs="Arial"/>
          <w:szCs w:val="22"/>
        </w:rPr>
        <w:instrText>ins.tendera@innuserv.com</w:instrText>
      </w:r>
      <w:r>
        <w:rPr>
          <w:rFonts w:ascii="Arial" w:hAnsi="Arial" w:cs="Arial"/>
          <w:szCs w:val="22"/>
        </w:rPr>
        <w:instrText xml:space="preserve">" </w:instrText>
      </w:r>
      <w:r>
        <w:rPr>
          <w:rFonts w:ascii="Arial" w:hAnsi="Arial" w:cs="Arial"/>
          <w:szCs w:val="22"/>
        </w:rPr>
        <w:fldChar w:fldCharType="separate"/>
      </w:r>
      <w:r w:rsidRPr="00A23D1F">
        <w:rPr>
          <w:rStyle w:val="Hyperlink"/>
          <w:rFonts w:ascii="Arial" w:hAnsi="Arial" w:cs="Arial"/>
          <w:szCs w:val="22"/>
        </w:rPr>
        <w:t>ins.tendera@innuserv.com</w:t>
      </w:r>
      <w:r>
        <w:rPr>
          <w:rFonts w:ascii="Arial" w:hAnsi="Arial" w:cs="Arial"/>
          <w:szCs w:val="22"/>
        </w:rPr>
        <w:fldChar w:fldCharType="end"/>
      </w:r>
    </w:p>
    <w:p w:rsidR="002405EE" w:rsidRPr="00C173C3" w:rsidRDefault="002405EE" w:rsidP="002405EE">
      <w:pPr>
        <w:pStyle w:val="BodyTextIndent"/>
        <w:ind w:left="567" w:hanging="567"/>
        <w:rPr>
          <w:rFonts w:ascii="Arial" w:hAnsi="Arial" w:cs="Arial"/>
          <w:szCs w:val="22"/>
        </w:rPr>
      </w:pPr>
      <w:r w:rsidRPr="00C173C3">
        <w:rPr>
          <w:rFonts w:ascii="Arial" w:hAnsi="Arial" w:cs="Arial"/>
          <w:szCs w:val="22"/>
        </w:rPr>
        <w:tab/>
      </w:r>
    </w:p>
    <w:p w:rsidR="002405EE" w:rsidRDefault="002405EE" w:rsidP="002405EE">
      <w:pPr>
        <w:pStyle w:val="BodyTextIndent"/>
        <w:ind w:left="426" w:hanging="567"/>
        <w:rPr>
          <w:rFonts w:ascii="Arial" w:hAnsi="Arial" w:cs="Arial"/>
          <w:b/>
          <w:szCs w:val="22"/>
        </w:rPr>
      </w:pPr>
      <w:r w:rsidRPr="00C173C3">
        <w:rPr>
          <w:rFonts w:ascii="Arial" w:hAnsi="Arial" w:cs="Arial"/>
          <w:szCs w:val="22"/>
        </w:rPr>
        <w:tab/>
        <w:t>Any request for clarification must be made in sufficient time to enable an interpretation and response to be made without prejudice to the due date for return, which, for the purposes of this ITT, shall be</w:t>
      </w:r>
      <w:r w:rsidRPr="00D3448A">
        <w:rPr>
          <w:rFonts w:ascii="Arial" w:hAnsi="Arial" w:cs="Arial"/>
          <w:b/>
          <w:szCs w:val="22"/>
        </w:rPr>
        <w:t xml:space="preserve">: </w:t>
      </w:r>
      <w:r w:rsidR="00EF2634">
        <w:rPr>
          <w:rFonts w:ascii="Arial" w:hAnsi="Arial" w:cs="Arial"/>
          <w:b/>
          <w:szCs w:val="22"/>
        </w:rPr>
        <w:t>8 July</w:t>
      </w:r>
      <w:r w:rsidR="00723CDC">
        <w:rPr>
          <w:rFonts w:ascii="Arial" w:hAnsi="Arial" w:cs="Arial"/>
          <w:b/>
          <w:szCs w:val="22"/>
        </w:rPr>
        <w:t xml:space="preserve"> at 12.00pm</w:t>
      </w:r>
    </w:p>
    <w:p w:rsidR="002405EE" w:rsidRDefault="002405EE" w:rsidP="002405EE">
      <w:pPr>
        <w:pStyle w:val="BodyTextIndent"/>
        <w:ind w:left="426" w:hanging="567"/>
        <w:rPr>
          <w:rFonts w:ascii="Arial" w:hAnsi="Arial" w:cs="Arial"/>
          <w:b/>
          <w:szCs w:val="22"/>
        </w:rPr>
      </w:pPr>
      <w:r>
        <w:rPr>
          <w:rFonts w:ascii="Arial" w:hAnsi="Arial" w:cs="Arial"/>
          <w:b/>
          <w:szCs w:val="22"/>
        </w:rPr>
        <w:tab/>
      </w:r>
      <w:r w:rsidRPr="00EC1FD8">
        <w:rPr>
          <w:rFonts w:ascii="Arial" w:hAnsi="Arial" w:cs="Arial"/>
          <w:szCs w:val="22"/>
        </w:rPr>
        <w:t>INS</w:t>
      </w:r>
      <w:r>
        <w:rPr>
          <w:rFonts w:ascii="Arial" w:hAnsi="Arial" w:cs="Arial"/>
          <w:szCs w:val="22"/>
        </w:rPr>
        <w:t xml:space="preserve"> reserves the right not to respond to any query received after </w:t>
      </w:r>
      <w:r w:rsidR="00EF2634">
        <w:rPr>
          <w:rFonts w:ascii="Arial" w:hAnsi="Arial" w:cs="Arial"/>
          <w:b/>
          <w:szCs w:val="22"/>
        </w:rPr>
        <w:t>8 July</w:t>
      </w:r>
    </w:p>
    <w:p w:rsidR="002405EE" w:rsidRDefault="002405EE" w:rsidP="002405EE">
      <w:pPr>
        <w:pStyle w:val="BodyTextIndent"/>
        <w:ind w:left="426" w:hanging="567"/>
        <w:rPr>
          <w:rFonts w:ascii="Arial" w:hAnsi="Arial" w:cs="Arial"/>
          <w:szCs w:val="22"/>
        </w:rPr>
      </w:pPr>
    </w:p>
    <w:p w:rsidR="002405EE" w:rsidRPr="00EC1FD8" w:rsidRDefault="002405EE" w:rsidP="002405EE">
      <w:pPr>
        <w:pStyle w:val="Heading2"/>
      </w:pPr>
      <w:r>
        <w:t xml:space="preserve">The Tenderer shall include a single point of contact in his organisation for his Tender. INS will not be responsible for contacting the Tenderer through any route other than by email to the nominated contact. </w:t>
      </w:r>
    </w:p>
    <w:p w:rsidR="002405EE" w:rsidRPr="00F40940" w:rsidRDefault="002405EE" w:rsidP="002405EE">
      <w:pPr>
        <w:pStyle w:val="BodyTextIndent"/>
        <w:ind w:left="426" w:hanging="567"/>
        <w:rPr>
          <w:rFonts w:ascii="Arial" w:hAnsi="Arial" w:cs="Arial"/>
          <w:b/>
          <w:szCs w:val="22"/>
        </w:rPr>
      </w:pPr>
    </w:p>
    <w:p w:rsidR="002405EE" w:rsidRPr="00F40940" w:rsidRDefault="002405EE" w:rsidP="002405EE">
      <w:pPr>
        <w:pStyle w:val="Heading2"/>
      </w:pPr>
      <w:r w:rsidRPr="00F40940">
        <w:t>INS may at its absolute discretion extend the return date specified above for submission of Tenders. Any extension granted will be advised to and apply to all Tenderers.</w:t>
      </w:r>
    </w:p>
    <w:p w:rsidR="002405EE" w:rsidRPr="00F40940" w:rsidRDefault="002405EE" w:rsidP="002405EE">
      <w:pPr>
        <w:pStyle w:val="BodyTextIndent"/>
        <w:ind w:left="426" w:hanging="567"/>
        <w:rPr>
          <w:rFonts w:ascii="Arial" w:hAnsi="Arial" w:cs="Arial"/>
          <w:szCs w:val="22"/>
        </w:rPr>
      </w:pPr>
    </w:p>
    <w:p w:rsidR="002405EE" w:rsidRPr="00F40940" w:rsidRDefault="002405EE" w:rsidP="002405EE">
      <w:pPr>
        <w:pStyle w:val="Heading2"/>
      </w:pPr>
      <w:r w:rsidRPr="00F40940">
        <w:t>INS reserves the right not to consider any Tender which is received</w:t>
      </w:r>
      <w:r w:rsidR="00293EF1">
        <w:t xml:space="preserve"> later than the date stated in 3.7</w:t>
      </w:r>
      <w:r w:rsidRPr="00F40940">
        <w:t xml:space="preserve"> above or any extension the</w:t>
      </w:r>
      <w:r w:rsidR="00293EF1">
        <w:t>reto agreed in accordance with 3.9</w:t>
      </w:r>
      <w:r w:rsidRPr="00F40940">
        <w:t xml:space="preserve"> above.</w:t>
      </w:r>
    </w:p>
    <w:p w:rsidR="002405EE" w:rsidRPr="00C173C3" w:rsidRDefault="002405EE" w:rsidP="002405EE">
      <w:pPr>
        <w:pStyle w:val="BodyTextIndent"/>
        <w:ind w:left="426" w:hanging="567"/>
        <w:rPr>
          <w:rFonts w:ascii="Arial" w:hAnsi="Arial" w:cs="Arial"/>
          <w:b/>
          <w:szCs w:val="22"/>
        </w:rPr>
      </w:pPr>
      <w:r w:rsidRPr="007A1179">
        <w:rPr>
          <w:rFonts w:ascii="Arial" w:hAnsi="Arial" w:cs="Arial"/>
          <w:color w:val="FF0000"/>
          <w:szCs w:val="22"/>
        </w:rPr>
        <w:tab/>
      </w:r>
      <w:r>
        <w:rPr>
          <w:rFonts w:ascii="Arial" w:hAnsi="Arial" w:cs="Arial"/>
          <w:color w:val="FF0000"/>
          <w:szCs w:val="22"/>
        </w:rPr>
        <w:t xml:space="preserve"> </w:t>
      </w:r>
    </w:p>
    <w:p w:rsidR="002405EE" w:rsidRDefault="002405EE" w:rsidP="002405EE">
      <w:pPr>
        <w:pStyle w:val="Heading2"/>
      </w:pPr>
      <w:r w:rsidRPr="00C173C3">
        <w:t xml:space="preserve">The Tenderer shall submit with </w:t>
      </w:r>
      <w:r>
        <w:t>the</w:t>
      </w:r>
      <w:r w:rsidRPr="00C173C3">
        <w:t xml:space="preserve"> Tender detailed background information regarding the services offered and shall clearly state any aspect of the offer which is not fully in accordance with any of the requirements herein.</w:t>
      </w:r>
    </w:p>
    <w:p w:rsidR="002405EE" w:rsidRDefault="002405EE" w:rsidP="002405EE">
      <w:pPr>
        <w:pStyle w:val="BodyTextIndent"/>
        <w:ind w:left="567" w:hanging="567"/>
        <w:rPr>
          <w:rFonts w:ascii="Arial" w:hAnsi="Arial" w:cs="Arial"/>
          <w:szCs w:val="22"/>
        </w:rPr>
      </w:pPr>
    </w:p>
    <w:p w:rsidR="002405EE" w:rsidRPr="00796BEA" w:rsidRDefault="002405EE" w:rsidP="002405EE">
      <w:pPr>
        <w:pStyle w:val="Heading1"/>
      </w:pPr>
      <w:r w:rsidRPr="003F6F3E">
        <w:t>Additional Terms applicable to this ITT</w:t>
      </w:r>
    </w:p>
    <w:p w:rsidR="002405EE" w:rsidRDefault="002405EE" w:rsidP="002405EE">
      <w:pPr>
        <w:pStyle w:val="BodyTextIndent"/>
        <w:ind w:left="284" w:hanging="284"/>
        <w:rPr>
          <w:rFonts w:ascii="Arial" w:hAnsi="Arial" w:cs="Arial"/>
          <w:szCs w:val="22"/>
        </w:rPr>
      </w:pPr>
    </w:p>
    <w:p w:rsidR="002405EE" w:rsidRDefault="002405EE" w:rsidP="002405EE">
      <w:pPr>
        <w:pStyle w:val="Heading2"/>
      </w:pPr>
      <w:r>
        <w:t xml:space="preserve">INS reserves the right to reject or disqualify a Tenderer </w:t>
      </w:r>
      <w:r w:rsidRPr="00F40940">
        <w:t>and/or his</w:t>
      </w:r>
      <w:r>
        <w:t xml:space="preserve"> supply chain members where: </w:t>
      </w:r>
    </w:p>
    <w:p w:rsidR="002405EE" w:rsidRDefault="002405EE" w:rsidP="002405EE">
      <w:pPr>
        <w:pStyle w:val="BodyTextIndent"/>
        <w:ind w:left="567" w:hanging="567"/>
        <w:rPr>
          <w:rFonts w:ascii="Arial" w:hAnsi="Arial" w:cs="Arial"/>
          <w:szCs w:val="22"/>
        </w:rPr>
      </w:pPr>
    </w:p>
    <w:p w:rsidR="002405EE" w:rsidRDefault="002405EE" w:rsidP="002405EE">
      <w:pPr>
        <w:pStyle w:val="Heading3"/>
      </w:pPr>
      <w:proofErr w:type="gramStart"/>
      <w:r>
        <w:t>the</w:t>
      </w:r>
      <w:proofErr w:type="gramEnd"/>
      <w:r>
        <w:t xml:space="preserve"> Tender (or any part thereof) is submitted late, is completed incorrectly, is incomplete or fails to meet INS’s submission requirements as notified to the Tenderer in this ITT;</w:t>
      </w:r>
    </w:p>
    <w:p w:rsidR="002405EE" w:rsidRDefault="002405EE" w:rsidP="002405EE">
      <w:pPr>
        <w:pStyle w:val="BodyTextIndent"/>
        <w:ind w:left="1134" w:hanging="567"/>
        <w:rPr>
          <w:rFonts w:ascii="Arial" w:hAnsi="Arial" w:cs="Arial"/>
          <w:szCs w:val="22"/>
        </w:rPr>
      </w:pPr>
    </w:p>
    <w:p w:rsidR="002405EE" w:rsidRPr="00F40940" w:rsidRDefault="002405EE" w:rsidP="002405EE">
      <w:pPr>
        <w:pStyle w:val="Heading3"/>
      </w:pPr>
      <w:r>
        <w:t xml:space="preserve">following submission of the Tender, there is a material change in  identity, control, financial standing or other factor impacting on the selection affecting the  Tenderer </w:t>
      </w:r>
      <w:r w:rsidRPr="00F40940">
        <w:t>and/or his supply chain members;</w:t>
      </w:r>
    </w:p>
    <w:p w:rsidR="002405EE" w:rsidRDefault="002405EE" w:rsidP="002405EE">
      <w:pPr>
        <w:pStyle w:val="BodyTextIndent"/>
        <w:ind w:left="1134" w:hanging="567"/>
        <w:rPr>
          <w:rFonts w:ascii="Arial" w:hAnsi="Arial" w:cs="Arial"/>
          <w:color w:val="FF0000"/>
          <w:szCs w:val="22"/>
        </w:rPr>
      </w:pPr>
    </w:p>
    <w:p w:rsidR="002405EE" w:rsidRDefault="002405EE" w:rsidP="002405EE">
      <w:pPr>
        <w:pStyle w:val="Heading3"/>
      </w:pPr>
      <w:proofErr w:type="gramStart"/>
      <w:r>
        <w:t>the</w:t>
      </w:r>
      <w:proofErr w:type="gramEnd"/>
      <w:r>
        <w:t xml:space="preserve"> Tenderer and/or his supply chain members, is/are guilty of  serious misrepresentation in relation to his application and/or </w:t>
      </w:r>
      <w:r w:rsidRPr="007E2175">
        <w:t xml:space="preserve">the </w:t>
      </w:r>
      <w:r>
        <w:t>tender process;</w:t>
      </w:r>
    </w:p>
    <w:p w:rsidR="002405EE" w:rsidRDefault="002405EE" w:rsidP="002405EE">
      <w:pPr>
        <w:pStyle w:val="BodyTextIndent"/>
        <w:ind w:left="1134" w:hanging="567"/>
        <w:rPr>
          <w:rFonts w:ascii="Arial" w:hAnsi="Arial" w:cs="Arial"/>
          <w:szCs w:val="22"/>
        </w:rPr>
      </w:pPr>
    </w:p>
    <w:p w:rsidR="002405EE" w:rsidRDefault="002405EE" w:rsidP="002405EE">
      <w:pPr>
        <w:pStyle w:val="Heading3"/>
      </w:pPr>
      <w:r>
        <w:t xml:space="preserve">the Tenderer directly or indirectly canvasses or offers or agrees to offer any gift or consideration to any member, officer or agent of INS as an inducement to bribe or influence the award of the Agreement in relation to </w:t>
      </w:r>
      <w:r w:rsidRPr="007E2175">
        <w:t xml:space="preserve">the </w:t>
      </w:r>
      <w:r>
        <w:t>tender process (or any matter pertinent to it);</w:t>
      </w:r>
    </w:p>
    <w:p w:rsidR="002405EE" w:rsidRDefault="002405EE" w:rsidP="002405EE">
      <w:pPr>
        <w:pStyle w:val="BodyTextIndent"/>
        <w:ind w:left="1134" w:hanging="567"/>
        <w:rPr>
          <w:rFonts w:ascii="Arial" w:hAnsi="Arial" w:cs="Arial"/>
          <w:szCs w:val="22"/>
        </w:rPr>
      </w:pPr>
    </w:p>
    <w:p w:rsidR="002405EE" w:rsidRDefault="002405EE" w:rsidP="002405EE">
      <w:pPr>
        <w:pStyle w:val="Heading3"/>
      </w:pPr>
      <w:proofErr w:type="gramStart"/>
      <w:r>
        <w:t>the</w:t>
      </w:r>
      <w:proofErr w:type="gramEnd"/>
      <w:r>
        <w:t xml:space="preserve"> Tender is not properly completed, contains other conditions or non-required additions, deletions, significant mistakes, any changes to the scope or any calculating errors;</w:t>
      </w:r>
    </w:p>
    <w:p w:rsidR="002405EE" w:rsidRDefault="002405EE" w:rsidP="002405EE">
      <w:pPr>
        <w:pStyle w:val="BodyTextIndent"/>
        <w:ind w:left="1134" w:hanging="567"/>
        <w:rPr>
          <w:rFonts w:ascii="Arial" w:hAnsi="Arial" w:cs="Arial"/>
          <w:szCs w:val="22"/>
        </w:rPr>
      </w:pPr>
    </w:p>
    <w:p w:rsidR="002405EE" w:rsidRDefault="002405EE" w:rsidP="002405EE">
      <w:pPr>
        <w:pStyle w:val="Heading3"/>
        <w:rPr>
          <w:b/>
        </w:rPr>
      </w:pPr>
      <w:proofErr w:type="gramStart"/>
      <w:r>
        <w:lastRenderedPageBreak/>
        <w:t>the</w:t>
      </w:r>
      <w:proofErr w:type="gramEnd"/>
      <w:r>
        <w:t xml:space="preserve"> Tenderer does not accept the terms and conditions of the </w:t>
      </w:r>
      <w:r w:rsidRPr="00EF48AC">
        <w:rPr>
          <w:b/>
        </w:rPr>
        <w:t xml:space="preserve">Draft Agreement Document </w:t>
      </w:r>
      <w:r w:rsidRPr="00EF48AC">
        <w:t>;</w:t>
      </w:r>
    </w:p>
    <w:p w:rsidR="002405EE" w:rsidRDefault="002405EE" w:rsidP="002405EE">
      <w:pPr>
        <w:ind w:left="1134" w:hanging="567"/>
        <w:rPr>
          <w:rFonts w:cs="Arial"/>
          <w:b/>
          <w:szCs w:val="22"/>
        </w:rPr>
      </w:pPr>
    </w:p>
    <w:p w:rsidR="002405EE" w:rsidRDefault="002405EE" w:rsidP="002405EE">
      <w:pPr>
        <w:pStyle w:val="Heading3"/>
      </w:pPr>
      <w:proofErr w:type="gramStart"/>
      <w:r>
        <w:t>there</w:t>
      </w:r>
      <w:proofErr w:type="gramEnd"/>
      <w:r>
        <w:t xml:space="preserve"> are any further requests for clarification from or further submissions are made by the Tenderer after the closing date for submission of Tenders.</w:t>
      </w:r>
    </w:p>
    <w:p w:rsidR="002405EE" w:rsidRDefault="002405EE" w:rsidP="002405EE">
      <w:pPr>
        <w:ind w:left="1134" w:hanging="567"/>
        <w:rPr>
          <w:rFonts w:cs="Arial"/>
          <w:szCs w:val="22"/>
        </w:rPr>
      </w:pPr>
    </w:p>
    <w:p w:rsidR="002405EE" w:rsidRDefault="002405EE" w:rsidP="002405EE">
      <w:pPr>
        <w:pStyle w:val="Heading2"/>
      </w:pPr>
      <w:r>
        <w:t>INS reserves the right to:</w:t>
      </w:r>
    </w:p>
    <w:p w:rsidR="002405EE" w:rsidRDefault="002405EE" w:rsidP="002405EE">
      <w:pPr>
        <w:ind w:left="567" w:hanging="567"/>
        <w:rPr>
          <w:rFonts w:cs="Arial"/>
          <w:szCs w:val="22"/>
        </w:rPr>
      </w:pPr>
    </w:p>
    <w:p w:rsidR="002405EE" w:rsidRDefault="002405EE" w:rsidP="002405EE">
      <w:pPr>
        <w:pStyle w:val="Heading3"/>
      </w:pPr>
      <w:proofErr w:type="gramStart"/>
      <w:r>
        <w:t>cancel</w:t>
      </w:r>
      <w:proofErr w:type="gramEnd"/>
      <w:r>
        <w:t xml:space="preserve">, clarify or vary </w:t>
      </w:r>
      <w:r w:rsidRPr="00AB2C3F">
        <w:t>the Procurement</w:t>
      </w:r>
      <w:r>
        <w:t xml:space="preserve"> at any stage;</w:t>
      </w:r>
      <w:r>
        <w:br/>
      </w:r>
    </w:p>
    <w:p w:rsidR="002405EE" w:rsidRDefault="002405EE" w:rsidP="002405EE">
      <w:pPr>
        <w:pStyle w:val="Heading3"/>
      </w:pPr>
      <w:proofErr w:type="gramStart"/>
      <w:r>
        <w:t>require</w:t>
      </w:r>
      <w:proofErr w:type="gramEnd"/>
      <w:r>
        <w:t xml:space="preserve"> a Tenderer </w:t>
      </w:r>
      <w:r w:rsidRPr="00F40940">
        <w:t>and/or his supply chain members</w:t>
      </w:r>
      <w:r>
        <w:t xml:space="preserve">  to clarify  </w:t>
      </w:r>
      <w:r w:rsidRPr="00F40940">
        <w:t>his/their</w:t>
      </w:r>
      <w:r>
        <w:t xml:space="preserve"> Tender in writing and/or provide additional information (and failure to respond adequately or by the deadline stipulated shall give INS the right to reject a Tender); and/or</w:t>
      </w:r>
      <w:r>
        <w:br/>
      </w:r>
    </w:p>
    <w:p w:rsidR="002405EE" w:rsidRDefault="002405EE" w:rsidP="002405EE">
      <w:pPr>
        <w:pStyle w:val="Heading3"/>
      </w:pPr>
      <w:proofErr w:type="gramStart"/>
      <w:r>
        <w:t>amend</w:t>
      </w:r>
      <w:proofErr w:type="gramEnd"/>
      <w:r>
        <w:t xml:space="preserve"> the terms and conditions of </w:t>
      </w:r>
      <w:r w:rsidRPr="007E2175">
        <w:t xml:space="preserve">the </w:t>
      </w:r>
      <w:r>
        <w:t>tender process</w:t>
      </w:r>
      <w:r w:rsidRPr="007E2175">
        <w:t>.</w:t>
      </w:r>
      <w:r>
        <w:t xml:space="preserve"> </w:t>
      </w:r>
    </w:p>
    <w:p w:rsidR="002405EE" w:rsidRDefault="002405EE" w:rsidP="006164E0">
      <w:pPr>
        <w:ind w:left="0"/>
        <w:rPr>
          <w:rFonts w:cs="Arial"/>
          <w:szCs w:val="22"/>
        </w:rPr>
      </w:pPr>
    </w:p>
    <w:p w:rsidR="002405EE" w:rsidRDefault="002405EE" w:rsidP="002405EE">
      <w:pPr>
        <w:pStyle w:val="Heading2"/>
      </w:pPr>
      <w:r>
        <w:t xml:space="preserve">The Tenderer is solely responsible for its costs and expenses incurred in connection with the preparation and submission of his Tender and all future stages of </w:t>
      </w:r>
      <w:r w:rsidRPr="007E2175">
        <w:t xml:space="preserve">the </w:t>
      </w:r>
      <w:r>
        <w:t xml:space="preserve">tender process. Under no circumstances will </w:t>
      </w:r>
      <w:proofErr w:type="gramStart"/>
      <w:r>
        <w:t>INS,</w:t>
      </w:r>
      <w:proofErr w:type="gramEnd"/>
      <w:r>
        <w:t xml:space="preserve"> or any of its advisors be liable for any costs or expenses borne by the Tenderer or any of his supply chain members or advisers in this Procurement (including as a result of cancellation of </w:t>
      </w:r>
      <w:r w:rsidRPr="007E2175">
        <w:t xml:space="preserve">the </w:t>
      </w:r>
      <w:r w:rsidR="00B527E0">
        <w:t>tender process under 4.2.1</w:t>
      </w:r>
      <w:r>
        <w:t xml:space="preserve"> above).</w:t>
      </w:r>
    </w:p>
    <w:p w:rsidR="002405EE" w:rsidRDefault="002405EE" w:rsidP="002405EE">
      <w:pPr>
        <w:ind w:left="567" w:hanging="567"/>
        <w:rPr>
          <w:rFonts w:cs="Arial"/>
          <w:szCs w:val="22"/>
        </w:rPr>
      </w:pPr>
    </w:p>
    <w:p w:rsidR="002405EE" w:rsidRDefault="002405EE" w:rsidP="002405EE">
      <w:pPr>
        <w:pStyle w:val="Heading2"/>
      </w:pPr>
      <w:r>
        <w:t>INS shall have no liability whatsoever to the Tenderer in relation to the outcome of the tendering and, for the avoidance of doubt, INS shall not be liable for any loss of profit or other economic loss incurred by the Tenderer.</w:t>
      </w:r>
    </w:p>
    <w:p w:rsidR="002405EE" w:rsidRDefault="002405EE" w:rsidP="002405EE">
      <w:pPr>
        <w:ind w:left="567" w:hanging="567"/>
        <w:rPr>
          <w:rFonts w:cs="Arial"/>
          <w:szCs w:val="22"/>
        </w:rPr>
      </w:pPr>
    </w:p>
    <w:p w:rsidR="002405EE" w:rsidRDefault="002405EE" w:rsidP="002405EE">
      <w:pPr>
        <w:pStyle w:val="Heading2"/>
      </w:pPr>
      <w:r>
        <w:t>This ITT (including all its constituent documents and any document referenced therein) has been prepared on behalf of INS for the sole purpose of enabling Tenderers to submit Tenders to INS. No guarantee can be given, however, and no representation is made, as to the accuracy of information  contained within it and it is the Tenderer’s responsibility to obtain for himself at his own expense all information which he deems necessary or desirable for the preparation of his Tender. Neither INS nor any of its professional advisors accepts any liability which might result from any inaccuracy in or omission from any such information.</w:t>
      </w:r>
    </w:p>
    <w:p w:rsidR="002405EE" w:rsidRDefault="002405EE" w:rsidP="002405EE">
      <w:pPr>
        <w:ind w:left="567" w:hanging="567"/>
        <w:rPr>
          <w:rFonts w:cs="Arial"/>
          <w:szCs w:val="22"/>
        </w:rPr>
      </w:pPr>
    </w:p>
    <w:p w:rsidR="002405EE" w:rsidRDefault="002405EE" w:rsidP="002405EE">
      <w:pPr>
        <w:pStyle w:val="Heading2"/>
      </w:pPr>
      <w:r>
        <w:t>INS reserves the right to disseminate information that is materially relevant to all tenderers even if the information has only been requested by one tenderer, subject to the duty to protect any tenderer’s commercial confidence in its responses. Should the Tenderer wish to avoid such disclosure (for example on the basis that the request or response contains commercially confidential information or may give another tenderer a commercial advantage) the request must be clearly marked “In Confidence – not to be circulated to other tenderers’ and the Tenderer must set out the reason(s) for such request for non-disclosure. Subject to meeting its responsibilities under the Freedom of Information Act 2000 and the Environmental Information Regulations 2004 INS will act reasonably as regards the protection of commercially sensitive information relating to the Tenderer.</w:t>
      </w:r>
    </w:p>
    <w:p w:rsidR="002405EE" w:rsidRDefault="002405EE" w:rsidP="002405EE">
      <w:pPr>
        <w:ind w:left="567" w:hanging="567"/>
        <w:rPr>
          <w:rFonts w:cs="Arial"/>
          <w:szCs w:val="22"/>
        </w:rPr>
      </w:pPr>
    </w:p>
    <w:p w:rsidR="002405EE" w:rsidRPr="00F40940" w:rsidRDefault="002405EE" w:rsidP="002405EE">
      <w:pPr>
        <w:pStyle w:val="Heading2"/>
      </w:pPr>
      <w:r w:rsidRPr="00F40940">
        <w:t xml:space="preserve">The ITT documents and any information issued or furnished by or on behalf of INS in connection therewith are issued on a confidential basis and solely for the purpose of enabling a Tender to be completed.  No such information shall be used for any other purpose and must not be disclosed to any third party except if disclosure to potential sub-contractors is necessary to enable a Tender to be submitted. </w:t>
      </w:r>
    </w:p>
    <w:p w:rsidR="002405EE" w:rsidRPr="006164E0" w:rsidRDefault="002405EE" w:rsidP="006164E0">
      <w:pPr>
        <w:ind w:left="567" w:hanging="567"/>
        <w:rPr>
          <w:rFonts w:cs="Arial"/>
          <w:color w:val="FF0000"/>
          <w:szCs w:val="22"/>
        </w:rPr>
      </w:pPr>
      <w:r w:rsidRPr="003443D0">
        <w:rPr>
          <w:rFonts w:cs="Arial"/>
          <w:color w:val="FF0000"/>
          <w:szCs w:val="22"/>
        </w:rPr>
        <w:tab/>
      </w:r>
      <w:r>
        <w:rPr>
          <w:rFonts w:cs="Arial"/>
          <w:szCs w:val="22"/>
        </w:rPr>
        <w:br w:type="page"/>
      </w:r>
    </w:p>
    <w:p w:rsidR="002405EE" w:rsidRPr="00C173C3" w:rsidRDefault="002405EE" w:rsidP="002405EE">
      <w:pPr>
        <w:pStyle w:val="BodyTextIndent"/>
        <w:ind w:left="567" w:hanging="567"/>
        <w:jc w:val="center"/>
        <w:rPr>
          <w:rFonts w:ascii="Arial" w:hAnsi="Arial" w:cs="Arial"/>
          <w:b/>
          <w:szCs w:val="22"/>
        </w:rPr>
      </w:pPr>
      <w:r w:rsidRPr="00C173C3">
        <w:rPr>
          <w:rFonts w:ascii="Arial" w:hAnsi="Arial" w:cs="Arial"/>
          <w:b/>
          <w:szCs w:val="22"/>
        </w:rPr>
        <w:lastRenderedPageBreak/>
        <w:t>Appendix to Notes to Tenderer</w:t>
      </w:r>
    </w:p>
    <w:p w:rsidR="002405EE" w:rsidRPr="00C173C3" w:rsidRDefault="002405EE" w:rsidP="002405EE">
      <w:pPr>
        <w:pStyle w:val="BodyTextIndent"/>
        <w:tabs>
          <w:tab w:val="num" w:pos="851"/>
        </w:tabs>
        <w:ind w:left="851" w:hanging="284"/>
        <w:rPr>
          <w:rFonts w:ascii="Arial" w:hAnsi="Arial" w:cs="Arial"/>
          <w:szCs w:val="22"/>
        </w:rPr>
      </w:pPr>
    </w:p>
    <w:p w:rsidR="002405EE" w:rsidRPr="00C173C3" w:rsidRDefault="002405EE" w:rsidP="002405EE">
      <w:pPr>
        <w:jc w:val="center"/>
        <w:rPr>
          <w:rFonts w:cs="Arial"/>
          <w:szCs w:val="22"/>
        </w:rPr>
      </w:pPr>
    </w:p>
    <w:p w:rsidR="002405EE" w:rsidRPr="00C173C3" w:rsidRDefault="002405EE" w:rsidP="002405EE">
      <w:pPr>
        <w:rPr>
          <w:rFonts w:cs="Arial"/>
          <w:szCs w:val="22"/>
        </w:rPr>
      </w:pPr>
      <w:r w:rsidRPr="00C173C3">
        <w:rPr>
          <w:rFonts w:cs="Arial"/>
          <w:szCs w:val="22"/>
        </w:rPr>
        <w:t xml:space="preserve">The following documents comprise this ITT package. Please </w:t>
      </w:r>
      <w:proofErr w:type="gramStart"/>
      <w:r w:rsidRPr="00C173C3">
        <w:rPr>
          <w:rFonts w:cs="Arial"/>
          <w:szCs w:val="22"/>
        </w:rPr>
        <w:t>advise</w:t>
      </w:r>
      <w:proofErr w:type="gramEnd"/>
      <w:r w:rsidRPr="00C173C3">
        <w:rPr>
          <w:rFonts w:cs="Arial"/>
          <w:szCs w:val="22"/>
        </w:rPr>
        <w:t xml:space="preserve"> the</w:t>
      </w:r>
      <w:r>
        <w:rPr>
          <w:rFonts w:cs="Arial"/>
          <w:szCs w:val="22"/>
        </w:rPr>
        <w:t xml:space="preserve"> INS </w:t>
      </w:r>
      <w:r w:rsidR="00224234">
        <w:rPr>
          <w:rFonts w:cs="Arial"/>
          <w:szCs w:val="22"/>
        </w:rPr>
        <w:t>contact stated in Section B 3.7</w:t>
      </w:r>
      <w:r>
        <w:rPr>
          <w:rFonts w:cs="Arial"/>
          <w:szCs w:val="22"/>
        </w:rPr>
        <w:t xml:space="preserve"> </w:t>
      </w:r>
      <w:r w:rsidRPr="00C173C3">
        <w:rPr>
          <w:rFonts w:cs="Arial"/>
          <w:szCs w:val="22"/>
        </w:rPr>
        <w:t>above if you have not received them all.</w:t>
      </w:r>
    </w:p>
    <w:p w:rsidR="002405EE" w:rsidRPr="00C173C3" w:rsidRDefault="002405EE" w:rsidP="002405EE">
      <w:pPr>
        <w:rPr>
          <w:rFonts w:cs="Arial"/>
          <w:szCs w:val="22"/>
        </w:rPr>
      </w:pPr>
    </w:p>
    <w:p w:rsidR="002405EE" w:rsidRDefault="002405EE" w:rsidP="002405EE">
      <w:pPr>
        <w:rPr>
          <w:rFonts w:cs="Arial"/>
          <w:szCs w:val="22"/>
        </w:rPr>
      </w:pPr>
      <w:r w:rsidRPr="00C173C3">
        <w:rPr>
          <w:rFonts w:cs="Arial"/>
          <w:szCs w:val="22"/>
        </w:rPr>
        <w:t xml:space="preserve">Draft Agreement Document </w:t>
      </w:r>
    </w:p>
    <w:p w:rsidR="00EF2634" w:rsidRPr="00C173C3" w:rsidRDefault="00EF2634" w:rsidP="002405EE">
      <w:pPr>
        <w:rPr>
          <w:rFonts w:cs="Arial"/>
          <w:szCs w:val="22"/>
        </w:rPr>
      </w:pPr>
      <w:r>
        <w:rPr>
          <w:rFonts w:cs="Arial"/>
          <w:szCs w:val="22"/>
        </w:rPr>
        <w:t>INS Specification “INS ENG S 15 108 Rev 1”</w:t>
      </w:r>
      <w:bookmarkStart w:id="0" w:name="_GoBack"/>
      <w:bookmarkEnd w:id="0"/>
    </w:p>
    <w:p w:rsidR="002405EE" w:rsidRPr="00C173C3" w:rsidRDefault="002405EE" w:rsidP="002405EE">
      <w:pPr>
        <w:rPr>
          <w:rFonts w:cs="Arial"/>
          <w:szCs w:val="22"/>
        </w:rPr>
      </w:pPr>
      <w:r w:rsidRPr="00C173C3">
        <w:rPr>
          <w:rFonts w:cs="Arial"/>
          <w:szCs w:val="22"/>
        </w:rPr>
        <w:t>Notes to Tenderer</w:t>
      </w:r>
    </w:p>
    <w:p w:rsidR="002405EE" w:rsidRPr="00C173C3" w:rsidRDefault="002405EE" w:rsidP="002405EE">
      <w:pPr>
        <w:rPr>
          <w:rFonts w:cs="Arial"/>
          <w:szCs w:val="22"/>
        </w:rPr>
      </w:pPr>
      <w:r w:rsidRPr="00C173C3">
        <w:rPr>
          <w:rFonts w:cs="Arial"/>
          <w:szCs w:val="22"/>
        </w:rPr>
        <w:t>Form 6200</w:t>
      </w:r>
    </w:p>
    <w:p w:rsidR="002405EE" w:rsidRPr="00C173C3" w:rsidRDefault="002405EE" w:rsidP="002405EE">
      <w:pPr>
        <w:rPr>
          <w:rFonts w:cs="Arial"/>
          <w:szCs w:val="22"/>
        </w:rPr>
      </w:pPr>
    </w:p>
    <w:p w:rsidR="002405EE" w:rsidRPr="00C173C3" w:rsidRDefault="002405EE" w:rsidP="002405EE">
      <w:pPr>
        <w:rPr>
          <w:rFonts w:cs="Arial"/>
          <w:szCs w:val="22"/>
        </w:rPr>
      </w:pPr>
    </w:p>
    <w:p w:rsidR="002405EE" w:rsidRPr="00C173C3" w:rsidRDefault="002405EE" w:rsidP="002405EE">
      <w:pPr>
        <w:rPr>
          <w:rFonts w:cs="Arial"/>
          <w:b/>
          <w:szCs w:val="22"/>
        </w:rPr>
      </w:pPr>
    </w:p>
    <w:p w:rsidR="00556702" w:rsidRDefault="00556702" w:rsidP="00CE17E4">
      <w:pPr>
        <w:rPr>
          <w:rFonts w:cs="Arial"/>
          <w:b/>
          <w:szCs w:val="22"/>
        </w:rPr>
      </w:pPr>
    </w:p>
    <w:sectPr w:rsidR="00556702" w:rsidSect="002405EE">
      <w:footerReference w:type="default" r:id="rId9"/>
      <w:pgSz w:w="11907" w:h="16840" w:code="9"/>
      <w:pgMar w:top="1418" w:right="1134" w:bottom="1418" w:left="1758" w:header="680"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75" w:rsidRDefault="00723E75">
      <w:r>
        <w:separator/>
      </w:r>
    </w:p>
  </w:endnote>
  <w:endnote w:type="continuationSeparator" w:id="0">
    <w:p w:rsidR="00723E75" w:rsidRDefault="0072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16888"/>
      <w:docPartObj>
        <w:docPartGallery w:val="Page Numbers (Bottom of Page)"/>
        <w:docPartUnique/>
      </w:docPartObj>
    </w:sdtPr>
    <w:sdtEndPr>
      <w:rPr>
        <w:noProof/>
      </w:rPr>
    </w:sdtEndPr>
    <w:sdtContent>
      <w:p w:rsidR="00723E75" w:rsidRDefault="00723E75">
        <w:pPr>
          <w:pStyle w:val="Footer"/>
          <w:jc w:val="center"/>
        </w:pPr>
        <w:r>
          <w:fldChar w:fldCharType="begin"/>
        </w:r>
        <w:r>
          <w:instrText xml:space="preserve"> PAGE   \* MERGEFORMAT </w:instrText>
        </w:r>
        <w:r>
          <w:fldChar w:fldCharType="separate"/>
        </w:r>
        <w:r w:rsidR="00EF2634">
          <w:rPr>
            <w:noProof/>
          </w:rPr>
          <w:t>4</w:t>
        </w:r>
        <w:r>
          <w:rPr>
            <w:noProof/>
          </w:rPr>
          <w:fldChar w:fldCharType="end"/>
        </w:r>
      </w:p>
    </w:sdtContent>
  </w:sdt>
  <w:p w:rsidR="00723E75" w:rsidRDefault="00723E75" w:rsidP="0065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75" w:rsidRDefault="00723E75">
      <w:r>
        <w:separator/>
      </w:r>
    </w:p>
  </w:footnote>
  <w:footnote w:type="continuationSeparator" w:id="0">
    <w:p w:rsidR="00723E75" w:rsidRDefault="0072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FE"/>
    <w:multiLevelType w:val="singleLevel"/>
    <w:tmpl w:val="FFFFFFFF"/>
    <w:lvl w:ilvl="0">
      <w:numFmt w:val="decimal"/>
      <w:lvlText w:val="*"/>
      <w:lvlJc w:val="left"/>
    </w:lvl>
  </w:abstractNum>
  <w:abstractNum w:abstractNumId="2">
    <w:nsid w:val="059E3949"/>
    <w:multiLevelType w:val="hybridMultilevel"/>
    <w:tmpl w:val="0C3461B0"/>
    <w:lvl w:ilvl="0" w:tplc="AB50B03A">
      <w:start w:val="1"/>
      <w:numFmt w:val="lowerRoman"/>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E10477"/>
    <w:multiLevelType w:val="singleLevel"/>
    <w:tmpl w:val="D38C4436"/>
    <w:lvl w:ilvl="0">
      <w:start w:val="2"/>
      <w:numFmt w:val="lowerLetter"/>
      <w:lvlText w:val="(%1)"/>
      <w:lvlJc w:val="left"/>
      <w:pPr>
        <w:tabs>
          <w:tab w:val="num" w:pos="1140"/>
        </w:tabs>
        <w:ind w:left="1140" w:hanging="570"/>
      </w:pPr>
      <w:rPr>
        <w:rFonts w:hint="default"/>
      </w:rPr>
    </w:lvl>
  </w:abstractNum>
  <w:abstractNum w:abstractNumId="4">
    <w:nsid w:val="0C8D371B"/>
    <w:multiLevelType w:val="singleLevel"/>
    <w:tmpl w:val="86B4265E"/>
    <w:lvl w:ilvl="0">
      <w:start w:val="1"/>
      <w:numFmt w:val="lowerLetter"/>
      <w:lvlText w:val="%1)"/>
      <w:legacy w:legacy="1" w:legacySpace="0" w:legacyIndent="283"/>
      <w:lvlJc w:val="left"/>
      <w:pPr>
        <w:ind w:left="1003" w:hanging="283"/>
      </w:pPr>
    </w:lvl>
  </w:abstractNum>
  <w:abstractNum w:abstractNumId="5">
    <w:nsid w:val="0E1D1AFB"/>
    <w:multiLevelType w:val="singleLevel"/>
    <w:tmpl w:val="A5C2B0A4"/>
    <w:lvl w:ilvl="0">
      <w:start w:val="1"/>
      <w:numFmt w:val="lowerRoman"/>
      <w:lvlText w:val="(%1)"/>
      <w:lvlJc w:val="left"/>
      <w:pPr>
        <w:tabs>
          <w:tab w:val="num" w:pos="1440"/>
        </w:tabs>
        <w:ind w:left="1440" w:hanging="720"/>
      </w:pPr>
      <w:rPr>
        <w:rFonts w:hint="default"/>
      </w:rPr>
    </w:lvl>
  </w:abstractNum>
  <w:abstractNum w:abstractNumId="6">
    <w:nsid w:val="0E1E42B6"/>
    <w:multiLevelType w:val="hybridMultilevel"/>
    <w:tmpl w:val="F84CFD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C679C4"/>
    <w:multiLevelType w:val="hybridMultilevel"/>
    <w:tmpl w:val="70C22F4E"/>
    <w:lvl w:ilvl="0" w:tplc="DFA8C1F6">
      <w:start w:val="1"/>
      <w:numFmt w:val="bullet"/>
      <w:lvlText w:val=""/>
      <w:lvlJc w:val="left"/>
      <w:pPr>
        <w:tabs>
          <w:tab w:val="num" w:pos="1636"/>
        </w:tabs>
        <w:ind w:left="1636" w:hanging="360"/>
      </w:pPr>
      <w:rPr>
        <w:rFonts w:ascii="Symbol" w:hAnsi="Symbol" w:hint="default"/>
        <w:color w:val="auto"/>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8">
    <w:nsid w:val="11F926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4D732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140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4E220E"/>
    <w:multiLevelType w:val="hybridMultilevel"/>
    <w:tmpl w:val="9A789408"/>
    <w:lvl w:ilvl="0" w:tplc="6742C3AE">
      <w:start w:val="9"/>
      <w:numFmt w:val="lowerLetter"/>
      <w:lvlText w:val="(%1)"/>
      <w:lvlJc w:val="left"/>
      <w:pPr>
        <w:ind w:left="1887" w:hanging="360"/>
      </w:pPr>
      <w:rPr>
        <w:rFonts w:hint="default"/>
      </w:rPr>
    </w:lvl>
    <w:lvl w:ilvl="1" w:tplc="08090019" w:tentative="1">
      <w:start w:val="1"/>
      <w:numFmt w:val="lowerLetter"/>
      <w:lvlText w:val="%2."/>
      <w:lvlJc w:val="left"/>
      <w:pPr>
        <w:ind w:left="2607" w:hanging="360"/>
      </w:pPr>
    </w:lvl>
    <w:lvl w:ilvl="2" w:tplc="0809001B" w:tentative="1">
      <w:start w:val="1"/>
      <w:numFmt w:val="lowerRoman"/>
      <w:lvlText w:val="%3."/>
      <w:lvlJc w:val="right"/>
      <w:pPr>
        <w:ind w:left="3327" w:hanging="180"/>
      </w:pPr>
    </w:lvl>
    <w:lvl w:ilvl="3" w:tplc="0809000F" w:tentative="1">
      <w:start w:val="1"/>
      <w:numFmt w:val="decimal"/>
      <w:lvlText w:val="%4."/>
      <w:lvlJc w:val="left"/>
      <w:pPr>
        <w:ind w:left="4047" w:hanging="360"/>
      </w:pPr>
    </w:lvl>
    <w:lvl w:ilvl="4" w:tplc="08090019" w:tentative="1">
      <w:start w:val="1"/>
      <w:numFmt w:val="lowerLetter"/>
      <w:lvlText w:val="%5."/>
      <w:lvlJc w:val="left"/>
      <w:pPr>
        <w:ind w:left="4767" w:hanging="360"/>
      </w:pPr>
    </w:lvl>
    <w:lvl w:ilvl="5" w:tplc="0809001B" w:tentative="1">
      <w:start w:val="1"/>
      <w:numFmt w:val="lowerRoman"/>
      <w:lvlText w:val="%6."/>
      <w:lvlJc w:val="right"/>
      <w:pPr>
        <w:ind w:left="5487" w:hanging="180"/>
      </w:pPr>
    </w:lvl>
    <w:lvl w:ilvl="6" w:tplc="0809000F" w:tentative="1">
      <w:start w:val="1"/>
      <w:numFmt w:val="decimal"/>
      <w:lvlText w:val="%7."/>
      <w:lvlJc w:val="left"/>
      <w:pPr>
        <w:ind w:left="6207" w:hanging="360"/>
      </w:pPr>
    </w:lvl>
    <w:lvl w:ilvl="7" w:tplc="08090019" w:tentative="1">
      <w:start w:val="1"/>
      <w:numFmt w:val="lowerLetter"/>
      <w:lvlText w:val="%8."/>
      <w:lvlJc w:val="left"/>
      <w:pPr>
        <w:ind w:left="6927" w:hanging="360"/>
      </w:pPr>
    </w:lvl>
    <w:lvl w:ilvl="8" w:tplc="0809001B" w:tentative="1">
      <w:start w:val="1"/>
      <w:numFmt w:val="lowerRoman"/>
      <w:lvlText w:val="%9."/>
      <w:lvlJc w:val="right"/>
      <w:pPr>
        <w:ind w:left="7647" w:hanging="180"/>
      </w:pPr>
    </w:lvl>
  </w:abstractNum>
  <w:abstractNum w:abstractNumId="12">
    <w:nsid w:val="21D348D1"/>
    <w:multiLevelType w:val="singleLevel"/>
    <w:tmpl w:val="63645034"/>
    <w:lvl w:ilvl="0">
      <w:start w:val="1"/>
      <w:numFmt w:val="decimal"/>
      <w:lvlText w:val="%1."/>
      <w:legacy w:legacy="1" w:legacySpace="0" w:legacyIndent="283"/>
      <w:lvlJc w:val="left"/>
      <w:pPr>
        <w:ind w:left="283" w:hanging="283"/>
      </w:pPr>
    </w:lvl>
  </w:abstractNum>
  <w:abstractNum w:abstractNumId="13">
    <w:nsid w:val="22706754"/>
    <w:multiLevelType w:val="hybridMultilevel"/>
    <w:tmpl w:val="FC84F866"/>
    <w:lvl w:ilvl="0" w:tplc="70E22F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B44B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172151A"/>
    <w:multiLevelType w:val="hybridMultilevel"/>
    <w:tmpl w:val="8786B06C"/>
    <w:lvl w:ilvl="0" w:tplc="08090017">
      <w:start w:val="1"/>
      <w:numFmt w:val="lowerLetter"/>
      <w:lvlText w:val="%1)"/>
      <w:lvlJc w:val="left"/>
      <w:pPr>
        <w:ind w:left="720" w:hanging="360"/>
      </w:pPr>
    </w:lvl>
    <w:lvl w:ilvl="1" w:tplc="B6D2397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694A37"/>
    <w:multiLevelType w:val="hybridMultilevel"/>
    <w:tmpl w:val="A546219A"/>
    <w:lvl w:ilvl="0" w:tplc="8B4EB928">
      <w:start w:val="9"/>
      <w:numFmt w:val="lowerLetter"/>
      <w:lvlText w:val="(%1)"/>
      <w:lvlJc w:val="left"/>
      <w:pPr>
        <w:ind w:left="1782" w:hanging="360"/>
      </w:pPr>
      <w:rPr>
        <w:rFonts w:hint="default"/>
      </w:rPr>
    </w:lvl>
    <w:lvl w:ilvl="1" w:tplc="08090019" w:tentative="1">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17">
    <w:nsid w:val="41675304"/>
    <w:multiLevelType w:val="multilevel"/>
    <w:tmpl w:val="9B20C788"/>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decimal"/>
      <w:lvlText w:val="%1.%2."/>
      <w:lvlJc w:val="left"/>
      <w:pPr>
        <w:tabs>
          <w:tab w:val="num" w:pos="432"/>
        </w:tabs>
        <w:ind w:left="432" w:hanging="432"/>
      </w:pPr>
      <w:rPr>
        <w:rFonts w:ascii="Arial" w:hAnsi="Arial" w:cs="Arial" w:hint="default"/>
        <w:b w:val="0"/>
        <w:i w:val="0"/>
        <w:color w:val="auto"/>
        <w:sz w:val="22"/>
        <w:szCs w:val="22"/>
      </w:rPr>
    </w:lvl>
    <w:lvl w:ilvl="2">
      <w:start w:val="1"/>
      <w:numFmt w:val="decimal"/>
      <w:lvlText w:val="%1.%2.%3."/>
      <w:lvlJc w:val="left"/>
      <w:pPr>
        <w:tabs>
          <w:tab w:val="num" w:pos="1287"/>
        </w:tabs>
        <w:ind w:left="1071" w:hanging="504"/>
      </w:pPr>
      <w:rPr>
        <w:rFonts w:hint="default"/>
        <w:b w:val="0"/>
        <w:i w:val="0"/>
        <w:color w:val="auto"/>
        <w:sz w:val="22"/>
        <w:szCs w:val="24"/>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4320"/>
        </w:tabs>
        <w:ind w:left="3744" w:hanging="1224"/>
      </w:pPr>
      <w:rPr>
        <w:rFonts w:hint="default"/>
        <w:color w:val="auto"/>
      </w:rPr>
    </w:lvl>
    <w:lvl w:ilvl="8">
      <w:start w:val="1"/>
      <w:numFmt w:val="decimal"/>
      <w:lvlText w:val="%1.%2.%3.%4.%5.%6.%7.%8.%9."/>
      <w:lvlJc w:val="left"/>
      <w:pPr>
        <w:tabs>
          <w:tab w:val="num" w:pos="5040"/>
        </w:tabs>
        <w:ind w:left="4320" w:hanging="1440"/>
      </w:pPr>
      <w:rPr>
        <w:rFonts w:hint="default"/>
        <w:color w:val="auto"/>
      </w:rPr>
    </w:lvl>
  </w:abstractNum>
  <w:abstractNum w:abstractNumId="18">
    <w:nsid w:val="48F94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F565BD"/>
    <w:multiLevelType w:val="singleLevel"/>
    <w:tmpl w:val="819225A6"/>
    <w:lvl w:ilvl="0">
      <w:start w:val="10"/>
      <w:numFmt w:val="lowerLetter"/>
      <w:lvlText w:val="(%1)"/>
      <w:lvlJc w:val="left"/>
      <w:pPr>
        <w:tabs>
          <w:tab w:val="num" w:pos="1440"/>
        </w:tabs>
        <w:ind w:left="1440" w:hanging="720"/>
      </w:pPr>
      <w:rPr>
        <w:rFonts w:hint="default"/>
      </w:rPr>
    </w:lvl>
  </w:abstractNum>
  <w:abstractNum w:abstractNumId="20">
    <w:nsid w:val="4C5F17B1"/>
    <w:multiLevelType w:val="singleLevel"/>
    <w:tmpl w:val="1FD217EA"/>
    <w:lvl w:ilvl="0">
      <w:start w:val="1"/>
      <w:numFmt w:val="lowerRoman"/>
      <w:lvlText w:val="(%1)"/>
      <w:lvlJc w:val="left"/>
      <w:pPr>
        <w:tabs>
          <w:tab w:val="num" w:pos="1440"/>
        </w:tabs>
        <w:ind w:left="1440" w:hanging="735"/>
      </w:pPr>
      <w:rPr>
        <w:rFonts w:hint="default"/>
      </w:rPr>
    </w:lvl>
  </w:abstractNum>
  <w:abstractNum w:abstractNumId="21">
    <w:nsid w:val="52CA6653"/>
    <w:multiLevelType w:val="multilevel"/>
    <w:tmpl w:val="7846B32E"/>
    <w:lvl w:ilvl="0">
      <w:start w:val="17"/>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249"/>
        </w:tabs>
        <w:ind w:left="1249" w:hanging="360"/>
      </w:pPr>
      <w:rPr>
        <w:rFonts w:ascii="Arial" w:hAnsi="Arial" w:cs="Arial" w:hint="default"/>
        <w:b w:val="0"/>
        <w:i w:val="0"/>
        <w:sz w:val="22"/>
        <w:szCs w:val="22"/>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667"/>
        </w:tabs>
        <w:ind w:left="2667" w:hanging="720"/>
      </w:pPr>
      <w:rPr>
        <w:rFonts w:cs="Times New Roman" w:hint="default"/>
      </w:rPr>
    </w:lvl>
    <w:lvl w:ilvl="4">
      <w:start w:val="1"/>
      <w:numFmt w:val="decimal"/>
      <w:isLgl/>
      <w:lvlText w:val="%1.%2.%3.%4.%5"/>
      <w:lvlJc w:val="left"/>
      <w:pPr>
        <w:tabs>
          <w:tab w:val="num" w:pos="3556"/>
        </w:tabs>
        <w:ind w:left="3556" w:hanging="1080"/>
      </w:pPr>
      <w:rPr>
        <w:rFonts w:cs="Times New Roman" w:hint="default"/>
      </w:rPr>
    </w:lvl>
    <w:lvl w:ilvl="5">
      <w:start w:val="1"/>
      <w:numFmt w:val="decimal"/>
      <w:isLgl/>
      <w:lvlText w:val="%1.%2.%3.%4.%5.%6"/>
      <w:lvlJc w:val="left"/>
      <w:pPr>
        <w:tabs>
          <w:tab w:val="num" w:pos="4085"/>
        </w:tabs>
        <w:ind w:left="4085" w:hanging="1080"/>
      </w:pPr>
      <w:rPr>
        <w:rFonts w:cs="Times New Roman" w:hint="default"/>
      </w:rPr>
    </w:lvl>
    <w:lvl w:ilvl="6">
      <w:start w:val="1"/>
      <w:numFmt w:val="decimal"/>
      <w:isLgl/>
      <w:lvlText w:val="%1.%2.%3.%4.%5.%6.%7"/>
      <w:lvlJc w:val="left"/>
      <w:pPr>
        <w:tabs>
          <w:tab w:val="num" w:pos="4974"/>
        </w:tabs>
        <w:ind w:left="4974" w:hanging="1440"/>
      </w:pPr>
      <w:rPr>
        <w:rFonts w:cs="Times New Roman" w:hint="default"/>
      </w:rPr>
    </w:lvl>
    <w:lvl w:ilvl="7">
      <w:start w:val="1"/>
      <w:numFmt w:val="decimal"/>
      <w:isLgl/>
      <w:lvlText w:val="%1.%2.%3.%4.%5.%6.%7.%8"/>
      <w:lvlJc w:val="left"/>
      <w:pPr>
        <w:tabs>
          <w:tab w:val="num" w:pos="5503"/>
        </w:tabs>
        <w:ind w:left="5503" w:hanging="1440"/>
      </w:pPr>
      <w:rPr>
        <w:rFonts w:cs="Times New Roman" w:hint="default"/>
      </w:rPr>
    </w:lvl>
    <w:lvl w:ilvl="8">
      <w:start w:val="1"/>
      <w:numFmt w:val="decimal"/>
      <w:isLgl/>
      <w:lvlText w:val="%1.%2.%3.%4.%5.%6.%7.%8.%9"/>
      <w:lvlJc w:val="left"/>
      <w:pPr>
        <w:tabs>
          <w:tab w:val="num" w:pos="6392"/>
        </w:tabs>
        <w:ind w:left="6392" w:hanging="1800"/>
      </w:pPr>
      <w:rPr>
        <w:rFonts w:cs="Times New Roman" w:hint="default"/>
      </w:rPr>
    </w:lvl>
  </w:abstractNum>
  <w:abstractNum w:abstractNumId="22">
    <w:nsid w:val="5AC03AF3"/>
    <w:multiLevelType w:val="hybridMultilevel"/>
    <w:tmpl w:val="9B245E9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AC0523F"/>
    <w:multiLevelType w:val="hybridMultilevel"/>
    <w:tmpl w:val="F91AEC5E"/>
    <w:lvl w:ilvl="0" w:tplc="80523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1F201A"/>
    <w:multiLevelType w:val="singleLevel"/>
    <w:tmpl w:val="63A8AFF4"/>
    <w:lvl w:ilvl="0">
      <w:start w:val="10"/>
      <w:numFmt w:val="lowerLetter"/>
      <w:lvlText w:val="(%1)"/>
      <w:lvlJc w:val="left"/>
      <w:pPr>
        <w:tabs>
          <w:tab w:val="num" w:pos="1440"/>
        </w:tabs>
        <w:ind w:left="1440" w:hanging="720"/>
      </w:pPr>
      <w:rPr>
        <w:rFonts w:hint="default"/>
      </w:rPr>
    </w:lvl>
  </w:abstractNum>
  <w:abstractNum w:abstractNumId="25">
    <w:nsid w:val="65460710"/>
    <w:multiLevelType w:val="multilevel"/>
    <w:tmpl w:val="BA54D6D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97A2B10"/>
    <w:multiLevelType w:val="hybridMultilevel"/>
    <w:tmpl w:val="95E29D8E"/>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7">
    <w:nsid w:val="6DDF42A6"/>
    <w:multiLevelType w:val="hybridMultilevel"/>
    <w:tmpl w:val="32EAB7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7E15764"/>
    <w:multiLevelType w:val="singleLevel"/>
    <w:tmpl w:val="9F201408"/>
    <w:lvl w:ilvl="0">
      <w:start w:val="43"/>
      <w:numFmt w:val="decimal"/>
      <w:lvlText w:val="%1."/>
      <w:lvlJc w:val="left"/>
      <w:pPr>
        <w:tabs>
          <w:tab w:val="num" w:pos="705"/>
        </w:tabs>
        <w:ind w:left="705" w:hanging="705"/>
      </w:pPr>
      <w:rPr>
        <w:rFonts w:hint="default"/>
      </w:rPr>
    </w:lvl>
  </w:abstractNum>
  <w:abstractNum w:abstractNumId="29">
    <w:nsid w:val="78773117"/>
    <w:multiLevelType w:val="hybridMultilevel"/>
    <w:tmpl w:val="CC124728"/>
    <w:lvl w:ilvl="0" w:tplc="33F001DC">
      <w:start w:val="1"/>
      <w:numFmt w:val="lowerRoman"/>
      <w:lvlText w:val="(%1)"/>
      <w:lvlJc w:val="left"/>
      <w:pPr>
        <w:ind w:left="2247" w:hanging="720"/>
      </w:pPr>
      <w:rPr>
        <w:rFonts w:hint="default"/>
      </w:rPr>
    </w:lvl>
    <w:lvl w:ilvl="1" w:tplc="08090019" w:tentative="1">
      <w:start w:val="1"/>
      <w:numFmt w:val="lowerLetter"/>
      <w:lvlText w:val="%2."/>
      <w:lvlJc w:val="left"/>
      <w:pPr>
        <w:ind w:left="2607" w:hanging="360"/>
      </w:pPr>
    </w:lvl>
    <w:lvl w:ilvl="2" w:tplc="0809001B" w:tentative="1">
      <w:start w:val="1"/>
      <w:numFmt w:val="lowerRoman"/>
      <w:lvlText w:val="%3."/>
      <w:lvlJc w:val="right"/>
      <w:pPr>
        <w:ind w:left="3327" w:hanging="180"/>
      </w:pPr>
    </w:lvl>
    <w:lvl w:ilvl="3" w:tplc="0809000F" w:tentative="1">
      <w:start w:val="1"/>
      <w:numFmt w:val="decimal"/>
      <w:lvlText w:val="%4."/>
      <w:lvlJc w:val="left"/>
      <w:pPr>
        <w:ind w:left="4047" w:hanging="360"/>
      </w:pPr>
    </w:lvl>
    <w:lvl w:ilvl="4" w:tplc="08090019" w:tentative="1">
      <w:start w:val="1"/>
      <w:numFmt w:val="lowerLetter"/>
      <w:lvlText w:val="%5."/>
      <w:lvlJc w:val="left"/>
      <w:pPr>
        <w:ind w:left="4767" w:hanging="360"/>
      </w:pPr>
    </w:lvl>
    <w:lvl w:ilvl="5" w:tplc="0809001B" w:tentative="1">
      <w:start w:val="1"/>
      <w:numFmt w:val="lowerRoman"/>
      <w:lvlText w:val="%6."/>
      <w:lvlJc w:val="right"/>
      <w:pPr>
        <w:ind w:left="5487" w:hanging="180"/>
      </w:pPr>
    </w:lvl>
    <w:lvl w:ilvl="6" w:tplc="0809000F" w:tentative="1">
      <w:start w:val="1"/>
      <w:numFmt w:val="decimal"/>
      <w:lvlText w:val="%7."/>
      <w:lvlJc w:val="left"/>
      <w:pPr>
        <w:ind w:left="6207" w:hanging="360"/>
      </w:pPr>
    </w:lvl>
    <w:lvl w:ilvl="7" w:tplc="08090019" w:tentative="1">
      <w:start w:val="1"/>
      <w:numFmt w:val="lowerLetter"/>
      <w:lvlText w:val="%8."/>
      <w:lvlJc w:val="left"/>
      <w:pPr>
        <w:ind w:left="6927" w:hanging="360"/>
      </w:pPr>
    </w:lvl>
    <w:lvl w:ilvl="8" w:tplc="0809001B" w:tentative="1">
      <w:start w:val="1"/>
      <w:numFmt w:val="lowerRoman"/>
      <w:lvlText w:val="%9."/>
      <w:lvlJc w:val="right"/>
      <w:pPr>
        <w:ind w:left="7647" w:hanging="180"/>
      </w:pPr>
    </w:lvl>
  </w:abstractNum>
  <w:num w:numId="1">
    <w:abstractNumId w:val="4"/>
  </w:num>
  <w:num w:numId="2">
    <w:abstractNumId w:val="12"/>
  </w:num>
  <w:num w:numId="3">
    <w:abstractNumId w:val="1"/>
    <w:lvlOverride w:ilvl="0">
      <w:lvl w:ilvl="0">
        <w:start w:val="1"/>
        <w:numFmt w:val="bullet"/>
        <w:lvlText w:val=""/>
        <w:legacy w:legacy="1" w:legacySpace="0" w:legacyIndent="567"/>
        <w:lvlJc w:val="left"/>
        <w:pPr>
          <w:ind w:left="1134" w:hanging="567"/>
        </w:pPr>
        <w:rPr>
          <w:rFonts w:ascii="Symbol" w:hAnsi="Symbol" w:hint="default"/>
        </w:rPr>
      </w:lvl>
    </w:lvlOverride>
  </w:num>
  <w:num w:numId="4">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19"/>
  </w:num>
  <w:num w:numId="6">
    <w:abstractNumId w:val="24"/>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8"/>
  </w:num>
  <w:num w:numId="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
    <w:lvlOverride w:ilvl="0">
      <w:lvl w:ilvl="0">
        <w:numFmt w:val="bullet"/>
        <w:lvlText w:val=""/>
        <w:legacy w:legacy="1" w:legacySpace="0" w:legacyIndent="360"/>
        <w:lvlJc w:val="left"/>
        <w:pPr>
          <w:ind w:left="0" w:hanging="360"/>
        </w:pPr>
        <w:rPr>
          <w:rFonts w:ascii="Symbol" w:hAnsi="Symbol" w:hint="default"/>
        </w:rPr>
      </w:lvl>
    </w:lvlOverride>
  </w:num>
  <w:num w:numId="14">
    <w:abstractNumId w:val="5"/>
  </w:num>
  <w:num w:numId="15">
    <w:abstractNumId w:val="9"/>
  </w:num>
  <w:num w:numId="16">
    <w:abstractNumId w:val="7"/>
  </w:num>
  <w:num w:numId="17">
    <w:abstractNumId w:val="3"/>
  </w:num>
  <w:num w:numId="18">
    <w:abstractNumId w:val="28"/>
  </w:num>
  <w:num w:numId="19">
    <w:abstractNumId w:val="2"/>
  </w:num>
  <w:num w:numId="20">
    <w:abstractNumId w:val="26"/>
  </w:num>
  <w:num w:numId="21">
    <w:abstractNumId w:val="27"/>
  </w:num>
  <w:num w:numId="22">
    <w:abstractNumId w:val="17"/>
  </w:num>
  <w:num w:numId="23">
    <w:abstractNumId w:val="13"/>
  </w:num>
  <w:num w:numId="24">
    <w:abstractNumId w:val="29"/>
  </w:num>
  <w:num w:numId="25">
    <w:abstractNumId w:val="11"/>
  </w:num>
  <w:num w:numId="26">
    <w:abstractNumId w:val="16"/>
  </w:num>
  <w:num w:numId="27">
    <w:abstractNumId w:val="6"/>
  </w:num>
  <w:num w:numId="28">
    <w:abstractNumId w:val="23"/>
  </w:num>
  <w:num w:numId="29">
    <w:abstractNumId w:val="21"/>
  </w:num>
  <w:num w:numId="30">
    <w:abstractNumId w:val="8"/>
  </w:num>
  <w:num w:numId="31">
    <w:abstractNumId w:val="15"/>
  </w:num>
  <w:num w:numId="32">
    <w:abstractNumId w:val="0"/>
  </w:num>
  <w:num w:numId="33">
    <w:abstractNumId w:val="25"/>
    <w:lvlOverride w:ilvl="0">
      <w:lvl w:ilvl="0">
        <w:start w:val="1"/>
        <w:numFmt w:val="decimal"/>
        <w:pStyle w:val="Heading1"/>
        <w:lvlText w:val="%1"/>
        <w:lvlJc w:val="left"/>
        <w:pPr>
          <w:ind w:left="644" w:hanging="360"/>
        </w:pPr>
        <w:rPr>
          <w:rFonts w:hint="default"/>
          <w:i w:val="0"/>
          <w:color w:val="auto"/>
        </w:rPr>
      </w:lvl>
    </w:lvlOverride>
    <w:lvlOverride w:ilvl="1">
      <w:lvl w:ilvl="1">
        <w:start w:val="1"/>
        <w:numFmt w:val="decimal"/>
        <w:pStyle w:val="Heading2"/>
        <w:lvlText w:val="%1.%2"/>
        <w:lvlJc w:val="left"/>
        <w:pPr>
          <w:ind w:left="502" w:hanging="360"/>
        </w:pPr>
        <w:rPr>
          <w:rFonts w:ascii="Arial" w:hAnsi="Arial" w:cs="Arial" w:hint="default"/>
          <w:b w:val="0"/>
          <w:i w:val="0"/>
        </w:rPr>
      </w:lvl>
    </w:lvlOverride>
    <w:lvlOverride w:ilvl="2">
      <w:lvl w:ilvl="2">
        <w:start w:val="1"/>
        <w:numFmt w:val="decimal"/>
        <w:pStyle w:val="Heading3"/>
        <w:lvlText w:val="%1.%2.%3"/>
        <w:lvlJc w:val="left"/>
        <w:pPr>
          <w:ind w:left="1353" w:hanging="360"/>
        </w:pPr>
        <w:rPr>
          <w:rFonts w:hint="default"/>
          <w:b w:val="0"/>
        </w:rPr>
      </w:lvl>
    </w:lvlOverride>
  </w:num>
  <w:num w:numId="34">
    <w:abstractNumId w:val="25"/>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1.%2.%3.%4"/>
        <w:lvlJc w:val="left"/>
        <w:pPr>
          <w:ind w:left="1440" w:hanging="360"/>
        </w:pPr>
        <w:rPr>
          <w:rFonts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5">
    <w:abstractNumId w:val="25"/>
  </w:num>
  <w:num w:numId="3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2B"/>
    <w:rsid w:val="00003B9C"/>
    <w:rsid w:val="00005A66"/>
    <w:rsid w:val="00005FB2"/>
    <w:rsid w:val="000110C4"/>
    <w:rsid w:val="00015B2E"/>
    <w:rsid w:val="0001626E"/>
    <w:rsid w:val="00021F42"/>
    <w:rsid w:val="0002495E"/>
    <w:rsid w:val="000401C5"/>
    <w:rsid w:val="00040E5C"/>
    <w:rsid w:val="00041D26"/>
    <w:rsid w:val="00046065"/>
    <w:rsid w:val="00051067"/>
    <w:rsid w:val="00051E0D"/>
    <w:rsid w:val="000554FD"/>
    <w:rsid w:val="00056D83"/>
    <w:rsid w:val="00060981"/>
    <w:rsid w:val="000668B6"/>
    <w:rsid w:val="000723F8"/>
    <w:rsid w:val="00073D75"/>
    <w:rsid w:val="000839F3"/>
    <w:rsid w:val="00084834"/>
    <w:rsid w:val="00085495"/>
    <w:rsid w:val="000A209B"/>
    <w:rsid w:val="000A5E88"/>
    <w:rsid w:val="000A6A0C"/>
    <w:rsid w:val="000B2D41"/>
    <w:rsid w:val="000C0210"/>
    <w:rsid w:val="000C2346"/>
    <w:rsid w:val="000C79D1"/>
    <w:rsid w:val="000D0109"/>
    <w:rsid w:val="000D2270"/>
    <w:rsid w:val="000D5783"/>
    <w:rsid w:val="000D7C90"/>
    <w:rsid w:val="000E1659"/>
    <w:rsid w:val="000E2B24"/>
    <w:rsid w:val="000E327C"/>
    <w:rsid w:val="000E4808"/>
    <w:rsid w:val="000E5341"/>
    <w:rsid w:val="000F021C"/>
    <w:rsid w:val="000F090B"/>
    <w:rsid w:val="001049F1"/>
    <w:rsid w:val="001065C1"/>
    <w:rsid w:val="00107683"/>
    <w:rsid w:val="00114A76"/>
    <w:rsid w:val="00116F7B"/>
    <w:rsid w:val="001268B4"/>
    <w:rsid w:val="00131118"/>
    <w:rsid w:val="00134124"/>
    <w:rsid w:val="00134453"/>
    <w:rsid w:val="001351E7"/>
    <w:rsid w:val="00136317"/>
    <w:rsid w:val="00142458"/>
    <w:rsid w:val="001443D4"/>
    <w:rsid w:val="00147A63"/>
    <w:rsid w:val="001555EB"/>
    <w:rsid w:val="00162497"/>
    <w:rsid w:val="001637B1"/>
    <w:rsid w:val="00163E87"/>
    <w:rsid w:val="00167DD7"/>
    <w:rsid w:val="00172ECF"/>
    <w:rsid w:val="00173296"/>
    <w:rsid w:val="001830D1"/>
    <w:rsid w:val="001951B0"/>
    <w:rsid w:val="00195B68"/>
    <w:rsid w:val="001A0EFD"/>
    <w:rsid w:val="001A11EE"/>
    <w:rsid w:val="001A41CE"/>
    <w:rsid w:val="001A4F34"/>
    <w:rsid w:val="001A5B54"/>
    <w:rsid w:val="001B1C65"/>
    <w:rsid w:val="001B4097"/>
    <w:rsid w:val="001B5D84"/>
    <w:rsid w:val="001B7C56"/>
    <w:rsid w:val="001C1560"/>
    <w:rsid w:val="001C4327"/>
    <w:rsid w:val="001D0E15"/>
    <w:rsid w:val="001D2087"/>
    <w:rsid w:val="001D6AE1"/>
    <w:rsid w:val="001E0584"/>
    <w:rsid w:val="001E6593"/>
    <w:rsid w:val="001F0474"/>
    <w:rsid w:val="001F2BF9"/>
    <w:rsid w:val="001F3756"/>
    <w:rsid w:val="001F3B75"/>
    <w:rsid w:val="001F6913"/>
    <w:rsid w:val="00204E2A"/>
    <w:rsid w:val="00210680"/>
    <w:rsid w:val="00212A61"/>
    <w:rsid w:val="00215FD8"/>
    <w:rsid w:val="0021783A"/>
    <w:rsid w:val="00224234"/>
    <w:rsid w:val="0023049B"/>
    <w:rsid w:val="00230698"/>
    <w:rsid w:val="002364A7"/>
    <w:rsid w:val="002405EE"/>
    <w:rsid w:val="00242FC5"/>
    <w:rsid w:val="00243B57"/>
    <w:rsid w:val="00245034"/>
    <w:rsid w:val="002455AF"/>
    <w:rsid w:val="00247E6E"/>
    <w:rsid w:val="00251065"/>
    <w:rsid w:val="002619F3"/>
    <w:rsid w:val="002632F7"/>
    <w:rsid w:val="00264A66"/>
    <w:rsid w:val="00265ABE"/>
    <w:rsid w:val="00266021"/>
    <w:rsid w:val="0026618B"/>
    <w:rsid w:val="002669A9"/>
    <w:rsid w:val="002709D3"/>
    <w:rsid w:val="00271F80"/>
    <w:rsid w:val="00280568"/>
    <w:rsid w:val="002820C4"/>
    <w:rsid w:val="00285947"/>
    <w:rsid w:val="00286EF4"/>
    <w:rsid w:val="00287A7E"/>
    <w:rsid w:val="00293EF1"/>
    <w:rsid w:val="00297D7C"/>
    <w:rsid w:val="002A071C"/>
    <w:rsid w:val="002A270D"/>
    <w:rsid w:val="002A4253"/>
    <w:rsid w:val="002A655A"/>
    <w:rsid w:val="002B17CC"/>
    <w:rsid w:val="002B1D7B"/>
    <w:rsid w:val="002B66CA"/>
    <w:rsid w:val="002D3C0B"/>
    <w:rsid w:val="002D4F91"/>
    <w:rsid w:val="002D50DE"/>
    <w:rsid w:val="002D5EAC"/>
    <w:rsid w:val="002D5F62"/>
    <w:rsid w:val="002E1D78"/>
    <w:rsid w:val="002E603E"/>
    <w:rsid w:val="002F2D95"/>
    <w:rsid w:val="002F5EAD"/>
    <w:rsid w:val="002F7526"/>
    <w:rsid w:val="00303EA2"/>
    <w:rsid w:val="0030575A"/>
    <w:rsid w:val="00305E68"/>
    <w:rsid w:val="00311015"/>
    <w:rsid w:val="00315776"/>
    <w:rsid w:val="003227FA"/>
    <w:rsid w:val="003230ED"/>
    <w:rsid w:val="00323353"/>
    <w:rsid w:val="00325E1A"/>
    <w:rsid w:val="0033571D"/>
    <w:rsid w:val="00335FF3"/>
    <w:rsid w:val="00347B47"/>
    <w:rsid w:val="0035472B"/>
    <w:rsid w:val="00372114"/>
    <w:rsid w:val="0037695A"/>
    <w:rsid w:val="00380CC6"/>
    <w:rsid w:val="003812C7"/>
    <w:rsid w:val="0038551D"/>
    <w:rsid w:val="0039099B"/>
    <w:rsid w:val="00391D1E"/>
    <w:rsid w:val="0039649D"/>
    <w:rsid w:val="003A1EA7"/>
    <w:rsid w:val="003A447D"/>
    <w:rsid w:val="003A55CE"/>
    <w:rsid w:val="003A73D7"/>
    <w:rsid w:val="003B0A58"/>
    <w:rsid w:val="003B28DF"/>
    <w:rsid w:val="003B70AD"/>
    <w:rsid w:val="003D0FD5"/>
    <w:rsid w:val="003D1015"/>
    <w:rsid w:val="003D1119"/>
    <w:rsid w:val="003D7D89"/>
    <w:rsid w:val="003E21A8"/>
    <w:rsid w:val="003F1ED0"/>
    <w:rsid w:val="003F372B"/>
    <w:rsid w:val="003F5283"/>
    <w:rsid w:val="003F5E48"/>
    <w:rsid w:val="003F5FD1"/>
    <w:rsid w:val="00400218"/>
    <w:rsid w:val="00401996"/>
    <w:rsid w:val="004045AE"/>
    <w:rsid w:val="00407720"/>
    <w:rsid w:val="00412092"/>
    <w:rsid w:val="0041236F"/>
    <w:rsid w:val="004153D0"/>
    <w:rsid w:val="00422C0E"/>
    <w:rsid w:val="0042459A"/>
    <w:rsid w:val="00432BE3"/>
    <w:rsid w:val="00434500"/>
    <w:rsid w:val="00444CA5"/>
    <w:rsid w:val="004505B5"/>
    <w:rsid w:val="004646BD"/>
    <w:rsid w:val="00472F97"/>
    <w:rsid w:val="00473639"/>
    <w:rsid w:val="00475680"/>
    <w:rsid w:val="00477ED7"/>
    <w:rsid w:val="00481052"/>
    <w:rsid w:val="0048187C"/>
    <w:rsid w:val="0048482B"/>
    <w:rsid w:val="00491C7B"/>
    <w:rsid w:val="00492A61"/>
    <w:rsid w:val="0049443D"/>
    <w:rsid w:val="004C47F3"/>
    <w:rsid w:val="004D3544"/>
    <w:rsid w:val="004D50EA"/>
    <w:rsid w:val="004E1B1B"/>
    <w:rsid w:val="004E2C2B"/>
    <w:rsid w:val="004E3717"/>
    <w:rsid w:val="004E4CE8"/>
    <w:rsid w:val="004E516D"/>
    <w:rsid w:val="004F074C"/>
    <w:rsid w:val="004F0FBE"/>
    <w:rsid w:val="004F3A50"/>
    <w:rsid w:val="004F3F6C"/>
    <w:rsid w:val="004F5261"/>
    <w:rsid w:val="004F5DDE"/>
    <w:rsid w:val="004F6719"/>
    <w:rsid w:val="00507905"/>
    <w:rsid w:val="005137B2"/>
    <w:rsid w:val="00516279"/>
    <w:rsid w:val="00525786"/>
    <w:rsid w:val="00526ACD"/>
    <w:rsid w:val="005273AB"/>
    <w:rsid w:val="00540480"/>
    <w:rsid w:val="0054152C"/>
    <w:rsid w:val="00541FF7"/>
    <w:rsid w:val="005534DF"/>
    <w:rsid w:val="00556702"/>
    <w:rsid w:val="005577D8"/>
    <w:rsid w:val="005610C2"/>
    <w:rsid w:val="0056119F"/>
    <w:rsid w:val="00561DD4"/>
    <w:rsid w:val="00562D5C"/>
    <w:rsid w:val="0056436A"/>
    <w:rsid w:val="00567BC4"/>
    <w:rsid w:val="00571FD8"/>
    <w:rsid w:val="0057476B"/>
    <w:rsid w:val="00575267"/>
    <w:rsid w:val="00575A54"/>
    <w:rsid w:val="00576B48"/>
    <w:rsid w:val="00580F45"/>
    <w:rsid w:val="00583680"/>
    <w:rsid w:val="00586617"/>
    <w:rsid w:val="0059063B"/>
    <w:rsid w:val="00590942"/>
    <w:rsid w:val="005A1278"/>
    <w:rsid w:val="005A2BA2"/>
    <w:rsid w:val="005A317A"/>
    <w:rsid w:val="005A4BC6"/>
    <w:rsid w:val="005A7347"/>
    <w:rsid w:val="005B3000"/>
    <w:rsid w:val="005B3BAB"/>
    <w:rsid w:val="005B662F"/>
    <w:rsid w:val="005C54D2"/>
    <w:rsid w:val="005C65EF"/>
    <w:rsid w:val="005D0106"/>
    <w:rsid w:val="005D31D7"/>
    <w:rsid w:val="005D648B"/>
    <w:rsid w:val="005E6D9F"/>
    <w:rsid w:val="005E6EB5"/>
    <w:rsid w:val="005F38AE"/>
    <w:rsid w:val="005F5CAA"/>
    <w:rsid w:val="00600E7A"/>
    <w:rsid w:val="006036E3"/>
    <w:rsid w:val="00606C95"/>
    <w:rsid w:val="00607DFE"/>
    <w:rsid w:val="006105A0"/>
    <w:rsid w:val="0061066C"/>
    <w:rsid w:val="00615B38"/>
    <w:rsid w:val="006164E0"/>
    <w:rsid w:val="00621618"/>
    <w:rsid w:val="00621A7F"/>
    <w:rsid w:val="00622C2F"/>
    <w:rsid w:val="00627166"/>
    <w:rsid w:val="0063255E"/>
    <w:rsid w:val="00632CD0"/>
    <w:rsid w:val="006374C9"/>
    <w:rsid w:val="00642259"/>
    <w:rsid w:val="00643030"/>
    <w:rsid w:val="00646BFF"/>
    <w:rsid w:val="00650EA3"/>
    <w:rsid w:val="00652DCE"/>
    <w:rsid w:val="00655102"/>
    <w:rsid w:val="006551E4"/>
    <w:rsid w:val="00657F55"/>
    <w:rsid w:val="00660CDA"/>
    <w:rsid w:val="006621AA"/>
    <w:rsid w:val="00662981"/>
    <w:rsid w:val="006657E0"/>
    <w:rsid w:val="0066599A"/>
    <w:rsid w:val="0067005D"/>
    <w:rsid w:val="00671963"/>
    <w:rsid w:val="00672072"/>
    <w:rsid w:val="006750EE"/>
    <w:rsid w:val="006769FB"/>
    <w:rsid w:val="006776C4"/>
    <w:rsid w:val="00680270"/>
    <w:rsid w:val="00680A13"/>
    <w:rsid w:val="006845BB"/>
    <w:rsid w:val="006B1858"/>
    <w:rsid w:val="006B3B67"/>
    <w:rsid w:val="006B65F3"/>
    <w:rsid w:val="006B7527"/>
    <w:rsid w:val="006C5F90"/>
    <w:rsid w:val="006D0EFA"/>
    <w:rsid w:val="006D0F22"/>
    <w:rsid w:val="006D3859"/>
    <w:rsid w:val="006D454D"/>
    <w:rsid w:val="006D47ED"/>
    <w:rsid w:val="006E2276"/>
    <w:rsid w:val="006E2832"/>
    <w:rsid w:val="006E37CE"/>
    <w:rsid w:val="006E49A9"/>
    <w:rsid w:val="006E4DB4"/>
    <w:rsid w:val="006E5E64"/>
    <w:rsid w:val="006F31A9"/>
    <w:rsid w:val="006F47DD"/>
    <w:rsid w:val="006F6462"/>
    <w:rsid w:val="006F6765"/>
    <w:rsid w:val="00703D0C"/>
    <w:rsid w:val="007125AA"/>
    <w:rsid w:val="0071391F"/>
    <w:rsid w:val="00714F14"/>
    <w:rsid w:val="00716712"/>
    <w:rsid w:val="00723316"/>
    <w:rsid w:val="00723CDC"/>
    <w:rsid w:val="00723E75"/>
    <w:rsid w:val="007246E7"/>
    <w:rsid w:val="00732518"/>
    <w:rsid w:val="00732EA7"/>
    <w:rsid w:val="00734538"/>
    <w:rsid w:val="00740477"/>
    <w:rsid w:val="007431F7"/>
    <w:rsid w:val="0074715C"/>
    <w:rsid w:val="00753DDB"/>
    <w:rsid w:val="0075466E"/>
    <w:rsid w:val="00756EE0"/>
    <w:rsid w:val="007577D7"/>
    <w:rsid w:val="00757B1F"/>
    <w:rsid w:val="00762B18"/>
    <w:rsid w:val="0077028F"/>
    <w:rsid w:val="00770EA1"/>
    <w:rsid w:val="00773A10"/>
    <w:rsid w:val="00775B52"/>
    <w:rsid w:val="007808B7"/>
    <w:rsid w:val="007838EE"/>
    <w:rsid w:val="00785F75"/>
    <w:rsid w:val="00786C73"/>
    <w:rsid w:val="00795497"/>
    <w:rsid w:val="00796FE8"/>
    <w:rsid w:val="007A51C7"/>
    <w:rsid w:val="007A5338"/>
    <w:rsid w:val="007B0648"/>
    <w:rsid w:val="007B2F1A"/>
    <w:rsid w:val="007C2CED"/>
    <w:rsid w:val="007C5134"/>
    <w:rsid w:val="007D1196"/>
    <w:rsid w:val="007D1441"/>
    <w:rsid w:val="007D2256"/>
    <w:rsid w:val="007D403D"/>
    <w:rsid w:val="007E0224"/>
    <w:rsid w:val="007E040F"/>
    <w:rsid w:val="007E04E1"/>
    <w:rsid w:val="007E70DF"/>
    <w:rsid w:val="007F041A"/>
    <w:rsid w:val="007F237D"/>
    <w:rsid w:val="007F325F"/>
    <w:rsid w:val="00806198"/>
    <w:rsid w:val="00813977"/>
    <w:rsid w:val="00814B13"/>
    <w:rsid w:val="008166B2"/>
    <w:rsid w:val="00817E77"/>
    <w:rsid w:val="00821A7E"/>
    <w:rsid w:val="00821DFD"/>
    <w:rsid w:val="00821FE4"/>
    <w:rsid w:val="00822AC8"/>
    <w:rsid w:val="008254CF"/>
    <w:rsid w:val="00830704"/>
    <w:rsid w:val="008315F2"/>
    <w:rsid w:val="0083304E"/>
    <w:rsid w:val="00833244"/>
    <w:rsid w:val="008351E0"/>
    <w:rsid w:val="008353B0"/>
    <w:rsid w:val="00846B87"/>
    <w:rsid w:val="008521D0"/>
    <w:rsid w:val="0085505F"/>
    <w:rsid w:val="008626FF"/>
    <w:rsid w:val="00863A12"/>
    <w:rsid w:val="0086560D"/>
    <w:rsid w:val="00867192"/>
    <w:rsid w:val="00873217"/>
    <w:rsid w:val="00876D25"/>
    <w:rsid w:val="00880310"/>
    <w:rsid w:val="00886ACF"/>
    <w:rsid w:val="0089068B"/>
    <w:rsid w:val="00892459"/>
    <w:rsid w:val="00896F98"/>
    <w:rsid w:val="0089788D"/>
    <w:rsid w:val="008B177E"/>
    <w:rsid w:val="008B28C7"/>
    <w:rsid w:val="008B2CF8"/>
    <w:rsid w:val="008B2D79"/>
    <w:rsid w:val="008B476E"/>
    <w:rsid w:val="008B5559"/>
    <w:rsid w:val="008C01AD"/>
    <w:rsid w:val="008C0288"/>
    <w:rsid w:val="008C35DB"/>
    <w:rsid w:val="008C4187"/>
    <w:rsid w:val="008D0C80"/>
    <w:rsid w:val="008D240F"/>
    <w:rsid w:val="008D39EE"/>
    <w:rsid w:val="008D461E"/>
    <w:rsid w:val="008D6C71"/>
    <w:rsid w:val="008E094B"/>
    <w:rsid w:val="008E2396"/>
    <w:rsid w:val="008E24A1"/>
    <w:rsid w:val="008E2AD8"/>
    <w:rsid w:val="008E2EBA"/>
    <w:rsid w:val="008E312B"/>
    <w:rsid w:val="008E4746"/>
    <w:rsid w:val="008F2DF0"/>
    <w:rsid w:val="008F3E04"/>
    <w:rsid w:val="008F7C0A"/>
    <w:rsid w:val="00901E08"/>
    <w:rsid w:val="0090239A"/>
    <w:rsid w:val="00910F76"/>
    <w:rsid w:val="00914BD9"/>
    <w:rsid w:val="00914F3C"/>
    <w:rsid w:val="0091628B"/>
    <w:rsid w:val="00917B18"/>
    <w:rsid w:val="00920868"/>
    <w:rsid w:val="0092172D"/>
    <w:rsid w:val="00922B84"/>
    <w:rsid w:val="009278F2"/>
    <w:rsid w:val="00931335"/>
    <w:rsid w:val="00933847"/>
    <w:rsid w:val="009352CD"/>
    <w:rsid w:val="00935D11"/>
    <w:rsid w:val="00940A1F"/>
    <w:rsid w:val="00942F31"/>
    <w:rsid w:val="00955188"/>
    <w:rsid w:val="009642C7"/>
    <w:rsid w:val="00967516"/>
    <w:rsid w:val="009736A2"/>
    <w:rsid w:val="00975E4D"/>
    <w:rsid w:val="0097648A"/>
    <w:rsid w:val="00977935"/>
    <w:rsid w:val="00980442"/>
    <w:rsid w:val="00984C4D"/>
    <w:rsid w:val="009868E3"/>
    <w:rsid w:val="009A3192"/>
    <w:rsid w:val="009A7925"/>
    <w:rsid w:val="009A7FF6"/>
    <w:rsid w:val="009C0AB2"/>
    <w:rsid w:val="009C20C0"/>
    <w:rsid w:val="009C23F4"/>
    <w:rsid w:val="009C3B0D"/>
    <w:rsid w:val="009C59B3"/>
    <w:rsid w:val="009C65C0"/>
    <w:rsid w:val="009C6C5C"/>
    <w:rsid w:val="009C724C"/>
    <w:rsid w:val="009D02F5"/>
    <w:rsid w:val="009D4F19"/>
    <w:rsid w:val="009D5955"/>
    <w:rsid w:val="009E368D"/>
    <w:rsid w:val="009E4823"/>
    <w:rsid w:val="009F46BA"/>
    <w:rsid w:val="009F61D7"/>
    <w:rsid w:val="00A045E9"/>
    <w:rsid w:val="00A04B6A"/>
    <w:rsid w:val="00A07AA7"/>
    <w:rsid w:val="00A152AF"/>
    <w:rsid w:val="00A17D9D"/>
    <w:rsid w:val="00A22187"/>
    <w:rsid w:val="00A22BDC"/>
    <w:rsid w:val="00A230FD"/>
    <w:rsid w:val="00A2350D"/>
    <w:rsid w:val="00A236C6"/>
    <w:rsid w:val="00A240CB"/>
    <w:rsid w:val="00A256C6"/>
    <w:rsid w:val="00A27478"/>
    <w:rsid w:val="00A31401"/>
    <w:rsid w:val="00A317C3"/>
    <w:rsid w:val="00A355D9"/>
    <w:rsid w:val="00A4597C"/>
    <w:rsid w:val="00A6142C"/>
    <w:rsid w:val="00A668C4"/>
    <w:rsid w:val="00A70092"/>
    <w:rsid w:val="00A70539"/>
    <w:rsid w:val="00A71C42"/>
    <w:rsid w:val="00A740AA"/>
    <w:rsid w:val="00A75B53"/>
    <w:rsid w:val="00A818D7"/>
    <w:rsid w:val="00A8437F"/>
    <w:rsid w:val="00A85131"/>
    <w:rsid w:val="00A916BD"/>
    <w:rsid w:val="00A95579"/>
    <w:rsid w:val="00A96224"/>
    <w:rsid w:val="00A96BF4"/>
    <w:rsid w:val="00AA0136"/>
    <w:rsid w:val="00AB12BA"/>
    <w:rsid w:val="00AB3102"/>
    <w:rsid w:val="00AB5296"/>
    <w:rsid w:val="00AC0FC5"/>
    <w:rsid w:val="00AC6474"/>
    <w:rsid w:val="00AD106A"/>
    <w:rsid w:val="00AD109A"/>
    <w:rsid w:val="00AD315D"/>
    <w:rsid w:val="00AD50DB"/>
    <w:rsid w:val="00AD6E36"/>
    <w:rsid w:val="00AE62B5"/>
    <w:rsid w:val="00AF4445"/>
    <w:rsid w:val="00AF5A41"/>
    <w:rsid w:val="00B02482"/>
    <w:rsid w:val="00B10679"/>
    <w:rsid w:val="00B151FF"/>
    <w:rsid w:val="00B21950"/>
    <w:rsid w:val="00B300C5"/>
    <w:rsid w:val="00B40D34"/>
    <w:rsid w:val="00B41470"/>
    <w:rsid w:val="00B47CC5"/>
    <w:rsid w:val="00B47DC3"/>
    <w:rsid w:val="00B503CB"/>
    <w:rsid w:val="00B513C9"/>
    <w:rsid w:val="00B527E0"/>
    <w:rsid w:val="00B5404E"/>
    <w:rsid w:val="00B55665"/>
    <w:rsid w:val="00B56F47"/>
    <w:rsid w:val="00B619D8"/>
    <w:rsid w:val="00B61AA2"/>
    <w:rsid w:val="00B70911"/>
    <w:rsid w:val="00B70964"/>
    <w:rsid w:val="00B71B0C"/>
    <w:rsid w:val="00B71D83"/>
    <w:rsid w:val="00B73BA4"/>
    <w:rsid w:val="00B832DB"/>
    <w:rsid w:val="00B84F55"/>
    <w:rsid w:val="00B865B0"/>
    <w:rsid w:val="00B9072E"/>
    <w:rsid w:val="00B944D5"/>
    <w:rsid w:val="00BA30E2"/>
    <w:rsid w:val="00BC1E93"/>
    <w:rsid w:val="00BC4969"/>
    <w:rsid w:val="00BD69F1"/>
    <w:rsid w:val="00BD76D8"/>
    <w:rsid w:val="00BE0161"/>
    <w:rsid w:val="00BE0AC4"/>
    <w:rsid w:val="00BE5433"/>
    <w:rsid w:val="00BF51DB"/>
    <w:rsid w:val="00C05CD7"/>
    <w:rsid w:val="00C116BD"/>
    <w:rsid w:val="00C11AC4"/>
    <w:rsid w:val="00C157E0"/>
    <w:rsid w:val="00C22487"/>
    <w:rsid w:val="00C22B9E"/>
    <w:rsid w:val="00C263B7"/>
    <w:rsid w:val="00C27CCA"/>
    <w:rsid w:val="00C30E8F"/>
    <w:rsid w:val="00C36B14"/>
    <w:rsid w:val="00C4292E"/>
    <w:rsid w:val="00C5654E"/>
    <w:rsid w:val="00C61ADC"/>
    <w:rsid w:val="00C626C3"/>
    <w:rsid w:val="00C63AF2"/>
    <w:rsid w:val="00C640DC"/>
    <w:rsid w:val="00C657A1"/>
    <w:rsid w:val="00C674B9"/>
    <w:rsid w:val="00C7291F"/>
    <w:rsid w:val="00C80CA1"/>
    <w:rsid w:val="00C83C64"/>
    <w:rsid w:val="00C84BB7"/>
    <w:rsid w:val="00C85FE4"/>
    <w:rsid w:val="00C87C31"/>
    <w:rsid w:val="00C87D68"/>
    <w:rsid w:val="00C90359"/>
    <w:rsid w:val="00C911D5"/>
    <w:rsid w:val="00C951C3"/>
    <w:rsid w:val="00C97798"/>
    <w:rsid w:val="00CA134B"/>
    <w:rsid w:val="00CA6D2A"/>
    <w:rsid w:val="00CA794E"/>
    <w:rsid w:val="00CA79C8"/>
    <w:rsid w:val="00CB0427"/>
    <w:rsid w:val="00CC5F96"/>
    <w:rsid w:val="00CC6562"/>
    <w:rsid w:val="00CC7D54"/>
    <w:rsid w:val="00CD2578"/>
    <w:rsid w:val="00CD32A6"/>
    <w:rsid w:val="00CE0132"/>
    <w:rsid w:val="00CE04A6"/>
    <w:rsid w:val="00CE17E4"/>
    <w:rsid w:val="00CE2462"/>
    <w:rsid w:val="00CE3A98"/>
    <w:rsid w:val="00CE7DED"/>
    <w:rsid w:val="00CF25B6"/>
    <w:rsid w:val="00CF2695"/>
    <w:rsid w:val="00CF381E"/>
    <w:rsid w:val="00CF5A68"/>
    <w:rsid w:val="00CF5AB5"/>
    <w:rsid w:val="00CF6318"/>
    <w:rsid w:val="00CF6BA5"/>
    <w:rsid w:val="00D03DC1"/>
    <w:rsid w:val="00D062CD"/>
    <w:rsid w:val="00D1672D"/>
    <w:rsid w:val="00D1782C"/>
    <w:rsid w:val="00D33B64"/>
    <w:rsid w:val="00D37338"/>
    <w:rsid w:val="00D454AA"/>
    <w:rsid w:val="00D50A76"/>
    <w:rsid w:val="00D510CA"/>
    <w:rsid w:val="00D549E0"/>
    <w:rsid w:val="00D579A7"/>
    <w:rsid w:val="00D61B0C"/>
    <w:rsid w:val="00D62447"/>
    <w:rsid w:val="00D6265A"/>
    <w:rsid w:val="00D636EF"/>
    <w:rsid w:val="00D672E7"/>
    <w:rsid w:val="00D749EF"/>
    <w:rsid w:val="00D77DA8"/>
    <w:rsid w:val="00D81A58"/>
    <w:rsid w:val="00D84D52"/>
    <w:rsid w:val="00D943E0"/>
    <w:rsid w:val="00D9568E"/>
    <w:rsid w:val="00D959A6"/>
    <w:rsid w:val="00DA26B7"/>
    <w:rsid w:val="00DD3ACD"/>
    <w:rsid w:val="00DD72B2"/>
    <w:rsid w:val="00DE03AA"/>
    <w:rsid w:val="00DE04FF"/>
    <w:rsid w:val="00DE154D"/>
    <w:rsid w:val="00DE39F7"/>
    <w:rsid w:val="00DE5871"/>
    <w:rsid w:val="00DF1BC7"/>
    <w:rsid w:val="00DF3DCF"/>
    <w:rsid w:val="00DF514E"/>
    <w:rsid w:val="00E01460"/>
    <w:rsid w:val="00E0268B"/>
    <w:rsid w:val="00E02764"/>
    <w:rsid w:val="00E03B91"/>
    <w:rsid w:val="00E0460C"/>
    <w:rsid w:val="00E126EE"/>
    <w:rsid w:val="00E15125"/>
    <w:rsid w:val="00E20226"/>
    <w:rsid w:val="00E30983"/>
    <w:rsid w:val="00E30A09"/>
    <w:rsid w:val="00E310D2"/>
    <w:rsid w:val="00E349DD"/>
    <w:rsid w:val="00E43AB1"/>
    <w:rsid w:val="00E4425F"/>
    <w:rsid w:val="00E45322"/>
    <w:rsid w:val="00E50C3A"/>
    <w:rsid w:val="00E53CF3"/>
    <w:rsid w:val="00E53E2C"/>
    <w:rsid w:val="00E56018"/>
    <w:rsid w:val="00E57DD1"/>
    <w:rsid w:val="00E73E5C"/>
    <w:rsid w:val="00E741CA"/>
    <w:rsid w:val="00E94223"/>
    <w:rsid w:val="00E96D18"/>
    <w:rsid w:val="00EA0F82"/>
    <w:rsid w:val="00EB0A34"/>
    <w:rsid w:val="00EB332B"/>
    <w:rsid w:val="00EB466E"/>
    <w:rsid w:val="00EB4F0F"/>
    <w:rsid w:val="00EB6719"/>
    <w:rsid w:val="00ED1906"/>
    <w:rsid w:val="00ED3363"/>
    <w:rsid w:val="00ED7EA0"/>
    <w:rsid w:val="00EE2CBC"/>
    <w:rsid w:val="00EE4802"/>
    <w:rsid w:val="00EE5E98"/>
    <w:rsid w:val="00EF06A1"/>
    <w:rsid w:val="00EF1267"/>
    <w:rsid w:val="00EF2634"/>
    <w:rsid w:val="00F02816"/>
    <w:rsid w:val="00F03577"/>
    <w:rsid w:val="00F06398"/>
    <w:rsid w:val="00F161E3"/>
    <w:rsid w:val="00F16BA3"/>
    <w:rsid w:val="00F21E18"/>
    <w:rsid w:val="00F25F4F"/>
    <w:rsid w:val="00F33165"/>
    <w:rsid w:val="00F33232"/>
    <w:rsid w:val="00F355FC"/>
    <w:rsid w:val="00F41D3C"/>
    <w:rsid w:val="00F43F66"/>
    <w:rsid w:val="00F44C77"/>
    <w:rsid w:val="00F46CC4"/>
    <w:rsid w:val="00F470FB"/>
    <w:rsid w:val="00F503FD"/>
    <w:rsid w:val="00F518DC"/>
    <w:rsid w:val="00F57E9F"/>
    <w:rsid w:val="00F63523"/>
    <w:rsid w:val="00F65BB8"/>
    <w:rsid w:val="00F67906"/>
    <w:rsid w:val="00F7097E"/>
    <w:rsid w:val="00F76005"/>
    <w:rsid w:val="00F8018B"/>
    <w:rsid w:val="00F84865"/>
    <w:rsid w:val="00F84A5C"/>
    <w:rsid w:val="00F85083"/>
    <w:rsid w:val="00F93F53"/>
    <w:rsid w:val="00F97591"/>
    <w:rsid w:val="00FA187E"/>
    <w:rsid w:val="00FB0551"/>
    <w:rsid w:val="00FB1192"/>
    <w:rsid w:val="00FB661E"/>
    <w:rsid w:val="00FC3AAE"/>
    <w:rsid w:val="00FC3E72"/>
    <w:rsid w:val="00FD0EC1"/>
    <w:rsid w:val="00FD1712"/>
    <w:rsid w:val="00FD1C13"/>
    <w:rsid w:val="00FD4EDF"/>
    <w:rsid w:val="00FD5781"/>
    <w:rsid w:val="00FE16B6"/>
    <w:rsid w:val="00FE252A"/>
    <w:rsid w:val="00FE3D20"/>
    <w:rsid w:val="00FE5D47"/>
    <w:rsid w:val="00FE6FCB"/>
    <w:rsid w:val="00FE792E"/>
    <w:rsid w:val="00FF1864"/>
    <w:rsid w:val="00FF2246"/>
    <w:rsid w:val="00FF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EFD"/>
    <w:pPr>
      <w:ind w:left="284"/>
    </w:pPr>
    <w:rPr>
      <w:rFonts w:ascii="Arial" w:hAnsi="Arial"/>
      <w:sz w:val="22"/>
    </w:rPr>
  </w:style>
  <w:style w:type="paragraph" w:styleId="Heading1">
    <w:name w:val="heading 1"/>
    <w:next w:val="Normal"/>
    <w:qFormat/>
    <w:rsid w:val="00D959A6"/>
    <w:pPr>
      <w:keepNext/>
      <w:numPr>
        <w:numId w:val="33"/>
      </w:numPr>
      <w:ind w:left="397" w:hanging="397"/>
      <w:outlineLvl w:val="0"/>
    </w:pPr>
    <w:rPr>
      <w:rFonts w:ascii="Arial" w:hAnsi="Arial"/>
      <w:b/>
      <w:kern w:val="28"/>
      <w:sz w:val="22"/>
    </w:rPr>
  </w:style>
  <w:style w:type="paragraph" w:styleId="Heading2">
    <w:name w:val="heading 2"/>
    <w:basedOn w:val="Heading1"/>
    <w:next w:val="Normal"/>
    <w:qFormat/>
    <w:rsid w:val="00AE62B5"/>
    <w:pPr>
      <w:numPr>
        <w:ilvl w:val="1"/>
      </w:numPr>
      <w:tabs>
        <w:tab w:val="left" w:pos="0"/>
      </w:tabs>
      <w:ind w:left="680" w:hanging="680"/>
      <w:outlineLvl w:val="1"/>
    </w:pPr>
    <w:rPr>
      <w:b w:val="0"/>
    </w:rPr>
  </w:style>
  <w:style w:type="paragraph" w:styleId="Heading3">
    <w:name w:val="heading 3"/>
    <w:basedOn w:val="Heading2"/>
    <w:next w:val="Normal"/>
    <w:qFormat/>
    <w:rsid w:val="007D1441"/>
    <w:pPr>
      <w:numPr>
        <w:ilvl w:val="2"/>
      </w:numPr>
      <w:ind w:left="1248" w:hanging="851"/>
      <w:outlineLvl w:val="2"/>
    </w:pPr>
  </w:style>
  <w:style w:type="paragraph" w:styleId="Heading4">
    <w:name w:val="heading 4"/>
    <w:basedOn w:val="Heading3"/>
    <w:next w:val="Normal"/>
    <w:qFormat/>
    <w:rsid w:val="003F1ED0"/>
    <w:pPr>
      <w:numPr>
        <w:ilvl w:val="3"/>
      </w:numPr>
      <w:tabs>
        <w:tab w:val="left" w:pos="567"/>
        <w:tab w:val="left" w:pos="1701"/>
        <w:tab w:val="left" w:pos="2268"/>
      </w:tabs>
      <w:ind w:left="1644" w:hanging="907"/>
      <w:outlineLvl w:val="3"/>
    </w:pPr>
  </w:style>
  <w:style w:type="paragraph" w:styleId="Heading5">
    <w:name w:val="heading 5"/>
    <w:basedOn w:val="Normal"/>
    <w:next w:val="Normal"/>
    <w:qFormat/>
    <w:rsid w:val="00CC7D54"/>
    <w:pPr>
      <w:keepNext/>
      <w:tabs>
        <w:tab w:val="left" w:pos="0"/>
      </w:tabs>
      <w:outlineLvl w:val="4"/>
    </w:pPr>
    <w:rPr>
      <w:rFonts w:ascii="Times New Roman" w:hAnsi="Times New Roman"/>
      <w:b/>
      <w:sz w:val="48"/>
    </w:rPr>
  </w:style>
  <w:style w:type="paragraph" w:styleId="Heading6">
    <w:name w:val="heading 6"/>
    <w:basedOn w:val="Normal"/>
    <w:next w:val="Normal"/>
    <w:qFormat/>
    <w:rsid w:val="00CC7D54"/>
    <w:pPr>
      <w:keepNext/>
      <w:tabs>
        <w:tab w:val="left" w:pos="720"/>
        <w:tab w:val="left" w:pos="1985"/>
        <w:tab w:val="left" w:pos="5103"/>
        <w:tab w:val="left" w:pos="7371"/>
        <w:tab w:val="left" w:pos="7938"/>
        <w:tab w:val="left" w:pos="9960"/>
      </w:tabs>
      <w:ind w:right="-192"/>
      <w:outlineLvl w:val="5"/>
    </w:pPr>
    <w:rPr>
      <w:rFonts w:ascii="Times New Roman" w:hAnsi="Times New Roman"/>
      <w:b/>
    </w:rPr>
  </w:style>
  <w:style w:type="paragraph" w:styleId="Heading7">
    <w:name w:val="heading 7"/>
    <w:basedOn w:val="Normal"/>
    <w:next w:val="Normal"/>
    <w:qFormat/>
    <w:rsid w:val="00CC7D54"/>
    <w:pPr>
      <w:keepNext/>
      <w:tabs>
        <w:tab w:val="left" w:pos="720"/>
        <w:tab w:val="left" w:pos="1985"/>
        <w:tab w:val="left" w:pos="5103"/>
        <w:tab w:val="left" w:pos="7371"/>
        <w:tab w:val="left" w:pos="7938"/>
        <w:tab w:val="left" w:pos="9960"/>
      </w:tabs>
      <w:ind w:left="720" w:right="-192" w:hanging="720"/>
      <w:outlineLvl w:val="6"/>
    </w:pPr>
    <w:rPr>
      <w:rFonts w:ascii="Times New Roman" w:hAnsi="Times New Roman"/>
      <w:b/>
    </w:rPr>
  </w:style>
  <w:style w:type="paragraph" w:styleId="Heading8">
    <w:name w:val="heading 8"/>
    <w:basedOn w:val="Normal"/>
    <w:next w:val="Normal"/>
    <w:qFormat/>
    <w:rsid w:val="00CC7D54"/>
    <w:pPr>
      <w:keepNext/>
      <w:jc w:val="center"/>
      <w:outlineLvl w:val="7"/>
    </w:pPr>
    <w:rPr>
      <w:rFonts w:ascii="Times New Roman" w:hAnsi="Times New Roman"/>
      <w:b/>
      <w:sz w:val="32"/>
    </w:rPr>
  </w:style>
  <w:style w:type="paragraph" w:styleId="Heading9">
    <w:name w:val="heading 9"/>
    <w:basedOn w:val="Normal"/>
    <w:next w:val="Normal"/>
    <w:qFormat/>
    <w:rsid w:val="00CC7D54"/>
    <w:pPr>
      <w:keepNext/>
      <w:tabs>
        <w:tab w:val="left" w:pos="0"/>
        <w:tab w:val="left" w:pos="1134"/>
        <w:tab w:val="left" w:pos="1701"/>
        <w:tab w:val="left" w:pos="2268"/>
      </w:tabs>
      <w:ind w:hanging="567"/>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C7D54"/>
    <w:pPr>
      <w:ind w:left="566" w:hanging="283"/>
    </w:pPr>
    <w:rPr>
      <w:rFonts w:ascii="Times New Roman" w:hAnsi="Times New Roman"/>
    </w:rPr>
  </w:style>
  <w:style w:type="paragraph" w:styleId="BodyText">
    <w:name w:val="Body Text"/>
    <w:basedOn w:val="Normal"/>
    <w:rsid w:val="00CC7D54"/>
    <w:pPr>
      <w:spacing w:after="120"/>
    </w:pPr>
    <w:rPr>
      <w:rFonts w:ascii="Times New Roman" w:hAnsi="Times New Roman"/>
    </w:rPr>
  </w:style>
  <w:style w:type="paragraph" w:styleId="Header">
    <w:name w:val="header"/>
    <w:basedOn w:val="Normal"/>
    <w:link w:val="HeaderChar"/>
    <w:uiPriority w:val="99"/>
    <w:rsid w:val="00CC7D54"/>
    <w:pPr>
      <w:tabs>
        <w:tab w:val="center" w:pos="4819"/>
        <w:tab w:val="right" w:pos="9071"/>
      </w:tabs>
    </w:pPr>
    <w:rPr>
      <w:rFonts w:ascii="CG Times (W1)" w:hAnsi="CG Times (W1)"/>
      <w:sz w:val="20"/>
    </w:rPr>
  </w:style>
  <w:style w:type="paragraph" w:styleId="List">
    <w:name w:val="List"/>
    <w:basedOn w:val="Normal"/>
    <w:rsid w:val="00CC7D54"/>
    <w:pPr>
      <w:ind w:left="283" w:hanging="283"/>
    </w:pPr>
    <w:rPr>
      <w:rFonts w:ascii="Times New Roman" w:hAnsi="Times New Roman"/>
    </w:rPr>
  </w:style>
  <w:style w:type="paragraph" w:styleId="Title">
    <w:name w:val="Title"/>
    <w:basedOn w:val="Normal"/>
    <w:qFormat/>
    <w:rsid w:val="00CC7D54"/>
    <w:pPr>
      <w:spacing w:before="240" w:after="60"/>
      <w:jc w:val="center"/>
    </w:pPr>
    <w:rPr>
      <w:b/>
      <w:kern w:val="28"/>
      <w:sz w:val="32"/>
    </w:rPr>
  </w:style>
  <w:style w:type="paragraph" w:styleId="ListContinue2">
    <w:name w:val="List Continue 2"/>
    <w:basedOn w:val="Normal"/>
    <w:rsid w:val="00CC7D54"/>
    <w:pPr>
      <w:spacing w:after="120"/>
      <w:ind w:left="566"/>
    </w:pPr>
    <w:rPr>
      <w:rFonts w:ascii="Times New Roman" w:hAnsi="Times New Roman"/>
    </w:rPr>
  </w:style>
  <w:style w:type="paragraph" w:styleId="ListContinue">
    <w:name w:val="List Continue"/>
    <w:basedOn w:val="Normal"/>
    <w:rsid w:val="00CC7D54"/>
    <w:pPr>
      <w:spacing w:after="120"/>
      <w:ind w:left="283"/>
    </w:pPr>
    <w:rPr>
      <w:rFonts w:ascii="Times New Roman" w:hAnsi="Times New Roman"/>
    </w:rPr>
  </w:style>
  <w:style w:type="paragraph" w:styleId="ListContinue3">
    <w:name w:val="List Continue 3"/>
    <w:basedOn w:val="Normal"/>
    <w:rsid w:val="00CC7D54"/>
    <w:pPr>
      <w:spacing w:after="120"/>
      <w:ind w:left="849"/>
    </w:pPr>
    <w:rPr>
      <w:rFonts w:ascii="Times New Roman" w:hAnsi="Times New Roman"/>
    </w:rPr>
  </w:style>
  <w:style w:type="paragraph" w:styleId="Footer">
    <w:name w:val="footer"/>
    <w:basedOn w:val="Normal"/>
    <w:link w:val="FooterChar"/>
    <w:uiPriority w:val="99"/>
    <w:rsid w:val="00CC7D54"/>
    <w:pPr>
      <w:tabs>
        <w:tab w:val="center" w:pos="4153"/>
        <w:tab w:val="right" w:pos="8306"/>
      </w:tabs>
    </w:pPr>
  </w:style>
  <w:style w:type="character" w:styleId="PageNumber">
    <w:name w:val="page number"/>
    <w:basedOn w:val="DefaultParagraphFont"/>
    <w:rsid w:val="00CC7D54"/>
  </w:style>
  <w:style w:type="paragraph" w:styleId="BodyText2">
    <w:name w:val="Body Text 2"/>
    <w:basedOn w:val="Normal"/>
    <w:rsid w:val="00CC7D54"/>
    <w:pPr>
      <w:tabs>
        <w:tab w:val="left" w:pos="567"/>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1134"/>
    </w:pPr>
    <w:rPr>
      <w:rFonts w:ascii="Times New Roman" w:hAnsi="Times New Roman"/>
    </w:rPr>
  </w:style>
  <w:style w:type="paragraph" w:styleId="BodyTextIndent2">
    <w:name w:val="Body Text Indent 2"/>
    <w:basedOn w:val="Normal"/>
    <w:rsid w:val="00CC7D54"/>
    <w:pPr>
      <w:tabs>
        <w:tab w:val="left" w:pos="0"/>
        <w:tab w:val="left" w:pos="1701"/>
        <w:tab w:val="left" w:pos="2268"/>
      </w:tabs>
      <w:ind w:left="720"/>
    </w:pPr>
    <w:rPr>
      <w:rFonts w:ascii="Times New Roman" w:hAnsi="Times New Roman"/>
    </w:rPr>
  </w:style>
  <w:style w:type="paragraph" w:styleId="BodyTextIndent3">
    <w:name w:val="Body Text Indent 3"/>
    <w:basedOn w:val="Normal"/>
    <w:rsid w:val="00CC7D54"/>
    <w:pPr>
      <w:tabs>
        <w:tab w:val="left" w:pos="0"/>
        <w:tab w:val="left" w:pos="709"/>
        <w:tab w:val="left" w:pos="1701"/>
        <w:tab w:val="left" w:pos="2268"/>
      </w:tabs>
      <w:ind w:left="709"/>
    </w:pPr>
    <w:rPr>
      <w:rFonts w:ascii="Times New Roman" w:hAnsi="Times New Roman"/>
    </w:rPr>
  </w:style>
  <w:style w:type="paragraph" w:styleId="BlockText">
    <w:name w:val="Block Text"/>
    <w:basedOn w:val="Normal"/>
    <w:rsid w:val="00CC7D54"/>
    <w:pPr>
      <w:ind w:left="1440" w:right="-7" w:hanging="720"/>
    </w:pPr>
    <w:rPr>
      <w:rFonts w:ascii="Times New Roman" w:hAnsi="Times New Roman"/>
    </w:rPr>
  </w:style>
  <w:style w:type="paragraph" w:styleId="BodyText3">
    <w:name w:val="Body Text 3"/>
    <w:basedOn w:val="Normal"/>
    <w:rsid w:val="00CC7D54"/>
    <w:pPr>
      <w:tabs>
        <w:tab w:val="left" w:pos="0"/>
        <w:tab w:val="left" w:pos="567"/>
        <w:tab w:val="left" w:pos="1134"/>
        <w:tab w:val="left" w:pos="2268"/>
      </w:tabs>
    </w:pPr>
    <w:rPr>
      <w:rFonts w:ascii="Times New Roman" w:hAnsi="Times New Roman"/>
      <w:i/>
    </w:rPr>
  </w:style>
  <w:style w:type="paragraph" w:styleId="BodyTextIndent">
    <w:name w:val="Body Text Indent"/>
    <w:basedOn w:val="Normal"/>
    <w:rsid w:val="00CC7D54"/>
    <w:pPr>
      <w:tabs>
        <w:tab w:val="left" w:pos="709"/>
      </w:tabs>
      <w:ind w:left="1425"/>
    </w:pPr>
    <w:rPr>
      <w:rFonts w:ascii="Times New Roman" w:hAnsi="Times New Roman"/>
    </w:rPr>
  </w:style>
  <w:style w:type="character" w:customStyle="1" w:styleId="DeltaViewInsertion">
    <w:name w:val="DeltaView Insertion"/>
    <w:rsid w:val="00195B68"/>
    <w:rPr>
      <w:color w:val="0000FF"/>
      <w:spacing w:val="0"/>
      <w:u w:val="double"/>
    </w:rPr>
  </w:style>
  <w:style w:type="character" w:customStyle="1" w:styleId="Defterm">
    <w:name w:val="Defterm"/>
    <w:basedOn w:val="DefaultParagraphFont"/>
    <w:rsid w:val="003D1015"/>
    <w:rPr>
      <w:b/>
      <w:color w:val="000000"/>
      <w:sz w:val="22"/>
    </w:rPr>
  </w:style>
  <w:style w:type="paragraph" w:styleId="NormalWeb">
    <w:name w:val="Normal (Web)"/>
    <w:basedOn w:val="Normal"/>
    <w:rsid w:val="001D0E15"/>
    <w:pPr>
      <w:spacing w:before="100" w:beforeAutospacing="1" w:after="100" w:afterAutospacing="1"/>
    </w:pPr>
    <w:rPr>
      <w:rFonts w:ascii="Times New Roman" w:hAnsi="Times New Roman"/>
      <w:szCs w:val="24"/>
    </w:rPr>
  </w:style>
  <w:style w:type="character" w:styleId="HTMLCite">
    <w:name w:val="HTML Cite"/>
    <w:basedOn w:val="DefaultParagraphFont"/>
    <w:rsid w:val="001D0E15"/>
    <w:rPr>
      <w:i/>
      <w:iCs/>
    </w:rPr>
  </w:style>
  <w:style w:type="paragraph" w:styleId="BalloonText">
    <w:name w:val="Balloon Text"/>
    <w:basedOn w:val="Normal"/>
    <w:semiHidden/>
    <w:rsid w:val="00F02816"/>
    <w:rPr>
      <w:rFonts w:ascii="Tahoma" w:hAnsi="Tahoma" w:cs="Tahoma"/>
      <w:sz w:val="16"/>
      <w:szCs w:val="16"/>
    </w:rPr>
  </w:style>
  <w:style w:type="character" w:styleId="CommentReference">
    <w:name w:val="annotation reference"/>
    <w:basedOn w:val="DefaultParagraphFont"/>
    <w:semiHidden/>
    <w:rsid w:val="005B662F"/>
    <w:rPr>
      <w:sz w:val="16"/>
      <w:szCs w:val="16"/>
    </w:rPr>
  </w:style>
  <w:style w:type="paragraph" w:styleId="CommentText">
    <w:name w:val="annotation text"/>
    <w:basedOn w:val="Normal"/>
    <w:semiHidden/>
    <w:rsid w:val="005B662F"/>
    <w:rPr>
      <w:sz w:val="20"/>
    </w:rPr>
  </w:style>
  <w:style w:type="paragraph" w:styleId="CommentSubject">
    <w:name w:val="annotation subject"/>
    <w:basedOn w:val="CommentText"/>
    <w:next w:val="CommentText"/>
    <w:semiHidden/>
    <w:rsid w:val="005B662F"/>
    <w:rPr>
      <w:b/>
      <w:bCs/>
    </w:rPr>
  </w:style>
  <w:style w:type="character" w:styleId="Hyperlink">
    <w:name w:val="Hyperlink"/>
    <w:basedOn w:val="DefaultParagraphFont"/>
    <w:rsid w:val="00CC6562"/>
    <w:rPr>
      <w:color w:val="0000FF"/>
      <w:u w:val="single"/>
    </w:rPr>
  </w:style>
  <w:style w:type="table" w:styleId="TableGrid">
    <w:name w:val="Table Grid"/>
    <w:basedOn w:val="TableNormal"/>
    <w:rsid w:val="004F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FD1"/>
    <w:pPr>
      <w:ind w:left="720"/>
      <w:contextualSpacing/>
    </w:pPr>
  </w:style>
  <w:style w:type="paragraph" w:customStyle="1" w:styleId="Body">
    <w:name w:val="Body"/>
    <w:basedOn w:val="Normal"/>
    <w:rsid w:val="0054152C"/>
    <w:pPr>
      <w:spacing w:before="280" w:after="280" w:line="280" w:lineRule="exact"/>
    </w:pPr>
    <w:rPr>
      <w:szCs w:val="24"/>
    </w:rPr>
  </w:style>
  <w:style w:type="character" w:customStyle="1" w:styleId="HeaderChar">
    <w:name w:val="Header Char"/>
    <w:basedOn w:val="DefaultParagraphFont"/>
    <w:link w:val="Header"/>
    <w:uiPriority w:val="99"/>
    <w:rsid w:val="00F43F66"/>
    <w:rPr>
      <w:rFonts w:ascii="CG Times (W1)" w:hAnsi="CG Times (W1)"/>
    </w:rPr>
  </w:style>
  <w:style w:type="character" w:customStyle="1" w:styleId="FooterChar">
    <w:name w:val="Footer Char"/>
    <w:basedOn w:val="DefaultParagraphFont"/>
    <w:link w:val="Footer"/>
    <w:uiPriority w:val="99"/>
    <w:rsid w:val="003227FA"/>
    <w:rPr>
      <w:rFonts w:ascii="Arial" w:hAnsi="Arial"/>
      <w:sz w:val="24"/>
    </w:rPr>
  </w:style>
  <w:style w:type="paragraph" w:customStyle="1" w:styleId="Body1">
    <w:name w:val="Body 1"/>
    <w:basedOn w:val="Normal"/>
    <w:rsid w:val="000F021C"/>
    <w:pPr>
      <w:adjustRightInd w:val="0"/>
      <w:spacing w:after="240"/>
      <w:ind w:left="851"/>
      <w:jc w:val="both"/>
    </w:pPr>
    <w:rPr>
      <w:rFonts w:eastAsia="Arial" w:cs="Arial"/>
      <w:sz w:val="20"/>
    </w:rPr>
  </w:style>
  <w:style w:type="paragraph" w:customStyle="1" w:styleId="Level2">
    <w:name w:val="Level 2"/>
    <w:basedOn w:val="Normal"/>
    <w:rsid w:val="000F021C"/>
    <w:pPr>
      <w:numPr>
        <w:ilvl w:val="1"/>
        <w:numId w:val="32"/>
      </w:numPr>
      <w:adjustRightInd w:val="0"/>
      <w:spacing w:after="240"/>
      <w:jc w:val="both"/>
      <w:outlineLvl w:val="1"/>
    </w:pPr>
    <w:rPr>
      <w:rFonts w:eastAsia="Arial" w:cs="Arial"/>
      <w:sz w:val="20"/>
    </w:rPr>
  </w:style>
  <w:style w:type="paragraph" w:customStyle="1" w:styleId="Level1">
    <w:name w:val="Level 1"/>
    <w:basedOn w:val="Body1"/>
    <w:rsid w:val="000F021C"/>
    <w:pPr>
      <w:numPr>
        <w:numId w:val="32"/>
      </w:numPr>
      <w:outlineLvl w:val="0"/>
    </w:pPr>
  </w:style>
  <w:style w:type="paragraph" w:customStyle="1" w:styleId="Level3">
    <w:name w:val="Level 3"/>
    <w:basedOn w:val="Normal"/>
    <w:rsid w:val="000F021C"/>
    <w:pPr>
      <w:numPr>
        <w:ilvl w:val="2"/>
        <w:numId w:val="32"/>
      </w:numPr>
      <w:adjustRightInd w:val="0"/>
      <w:spacing w:after="240"/>
      <w:jc w:val="both"/>
      <w:outlineLvl w:val="2"/>
    </w:pPr>
    <w:rPr>
      <w:rFonts w:eastAsia="Arial" w:cs="Arial"/>
      <w:sz w:val="20"/>
    </w:rPr>
  </w:style>
  <w:style w:type="paragraph" w:customStyle="1" w:styleId="Level4">
    <w:name w:val="Level 4"/>
    <w:basedOn w:val="Normal"/>
    <w:rsid w:val="000F021C"/>
    <w:pPr>
      <w:numPr>
        <w:ilvl w:val="3"/>
        <w:numId w:val="32"/>
      </w:numPr>
      <w:adjustRightInd w:val="0"/>
      <w:spacing w:after="240"/>
      <w:jc w:val="both"/>
      <w:outlineLvl w:val="3"/>
    </w:pPr>
    <w:rPr>
      <w:rFonts w:eastAsia="Arial" w:cs="Arial"/>
      <w:sz w:val="20"/>
    </w:rPr>
  </w:style>
  <w:style w:type="paragraph" w:customStyle="1" w:styleId="Level5">
    <w:name w:val="Level 5"/>
    <w:basedOn w:val="Normal"/>
    <w:rsid w:val="000F021C"/>
    <w:pPr>
      <w:numPr>
        <w:ilvl w:val="4"/>
        <w:numId w:val="32"/>
      </w:numPr>
      <w:adjustRightInd w:val="0"/>
      <w:spacing w:after="240"/>
      <w:jc w:val="both"/>
      <w:outlineLvl w:val="4"/>
    </w:pPr>
    <w:rPr>
      <w:rFonts w:eastAsia="Arial" w:cs="Arial"/>
      <w:sz w:val="20"/>
    </w:rPr>
  </w:style>
  <w:style w:type="paragraph" w:customStyle="1" w:styleId="Level6">
    <w:name w:val="Level 6"/>
    <w:basedOn w:val="Normal"/>
    <w:rsid w:val="000F021C"/>
    <w:pPr>
      <w:numPr>
        <w:ilvl w:val="5"/>
        <w:numId w:val="32"/>
      </w:numPr>
      <w:adjustRightInd w:val="0"/>
      <w:spacing w:after="240"/>
      <w:jc w:val="both"/>
      <w:outlineLvl w:val="5"/>
    </w:pPr>
    <w:rPr>
      <w:rFonts w:eastAsia="Arial" w:cs="Arial"/>
      <w:sz w:val="20"/>
    </w:rPr>
  </w:style>
  <w:style w:type="numbering" w:customStyle="1" w:styleId="Headings">
    <w:name w:val="Headings"/>
    <w:uiPriority w:val="99"/>
    <w:rsid w:val="00CF6318"/>
    <w:pPr>
      <w:numPr>
        <w:numId w:val="35"/>
      </w:numPr>
    </w:pPr>
  </w:style>
  <w:style w:type="paragraph" w:styleId="TOCHeading">
    <w:name w:val="TOC Heading"/>
    <w:basedOn w:val="Heading1"/>
    <w:next w:val="Normal"/>
    <w:uiPriority w:val="39"/>
    <w:semiHidden/>
    <w:unhideWhenUsed/>
    <w:qFormat/>
    <w:rsid w:val="00AD109A"/>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723E75"/>
    <w:pPr>
      <w:tabs>
        <w:tab w:val="left" w:pos="480"/>
        <w:tab w:val="left" w:pos="880"/>
        <w:tab w:val="right" w:leader="dot" w:pos="9005"/>
      </w:tabs>
      <w:spacing w:after="100"/>
    </w:pPr>
    <w:rPr>
      <w:b/>
      <w:noProof/>
    </w:rPr>
  </w:style>
  <w:style w:type="paragraph" w:styleId="TOC2">
    <w:name w:val="toc 2"/>
    <w:basedOn w:val="Normal"/>
    <w:next w:val="Normal"/>
    <w:autoRedefine/>
    <w:uiPriority w:val="39"/>
    <w:rsid w:val="00AD109A"/>
    <w:pPr>
      <w:spacing w:after="100"/>
      <w:ind w:left="240"/>
    </w:pPr>
  </w:style>
  <w:style w:type="paragraph" w:styleId="TOC3">
    <w:name w:val="toc 3"/>
    <w:basedOn w:val="Normal"/>
    <w:next w:val="Normal"/>
    <w:autoRedefine/>
    <w:uiPriority w:val="39"/>
    <w:rsid w:val="00AD109A"/>
    <w:pPr>
      <w:spacing w:after="100"/>
      <w:ind w:left="480"/>
    </w:pPr>
  </w:style>
  <w:style w:type="paragraph" w:styleId="TOC4">
    <w:name w:val="toc 4"/>
    <w:basedOn w:val="Normal"/>
    <w:next w:val="Normal"/>
    <w:autoRedefine/>
    <w:uiPriority w:val="39"/>
    <w:unhideWhenUsed/>
    <w:rsid w:val="00AD109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D109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D109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D109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D109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D109A"/>
    <w:pPr>
      <w:spacing w:after="100" w:line="276" w:lineRule="auto"/>
      <w:ind w:left="1760"/>
    </w:pPr>
    <w:rPr>
      <w:rFonts w:asciiTheme="minorHAnsi" w:eastAsiaTheme="minorEastAsia" w:hAnsiTheme="minorHAnsi" w:cstheme="minorBidi"/>
      <w:szCs w:val="22"/>
    </w:rPr>
  </w:style>
  <w:style w:type="paragraph" w:styleId="NoSpacing">
    <w:name w:val="No Spacing"/>
    <w:link w:val="NoSpacingChar"/>
    <w:uiPriority w:val="1"/>
    <w:qFormat/>
    <w:rsid w:val="001B1C6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B1C65"/>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EFD"/>
    <w:pPr>
      <w:ind w:left="284"/>
    </w:pPr>
    <w:rPr>
      <w:rFonts w:ascii="Arial" w:hAnsi="Arial"/>
      <w:sz w:val="22"/>
    </w:rPr>
  </w:style>
  <w:style w:type="paragraph" w:styleId="Heading1">
    <w:name w:val="heading 1"/>
    <w:next w:val="Normal"/>
    <w:qFormat/>
    <w:rsid w:val="00D959A6"/>
    <w:pPr>
      <w:keepNext/>
      <w:numPr>
        <w:numId w:val="33"/>
      </w:numPr>
      <w:ind w:left="397" w:hanging="397"/>
      <w:outlineLvl w:val="0"/>
    </w:pPr>
    <w:rPr>
      <w:rFonts w:ascii="Arial" w:hAnsi="Arial"/>
      <w:b/>
      <w:kern w:val="28"/>
      <w:sz w:val="22"/>
    </w:rPr>
  </w:style>
  <w:style w:type="paragraph" w:styleId="Heading2">
    <w:name w:val="heading 2"/>
    <w:basedOn w:val="Heading1"/>
    <w:next w:val="Normal"/>
    <w:qFormat/>
    <w:rsid w:val="00AE62B5"/>
    <w:pPr>
      <w:numPr>
        <w:ilvl w:val="1"/>
      </w:numPr>
      <w:tabs>
        <w:tab w:val="left" w:pos="0"/>
      </w:tabs>
      <w:ind w:left="680" w:hanging="680"/>
      <w:outlineLvl w:val="1"/>
    </w:pPr>
    <w:rPr>
      <w:b w:val="0"/>
    </w:rPr>
  </w:style>
  <w:style w:type="paragraph" w:styleId="Heading3">
    <w:name w:val="heading 3"/>
    <w:basedOn w:val="Heading2"/>
    <w:next w:val="Normal"/>
    <w:qFormat/>
    <w:rsid w:val="007D1441"/>
    <w:pPr>
      <w:numPr>
        <w:ilvl w:val="2"/>
      </w:numPr>
      <w:ind w:left="1248" w:hanging="851"/>
      <w:outlineLvl w:val="2"/>
    </w:pPr>
  </w:style>
  <w:style w:type="paragraph" w:styleId="Heading4">
    <w:name w:val="heading 4"/>
    <w:basedOn w:val="Heading3"/>
    <w:next w:val="Normal"/>
    <w:qFormat/>
    <w:rsid w:val="003F1ED0"/>
    <w:pPr>
      <w:numPr>
        <w:ilvl w:val="3"/>
      </w:numPr>
      <w:tabs>
        <w:tab w:val="left" w:pos="567"/>
        <w:tab w:val="left" w:pos="1701"/>
        <w:tab w:val="left" w:pos="2268"/>
      </w:tabs>
      <w:ind w:left="1644" w:hanging="907"/>
      <w:outlineLvl w:val="3"/>
    </w:pPr>
  </w:style>
  <w:style w:type="paragraph" w:styleId="Heading5">
    <w:name w:val="heading 5"/>
    <w:basedOn w:val="Normal"/>
    <w:next w:val="Normal"/>
    <w:qFormat/>
    <w:rsid w:val="00CC7D54"/>
    <w:pPr>
      <w:keepNext/>
      <w:tabs>
        <w:tab w:val="left" w:pos="0"/>
      </w:tabs>
      <w:outlineLvl w:val="4"/>
    </w:pPr>
    <w:rPr>
      <w:rFonts w:ascii="Times New Roman" w:hAnsi="Times New Roman"/>
      <w:b/>
      <w:sz w:val="48"/>
    </w:rPr>
  </w:style>
  <w:style w:type="paragraph" w:styleId="Heading6">
    <w:name w:val="heading 6"/>
    <w:basedOn w:val="Normal"/>
    <w:next w:val="Normal"/>
    <w:qFormat/>
    <w:rsid w:val="00CC7D54"/>
    <w:pPr>
      <w:keepNext/>
      <w:tabs>
        <w:tab w:val="left" w:pos="720"/>
        <w:tab w:val="left" w:pos="1985"/>
        <w:tab w:val="left" w:pos="5103"/>
        <w:tab w:val="left" w:pos="7371"/>
        <w:tab w:val="left" w:pos="7938"/>
        <w:tab w:val="left" w:pos="9960"/>
      </w:tabs>
      <w:ind w:right="-192"/>
      <w:outlineLvl w:val="5"/>
    </w:pPr>
    <w:rPr>
      <w:rFonts w:ascii="Times New Roman" w:hAnsi="Times New Roman"/>
      <w:b/>
    </w:rPr>
  </w:style>
  <w:style w:type="paragraph" w:styleId="Heading7">
    <w:name w:val="heading 7"/>
    <w:basedOn w:val="Normal"/>
    <w:next w:val="Normal"/>
    <w:qFormat/>
    <w:rsid w:val="00CC7D54"/>
    <w:pPr>
      <w:keepNext/>
      <w:tabs>
        <w:tab w:val="left" w:pos="720"/>
        <w:tab w:val="left" w:pos="1985"/>
        <w:tab w:val="left" w:pos="5103"/>
        <w:tab w:val="left" w:pos="7371"/>
        <w:tab w:val="left" w:pos="7938"/>
        <w:tab w:val="left" w:pos="9960"/>
      </w:tabs>
      <w:ind w:left="720" w:right="-192" w:hanging="720"/>
      <w:outlineLvl w:val="6"/>
    </w:pPr>
    <w:rPr>
      <w:rFonts w:ascii="Times New Roman" w:hAnsi="Times New Roman"/>
      <w:b/>
    </w:rPr>
  </w:style>
  <w:style w:type="paragraph" w:styleId="Heading8">
    <w:name w:val="heading 8"/>
    <w:basedOn w:val="Normal"/>
    <w:next w:val="Normal"/>
    <w:qFormat/>
    <w:rsid w:val="00CC7D54"/>
    <w:pPr>
      <w:keepNext/>
      <w:jc w:val="center"/>
      <w:outlineLvl w:val="7"/>
    </w:pPr>
    <w:rPr>
      <w:rFonts w:ascii="Times New Roman" w:hAnsi="Times New Roman"/>
      <w:b/>
      <w:sz w:val="32"/>
    </w:rPr>
  </w:style>
  <w:style w:type="paragraph" w:styleId="Heading9">
    <w:name w:val="heading 9"/>
    <w:basedOn w:val="Normal"/>
    <w:next w:val="Normal"/>
    <w:qFormat/>
    <w:rsid w:val="00CC7D54"/>
    <w:pPr>
      <w:keepNext/>
      <w:tabs>
        <w:tab w:val="left" w:pos="0"/>
        <w:tab w:val="left" w:pos="1134"/>
        <w:tab w:val="left" w:pos="1701"/>
        <w:tab w:val="left" w:pos="2268"/>
      </w:tabs>
      <w:ind w:hanging="567"/>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C7D54"/>
    <w:pPr>
      <w:ind w:left="566" w:hanging="283"/>
    </w:pPr>
    <w:rPr>
      <w:rFonts w:ascii="Times New Roman" w:hAnsi="Times New Roman"/>
    </w:rPr>
  </w:style>
  <w:style w:type="paragraph" w:styleId="BodyText">
    <w:name w:val="Body Text"/>
    <w:basedOn w:val="Normal"/>
    <w:rsid w:val="00CC7D54"/>
    <w:pPr>
      <w:spacing w:after="120"/>
    </w:pPr>
    <w:rPr>
      <w:rFonts w:ascii="Times New Roman" w:hAnsi="Times New Roman"/>
    </w:rPr>
  </w:style>
  <w:style w:type="paragraph" w:styleId="Header">
    <w:name w:val="header"/>
    <w:basedOn w:val="Normal"/>
    <w:link w:val="HeaderChar"/>
    <w:uiPriority w:val="99"/>
    <w:rsid w:val="00CC7D54"/>
    <w:pPr>
      <w:tabs>
        <w:tab w:val="center" w:pos="4819"/>
        <w:tab w:val="right" w:pos="9071"/>
      </w:tabs>
    </w:pPr>
    <w:rPr>
      <w:rFonts w:ascii="CG Times (W1)" w:hAnsi="CG Times (W1)"/>
      <w:sz w:val="20"/>
    </w:rPr>
  </w:style>
  <w:style w:type="paragraph" w:styleId="List">
    <w:name w:val="List"/>
    <w:basedOn w:val="Normal"/>
    <w:rsid w:val="00CC7D54"/>
    <w:pPr>
      <w:ind w:left="283" w:hanging="283"/>
    </w:pPr>
    <w:rPr>
      <w:rFonts w:ascii="Times New Roman" w:hAnsi="Times New Roman"/>
    </w:rPr>
  </w:style>
  <w:style w:type="paragraph" w:styleId="Title">
    <w:name w:val="Title"/>
    <w:basedOn w:val="Normal"/>
    <w:qFormat/>
    <w:rsid w:val="00CC7D54"/>
    <w:pPr>
      <w:spacing w:before="240" w:after="60"/>
      <w:jc w:val="center"/>
    </w:pPr>
    <w:rPr>
      <w:b/>
      <w:kern w:val="28"/>
      <w:sz w:val="32"/>
    </w:rPr>
  </w:style>
  <w:style w:type="paragraph" w:styleId="ListContinue2">
    <w:name w:val="List Continue 2"/>
    <w:basedOn w:val="Normal"/>
    <w:rsid w:val="00CC7D54"/>
    <w:pPr>
      <w:spacing w:after="120"/>
      <w:ind w:left="566"/>
    </w:pPr>
    <w:rPr>
      <w:rFonts w:ascii="Times New Roman" w:hAnsi="Times New Roman"/>
    </w:rPr>
  </w:style>
  <w:style w:type="paragraph" w:styleId="ListContinue">
    <w:name w:val="List Continue"/>
    <w:basedOn w:val="Normal"/>
    <w:rsid w:val="00CC7D54"/>
    <w:pPr>
      <w:spacing w:after="120"/>
      <w:ind w:left="283"/>
    </w:pPr>
    <w:rPr>
      <w:rFonts w:ascii="Times New Roman" w:hAnsi="Times New Roman"/>
    </w:rPr>
  </w:style>
  <w:style w:type="paragraph" w:styleId="ListContinue3">
    <w:name w:val="List Continue 3"/>
    <w:basedOn w:val="Normal"/>
    <w:rsid w:val="00CC7D54"/>
    <w:pPr>
      <w:spacing w:after="120"/>
      <w:ind w:left="849"/>
    </w:pPr>
    <w:rPr>
      <w:rFonts w:ascii="Times New Roman" w:hAnsi="Times New Roman"/>
    </w:rPr>
  </w:style>
  <w:style w:type="paragraph" w:styleId="Footer">
    <w:name w:val="footer"/>
    <w:basedOn w:val="Normal"/>
    <w:link w:val="FooterChar"/>
    <w:uiPriority w:val="99"/>
    <w:rsid w:val="00CC7D54"/>
    <w:pPr>
      <w:tabs>
        <w:tab w:val="center" w:pos="4153"/>
        <w:tab w:val="right" w:pos="8306"/>
      </w:tabs>
    </w:pPr>
  </w:style>
  <w:style w:type="character" w:styleId="PageNumber">
    <w:name w:val="page number"/>
    <w:basedOn w:val="DefaultParagraphFont"/>
    <w:rsid w:val="00CC7D54"/>
  </w:style>
  <w:style w:type="paragraph" w:styleId="BodyText2">
    <w:name w:val="Body Text 2"/>
    <w:basedOn w:val="Normal"/>
    <w:rsid w:val="00CC7D54"/>
    <w:pPr>
      <w:tabs>
        <w:tab w:val="left" w:pos="567"/>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1134"/>
    </w:pPr>
    <w:rPr>
      <w:rFonts w:ascii="Times New Roman" w:hAnsi="Times New Roman"/>
    </w:rPr>
  </w:style>
  <w:style w:type="paragraph" w:styleId="BodyTextIndent2">
    <w:name w:val="Body Text Indent 2"/>
    <w:basedOn w:val="Normal"/>
    <w:rsid w:val="00CC7D54"/>
    <w:pPr>
      <w:tabs>
        <w:tab w:val="left" w:pos="0"/>
        <w:tab w:val="left" w:pos="1701"/>
        <w:tab w:val="left" w:pos="2268"/>
      </w:tabs>
      <w:ind w:left="720"/>
    </w:pPr>
    <w:rPr>
      <w:rFonts w:ascii="Times New Roman" w:hAnsi="Times New Roman"/>
    </w:rPr>
  </w:style>
  <w:style w:type="paragraph" w:styleId="BodyTextIndent3">
    <w:name w:val="Body Text Indent 3"/>
    <w:basedOn w:val="Normal"/>
    <w:rsid w:val="00CC7D54"/>
    <w:pPr>
      <w:tabs>
        <w:tab w:val="left" w:pos="0"/>
        <w:tab w:val="left" w:pos="709"/>
        <w:tab w:val="left" w:pos="1701"/>
        <w:tab w:val="left" w:pos="2268"/>
      </w:tabs>
      <w:ind w:left="709"/>
    </w:pPr>
    <w:rPr>
      <w:rFonts w:ascii="Times New Roman" w:hAnsi="Times New Roman"/>
    </w:rPr>
  </w:style>
  <w:style w:type="paragraph" w:styleId="BlockText">
    <w:name w:val="Block Text"/>
    <w:basedOn w:val="Normal"/>
    <w:rsid w:val="00CC7D54"/>
    <w:pPr>
      <w:ind w:left="1440" w:right="-7" w:hanging="720"/>
    </w:pPr>
    <w:rPr>
      <w:rFonts w:ascii="Times New Roman" w:hAnsi="Times New Roman"/>
    </w:rPr>
  </w:style>
  <w:style w:type="paragraph" w:styleId="BodyText3">
    <w:name w:val="Body Text 3"/>
    <w:basedOn w:val="Normal"/>
    <w:rsid w:val="00CC7D54"/>
    <w:pPr>
      <w:tabs>
        <w:tab w:val="left" w:pos="0"/>
        <w:tab w:val="left" w:pos="567"/>
        <w:tab w:val="left" w:pos="1134"/>
        <w:tab w:val="left" w:pos="2268"/>
      </w:tabs>
    </w:pPr>
    <w:rPr>
      <w:rFonts w:ascii="Times New Roman" w:hAnsi="Times New Roman"/>
      <w:i/>
    </w:rPr>
  </w:style>
  <w:style w:type="paragraph" w:styleId="BodyTextIndent">
    <w:name w:val="Body Text Indent"/>
    <w:basedOn w:val="Normal"/>
    <w:rsid w:val="00CC7D54"/>
    <w:pPr>
      <w:tabs>
        <w:tab w:val="left" w:pos="709"/>
      </w:tabs>
      <w:ind w:left="1425"/>
    </w:pPr>
    <w:rPr>
      <w:rFonts w:ascii="Times New Roman" w:hAnsi="Times New Roman"/>
    </w:rPr>
  </w:style>
  <w:style w:type="character" w:customStyle="1" w:styleId="DeltaViewInsertion">
    <w:name w:val="DeltaView Insertion"/>
    <w:rsid w:val="00195B68"/>
    <w:rPr>
      <w:color w:val="0000FF"/>
      <w:spacing w:val="0"/>
      <w:u w:val="double"/>
    </w:rPr>
  </w:style>
  <w:style w:type="character" w:customStyle="1" w:styleId="Defterm">
    <w:name w:val="Defterm"/>
    <w:basedOn w:val="DefaultParagraphFont"/>
    <w:rsid w:val="003D1015"/>
    <w:rPr>
      <w:b/>
      <w:color w:val="000000"/>
      <w:sz w:val="22"/>
    </w:rPr>
  </w:style>
  <w:style w:type="paragraph" w:styleId="NormalWeb">
    <w:name w:val="Normal (Web)"/>
    <w:basedOn w:val="Normal"/>
    <w:rsid w:val="001D0E15"/>
    <w:pPr>
      <w:spacing w:before="100" w:beforeAutospacing="1" w:after="100" w:afterAutospacing="1"/>
    </w:pPr>
    <w:rPr>
      <w:rFonts w:ascii="Times New Roman" w:hAnsi="Times New Roman"/>
      <w:szCs w:val="24"/>
    </w:rPr>
  </w:style>
  <w:style w:type="character" w:styleId="HTMLCite">
    <w:name w:val="HTML Cite"/>
    <w:basedOn w:val="DefaultParagraphFont"/>
    <w:rsid w:val="001D0E15"/>
    <w:rPr>
      <w:i/>
      <w:iCs/>
    </w:rPr>
  </w:style>
  <w:style w:type="paragraph" w:styleId="BalloonText">
    <w:name w:val="Balloon Text"/>
    <w:basedOn w:val="Normal"/>
    <w:semiHidden/>
    <w:rsid w:val="00F02816"/>
    <w:rPr>
      <w:rFonts w:ascii="Tahoma" w:hAnsi="Tahoma" w:cs="Tahoma"/>
      <w:sz w:val="16"/>
      <w:szCs w:val="16"/>
    </w:rPr>
  </w:style>
  <w:style w:type="character" w:styleId="CommentReference">
    <w:name w:val="annotation reference"/>
    <w:basedOn w:val="DefaultParagraphFont"/>
    <w:semiHidden/>
    <w:rsid w:val="005B662F"/>
    <w:rPr>
      <w:sz w:val="16"/>
      <w:szCs w:val="16"/>
    </w:rPr>
  </w:style>
  <w:style w:type="paragraph" w:styleId="CommentText">
    <w:name w:val="annotation text"/>
    <w:basedOn w:val="Normal"/>
    <w:semiHidden/>
    <w:rsid w:val="005B662F"/>
    <w:rPr>
      <w:sz w:val="20"/>
    </w:rPr>
  </w:style>
  <w:style w:type="paragraph" w:styleId="CommentSubject">
    <w:name w:val="annotation subject"/>
    <w:basedOn w:val="CommentText"/>
    <w:next w:val="CommentText"/>
    <w:semiHidden/>
    <w:rsid w:val="005B662F"/>
    <w:rPr>
      <w:b/>
      <w:bCs/>
    </w:rPr>
  </w:style>
  <w:style w:type="character" w:styleId="Hyperlink">
    <w:name w:val="Hyperlink"/>
    <w:basedOn w:val="DefaultParagraphFont"/>
    <w:rsid w:val="00CC6562"/>
    <w:rPr>
      <w:color w:val="0000FF"/>
      <w:u w:val="single"/>
    </w:rPr>
  </w:style>
  <w:style w:type="table" w:styleId="TableGrid">
    <w:name w:val="Table Grid"/>
    <w:basedOn w:val="TableNormal"/>
    <w:rsid w:val="004F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FD1"/>
    <w:pPr>
      <w:ind w:left="720"/>
      <w:contextualSpacing/>
    </w:pPr>
  </w:style>
  <w:style w:type="paragraph" w:customStyle="1" w:styleId="Body">
    <w:name w:val="Body"/>
    <w:basedOn w:val="Normal"/>
    <w:rsid w:val="0054152C"/>
    <w:pPr>
      <w:spacing w:before="280" w:after="280" w:line="280" w:lineRule="exact"/>
    </w:pPr>
    <w:rPr>
      <w:szCs w:val="24"/>
    </w:rPr>
  </w:style>
  <w:style w:type="character" w:customStyle="1" w:styleId="HeaderChar">
    <w:name w:val="Header Char"/>
    <w:basedOn w:val="DefaultParagraphFont"/>
    <w:link w:val="Header"/>
    <w:uiPriority w:val="99"/>
    <w:rsid w:val="00F43F66"/>
    <w:rPr>
      <w:rFonts w:ascii="CG Times (W1)" w:hAnsi="CG Times (W1)"/>
    </w:rPr>
  </w:style>
  <w:style w:type="character" w:customStyle="1" w:styleId="FooterChar">
    <w:name w:val="Footer Char"/>
    <w:basedOn w:val="DefaultParagraphFont"/>
    <w:link w:val="Footer"/>
    <w:uiPriority w:val="99"/>
    <w:rsid w:val="003227FA"/>
    <w:rPr>
      <w:rFonts w:ascii="Arial" w:hAnsi="Arial"/>
      <w:sz w:val="24"/>
    </w:rPr>
  </w:style>
  <w:style w:type="paragraph" w:customStyle="1" w:styleId="Body1">
    <w:name w:val="Body 1"/>
    <w:basedOn w:val="Normal"/>
    <w:rsid w:val="000F021C"/>
    <w:pPr>
      <w:adjustRightInd w:val="0"/>
      <w:spacing w:after="240"/>
      <w:ind w:left="851"/>
      <w:jc w:val="both"/>
    </w:pPr>
    <w:rPr>
      <w:rFonts w:eastAsia="Arial" w:cs="Arial"/>
      <w:sz w:val="20"/>
    </w:rPr>
  </w:style>
  <w:style w:type="paragraph" w:customStyle="1" w:styleId="Level2">
    <w:name w:val="Level 2"/>
    <w:basedOn w:val="Normal"/>
    <w:rsid w:val="000F021C"/>
    <w:pPr>
      <w:numPr>
        <w:ilvl w:val="1"/>
        <w:numId w:val="32"/>
      </w:numPr>
      <w:adjustRightInd w:val="0"/>
      <w:spacing w:after="240"/>
      <w:jc w:val="both"/>
      <w:outlineLvl w:val="1"/>
    </w:pPr>
    <w:rPr>
      <w:rFonts w:eastAsia="Arial" w:cs="Arial"/>
      <w:sz w:val="20"/>
    </w:rPr>
  </w:style>
  <w:style w:type="paragraph" w:customStyle="1" w:styleId="Level1">
    <w:name w:val="Level 1"/>
    <w:basedOn w:val="Body1"/>
    <w:rsid w:val="000F021C"/>
    <w:pPr>
      <w:numPr>
        <w:numId w:val="32"/>
      </w:numPr>
      <w:outlineLvl w:val="0"/>
    </w:pPr>
  </w:style>
  <w:style w:type="paragraph" w:customStyle="1" w:styleId="Level3">
    <w:name w:val="Level 3"/>
    <w:basedOn w:val="Normal"/>
    <w:rsid w:val="000F021C"/>
    <w:pPr>
      <w:numPr>
        <w:ilvl w:val="2"/>
        <w:numId w:val="32"/>
      </w:numPr>
      <w:adjustRightInd w:val="0"/>
      <w:spacing w:after="240"/>
      <w:jc w:val="both"/>
      <w:outlineLvl w:val="2"/>
    </w:pPr>
    <w:rPr>
      <w:rFonts w:eastAsia="Arial" w:cs="Arial"/>
      <w:sz w:val="20"/>
    </w:rPr>
  </w:style>
  <w:style w:type="paragraph" w:customStyle="1" w:styleId="Level4">
    <w:name w:val="Level 4"/>
    <w:basedOn w:val="Normal"/>
    <w:rsid w:val="000F021C"/>
    <w:pPr>
      <w:numPr>
        <w:ilvl w:val="3"/>
        <w:numId w:val="32"/>
      </w:numPr>
      <w:adjustRightInd w:val="0"/>
      <w:spacing w:after="240"/>
      <w:jc w:val="both"/>
      <w:outlineLvl w:val="3"/>
    </w:pPr>
    <w:rPr>
      <w:rFonts w:eastAsia="Arial" w:cs="Arial"/>
      <w:sz w:val="20"/>
    </w:rPr>
  </w:style>
  <w:style w:type="paragraph" w:customStyle="1" w:styleId="Level5">
    <w:name w:val="Level 5"/>
    <w:basedOn w:val="Normal"/>
    <w:rsid w:val="000F021C"/>
    <w:pPr>
      <w:numPr>
        <w:ilvl w:val="4"/>
        <w:numId w:val="32"/>
      </w:numPr>
      <w:adjustRightInd w:val="0"/>
      <w:spacing w:after="240"/>
      <w:jc w:val="both"/>
      <w:outlineLvl w:val="4"/>
    </w:pPr>
    <w:rPr>
      <w:rFonts w:eastAsia="Arial" w:cs="Arial"/>
      <w:sz w:val="20"/>
    </w:rPr>
  </w:style>
  <w:style w:type="paragraph" w:customStyle="1" w:styleId="Level6">
    <w:name w:val="Level 6"/>
    <w:basedOn w:val="Normal"/>
    <w:rsid w:val="000F021C"/>
    <w:pPr>
      <w:numPr>
        <w:ilvl w:val="5"/>
        <w:numId w:val="32"/>
      </w:numPr>
      <w:adjustRightInd w:val="0"/>
      <w:spacing w:after="240"/>
      <w:jc w:val="both"/>
      <w:outlineLvl w:val="5"/>
    </w:pPr>
    <w:rPr>
      <w:rFonts w:eastAsia="Arial" w:cs="Arial"/>
      <w:sz w:val="20"/>
    </w:rPr>
  </w:style>
  <w:style w:type="numbering" w:customStyle="1" w:styleId="Headings">
    <w:name w:val="Headings"/>
    <w:uiPriority w:val="99"/>
    <w:rsid w:val="00CF6318"/>
    <w:pPr>
      <w:numPr>
        <w:numId w:val="35"/>
      </w:numPr>
    </w:pPr>
  </w:style>
  <w:style w:type="paragraph" w:styleId="TOCHeading">
    <w:name w:val="TOC Heading"/>
    <w:basedOn w:val="Heading1"/>
    <w:next w:val="Normal"/>
    <w:uiPriority w:val="39"/>
    <w:semiHidden/>
    <w:unhideWhenUsed/>
    <w:qFormat/>
    <w:rsid w:val="00AD109A"/>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723E75"/>
    <w:pPr>
      <w:tabs>
        <w:tab w:val="left" w:pos="480"/>
        <w:tab w:val="left" w:pos="880"/>
        <w:tab w:val="right" w:leader="dot" w:pos="9005"/>
      </w:tabs>
      <w:spacing w:after="100"/>
    </w:pPr>
    <w:rPr>
      <w:b/>
      <w:noProof/>
    </w:rPr>
  </w:style>
  <w:style w:type="paragraph" w:styleId="TOC2">
    <w:name w:val="toc 2"/>
    <w:basedOn w:val="Normal"/>
    <w:next w:val="Normal"/>
    <w:autoRedefine/>
    <w:uiPriority w:val="39"/>
    <w:rsid w:val="00AD109A"/>
    <w:pPr>
      <w:spacing w:after="100"/>
      <w:ind w:left="240"/>
    </w:pPr>
  </w:style>
  <w:style w:type="paragraph" w:styleId="TOC3">
    <w:name w:val="toc 3"/>
    <w:basedOn w:val="Normal"/>
    <w:next w:val="Normal"/>
    <w:autoRedefine/>
    <w:uiPriority w:val="39"/>
    <w:rsid w:val="00AD109A"/>
    <w:pPr>
      <w:spacing w:after="100"/>
      <w:ind w:left="480"/>
    </w:pPr>
  </w:style>
  <w:style w:type="paragraph" w:styleId="TOC4">
    <w:name w:val="toc 4"/>
    <w:basedOn w:val="Normal"/>
    <w:next w:val="Normal"/>
    <w:autoRedefine/>
    <w:uiPriority w:val="39"/>
    <w:unhideWhenUsed/>
    <w:rsid w:val="00AD109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D109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D109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D109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D109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D109A"/>
    <w:pPr>
      <w:spacing w:after="100" w:line="276" w:lineRule="auto"/>
      <w:ind w:left="1760"/>
    </w:pPr>
    <w:rPr>
      <w:rFonts w:asciiTheme="minorHAnsi" w:eastAsiaTheme="minorEastAsia" w:hAnsiTheme="minorHAnsi" w:cstheme="minorBidi"/>
      <w:szCs w:val="22"/>
    </w:rPr>
  </w:style>
  <w:style w:type="paragraph" w:styleId="NoSpacing">
    <w:name w:val="No Spacing"/>
    <w:link w:val="NoSpacingChar"/>
    <w:uiPriority w:val="1"/>
    <w:qFormat/>
    <w:rsid w:val="001B1C6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B1C65"/>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5441">
      <w:bodyDiv w:val="1"/>
      <w:marLeft w:val="0"/>
      <w:marRight w:val="0"/>
      <w:marTop w:val="0"/>
      <w:marBottom w:val="0"/>
      <w:divBdr>
        <w:top w:val="none" w:sz="0" w:space="0" w:color="auto"/>
        <w:left w:val="none" w:sz="0" w:space="0" w:color="auto"/>
        <w:bottom w:val="none" w:sz="0" w:space="0" w:color="auto"/>
        <w:right w:val="none" w:sz="0" w:space="0" w:color="auto"/>
      </w:divBdr>
      <w:divsChild>
        <w:div w:id="1855610159">
          <w:marLeft w:val="0"/>
          <w:marRight w:val="0"/>
          <w:marTop w:val="150"/>
          <w:marBottom w:val="0"/>
          <w:divBdr>
            <w:top w:val="none" w:sz="0" w:space="0" w:color="auto"/>
            <w:left w:val="none" w:sz="0" w:space="0" w:color="auto"/>
            <w:bottom w:val="none" w:sz="0" w:space="0" w:color="auto"/>
            <w:right w:val="none" w:sz="0" w:space="0" w:color="auto"/>
          </w:divBdr>
          <w:divsChild>
            <w:div w:id="1568958914">
              <w:marLeft w:val="0"/>
              <w:marRight w:val="0"/>
              <w:marTop w:val="105"/>
              <w:marBottom w:val="105"/>
              <w:divBdr>
                <w:top w:val="none" w:sz="0" w:space="0" w:color="auto"/>
                <w:left w:val="none" w:sz="0" w:space="0" w:color="auto"/>
                <w:bottom w:val="none" w:sz="0" w:space="0" w:color="auto"/>
                <w:right w:val="none" w:sz="0" w:space="0" w:color="auto"/>
              </w:divBdr>
              <w:divsChild>
                <w:div w:id="446243368">
                  <w:marLeft w:val="0"/>
                  <w:marRight w:val="0"/>
                  <w:marTop w:val="0"/>
                  <w:marBottom w:val="0"/>
                  <w:divBdr>
                    <w:top w:val="none" w:sz="0" w:space="0" w:color="auto"/>
                    <w:left w:val="none" w:sz="0" w:space="0" w:color="auto"/>
                    <w:bottom w:val="none" w:sz="0" w:space="0" w:color="auto"/>
                    <w:right w:val="none" w:sz="0" w:space="0" w:color="auto"/>
                  </w:divBdr>
                  <w:divsChild>
                    <w:div w:id="4800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706DB-7053-4884-9D47-E383AD9D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1363</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Registered in England No: 1002607	Reg Office:  Risley, Warrington WA3 6AS</vt:lpstr>
    </vt:vector>
  </TitlesOfParts>
  <Company>BNFL</Company>
  <LinksUpToDate>false</LinksUpToDate>
  <CharactersWithSpaces>8423</CharactersWithSpaces>
  <SharedDoc>false</SharedDoc>
  <HLinks>
    <vt:vector size="6" baseType="variant">
      <vt:variant>
        <vt:i4>4390998</vt:i4>
      </vt:variant>
      <vt:variant>
        <vt:i4>2</vt:i4>
      </vt:variant>
      <vt:variant>
        <vt:i4>0</vt:i4>
      </vt:variant>
      <vt:variant>
        <vt:i4>5</vt:i4>
      </vt:variant>
      <vt:variant>
        <vt:lpwstr>http://www.innuserv.com/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in England No: 1002607	Reg Office:  Risley, Warrington WA3 6AS</dc:title>
  <dc:creator>BNF Plc</dc:creator>
  <cp:lastModifiedBy>Wilson, Bob</cp:lastModifiedBy>
  <cp:revision>3</cp:revision>
  <cp:lastPrinted>2014-08-20T10:55:00Z</cp:lastPrinted>
  <dcterms:created xsi:type="dcterms:W3CDTF">2015-06-30T13:45:00Z</dcterms:created>
  <dcterms:modified xsi:type="dcterms:W3CDTF">2015-06-30T13:51:00Z</dcterms:modified>
</cp:coreProperties>
</file>