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8E6A3" w14:textId="77777777" w:rsidR="00EA3D50" w:rsidRPr="00E81EDE" w:rsidRDefault="009A25EB" w:rsidP="009A25EB">
      <w:pPr>
        <w:rPr>
          <w:rFonts w:ascii="Arial" w:eastAsia="Times New Roman" w:hAnsi="Arial" w:cs="Arial"/>
          <w:b/>
          <w:bCs/>
          <w:sz w:val="36"/>
          <w:szCs w:val="24"/>
          <w:lang w:val="en-US"/>
        </w:rPr>
      </w:pPr>
      <w:r w:rsidRPr="00E81EDE">
        <w:rPr>
          <w:rFonts w:ascii="Arial" w:eastAsia="Times New Roman" w:hAnsi="Arial" w:cs="Arial"/>
          <w:b/>
          <w:bCs/>
          <w:sz w:val="36"/>
          <w:szCs w:val="24"/>
          <w:lang w:val="en-US"/>
        </w:rPr>
        <w:t>Service Specification</w:t>
      </w:r>
    </w:p>
    <w:p w14:paraId="649D8AFA" w14:textId="77777777" w:rsidR="005B72C9" w:rsidRPr="00E81EDE" w:rsidRDefault="005B72C9"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b/>
          <w:bCs/>
          <w:sz w:val="36"/>
          <w:szCs w:val="24"/>
          <w:lang w:val="en-US"/>
        </w:rPr>
      </w:pPr>
      <w:r w:rsidRPr="00E81EDE">
        <w:rPr>
          <w:rFonts w:ascii="Arial" w:eastAsia="Times New Roman" w:hAnsi="Arial" w:cs="Arial"/>
          <w:b/>
          <w:bCs/>
          <w:sz w:val="36"/>
          <w:szCs w:val="24"/>
          <w:lang w:val="en-US"/>
        </w:rPr>
        <w:t xml:space="preserve">Acute drug harms surveillance and early warning system in UK emergency departments </w:t>
      </w:r>
    </w:p>
    <w:p w14:paraId="69C0C93F" w14:textId="2BDD51F2" w:rsidR="00222AFC" w:rsidRPr="00ED1493"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Purpose</w:t>
      </w:r>
    </w:p>
    <w:p w14:paraId="21EC9030" w14:textId="48C19C64" w:rsidR="00382B4E" w:rsidRPr="00ED1493" w:rsidRDefault="00460EF3"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Public Health England</w:t>
      </w:r>
      <w:r w:rsidR="00107571" w:rsidRPr="00ED1493">
        <w:rPr>
          <w:rFonts w:ascii="Arial" w:hAnsi="Arial" w:cs="Arial"/>
          <w:bCs/>
          <w:sz w:val="24"/>
          <w:szCs w:val="24"/>
        </w:rPr>
        <w:t xml:space="preserve"> (PHE)</w:t>
      </w:r>
      <w:r w:rsidRPr="00ED1493">
        <w:rPr>
          <w:rFonts w:ascii="Arial" w:hAnsi="Arial" w:cs="Arial"/>
          <w:bCs/>
          <w:sz w:val="24"/>
          <w:szCs w:val="24"/>
        </w:rPr>
        <w:t xml:space="preserve"> is seeking</w:t>
      </w:r>
      <w:r w:rsidR="004B32EA" w:rsidRPr="00ED1493">
        <w:rPr>
          <w:rFonts w:ascii="Arial" w:hAnsi="Arial" w:cs="Arial"/>
          <w:bCs/>
          <w:sz w:val="24"/>
          <w:szCs w:val="24"/>
        </w:rPr>
        <w:t xml:space="preserve"> to commission</w:t>
      </w:r>
      <w:r w:rsidR="008D7F38" w:rsidRPr="00ED1493">
        <w:rPr>
          <w:rFonts w:ascii="Arial" w:hAnsi="Arial" w:cs="Arial"/>
          <w:bCs/>
          <w:sz w:val="24"/>
          <w:szCs w:val="24"/>
        </w:rPr>
        <w:t xml:space="preserve"> an external partner</w:t>
      </w:r>
      <w:r w:rsidR="00553F77">
        <w:rPr>
          <w:rFonts w:ascii="Arial" w:hAnsi="Arial" w:cs="Arial"/>
          <w:bCs/>
          <w:sz w:val="24"/>
          <w:szCs w:val="24"/>
        </w:rPr>
        <w:t xml:space="preserve"> with </w:t>
      </w:r>
      <w:r w:rsidR="00544660">
        <w:rPr>
          <w:rFonts w:ascii="Arial" w:hAnsi="Arial" w:cs="Arial"/>
          <w:bCs/>
          <w:sz w:val="24"/>
          <w:szCs w:val="24"/>
        </w:rPr>
        <w:t xml:space="preserve">an </w:t>
      </w:r>
      <w:r w:rsidR="00553F77">
        <w:rPr>
          <w:rFonts w:ascii="Arial" w:hAnsi="Arial" w:cs="Arial"/>
          <w:bCs/>
          <w:sz w:val="24"/>
          <w:szCs w:val="24"/>
        </w:rPr>
        <w:t>existing</w:t>
      </w:r>
      <w:r w:rsidR="00544660">
        <w:rPr>
          <w:rFonts w:ascii="Arial" w:hAnsi="Arial" w:cs="Arial"/>
          <w:bCs/>
          <w:sz w:val="24"/>
          <w:szCs w:val="24"/>
        </w:rPr>
        <w:t xml:space="preserve"> system and / or</w:t>
      </w:r>
      <w:r w:rsidR="00553F77">
        <w:rPr>
          <w:rFonts w:ascii="Arial" w:hAnsi="Arial" w:cs="Arial"/>
          <w:bCs/>
          <w:sz w:val="24"/>
          <w:szCs w:val="24"/>
        </w:rPr>
        <w:t xml:space="preserve"> capability</w:t>
      </w:r>
      <w:r w:rsidR="008D7F38" w:rsidRPr="00ED1493">
        <w:rPr>
          <w:rFonts w:ascii="Arial" w:hAnsi="Arial" w:cs="Arial"/>
          <w:bCs/>
          <w:sz w:val="24"/>
          <w:szCs w:val="24"/>
        </w:rPr>
        <w:t xml:space="preserve"> to</w:t>
      </w:r>
      <w:r w:rsidR="00382B4E" w:rsidRPr="00ED1493">
        <w:rPr>
          <w:rFonts w:ascii="Arial" w:hAnsi="Arial" w:cs="Arial"/>
          <w:bCs/>
          <w:sz w:val="24"/>
          <w:szCs w:val="24"/>
        </w:rPr>
        <w:t xml:space="preserve"> deliver an opioid and new psychoactive substances (NPS) clinical harms surveillance programme. The programme will: </w:t>
      </w:r>
    </w:p>
    <w:p w14:paraId="0B6443AD" w14:textId="5D01D502" w:rsidR="00382B4E" w:rsidRPr="00ED1493" w:rsidRDefault="00382B4E" w:rsidP="00F858A6">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rapidly detect any incident involving synthetic opioids in the heroin or cocaine markets;</w:t>
      </w:r>
    </w:p>
    <w:p w14:paraId="20850D34" w14:textId="4B0488CC" w:rsidR="00382B4E" w:rsidRPr="00ED1493" w:rsidRDefault="00382B4E" w:rsidP="00F858A6">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monitor the emergence of a synthetic opioid market as seen in North America;</w:t>
      </w:r>
    </w:p>
    <w:p w14:paraId="2B585710" w14:textId="0800D7A0" w:rsidR="00382B4E" w:rsidRPr="00ED1493" w:rsidRDefault="00382B4E" w:rsidP="00F858A6">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identify health harms associated with toxicity from emerging/new NPS, such as synthetic cannabinoids.</w:t>
      </w:r>
    </w:p>
    <w:p w14:paraId="53ACDB43" w14:textId="2359E2F4" w:rsidR="00382B4E" w:rsidRPr="00ED1493" w:rsidRDefault="00382B4E"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The programme will involve laboratory testing of biological samples from A&amp;E patients around the UK who have been treated for adverse reactions to illicit drugs. Participating A&amp;E departments will take and submit biological samples from suitable patients. These samples will be toxicologically analysed and assessed, alongside other intelligence sources. Any emerging trends and signals of interest will be reported to PHE to ensure that drug health harms are identified and acted upon promptly.</w:t>
      </w:r>
      <w:bookmarkStart w:id="0" w:name="_GoBack"/>
      <w:bookmarkEnd w:id="0"/>
    </w:p>
    <w:p w14:paraId="7091612D" w14:textId="77777777" w:rsidR="00B2480C" w:rsidRPr="00ED1493" w:rsidRDefault="00B2480C"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
          <w:bCs/>
          <w:sz w:val="24"/>
          <w:szCs w:val="24"/>
        </w:rPr>
      </w:pPr>
      <w:r w:rsidRPr="00ED1493">
        <w:rPr>
          <w:rFonts w:ascii="Arial" w:hAnsi="Arial" w:cs="Arial"/>
          <w:b/>
          <w:bCs/>
          <w:sz w:val="24"/>
          <w:szCs w:val="24"/>
        </w:rPr>
        <w:t>Background</w:t>
      </w:r>
    </w:p>
    <w:p w14:paraId="76B97428" w14:textId="77777777" w:rsidR="00475752" w:rsidRPr="00475752" w:rsidRDefault="00475752"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
          <w:sz w:val="24"/>
          <w:szCs w:val="24"/>
        </w:rPr>
      </w:pPr>
      <w:r w:rsidRPr="00475752">
        <w:rPr>
          <w:rFonts w:ascii="Arial" w:hAnsi="Arial" w:cs="Arial"/>
          <w:b/>
          <w:sz w:val="24"/>
          <w:szCs w:val="24"/>
        </w:rPr>
        <w:t xml:space="preserve">About PHE </w:t>
      </w:r>
    </w:p>
    <w:p w14:paraId="1449ECF1" w14:textId="1933E61D" w:rsidR="00F73C4B" w:rsidRPr="00ED1493" w:rsidRDefault="00475752"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
          <w:bCs/>
          <w:sz w:val="24"/>
          <w:szCs w:val="24"/>
        </w:rPr>
      </w:pPr>
      <w:r>
        <w:rPr>
          <w:rFonts w:ascii="Arial" w:hAnsi="Arial" w:cs="Arial"/>
          <w:sz w:val="24"/>
          <w:szCs w:val="24"/>
        </w:rPr>
        <w:t>PHE</w:t>
      </w:r>
      <w:r w:rsidR="00F73C4B" w:rsidRPr="00ED1493">
        <w:rPr>
          <w:rFonts w:ascii="Arial" w:hAnsi="Arial" w:cs="Arial"/>
          <w:sz w:val="24"/>
          <w:szCs w:val="24"/>
        </w:rPr>
        <w:t xml:space="preserve"> is the expert national public health agency which fulfils the Secretary of State for Health’s statutory duty to protect health and address </w:t>
      </w:r>
      <w:proofErr w:type="gramStart"/>
      <w:r w:rsidR="00F73C4B" w:rsidRPr="00ED1493">
        <w:rPr>
          <w:rFonts w:ascii="Arial" w:hAnsi="Arial" w:cs="Arial"/>
          <w:sz w:val="24"/>
          <w:szCs w:val="24"/>
        </w:rPr>
        <w:t>inequalities, and</w:t>
      </w:r>
      <w:proofErr w:type="gramEnd"/>
      <w:r w:rsidR="00F73C4B" w:rsidRPr="00ED1493">
        <w:rPr>
          <w:rFonts w:ascii="Arial" w:hAnsi="Arial" w:cs="Arial"/>
          <w:sz w:val="24"/>
          <w:szCs w:val="24"/>
        </w:rPr>
        <w:t xml:space="preserve"> executes his power to promote the health and wellbeing of the nation.</w:t>
      </w:r>
    </w:p>
    <w:p w14:paraId="6A46983C" w14:textId="770FA998" w:rsidR="00584BB7" w:rsidRDefault="00F73C4B"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sz w:val="24"/>
          <w:szCs w:val="24"/>
        </w:rPr>
      </w:pPr>
      <w:r w:rsidRPr="00ED1493">
        <w:rPr>
          <w:rFonts w:ascii="Arial" w:hAnsi="Arial" w:cs="Arial"/>
          <w:sz w:val="24"/>
          <w:szCs w:val="24"/>
        </w:rPr>
        <w:t xml:space="preserve">PHE supports local authorities, and through them clinical commissioning groups, by providing evidence and knowledge on local health needs, alongside practical and professional advice on what to do to improve health, and by </w:t>
      </w:r>
      <w:proofErr w:type="gramStart"/>
      <w:r w:rsidRPr="00ED1493">
        <w:rPr>
          <w:rFonts w:ascii="Arial" w:hAnsi="Arial" w:cs="Arial"/>
          <w:sz w:val="24"/>
          <w:szCs w:val="24"/>
        </w:rPr>
        <w:t>taking action</w:t>
      </w:r>
      <w:proofErr w:type="gramEnd"/>
      <w:r w:rsidRPr="00ED1493">
        <w:rPr>
          <w:rFonts w:ascii="Arial" w:hAnsi="Arial" w:cs="Arial"/>
          <w:sz w:val="24"/>
          <w:szCs w:val="24"/>
        </w:rPr>
        <w:t xml:space="preserve"> nationally where it makes sense to do so.</w:t>
      </w:r>
    </w:p>
    <w:p w14:paraId="2EEA1BDD" w14:textId="14B6BAC1" w:rsidR="00475752" w:rsidRPr="00475752" w:rsidRDefault="00475752"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
          <w:sz w:val="24"/>
          <w:szCs w:val="24"/>
        </w:rPr>
      </w:pPr>
      <w:r w:rsidRPr="00475752">
        <w:rPr>
          <w:rFonts w:ascii="Arial" w:hAnsi="Arial" w:cs="Arial"/>
          <w:b/>
          <w:sz w:val="24"/>
          <w:szCs w:val="24"/>
        </w:rPr>
        <w:t xml:space="preserve">Why are we commissioning this </w:t>
      </w:r>
      <w:r>
        <w:rPr>
          <w:rFonts w:ascii="Arial" w:hAnsi="Arial" w:cs="Arial"/>
          <w:b/>
          <w:sz w:val="24"/>
          <w:szCs w:val="24"/>
        </w:rPr>
        <w:t>work</w:t>
      </w:r>
      <w:r w:rsidRPr="00475752">
        <w:rPr>
          <w:rFonts w:ascii="Arial" w:hAnsi="Arial" w:cs="Arial"/>
          <w:b/>
          <w:sz w:val="24"/>
          <w:szCs w:val="24"/>
        </w:rPr>
        <w:t>?</w:t>
      </w:r>
    </w:p>
    <w:p w14:paraId="2A66789F" w14:textId="5EA90EBA" w:rsidR="00553F77" w:rsidRDefault="00BD497E" w:rsidP="00F858A6">
      <w:pPr>
        <w:spacing w:after="0" w:line="240" w:lineRule="auto"/>
        <w:jc w:val="both"/>
        <w:rPr>
          <w:rFonts w:ascii="Arial" w:hAnsi="Arial" w:cs="Arial"/>
          <w:sz w:val="24"/>
          <w:szCs w:val="24"/>
        </w:rPr>
      </w:pPr>
      <w:r>
        <w:rPr>
          <w:rFonts w:ascii="Arial" w:hAnsi="Arial" w:cs="Arial"/>
          <w:sz w:val="24"/>
          <w:szCs w:val="24"/>
        </w:rPr>
        <w:t xml:space="preserve">This </w:t>
      </w:r>
      <w:r w:rsidR="008E7226">
        <w:rPr>
          <w:rFonts w:ascii="Arial" w:hAnsi="Arial" w:cs="Arial"/>
          <w:sz w:val="24"/>
          <w:szCs w:val="24"/>
        </w:rPr>
        <w:t>drugs market can and does change</w:t>
      </w:r>
      <w:r>
        <w:rPr>
          <w:rFonts w:ascii="Arial" w:hAnsi="Arial" w:cs="Arial"/>
          <w:sz w:val="24"/>
          <w:szCs w:val="24"/>
        </w:rPr>
        <w:t xml:space="preserve"> rapidly</w:t>
      </w:r>
      <w:r w:rsidR="00D94E04">
        <w:rPr>
          <w:rFonts w:ascii="Arial" w:hAnsi="Arial" w:cs="Arial"/>
          <w:sz w:val="24"/>
          <w:szCs w:val="24"/>
        </w:rPr>
        <w:t>:</w:t>
      </w:r>
      <w:r w:rsidR="008E7226">
        <w:rPr>
          <w:rFonts w:ascii="Arial" w:hAnsi="Arial" w:cs="Arial"/>
          <w:sz w:val="24"/>
          <w:szCs w:val="24"/>
        </w:rPr>
        <w:t xml:space="preserve"> </w:t>
      </w:r>
      <w:r w:rsidR="00D94E04">
        <w:rPr>
          <w:rFonts w:ascii="Arial" w:hAnsi="Arial" w:cs="Arial"/>
          <w:sz w:val="24"/>
          <w:szCs w:val="24"/>
        </w:rPr>
        <w:t>n</w:t>
      </w:r>
      <w:r>
        <w:rPr>
          <w:rFonts w:ascii="Arial" w:hAnsi="Arial" w:cs="Arial"/>
          <w:sz w:val="24"/>
          <w:szCs w:val="24"/>
        </w:rPr>
        <w:t xml:space="preserve">ew substances </w:t>
      </w:r>
      <w:r w:rsidR="008E7226">
        <w:rPr>
          <w:rFonts w:ascii="Arial" w:hAnsi="Arial" w:cs="Arial"/>
          <w:sz w:val="24"/>
          <w:szCs w:val="24"/>
        </w:rPr>
        <w:t xml:space="preserve">emerge </w:t>
      </w:r>
      <w:r w:rsidR="0061656B">
        <w:rPr>
          <w:rFonts w:ascii="Arial" w:hAnsi="Arial" w:cs="Arial"/>
          <w:sz w:val="24"/>
          <w:szCs w:val="24"/>
        </w:rPr>
        <w:t>with</w:t>
      </w:r>
      <w:r w:rsidR="008E7226">
        <w:rPr>
          <w:rFonts w:ascii="Arial" w:hAnsi="Arial" w:cs="Arial"/>
          <w:sz w:val="24"/>
          <w:szCs w:val="24"/>
        </w:rPr>
        <w:t xml:space="preserve"> specific harms and unknown to users and clinicians</w:t>
      </w:r>
      <w:r w:rsidR="00D94E04">
        <w:rPr>
          <w:rFonts w:ascii="Arial" w:hAnsi="Arial" w:cs="Arial"/>
          <w:sz w:val="24"/>
          <w:szCs w:val="24"/>
        </w:rPr>
        <w:t>;</w:t>
      </w:r>
      <w:r w:rsidR="008E7226">
        <w:rPr>
          <w:rFonts w:ascii="Arial" w:hAnsi="Arial" w:cs="Arial"/>
          <w:sz w:val="24"/>
          <w:szCs w:val="24"/>
        </w:rPr>
        <w:t xml:space="preserve"> </w:t>
      </w:r>
      <w:r w:rsidR="00D94E04">
        <w:rPr>
          <w:rFonts w:ascii="Arial" w:hAnsi="Arial" w:cs="Arial"/>
          <w:sz w:val="24"/>
          <w:szCs w:val="24"/>
        </w:rPr>
        <w:t>a</w:t>
      </w:r>
      <w:r w:rsidR="008E7226">
        <w:rPr>
          <w:rFonts w:ascii="Arial" w:hAnsi="Arial" w:cs="Arial"/>
          <w:sz w:val="24"/>
          <w:szCs w:val="24"/>
        </w:rPr>
        <w:t xml:space="preserve">dulterated batches of traditional drugs (such as fentanyl in heroin) can put local drug using populations at </w:t>
      </w:r>
      <w:r w:rsidR="00D94E04">
        <w:rPr>
          <w:rFonts w:ascii="Arial" w:hAnsi="Arial" w:cs="Arial"/>
          <w:sz w:val="24"/>
          <w:szCs w:val="24"/>
        </w:rPr>
        <w:t>heightened</w:t>
      </w:r>
      <w:r w:rsidR="008E7226">
        <w:rPr>
          <w:rFonts w:ascii="Arial" w:hAnsi="Arial" w:cs="Arial"/>
          <w:sz w:val="24"/>
          <w:szCs w:val="24"/>
        </w:rPr>
        <w:t xml:space="preserve"> risk</w:t>
      </w:r>
      <w:r w:rsidR="00D94E04">
        <w:rPr>
          <w:rFonts w:ascii="Arial" w:hAnsi="Arial" w:cs="Arial"/>
          <w:sz w:val="24"/>
          <w:szCs w:val="24"/>
        </w:rPr>
        <w:t>; and e</w:t>
      </w:r>
      <w:r w:rsidR="008E7226">
        <w:rPr>
          <w:rFonts w:ascii="Arial" w:hAnsi="Arial" w:cs="Arial"/>
          <w:sz w:val="24"/>
          <w:szCs w:val="24"/>
        </w:rPr>
        <w:t xml:space="preserve">merging patterns of use can also require </w:t>
      </w:r>
      <w:r w:rsidR="00D94E04">
        <w:rPr>
          <w:rFonts w:ascii="Arial" w:hAnsi="Arial" w:cs="Arial"/>
          <w:sz w:val="24"/>
          <w:szCs w:val="24"/>
        </w:rPr>
        <w:t>different clinical and policy</w:t>
      </w:r>
      <w:r w:rsidR="008E7226">
        <w:rPr>
          <w:rFonts w:ascii="Arial" w:hAnsi="Arial" w:cs="Arial"/>
          <w:sz w:val="24"/>
          <w:szCs w:val="24"/>
        </w:rPr>
        <w:t xml:space="preserve"> responses. </w:t>
      </w:r>
      <w:r w:rsidR="008E7226">
        <w:rPr>
          <w:rFonts w:ascii="Arial" w:hAnsi="Arial" w:cs="Arial"/>
          <w:sz w:val="24"/>
          <w:szCs w:val="24"/>
        </w:rPr>
        <w:lastRenderedPageBreak/>
        <w:t xml:space="preserve">This system </w:t>
      </w:r>
      <w:r w:rsidR="00D94E04">
        <w:rPr>
          <w:rFonts w:ascii="Arial" w:hAnsi="Arial" w:cs="Arial"/>
          <w:sz w:val="24"/>
          <w:szCs w:val="24"/>
        </w:rPr>
        <w:t>will</w:t>
      </w:r>
      <w:r>
        <w:rPr>
          <w:rFonts w:ascii="Arial" w:hAnsi="Arial" w:cs="Arial"/>
          <w:sz w:val="24"/>
          <w:szCs w:val="24"/>
        </w:rPr>
        <w:t xml:space="preserve"> be a</w:t>
      </w:r>
      <w:r w:rsidR="00D94E04">
        <w:rPr>
          <w:rFonts w:ascii="Arial" w:hAnsi="Arial" w:cs="Arial"/>
          <w:sz w:val="24"/>
          <w:szCs w:val="24"/>
        </w:rPr>
        <w:t>n important</w:t>
      </w:r>
      <w:r>
        <w:rPr>
          <w:rFonts w:ascii="Arial" w:hAnsi="Arial" w:cs="Arial"/>
          <w:sz w:val="24"/>
          <w:szCs w:val="24"/>
        </w:rPr>
        <w:t xml:space="preserve"> component of </w:t>
      </w:r>
      <w:r w:rsidR="00D94E04">
        <w:rPr>
          <w:rFonts w:ascii="Arial" w:hAnsi="Arial" w:cs="Arial"/>
          <w:sz w:val="24"/>
          <w:szCs w:val="24"/>
        </w:rPr>
        <w:t>PHE’s drugs</w:t>
      </w:r>
      <w:r>
        <w:rPr>
          <w:rFonts w:ascii="Arial" w:hAnsi="Arial" w:cs="Arial"/>
          <w:sz w:val="24"/>
          <w:szCs w:val="24"/>
        </w:rPr>
        <w:t xml:space="preserve"> surveil</w:t>
      </w:r>
      <w:r w:rsidR="008E7226">
        <w:rPr>
          <w:rFonts w:ascii="Arial" w:hAnsi="Arial" w:cs="Arial"/>
          <w:sz w:val="24"/>
          <w:szCs w:val="24"/>
        </w:rPr>
        <w:t>lance and early warning capability</w:t>
      </w:r>
      <w:r w:rsidR="00D94E04">
        <w:rPr>
          <w:rFonts w:ascii="Arial" w:hAnsi="Arial" w:cs="Arial"/>
          <w:sz w:val="24"/>
          <w:szCs w:val="24"/>
        </w:rPr>
        <w:t xml:space="preserve"> </w:t>
      </w:r>
      <w:r w:rsidR="00F46288">
        <w:rPr>
          <w:rFonts w:ascii="Arial" w:hAnsi="Arial" w:cs="Arial"/>
          <w:sz w:val="24"/>
          <w:szCs w:val="24"/>
        </w:rPr>
        <w:t>and will enhance our ability to detect and respond to a range of scenarios that pose a threat to public health</w:t>
      </w:r>
      <w:r>
        <w:rPr>
          <w:rFonts w:ascii="Arial" w:hAnsi="Arial" w:cs="Arial"/>
          <w:sz w:val="24"/>
          <w:szCs w:val="24"/>
        </w:rPr>
        <w:t>.</w:t>
      </w:r>
      <w:r w:rsidR="008E7226">
        <w:rPr>
          <w:rFonts w:ascii="Arial" w:hAnsi="Arial" w:cs="Arial"/>
          <w:sz w:val="24"/>
          <w:szCs w:val="24"/>
        </w:rPr>
        <w:t xml:space="preserve"> </w:t>
      </w:r>
      <w:r w:rsidR="00F46288">
        <w:rPr>
          <w:rFonts w:ascii="Arial" w:hAnsi="Arial" w:cs="Arial"/>
          <w:sz w:val="24"/>
          <w:szCs w:val="24"/>
        </w:rPr>
        <w:t>Al</w:t>
      </w:r>
      <w:r w:rsidR="00D94E04">
        <w:rPr>
          <w:rFonts w:ascii="Arial" w:hAnsi="Arial" w:cs="Arial"/>
          <w:sz w:val="24"/>
          <w:szCs w:val="24"/>
        </w:rPr>
        <w:t xml:space="preserve">ong </w:t>
      </w:r>
      <w:r w:rsidR="00F46288">
        <w:rPr>
          <w:rFonts w:ascii="Arial" w:hAnsi="Arial" w:cs="Arial"/>
          <w:sz w:val="24"/>
          <w:szCs w:val="24"/>
        </w:rPr>
        <w:t xml:space="preserve">with </w:t>
      </w:r>
      <w:r w:rsidR="00D94E04">
        <w:rPr>
          <w:rFonts w:ascii="Arial" w:hAnsi="Arial" w:cs="Arial"/>
          <w:sz w:val="24"/>
          <w:szCs w:val="24"/>
        </w:rPr>
        <w:t xml:space="preserve">other </w:t>
      </w:r>
      <w:r w:rsidR="00F46288">
        <w:rPr>
          <w:rFonts w:ascii="Arial" w:hAnsi="Arial" w:cs="Arial"/>
          <w:sz w:val="24"/>
          <w:szCs w:val="24"/>
        </w:rPr>
        <w:t>concerns</w:t>
      </w:r>
      <w:r w:rsidR="00D94E04">
        <w:rPr>
          <w:rFonts w:ascii="Arial" w:hAnsi="Arial" w:cs="Arial"/>
          <w:sz w:val="24"/>
          <w:szCs w:val="24"/>
        </w:rPr>
        <w:t xml:space="preserve">, </w:t>
      </w:r>
      <w:r w:rsidR="00E1629F" w:rsidRPr="00E1629F">
        <w:rPr>
          <w:rFonts w:ascii="Arial" w:hAnsi="Arial" w:cs="Arial"/>
          <w:sz w:val="24"/>
          <w:szCs w:val="24"/>
        </w:rPr>
        <w:t xml:space="preserve">the scale of the opioids problem hitting North America </w:t>
      </w:r>
      <w:r w:rsidR="0061656B">
        <w:rPr>
          <w:rFonts w:ascii="Arial" w:hAnsi="Arial" w:cs="Arial"/>
          <w:sz w:val="24"/>
          <w:szCs w:val="24"/>
        </w:rPr>
        <w:t>in particular</w:t>
      </w:r>
      <w:r w:rsidR="00544660">
        <w:rPr>
          <w:rFonts w:ascii="Arial" w:hAnsi="Arial" w:cs="Arial"/>
          <w:sz w:val="24"/>
          <w:szCs w:val="24"/>
        </w:rPr>
        <w:t>,</w:t>
      </w:r>
      <w:r w:rsidR="0061656B">
        <w:rPr>
          <w:rFonts w:ascii="Arial" w:hAnsi="Arial" w:cs="Arial"/>
          <w:sz w:val="24"/>
          <w:szCs w:val="24"/>
        </w:rPr>
        <w:t xml:space="preserve"> </w:t>
      </w:r>
      <w:r w:rsidR="00D94E04">
        <w:rPr>
          <w:rFonts w:ascii="Arial" w:hAnsi="Arial" w:cs="Arial"/>
          <w:sz w:val="24"/>
          <w:szCs w:val="24"/>
        </w:rPr>
        <w:t xml:space="preserve">underlines the need for </w:t>
      </w:r>
      <w:r w:rsidR="00E1629F" w:rsidRPr="00E1629F">
        <w:rPr>
          <w:rFonts w:ascii="Arial" w:hAnsi="Arial" w:cs="Arial"/>
          <w:sz w:val="24"/>
          <w:szCs w:val="24"/>
        </w:rPr>
        <w:t>a robust early warning system</w:t>
      </w:r>
      <w:r w:rsidR="0061656B">
        <w:rPr>
          <w:rFonts w:ascii="Arial" w:hAnsi="Arial" w:cs="Arial"/>
          <w:sz w:val="24"/>
          <w:szCs w:val="24"/>
        </w:rPr>
        <w:t xml:space="preserve"> in the UK</w:t>
      </w:r>
      <w:r w:rsidR="00F46288">
        <w:rPr>
          <w:rFonts w:ascii="Arial" w:hAnsi="Arial" w:cs="Arial"/>
          <w:sz w:val="24"/>
          <w:szCs w:val="24"/>
        </w:rPr>
        <w:t>.</w:t>
      </w:r>
    </w:p>
    <w:p w14:paraId="492FACE4" w14:textId="77B95A79" w:rsidR="00544660" w:rsidRDefault="00544660" w:rsidP="00475752">
      <w:pPr>
        <w:spacing w:after="0" w:line="240" w:lineRule="auto"/>
        <w:rPr>
          <w:rFonts w:ascii="Arial" w:hAnsi="Arial" w:cs="Arial"/>
          <w:sz w:val="24"/>
          <w:szCs w:val="24"/>
        </w:rPr>
      </w:pPr>
      <w:r w:rsidRPr="00544660">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030098C4" wp14:editId="1CD0C088">
                <wp:simplePos x="0" y="0"/>
                <wp:positionH relativeFrom="margin">
                  <wp:align>right</wp:align>
                </wp:positionH>
                <wp:positionV relativeFrom="paragraph">
                  <wp:posOffset>295910</wp:posOffset>
                </wp:positionV>
                <wp:extent cx="5715000" cy="120015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00150"/>
                        </a:xfrm>
                        <a:prstGeom prst="rect">
                          <a:avLst/>
                        </a:prstGeom>
                        <a:solidFill>
                          <a:srgbClr val="FFFFFF"/>
                        </a:solidFill>
                        <a:ln w="9525">
                          <a:solidFill>
                            <a:srgbClr val="000000"/>
                          </a:solidFill>
                          <a:miter lim="800000"/>
                          <a:headEnd/>
                          <a:tailEnd/>
                        </a:ln>
                      </wps:spPr>
                      <wps:txbx>
                        <w:txbxContent>
                          <w:p w14:paraId="60AFA8CF" w14:textId="2161F957" w:rsidR="00544660" w:rsidRDefault="00544660"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9E153D">
                              <w:rPr>
                                <w:rFonts w:ascii="Arial" w:hAnsi="Arial" w:cs="Arial"/>
                                <w:sz w:val="24"/>
                                <w:szCs w:val="24"/>
                              </w:rPr>
                              <w:t xml:space="preserve">PHE </w:t>
                            </w:r>
                            <w:r w:rsidR="00453CCB">
                              <w:rPr>
                                <w:rFonts w:ascii="Arial" w:hAnsi="Arial" w:cs="Arial"/>
                                <w:sz w:val="24"/>
                                <w:szCs w:val="24"/>
                              </w:rPr>
                              <w:t xml:space="preserve">has been funding </w:t>
                            </w:r>
                            <w:r w:rsidR="00CA34F8" w:rsidRPr="009E153D">
                              <w:rPr>
                                <w:rFonts w:ascii="Arial" w:hAnsi="Arial" w:cs="Arial"/>
                                <w:sz w:val="24"/>
                                <w:szCs w:val="24"/>
                              </w:rPr>
                              <w:t>the</w:t>
                            </w:r>
                            <w:r w:rsidRPr="009E153D">
                              <w:rPr>
                                <w:rFonts w:ascii="Arial" w:hAnsi="Arial" w:cs="Arial"/>
                                <w:sz w:val="24"/>
                                <w:szCs w:val="24"/>
                              </w:rPr>
                              <w:t xml:space="preserve"> </w:t>
                            </w:r>
                            <w:r w:rsidRPr="009E153D">
                              <w:rPr>
                                <w:rFonts w:ascii="Arial" w:hAnsi="Arial" w:cs="Arial"/>
                                <w:bCs/>
                                <w:sz w:val="24"/>
                                <w:szCs w:val="24"/>
                              </w:rPr>
                              <w:t>Identification of Novel P</w:t>
                            </w:r>
                            <w:r w:rsidR="00CA34F8" w:rsidRPr="009E153D">
                              <w:rPr>
                                <w:rFonts w:ascii="Arial" w:hAnsi="Arial" w:cs="Arial"/>
                                <w:bCs/>
                                <w:sz w:val="24"/>
                                <w:szCs w:val="24"/>
                              </w:rPr>
                              <w:t>sychoactive Substances (IONA)</w:t>
                            </w:r>
                            <w:r w:rsidRPr="009E153D">
                              <w:rPr>
                                <w:rFonts w:ascii="Arial" w:hAnsi="Arial" w:cs="Arial"/>
                                <w:bCs/>
                                <w:sz w:val="24"/>
                                <w:szCs w:val="24"/>
                              </w:rPr>
                              <w:t xml:space="preserve"> research project currently operating from </w:t>
                            </w:r>
                            <w:r w:rsidR="00453CCB">
                              <w:rPr>
                                <w:rFonts w:ascii="Arial" w:hAnsi="Arial" w:cs="Arial"/>
                                <w:bCs/>
                                <w:sz w:val="24"/>
                                <w:szCs w:val="24"/>
                              </w:rPr>
                              <w:t>~30</w:t>
                            </w:r>
                            <w:r w:rsidRPr="009E153D">
                              <w:rPr>
                                <w:rFonts w:ascii="Arial" w:hAnsi="Arial" w:cs="Arial"/>
                                <w:bCs/>
                                <w:sz w:val="24"/>
                                <w:szCs w:val="24"/>
                              </w:rPr>
                              <w:t xml:space="preserve"> emergency depts across England, Wales and Scotland;</w:t>
                            </w:r>
                            <w:r w:rsidR="00CA34F8" w:rsidRPr="009E153D">
                              <w:rPr>
                                <w:rFonts w:ascii="Arial" w:hAnsi="Arial" w:cs="Arial"/>
                                <w:bCs/>
                                <w:sz w:val="24"/>
                                <w:szCs w:val="24"/>
                              </w:rPr>
                              <w:t xml:space="preserve"> and is seeking proposals from organisations with existing capab</w:t>
                            </w:r>
                            <w:r w:rsidR="00453CCB">
                              <w:rPr>
                                <w:rFonts w:ascii="Arial" w:hAnsi="Arial" w:cs="Arial"/>
                                <w:bCs/>
                                <w:sz w:val="24"/>
                                <w:szCs w:val="24"/>
                              </w:rPr>
                              <w:t>ility</w:t>
                            </w:r>
                            <w:r w:rsidR="00CA34F8" w:rsidRPr="009E153D">
                              <w:rPr>
                                <w:rFonts w:ascii="Arial" w:hAnsi="Arial" w:cs="Arial"/>
                                <w:bCs/>
                                <w:sz w:val="24"/>
                                <w:szCs w:val="24"/>
                              </w:rPr>
                              <w:t xml:space="preserve"> </w:t>
                            </w:r>
                            <w:r w:rsidR="00453CCB">
                              <w:rPr>
                                <w:rFonts w:ascii="Arial" w:hAnsi="Arial" w:cs="Arial"/>
                                <w:bCs/>
                                <w:sz w:val="24"/>
                                <w:szCs w:val="24"/>
                              </w:rPr>
                              <w:t>to</w:t>
                            </w:r>
                            <w:r w:rsidR="00CA34F8" w:rsidRPr="009E153D">
                              <w:rPr>
                                <w:rFonts w:ascii="Arial" w:hAnsi="Arial" w:cs="Arial"/>
                                <w:bCs/>
                                <w:sz w:val="24"/>
                                <w:szCs w:val="24"/>
                              </w:rPr>
                              <w:t xml:space="preserve"> deliver a </w:t>
                            </w:r>
                            <w:r w:rsidR="00453CCB">
                              <w:rPr>
                                <w:rFonts w:ascii="Arial" w:hAnsi="Arial" w:cs="Arial"/>
                                <w:bCs/>
                                <w:sz w:val="24"/>
                                <w:szCs w:val="24"/>
                              </w:rPr>
                              <w:t xml:space="preserve">similar </w:t>
                            </w:r>
                            <w:r w:rsidR="00CA34F8" w:rsidRPr="009E153D">
                              <w:rPr>
                                <w:rFonts w:ascii="Arial" w:hAnsi="Arial" w:cs="Arial"/>
                                <w:bCs/>
                                <w:sz w:val="24"/>
                                <w:szCs w:val="24"/>
                              </w:rPr>
                              <w:t>surveillance programme as articulated in this service specification</w:t>
                            </w:r>
                            <w:r w:rsidRPr="009E153D">
                              <w:rPr>
                                <w:rFonts w:ascii="Arial" w:hAnsi="Arial" w:cs="Arial"/>
                                <w:bCs/>
                                <w:sz w:val="24"/>
                                <w:szCs w:val="24"/>
                              </w:rPr>
                              <w:t xml:space="preserve">. </w:t>
                            </w:r>
                          </w:p>
                          <w:p w14:paraId="128DCE37" w14:textId="22E718E0" w:rsidR="00544660" w:rsidRPr="00A30FE7" w:rsidRDefault="00544660" w:rsidP="00A30FE7">
                            <w:pPr>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098C4" id="_x0000_t202" coordsize="21600,21600" o:spt="202" path="m,l,21600r21600,l21600,xe">
                <v:stroke joinstyle="miter"/>
                <v:path gradientshapeok="t" o:connecttype="rect"/>
              </v:shapetype>
              <v:shape id="Text Box 2" o:spid="_x0000_s1026" type="#_x0000_t202" style="position:absolute;margin-left:398.8pt;margin-top:23.3pt;width:450pt;height:9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">
                <v:textbox>
                  <w:txbxContent>
                    <w:p w14:paraId="60AFA8CF" w14:textId="2161F957" w:rsidR="00544660" w:rsidRDefault="00544660"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9E153D">
                        <w:rPr>
                          <w:rFonts w:ascii="Arial" w:hAnsi="Arial" w:cs="Arial"/>
                          <w:sz w:val="24"/>
                          <w:szCs w:val="24"/>
                        </w:rPr>
                        <w:t xml:space="preserve">PHE </w:t>
                      </w:r>
                      <w:r w:rsidR="00453CCB">
                        <w:rPr>
                          <w:rFonts w:ascii="Arial" w:hAnsi="Arial" w:cs="Arial"/>
                          <w:sz w:val="24"/>
                          <w:szCs w:val="24"/>
                        </w:rPr>
                        <w:t xml:space="preserve">has been funding </w:t>
                      </w:r>
                      <w:r w:rsidR="00CA34F8" w:rsidRPr="009E153D">
                        <w:rPr>
                          <w:rFonts w:ascii="Arial" w:hAnsi="Arial" w:cs="Arial"/>
                          <w:sz w:val="24"/>
                          <w:szCs w:val="24"/>
                        </w:rPr>
                        <w:t>the</w:t>
                      </w:r>
                      <w:r w:rsidRPr="009E153D">
                        <w:rPr>
                          <w:rFonts w:ascii="Arial" w:hAnsi="Arial" w:cs="Arial"/>
                          <w:sz w:val="24"/>
                          <w:szCs w:val="24"/>
                        </w:rPr>
                        <w:t xml:space="preserve"> </w:t>
                      </w:r>
                      <w:r w:rsidRPr="009E153D">
                        <w:rPr>
                          <w:rFonts w:ascii="Arial" w:hAnsi="Arial" w:cs="Arial"/>
                          <w:bCs/>
                          <w:sz w:val="24"/>
                          <w:szCs w:val="24"/>
                        </w:rPr>
                        <w:t>Identification of Novel P</w:t>
                      </w:r>
                      <w:r w:rsidR="00CA34F8" w:rsidRPr="009E153D">
                        <w:rPr>
                          <w:rFonts w:ascii="Arial" w:hAnsi="Arial" w:cs="Arial"/>
                          <w:bCs/>
                          <w:sz w:val="24"/>
                          <w:szCs w:val="24"/>
                        </w:rPr>
                        <w:t>sychoactive Substances (IONA)</w:t>
                      </w:r>
                      <w:r w:rsidRPr="009E153D">
                        <w:rPr>
                          <w:rFonts w:ascii="Arial" w:hAnsi="Arial" w:cs="Arial"/>
                          <w:bCs/>
                          <w:sz w:val="24"/>
                          <w:szCs w:val="24"/>
                        </w:rPr>
                        <w:t xml:space="preserve"> research project currently operating from </w:t>
                      </w:r>
                      <w:r w:rsidR="00453CCB">
                        <w:rPr>
                          <w:rFonts w:ascii="Arial" w:hAnsi="Arial" w:cs="Arial"/>
                          <w:bCs/>
                          <w:sz w:val="24"/>
                          <w:szCs w:val="24"/>
                        </w:rPr>
                        <w:t>~30</w:t>
                      </w:r>
                      <w:r w:rsidRPr="009E153D">
                        <w:rPr>
                          <w:rFonts w:ascii="Arial" w:hAnsi="Arial" w:cs="Arial"/>
                          <w:bCs/>
                          <w:sz w:val="24"/>
                          <w:szCs w:val="24"/>
                        </w:rPr>
                        <w:t xml:space="preserve"> emergency depts across England, Wales and Scotland;</w:t>
                      </w:r>
                      <w:r w:rsidR="00CA34F8" w:rsidRPr="009E153D">
                        <w:rPr>
                          <w:rFonts w:ascii="Arial" w:hAnsi="Arial" w:cs="Arial"/>
                          <w:bCs/>
                          <w:sz w:val="24"/>
                          <w:szCs w:val="24"/>
                        </w:rPr>
                        <w:t xml:space="preserve"> and is seeking proposals from organisations with existing capab</w:t>
                      </w:r>
                      <w:r w:rsidR="00453CCB">
                        <w:rPr>
                          <w:rFonts w:ascii="Arial" w:hAnsi="Arial" w:cs="Arial"/>
                          <w:bCs/>
                          <w:sz w:val="24"/>
                          <w:szCs w:val="24"/>
                        </w:rPr>
                        <w:t>ility</w:t>
                      </w:r>
                      <w:r w:rsidR="00CA34F8" w:rsidRPr="009E153D">
                        <w:rPr>
                          <w:rFonts w:ascii="Arial" w:hAnsi="Arial" w:cs="Arial"/>
                          <w:bCs/>
                          <w:sz w:val="24"/>
                          <w:szCs w:val="24"/>
                        </w:rPr>
                        <w:t xml:space="preserve"> </w:t>
                      </w:r>
                      <w:r w:rsidR="00453CCB">
                        <w:rPr>
                          <w:rFonts w:ascii="Arial" w:hAnsi="Arial" w:cs="Arial"/>
                          <w:bCs/>
                          <w:sz w:val="24"/>
                          <w:szCs w:val="24"/>
                        </w:rPr>
                        <w:t>to</w:t>
                      </w:r>
                      <w:r w:rsidR="00CA34F8" w:rsidRPr="009E153D">
                        <w:rPr>
                          <w:rFonts w:ascii="Arial" w:hAnsi="Arial" w:cs="Arial"/>
                          <w:bCs/>
                          <w:sz w:val="24"/>
                          <w:szCs w:val="24"/>
                        </w:rPr>
                        <w:t xml:space="preserve"> deliver a </w:t>
                      </w:r>
                      <w:r w:rsidR="00453CCB">
                        <w:rPr>
                          <w:rFonts w:ascii="Arial" w:hAnsi="Arial" w:cs="Arial"/>
                          <w:bCs/>
                          <w:sz w:val="24"/>
                          <w:szCs w:val="24"/>
                        </w:rPr>
                        <w:t xml:space="preserve">similar </w:t>
                      </w:r>
                      <w:r w:rsidR="00CA34F8" w:rsidRPr="009E153D">
                        <w:rPr>
                          <w:rFonts w:ascii="Arial" w:hAnsi="Arial" w:cs="Arial"/>
                          <w:bCs/>
                          <w:sz w:val="24"/>
                          <w:szCs w:val="24"/>
                        </w:rPr>
                        <w:t>surveillance programme as articulated in this service specification</w:t>
                      </w:r>
                      <w:r w:rsidRPr="009E153D">
                        <w:rPr>
                          <w:rFonts w:ascii="Arial" w:hAnsi="Arial" w:cs="Arial"/>
                          <w:bCs/>
                          <w:sz w:val="24"/>
                          <w:szCs w:val="24"/>
                        </w:rPr>
                        <w:t xml:space="preserve">. </w:t>
                      </w:r>
                    </w:p>
                    <w:p w14:paraId="128DCE37" w14:textId="22E718E0" w:rsidR="00544660" w:rsidRPr="00A30FE7" w:rsidRDefault="00544660" w:rsidP="00A30FE7">
                      <w:pPr>
                        <w:spacing w:after="0" w:line="240" w:lineRule="auto"/>
                        <w:rPr>
                          <w:rFonts w:ascii="Arial" w:hAnsi="Arial" w:cs="Arial"/>
                          <w:sz w:val="24"/>
                          <w:szCs w:val="24"/>
                        </w:rPr>
                      </w:pPr>
                    </w:p>
                  </w:txbxContent>
                </v:textbox>
                <w10:wrap type="topAndBottom" anchorx="margin"/>
              </v:shape>
            </w:pict>
          </mc:Fallback>
        </mc:AlternateContent>
      </w:r>
    </w:p>
    <w:p w14:paraId="7CD5725B" w14:textId="77777777" w:rsidR="00D94E04" w:rsidRPr="00475752" w:rsidRDefault="00D94E04" w:rsidP="00475752">
      <w:pPr>
        <w:spacing w:after="0" w:line="240" w:lineRule="auto"/>
      </w:pPr>
    </w:p>
    <w:p w14:paraId="60E7C246" w14:textId="5D702238" w:rsidR="008F12DC" w:rsidRDefault="008D7F38"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Outline of Work</w:t>
      </w:r>
    </w:p>
    <w:p w14:paraId="0A9D4184" w14:textId="1D57BB9E" w:rsidR="008C1911" w:rsidRDefault="00947EFC"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947EFC">
        <w:rPr>
          <w:rFonts w:ascii="Arial" w:hAnsi="Arial" w:cs="Arial"/>
          <w:bCs/>
          <w:sz w:val="24"/>
          <w:szCs w:val="24"/>
        </w:rPr>
        <w:t xml:space="preserve">The provider will </w:t>
      </w:r>
      <w:r w:rsidR="008C1911" w:rsidRPr="00947EFC">
        <w:rPr>
          <w:rFonts w:ascii="Arial" w:hAnsi="Arial" w:cs="Arial"/>
          <w:bCs/>
          <w:sz w:val="24"/>
          <w:szCs w:val="24"/>
        </w:rPr>
        <w:t xml:space="preserve">deliver an opioid and </w:t>
      </w:r>
      <w:r w:rsidR="00BE4025">
        <w:rPr>
          <w:rFonts w:ascii="Arial" w:hAnsi="Arial" w:cs="Arial"/>
          <w:bCs/>
          <w:sz w:val="24"/>
          <w:szCs w:val="24"/>
        </w:rPr>
        <w:t>NPS</w:t>
      </w:r>
      <w:r w:rsidR="008C1911" w:rsidRPr="00947EFC">
        <w:rPr>
          <w:rFonts w:ascii="Arial" w:hAnsi="Arial" w:cs="Arial"/>
          <w:bCs/>
          <w:sz w:val="24"/>
          <w:szCs w:val="24"/>
        </w:rPr>
        <w:t xml:space="preserve"> clinical harms surveillance programme.</w:t>
      </w:r>
    </w:p>
    <w:p w14:paraId="31DDA752" w14:textId="2150BB4E" w:rsidR="00475752" w:rsidRPr="008A11C8" w:rsidRDefault="00475752"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8A11C8">
        <w:rPr>
          <w:rFonts w:ascii="Arial" w:hAnsi="Arial" w:cs="Arial"/>
          <w:bCs/>
          <w:sz w:val="24"/>
          <w:szCs w:val="24"/>
        </w:rPr>
        <w:t>The successful provider will:</w:t>
      </w:r>
    </w:p>
    <w:p w14:paraId="730170E4" w14:textId="131D4AA4" w:rsidR="00121ACA" w:rsidRPr="008A11C8" w:rsidRDefault="00204726" w:rsidP="00F858A6">
      <w:pPr>
        <w:numPr>
          <w:ilvl w:val="0"/>
          <w:numId w:val="36"/>
        </w:numPr>
        <w:spacing w:after="0" w:line="240" w:lineRule="auto"/>
        <w:jc w:val="both"/>
        <w:rPr>
          <w:rFonts w:ascii="Arial" w:hAnsi="Arial" w:cs="Arial"/>
          <w:sz w:val="24"/>
          <w:szCs w:val="24"/>
        </w:rPr>
      </w:pPr>
      <w:r>
        <w:rPr>
          <w:rFonts w:ascii="Arial" w:hAnsi="Arial" w:cs="Arial"/>
          <w:sz w:val="24"/>
          <w:szCs w:val="24"/>
        </w:rPr>
        <w:t xml:space="preserve">develop or </w:t>
      </w:r>
      <w:r w:rsidR="005B6605" w:rsidRPr="008A11C8">
        <w:rPr>
          <w:rFonts w:ascii="Arial" w:hAnsi="Arial" w:cs="Arial"/>
          <w:sz w:val="24"/>
          <w:szCs w:val="24"/>
        </w:rPr>
        <w:t>adapt existing</w:t>
      </w:r>
      <w:r w:rsidR="00230860" w:rsidRPr="008A11C8">
        <w:rPr>
          <w:rFonts w:ascii="Arial" w:hAnsi="Arial" w:cs="Arial"/>
          <w:sz w:val="24"/>
          <w:szCs w:val="24"/>
        </w:rPr>
        <w:t xml:space="preserve"> project planning and governance documentation,</w:t>
      </w:r>
      <w:r w:rsidR="00121ACA" w:rsidRPr="008A11C8">
        <w:rPr>
          <w:rFonts w:ascii="Arial" w:hAnsi="Arial" w:cs="Arial"/>
          <w:sz w:val="24"/>
          <w:szCs w:val="24"/>
        </w:rPr>
        <w:t xml:space="preserve"> </w:t>
      </w:r>
      <w:r w:rsidR="00230860" w:rsidRPr="008A11C8">
        <w:rPr>
          <w:rFonts w:ascii="Arial" w:hAnsi="Arial" w:cs="Arial"/>
          <w:sz w:val="24"/>
          <w:szCs w:val="24"/>
        </w:rPr>
        <w:t xml:space="preserve">such as </w:t>
      </w:r>
      <w:r w:rsidR="00121ACA" w:rsidRPr="008A11C8">
        <w:rPr>
          <w:rFonts w:ascii="Arial" w:hAnsi="Arial" w:cs="Arial"/>
          <w:sz w:val="24"/>
          <w:szCs w:val="24"/>
        </w:rPr>
        <w:t>standard operating procedures, protocol</w:t>
      </w:r>
      <w:r w:rsidR="000F22BD">
        <w:rPr>
          <w:rFonts w:ascii="Arial" w:hAnsi="Arial" w:cs="Arial"/>
          <w:sz w:val="24"/>
          <w:szCs w:val="24"/>
        </w:rPr>
        <w:t xml:space="preserve">, </w:t>
      </w:r>
      <w:r w:rsidR="00121ACA" w:rsidRPr="008A11C8">
        <w:rPr>
          <w:rFonts w:ascii="Arial" w:hAnsi="Arial" w:cs="Arial"/>
          <w:sz w:val="24"/>
          <w:szCs w:val="24"/>
        </w:rPr>
        <w:t>consent forms</w:t>
      </w:r>
      <w:r w:rsidR="000F22BD">
        <w:rPr>
          <w:rFonts w:ascii="Arial" w:hAnsi="Arial" w:cs="Arial"/>
          <w:sz w:val="24"/>
          <w:szCs w:val="24"/>
        </w:rPr>
        <w:t xml:space="preserve"> etc</w:t>
      </w:r>
      <w:r w:rsidR="00230860" w:rsidRPr="008A11C8">
        <w:rPr>
          <w:rFonts w:ascii="Arial" w:hAnsi="Arial" w:cs="Arial"/>
          <w:sz w:val="24"/>
          <w:szCs w:val="24"/>
        </w:rPr>
        <w:t xml:space="preserve"> for sign off by PHE</w:t>
      </w:r>
      <w:r w:rsidR="00AC51BE" w:rsidRPr="008A11C8">
        <w:rPr>
          <w:rFonts w:ascii="Arial" w:hAnsi="Arial" w:cs="Arial"/>
          <w:sz w:val="24"/>
          <w:szCs w:val="24"/>
        </w:rPr>
        <w:t xml:space="preserve">. This will include </w:t>
      </w:r>
      <w:r w:rsidR="000F22BD">
        <w:rPr>
          <w:rFonts w:ascii="Arial" w:hAnsi="Arial" w:cs="Arial"/>
          <w:sz w:val="24"/>
          <w:szCs w:val="24"/>
        </w:rPr>
        <w:t>agreement as to</w:t>
      </w:r>
      <w:r w:rsidR="00AC51BE" w:rsidRPr="008A11C8">
        <w:rPr>
          <w:rFonts w:ascii="Arial" w:hAnsi="Arial" w:cs="Arial"/>
          <w:sz w:val="24"/>
          <w:szCs w:val="24"/>
        </w:rPr>
        <w:t xml:space="preserve"> the mix of </w:t>
      </w:r>
      <w:r w:rsidR="000F22BD">
        <w:rPr>
          <w:rFonts w:ascii="Arial" w:hAnsi="Arial" w:cs="Arial"/>
          <w:sz w:val="24"/>
          <w:szCs w:val="24"/>
        </w:rPr>
        <w:t xml:space="preserve">analytical </w:t>
      </w:r>
      <w:r w:rsidR="00AC51BE" w:rsidRPr="008A11C8">
        <w:rPr>
          <w:rFonts w:ascii="Arial" w:hAnsi="Arial" w:cs="Arial"/>
          <w:sz w:val="24"/>
          <w:szCs w:val="24"/>
        </w:rPr>
        <w:t xml:space="preserve">methods for looking at compounds of interest (e.g. </w:t>
      </w:r>
      <w:proofErr w:type="spellStart"/>
      <w:r w:rsidR="00AC51BE" w:rsidRPr="008A11C8">
        <w:rPr>
          <w:rFonts w:ascii="Arial" w:hAnsi="Arial" w:cs="Arial"/>
          <w:sz w:val="24"/>
          <w:szCs w:val="24"/>
        </w:rPr>
        <w:t>fentanyls</w:t>
      </w:r>
      <w:proofErr w:type="spellEnd"/>
      <w:r w:rsidR="00AC51BE" w:rsidRPr="008A11C8">
        <w:rPr>
          <w:rFonts w:ascii="Arial" w:hAnsi="Arial" w:cs="Arial"/>
          <w:sz w:val="24"/>
          <w:szCs w:val="24"/>
        </w:rPr>
        <w:t xml:space="preserve">) and submitting selected samples of </w:t>
      </w:r>
      <w:proofErr w:type="gramStart"/>
      <w:r w:rsidR="00AC51BE" w:rsidRPr="008A11C8">
        <w:rPr>
          <w:rFonts w:ascii="Arial" w:hAnsi="Arial" w:cs="Arial"/>
          <w:sz w:val="24"/>
          <w:szCs w:val="24"/>
        </w:rPr>
        <w:t>particular interest</w:t>
      </w:r>
      <w:proofErr w:type="gramEnd"/>
      <w:r w:rsidR="00AC51BE" w:rsidRPr="008A11C8">
        <w:rPr>
          <w:rFonts w:ascii="Arial" w:hAnsi="Arial" w:cs="Arial"/>
          <w:sz w:val="24"/>
          <w:szCs w:val="24"/>
        </w:rPr>
        <w:t xml:space="preserve"> for discovery analysis</w:t>
      </w:r>
      <w:r w:rsidR="00230860" w:rsidRPr="008A11C8">
        <w:rPr>
          <w:rFonts w:ascii="Arial" w:hAnsi="Arial" w:cs="Arial"/>
          <w:sz w:val="24"/>
          <w:szCs w:val="24"/>
        </w:rPr>
        <w:t>;</w:t>
      </w:r>
    </w:p>
    <w:p w14:paraId="5C897943" w14:textId="630C8970" w:rsidR="00121ACA" w:rsidRDefault="00121ACA" w:rsidP="00F858A6">
      <w:pPr>
        <w:spacing w:after="0" w:line="240" w:lineRule="auto"/>
        <w:ind w:left="360"/>
        <w:jc w:val="both"/>
        <w:rPr>
          <w:rFonts w:ascii="Arial" w:hAnsi="Arial" w:cs="Arial"/>
          <w:sz w:val="24"/>
          <w:szCs w:val="24"/>
        </w:rPr>
      </w:pPr>
      <w:r>
        <w:rPr>
          <w:rFonts w:ascii="Arial" w:hAnsi="Arial" w:cs="Arial"/>
          <w:sz w:val="24"/>
          <w:szCs w:val="24"/>
        </w:rPr>
        <w:t xml:space="preserve"> </w:t>
      </w:r>
    </w:p>
    <w:p w14:paraId="1DA2CA5F" w14:textId="0B9B97F1" w:rsidR="00121ACA" w:rsidRPr="00121ACA" w:rsidRDefault="00475752" w:rsidP="00F858A6">
      <w:pPr>
        <w:numPr>
          <w:ilvl w:val="0"/>
          <w:numId w:val="36"/>
        </w:numPr>
        <w:spacing w:after="0" w:line="240" w:lineRule="auto"/>
        <w:jc w:val="both"/>
        <w:rPr>
          <w:rFonts w:ascii="Arial" w:hAnsi="Arial" w:cs="Arial"/>
          <w:sz w:val="24"/>
          <w:szCs w:val="24"/>
        </w:rPr>
      </w:pPr>
      <w:r w:rsidRPr="00475752">
        <w:rPr>
          <w:rFonts w:ascii="Arial" w:hAnsi="Arial" w:cs="Arial"/>
          <w:sz w:val="24"/>
          <w:szCs w:val="24"/>
        </w:rPr>
        <w:t>recruit</w:t>
      </w:r>
      <w:r w:rsidR="00230860">
        <w:rPr>
          <w:rFonts w:ascii="Arial" w:hAnsi="Arial" w:cs="Arial"/>
          <w:sz w:val="24"/>
          <w:szCs w:val="24"/>
        </w:rPr>
        <w:t xml:space="preserve"> and manage the on-going relationship</w:t>
      </w:r>
      <w:r w:rsidR="003E71B6">
        <w:rPr>
          <w:rFonts w:ascii="Arial" w:hAnsi="Arial" w:cs="Arial"/>
          <w:sz w:val="24"/>
          <w:szCs w:val="24"/>
        </w:rPr>
        <w:t>s</w:t>
      </w:r>
      <w:r w:rsidR="00230860">
        <w:rPr>
          <w:rFonts w:ascii="Arial" w:hAnsi="Arial" w:cs="Arial"/>
          <w:sz w:val="24"/>
          <w:szCs w:val="24"/>
        </w:rPr>
        <w:t xml:space="preserve"> with </w:t>
      </w:r>
      <w:r w:rsidR="003E71B6">
        <w:rPr>
          <w:rFonts w:ascii="Arial" w:hAnsi="Arial" w:cs="Arial"/>
          <w:sz w:val="24"/>
          <w:szCs w:val="24"/>
        </w:rPr>
        <w:t xml:space="preserve">participating </w:t>
      </w:r>
      <w:r w:rsidRPr="00475752">
        <w:rPr>
          <w:rFonts w:ascii="Arial" w:hAnsi="Arial" w:cs="Arial"/>
          <w:sz w:val="24"/>
          <w:szCs w:val="24"/>
        </w:rPr>
        <w:t>NHS t</w:t>
      </w:r>
      <w:r w:rsidR="003E71B6">
        <w:rPr>
          <w:rFonts w:ascii="Arial" w:hAnsi="Arial" w:cs="Arial"/>
          <w:sz w:val="24"/>
          <w:szCs w:val="24"/>
        </w:rPr>
        <w:t xml:space="preserve">rusts, </w:t>
      </w:r>
      <w:r w:rsidRPr="00475752">
        <w:rPr>
          <w:rFonts w:ascii="Arial" w:hAnsi="Arial" w:cs="Arial"/>
          <w:sz w:val="24"/>
          <w:szCs w:val="24"/>
        </w:rPr>
        <w:t>ensu</w:t>
      </w:r>
      <w:r w:rsidR="003E71B6">
        <w:rPr>
          <w:rFonts w:ascii="Arial" w:hAnsi="Arial" w:cs="Arial"/>
          <w:sz w:val="24"/>
          <w:szCs w:val="24"/>
        </w:rPr>
        <w:t xml:space="preserve">ring a good geographical spread, </w:t>
      </w:r>
      <w:r w:rsidRPr="00475752">
        <w:rPr>
          <w:rFonts w:ascii="Arial" w:hAnsi="Arial" w:cs="Arial"/>
          <w:sz w:val="24"/>
          <w:szCs w:val="24"/>
        </w:rPr>
        <w:t>including sites in Scotland;</w:t>
      </w:r>
    </w:p>
    <w:p w14:paraId="5B56AE86" w14:textId="77777777" w:rsidR="00475752" w:rsidRPr="00475752" w:rsidRDefault="00475752" w:rsidP="00F858A6">
      <w:pPr>
        <w:spacing w:after="0" w:line="240" w:lineRule="auto"/>
        <w:ind w:left="360"/>
        <w:jc w:val="both"/>
        <w:rPr>
          <w:rFonts w:ascii="Arial" w:hAnsi="Arial" w:cs="Arial"/>
          <w:sz w:val="24"/>
          <w:szCs w:val="24"/>
        </w:rPr>
      </w:pPr>
    </w:p>
    <w:p w14:paraId="27722160" w14:textId="1397C9D8" w:rsidR="00475752" w:rsidRDefault="00475752" w:rsidP="00F858A6">
      <w:pPr>
        <w:numPr>
          <w:ilvl w:val="0"/>
          <w:numId w:val="36"/>
        </w:numPr>
        <w:spacing w:after="0" w:line="240" w:lineRule="auto"/>
        <w:jc w:val="both"/>
        <w:rPr>
          <w:rFonts w:ascii="Arial" w:hAnsi="Arial" w:cs="Arial"/>
          <w:sz w:val="24"/>
          <w:szCs w:val="24"/>
        </w:rPr>
      </w:pPr>
      <w:r w:rsidRPr="00475752">
        <w:rPr>
          <w:rFonts w:ascii="Arial" w:hAnsi="Arial" w:cs="Arial"/>
          <w:sz w:val="24"/>
          <w:szCs w:val="24"/>
        </w:rPr>
        <w:t xml:space="preserve">coordinate </w:t>
      </w:r>
      <w:r w:rsidR="00230860">
        <w:rPr>
          <w:rFonts w:ascii="Arial" w:hAnsi="Arial" w:cs="Arial"/>
          <w:sz w:val="24"/>
          <w:szCs w:val="24"/>
        </w:rPr>
        <w:t xml:space="preserve">with </w:t>
      </w:r>
      <w:r w:rsidRPr="00475752">
        <w:rPr>
          <w:rFonts w:ascii="Arial" w:hAnsi="Arial" w:cs="Arial"/>
          <w:sz w:val="24"/>
          <w:szCs w:val="24"/>
        </w:rPr>
        <w:t>participating A&amp;E departments to take and submit biological samples from suitable patients;</w:t>
      </w:r>
    </w:p>
    <w:p w14:paraId="17038CEC" w14:textId="77777777" w:rsidR="00F348FF" w:rsidRDefault="00F348FF" w:rsidP="00F858A6">
      <w:pPr>
        <w:pStyle w:val="ListParagraph"/>
        <w:jc w:val="both"/>
        <w:rPr>
          <w:rFonts w:ascii="Arial" w:hAnsi="Arial" w:cs="Arial"/>
          <w:sz w:val="24"/>
          <w:szCs w:val="24"/>
        </w:rPr>
      </w:pPr>
    </w:p>
    <w:p w14:paraId="41272D59" w14:textId="27BE6B39" w:rsidR="00F348FF" w:rsidRPr="00475752" w:rsidRDefault="00F348FF" w:rsidP="00F858A6">
      <w:pPr>
        <w:numPr>
          <w:ilvl w:val="0"/>
          <w:numId w:val="36"/>
        </w:numPr>
        <w:spacing w:after="0" w:line="240" w:lineRule="auto"/>
        <w:jc w:val="both"/>
        <w:rPr>
          <w:rFonts w:ascii="Arial" w:hAnsi="Arial" w:cs="Arial"/>
          <w:sz w:val="24"/>
          <w:szCs w:val="24"/>
        </w:rPr>
      </w:pPr>
      <w:r>
        <w:rPr>
          <w:rFonts w:ascii="Arial" w:hAnsi="Arial" w:cs="Arial"/>
          <w:sz w:val="24"/>
          <w:szCs w:val="24"/>
        </w:rPr>
        <w:t>collate submitted samples;</w:t>
      </w:r>
    </w:p>
    <w:p w14:paraId="6077196B" w14:textId="77777777" w:rsidR="00475752" w:rsidRPr="00475752" w:rsidRDefault="00475752" w:rsidP="00F858A6">
      <w:pPr>
        <w:spacing w:after="0" w:line="240" w:lineRule="auto"/>
        <w:jc w:val="both"/>
        <w:rPr>
          <w:rFonts w:ascii="Arial" w:hAnsi="Arial" w:cs="Arial"/>
          <w:sz w:val="24"/>
          <w:szCs w:val="24"/>
        </w:rPr>
      </w:pPr>
    </w:p>
    <w:p w14:paraId="54170AE4" w14:textId="7487A25E" w:rsidR="00475752" w:rsidRPr="00475752" w:rsidRDefault="005B6605" w:rsidP="00F858A6">
      <w:pPr>
        <w:numPr>
          <w:ilvl w:val="0"/>
          <w:numId w:val="36"/>
        </w:numPr>
        <w:spacing w:after="0" w:line="240" w:lineRule="auto"/>
        <w:jc w:val="both"/>
        <w:rPr>
          <w:rFonts w:ascii="Arial" w:hAnsi="Arial" w:cs="Arial"/>
          <w:sz w:val="24"/>
          <w:szCs w:val="24"/>
        </w:rPr>
      </w:pPr>
      <w:r>
        <w:rPr>
          <w:rFonts w:ascii="Arial" w:hAnsi="Arial" w:cs="Arial"/>
          <w:sz w:val="24"/>
          <w:szCs w:val="24"/>
        </w:rPr>
        <w:t xml:space="preserve">ensure the capacity to </w:t>
      </w:r>
      <w:r w:rsidR="00475752" w:rsidRPr="00475752">
        <w:rPr>
          <w:rFonts w:ascii="Arial" w:hAnsi="Arial" w:cs="Arial"/>
          <w:sz w:val="24"/>
          <w:szCs w:val="24"/>
        </w:rPr>
        <w:t xml:space="preserve">undertake toxicological analysis </w:t>
      </w:r>
      <w:r>
        <w:rPr>
          <w:rFonts w:ascii="Arial" w:hAnsi="Arial" w:cs="Arial"/>
          <w:sz w:val="24"/>
          <w:szCs w:val="24"/>
        </w:rPr>
        <w:t xml:space="preserve">for </w:t>
      </w:r>
      <w:r w:rsidR="00475752" w:rsidRPr="00475752">
        <w:rPr>
          <w:rFonts w:ascii="Arial" w:hAnsi="Arial" w:cs="Arial"/>
          <w:sz w:val="24"/>
          <w:szCs w:val="24"/>
        </w:rPr>
        <w:t xml:space="preserve">samples </w:t>
      </w:r>
      <w:r w:rsidR="00C678D6">
        <w:rPr>
          <w:rFonts w:ascii="Arial" w:hAnsi="Arial" w:cs="Arial"/>
          <w:sz w:val="24"/>
          <w:szCs w:val="24"/>
        </w:rPr>
        <w:t>using absolute/targeted detection techniques and samples using mass spectrometry</w:t>
      </w:r>
      <w:r w:rsidR="00475752" w:rsidRPr="00475752">
        <w:rPr>
          <w:rFonts w:ascii="Arial" w:hAnsi="Arial" w:cs="Arial"/>
          <w:sz w:val="24"/>
          <w:szCs w:val="24"/>
        </w:rPr>
        <w:t xml:space="preserve"> </w:t>
      </w:r>
      <w:r w:rsidR="00F348FF">
        <w:rPr>
          <w:rFonts w:ascii="Arial" w:hAnsi="Arial" w:cs="Arial"/>
          <w:sz w:val="24"/>
          <w:szCs w:val="24"/>
        </w:rPr>
        <w:t>and report</w:t>
      </w:r>
      <w:r w:rsidR="00475752" w:rsidRPr="00475752">
        <w:rPr>
          <w:rFonts w:ascii="Arial" w:hAnsi="Arial" w:cs="Arial"/>
          <w:sz w:val="24"/>
          <w:szCs w:val="24"/>
        </w:rPr>
        <w:t xml:space="preserve"> to PHE on results within one month of sample</w:t>
      </w:r>
      <w:r w:rsidR="00230860">
        <w:rPr>
          <w:rFonts w:ascii="Arial" w:hAnsi="Arial" w:cs="Arial"/>
          <w:sz w:val="24"/>
          <w:szCs w:val="24"/>
        </w:rPr>
        <w:t>s</w:t>
      </w:r>
      <w:r w:rsidR="00475752" w:rsidRPr="00475752">
        <w:rPr>
          <w:rFonts w:ascii="Arial" w:hAnsi="Arial" w:cs="Arial"/>
          <w:sz w:val="24"/>
          <w:szCs w:val="24"/>
        </w:rPr>
        <w:t xml:space="preserve"> being received;</w:t>
      </w:r>
    </w:p>
    <w:p w14:paraId="1309B1AF" w14:textId="77777777" w:rsidR="00475752" w:rsidRPr="00475752" w:rsidRDefault="00475752" w:rsidP="00F858A6">
      <w:pPr>
        <w:spacing w:after="0" w:line="240" w:lineRule="auto"/>
        <w:jc w:val="both"/>
        <w:rPr>
          <w:rFonts w:ascii="Arial" w:hAnsi="Arial" w:cs="Arial"/>
          <w:sz w:val="24"/>
          <w:szCs w:val="24"/>
        </w:rPr>
      </w:pPr>
    </w:p>
    <w:p w14:paraId="75F24CC7" w14:textId="7C4C69A2" w:rsidR="00475752" w:rsidRPr="00475752" w:rsidRDefault="00475752" w:rsidP="00F858A6">
      <w:pPr>
        <w:numPr>
          <w:ilvl w:val="0"/>
          <w:numId w:val="36"/>
        </w:numPr>
        <w:spacing w:after="0" w:line="240" w:lineRule="auto"/>
        <w:jc w:val="both"/>
        <w:rPr>
          <w:rFonts w:ascii="Arial" w:hAnsi="Arial" w:cs="Arial"/>
          <w:sz w:val="24"/>
          <w:szCs w:val="24"/>
        </w:rPr>
      </w:pPr>
      <w:r w:rsidRPr="00475752">
        <w:rPr>
          <w:rFonts w:ascii="Arial" w:hAnsi="Arial" w:cs="Arial"/>
          <w:sz w:val="24"/>
          <w:szCs w:val="24"/>
        </w:rPr>
        <w:t>produce monthly, quarterly and ad hoc/as required</w:t>
      </w:r>
      <w:r w:rsidR="00230860">
        <w:rPr>
          <w:rFonts w:ascii="Arial" w:hAnsi="Arial" w:cs="Arial"/>
          <w:sz w:val="24"/>
          <w:szCs w:val="24"/>
        </w:rPr>
        <w:t xml:space="preserve"> data and written</w:t>
      </w:r>
      <w:r w:rsidRPr="00475752">
        <w:rPr>
          <w:rFonts w:ascii="Arial" w:hAnsi="Arial" w:cs="Arial"/>
          <w:sz w:val="24"/>
          <w:szCs w:val="24"/>
        </w:rPr>
        <w:t xml:space="preserve"> reports for PHE on toxicological results and emerging trends/signals of interest;</w:t>
      </w:r>
    </w:p>
    <w:p w14:paraId="6B787610" w14:textId="77777777" w:rsidR="00475752" w:rsidRPr="00475752" w:rsidRDefault="00475752" w:rsidP="00475752">
      <w:pPr>
        <w:spacing w:after="0" w:line="240" w:lineRule="auto"/>
        <w:rPr>
          <w:rFonts w:ascii="Arial" w:hAnsi="Arial" w:cs="Arial"/>
          <w:sz w:val="24"/>
          <w:szCs w:val="24"/>
        </w:rPr>
      </w:pPr>
    </w:p>
    <w:p w14:paraId="31F0D331" w14:textId="0F547C37" w:rsidR="00475752" w:rsidRPr="00475752" w:rsidRDefault="00475752" w:rsidP="00F858A6">
      <w:pPr>
        <w:numPr>
          <w:ilvl w:val="0"/>
          <w:numId w:val="36"/>
        </w:numPr>
        <w:spacing w:after="0" w:line="240" w:lineRule="auto"/>
        <w:jc w:val="both"/>
        <w:rPr>
          <w:rFonts w:ascii="Arial" w:hAnsi="Arial" w:cs="Arial"/>
          <w:sz w:val="24"/>
          <w:szCs w:val="24"/>
        </w:rPr>
      </w:pPr>
      <w:r w:rsidRPr="00475752">
        <w:rPr>
          <w:rFonts w:ascii="Arial" w:hAnsi="Arial" w:cs="Arial"/>
          <w:sz w:val="24"/>
          <w:szCs w:val="24"/>
        </w:rPr>
        <w:lastRenderedPageBreak/>
        <w:t xml:space="preserve">attend </w:t>
      </w:r>
      <w:r w:rsidR="00391CE0">
        <w:rPr>
          <w:rFonts w:ascii="Arial" w:hAnsi="Arial" w:cs="Arial"/>
          <w:sz w:val="24"/>
          <w:szCs w:val="24"/>
        </w:rPr>
        <w:t>quarterly</w:t>
      </w:r>
      <w:r w:rsidRPr="00475752">
        <w:rPr>
          <w:rFonts w:ascii="Arial" w:hAnsi="Arial" w:cs="Arial"/>
          <w:sz w:val="24"/>
          <w:szCs w:val="24"/>
        </w:rPr>
        <w:t xml:space="preserve"> </w:t>
      </w:r>
      <w:r w:rsidR="00391CE0">
        <w:rPr>
          <w:rFonts w:ascii="Arial" w:hAnsi="Arial" w:cs="Arial"/>
          <w:sz w:val="24"/>
          <w:szCs w:val="24"/>
        </w:rPr>
        <w:t xml:space="preserve">contract review </w:t>
      </w:r>
      <w:r w:rsidRPr="00475752">
        <w:rPr>
          <w:rFonts w:ascii="Arial" w:hAnsi="Arial" w:cs="Arial"/>
          <w:sz w:val="24"/>
          <w:szCs w:val="24"/>
        </w:rPr>
        <w:t>meetings with PHE to review progress against agreed performance measures.</w:t>
      </w:r>
    </w:p>
    <w:p w14:paraId="35F22D58" w14:textId="0B7211EF" w:rsidR="00475752" w:rsidRPr="00475752" w:rsidRDefault="00475752" w:rsidP="00475752">
      <w:pPr>
        <w:spacing w:after="0" w:line="240" w:lineRule="auto"/>
      </w:pPr>
    </w:p>
    <w:p w14:paraId="4159ED6A" w14:textId="2FFA5738" w:rsidR="00E44D32" w:rsidRPr="00594B55"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594B55">
        <w:rPr>
          <w:rFonts w:ascii="Arial" w:hAnsi="Arial" w:cs="Arial"/>
          <w:b/>
          <w:bCs/>
          <w:sz w:val="24"/>
          <w:szCs w:val="24"/>
        </w:rPr>
        <w:t>Deliverables</w:t>
      </w:r>
    </w:p>
    <w:p w14:paraId="5F1A99DD" w14:textId="02FDF178" w:rsidR="001F7531" w:rsidRDefault="001F7531" w:rsidP="001E757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Pr>
          <w:rFonts w:ascii="Arial" w:hAnsi="Arial" w:cs="Arial"/>
          <w:bCs/>
          <w:sz w:val="24"/>
          <w:szCs w:val="24"/>
        </w:rPr>
        <w:t xml:space="preserve">The delivery partner would be expected to be able to collect and test samples from 200-250 individuals per quarter presenting to emergency departments with suspected drug toxicity. The analytical technique used </w:t>
      </w:r>
      <w:r w:rsidR="007861EA">
        <w:rPr>
          <w:rFonts w:ascii="Arial" w:hAnsi="Arial" w:cs="Arial"/>
          <w:bCs/>
          <w:sz w:val="24"/>
          <w:szCs w:val="24"/>
        </w:rPr>
        <w:t xml:space="preserve">to detect substances in </w:t>
      </w:r>
      <w:r>
        <w:rPr>
          <w:rFonts w:ascii="Arial" w:hAnsi="Arial" w:cs="Arial"/>
          <w:bCs/>
          <w:sz w:val="24"/>
          <w:szCs w:val="24"/>
        </w:rPr>
        <w:t xml:space="preserve">most samples would only need to be able to identify drugs from an </w:t>
      </w:r>
      <w:r w:rsidR="007861EA">
        <w:rPr>
          <w:rFonts w:ascii="Arial" w:hAnsi="Arial" w:cs="Arial"/>
          <w:bCs/>
          <w:sz w:val="24"/>
          <w:szCs w:val="24"/>
        </w:rPr>
        <w:t>agreed</w:t>
      </w:r>
      <w:r>
        <w:rPr>
          <w:rFonts w:ascii="Arial" w:hAnsi="Arial" w:cs="Arial"/>
          <w:bCs/>
          <w:sz w:val="24"/>
          <w:szCs w:val="24"/>
        </w:rPr>
        <w:t xml:space="preserve"> panel of </w:t>
      </w:r>
      <w:r w:rsidR="007861EA">
        <w:rPr>
          <w:rFonts w:ascii="Arial" w:hAnsi="Arial" w:cs="Arial"/>
          <w:bCs/>
          <w:sz w:val="24"/>
          <w:szCs w:val="24"/>
        </w:rPr>
        <w:t xml:space="preserve">previously identified </w:t>
      </w:r>
      <w:r>
        <w:rPr>
          <w:rFonts w:ascii="Arial" w:hAnsi="Arial" w:cs="Arial"/>
          <w:bCs/>
          <w:sz w:val="24"/>
          <w:szCs w:val="24"/>
        </w:rPr>
        <w:t>substances (i.e. absolute/targeted detection)</w:t>
      </w:r>
      <w:r w:rsidR="007861EA">
        <w:rPr>
          <w:rFonts w:ascii="Arial" w:hAnsi="Arial" w:cs="Arial"/>
          <w:bCs/>
          <w:sz w:val="24"/>
          <w:szCs w:val="24"/>
        </w:rPr>
        <w:t>.</w:t>
      </w:r>
      <w:r>
        <w:rPr>
          <w:rFonts w:ascii="Arial" w:hAnsi="Arial" w:cs="Arial"/>
          <w:bCs/>
          <w:sz w:val="24"/>
          <w:szCs w:val="24"/>
        </w:rPr>
        <w:t xml:space="preserve"> </w:t>
      </w:r>
      <w:r w:rsidR="007861EA">
        <w:rPr>
          <w:rFonts w:ascii="Arial" w:hAnsi="Arial" w:cs="Arial"/>
          <w:bCs/>
          <w:sz w:val="24"/>
          <w:szCs w:val="24"/>
        </w:rPr>
        <w:t>H</w:t>
      </w:r>
      <w:r>
        <w:rPr>
          <w:rFonts w:ascii="Arial" w:hAnsi="Arial" w:cs="Arial"/>
          <w:bCs/>
          <w:sz w:val="24"/>
          <w:szCs w:val="24"/>
        </w:rPr>
        <w:t xml:space="preserve">owever, the delivery partner would need to have the capability to </w:t>
      </w:r>
      <w:r w:rsidR="007861EA">
        <w:rPr>
          <w:rFonts w:ascii="Arial" w:hAnsi="Arial" w:cs="Arial"/>
          <w:bCs/>
          <w:sz w:val="24"/>
          <w:szCs w:val="24"/>
        </w:rPr>
        <w:t>test</w:t>
      </w:r>
      <w:r>
        <w:rPr>
          <w:rFonts w:ascii="Arial" w:hAnsi="Arial" w:cs="Arial"/>
          <w:bCs/>
          <w:sz w:val="24"/>
          <w:szCs w:val="24"/>
        </w:rPr>
        <w:t xml:space="preserve"> samples using mass</w:t>
      </w:r>
      <w:r w:rsidR="002B325E">
        <w:rPr>
          <w:rFonts w:ascii="Arial" w:hAnsi="Arial" w:cs="Arial"/>
          <w:bCs/>
          <w:sz w:val="24"/>
          <w:szCs w:val="24"/>
        </w:rPr>
        <w:t xml:space="preserve"> spectrometry where absolute/targeted detection </w:t>
      </w:r>
      <w:r w:rsidR="007861EA">
        <w:rPr>
          <w:rFonts w:ascii="Arial" w:hAnsi="Arial" w:cs="Arial"/>
          <w:bCs/>
          <w:sz w:val="24"/>
          <w:szCs w:val="24"/>
        </w:rPr>
        <w:t xml:space="preserve">does not adequately </w:t>
      </w:r>
      <w:r w:rsidR="002B325E">
        <w:rPr>
          <w:rFonts w:ascii="Arial" w:hAnsi="Arial" w:cs="Arial"/>
          <w:bCs/>
          <w:sz w:val="24"/>
          <w:szCs w:val="24"/>
        </w:rPr>
        <w:t>identif</w:t>
      </w:r>
      <w:r w:rsidR="007861EA">
        <w:rPr>
          <w:rFonts w:ascii="Arial" w:hAnsi="Arial" w:cs="Arial"/>
          <w:bCs/>
          <w:sz w:val="24"/>
          <w:szCs w:val="24"/>
        </w:rPr>
        <w:t>y</w:t>
      </w:r>
      <w:r w:rsidR="002B325E">
        <w:rPr>
          <w:rFonts w:ascii="Arial" w:hAnsi="Arial" w:cs="Arial"/>
          <w:bCs/>
          <w:sz w:val="24"/>
          <w:szCs w:val="24"/>
        </w:rPr>
        <w:t xml:space="preserve"> </w:t>
      </w:r>
      <w:r w:rsidR="007861EA">
        <w:rPr>
          <w:rFonts w:ascii="Arial" w:hAnsi="Arial" w:cs="Arial"/>
          <w:bCs/>
          <w:sz w:val="24"/>
          <w:szCs w:val="24"/>
        </w:rPr>
        <w:t>substances likely to have caused the clinical features of the case</w:t>
      </w:r>
      <w:r w:rsidR="002B325E">
        <w:rPr>
          <w:rFonts w:ascii="Arial" w:hAnsi="Arial" w:cs="Arial"/>
          <w:bCs/>
          <w:sz w:val="24"/>
          <w:szCs w:val="24"/>
        </w:rPr>
        <w:t>.</w:t>
      </w:r>
    </w:p>
    <w:p w14:paraId="68C08400" w14:textId="1D451594" w:rsidR="002B325E" w:rsidRPr="00A30FE7" w:rsidRDefault="002B325E" w:rsidP="00F858A6">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Pr>
          <w:rFonts w:ascii="Arial" w:hAnsi="Arial" w:cs="Arial"/>
          <w:bCs/>
          <w:sz w:val="24"/>
          <w:szCs w:val="24"/>
        </w:rPr>
        <w:t>A</w:t>
      </w:r>
      <w:r w:rsidR="00353A9D">
        <w:rPr>
          <w:rFonts w:ascii="Arial" w:hAnsi="Arial" w:cs="Arial"/>
          <w:bCs/>
          <w:sz w:val="24"/>
          <w:szCs w:val="24"/>
        </w:rPr>
        <w:t>ny proposals below this range should indicate what actions will be taken to reach these levels, with likely timescales.</w:t>
      </w:r>
    </w:p>
    <w:p w14:paraId="42726018" w14:textId="3366013B" w:rsidR="00315071" w:rsidRPr="00ED1493" w:rsidRDefault="00315071" w:rsidP="00F858A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
          <w:bCs/>
          <w:sz w:val="24"/>
          <w:szCs w:val="24"/>
        </w:rPr>
      </w:pPr>
      <w:r w:rsidRPr="00ED1493">
        <w:rPr>
          <w:rFonts w:ascii="Arial" w:hAnsi="Arial" w:cs="Arial"/>
          <w:b/>
          <w:bCs/>
          <w:sz w:val="24"/>
          <w:szCs w:val="24"/>
        </w:rPr>
        <w:t>Dissemination of findings</w:t>
      </w:r>
    </w:p>
    <w:p w14:paraId="390750D9" w14:textId="231D23D8" w:rsidR="00570F79" w:rsidRDefault="00A44545" w:rsidP="00F858A6">
      <w:pPr>
        <w:spacing w:after="0" w:line="240" w:lineRule="auto"/>
        <w:jc w:val="both"/>
        <w:rPr>
          <w:rFonts w:ascii="Arial" w:hAnsi="Arial" w:cs="Arial"/>
          <w:sz w:val="24"/>
          <w:szCs w:val="24"/>
        </w:rPr>
      </w:pPr>
      <w:r w:rsidRPr="00230860">
        <w:rPr>
          <w:rFonts w:ascii="Arial" w:hAnsi="Arial" w:cs="Arial"/>
          <w:bCs/>
          <w:color w:val="000000"/>
          <w:sz w:val="24"/>
          <w:szCs w:val="24"/>
        </w:rPr>
        <w:t xml:space="preserve">The </w:t>
      </w:r>
      <w:r w:rsidR="00230860" w:rsidRPr="00230860">
        <w:rPr>
          <w:rFonts w:ascii="Arial" w:eastAsia="Cambria" w:hAnsi="Arial" w:cs="Arial"/>
          <w:bCs/>
          <w:color w:val="000000"/>
          <w:sz w:val="24"/>
          <w:szCs w:val="24"/>
          <w:lang w:val="en-US"/>
        </w:rPr>
        <w:t>delivery partner</w:t>
      </w:r>
      <w:r w:rsidRPr="00230860">
        <w:rPr>
          <w:rFonts w:ascii="Arial" w:hAnsi="Arial" w:cs="Arial"/>
          <w:bCs/>
          <w:color w:val="000000"/>
          <w:sz w:val="24"/>
          <w:szCs w:val="24"/>
        </w:rPr>
        <w:t xml:space="preserve"> </w:t>
      </w:r>
      <w:r w:rsidR="00230860" w:rsidRPr="00230860">
        <w:rPr>
          <w:rFonts w:ascii="Arial" w:hAnsi="Arial" w:cs="Arial"/>
          <w:bCs/>
          <w:color w:val="000000"/>
          <w:sz w:val="24"/>
          <w:szCs w:val="24"/>
        </w:rPr>
        <w:t>will contribute</w:t>
      </w:r>
      <w:r w:rsidRPr="00230860">
        <w:rPr>
          <w:rFonts w:ascii="Arial" w:hAnsi="Arial" w:cs="Arial"/>
          <w:bCs/>
          <w:color w:val="000000"/>
          <w:sz w:val="24"/>
          <w:szCs w:val="24"/>
        </w:rPr>
        <w:t xml:space="preserve"> </w:t>
      </w:r>
      <w:r w:rsidR="00230860" w:rsidRPr="00230860">
        <w:rPr>
          <w:rFonts w:ascii="Arial" w:hAnsi="Arial" w:cs="Arial"/>
          <w:bCs/>
          <w:color w:val="000000"/>
          <w:sz w:val="24"/>
          <w:szCs w:val="24"/>
        </w:rPr>
        <w:t xml:space="preserve">to a </w:t>
      </w:r>
      <w:r w:rsidR="00B3615B">
        <w:rPr>
          <w:rFonts w:ascii="Arial" w:hAnsi="Arial" w:cs="Arial"/>
          <w:bCs/>
          <w:color w:val="000000"/>
          <w:sz w:val="24"/>
          <w:szCs w:val="24"/>
        </w:rPr>
        <w:t>PHE-led</w:t>
      </w:r>
      <w:r w:rsidRPr="00230860">
        <w:rPr>
          <w:rFonts w:ascii="Arial" w:hAnsi="Arial" w:cs="Arial"/>
          <w:bCs/>
          <w:color w:val="000000"/>
          <w:sz w:val="24"/>
          <w:szCs w:val="24"/>
        </w:rPr>
        <w:t xml:space="preserve"> dissemination pl</w:t>
      </w:r>
      <w:r w:rsidR="002555BA" w:rsidRPr="00230860">
        <w:rPr>
          <w:rFonts w:ascii="Arial" w:hAnsi="Arial" w:cs="Arial"/>
          <w:bCs/>
          <w:color w:val="000000"/>
          <w:sz w:val="24"/>
          <w:szCs w:val="24"/>
        </w:rPr>
        <w:t>an which will encourage key stakeholders (both national and local)</w:t>
      </w:r>
      <w:r w:rsidRPr="00230860">
        <w:rPr>
          <w:rFonts w:ascii="Arial" w:hAnsi="Arial" w:cs="Arial"/>
          <w:bCs/>
          <w:color w:val="000000"/>
          <w:sz w:val="24"/>
          <w:szCs w:val="24"/>
        </w:rPr>
        <w:t xml:space="preserve"> acros</w:t>
      </w:r>
      <w:r w:rsidR="002555BA" w:rsidRPr="00230860">
        <w:rPr>
          <w:rFonts w:ascii="Arial" w:hAnsi="Arial" w:cs="Arial"/>
          <w:bCs/>
          <w:color w:val="000000"/>
          <w:sz w:val="24"/>
          <w:szCs w:val="24"/>
        </w:rPr>
        <w:t>s England to access the findings</w:t>
      </w:r>
      <w:r w:rsidR="00230860" w:rsidRPr="00230860">
        <w:rPr>
          <w:rFonts w:ascii="Arial" w:hAnsi="Arial" w:cs="Arial"/>
          <w:bCs/>
          <w:color w:val="000000"/>
          <w:sz w:val="24"/>
          <w:szCs w:val="24"/>
        </w:rPr>
        <w:t xml:space="preserve"> of the programme</w:t>
      </w:r>
      <w:r w:rsidRPr="00230860">
        <w:rPr>
          <w:rFonts w:ascii="Arial" w:hAnsi="Arial" w:cs="Arial"/>
          <w:bCs/>
          <w:color w:val="000000"/>
          <w:sz w:val="24"/>
          <w:szCs w:val="24"/>
        </w:rPr>
        <w:t>.</w:t>
      </w:r>
      <w:r w:rsidR="00230860" w:rsidRPr="00230860">
        <w:rPr>
          <w:rFonts w:ascii="Arial" w:hAnsi="Arial" w:cs="Arial"/>
          <w:bCs/>
          <w:color w:val="000000"/>
          <w:sz w:val="24"/>
          <w:szCs w:val="24"/>
        </w:rPr>
        <w:t xml:space="preserve"> The main route for sharing findings will be via PHE’s Drug Harms Asse</w:t>
      </w:r>
      <w:r w:rsidR="00230860">
        <w:rPr>
          <w:rFonts w:ascii="Arial" w:hAnsi="Arial" w:cs="Arial"/>
          <w:bCs/>
          <w:color w:val="000000"/>
          <w:sz w:val="24"/>
          <w:szCs w:val="24"/>
        </w:rPr>
        <w:t>ssment and Response Team (DHART),</w:t>
      </w:r>
      <w:r w:rsidR="00230860" w:rsidRPr="00230860">
        <w:rPr>
          <w:rFonts w:ascii="Arial" w:hAnsi="Arial" w:cs="Arial"/>
          <w:bCs/>
          <w:color w:val="000000"/>
          <w:sz w:val="24"/>
          <w:szCs w:val="24"/>
        </w:rPr>
        <w:t xml:space="preserve"> </w:t>
      </w:r>
      <w:r w:rsidR="00230860" w:rsidRPr="00230860">
        <w:rPr>
          <w:rFonts w:ascii="Arial" w:hAnsi="Arial" w:cs="Arial"/>
          <w:sz w:val="24"/>
          <w:szCs w:val="24"/>
        </w:rPr>
        <w:t xml:space="preserve">a multidisciplinary group meeting quarterly to share and review the latest intelligence on the drug market and clinical harms from a wide range </w:t>
      </w:r>
      <w:r w:rsidR="00230860">
        <w:rPr>
          <w:rFonts w:ascii="Arial" w:hAnsi="Arial" w:cs="Arial"/>
          <w:sz w:val="24"/>
          <w:szCs w:val="24"/>
        </w:rPr>
        <w:t xml:space="preserve">of sources. The DHART group </w:t>
      </w:r>
      <w:r w:rsidR="00230860" w:rsidRPr="00230860">
        <w:rPr>
          <w:rFonts w:ascii="Arial" w:hAnsi="Arial" w:cs="Arial"/>
          <w:sz w:val="24"/>
          <w:szCs w:val="24"/>
        </w:rPr>
        <w:t>agree</w:t>
      </w:r>
      <w:r w:rsidR="00230860">
        <w:rPr>
          <w:rFonts w:ascii="Arial" w:hAnsi="Arial" w:cs="Arial"/>
          <w:sz w:val="24"/>
          <w:szCs w:val="24"/>
        </w:rPr>
        <w:t>s</w:t>
      </w:r>
      <w:r w:rsidR="00230860" w:rsidRPr="00230860">
        <w:rPr>
          <w:rFonts w:ascii="Arial" w:hAnsi="Arial" w:cs="Arial"/>
          <w:sz w:val="24"/>
          <w:szCs w:val="24"/>
        </w:rPr>
        <w:t xml:space="preserve"> a quarterly ‘dashboard’ of emerging drug health harms for dissemination to professionals.</w:t>
      </w:r>
    </w:p>
    <w:p w14:paraId="629B82AA" w14:textId="77777777" w:rsidR="00D14B52" w:rsidRPr="00D14B52" w:rsidRDefault="00D14B52" w:rsidP="00F858A6">
      <w:pPr>
        <w:spacing w:after="0" w:line="240" w:lineRule="auto"/>
        <w:jc w:val="both"/>
        <w:rPr>
          <w:rFonts w:ascii="Arial" w:hAnsi="Arial" w:cs="Arial"/>
          <w:sz w:val="24"/>
          <w:szCs w:val="24"/>
        </w:rPr>
      </w:pPr>
    </w:p>
    <w:p w14:paraId="167B090A" w14:textId="77777777" w:rsidR="00417F74" w:rsidRPr="00ED1493" w:rsidRDefault="004461A9" w:rsidP="00F858A6">
      <w:pPr>
        <w:spacing w:before="120" w:after="240" w:line="240" w:lineRule="auto"/>
        <w:jc w:val="both"/>
        <w:rPr>
          <w:rFonts w:ascii="Arial" w:hAnsi="Arial" w:cs="Arial"/>
          <w:b/>
          <w:bCs/>
          <w:sz w:val="24"/>
          <w:szCs w:val="24"/>
        </w:rPr>
      </w:pPr>
      <w:r w:rsidRPr="00ED1493">
        <w:rPr>
          <w:rFonts w:ascii="Arial" w:hAnsi="Arial" w:cs="Arial"/>
          <w:b/>
          <w:bCs/>
          <w:sz w:val="24"/>
          <w:szCs w:val="24"/>
        </w:rPr>
        <w:t>Reporting arrangements</w:t>
      </w:r>
    </w:p>
    <w:p w14:paraId="091692B6" w14:textId="349CADA3" w:rsidR="00417F74" w:rsidRPr="00ED1493" w:rsidRDefault="00574AA3" w:rsidP="00F858A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The delivery partner</w:t>
      </w:r>
      <w:r w:rsidR="00417F74" w:rsidRPr="00ED1493">
        <w:rPr>
          <w:rFonts w:ascii="Arial" w:hAnsi="Arial" w:cs="Arial"/>
          <w:bCs/>
          <w:sz w:val="24"/>
          <w:szCs w:val="24"/>
        </w:rPr>
        <w:t xml:space="preserve"> </w:t>
      </w:r>
      <w:r w:rsidR="00DB79E1">
        <w:rPr>
          <w:rFonts w:ascii="Arial" w:hAnsi="Arial" w:cs="Arial"/>
          <w:bCs/>
          <w:sz w:val="24"/>
          <w:szCs w:val="24"/>
        </w:rPr>
        <w:t>will</w:t>
      </w:r>
      <w:r w:rsidR="00417F74" w:rsidRPr="00ED1493">
        <w:rPr>
          <w:rFonts w:ascii="Arial" w:hAnsi="Arial" w:cs="Arial"/>
          <w:bCs/>
          <w:sz w:val="24"/>
          <w:szCs w:val="24"/>
        </w:rPr>
        <w:t xml:space="preserve"> work closely with PHE to plan, implem</w:t>
      </w:r>
      <w:r w:rsidRPr="00ED1493">
        <w:rPr>
          <w:rFonts w:ascii="Arial" w:hAnsi="Arial" w:cs="Arial"/>
          <w:bCs/>
          <w:sz w:val="24"/>
          <w:szCs w:val="24"/>
        </w:rPr>
        <w:t>ent and report on the project</w:t>
      </w:r>
      <w:r w:rsidR="00417F74" w:rsidRPr="00ED1493">
        <w:rPr>
          <w:rFonts w:ascii="Arial" w:hAnsi="Arial" w:cs="Arial"/>
          <w:bCs/>
          <w:sz w:val="24"/>
          <w:szCs w:val="24"/>
        </w:rPr>
        <w:t>.</w:t>
      </w:r>
    </w:p>
    <w:p w14:paraId="23AE5E0C" w14:textId="0AEBD960" w:rsidR="00593BC5" w:rsidRPr="00ED1493" w:rsidRDefault="0093358C" w:rsidP="00F858A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sz w:val="24"/>
          <w:szCs w:val="24"/>
        </w:rPr>
        <w:t>The dissemination</w:t>
      </w:r>
      <w:r w:rsidR="00593BC5" w:rsidRPr="00ED1493">
        <w:rPr>
          <w:rFonts w:ascii="Arial" w:hAnsi="Arial" w:cs="Arial"/>
          <w:sz w:val="24"/>
          <w:szCs w:val="24"/>
        </w:rPr>
        <w:t xml:space="preserve"> </w:t>
      </w:r>
      <w:r w:rsidR="009B0341" w:rsidRPr="00ED1493">
        <w:rPr>
          <w:rFonts w:ascii="Arial" w:hAnsi="Arial" w:cs="Arial"/>
          <w:sz w:val="24"/>
          <w:szCs w:val="24"/>
        </w:rPr>
        <w:t xml:space="preserve">process </w:t>
      </w:r>
      <w:r w:rsidR="00DB79E1">
        <w:rPr>
          <w:rFonts w:ascii="Arial" w:hAnsi="Arial" w:cs="Arial"/>
          <w:sz w:val="24"/>
          <w:szCs w:val="24"/>
        </w:rPr>
        <w:t>will</w:t>
      </w:r>
      <w:r w:rsidR="00593BC5" w:rsidRPr="00ED1493">
        <w:rPr>
          <w:rFonts w:ascii="Arial" w:hAnsi="Arial" w:cs="Arial"/>
          <w:sz w:val="24"/>
          <w:szCs w:val="24"/>
        </w:rPr>
        <w:t xml:space="preserve"> be inclusive of </w:t>
      </w:r>
      <w:r w:rsidR="00574AA3" w:rsidRPr="00ED1493">
        <w:rPr>
          <w:rFonts w:ascii="Arial" w:hAnsi="Arial" w:cs="Arial"/>
          <w:sz w:val="24"/>
          <w:szCs w:val="24"/>
        </w:rPr>
        <w:t>local and national stakeholders</w:t>
      </w:r>
      <w:r w:rsidR="00DB79E1">
        <w:rPr>
          <w:rFonts w:ascii="Arial" w:hAnsi="Arial" w:cs="Arial"/>
          <w:sz w:val="24"/>
          <w:szCs w:val="24"/>
        </w:rPr>
        <w:t xml:space="preserve"> via the DHART and other relevant channels</w:t>
      </w:r>
      <w:r w:rsidR="00593BC5" w:rsidRPr="00ED1493">
        <w:rPr>
          <w:rFonts w:ascii="Arial" w:hAnsi="Arial" w:cs="Arial"/>
          <w:sz w:val="24"/>
          <w:szCs w:val="24"/>
        </w:rPr>
        <w:t>.</w:t>
      </w:r>
    </w:p>
    <w:p w14:paraId="735AAC20" w14:textId="64C868DD" w:rsidR="00852B04" w:rsidRDefault="0093358C" w:rsidP="00F858A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 xml:space="preserve">The </w:t>
      </w:r>
      <w:r w:rsidR="002555BA" w:rsidRPr="00ED1493">
        <w:rPr>
          <w:rFonts w:ascii="Arial" w:hAnsi="Arial" w:cs="Arial"/>
          <w:bCs/>
          <w:sz w:val="24"/>
          <w:szCs w:val="24"/>
        </w:rPr>
        <w:t>evaluation and review</w:t>
      </w:r>
      <w:r w:rsidR="009B0341" w:rsidRPr="00ED1493">
        <w:rPr>
          <w:rFonts w:ascii="Arial" w:hAnsi="Arial" w:cs="Arial"/>
          <w:bCs/>
          <w:sz w:val="24"/>
          <w:szCs w:val="24"/>
        </w:rPr>
        <w:t xml:space="preserve"> process</w:t>
      </w:r>
      <w:r w:rsidR="00593BC5" w:rsidRPr="00ED1493">
        <w:rPr>
          <w:rFonts w:ascii="Arial" w:hAnsi="Arial" w:cs="Arial"/>
          <w:bCs/>
          <w:sz w:val="24"/>
          <w:szCs w:val="24"/>
        </w:rPr>
        <w:t xml:space="preserve"> </w:t>
      </w:r>
      <w:r w:rsidR="00DB79E1">
        <w:rPr>
          <w:rFonts w:ascii="Arial" w:hAnsi="Arial" w:cs="Arial"/>
          <w:bCs/>
          <w:sz w:val="24"/>
          <w:szCs w:val="24"/>
        </w:rPr>
        <w:t>will</w:t>
      </w:r>
      <w:r w:rsidR="00593BC5" w:rsidRPr="00ED1493">
        <w:rPr>
          <w:rFonts w:ascii="Arial" w:hAnsi="Arial" w:cs="Arial"/>
          <w:bCs/>
          <w:sz w:val="24"/>
          <w:szCs w:val="24"/>
        </w:rPr>
        <w:t xml:space="preserve"> be t</w:t>
      </w:r>
      <w:r w:rsidR="00852B04" w:rsidRPr="00ED1493">
        <w:rPr>
          <w:rFonts w:ascii="Arial" w:hAnsi="Arial" w:cs="Arial"/>
          <w:bCs/>
          <w:sz w:val="24"/>
          <w:szCs w:val="24"/>
        </w:rPr>
        <w:t>ranspar</w:t>
      </w:r>
      <w:r w:rsidR="00593BC5" w:rsidRPr="00ED1493">
        <w:rPr>
          <w:rFonts w:ascii="Arial" w:hAnsi="Arial" w:cs="Arial"/>
          <w:bCs/>
          <w:sz w:val="24"/>
          <w:szCs w:val="24"/>
        </w:rPr>
        <w:t>ent</w:t>
      </w:r>
      <w:r w:rsidR="00DB79E1">
        <w:rPr>
          <w:rFonts w:ascii="Arial" w:hAnsi="Arial" w:cs="Arial"/>
          <w:bCs/>
          <w:sz w:val="24"/>
          <w:szCs w:val="24"/>
        </w:rPr>
        <w:t xml:space="preserve"> and will include </w:t>
      </w:r>
      <w:r w:rsidR="00593BC5" w:rsidRPr="00ED1493">
        <w:rPr>
          <w:rFonts w:ascii="Arial" w:hAnsi="Arial" w:cs="Arial"/>
          <w:bCs/>
          <w:sz w:val="24"/>
          <w:szCs w:val="24"/>
        </w:rPr>
        <w:t xml:space="preserve">sharing information </w:t>
      </w:r>
      <w:r w:rsidR="00BB36F2" w:rsidRPr="00ED1493">
        <w:rPr>
          <w:rFonts w:ascii="Arial" w:hAnsi="Arial" w:cs="Arial"/>
          <w:bCs/>
          <w:sz w:val="24"/>
          <w:szCs w:val="24"/>
        </w:rPr>
        <w:t>on objectives, plan and timetable and report</w:t>
      </w:r>
      <w:r w:rsidR="00724025">
        <w:rPr>
          <w:rFonts w:ascii="Arial" w:hAnsi="Arial" w:cs="Arial"/>
          <w:bCs/>
          <w:sz w:val="24"/>
          <w:szCs w:val="24"/>
        </w:rPr>
        <w:t>s</w:t>
      </w:r>
      <w:r w:rsidR="00BB36F2" w:rsidRPr="00ED1493">
        <w:rPr>
          <w:rFonts w:ascii="Arial" w:hAnsi="Arial" w:cs="Arial"/>
          <w:bCs/>
          <w:sz w:val="24"/>
          <w:szCs w:val="24"/>
        </w:rPr>
        <w:t xml:space="preserve"> </w:t>
      </w:r>
      <w:r w:rsidR="00593BC5" w:rsidRPr="00ED1493">
        <w:rPr>
          <w:rFonts w:ascii="Arial" w:hAnsi="Arial" w:cs="Arial"/>
          <w:bCs/>
          <w:sz w:val="24"/>
          <w:szCs w:val="24"/>
        </w:rPr>
        <w:t xml:space="preserve">with </w:t>
      </w:r>
      <w:r w:rsidR="00593BC5" w:rsidRPr="00ED1493">
        <w:rPr>
          <w:rFonts w:ascii="Arial" w:hAnsi="Arial" w:cs="Arial"/>
          <w:sz w:val="24"/>
          <w:szCs w:val="24"/>
        </w:rPr>
        <w:t>providers, stakeholders, commissioners</w:t>
      </w:r>
      <w:r w:rsidR="00724025">
        <w:rPr>
          <w:rFonts w:ascii="Arial" w:hAnsi="Arial" w:cs="Arial"/>
          <w:bCs/>
          <w:sz w:val="24"/>
          <w:szCs w:val="24"/>
        </w:rPr>
        <w:t xml:space="preserve"> and policy</w:t>
      </w:r>
      <w:r w:rsidR="00593BC5" w:rsidRPr="00ED1493">
        <w:rPr>
          <w:rFonts w:ascii="Arial" w:hAnsi="Arial" w:cs="Arial"/>
          <w:bCs/>
          <w:sz w:val="24"/>
          <w:szCs w:val="24"/>
        </w:rPr>
        <w:t>makers</w:t>
      </w:r>
      <w:r w:rsidR="00724025">
        <w:rPr>
          <w:rFonts w:ascii="Arial" w:hAnsi="Arial" w:cs="Arial"/>
          <w:bCs/>
          <w:sz w:val="24"/>
          <w:szCs w:val="24"/>
        </w:rPr>
        <w:t xml:space="preserve"> as appropriate</w:t>
      </w:r>
      <w:r w:rsidR="00852B04" w:rsidRPr="00ED1493">
        <w:rPr>
          <w:rFonts w:ascii="Arial" w:hAnsi="Arial" w:cs="Arial"/>
          <w:bCs/>
          <w:sz w:val="24"/>
          <w:szCs w:val="24"/>
        </w:rPr>
        <w:t>.</w:t>
      </w:r>
    </w:p>
    <w:p w14:paraId="43A4D3DC" w14:textId="77777777" w:rsidR="00DB79E1" w:rsidRDefault="00DB79E1" w:rsidP="00F858A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Pr>
          <w:rFonts w:ascii="Arial" w:hAnsi="Arial" w:cs="Arial"/>
          <w:bCs/>
          <w:sz w:val="24"/>
          <w:szCs w:val="24"/>
        </w:rPr>
        <w:t xml:space="preserve">The delivery partner will provide: </w:t>
      </w:r>
    </w:p>
    <w:p w14:paraId="21D61791" w14:textId="7525ACFC" w:rsidR="00DB79E1" w:rsidRDefault="00DB79E1" w:rsidP="00F858A6">
      <w:pPr>
        <w:pStyle w:val="ListParagraph"/>
        <w:widowControl w:val="0"/>
        <w:numPr>
          <w:ilvl w:val="0"/>
          <w:numId w:val="3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Pr>
          <w:rFonts w:ascii="Arial" w:hAnsi="Arial" w:cs="Arial"/>
          <w:bCs/>
          <w:sz w:val="24"/>
          <w:szCs w:val="24"/>
        </w:rPr>
        <w:t xml:space="preserve">alerts to PHE wherever a signal </w:t>
      </w:r>
      <w:r w:rsidR="002313B7">
        <w:rPr>
          <w:rFonts w:ascii="Arial" w:hAnsi="Arial" w:cs="Arial"/>
          <w:bCs/>
          <w:sz w:val="24"/>
          <w:szCs w:val="24"/>
        </w:rPr>
        <w:t xml:space="preserve">or potential </w:t>
      </w:r>
      <w:r>
        <w:rPr>
          <w:rFonts w:ascii="Arial" w:hAnsi="Arial" w:cs="Arial"/>
          <w:bCs/>
          <w:sz w:val="24"/>
          <w:szCs w:val="24"/>
        </w:rPr>
        <w:t xml:space="preserve">pattern of emerging harm </w:t>
      </w:r>
      <w:proofErr w:type="gramStart"/>
      <w:r>
        <w:rPr>
          <w:rFonts w:ascii="Arial" w:hAnsi="Arial" w:cs="Arial"/>
          <w:bCs/>
          <w:sz w:val="24"/>
          <w:szCs w:val="24"/>
        </w:rPr>
        <w:t>in order for</w:t>
      </w:r>
      <w:proofErr w:type="gramEnd"/>
      <w:r>
        <w:rPr>
          <w:rFonts w:ascii="Arial" w:hAnsi="Arial" w:cs="Arial"/>
          <w:bCs/>
          <w:sz w:val="24"/>
          <w:szCs w:val="24"/>
        </w:rPr>
        <w:t xml:space="preserve"> PHE to assess the appropriate course of action locally, regionally or </w:t>
      </w:r>
      <w:r>
        <w:rPr>
          <w:rFonts w:ascii="Arial" w:hAnsi="Arial" w:cs="Arial"/>
          <w:bCs/>
          <w:sz w:val="24"/>
          <w:szCs w:val="24"/>
        </w:rPr>
        <w:lastRenderedPageBreak/>
        <w:t>nationally;</w:t>
      </w:r>
    </w:p>
    <w:p w14:paraId="054CC6D3" w14:textId="1EAE5A97" w:rsidR="00DB79E1" w:rsidRDefault="00DB79E1" w:rsidP="00F858A6">
      <w:pPr>
        <w:pStyle w:val="ListParagraph"/>
        <w:widowControl w:val="0"/>
        <w:numPr>
          <w:ilvl w:val="0"/>
          <w:numId w:val="3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Pr>
          <w:rFonts w:ascii="Arial" w:hAnsi="Arial" w:cs="Arial"/>
          <w:bCs/>
          <w:sz w:val="24"/>
          <w:szCs w:val="24"/>
        </w:rPr>
        <w:t>monthly data in an agreed template;</w:t>
      </w:r>
    </w:p>
    <w:p w14:paraId="0C1A4C86" w14:textId="0E2B7968" w:rsidR="00DB79E1" w:rsidRDefault="00DB79E1" w:rsidP="00F858A6">
      <w:pPr>
        <w:pStyle w:val="ListParagraph"/>
        <w:widowControl w:val="0"/>
        <w:numPr>
          <w:ilvl w:val="0"/>
          <w:numId w:val="3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Pr>
          <w:rFonts w:ascii="Arial" w:hAnsi="Arial" w:cs="Arial"/>
          <w:bCs/>
          <w:sz w:val="24"/>
          <w:szCs w:val="24"/>
        </w:rPr>
        <w:t xml:space="preserve">quarterly </w:t>
      </w:r>
      <w:r w:rsidRPr="00DB79E1">
        <w:rPr>
          <w:rFonts w:ascii="Arial" w:hAnsi="Arial" w:cs="Arial"/>
          <w:bCs/>
          <w:sz w:val="24"/>
          <w:szCs w:val="24"/>
        </w:rPr>
        <w:t xml:space="preserve">data </w:t>
      </w:r>
      <w:r>
        <w:rPr>
          <w:rFonts w:ascii="Arial" w:hAnsi="Arial" w:cs="Arial"/>
          <w:bCs/>
          <w:sz w:val="24"/>
          <w:szCs w:val="24"/>
        </w:rPr>
        <w:t xml:space="preserve">and </w:t>
      </w:r>
      <w:r w:rsidRPr="00DB79E1">
        <w:rPr>
          <w:rFonts w:ascii="Arial" w:hAnsi="Arial" w:cs="Arial"/>
          <w:bCs/>
          <w:sz w:val="24"/>
          <w:szCs w:val="24"/>
        </w:rPr>
        <w:t xml:space="preserve">written reports </w:t>
      </w:r>
      <w:r>
        <w:rPr>
          <w:rFonts w:ascii="Arial" w:hAnsi="Arial" w:cs="Arial"/>
          <w:bCs/>
          <w:sz w:val="24"/>
          <w:szCs w:val="24"/>
        </w:rPr>
        <w:t>using agreed templates at least one week ahead of the DHART</w:t>
      </w:r>
      <w:r w:rsidR="001869DC">
        <w:rPr>
          <w:rFonts w:ascii="Arial" w:hAnsi="Arial" w:cs="Arial"/>
          <w:bCs/>
          <w:sz w:val="24"/>
          <w:szCs w:val="24"/>
        </w:rPr>
        <w:t>. These reports will be reviewed in a quarterly contract review meeting</w:t>
      </w:r>
      <w:r>
        <w:rPr>
          <w:rFonts w:ascii="Arial" w:hAnsi="Arial" w:cs="Arial"/>
          <w:bCs/>
          <w:sz w:val="24"/>
          <w:szCs w:val="24"/>
        </w:rPr>
        <w:t>;</w:t>
      </w:r>
    </w:p>
    <w:p w14:paraId="08550C7F" w14:textId="0A2C39FB" w:rsidR="00431732" w:rsidRPr="00DB79E1" w:rsidRDefault="00DB79E1" w:rsidP="00F858A6">
      <w:pPr>
        <w:pStyle w:val="ListParagraph"/>
        <w:widowControl w:val="0"/>
        <w:numPr>
          <w:ilvl w:val="0"/>
          <w:numId w:val="37"/>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Pr>
          <w:rFonts w:ascii="Arial" w:hAnsi="Arial" w:cs="Arial"/>
          <w:bCs/>
          <w:sz w:val="24"/>
          <w:szCs w:val="24"/>
        </w:rPr>
        <w:t>ad hoc data and written reports</w:t>
      </w:r>
      <w:r w:rsidR="001869DC">
        <w:rPr>
          <w:rFonts w:ascii="Arial" w:hAnsi="Arial" w:cs="Arial"/>
          <w:bCs/>
          <w:sz w:val="24"/>
          <w:szCs w:val="24"/>
        </w:rPr>
        <w:t>/presentations</w:t>
      </w:r>
      <w:r>
        <w:rPr>
          <w:rFonts w:ascii="Arial" w:hAnsi="Arial" w:cs="Arial"/>
          <w:bCs/>
          <w:sz w:val="24"/>
          <w:szCs w:val="24"/>
        </w:rPr>
        <w:t xml:space="preserve"> as directed by PHE (i.e. where other intelligence sources are giving a signal of interest, PHE may ask the delivery partner to report on any relevant information from the programme).</w:t>
      </w:r>
    </w:p>
    <w:p w14:paraId="41CD2A45" w14:textId="32822D76" w:rsidR="00431732" w:rsidRPr="00ED1493" w:rsidRDefault="00431732" w:rsidP="00F858A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
          <w:bCs/>
          <w:sz w:val="24"/>
          <w:szCs w:val="24"/>
        </w:rPr>
      </w:pPr>
      <w:r w:rsidRPr="00ED1493">
        <w:rPr>
          <w:rFonts w:ascii="Arial" w:hAnsi="Arial" w:cs="Arial"/>
          <w:b/>
          <w:bCs/>
          <w:sz w:val="24"/>
          <w:szCs w:val="24"/>
        </w:rPr>
        <w:t>Data Handling and Provision</w:t>
      </w:r>
    </w:p>
    <w:p w14:paraId="295D905F" w14:textId="77777777" w:rsidR="00F858A6" w:rsidRDefault="00431732" w:rsidP="00F858A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All personal data (as defined within the General Data Protection Regula</w:t>
      </w:r>
      <w:r w:rsidR="00DB79E1">
        <w:rPr>
          <w:rFonts w:ascii="Arial" w:hAnsi="Arial" w:cs="Arial"/>
          <w:bCs/>
          <w:sz w:val="24"/>
          <w:szCs w:val="24"/>
        </w:rPr>
        <w:t>tion (GDPR)), collected, stored, ana</w:t>
      </w:r>
      <w:r w:rsidRPr="00ED1493">
        <w:rPr>
          <w:rFonts w:ascii="Arial" w:hAnsi="Arial" w:cs="Arial"/>
          <w:bCs/>
          <w:sz w:val="24"/>
          <w:szCs w:val="24"/>
        </w:rPr>
        <w:t>l</w:t>
      </w:r>
      <w:r w:rsidR="00DB79E1">
        <w:rPr>
          <w:rFonts w:ascii="Arial" w:hAnsi="Arial" w:cs="Arial"/>
          <w:bCs/>
          <w:sz w:val="24"/>
          <w:szCs w:val="24"/>
        </w:rPr>
        <w:t>y</w:t>
      </w:r>
      <w:r w:rsidRPr="00ED1493">
        <w:rPr>
          <w:rFonts w:ascii="Arial" w:hAnsi="Arial" w:cs="Arial"/>
          <w:bCs/>
          <w:sz w:val="24"/>
          <w:szCs w:val="24"/>
        </w:rPr>
        <w:t>sed or shared must be carried out in compliance with the Data Protection Act 2018, GDPR and must conform with the policy statements specified in the PHE Informat</w:t>
      </w:r>
      <w:r w:rsidR="00DB79E1">
        <w:rPr>
          <w:rFonts w:ascii="Arial" w:hAnsi="Arial" w:cs="Arial"/>
          <w:bCs/>
          <w:sz w:val="24"/>
          <w:szCs w:val="24"/>
        </w:rPr>
        <w:t xml:space="preserve">ion Governance Policy framework. </w:t>
      </w:r>
    </w:p>
    <w:p w14:paraId="6C347EDC" w14:textId="58860AEA" w:rsidR="00107571" w:rsidRPr="00DB79E1" w:rsidRDefault="00431732" w:rsidP="00F858A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hAnsi="Arial" w:cs="Arial"/>
          <w:bCs/>
          <w:sz w:val="24"/>
          <w:szCs w:val="24"/>
        </w:rPr>
      </w:pPr>
      <w:r w:rsidRPr="00ED1493">
        <w:rPr>
          <w:rFonts w:ascii="Arial" w:hAnsi="Arial" w:cs="Arial"/>
          <w:bCs/>
          <w:sz w:val="24"/>
          <w:szCs w:val="24"/>
        </w:rPr>
        <w:t xml:space="preserve">The successful provider must adhere to the Freedom of Information Act (2000). </w:t>
      </w:r>
    </w:p>
    <w:p w14:paraId="34F3B9A1" w14:textId="77777777" w:rsidR="00071649" w:rsidRPr="00ED1493"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Risk Management</w:t>
      </w:r>
    </w:p>
    <w:p w14:paraId="05252B23" w14:textId="77777777" w:rsidR="00071649" w:rsidRPr="00ED1493"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1493">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283C8FF4" w14:textId="176DC386" w:rsidR="00BE4D3A" w:rsidRPr="00DB79E1"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1493">
        <w:rPr>
          <w:rFonts w:ascii="Arial" w:hAnsi="Arial" w:cs="Arial"/>
          <w:bCs/>
          <w:sz w:val="24"/>
          <w:szCs w:val="24"/>
          <w:lang w:val="en-US"/>
        </w:rPr>
        <w:t>A risk is defined as any factor which may delay, disrupt or prevent the full achievement of a project objective. All risks should be identified. The summary should include an assessment of each risk, together with a rating of the risks</w:t>
      </w:r>
      <w:r w:rsidR="00DB79E1">
        <w:rPr>
          <w:rFonts w:ascii="Arial" w:hAnsi="Arial" w:cs="Arial"/>
          <w:bCs/>
          <w:sz w:val="24"/>
          <w:szCs w:val="24"/>
          <w:lang w:val="en-US"/>
        </w:rPr>
        <w:t>’</w:t>
      </w:r>
      <w:r w:rsidRPr="00ED1493">
        <w:rPr>
          <w:rFonts w:ascii="Arial" w:hAnsi="Arial" w:cs="Arial"/>
          <w:bCs/>
          <w:sz w:val="24"/>
          <w:szCs w:val="24"/>
          <w:lang w:val="en-US"/>
        </w:rPr>
        <w:t xml:space="preserve"> likelihood and its impact on a project objective (using a high, medium or low classification for both). The risk assessment should also identify appropriate actions that would reduce or eliminate each risk, or its impact.</w:t>
      </w:r>
    </w:p>
    <w:p w14:paraId="366B3CF6" w14:textId="4D8A0DF2" w:rsidR="00071649" w:rsidRPr="00ED1493"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ED1493">
        <w:rPr>
          <w:rFonts w:ascii="Arial" w:hAnsi="Arial" w:cs="Arial"/>
          <w:b/>
          <w:bCs/>
          <w:sz w:val="24"/>
          <w:szCs w:val="24"/>
          <w:lang w:val="en-US"/>
        </w:rPr>
        <w:t>Stakeholder</w:t>
      </w:r>
      <w:r w:rsidR="00071649" w:rsidRPr="00ED1493">
        <w:rPr>
          <w:rFonts w:ascii="Arial" w:hAnsi="Arial" w:cs="Arial"/>
          <w:b/>
          <w:bCs/>
          <w:sz w:val="24"/>
          <w:szCs w:val="24"/>
          <w:lang w:val="en-US"/>
        </w:rPr>
        <w:t xml:space="preserve"> and Public Involvement </w:t>
      </w:r>
    </w:p>
    <w:p w14:paraId="38067818" w14:textId="1691DC7D" w:rsidR="00BC245C" w:rsidRPr="00ED1493"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ED1493">
        <w:rPr>
          <w:rFonts w:ascii="Arial" w:hAnsi="Arial" w:cs="Arial"/>
          <w:bCs/>
          <w:sz w:val="24"/>
          <w:szCs w:val="24"/>
          <w:lang w:val="en-US"/>
        </w:rPr>
        <w:t>The provider will be undertaking direct engagement with stakeholders as appropriate. The provider will be expect</w:t>
      </w:r>
      <w:r w:rsidR="00FD6F6D" w:rsidRPr="00ED1493">
        <w:rPr>
          <w:rFonts w:ascii="Arial" w:hAnsi="Arial" w:cs="Arial"/>
          <w:bCs/>
          <w:sz w:val="24"/>
          <w:szCs w:val="24"/>
          <w:lang w:val="en-US"/>
        </w:rPr>
        <w:t>ed</w:t>
      </w:r>
      <w:r w:rsidRPr="00ED1493">
        <w:rPr>
          <w:rFonts w:ascii="Arial" w:hAnsi="Arial" w:cs="Arial"/>
          <w:bCs/>
          <w:sz w:val="24"/>
          <w:szCs w:val="24"/>
          <w:lang w:val="en-US"/>
        </w:rPr>
        <w:t xml:space="preserve"> to submit as part of their application their m</w:t>
      </w:r>
      <w:r w:rsidR="00FD6F6D" w:rsidRPr="00ED1493">
        <w:rPr>
          <w:rFonts w:ascii="Arial" w:hAnsi="Arial" w:cs="Arial"/>
          <w:bCs/>
          <w:sz w:val="24"/>
          <w:szCs w:val="24"/>
          <w:lang w:val="en-US"/>
        </w:rPr>
        <w:t xml:space="preserve">echanism for engaging </w:t>
      </w:r>
      <w:r w:rsidR="006A57E5" w:rsidRPr="00ED1493">
        <w:rPr>
          <w:rFonts w:ascii="Arial" w:hAnsi="Arial" w:cs="Arial"/>
          <w:bCs/>
          <w:sz w:val="24"/>
          <w:szCs w:val="24"/>
          <w:lang w:val="en-US"/>
        </w:rPr>
        <w:t xml:space="preserve">with </w:t>
      </w:r>
      <w:r w:rsidR="00FD6F6D" w:rsidRPr="00ED1493">
        <w:rPr>
          <w:rFonts w:ascii="Arial" w:hAnsi="Arial" w:cs="Arial"/>
          <w:bCs/>
          <w:sz w:val="24"/>
          <w:szCs w:val="24"/>
          <w:lang w:val="en-US"/>
        </w:rPr>
        <w:t>key stakeholders</w:t>
      </w:r>
      <w:r w:rsidR="006A57E5" w:rsidRPr="00ED1493">
        <w:rPr>
          <w:rFonts w:ascii="Arial" w:hAnsi="Arial" w:cs="Arial"/>
          <w:bCs/>
          <w:sz w:val="24"/>
          <w:szCs w:val="24"/>
          <w:lang w:val="en-US"/>
        </w:rPr>
        <w:t xml:space="preserve"> from a range of </w:t>
      </w:r>
      <w:r w:rsidRPr="00ED1493">
        <w:rPr>
          <w:rFonts w:ascii="Arial" w:hAnsi="Arial" w:cs="Arial"/>
          <w:bCs/>
          <w:sz w:val="24"/>
          <w:szCs w:val="24"/>
          <w:lang w:val="en-US"/>
        </w:rPr>
        <w:t xml:space="preserve">sectors </w:t>
      </w:r>
      <w:r w:rsidR="00FD6F6D" w:rsidRPr="00ED1493">
        <w:rPr>
          <w:rFonts w:ascii="Arial" w:hAnsi="Arial" w:cs="Arial"/>
          <w:bCs/>
          <w:sz w:val="24"/>
          <w:szCs w:val="24"/>
          <w:lang w:val="en-US"/>
        </w:rPr>
        <w:t>and engagement with the public (where necessary)</w:t>
      </w:r>
      <w:r w:rsidRPr="00ED1493">
        <w:rPr>
          <w:rFonts w:ascii="Arial" w:hAnsi="Arial" w:cs="Arial"/>
          <w:bCs/>
          <w:sz w:val="24"/>
          <w:szCs w:val="24"/>
          <w:lang w:val="en-US"/>
        </w:rPr>
        <w:t>.</w:t>
      </w:r>
    </w:p>
    <w:p w14:paraId="7318C91C" w14:textId="77777777" w:rsidR="00F858A6" w:rsidRDefault="00F858A6">
      <w:pPr>
        <w:spacing w:line="276" w:lineRule="auto"/>
        <w:rPr>
          <w:rFonts w:ascii="Arial" w:hAnsi="Arial" w:cs="Arial"/>
          <w:b/>
          <w:bCs/>
          <w:sz w:val="24"/>
          <w:szCs w:val="24"/>
        </w:rPr>
      </w:pPr>
      <w:r>
        <w:rPr>
          <w:rFonts w:ascii="Arial" w:hAnsi="Arial" w:cs="Arial"/>
          <w:b/>
          <w:bCs/>
          <w:sz w:val="24"/>
          <w:szCs w:val="24"/>
        </w:rPr>
        <w:br w:type="page"/>
      </w:r>
    </w:p>
    <w:p w14:paraId="004F2F02" w14:textId="05784C6E" w:rsidR="00345DEA" w:rsidRPr="00ED1493"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C51BE">
        <w:rPr>
          <w:rFonts w:ascii="Arial" w:hAnsi="Arial" w:cs="Arial"/>
          <w:b/>
          <w:bCs/>
          <w:sz w:val="24"/>
          <w:szCs w:val="24"/>
        </w:rPr>
        <w:lastRenderedPageBreak/>
        <w:t>Delivery Timescale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926"/>
      </w:tblGrid>
      <w:tr w:rsidR="00D14B52" w:rsidRPr="00D14B52" w14:paraId="2AD3E0CD" w14:textId="77777777" w:rsidTr="001869DC">
        <w:tc>
          <w:tcPr>
            <w:tcW w:w="1982" w:type="dxa"/>
            <w:shd w:val="clear" w:color="auto" w:fill="BFBFBF"/>
          </w:tcPr>
          <w:p w14:paraId="01F5FDDC" w14:textId="77777777" w:rsidR="00D14B52" w:rsidRPr="00D14B52" w:rsidRDefault="00D14B52" w:rsidP="00D14B52">
            <w:pPr>
              <w:rPr>
                <w:rFonts w:ascii="Arial" w:hAnsi="Arial" w:cs="Arial"/>
                <w:b/>
              </w:rPr>
            </w:pPr>
            <w:r w:rsidRPr="00D14B52">
              <w:rPr>
                <w:rFonts w:ascii="Arial" w:hAnsi="Arial" w:cs="Arial"/>
                <w:b/>
              </w:rPr>
              <w:t>Date</w:t>
            </w:r>
          </w:p>
        </w:tc>
        <w:tc>
          <w:tcPr>
            <w:tcW w:w="6926" w:type="dxa"/>
            <w:shd w:val="clear" w:color="auto" w:fill="BFBFBF"/>
          </w:tcPr>
          <w:p w14:paraId="55189333" w14:textId="77777777" w:rsidR="00D14B52" w:rsidRPr="00D14B52" w:rsidRDefault="00D14B52" w:rsidP="00D14B52">
            <w:pPr>
              <w:rPr>
                <w:rFonts w:ascii="Arial" w:hAnsi="Arial" w:cs="Arial"/>
                <w:b/>
              </w:rPr>
            </w:pPr>
            <w:r w:rsidRPr="00D14B52">
              <w:rPr>
                <w:rFonts w:ascii="Arial" w:hAnsi="Arial" w:cs="Arial"/>
                <w:b/>
              </w:rPr>
              <w:t>Action or deliverable</w:t>
            </w:r>
          </w:p>
        </w:tc>
      </w:tr>
      <w:tr w:rsidR="00D14B52" w:rsidRPr="00D14B52" w14:paraId="1660AA05" w14:textId="77777777" w:rsidTr="001869DC">
        <w:tc>
          <w:tcPr>
            <w:tcW w:w="1982" w:type="dxa"/>
            <w:shd w:val="clear" w:color="auto" w:fill="auto"/>
          </w:tcPr>
          <w:p w14:paraId="1D63D7B7" w14:textId="1AD5FB57" w:rsidR="00D14B52" w:rsidRPr="00D14B52" w:rsidRDefault="002B325E" w:rsidP="00D14B52">
            <w:pPr>
              <w:rPr>
                <w:rFonts w:ascii="Arial" w:hAnsi="Arial" w:cs="Arial"/>
                <w:b/>
              </w:rPr>
            </w:pPr>
            <w:r>
              <w:rPr>
                <w:rFonts w:ascii="Arial" w:hAnsi="Arial" w:cs="Arial"/>
                <w:b/>
              </w:rPr>
              <w:t xml:space="preserve">August </w:t>
            </w:r>
            <w:r w:rsidR="00534039">
              <w:rPr>
                <w:rFonts w:ascii="Arial" w:hAnsi="Arial" w:cs="Arial"/>
                <w:b/>
              </w:rPr>
              <w:t>20</w:t>
            </w:r>
            <w:r>
              <w:rPr>
                <w:rFonts w:ascii="Arial" w:hAnsi="Arial" w:cs="Arial"/>
                <w:b/>
              </w:rPr>
              <w:t>21</w:t>
            </w:r>
          </w:p>
        </w:tc>
        <w:tc>
          <w:tcPr>
            <w:tcW w:w="6926" w:type="dxa"/>
            <w:shd w:val="clear" w:color="auto" w:fill="auto"/>
          </w:tcPr>
          <w:p w14:paraId="2C2B96FC" w14:textId="5A7916C2" w:rsidR="00A543DA" w:rsidRDefault="00A543DA" w:rsidP="00D14B52">
            <w:pPr>
              <w:rPr>
                <w:rFonts w:ascii="Arial" w:hAnsi="Arial" w:cs="Arial"/>
                <w:lang w:val="en-US"/>
              </w:rPr>
            </w:pPr>
            <w:r>
              <w:rPr>
                <w:rFonts w:ascii="Arial" w:hAnsi="Arial" w:cs="Arial"/>
                <w:lang w:val="en-US"/>
              </w:rPr>
              <w:t xml:space="preserve">Delivery partner </w:t>
            </w:r>
            <w:r w:rsidR="002B325E">
              <w:rPr>
                <w:rFonts w:ascii="Arial" w:hAnsi="Arial" w:cs="Arial"/>
                <w:lang w:val="en-US"/>
              </w:rPr>
              <w:t xml:space="preserve">develops or </w:t>
            </w:r>
            <w:r w:rsidRPr="00A543DA">
              <w:rPr>
                <w:rFonts w:ascii="Arial" w:hAnsi="Arial" w:cs="Arial"/>
                <w:lang w:val="en-US"/>
              </w:rPr>
              <w:t>adapt</w:t>
            </w:r>
            <w:r>
              <w:rPr>
                <w:rFonts w:ascii="Arial" w:hAnsi="Arial" w:cs="Arial"/>
                <w:lang w:val="en-US"/>
              </w:rPr>
              <w:t>s</w:t>
            </w:r>
            <w:r w:rsidRPr="00A543DA">
              <w:rPr>
                <w:rFonts w:ascii="Arial" w:hAnsi="Arial" w:cs="Arial"/>
                <w:lang w:val="en-US"/>
              </w:rPr>
              <w:t xml:space="preserve"> existing project planning and governance documentation, such as standard operating procedures, protocol, consent forms </w:t>
            </w:r>
            <w:proofErr w:type="spellStart"/>
            <w:r w:rsidRPr="00A543DA">
              <w:rPr>
                <w:rFonts w:ascii="Arial" w:hAnsi="Arial" w:cs="Arial"/>
                <w:lang w:val="en-US"/>
              </w:rPr>
              <w:t>etc</w:t>
            </w:r>
            <w:proofErr w:type="spellEnd"/>
            <w:r w:rsidRPr="00A543DA">
              <w:rPr>
                <w:rFonts w:ascii="Arial" w:hAnsi="Arial" w:cs="Arial"/>
                <w:lang w:val="en-US"/>
              </w:rPr>
              <w:t xml:space="preserve"> for sign off by PHE. This will include agreement as to the mix of analytical methods for looking at compounds of interest (e.g. </w:t>
            </w:r>
            <w:proofErr w:type="spellStart"/>
            <w:r w:rsidRPr="00A543DA">
              <w:rPr>
                <w:rFonts w:ascii="Arial" w:hAnsi="Arial" w:cs="Arial"/>
                <w:lang w:val="en-US"/>
              </w:rPr>
              <w:t>fentanyls</w:t>
            </w:r>
            <w:proofErr w:type="spellEnd"/>
            <w:r w:rsidRPr="00A543DA">
              <w:rPr>
                <w:rFonts w:ascii="Arial" w:hAnsi="Arial" w:cs="Arial"/>
                <w:lang w:val="en-US"/>
              </w:rPr>
              <w:t>)</w:t>
            </w:r>
            <w:r w:rsidR="00A55AEA">
              <w:rPr>
                <w:rFonts w:ascii="Arial" w:hAnsi="Arial" w:cs="Arial"/>
                <w:lang w:val="en-US"/>
              </w:rPr>
              <w:t>,</w:t>
            </w:r>
            <w:r w:rsidRPr="00A543DA">
              <w:rPr>
                <w:rFonts w:ascii="Arial" w:hAnsi="Arial" w:cs="Arial"/>
                <w:lang w:val="en-US"/>
              </w:rPr>
              <w:t xml:space="preserve"> and submitting selected samples of </w:t>
            </w:r>
            <w:proofErr w:type="gramStart"/>
            <w:r w:rsidRPr="00A543DA">
              <w:rPr>
                <w:rFonts w:ascii="Arial" w:hAnsi="Arial" w:cs="Arial"/>
                <w:lang w:val="en-US"/>
              </w:rPr>
              <w:t>particular interest</w:t>
            </w:r>
            <w:proofErr w:type="gramEnd"/>
            <w:r w:rsidRPr="00A543DA">
              <w:rPr>
                <w:rFonts w:ascii="Arial" w:hAnsi="Arial" w:cs="Arial"/>
                <w:lang w:val="en-US"/>
              </w:rPr>
              <w:t xml:space="preserve"> for discovery analysis</w:t>
            </w:r>
          </w:p>
          <w:p w14:paraId="2BE1736D" w14:textId="52D29408" w:rsidR="00BF1297" w:rsidRDefault="00BF1297" w:rsidP="00D14B52">
            <w:pPr>
              <w:rPr>
                <w:rFonts w:ascii="Arial" w:hAnsi="Arial" w:cs="Arial"/>
                <w:lang w:val="en-US"/>
              </w:rPr>
            </w:pPr>
            <w:r>
              <w:rPr>
                <w:rFonts w:ascii="Arial" w:hAnsi="Arial" w:cs="Arial"/>
                <w:lang w:val="en-US"/>
              </w:rPr>
              <w:t>Evidence of ethical assurance and data management provided to PHE</w:t>
            </w:r>
          </w:p>
          <w:p w14:paraId="6BCFFE65" w14:textId="05912249" w:rsidR="00974310" w:rsidRDefault="00974310" w:rsidP="00D14B52">
            <w:pPr>
              <w:rPr>
                <w:rFonts w:ascii="Arial" w:hAnsi="Arial" w:cs="Arial"/>
                <w:lang w:val="en-US"/>
              </w:rPr>
            </w:pPr>
            <w:r>
              <w:rPr>
                <w:rFonts w:ascii="Arial" w:hAnsi="Arial" w:cs="Arial"/>
                <w:lang w:val="en-US"/>
              </w:rPr>
              <w:t>Reporting templates signed off by PHE</w:t>
            </w:r>
          </w:p>
          <w:p w14:paraId="638C3F2E" w14:textId="5B1C6310" w:rsidR="00BF1297" w:rsidRPr="00D14B52" w:rsidRDefault="00BF1297" w:rsidP="00D14B52">
            <w:pPr>
              <w:rPr>
                <w:rFonts w:ascii="Arial" w:hAnsi="Arial" w:cs="Arial"/>
                <w:lang w:val="en-US"/>
              </w:rPr>
            </w:pPr>
            <w:r w:rsidRPr="00594B55">
              <w:rPr>
                <w:rFonts w:ascii="Arial" w:hAnsi="Arial" w:cs="Arial"/>
                <w:lang w:val="en-US"/>
              </w:rPr>
              <w:t>Sample collection on-going</w:t>
            </w:r>
          </w:p>
        </w:tc>
      </w:tr>
      <w:tr w:rsidR="00D14B52" w:rsidRPr="00D14B52" w14:paraId="7C2CF243" w14:textId="77777777" w:rsidTr="001869DC">
        <w:tc>
          <w:tcPr>
            <w:tcW w:w="1982" w:type="dxa"/>
            <w:shd w:val="clear" w:color="auto" w:fill="auto"/>
          </w:tcPr>
          <w:p w14:paraId="15674149" w14:textId="1B3B0017" w:rsidR="00D14B52" w:rsidRPr="00D14B52" w:rsidRDefault="002B325E" w:rsidP="00D14B52">
            <w:pPr>
              <w:rPr>
                <w:rFonts w:ascii="Arial" w:hAnsi="Arial" w:cs="Arial"/>
                <w:b/>
              </w:rPr>
            </w:pPr>
            <w:r>
              <w:rPr>
                <w:rFonts w:ascii="Arial" w:hAnsi="Arial" w:cs="Arial"/>
                <w:b/>
              </w:rPr>
              <w:t xml:space="preserve">September </w:t>
            </w:r>
            <w:r w:rsidR="00974310">
              <w:rPr>
                <w:rFonts w:ascii="Arial" w:hAnsi="Arial" w:cs="Arial"/>
                <w:b/>
              </w:rPr>
              <w:t>202</w:t>
            </w:r>
            <w:r>
              <w:rPr>
                <w:rFonts w:ascii="Arial" w:hAnsi="Arial" w:cs="Arial"/>
                <w:b/>
              </w:rPr>
              <w:t>1</w:t>
            </w:r>
          </w:p>
        </w:tc>
        <w:tc>
          <w:tcPr>
            <w:tcW w:w="6926" w:type="dxa"/>
            <w:shd w:val="clear" w:color="auto" w:fill="auto"/>
          </w:tcPr>
          <w:p w14:paraId="35403B3A" w14:textId="37E9F49B" w:rsidR="00D14B52" w:rsidRPr="00D14B52" w:rsidRDefault="00974310" w:rsidP="00D14B52">
            <w:pPr>
              <w:rPr>
                <w:rFonts w:ascii="Arial" w:hAnsi="Arial" w:cs="Arial"/>
              </w:rPr>
            </w:pPr>
            <w:r>
              <w:rPr>
                <w:rFonts w:ascii="Arial" w:hAnsi="Arial" w:cs="Arial"/>
              </w:rPr>
              <w:t xml:space="preserve">First monthly </w:t>
            </w:r>
            <w:r w:rsidR="001869DC">
              <w:rPr>
                <w:rFonts w:ascii="Arial" w:hAnsi="Arial" w:cs="Arial"/>
              </w:rPr>
              <w:t xml:space="preserve">data </w:t>
            </w:r>
            <w:r>
              <w:rPr>
                <w:rFonts w:ascii="Arial" w:hAnsi="Arial" w:cs="Arial"/>
              </w:rPr>
              <w:t>report to PHE</w:t>
            </w:r>
          </w:p>
        </w:tc>
      </w:tr>
      <w:tr w:rsidR="00974310" w:rsidRPr="00D14B52" w14:paraId="194EE2B8" w14:textId="77777777" w:rsidTr="001869DC">
        <w:tc>
          <w:tcPr>
            <w:tcW w:w="1982" w:type="dxa"/>
            <w:shd w:val="clear" w:color="auto" w:fill="auto"/>
          </w:tcPr>
          <w:p w14:paraId="25910690" w14:textId="4870504E" w:rsidR="00974310" w:rsidRDefault="002B325E" w:rsidP="00D14B52">
            <w:pPr>
              <w:rPr>
                <w:rFonts w:ascii="Arial" w:hAnsi="Arial" w:cs="Arial"/>
                <w:b/>
              </w:rPr>
            </w:pPr>
            <w:r>
              <w:rPr>
                <w:rFonts w:ascii="Arial" w:hAnsi="Arial" w:cs="Arial"/>
                <w:b/>
              </w:rPr>
              <w:t xml:space="preserve">November </w:t>
            </w:r>
            <w:r w:rsidR="00974310">
              <w:rPr>
                <w:rFonts w:ascii="Arial" w:hAnsi="Arial" w:cs="Arial"/>
                <w:b/>
              </w:rPr>
              <w:t>202</w:t>
            </w:r>
            <w:r>
              <w:rPr>
                <w:rFonts w:ascii="Arial" w:hAnsi="Arial" w:cs="Arial"/>
                <w:b/>
              </w:rPr>
              <w:t>1</w:t>
            </w:r>
          </w:p>
        </w:tc>
        <w:tc>
          <w:tcPr>
            <w:tcW w:w="6926" w:type="dxa"/>
            <w:shd w:val="clear" w:color="auto" w:fill="auto"/>
          </w:tcPr>
          <w:p w14:paraId="47B58227" w14:textId="58486D92" w:rsidR="00974310" w:rsidRDefault="00974310" w:rsidP="00D14B52">
            <w:pPr>
              <w:rPr>
                <w:rFonts w:ascii="Arial" w:hAnsi="Arial" w:cs="Arial"/>
              </w:rPr>
            </w:pPr>
            <w:r>
              <w:rPr>
                <w:rFonts w:ascii="Arial" w:hAnsi="Arial" w:cs="Arial"/>
              </w:rPr>
              <w:t xml:space="preserve">First quarterly </w:t>
            </w:r>
            <w:r w:rsidR="001869DC">
              <w:rPr>
                <w:rFonts w:ascii="Arial" w:hAnsi="Arial" w:cs="Arial"/>
              </w:rPr>
              <w:t xml:space="preserve">data and written </w:t>
            </w:r>
            <w:r>
              <w:rPr>
                <w:rFonts w:ascii="Arial" w:hAnsi="Arial" w:cs="Arial"/>
              </w:rPr>
              <w:t>report to PHE (covering 1</w:t>
            </w:r>
            <w:r w:rsidRPr="00974310">
              <w:rPr>
                <w:rFonts w:ascii="Arial" w:hAnsi="Arial" w:cs="Arial"/>
                <w:vertAlign w:val="superscript"/>
              </w:rPr>
              <w:t>st</w:t>
            </w:r>
            <w:r>
              <w:rPr>
                <w:rFonts w:ascii="Arial" w:hAnsi="Arial" w:cs="Arial"/>
              </w:rPr>
              <w:t xml:space="preserve"> </w:t>
            </w:r>
            <w:r w:rsidR="002B325E">
              <w:rPr>
                <w:rFonts w:ascii="Arial" w:hAnsi="Arial" w:cs="Arial"/>
              </w:rPr>
              <w:t xml:space="preserve">August </w:t>
            </w:r>
            <w:r>
              <w:rPr>
                <w:rFonts w:ascii="Arial" w:hAnsi="Arial" w:cs="Arial"/>
              </w:rPr>
              <w:t>202</w:t>
            </w:r>
            <w:r w:rsidR="002B325E">
              <w:rPr>
                <w:rFonts w:ascii="Arial" w:hAnsi="Arial" w:cs="Arial"/>
              </w:rPr>
              <w:t>1</w:t>
            </w:r>
            <w:r>
              <w:rPr>
                <w:rFonts w:ascii="Arial" w:hAnsi="Arial" w:cs="Arial"/>
              </w:rPr>
              <w:t>-31</w:t>
            </w:r>
            <w:r w:rsidRPr="00974310">
              <w:rPr>
                <w:rFonts w:ascii="Arial" w:hAnsi="Arial" w:cs="Arial"/>
                <w:vertAlign w:val="superscript"/>
              </w:rPr>
              <w:t>st</w:t>
            </w:r>
            <w:r>
              <w:rPr>
                <w:rFonts w:ascii="Arial" w:hAnsi="Arial" w:cs="Arial"/>
              </w:rPr>
              <w:t xml:space="preserve"> </w:t>
            </w:r>
            <w:r w:rsidR="002B325E">
              <w:rPr>
                <w:rFonts w:ascii="Arial" w:hAnsi="Arial" w:cs="Arial"/>
              </w:rPr>
              <w:t>October</w:t>
            </w:r>
            <w:r>
              <w:rPr>
                <w:rFonts w:ascii="Arial" w:hAnsi="Arial" w:cs="Arial"/>
              </w:rPr>
              <w:t xml:space="preserve"> 202</w:t>
            </w:r>
            <w:r w:rsidR="002B325E">
              <w:rPr>
                <w:rFonts w:ascii="Arial" w:hAnsi="Arial" w:cs="Arial"/>
              </w:rPr>
              <w:t>1</w:t>
            </w:r>
            <w:r>
              <w:rPr>
                <w:rFonts w:ascii="Arial" w:hAnsi="Arial" w:cs="Arial"/>
              </w:rPr>
              <w:t>)</w:t>
            </w:r>
            <w:r w:rsidR="001869DC">
              <w:rPr>
                <w:rFonts w:ascii="Arial" w:hAnsi="Arial" w:cs="Arial"/>
              </w:rPr>
              <w:t xml:space="preserve"> at least one week ahead of the DHART meeting and first quarterly contract review meeting</w:t>
            </w:r>
          </w:p>
        </w:tc>
      </w:tr>
      <w:tr w:rsidR="00D14B52" w:rsidRPr="00D14B52" w14:paraId="7CEF3077" w14:textId="77777777" w:rsidTr="001869DC">
        <w:tc>
          <w:tcPr>
            <w:tcW w:w="1982" w:type="dxa"/>
            <w:shd w:val="clear" w:color="auto" w:fill="auto"/>
          </w:tcPr>
          <w:p w14:paraId="6356FE81" w14:textId="1980DBBE" w:rsidR="00D14B52" w:rsidRPr="00D14B52" w:rsidRDefault="001869DC" w:rsidP="00D14B52">
            <w:pPr>
              <w:rPr>
                <w:rFonts w:ascii="Arial" w:hAnsi="Arial" w:cs="Arial"/>
                <w:b/>
              </w:rPr>
            </w:pPr>
            <w:r>
              <w:rPr>
                <w:rFonts w:ascii="Arial" w:hAnsi="Arial" w:cs="Arial"/>
                <w:b/>
              </w:rPr>
              <w:t>On-going</w:t>
            </w:r>
          </w:p>
        </w:tc>
        <w:tc>
          <w:tcPr>
            <w:tcW w:w="6926" w:type="dxa"/>
            <w:shd w:val="clear" w:color="auto" w:fill="auto"/>
          </w:tcPr>
          <w:p w14:paraId="1B6E98F8" w14:textId="6D70AEB8" w:rsidR="00D14B52" w:rsidRPr="00D14B52" w:rsidRDefault="001869DC" w:rsidP="00D14B52">
            <w:pPr>
              <w:rPr>
                <w:rFonts w:ascii="Arial" w:hAnsi="Arial" w:cs="Arial"/>
              </w:rPr>
            </w:pPr>
            <w:r>
              <w:rPr>
                <w:rFonts w:ascii="Arial" w:hAnsi="Arial" w:cs="Arial"/>
              </w:rPr>
              <w:t>Monthly data reports and quarterly data and written reports/contract review meetings. This is likely to include presenting findings to the DHART and other relevant groups.</w:t>
            </w:r>
          </w:p>
        </w:tc>
      </w:tr>
    </w:tbl>
    <w:p w14:paraId="24AC8C0A" w14:textId="68513B68" w:rsidR="00345DEA" w:rsidRPr="00ED1493"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Contract Period</w:t>
      </w:r>
    </w:p>
    <w:p w14:paraId="0A852D88" w14:textId="63A9F364" w:rsidR="00345DEA" w:rsidRPr="00ED1493" w:rsidRDefault="00345DEA" w:rsidP="00A377E5">
      <w:pPr>
        <w:spacing w:before="120" w:after="240" w:line="240" w:lineRule="auto"/>
        <w:rPr>
          <w:rFonts w:ascii="Arial" w:hAnsi="Arial" w:cs="Arial"/>
          <w:sz w:val="24"/>
          <w:szCs w:val="24"/>
        </w:rPr>
      </w:pPr>
      <w:r w:rsidRPr="00ED1493">
        <w:rPr>
          <w:rFonts w:ascii="Arial" w:hAnsi="Arial" w:cs="Arial"/>
          <w:sz w:val="24"/>
          <w:szCs w:val="24"/>
        </w:rPr>
        <w:t xml:space="preserve">The contract </w:t>
      </w:r>
      <w:r w:rsidR="00141951">
        <w:rPr>
          <w:rFonts w:ascii="Arial" w:hAnsi="Arial" w:cs="Arial"/>
          <w:sz w:val="24"/>
          <w:szCs w:val="24"/>
        </w:rPr>
        <w:t>is expected to</w:t>
      </w:r>
      <w:r w:rsidR="00141951" w:rsidRPr="00ED1493">
        <w:rPr>
          <w:rFonts w:ascii="Arial" w:hAnsi="Arial" w:cs="Arial"/>
          <w:sz w:val="24"/>
          <w:szCs w:val="24"/>
        </w:rPr>
        <w:t xml:space="preserve"> </w:t>
      </w:r>
      <w:r w:rsidR="002B325E">
        <w:rPr>
          <w:rFonts w:ascii="Arial" w:hAnsi="Arial" w:cs="Arial"/>
          <w:sz w:val="24"/>
          <w:szCs w:val="24"/>
        </w:rPr>
        <w:t>run from</w:t>
      </w:r>
      <w:r w:rsidR="000F66E8" w:rsidRPr="00594B55">
        <w:rPr>
          <w:rFonts w:ascii="Arial" w:hAnsi="Arial" w:cs="Arial"/>
          <w:sz w:val="24"/>
          <w:szCs w:val="24"/>
        </w:rPr>
        <w:t xml:space="preserve"> </w:t>
      </w:r>
      <w:r w:rsidR="002B325E">
        <w:rPr>
          <w:rFonts w:ascii="Arial" w:hAnsi="Arial" w:cs="Arial"/>
          <w:sz w:val="24"/>
          <w:szCs w:val="24"/>
        </w:rPr>
        <w:t>1</w:t>
      </w:r>
      <w:r w:rsidR="002B325E" w:rsidRPr="001E7576">
        <w:rPr>
          <w:rFonts w:ascii="Arial" w:hAnsi="Arial" w:cs="Arial"/>
          <w:sz w:val="24"/>
          <w:szCs w:val="24"/>
          <w:vertAlign w:val="superscript"/>
        </w:rPr>
        <w:t>st</w:t>
      </w:r>
      <w:r w:rsidR="002B325E">
        <w:rPr>
          <w:rFonts w:ascii="Arial" w:hAnsi="Arial" w:cs="Arial"/>
          <w:sz w:val="24"/>
          <w:szCs w:val="24"/>
        </w:rPr>
        <w:t xml:space="preserve"> August </w:t>
      </w:r>
      <w:r w:rsidR="00D14B52" w:rsidRPr="00594B55">
        <w:rPr>
          <w:rFonts w:ascii="Arial" w:hAnsi="Arial" w:cs="Arial"/>
          <w:sz w:val="24"/>
          <w:szCs w:val="24"/>
        </w:rPr>
        <w:t>20</w:t>
      </w:r>
      <w:r w:rsidR="002B325E">
        <w:rPr>
          <w:rFonts w:ascii="Arial" w:hAnsi="Arial" w:cs="Arial"/>
          <w:sz w:val="24"/>
          <w:szCs w:val="24"/>
        </w:rPr>
        <w:t>2</w:t>
      </w:r>
      <w:r w:rsidR="00D14B52" w:rsidRPr="00594B55">
        <w:rPr>
          <w:rFonts w:ascii="Arial" w:hAnsi="Arial" w:cs="Arial"/>
          <w:sz w:val="24"/>
          <w:szCs w:val="24"/>
        </w:rPr>
        <w:t>1</w:t>
      </w:r>
      <w:r w:rsidRPr="00594B55">
        <w:rPr>
          <w:rFonts w:ascii="Arial" w:hAnsi="Arial" w:cs="Arial"/>
          <w:sz w:val="24"/>
          <w:szCs w:val="24"/>
        </w:rPr>
        <w:t xml:space="preserve"> </w:t>
      </w:r>
      <w:r w:rsidR="0093358C" w:rsidRPr="00594B55">
        <w:rPr>
          <w:rFonts w:ascii="Arial" w:hAnsi="Arial" w:cs="Arial"/>
          <w:sz w:val="24"/>
          <w:szCs w:val="24"/>
        </w:rPr>
        <w:t xml:space="preserve">until </w:t>
      </w:r>
      <w:r w:rsidR="002B325E">
        <w:rPr>
          <w:rFonts w:ascii="Arial" w:hAnsi="Arial" w:cs="Arial"/>
          <w:sz w:val="24"/>
          <w:szCs w:val="24"/>
        </w:rPr>
        <w:t>30</w:t>
      </w:r>
      <w:r w:rsidR="002B325E" w:rsidRPr="001E7576">
        <w:rPr>
          <w:rFonts w:ascii="Arial" w:hAnsi="Arial" w:cs="Arial"/>
          <w:sz w:val="24"/>
          <w:szCs w:val="24"/>
          <w:vertAlign w:val="superscript"/>
        </w:rPr>
        <w:t>th</w:t>
      </w:r>
      <w:r w:rsidR="002B325E">
        <w:rPr>
          <w:rFonts w:ascii="Arial" w:hAnsi="Arial" w:cs="Arial"/>
          <w:sz w:val="24"/>
          <w:szCs w:val="24"/>
        </w:rPr>
        <w:t xml:space="preserve"> </w:t>
      </w:r>
      <w:r w:rsidR="001E7576">
        <w:rPr>
          <w:rFonts w:ascii="Arial" w:hAnsi="Arial" w:cs="Arial"/>
          <w:sz w:val="24"/>
          <w:szCs w:val="24"/>
        </w:rPr>
        <w:t>July</w:t>
      </w:r>
      <w:r w:rsidR="001E7576" w:rsidRPr="00594B55">
        <w:rPr>
          <w:rFonts w:ascii="Arial" w:hAnsi="Arial" w:cs="Arial"/>
          <w:sz w:val="24"/>
          <w:szCs w:val="24"/>
        </w:rPr>
        <w:t xml:space="preserve"> </w:t>
      </w:r>
      <w:r w:rsidR="002B325E">
        <w:rPr>
          <w:rFonts w:ascii="Arial" w:hAnsi="Arial" w:cs="Arial"/>
          <w:sz w:val="24"/>
          <w:szCs w:val="24"/>
        </w:rPr>
        <w:t xml:space="preserve">2022 </w:t>
      </w:r>
      <w:r w:rsidR="00FD6F6D" w:rsidRPr="00594B55">
        <w:rPr>
          <w:rFonts w:ascii="Arial" w:hAnsi="Arial" w:cs="Arial"/>
          <w:sz w:val="24"/>
          <w:szCs w:val="24"/>
        </w:rPr>
        <w:t>as</w:t>
      </w:r>
      <w:r w:rsidR="00FD6F6D" w:rsidRPr="00ED1493">
        <w:rPr>
          <w:rFonts w:ascii="Arial" w:hAnsi="Arial" w:cs="Arial"/>
          <w:sz w:val="24"/>
          <w:szCs w:val="24"/>
        </w:rPr>
        <w:t xml:space="preserve"> per the commissioning timetable below. </w:t>
      </w:r>
    </w:p>
    <w:p w14:paraId="0A050579" w14:textId="3229AA61" w:rsidR="00BE4D3A" w:rsidRPr="00D14B52" w:rsidRDefault="00345DEA" w:rsidP="00D14B52">
      <w:pPr>
        <w:spacing w:before="120" w:after="240" w:line="240" w:lineRule="auto"/>
        <w:rPr>
          <w:rFonts w:ascii="Arial" w:hAnsi="Arial" w:cs="Arial"/>
          <w:sz w:val="24"/>
          <w:szCs w:val="24"/>
        </w:rPr>
      </w:pPr>
      <w:r w:rsidRPr="00F54DB4">
        <w:rPr>
          <w:rFonts w:ascii="Arial" w:hAnsi="Arial" w:cs="Arial"/>
          <w:sz w:val="24"/>
          <w:szCs w:val="24"/>
        </w:rPr>
        <w:t>Standard break clauses for</w:t>
      </w:r>
      <w:r w:rsidRPr="00ED1493">
        <w:rPr>
          <w:rFonts w:ascii="Arial" w:hAnsi="Arial" w:cs="Arial"/>
          <w:sz w:val="24"/>
          <w:szCs w:val="24"/>
        </w:rPr>
        <w:t xml:space="preserve"> each contract will be enforced prior to the contract renewal.  </w:t>
      </w:r>
    </w:p>
    <w:p w14:paraId="7DAF9977" w14:textId="77777777" w:rsidR="00345DEA" w:rsidRPr="00ED1493"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t>Contact Point(s)</w:t>
      </w:r>
    </w:p>
    <w:p w14:paraId="549F785E" w14:textId="0CD75E34" w:rsidR="00345DEA" w:rsidRPr="00ED1493" w:rsidRDefault="00345DEA" w:rsidP="001E7576">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eastAsia="Cambria" w:hAnsi="Arial" w:cs="Arial"/>
          <w:bCs/>
          <w:sz w:val="24"/>
          <w:szCs w:val="24"/>
        </w:rPr>
      </w:pPr>
      <w:r w:rsidRPr="00ED1493">
        <w:rPr>
          <w:rFonts w:ascii="Arial" w:eastAsia="Calibri" w:hAnsi="Arial" w:cs="Arial"/>
          <w:sz w:val="24"/>
          <w:szCs w:val="24"/>
        </w:rPr>
        <w:t>It is expected that the supplier will appoint a n</w:t>
      </w:r>
      <w:r w:rsidR="008C01A6" w:rsidRPr="00ED1493">
        <w:rPr>
          <w:rFonts w:ascii="Arial" w:eastAsia="Calibri" w:hAnsi="Arial" w:cs="Arial"/>
          <w:sz w:val="24"/>
          <w:szCs w:val="24"/>
        </w:rPr>
        <w:t>amed, su</w:t>
      </w:r>
      <w:r w:rsidR="00A42B13">
        <w:rPr>
          <w:rFonts w:ascii="Arial" w:eastAsia="Calibri" w:hAnsi="Arial" w:cs="Arial"/>
          <w:sz w:val="24"/>
          <w:szCs w:val="24"/>
        </w:rPr>
        <w:t>itably qualified project lead m</w:t>
      </w:r>
      <w:r w:rsidRPr="00ED1493">
        <w:rPr>
          <w:rFonts w:ascii="Arial" w:eastAsia="Calibri" w:hAnsi="Arial" w:cs="Arial"/>
          <w:sz w:val="24"/>
          <w:szCs w:val="24"/>
        </w:rPr>
        <w:t xml:space="preserve">anager who will be the main point of contact with </w:t>
      </w:r>
      <w:r w:rsidR="00A42B13">
        <w:rPr>
          <w:rFonts w:ascii="Arial" w:eastAsia="Calibri" w:hAnsi="Arial" w:cs="Arial"/>
          <w:sz w:val="24"/>
          <w:szCs w:val="24"/>
        </w:rPr>
        <w:t>PHE</w:t>
      </w:r>
      <w:r w:rsidRPr="00ED1493">
        <w:rPr>
          <w:rFonts w:ascii="Arial" w:eastAsia="Calibri" w:hAnsi="Arial" w:cs="Arial"/>
          <w:sz w:val="24"/>
          <w:szCs w:val="24"/>
        </w:rPr>
        <w:t xml:space="preserve">.  </w:t>
      </w:r>
    </w:p>
    <w:p w14:paraId="20087457" w14:textId="61B2B48A" w:rsidR="00BC245C" w:rsidRPr="00ED1493" w:rsidRDefault="00345DEA" w:rsidP="001E7576">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jc w:val="both"/>
        <w:rPr>
          <w:rFonts w:ascii="Arial" w:eastAsia="Cambria" w:hAnsi="Arial" w:cs="Arial"/>
          <w:bCs/>
          <w:sz w:val="24"/>
          <w:szCs w:val="24"/>
        </w:rPr>
      </w:pPr>
      <w:r w:rsidRPr="00ED1493">
        <w:rPr>
          <w:rFonts w:ascii="Arial" w:eastAsia="Calibri" w:hAnsi="Arial" w:cs="Arial"/>
          <w:sz w:val="24"/>
          <w:szCs w:val="24"/>
        </w:rPr>
        <w:t xml:space="preserve">The key contact point at PHE will </w:t>
      </w:r>
      <w:r w:rsidR="008D7F38" w:rsidRPr="00ED1493">
        <w:rPr>
          <w:rFonts w:ascii="Arial" w:eastAsia="Calibri" w:hAnsi="Arial" w:cs="Arial"/>
          <w:sz w:val="24"/>
          <w:szCs w:val="24"/>
        </w:rPr>
        <w:t>be</w:t>
      </w:r>
      <w:r w:rsidR="00A42B13">
        <w:rPr>
          <w:rFonts w:ascii="Arial" w:eastAsia="Calibri" w:hAnsi="Arial" w:cs="Arial"/>
          <w:sz w:val="24"/>
          <w:szCs w:val="24"/>
        </w:rPr>
        <w:t xml:space="preserve"> Craig Wright (Senior Programme Manager).</w:t>
      </w:r>
      <w:r w:rsidR="008D7F38" w:rsidRPr="00ED1493">
        <w:rPr>
          <w:rFonts w:ascii="Arial" w:eastAsia="Calibri" w:hAnsi="Arial" w:cs="Arial"/>
          <w:sz w:val="24"/>
          <w:szCs w:val="24"/>
        </w:rPr>
        <w:t xml:space="preserve"> </w:t>
      </w:r>
      <w:r w:rsidR="00FD6F6D" w:rsidRPr="00ED1493">
        <w:rPr>
          <w:rFonts w:ascii="Arial" w:eastAsia="Calibri" w:hAnsi="Arial" w:cs="Arial"/>
          <w:sz w:val="24"/>
          <w:szCs w:val="24"/>
        </w:rPr>
        <w:t xml:space="preserve">All </w:t>
      </w:r>
      <w:r w:rsidRPr="00ED1493">
        <w:rPr>
          <w:rFonts w:ascii="Arial" w:eastAsia="Calibri" w:hAnsi="Arial" w:cs="Arial"/>
          <w:sz w:val="24"/>
          <w:szCs w:val="24"/>
        </w:rPr>
        <w:t xml:space="preserve">members of </w:t>
      </w:r>
      <w:r w:rsidR="00A42B13">
        <w:rPr>
          <w:rFonts w:ascii="Arial" w:eastAsia="Calibri" w:hAnsi="Arial" w:cs="Arial"/>
          <w:sz w:val="24"/>
          <w:szCs w:val="24"/>
        </w:rPr>
        <w:t xml:space="preserve">PHE </w:t>
      </w:r>
      <w:r w:rsidRPr="00ED1493">
        <w:rPr>
          <w:rFonts w:ascii="Arial" w:eastAsia="Calibri" w:hAnsi="Arial" w:cs="Arial"/>
          <w:sz w:val="24"/>
          <w:szCs w:val="24"/>
        </w:rPr>
        <w:t xml:space="preserve">staff will be </w:t>
      </w:r>
      <w:r w:rsidR="00A42B13">
        <w:rPr>
          <w:rFonts w:ascii="Arial" w:eastAsia="Calibri" w:hAnsi="Arial" w:cs="Arial"/>
          <w:sz w:val="24"/>
          <w:szCs w:val="24"/>
        </w:rPr>
        <w:t>available for telephone or face-to-</w:t>
      </w:r>
      <w:r w:rsidRPr="00ED1493">
        <w:rPr>
          <w:rFonts w:ascii="Arial" w:eastAsia="Calibri" w:hAnsi="Arial" w:cs="Arial"/>
          <w:sz w:val="24"/>
          <w:szCs w:val="24"/>
        </w:rPr>
        <w:t>face advice throughout the project lifetime.</w:t>
      </w:r>
      <w:r w:rsidR="00FD7500" w:rsidRPr="00ED1493">
        <w:rPr>
          <w:rFonts w:ascii="Arial" w:eastAsia="Calibri" w:hAnsi="Arial" w:cs="Arial"/>
          <w:sz w:val="24"/>
          <w:szCs w:val="24"/>
        </w:rPr>
        <w:t xml:space="preserve"> </w:t>
      </w:r>
      <w:r w:rsidR="008C01A6" w:rsidRPr="00ED1493">
        <w:rPr>
          <w:rFonts w:ascii="Arial" w:eastAsia="Calibri" w:hAnsi="Arial" w:cs="Arial"/>
          <w:color w:val="000000" w:themeColor="text1"/>
          <w:sz w:val="24"/>
          <w:szCs w:val="24"/>
        </w:rPr>
        <w:t>PHE can facilitate discussions with other t</w:t>
      </w:r>
      <w:r w:rsidR="00FD7500" w:rsidRPr="00ED1493">
        <w:rPr>
          <w:rFonts w:ascii="Arial" w:eastAsia="Calibri" w:hAnsi="Arial" w:cs="Arial"/>
          <w:color w:val="000000" w:themeColor="text1"/>
          <w:sz w:val="24"/>
          <w:szCs w:val="24"/>
        </w:rPr>
        <w:t xml:space="preserve">opics experts from </w:t>
      </w:r>
      <w:r w:rsidR="008C01A6" w:rsidRPr="00ED1493">
        <w:rPr>
          <w:rFonts w:ascii="Arial" w:eastAsia="Calibri" w:hAnsi="Arial" w:cs="Arial"/>
          <w:color w:val="000000" w:themeColor="text1"/>
          <w:sz w:val="24"/>
          <w:szCs w:val="24"/>
        </w:rPr>
        <w:t>wit</w:t>
      </w:r>
      <w:r w:rsidR="00A42B13">
        <w:rPr>
          <w:rFonts w:ascii="Arial" w:eastAsia="Calibri" w:hAnsi="Arial" w:cs="Arial"/>
          <w:color w:val="000000" w:themeColor="text1"/>
          <w:sz w:val="24"/>
          <w:szCs w:val="24"/>
        </w:rPr>
        <w:t>hin PHE and other key partners where required.</w:t>
      </w:r>
    </w:p>
    <w:p w14:paraId="49A6B760" w14:textId="77777777" w:rsidR="00433A29" w:rsidRPr="00ED1493"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ED1493">
        <w:rPr>
          <w:rFonts w:ascii="Arial" w:hAnsi="Arial" w:cs="Arial"/>
          <w:b/>
          <w:bCs/>
          <w:sz w:val="24"/>
          <w:szCs w:val="24"/>
        </w:rPr>
        <w:lastRenderedPageBreak/>
        <w:t>Costs</w:t>
      </w:r>
    </w:p>
    <w:p w14:paraId="1BD5A728" w14:textId="77777777" w:rsidR="00433A29" w:rsidRPr="00ED1493" w:rsidRDefault="008E339C" w:rsidP="00433A29">
      <w:pPr>
        <w:spacing w:before="120" w:after="240" w:line="240" w:lineRule="auto"/>
        <w:rPr>
          <w:rFonts w:ascii="Arial" w:eastAsia="Calibri" w:hAnsi="Arial" w:cs="Arial"/>
          <w:sz w:val="24"/>
          <w:szCs w:val="24"/>
        </w:rPr>
      </w:pPr>
      <w:r w:rsidRPr="00ED1493">
        <w:rPr>
          <w:rFonts w:ascii="Arial" w:eastAsia="Calibri" w:hAnsi="Arial" w:cs="Arial"/>
          <w:sz w:val="24"/>
          <w:szCs w:val="24"/>
        </w:rPr>
        <w:t xml:space="preserve">The provider </w:t>
      </w:r>
      <w:r w:rsidR="00433A29" w:rsidRPr="00ED1493">
        <w:rPr>
          <w:rFonts w:ascii="Arial" w:eastAsia="Calibri" w:hAnsi="Arial" w:cs="Arial"/>
          <w:sz w:val="24"/>
          <w:szCs w:val="24"/>
        </w:rPr>
        <w:t>will need to give a detailed breakdown of their costs. Please note that applicants will need to demonstrate value for money.</w:t>
      </w:r>
    </w:p>
    <w:p w14:paraId="40349275" w14:textId="1E39EAF3" w:rsidR="00622146" w:rsidRPr="00A30FE7" w:rsidRDefault="00433A29" w:rsidP="00F858A6">
      <w:pPr>
        <w:spacing w:before="120" w:after="240" w:line="240" w:lineRule="auto"/>
        <w:rPr>
          <w:rFonts w:ascii="Arial" w:eastAsia="Calibri" w:hAnsi="Arial" w:cs="Arial"/>
          <w:sz w:val="24"/>
          <w:szCs w:val="24"/>
        </w:rPr>
      </w:pPr>
      <w:r w:rsidRPr="00ED1493">
        <w:rPr>
          <w:rFonts w:ascii="Arial" w:eastAsia="Calibri" w:hAnsi="Arial" w:cs="Arial"/>
          <w:sz w:val="24"/>
          <w:szCs w:val="24"/>
        </w:rPr>
        <w:t>The contract va</w:t>
      </w:r>
      <w:r w:rsidR="00574AA3" w:rsidRPr="00ED1493">
        <w:rPr>
          <w:rFonts w:ascii="Arial" w:eastAsia="Calibri" w:hAnsi="Arial" w:cs="Arial"/>
          <w:sz w:val="24"/>
          <w:szCs w:val="24"/>
        </w:rPr>
        <w:t>lue will be</w:t>
      </w:r>
      <w:r w:rsidR="00353A9D">
        <w:rPr>
          <w:rFonts w:ascii="Arial" w:eastAsia="Calibri" w:hAnsi="Arial" w:cs="Arial"/>
          <w:sz w:val="24"/>
          <w:szCs w:val="24"/>
        </w:rPr>
        <w:t xml:space="preserve"> a maximum of £</w:t>
      </w:r>
      <w:r w:rsidR="002B325E">
        <w:rPr>
          <w:rFonts w:ascii="Arial" w:eastAsia="Calibri" w:hAnsi="Arial" w:cs="Arial"/>
          <w:sz w:val="24"/>
          <w:szCs w:val="24"/>
        </w:rPr>
        <w:t>10</w:t>
      </w:r>
      <w:r w:rsidR="00353A9D">
        <w:rPr>
          <w:rFonts w:ascii="Arial" w:eastAsia="Calibri" w:hAnsi="Arial" w:cs="Arial"/>
          <w:sz w:val="24"/>
          <w:szCs w:val="24"/>
        </w:rPr>
        <w:t>0,000 (excluding VAT)</w:t>
      </w:r>
      <w:r w:rsidR="007C5E1C">
        <w:rPr>
          <w:rFonts w:ascii="Arial" w:eastAsia="Calibri" w:hAnsi="Arial" w:cs="Arial"/>
          <w:sz w:val="24"/>
          <w:szCs w:val="24"/>
        </w:rPr>
        <w:t xml:space="preserve"> with an </w:t>
      </w:r>
      <w:r w:rsidR="009E153D">
        <w:rPr>
          <w:rFonts w:ascii="Arial" w:eastAsia="Calibri" w:hAnsi="Arial" w:cs="Arial"/>
          <w:sz w:val="24"/>
          <w:szCs w:val="24"/>
        </w:rPr>
        <w:t xml:space="preserve">expected start date of </w:t>
      </w:r>
      <w:r w:rsidR="002B325E">
        <w:rPr>
          <w:rFonts w:ascii="Arial" w:eastAsia="Calibri" w:hAnsi="Arial" w:cs="Arial"/>
          <w:sz w:val="24"/>
          <w:szCs w:val="24"/>
        </w:rPr>
        <w:t>1</w:t>
      </w:r>
      <w:r w:rsidR="002B325E" w:rsidRPr="001E7576">
        <w:rPr>
          <w:rFonts w:ascii="Arial" w:eastAsia="Calibri" w:hAnsi="Arial" w:cs="Arial"/>
          <w:sz w:val="24"/>
          <w:szCs w:val="24"/>
          <w:vertAlign w:val="superscript"/>
        </w:rPr>
        <w:t>st</w:t>
      </w:r>
      <w:r w:rsidR="002B325E">
        <w:rPr>
          <w:rFonts w:ascii="Arial" w:eastAsia="Calibri" w:hAnsi="Arial" w:cs="Arial"/>
          <w:sz w:val="24"/>
          <w:szCs w:val="24"/>
        </w:rPr>
        <w:t xml:space="preserve"> August 2021</w:t>
      </w:r>
      <w:r w:rsidR="007C5E1C" w:rsidRPr="003034BF">
        <w:rPr>
          <w:rFonts w:ascii="Arial" w:eastAsia="Calibri" w:hAnsi="Arial" w:cs="Arial"/>
          <w:sz w:val="24"/>
          <w:szCs w:val="24"/>
        </w:rPr>
        <w:t xml:space="preserve"> and end date of </w:t>
      </w:r>
      <w:r w:rsidR="00141951">
        <w:rPr>
          <w:rFonts w:ascii="Arial" w:eastAsia="Calibri" w:hAnsi="Arial" w:cs="Arial"/>
          <w:sz w:val="24"/>
          <w:szCs w:val="24"/>
        </w:rPr>
        <w:t>31st July</w:t>
      </w:r>
      <w:r w:rsidR="002B325E">
        <w:rPr>
          <w:rFonts w:ascii="Arial" w:eastAsia="Calibri" w:hAnsi="Arial" w:cs="Arial"/>
          <w:sz w:val="24"/>
          <w:szCs w:val="24"/>
        </w:rPr>
        <w:t xml:space="preserve"> 2022</w:t>
      </w:r>
      <w:r w:rsidR="007C5E1C">
        <w:rPr>
          <w:rFonts w:ascii="Arial" w:eastAsia="Calibri" w:hAnsi="Arial" w:cs="Arial"/>
          <w:sz w:val="24"/>
          <w:szCs w:val="24"/>
        </w:rPr>
        <w:t xml:space="preserve">. </w:t>
      </w:r>
    </w:p>
    <w:p w14:paraId="6A8ABB4A" w14:textId="2EF71D22" w:rsidR="007C5E1C" w:rsidRPr="009E153D" w:rsidRDefault="007C5E1C" w:rsidP="00607CAA">
      <w:pPr>
        <w:spacing w:before="120" w:after="240" w:line="240" w:lineRule="auto"/>
        <w:rPr>
          <w:rFonts w:ascii="Arial" w:eastAsia="Calibri" w:hAnsi="Arial" w:cs="Arial"/>
          <w:sz w:val="24"/>
          <w:szCs w:val="24"/>
        </w:rPr>
      </w:pPr>
      <w:r w:rsidRPr="009E153D">
        <w:rPr>
          <w:rFonts w:ascii="Arial" w:eastAsia="Calibri" w:hAnsi="Arial" w:cs="Arial"/>
          <w:sz w:val="24"/>
          <w:szCs w:val="24"/>
        </w:rPr>
        <w:t xml:space="preserve">In the interests of continuous improvement </w:t>
      </w:r>
      <w:r w:rsidR="00607CAA" w:rsidRPr="009E153D">
        <w:rPr>
          <w:rFonts w:ascii="Arial" w:eastAsia="Calibri" w:hAnsi="Arial" w:cs="Arial"/>
          <w:sz w:val="24"/>
          <w:szCs w:val="24"/>
        </w:rPr>
        <w:t>PHE invites suppliers to outline</w:t>
      </w:r>
      <w:r w:rsidR="00622146" w:rsidRPr="009E153D">
        <w:rPr>
          <w:rFonts w:ascii="Arial" w:eastAsia="Calibri" w:hAnsi="Arial" w:cs="Arial"/>
          <w:sz w:val="24"/>
          <w:szCs w:val="24"/>
        </w:rPr>
        <w:t xml:space="preserve"> </w:t>
      </w:r>
      <w:r w:rsidRPr="009E153D">
        <w:rPr>
          <w:rFonts w:ascii="Arial" w:eastAsia="Calibri" w:hAnsi="Arial" w:cs="Arial"/>
          <w:sz w:val="24"/>
          <w:szCs w:val="24"/>
        </w:rPr>
        <w:t xml:space="preserve">proposed deliverables or improvements </w:t>
      </w:r>
      <w:r w:rsidR="00607CAA" w:rsidRPr="009E153D">
        <w:rPr>
          <w:rFonts w:ascii="Arial" w:eastAsia="Calibri" w:hAnsi="Arial" w:cs="Arial"/>
          <w:sz w:val="24"/>
          <w:szCs w:val="24"/>
        </w:rPr>
        <w:t xml:space="preserve">in addition to the core </w:t>
      </w:r>
      <w:r w:rsidR="0024095C" w:rsidRPr="009E153D">
        <w:rPr>
          <w:rFonts w:ascii="Arial" w:eastAsia="Calibri" w:hAnsi="Arial" w:cs="Arial"/>
          <w:sz w:val="24"/>
          <w:szCs w:val="24"/>
        </w:rPr>
        <w:t xml:space="preserve">requirements </w:t>
      </w:r>
      <w:r w:rsidRPr="009E153D">
        <w:rPr>
          <w:rFonts w:ascii="Arial" w:eastAsia="Calibri" w:hAnsi="Arial" w:cs="Arial"/>
          <w:sz w:val="24"/>
          <w:szCs w:val="24"/>
        </w:rPr>
        <w:t>above and beyond the indicated contract value of £</w:t>
      </w:r>
      <w:r w:rsidR="002B1053">
        <w:rPr>
          <w:rFonts w:ascii="Arial" w:eastAsia="Calibri" w:hAnsi="Arial" w:cs="Arial"/>
          <w:sz w:val="24"/>
          <w:szCs w:val="24"/>
        </w:rPr>
        <w:t>10</w:t>
      </w:r>
      <w:r w:rsidRPr="009E153D">
        <w:rPr>
          <w:rFonts w:ascii="Arial" w:eastAsia="Calibri" w:hAnsi="Arial" w:cs="Arial"/>
          <w:sz w:val="24"/>
          <w:szCs w:val="24"/>
        </w:rPr>
        <w:t>0,000 (excluding VAT)</w:t>
      </w:r>
      <w:r w:rsidR="0024095C" w:rsidRPr="009E153D">
        <w:rPr>
          <w:rFonts w:ascii="Arial" w:eastAsia="Calibri" w:hAnsi="Arial" w:cs="Arial"/>
          <w:sz w:val="24"/>
          <w:szCs w:val="24"/>
        </w:rPr>
        <w:t>.</w:t>
      </w:r>
      <w:r w:rsidR="00622146" w:rsidRPr="009E153D">
        <w:rPr>
          <w:rFonts w:ascii="Arial" w:eastAsia="Calibri" w:hAnsi="Arial" w:cs="Arial"/>
          <w:sz w:val="24"/>
          <w:szCs w:val="24"/>
        </w:rPr>
        <w:t xml:space="preserve"> </w:t>
      </w:r>
    </w:p>
    <w:p w14:paraId="397F802A" w14:textId="77777777" w:rsidR="007C5E1C" w:rsidRPr="009E153D" w:rsidRDefault="0024095C" w:rsidP="00607CAA">
      <w:pPr>
        <w:spacing w:before="120" w:after="240" w:line="240" w:lineRule="auto"/>
        <w:rPr>
          <w:rFonts w:ascii="Arial" w:eastAsia="Calibri" w:hAnsi="Arial" w:cs="Arial"/>
          <w:sz w:val="24"/>
          <w:szCs w:val="24"/>
        </w:rPr>
      </w:pPr>
      <w:r w:rsidRPr="009E153D">
        <w:rPr>
          <w:rFonts w:ascii="Arial" w:eastAsia="Calibri" w:hAnsi="Arial" w:cs="Arial"/>
          <w:sz w:val="24"/>
          <w:szCs w:val="24"/>
        </w:rPr>
        <w:t>Please outline</w:t>
      </w:r>
      <w:r w:rsidR="007C5E1C" w:rsidRPr="009E153D">
        <w:rPr>
          <w:rFonts w:ascii="Arial" w:eastAsia="Calibri" w:hAnsi="Arial" w:cs="Arial"/>
          <w:sz w:val="24"/>
          <w:szCs w:val="24"/>
        </w:rPr>
        <w:t xml:space="preserve"> the following clearly separated from proposals to deliver the core requirements:</w:t>
      </w:r>
    </w:p>
    <w:p w14:paraId="28E5E277" w14:textId="1B3C6B77" w:rsidR="007C5E1C" w:rsidRPr="009E153D" w:rsidRDefault="0024095C" w:rsidP="00A30FE7">
      <w:pPr>
        <w:pStyle w:val="ListParagraph"/>
        <w:numPr>
          <w:ilvl w:val="0"/>
          <w:numId w:val="41"/>
        </w:numPr>
        <w:spacing w:before="120" w:after="240" w:line="240" w:lineRule="auto"/>
        <w:rPr>
          <w:rFonts w:ascii="Arial" w:eastAsia="Calibri" w:hAnsi="Arial" w:cs="Arial"/>
          <w:sz w:val="24"/>
          <w:szCs w:val="24"/>
        </w:rPr>
      </w:pPr>
      <w:r w:rsidRPr="009E153D">
        <w:rPr>
          <w:rFonts w:ascii="Arial" w:eastAsia="Calibri" w:hAnsi="Arial" w:cs="Arial"/>
          <w:sz w:val="24"/>
          <w:szCs w:val="24"/>
        </w:rPr>
        <w:t>the proposed additional deliverables with costs (shown separately for each element)</w:t>
      </w:r>
      <w:r w:rsidR="007C5E1C" w:rsidRPr="009E153D">
        <w:rPr>
          <w:rFonts w:ascii="Arial" w:eastAsia="Calibri" w:hAnsi="Arial" w:cs="Arial"/>
          <w:sz w:val="24"/>
          <w:szCs w:val="24"/>
        </w:rPr>
        <w:t>;</w:t>
      </w:r>
      <w:r w:rsidRPr="009E153D">
        <w:rPr>
          <w:rFonts w:ascii="Arial" w:eastAsia="Calibri" w:hAnsi="Arial" w:cs="Arial"/>
          <w:sz w:val="24"/>
          <w:szCs w:val="24"/>
        </w:rPr>
        <w:t xml:space="preserve"> and </w:t>
      </w:r>
    </w:p>
    <w:p w14:paraId="6F60161F" w14:textId="2B0E936A" w:rsidR="007C5E1C" w:rsidRPr="009E153D" w:rsidRDefault="0024095C" w:rsidP="00A30FE7">
      <w:pPr>
        <w:pStyle w:val="ListParagraph"/>
        <w:numPr>
          <w:ilvl w:val="0"/>
          <w:numId w:val="41"/>
        </w:numPr>
        <w:spacing w:before="120" w:after="240" w:line="240" w:lineRule="auto"/>
        <w:rPr>
          <w:rFonts w:ascii="Arial" w:eastAsia="Calibri" w:hAnsi="Arial" w:cs="Arial"/>
          <w:sz w:val="24"/>
          <w:szCs w:val="24"/>
        </w:rPr>
      </w:pPr>
      <w:r w:rsidRPr="009E153D">
        <w:rPr>
          <w:rFonts w:ascii="Arial" w:eastAsia="Calibri" w:hAnsi="Arial" w:cs="Arial"/>
          <w:sz w:val="24"/>
          <w:szCs w:val="24"/>
        </w:rPr>
        <w:t xml:space="preserve">delivery timescales. </w:t>
      </w:r>
    </w:p>
    <w:p w14:paraId="6B037CB8" w14:textId="66551B28" w:rsidR="00BE4D3A" w:rsidRPr="00A30FE7" w:rsidRDefault="0024095C" w:rsidP="007C5E1C">
      <w:pPr>
        <w:spacing w:before="120" w:after="240" w:line="240" w:lineRule="auto"/>
        <w:rPr>
          <w:rFonts w:ascii="Arial" w:eastAsia="Calibri" w:hAnsi="Arial" w:cs="Arial"/>
          <w:sz w:val="24"/>
          <w:szCs w:val="24"/>
        </w:rPr>
      </w:pPr>
      <w:r w:rsidRPr="009E153D">
        <w:rPr>
          <w:rFonts w:ascii="Arial" w:eastAsia="Calibri" w:hAnsi="Arial" w:cs="Arial"/>
          <w:sz w:val="24"/>
          <w:szCs w:val="24"/>
        </w:rPr>
        <w:t>Should funds become available during the contract period, the</w:t>
      </w:r>
      <w:r w:rsidR="007C5E1C" w:rsidRPr="009E153D">
        <w:rPr>
          <w:rFonts w:ascii="Arial" w:eastAsia="Calibri" w:hAnsi="Arial" w:cs="Arial"/>
          <w:sz w:val="24"/>
          <w:szCs w:val="24"/>
        </w:rPr>
        <w:t xml:space="preserve"> opportunity</w:t>
      </w:r>
      <w:r w:rsidRPr="009E153D">
        <w:rPr>
          <w:rFonts w:ascii="Arial" w:eastAsia="Calibri" w:hAnsi="Arial" w:cs="Arial"/>
          <w:sz w:val="24"/>
          <w:szCs w:val="24"/>
        </w:rPr>
        <w:t xml:space="preserve"> may </w:t>
      </w:r>
      <w:r w:rsidR="007C5E1C" w:rsidRPr="009E153D">
        <w:rPr>
          <w:rFonts w:ascii="Arial" w:eastAsia="Calibri" w:hAnsi="Arial" w:cs="Arial"/>
          <w:sz w:val="24"/>
          <w:szCs w:val="24"/>
        </w:rPr>
        <w:t>arise for expanding the scope of this work.</w:t>
      </w:r>
    </w:p>
    <w:p w14:paraId="1F958A01" w14:textId="72269025" w:rsidR="001E7576" w:rsidRPr="00071649" w:rsidRDefault="00071649" w:rsidP="001E7576">
      <w:pPr>
        <w:rPr>
          <w:rFonts w:ascii="Arial" w:hAnsi="Arial" w:cs="Arial"/>
          <w:b/>
          <w:bCs/>
          <w:sz w:val="24"/>
          <w:szCs w:val="24"/>
          <w:lang w:val="en-US"/>
        </w:rPr>
      </w:pPr>
      <w:r w:rsidRPr="00ED1493">
        <w:rPr>
          <w:rFonts w:ascii="Arial" w:hAnsi="Arial" w:cs="Arial"/>
          <w:bCs/>
          <w:sz w:val="24"/>
          <w:szCs w:val="24"/>
          <w:lang w:val="en-US"/>
        </w:rPr>
        <w:t xml:space="preserve"> </w:t>
      </w:r>
      <w:r w:rsidR="001E7576" w:rsidRPr="00071649">
        <w:rPr>
          <w:rFonts w:ascii="Arial" w:hAnsi="Arial" w:cs="Arial"/>
          <w:b/>
          <w:bCs/>
          <w:sz w:val="24"/>
          <w:szCs w:val="24"/>
          <w:lang w:val="en-US"/>
        </w:rPr>
        <w:t xml:space="preserve">Application Process </w:t>
      </w:r>
    </w:p>
    <w:p w14:paraId="46DC05CE" w14:textId="77777777" w:rsidR="001E7576" w:rsidRPr="00071649" w:rsidRDefault="001E7576" w:rsidP="001E7576">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01D78795" w14:textId="77777777" w:rsidR="001E7576" w:rsidRPr="00BC7BFE" w:rsidRDefault="001E7576" w:rsidP="001E7576">
      <w:pPr>
        <w:pStyle w:val="ListParagraph"/>
        <w:widowControl w:val="0"/>
        <w:numPr>
          <w:ilvl w:val="1"/>
          <w:numId w:val="4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C7BFE">
        <w:rPr>
          <w:rFonts w:ascii="Arial" w:hAnsi="Arial" w:cs="Arial"/>
          <w:bCs/>
          <w:sz w:val="24"/>
          <w:szCs w:val="24"/>
        </w:rPr>
        <w:t>Supporting statement setting out and establishing suitability to undertake the project</w:t>
      </w:r>
      <w:r>
        <w:rPr>
          <w:rFonts w:ascii="Arial" w:hAnsi="Arial" w:cs="Arial"/>
          <w:bCs/>
          <w:sz w:val="24"/>
          <w:szCs w:val="24"/>
        </w:rPr>
        <w:t xml:space="preserve"> (see selection criteria below)</w:t>
      </w:r>
      <w:r w:rsidRPr="00BC7BFE">
        <w:rPr>
          <w:rFonts w:ascii="Arial" w:hAnsi="Arial" w:cs="Arial"/>
          <w:bCs/>
          <w:sz w:val="24"/>
          <w:szCs w:val="24"/>
        </w:rPr>
        <w:t xml:space="preserve">, including evidence of carrying out work of a similar nature  </w:t>
      </w:r>
    </w:p>
    <w:p w14:paraId="44790724" w14:textId="77777777" w:rsidR="001E7576" w:rsidRPr="00BC7BFE" w:rsidRDefault="001E7576" w:rsidP="001E7576">
      <w:pPr>
        <w:pStyle w:val="ListParagraph"/>
        <w:widowControl w:val="0"/>
        <w:numPr>
          <w:ilvl w:val="1"/>
          <w:numId w:val="4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C7BFE">
        <w:rPr>
          <w:rFonts w:ascii="Arial" w:hAnsi="Arial" w:cs="Arial"/>
          <w:bCs/>
          <w:sz w:val="24"/>
          <w:szCs w:val="24"/>
        </w:rPr>
        <w:t xml:space="preserve">Project </w:t>
      </w:r>
      <w:r>
        <w:rPr>
          <w:rFonts w:ascii="Arial" w:hAnsi="Arial" w:cs="Arial"/>
          <w:bCs/>
          <w:sz w:val="24"/>
          <w:szCs w:val="24"/>
        </w:rPr>
        <w:t>plan</w:t>
      </w:r>
      <w:r w:rsidRPr="00BC7BFE">
        <w:rPr>
          <w:rFonts w:ascii="Arial" w:hAnsi="Arial" w:cs="Arial"/>
          <w:bCs/>
          <w:sz w:val="24"/>
          <w:szCs w:val="24"/>
        </w:rPr>
        <w:t xml:space="preserve"> </w:t>
      </w:r>
    </w:p>
    <w:p w14:paraId="7213C9C4" w14:textId="77777777" w:rsidR="001E7576" w:rsidRPr="00BC7BFE" w:rsidRDefault="001E7576" w:rsidP="001E7576">
      <w:pPr>
        <w:pStyle w:val="ListParagraph"/>
        <w:widowControl w:val="0"/>
        <w:numPr>
          <w:ilvl w:val="1"/>
          <w:numId w:val="4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C7BFE">
        <w:rPr>
          <w:rFonts w:ascii="Arial" w:hAnsi="Arial" w:cs="Arial"/>
          <w:bCs/>
          <w:sz w:val="24"/>
          <w:szCs w:val="24"/>
        </w:rPr>
        <w:t>Budget (including detailed breakdown of spend)</w:t>
      </w:r>
    </w:p>
    <w:p w14:paraId="7C30654D" w14:textId="77777777" w:rsidR="001E7576" w:rsidRDefault="001E7576" w:rsidP="001E7576">
      <w:pPr>
        <w:pStyle w:val="ListParagraph"/>
        <w:widowControl w:val="0"/>
        <w:numPr>
          <w:ilvl w:val="1"/>
          <w:numId w:val="4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C7BFE">
        <w:rPr>
          <w:rFonts w:ascii="Arial" w:hAnsi="Arial" w:cs="Arial"/>
          <w:bCs/>
          <w:sz w:val="24"/>
          <w:szCs w:val="24"/>
        </w:rPr>
        <w:t>Risk mapping and associated risk register, including any potential conflicts of interest</w:t>
      </w:r>
    </w:p>
    <w:p w14:paraId="67AB39F9" w14:textId="5601510B" w:rsidR="001E7576" w:rsidRPr="00071649" w:rsidRDefault="001E7576" w:rsidP="001E7576">
      <w:pPr>
        <w:rPr>
          <w:rFonts w:ascii="Arial" w:hAnsi="Arial" w:cs="Arial"/>
          <w:bCs/>
          <w:sz w:val="24"/>
          <w:szCs w:val="24"/>
          <w:lang w:val="en-US"/>
        </w:rPr>
      </w:pPr>
      <w:r w:rsidRPr="00102E00">
        <w:t xml:space="preserve"> </w:t>
      </w:r>
      <w:r>
        <w:rPr>
          <w:rFonts w:ascii="Arial" w:hAnsi="Arial" w:cs="Arial"/>
          <w:bCs/>
          <w:sz w:val="24"/>
          <w:szCs w:val="24"/>
        </w:rPr>
        <w:t>B</w:t>
      </w:r>
      <w:r w:rsidRPr="00102E00">
        <w:rPr>
          <w:rFonts w:ascii="Arial" w:hAnsi="Arial" w:cs="Arial"/>
          <w:bCs/>
          <w:sz w:val="24"/>
          <w:szCs w:val="24"/>
        </w:rPr>
        <w:t xml:space="preserve">rief biography of all project team members and their expertise </w:t>
      </w:r>
      <w:r>
        <w:rPr>
          <w:rFonts w:ascii="Arial" w:hAnsi="Arial" w:cs="Arial"/>
          <w:bCs/>
          <w:sz w:val="24"/>
          <w:szCs w:val="24"/>
        </w:rPr>
        <w:t xml:space="preserve">in this area. </w:t>
      </w:r>
      <w:r w:rsidRPr="00071649">
        <w:rPr>
          <w:rFonts w:ascii="Arial" w:hAnsi="Arial" w:cs="Arial"/>
          <w:bCs/>
          <w:sz w:val="24"/>
          <w:szCs w:val="24"/>
          <w:lang w:val="en-US"/>
        </w:rPr>
        <w:t xml:space="preserve">Word count (excluding </w:t>
      </w:r>
      <w:r>
        <w:rPr>
          <w:rFonts w:ascii="Arial" w:hAnsi="Arial" w:cs="Arial"/>
          <w:bCs/>
          <w:sz w:val="24"/>
          <w:szCs w:val="24"/>
          <w:lang w:val="en-US"/>
        </w:rPr>
        <w:t>biographies) is a maximum of 2,0</w:t>
      </w:r>
      <w:r w:rsidRPr="00071649">
        <w:rPr>
          <w:rFonts w:ascii="Arial" w:hAnsi="Arial" w:cs="Arial"/>
          <w:bCs/>
          <w:sz w:val="24"/>
          <w:szCs w:val="24"/>
          <w:lang w:val="en-US"/>
        </w:rPr>
        <w:t>00 words</w:t>
      </w:r>
      <w:r>
        <w:rPr>
          <w:rFonts w:ascii="Arial" w:hAnsi="Arial" w:cs="Arial"/>
          <w:bCs/>
          <w:sz w:val="24"/>
          <w:szCs w:val="24"/>
          <w:lang w:val="en-US"/>
        </w:rPr>
        <w:t xml:space="preserve"> per document</w:t>
      </w:r>
      <w:r w:rsidRPr="00071649">
        <w:rPr>
          <w:rFonts w:ascii="Arial" w:hAnsi="Arial" w:cs="Arial"/>
          <w:bCs/>
          <w:sz w:val="24"/>
          <w:szCs w:val="24"/>
          <w:lang w:val="en-US"/>
        </w:rPr>
        <w:t xml:space="preserve">. </w:t>
      </w:r>
    </w:p>
    <w:p w14:paraId="2EDC012A" w14:textId="77777777" w:rsidR="001E7576" w:rsidRPr="00071649" w:rsidRDefault="001E7576" w:rsidP="001E7576">
      <w:pPr>
        <w:rPr>
          <w:rFonts w:ascii="Arial" w:hAnsi="Arial" w:cs="Arial"/>
          <w:bCs/>
          <w:sz w:val="24"/>
          <w:szCs w:val="24"/>
          <w:lang w:val="en-US"/>
        </w:rPr>
      </w:pPr>
      <w:r w:rsidRPr="00071649">
        <w:rPr>
          <w:rFonts w:ascii="Arial" w:hAnsi="Arial" w:cs="Arial"/>
          <w:bCs/>
          <w:sz w:val="24"/>
          <w:szCs w:val="24"/>
          <w:lang w:val="en-US"/>
        </w:rPr>
        <w:t>Applications will be reviewed by an internal PHE panel and candidates will be informed electronically of the result.</w:t>
      </w:r>
    </w:p>
    <w:p w14:paraId="49257DD3" w14:textId="77777777" w:rsidR="001E7576" w:rsidRDefault="001E7576" w:rsidP="001E7576">
      <w:pPr>
        <w:rPr>
          <w:rFonts w:ascii="Arial" w:hAnsi="Arial" w:cs="Arial"/>
          <w:bCs/>
          <w:sz w:val="24"/>
          <w:szCs w:val="24"/>
          <w:lang w:val="en-US"/>
        </w:rPr>
      </w:pPr>
      <w:r w:rsidRPr="00071649">
        <w:rPr>
          <w:rFonts w:ascii="Arial" w:hAnsi="Arial" w:cs="Arial"/>
          <w:bCs/>
          <w:sz w:val="24"/>
          <w:szCs w:val="24"/>
          <w:lang w:val="en-US"/>
        </w:rPr>
        <w:t xml:space="preserve">If two applications are scored identically then both applicants </w:t>
      </w:r>
      <w:r>
        <w:rPr>
          <w:rFonts w:ascii="Arial" w:hAnsi="Arial" w:cs="Arial"/>
          <w:bCs/>
          <w:sz w:val="24"/>
          <w:szCs w:val="24"/>
          <w:lang w:val="en-US"/>
        </w:rPr>
        <w:t>may</w:t>
      </w:r>
      <w:r w:rsidRPr="00071649">
        <w:rPr>
          <w:rFonts w:ascii="Arial" w:hAnsi="Arial" w:cs="Arial"/>
          <w:bCs/>
          <w:sz w:val="24"/>
          <w:szCs w:val="24"/>
          <w:lang w:val="en-US"/>
        </w:rPr>
        <w:t xml:space="preserve"> be invited to a</w:t>
      </w:r>
      <w:r>
        <w:rPr>
          <w:rFonts w:ascii="Arial" w:hAnsi="Arial" w:cs="Arial"/>
          <w:bCs/>
          <w:sz w:val="24"/>
          <w:szCs w:val="24"/>
          <w:lang w:val="en-US"/>
        </w:rPr>
        <w:t>n</w:t>
      </w:r>
      <w:r w:rsidRPr="00071649">
        <w:rPr>
          <w:rFonts w:ascii="Arial" w:hAnsi="Arial" w:cs="Arial"/>
          <w:bCs/>
          <w:sz w:val="24"/>
          <w:szCs w:val="24"/>
          <w:lang w:val="en-US"/>
        </w:rPr>
        <w:t xml:space="preserve"> </w:t>
      </w:r>
      <w:r>
        <w:rPr>
          <w:rFonts w:ascii="Arial" w:hAnsi="Arial" w:cs="Arial"/>
          <w:bCs/>
          <w:sz w:val="24"/>
          <w:szCs w:val="24"/>
          <w:lang w:val="en-US"/>
        </w:rPr>
        <w:t>interview to decide the outcome</w:t>
      </w:r>
      <w:r w:rsidRPr="00071649">
        <w:rPr>
          <w:rFonts w:ascii="Arial" w:hAnsi="Arial" w:cs="Arial"/>
          <w:bCs/>
          <w:sz w:val="24"/>
          <w:szCs w:val="24"/>
          <w:lang w:val="en-US"/>
        </w:rPr>
        <w:t>.</w:t>
      </w:r>
    </w:p>
    <w:p w14:paraId="05E72904" w14:textId="77777777" w:rsidR="00F858A6" w:rsidRDefault="00F858A6" w:rsidP="00071649">
      <w:pPr>
        <w:rPr>
          <w:rFonts w:ascii="Arial" w:hAnsi="Arial" w:cs="Arial"/>
          <w:b/>
          <w:bCs/>
          <w:sz w:val="24"/>
          <w:szCs w:val="24"/>
          <w:lang w:val="en-US"/>
        </w:rPr>
      </w:pPr>
    </w:p>
    <w:p w14:paraId="02993321" w14:textId="3901675D" w:rsidR="00071649" w:rsidRPr="00ED1493" w:rsidRDefault="00071649" w:rsidP="00071649">
      <w:pPr>
        <w:rPr>
          <w:rFonts w:ascii="Arial" w:hAnsi="Arial" w:cs="Arial"/>
          <w:b/>
          <w:bCs/>
          <w:sz w:val="24"/>
          <w:szCs w:val="24"/>
          <w:lang w:val="en-US"/>
        </w:rPr>
      </w:pPr>
      <w:r w:rsidRPr="00ED1493">
        <w:rPr>
          <w:rFonts w:ascii="Arial" w:hAnsi="Arial" w:cs="Arial"/>
          <w:b/>
          <w:bCs/>
          <w:sz w:val="24"/>
          <w:szCs w:val="24"/>
          <w:lang w:val="en-US"/>
        </w:rPr>
        <w:lastRenderedPageBreak/>
        <w:t>Selection Criteria</w:t>
      </w:r>
    </w:p>
    <w:p w14:paraId="3EA57D8C" w14:textId="33FD3175" w:rsidR="00071649" w:rsidRPr="00ED1493" w:rsidRDefault="00071649" w:rsidP="00071649">
      <w:pPr>
        <w:rPr>
          <w:rFonts w:ascii="Arial" w:hAnsi="Arial" w:cs="Arial"/>
          <w:bCs/>
          <w:sz w:val="24"/>
          <w:szCs w:val="24"/>
          <w:lang w:val="en-US"/>
        </w:rPr>
      </w:pPr>
      <w:r w:rsidRPr="00ED1493">
        <w:rPr>
          <w:rFonts w:ascii="Arial" w:hAnsi="Arial" w:cs="Arial"/>
          <w:bCs/>
          <w:sz w:val="24"/>
          <w:szCs w:val="24"/>
          <w:lang w:val="en-US"/>
        </w:rPr>
        <w:t>Criteria used by members of the PHE panel to assess applications for funding from the project include:</w:t>
      </w:r>
    </w:p>
    <w:p w14:paraId="6DCE32D5" w14:textId="595ECC6F"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RELEVANCE</w:t>
      </w:r>
      <w:r w:rsidRPr="00ED1493">
        <w:rPr>
          <w:rFonts w:ascii="Arial" w:hAnsi="Arial" w:cs="Arial"/>
          <w:sz w:val="24"/>
          <w:szCs w:val="24"/>
          <w:lang w:val="en-US"/>
        </w:rPr>
        <w:t xml:space="preserve"> of the proposed project plan and methodology to the aim</w:t>
      </w:r>
      <w:r w:rsidR="00C630CE">
        <w:rPr>
          <w:rFonts w:ascii="Arial" w:hAnsi="Arial" w:cs="Arial"/>
          <w:sz w:val="24"/>
          <w:szCs w:val="24"/>
          <w:lang w:val="en-US"/>
        </w:rPr>
        <w:t>s and objectives of the project;</w:t>
      </w:r>
    </w:p>
    <w:p w14:paraId="1A810074" w14:textId="24D59146"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QUALITY</w:t>
      </w:r>
      <w:r w:rsidRPr="00ED1493">
        <w:rPr>
          <w:rFonts w:ascii="Arial" w:hAnsi="Arial" w:cs="Arial"/>
          <w:sz w:val="24"/>
          <w:szCs w:val="24"/>
          <w:lang w:val="en-US"/>
        </w:rPr>
        <w:t xml:space="preserve"> of the work plan and proposed management arrangements</w:t>
      </w:r>
      <w:r w:rsidR="00C630CE">
        <w:rPr>
          <w:rFonts w:ascii="Arial" w:hAnsi="Arial" w:cs="Arial"/>
          <w:sz w:val="24"/>
          <w:szCs w:val="24"/>
          <w:lang w:val="en-US"/>
        </w:rPr>
        <w:t>;</w:t>
      </w:r>
    </w:p>
    <w:p w14:paraId="61FB2B58" w14:textId="3032E0D4"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STRENGTH</w:t>
      </w:r>
      <w:r w:rsidRPr="00ED1493">
        <w:rPr>
          <w:rFonts w:ascii="Arial" w:hAnsi="Arial" w:cs="Arial"/>
          <w:sz w:val="24"/>
          <w:szCs w:val="24"/>
          <w:lang w:val="en-US"/>
        </w:rPr>
        <w:t xml:space="preserve"> of the project team</w:t>
      </w:r>
      <w:r w:rsidR="00C630CE">
        <w:rPr>
          <w:rFonts w:ascii="Arial" w:hAnsi="Arial" w:cs="Arial"/>
          <w:sz w:val="24"/>
          <w:szCs w:val="24"/>
          <w:lang w:val="en-US"/>
        </w:rPr>
        <w:t>;</w:t>
      </w:r>
    </w:p>
    <w:p w14:paraId="7BBABA90" w14:textId="1AADF624"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IMPACT</w:t>
      </w:r>
      <w:r w:rsidR="00C630CE">
        <w:rPr>
          <w:rFonts w:ascii="Arial" w:hAnsi="Arial" w:cs="Arial"/>
          <w:sz w:val="24"/>
          <w:szCs w:val="24"/>
          <w:lang w:val="en-US"/>
        </w:rPr>
        <w:t xml:space="preserve"> of the proposed work;</w:t>
      </w:r>
    </w:p>
    <w:p w14:paraId="45942039" w14:textId="1EC879EE" w:rsidR="00071649" w:rsidRPr="00ED1493" w:rsidRDefault="00071649" w:rsidP="00071649">
      <w:pPr>
        <w:numPr>
          <w:ilvl w:val="0"/>
          <w:numId w:val="21"/>
        </w:numPr>
        <w:rPr>
          <w:rFonts w:ascii="Arial" w:hAnsi="Arial" w:cs="Arial"/>
          <w:sz w:val="24"/>
          <w:szCs w:val="24"/>
          <w:lang w:val="en-US"/>
        </w:rPr>
      </w:pPr>
      <w:r w:rsidRPr="00ED1493">
        <w:rPr>
          <w:rFonts w:ascii="Arial" w:hAnsi="Arial" w:cs="Arial"/>
          <w:b/>
          <w:sz w:val="24"/>
          <w:szCs w:val="24"/>
          <w:lang w:val="en-US"/>
        </w:rPr>
        <w:t xml:space="preserve">VALUE </w:t>
      </w:r>
      <w:r w:rsidRPr="00ED1493">
        <w:rPr>
          <w:rFonts w:ascii="Arial" w:hAnsi="Arial" w:cs="Arial"/>
          <w:sz w:val="24"/>
          <w:szCs w:val="24"/>
          <w:lang w:val="en-US"/>
        </w:rPr>
        <w:t>for money (justification of the proposed costs)</w:t>
      </w:r>
      <w:r w:rsidR="00C630CE">
        <w:rPr>
          <w:rFonts w:ascii="Arial" w:hAnsi="Arial" w:cs="Arial"/>
          <w:sz w:val="24"/>
          <w:szCs w:val="24"/>
          <w:lang w:val="en-US"/>
        </w:rPr>
        <w:t>;</w:t>
      </w:r>
      <w:r w:rsidRPr="00ED1493">
        <w:rPr>
          <w:rFonts w:ascii="Arial" w:hAnsi="Arial" w:cs="Arial"/>
          <w:sz w:val="24"/>
          <w:szCs w:val="24"/>
          <w:lang w:val="en-US"/>
        </w:rPr>
        <w:t xml:space="preserve"> </w:t>
      </w:r>
    </w:p>
    <w:p w14:paraId="44731DBD" w14:textId="42F03D7A" w:rsidR="00C809DE" w:rsidRPr="00C630CE" w:rsidRDefault="00071649" w:rsidP="00C630CE">
      <w:pPr>
        <w:numPr>
          <w:ilvl w:val="0"/>
          <w:numId w:val="21"/>
        </w:numPr>
        <w:rPr>
          <w:rFonts w:ascii="Arial" w:hAnsi="Arial" w:cs="Arial"/>
          <w:sz w:val="24"/>
          <w:szCs w:val="24"/>
          <w:lang w:val="en-US"/>
        </w:rPr>
      </w:pPr>
      <w:r w:rsidRPr="00ED1493">
        <w:rPr>
          <w:rFonts w:ascii="Arial" w:hAnsi="Arial" w:cs="Arial"/>
          <w:b/>
          <w:sz w:val="24"/>
          <w:szCs w:val="24"/>
          <w:lang w:val="en-US"/>
        </w:rPr>
        <w:t>INVOLVEMENT</w:t>
      </w:r>
      <w:r w:rsidR="00C809DE" w:rsidRPr="00ED1493">
        <w:rPr>
          <w:rFonts w:ascii="Arial" w:hAnsi="Arial" w:cs="Arial"/>
          <w:sz w:val="24"/>
          <w:szCs w:val="24"/>
          <w:lang w:val="en-US"/>
        </w:rPr>
        <w:t xml:space="preserve"> of key partners </w:t>
      </w:r>
      <w:r w:rsidRPr="00ED1493">
        <w:rPr>
          <w:rFonts w:ascii="Arial" w:hAnsi="Arial" w:cs="Arial"/>
          <w:sz w:val="24"/>
          <w:szCs w:val="24"/>
          <w:lang w:val="en-US"/>
        </w:rPr>
        <w:t>and the public</w:t>
      </w:r>
      <w:r w:rsidR="00C630CE">
        <w:rPr>
          <w:rFonts w:ascii="Arial" w:hAnsi="Arial" w:cs="Arial"/>
          <w:sz w:val="24"/>
          <w:szCs w:val="24"/>
          <w:lang w:val="en-US"/>
        </w:rPr>
        <w:t>.</w:t>
      </w:r>
    </w:p>
    <w:p w14:paraId="52CC81BF" w14:textId="77777777" w:rsidR="00071649" w:rsidRPr="00ED1493" w:rsidRDefault="00071649" w:rsidP="00071649">
      <w:pPr>
        <w:rPr>
          <w:rFonts w:ascii="Arial" w:hAnsi="Arial" w:cs="Arial"/>
          <w:b/>
          <w:bCs/>
          <w:sz w:val="24"/>
          <w:szCs w:val="24"/>
          <w:lang w:val="en-US"/>
        </w:rPr>
      </w:pPr>
      <w:r w:rsidRPr="00ED1493">
        <w:rPr>
          <w:rFonts w:ascii="Arial" w:hAnsi="Arial" w:cs="Arial"/>
          <w:b/>
          <w:bCs/>
          <w:sz w:val="24"/>
          <w:szCs w:val="24"/>
          <w:lang w:val="en-US"/>
        </w:rPr>
        <w:t>Commissioning Timetable</w:t>
      </w:r>
    </w:p>
    <w:p w14:paraId="0A9A504F" w14:textId="77777777" w:rsidR="00071649" w:rsidRPr="00ED1493" w:rsidRDefault="00071649" w:rsidP="00071649">
      <w:pPr>
        <w:rPr>
          <w:rFonts w:ascii="Arial" w:hAnsi="Arial" w:cs="Arial"/>
          <w:bCs/>
          <w:sz w:val="24"/>
          <w:szCs w:val="24"/>
          <w:lang w:val="en-US"/>
        </w:rPr>
      </w:pPr>
      <w:r w:rsidRPr="00ED1493">
        <w:rPr>
          <w:rFonts w:ascii="Arial" w:hAnsi="Arial" w:cs="Arial"/>
          <w:bCs/>
          <w:sz w:val="24"/>
          <w:szCs w:val="24"/>
          <w:lang w:val="en-US"/>
        </w:rPr>
        <w:t>It is anticipated that commissioning of this project will occur to the following approximate 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5260"/>
      </w:tblGrid>
      <w:tr w:rsidR="00071649" w:rsidRPr="00ED1493" w14:paraId="63CF7AB6" w14:textId="77777777" w:rsidTr="00C60232">
        <w:tc>
          <w:tcPr>
            <w:tcW w:w="2581" w:type="dxa"/>
            <w:shd w:val="clear" w:color="auto" w:fill="BFBFBF"/>
          </w:tcPr>
          <w:p w14:paraId="5D07AAF5" w14:textId="77777777" w:rsidR="00071649" w:rsidRPr="00ED1493" w:rsidRDefault="00071649" w:rsidP="00071649">
            <w:pPr>
              <w:rPr>
                <w:rFonts w:ascii="Arial" w:hAnsi="Arial" w:cs="Arial"/>
                <w:b/>
                <w:sz w:val="24"/>
                <w:szCs w:val="24"/>
              </w:rPr>
            </w:pPr>
            <w:r w:rsidRPr="00ED1493">
              <w:rPr>
                <w:rFonts w:ascii="Arial" w:hAnsi="Arial" w:cs="Arial"/>
                <w:b/>
                <w:sz w:val="24"/>
                <w:szCs w:val="24"/>
              </w:rPr>
              <w:t>Date</w:t>
            </w:r>
          </w:p>
        </w:tc>
        <w:tc>
          <w:tcPr>
            <w:tcW w:w="5260" w:type="dxa"/>
            <w:shd w:val="clear" w:color="auto" w:fill="BFBFBF"/>
          </w:tcPr>
          <w:p w14:paraId="0A36650E" w14:textId="77777777" w:rsidR="00071649" w:rsidRPr="00ED1493" w:rsidRDefault="00071649" w:rsidP="00071649">
            <w:pPr>
              <w:rPr>
                <w:rFonts w:ascii="Arial" w:hAnsi="Arial" w:cs="Arial"/>
                <w:b/>
                <w:sz w:val="24"/>
                <w:szCs w:val="24"/>
              </w:rPr>
            </w:pPr>
            <w:r w:rsidRPr="00ED1493">
              <w:rPr>
                <w:rFonts w:ascii="Arial" w:hAnsi="Arial" w:cs="Arial"/>
                <w:b/>
                <w:sz w:val="24"/>
                <w:szCs w:val="24"/>
              </w:rPr>
              <w:t>Action</w:t>
            </w:r>
          </w:p>
        </w:tc>
      </w:tr>
      <w:tr w:rsidR="00071649" w:rsidRPr="00ED1493" w14:paraId="23AF47B6" w14:textId="77777777" w:rsidTr="00C60232">
        <w:tc>
          <w:tcPr>
            <w:tcW w:w="2581" w:type="dxa"/>
            <w:shd w:val="clear" w:color="auto" w:fill="auto"/>
          </w:tcPr>
          <w:p w14:paraId="29A393E7" w14:textId="5925654F" w:rsidR="00071649" w:rsidRPr="009E153D" w:rsidRDefault="009E153D" w:rsidP="00071649">
            <w:pPr>
              <w:rPr>
                <w:rFonts w:ascii="Arial" w:hAnsi="Arial" w:cs="Arial"/>
                <w:b/>
                <w:sz w:val="24"/>
                <w:szCs w:val="24"/>
              </w:rPr>
            </w:pPr>
            <w:r w:rsidRPr="009E153D">
              <w:rPr>
                <w:rFonts w:ascii="Arial" w:hAnsi="Arial" w:cs="Arial"/>
                <w:b/>
                <w:sz w:val="24"/>
                <w:szCs w:val="24"/>
              </w:rPr>
              <w:t>7</w:t>
            </w:r>
            <w:r w:rsidRPr="009E153D">
              <w:rPr>
                <w:rFonts w:ascii="Arial" w:hAnsi="Arial" w:cs="Arial"/>
                <w:b/>
                <w:sz w:val="24"/>
                <w:szCs w:val="24"/>
                <w:vertAlign w:val="superscript"/>
              </w:rPr>
              <w:t>th</w:t>
            </w:r>
            <w:r w:rsidRPr="009E153D">
              <w:rPr>
                <w:rFonts w:ascii="Arial" w:hAnsi="Arial" w:cs="Arial"/>
                <w:b/>
                <w:sz w:val="24"/>
                <w:szCs w:val="24"/>
              </w:rPr>
              <w:t xml:space="preserve"> </w:t>
            </w:r>
            <w:r w:rsidR="00153C5B">
              <w:rPr>
                <w:rFonts w:ascii="Arial" w:hAnsi="Arial" w:cs="Arial"/>
                <w:b/>
                <w:sz w:val="24"/>
                <w:szCs w:val="24"/>
              </w:rPr>
              <w:t>June 2021</w:t>
            </w:r>
          </w:p>
        </w:tc>
        <w:tc>
          <w:tcPr>
            <w:tcW w:w="5260" w:type="dxa"/>
            <w:shd w:val="clear" w:color="auto" w:fill="auto"/>
          </w:tcPr>
          <w:p w14:paraId="036DBB18" w14:textId="0093528A" w:rsidR="00071649" w:rsidRPr="00ED1493" w:rsidRDefault="00C630CE" w:rsidP="00071649">
            <w:pPr>
              <w:rPr>
                <w:rFonts w:ascii="Arial" w:hAnsi="Arial" w:cs="Arial"/>
                <w:sz w:val="24"/>
                <w:szCs w:val="24"/>
                <w:lang w:val="en-US"/>
              </w:rPr>
            </w:pPr>
            <w:r>
              <w:rPr>
                <w:rFonts w:ascii="Arial" w:hAnsi="Arial" w:cs="Arial"/>
                <w:sz w:val="24"/>
                <w:szCs w:val="24"/>
                <w:lang w:val="en-US"/>
              </w:rPr>
              <w:t xml:space="preserve">Issue of </w:t>
            </w:r>
            <w:r w:rsidR="00071649" w:rsidRPr="00ED1493">
              <w:rPr>
                <w:rFonts w:ascii="Arial" w:hAnsi="Arial" w:cs="Arial"/>
                <w:sz w:val="24"/>
                <w:szCs w:val="24"/>
                <w:lang w:val="en-US"/>
              </w:rPr>
              <w:t>invitation to tender via BRAVO</w:t>
            </w:r>
          </w:p>
        </w:tc>
      </w:tr>
      <w:tr w:rsidR="00071649" w:rsidRPr="00ED1493" w14:paraId="37D6C571" w14:textId="77777777" w:rsidTr="00C60232">
        <w:tc>
          <w:tcPr>
            <w:tcW w:w="2581" w:type="dxa"/>
            <w:shd w:val="clear" w:color="auto" w:fill="auto"/>
          </w:tcPr>
          <w:p w14:paraId="165EC93E" w14:textId="03A8F0F6" w:rsidR="00071649" w:rsidRPr="009E153D" w:rsidRDefault="00153C5B" w:rsidP="00071649">
            <w:pPr>
              <w:rPr>
                <w:rFonts w:ascii="Arial" w:hAnsi="Arial" w:cs="Arial"/>
                <w:b/>
                <w:sz w:val="24"/>
                <w:szCs w:val="24"/>
              </w:rPr>
            </w:pPr>
            <w:r w:rsidRPr="009E153D">
              <w:rPr>
                <w:rFonts w:ascii="Arial" w:hAnsi="Arial" w:cs="Arial"/>
                <w:b/>
                <w:sz w:val="24"/>
                <w:szCs w:val="24"/>
              </w:rPr>
              <w:t>2</w:t>
            </w:r>
            <w:r>
              <w:rPr>
                <w:rFonts w:ascii="Arial" w:hAnsi="Arial" w:cs="Arial"/>
                <w:b/>
                <w:sz w:val="24"/>
                <w:szCs w:val="24"/>
              </w:rPr>
              <w:t>8</w:t>
            </w:r>
            <w:r w:rsidRPr="001E7576">
              <w:rPr>
                <w:rFonts w:ascii="Arial" w:hAnsi="Arial" w:cs="Arial"/>
                <w:b/>
                <w:sz w:val="24"/>
                <w:szCs w:val="24"/>
                <w:vertAlign w:val="superscript"/>
              </w:rPr>
              <w:t>th</w:t>
            </w:r>
            <w:r>
              <w:rPr>
                <w:rFonts w:ascii="Arial" w:hAnsi="Arial" w:cs="Arial"/>
                <w:b/>
                <w:sz w:val="24"/>
                <w:szCs w:val="24"/>
              </w:rPr>
              <w:t xml:space="preserve"> June 2021</w:t>
            </w:r>
          </w:p>
        </w:tc>
        <w:tc>
          <w:tcPr>
            <w:tcW w:w="5260" w:type="dxa"/>
            <w:shd w:val="clear" w:color="auto" w:fill="auto"/>
          </w:tcPr>
          <w:p w14:paraId="4D5B04DF" w14:textId="77777777" w:rsidR="00071649" w:rsidRPr="00ED1493" w:rsidRDefault="00071649" w:rsidP="00071649">
            <w:pPr>
              <w:rPr>
                <w:rFonts w:ascii="Arial" w:hAnsi="Arial" w:cs="Arial"/>
                <w:sz w:val="24"/>
                <w:szCs w:val="24"/>
              </w:rPr>
            </w:pPr>
            <w:r w:rsidRPr="00ED1493">
              <w:rPr>
                <w:rFonts w:ascii="Arial" w:hAnsi="Arial" w:cs="Arial"/>
                <w:sz w:val="24"/>
                <w:szCs w:val="24"/>
              </w:rPr>
              <w:t>Deadline for receipt of applications</w:t>
            </w:r>
          </w:p>
        </w:tc>
      </w:tr>
      <w:tr w:rsidR="00071649" w:rsidRPr="00ED1493" w14:paraId="6B8BC9EC" w14:textId="77777777" w:rsidTr="00C60232">
        <w:tc>
          <w:tcPr>
            <w:tcW w:w="2581" w:type="dxa"/>
            <w:shd w:val="clear" w:color="auto" w:fill="auto"/>
          </w:tcPr>
          <w:p w14:paraId="45613F24" w14:textId="7CEC93C5" w:rsidR="00071649" w:rsidRPr="009E153D" w:rsidRDefault="00153C5B" w:rsidP="00FD6F6D">
            <w:pPr>
              <w:rPr>
                <w:rFonts w:ascii="Arial" w:hAnsi="Arial" w:cs="Arial"/>
                <w:b/>
                <w:sz w:val="24"/>
                <w:szCs w:val="24"/>
              </w:rPr>
            </w:pPr>
            <w:r>
              <w:rPr>
                <w:rFonts w:ascii="Arial" w:hAnsi="Arial" w:cs="Arial"/>
                <w:b/>
                <w:sz w:val="24"/>
                <w:szCs w:val="24"/>
              </w:rPr>
              <w:t>12</w:t>
            </w:r>
            <w:r w:rsidRPr="001E7576">
              <w:rPr>
                <w:rFonts w:ascii="Arial" w:hAnsi="Arial" w:cs="Arial"/>
                <w:b/>
                <w:sz w:val="24"/>
                <w:szCs w:val="24"/>
                <w:vertAlign w:val="superscript"/>
              </w:rPr>
              <w:t>th</w:t>
            </w:r>
            <w:r>
              <w:rPr>
                <w:rFonts w:ascii="Arial" w:hAnsi="Arial" w:cs="Arial"/>
                <w:b/>
                <w:sz w:val="24"/>
                <w:szCs w:val="24"/>
              </w:rPr>
              <w:t xml:space="preserve"> July 2021</w:t>
            </w:r>
          </w:p>
        </w:tc>
        <w:tc>
          <w:tcPr>
            <w:tcW w:w="5260" w:type="dxa"/>
            <w:shd w:val="clear" w:color="auto" w:fill="auto"/>
          </w:tcPr>
          <w:p w14:paraId="3EC01FAB" w14:textId="77777777" w:rsidR="00071649" w:rsidRPr="00ED1493" w:rsidRDefault="00071649" w:rsidP="00071649">
            <w:pPr>
              <w:rPr>
                <w:rFonts w:ascii="Arial" w:hAnsi="Arial" w:cs="Arial"/>
                <w:sz w:val="24"/>
                <w:szCs w:val="24"/>
              </w:rPr>
            </w:pPr>
            <w:r w:rsidRPr="00ED1493">
              <w:rPr>
                <w:rFonts w:ascii="Arial" w:hAnsi="Arial" w:cs="Arial"/>
                <w:sz w:val="24"/>
                <w:szCs w:val="24"/>
              </w:rPr>
              <w:t>Notification of outcome of applications review</w:t>
            </w:r>
          </w:p>
        </w:tc>
      </w:tr>
      <w:tr w:rsidR="00071649" w:rsidRPr="00ED1493" w14:paraId="1CDF2F6E" w14:textId="77777777" w:rsidTr="00C60232">
        <w:trPr>
          <w:trHeight w:val="487"/>
        </w:trPr>
        <w:tc>
          <w:tcPr>
            <w:tcW w:w="2581" w:type="dxa"/>
            <w:shd w:val="clear" w:color="auto" w:fill="auto"/>
          </w:tcPr>
          <w:p w14:paraId="6CCE44AA" w14:textId="718ECC15" w:rsidR="00071649" w:rsidRPr="009E153D" w:rsidRDefault="00153C5B" w:rsidP="00071649">
            <w:pPr>
              <w:rPr>
                <w:rFonts w:ascii="Arial" w:hAnsi="Arial" w:cs="Arial"/>
                <w:b/>
                <w:sz w:val="24"/>
                <w:szCs w:val="24"/>
              </w:rPr>
            </w:pPr>
            <w:r>
              <w:rPr>
                <w:rFonts w:ascii="Arial" w:hAnsi="Arial" w:cs="Arial"/>
                <w:b/>
                <w:sz w:val="24"/>
                <w:szCs w:val="24"/>
              </w:rPr>
              <w:t>19</w:t>
            </w:r>
            <w:r w:rsidRPr="001E7576">
              <w:rPr>
                <w:rFonts w:ascii="Arial" w:hAnsi="Arial" w:cs="Arial"/>
                <w:b/>
                <w:sz w:val="24"/>
                <w:szCs w:val="24"/>
                <w:vertAlign w:val="superscript"/>
              </w:rPr>
              <w:t>th</w:t>
            </w:r>
            <w:r>
              <w:rPr>
                <w:rFonts w:ascii="Arial" w:hAnsi="Arial" w:cs="Arial"/>
                <w:b/>
                <w:sz w:val="24"/>
                <w:szCs w:val="24"/>
              </w:rPr>
              <w:t xml:space="preserve"> July 2021</w:t>
            </w:r>
          </w:p>
        </w:tc>
        <w:tc>
          <w:tcPr>
            <w:tcW w:w="5260" w:type="dxa"/>
            <w:shd w:val="clear" w:color="auto" w:fill="auto"/>
          </w:tcPr>
          <w:p w14:paraId="402D172F" w14:textId="77777777" w:rsidR="00071649" w:rsidRPr="00ED1493" w:rsidRDefault="00071649" w:rsidP="00071649">
            <w:pPr>
              <w:rPr>
                <w:rFonts w:ascii="Arial" w:hAnsi="Arial" w:cs="Arial"/>
                <w:sz w:val="24"/>
                <w:szCs w:val="24"/>
              </w:rPr>
            </w:pPr>
            <w:r w:rsidRPr="00ED1493">
              <w:rPr>
                <w:rFonts w:ascii="Arial" w:hAnsi="Arial" w:cs="Arial"/>
                <w:sz w:val="24"/>
                <w:szCs w:val="24"/>
              </w:rPr>
              <w:t>Award of contract</w:t>
            </w:r>
          </w:p>
        </w:tc>
      </w:tr>
      <w:tr w:rsidR="00C60232" w:rsidRPr="00ED1493" w14:paraId="0F6FDD87" w14:textId="77777777" w:rsidTr="00C60232">
        <w:trPr>
          <w:trHeight w:val="487"/>
        </w:trPr>
        <w:tc>
          <w:tcPr>
            <w:tcW w:w="2581" w:type="dxa"/>
            <w:shd w:val="clear" w:color="auto" w:fill="auto"/>
          </w:tcPr>
          <w:p w14:paraId="3F55C9E7" w14:textId="0269820C" w:rsidR="00C60232" w:rsidRPr="009A2153" w:rsidRDefault="00153C5B" w:rsidP="00071649">
            <w:pPr>
              <w:rPr>
                <w:rFonts w:ascii="Arial" w:hAnsi="Arial" w:cs="Arial"/>
                <w:b/>
                <w:sz w:val="24"/>
                <w:szCs w:val="24"/>
                <w:highlight w:val="yellow"/>
              </w:rPr>
            </w:pPr>
            <w:r>
              <w:rPr>
                <w:rFonts w:ascii="Arial" w:hAnsi="Arial" w:cs="Arial"/>
                <w:b/>
                <w:sz w:val="24"/>
                <w:szCs w:val="24"/>
              </w:rPr>
              <w:t>1</w:t>
            </w:r>
            <w:r w:rsidRPr="001E7576">
              <w:rPr>
                <w:rFonts w:ascii="Arial" w:hAnsi="Arial" w:cs="Arial"/>
                <w:b/>
                <w:sz w:val="24"/>
                <w:szCs w:val="24"/>
                <w:vertAlign w:val="superscript"/>
              </w:rPr>
              <w:t>st</w:t>
            </w:r>
            <w:r>
              <w:rPr>
                <w:rFonts w:ascii="Arial" w:hAnsi="Arial" w:cs="Arial"/>
                <w:b/>
                <w:sz w:val="24"/>
                <w:szCs w:val="24"/>
              </w:rPr>
              <w:t xml:space="preserve"> August – 1</w:t>
            </w:r>
            <w:r w:rsidRPr="001E7576">
              <w:rPr>
                <w:rFonts w:ascii="Arial" w:hAnsi="Arial" w:cs="Arial"/>
                <w:b/>
                <w:sz w:val="24"/>
                <w:szCs w:val="24"/>
                <w:vertAlign w:val="superscript"/>
              </w:rPr>
              <w:t>st</w:t>
            </w:r>
            <w:r>
              <w:rPr>
                <w:rFonts w:ascii="Arial" w:hAnsi="Arial" w:cs="Arial"/>
                <w:b/>
                <w:sz w:val="24"/>
                <w:szCs w:val="24"/>
              </w:rPr>
              <w:t xml:space="preserve"> September 2021</w:t>
            </w:r>
            <w:r w:rsidR="009E153D">
              <w:rPr>
                <w:rFonts w:ascii="Arial" w:hAnsi="Arial" w:cs="Arial"/>
                <w:b/>
                <w:sz w:val="24"/>
                <w:szCs w:val="24"/>
              </w:rPr>
              <w:t xml:space="preserve"> / </w:t>
            </w:r>
          </w:p>
        </w:tc>
        <w:tc>
          <w:tcPr>
            <w:tcW w:w="5260" w:type="dxa"/>
            <w:shd w:val="clear" w:color="auto" w:fill="auto"/>
          </w:tcPr>
          <w:p w14:paraId="592F878C" w14:textId="6AE7B428" w:rsidR="00C60232" w:rsidRPr="00ED1493" w:rsidRDefault="00C60232" w:rsidP="00071649">
            <w:pPr>
              <w:rPr>
                <w:rFonts w:ascii="Arial" w:hAnsi="Arial" w:cs="Arial"/>
                <w:sz w:val="24"/>
                <w:szCs w:val="24"/>
              </w:rPr>
            </w:pPr>
            <w:r>
              <w:rPr>
                <w:rFonts w:ascii="Arial" w:hAnsi="Arial" w:cs="Arial"/>
                <w:sz w:val="24"/>
                <w:szCs w:val="24"/>
              </w:rPr>
              <w:t>Contract begins</w:t>
            </w:r>
          </w:p>
        </w:tc>
      </w:tr>
      <w:tr w:rsidR="00071649" w:rsidRPr="00ED1493" w14:paraId="20C15E90" w14:textId="77777777" w:rsidTr="00C60232">
        <w:tc>
          <w:tcPr>
            <w:tcW w:w="2581" w:type="dxa"/>
            <w:shd w:val="clear" w:color="auto" w:fill="auto"/>
          </w:tcPr>
          <w:p w14:paraId="392B6222" w14:textId="4F038D32" w:rsidR="00071649" w:rsidRPr="009A2153" w:rsidRDefault="00153C5B" w:rsidP="00FD6F6D">
            <w:pPr>
              <w:rPr>
                <w:rFonts w:ascii="Arial" w:hAnsi="Arial" w:cs="Arial"/>
                <w:b/>
                <w:sz w:val="24"/>
                <w:szCs w:val="24"/>
                <w:highlight w:val="yellow"/>
              </w:rPr>
            </w:pPr>
            <w:r>
              <w:rPr>
                <w:rFonts w:ascii="Arial" w:hAnsi="Arial" w:cs="Arial"/>
                <w:b/>
                <w:sz w:val="24"/>
                <w:szCs w:val="24"/>
              </w:rPr>
              <w:t>31</w:t>
            </w:r>
            <w:r w:rsidRPr="001E7576">
              <w:rPr>
                <w:rFonts w:ascii="Arial" w:hAnsi="Arial" w:cs="Arial"/>
                <w:b/>
                <w:sz w:val="24"/>
                <w:szCs w:val="24"/>
                <w:vertAlign w:val="superscript"/>
              </w:rPr>
              <w:t>st</w:t>
            </w:r>
            <w:r>
              <w:rPr>
                <w:rFonts w:ascii="Arial" w:hAnsi="Arial" w:cs="Arial"/>
                <w:b/>
                <w:sz w:val="24"/>
                <w:szCs w:val="24"/>
              </w:rPr>
              <w:t xml:space="preserve"> July – 31</w:t>
            </w:r>
            <w:r w:rsidRPr="001E7576">
              <w:rPr>
                <w:rFonts w:ascii="Arial" w:hAnsi="Arial" w:cs="Arial"/>
                <w:b/>
                <w:sz w:val="24"/>
                <w:szCs w:val="24"/>
                <w:vertAlign w:val="superscript"/>
              </w:rPr>
              <w:t>st</w:t>
            </w:r>
            <w:r>
              <w:rPr>
                <w:rFonts w:ascii="Arial" w:hAnsi="Arial" w:cs="Arial"/>
                <w:b/>
                <w:sz w:val="24"/>
                <w:szCs w:val="24"/>
              </w:rPr>
              <w:t xml:space="preserve"> August </w:t>
            </w:r>
            <w:r w:rsidR="001E7576" w:rsidRPr="00C630CE">
              <w:rPr>
                <w:rFonts w:ascii="Arial" w:hAnsi="Arial" w:cs="Arial"/>
                <w:b/>
                <w:sz w:val="24"/>
                <w:szCs w:val="24"/>
              </w:rPr>
              <w:t>202</w:t>
            </w:r>
            <w:r w:rsidR="001E7576">
              <w:rPr>
                <w:rFonts w:ascii="Arial" w:hAnsi="Arial" w:cs="Arial"/>
                <w:b/>
                <w:sz w:val="24"/>
                <w:szCs w:val="24"/>
              </w:rPr>
              <w:t>2</w:t>
            </w:r>
          </w:p>
        </w:tc>
        <w:tc>
          <w:tcPr>
            <w:tcW w:w="5260" w:type="dxa"/>
            <w:shd w:val="clear" w:color="auto" w:fill="auto"/>
          </w:tcPr>
          <w:p w14:paraId="50607DA7" w14:textId="7FE255DC" w:rsidR="00071649" w:rsidRPr="00ED1493" w:rsidRDefault="00071649" w:rsidP="00071649">
            <w:pPr>
              <w:rPr>
                <w:rFonts w:ascii="Arial" w:hAnsi="Arial" w:cs="Arial"/>
                <w:sz w:val="24"/>
                <w:szCs w:val="24"/>
              </w:rPr>
            </w:pPr>
            <w:r w:rsidRPr="00ED1493">
              <w:rPr>
                <w:rFonts w:ascii="Arial" w:hAnsi="Arial" w:cs="Arial"/>
                <w:sz w:val="24"/>
                <w:szCs w:val="24"/>
              </w:rPr>
              <w:t>Project completion</w:t>
            </w:r>
            <w:r w:rsidR="00C630CE">
              <w:rPr>
                <w:rFonts w:ascii="Arial" w:hAnsi="Arial" w:cs="Arial"/>
                <w:sz w:val="24"/>
                <w:szCs w:val="24"/>
              </w:rPr>
              <w:t xml:space="preserve"> </w:t>
            </w:r>
          </w:p>
        </w:tc>
      </w:tr>
    </w:tbl>
    <w:p w14:paraId="2E247939" w14:textId="77777777" w:rsidR="00071649" w:rsidRPr="00ED1493" w:rsidRDefault="00071649" w:rsidP="00071649">
      <w:pPr>
        <w:rPr>
          <w:rFonts w:ascii="Arial" w:hAnsi="Arial" w:cs="Arial"/>
          <w:sz w:val="24"/>
          <w:szCs w:val="24"/>
        </w:rPr>
      </w:pPr>
    </w:p>
    <w:sectPr w:rsidR="00071649" w:rsidRPr="00ED1493">
      <w:headerReference w:type="default" r:id="rId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1E6EB" w14:textId="77777777" w:rsidR="00151D64" w:rsidRDefault="00151D64" w:rsidP="000D6E1B">
      <w:pPr>
        <w:spacing w:after="0" w:line="240" w:lineRule="auto"/>
      </w:pPr>
      <w:r>
        <w:separator/>
      </w:r>
    </w:p>
  </w:endnote>
  <w:endnote w:type="continuationSeparator" w:id="0">
    <w:p w14:paraId="6204D5AC" w14:textId="77777777" w:rsidR="00151D64" w:rsidRDefault="00151D64" w:rsidP="000D6E1B">
      <w:pPr>
        <w:spacing w:after="0" w:line="240" w:lineRule="auto"/>
      </w:pPr>
      <w:r>
        <w:continuationSeparator/>
      </w:r>
    </w:p>
  </w:endnote>
  <w:endnote w:type="continuationNotice" w:id="1">
    <w:p w14:paraId="280446C5" w14:textId="77777777" w:rsidR="00151D64" w:rsidRDefault="00151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14566"/>
      <w:docPartObj>
        <w:docPartGallery w:val="Page Numbers (Bottom of Page)"/>
        <w:docPartUnique/>
      </w:docPartObj>
    </w:sdtPr>
    <w:sdtEndPr>
      <w:rPr>
        <w:noProof/>
      </w:rPr>
    </w:sdtEndPr>
    <w:sdtContent>
      <w:p w14:paraId="037161B6" w14:textId="77777777" w:rsidR="00EB5104" w:rsidRDefault="00EB5104">
        <w:pPr>
          <w:pStyle w:val="Footer"/>
          <w:jc w:val="right"/>
        </w:pPr>
        <w:r>
          <w:fldChar w:fldCharType="begin"/>
        </w:r>
        <w:r>
          <w:instrText xml:space="preserve"> PAGE   \* MERGEFORMAT </w:instrText>
        </w:r>
        <w:r>
          <w:fldChar w:fldCharType="separate"/>
        </w:r>
        <w:r w:rsidR="00431732">
          <w:rPr>
            <w:noProof/>
          </w:rPr>
          <w:t>3</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9769B" w14:textId="77777777" w:rsidR="00151D64" w:rsidRDefault="00151D64" w:rsidP="000D6E1B">
      <w:pPr>
        <w:spacing w:after="0" w:line="240" w:lineRule="auto"/>
      </w:pPr>
      <w:r>
        <w:separator/>
      </w:r>
    </w:p>
  </w:footnote>
  <w:footnote w:type="continuationSeparator" w:id="0">
    <w:p w14:paraId="3318D845" w14:textId="77777777" w:rsidR="00151D64" w:rsidRDefault="00151D64" w:rsidP="000D6E1B">
      <w:pPr>
        <w:spacing w:after="0" w:line="240" w:lineRule="auto"/>
      </w:pPr>
      <w:r>
        <w:continuationSeparator/>
      </w:r>
    </w:p>
  </w:footnote>
  <w:footnote w:type="continuationNotice" w:id="1">
    <w:p w14:paraId="7E180798" w14:textId="77777777" w:rsidR="00151D64" w:rsidRDefault="00151D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9047" w14:textId="77777777" w:rsidR="00EB5104" w:rsidRDefault="00EB5104">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DAE"/>
    <w:multiLevelType w:val="hybridMultilevel"/>
    <w:tmpl w:val="D662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11EF5"/>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5C37BC"/>
    <w:multiLevelType w:val="hybridMultilevel"/>
    <w:tmpl w:val="B554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000FA"/>
    <w:multiLevelType w:val="hybridMultilevel"/>
    <w:tmpl w:val="2E3C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775EC"/>
    <w:multiLevelType w:val="hybridMultilevel"/>
    <w:tmpl w:val="47B42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6F102BC"/>
    <w:multiLevelType w:val="hybridMultilevel"/>
    <w:tmpl w:val="98544990"/>
    <w:lvl w:ilvl="0" w:tplc="F6F4A94C">
      <w:numFmt w:val="bullet"/>
      <w:lvlText w:val=""/>
      <w:lvlJc w:val="left"/>
      <w:pPr>
        <w:ind w:left="850" w:hanging="850"/>
      </w:pPr>
      <w:rPr>
        <w:rFonts w:ascii="Symbol" w:eastAsiaTheme="majorEastAsia" w:hAnsi="Symbol" w:cs="Arial" w:hint="default"/>
      </w:rPr>
    </w:lvl>
    <w:lvl w:ilvl="1" w:tplc="F6F4A94C">
      <w:numFmt w:val="bullet"/>
      <w:lvlText w:val=""/>
      <w:lvlJc w:val="left"/>
      <w:pPr>
        <w:ind w:left="720" w:hanging="360"/>
      </w:pPr>
      <w:rPr>
        <w:rFonts w:ascii="Symbol" w:eastAsiaTheme="majorEastAsia" w:hAnsi="Symbol" w:cs="Aria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480B48"/>
    <w:multiLevelType w:val="hybridMultilevel"/>
    <w:tmpl w:val="F796C38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2461ED"/>
    <w:multiLevelType w:val="hybridMultilevel"/>
    <w:tmpl w:val="1C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335F0"/>
    <w:multiLevelType w:val="hybridMultilevel"/>
    <w:tmpl w:val="09B6CC6A"/>
    <w:lvl w:ilvl="0" w:tplc="9746BC5E">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59FA1D7A"/>
    <w:multiLevelType w:val="hybridMultilevel"/>
    <w:tmpl w:val="219849C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622318AF"/>
    <w:multiLevelType w:val="hybridMultilevel"/>
    <w:tmpl w:val="5C407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B01535"/>
    <w:multiLevelType w:val="hybridMultilevel"/>
    <w:tmpl w:val="A850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34"/>
  </w:num>
  <w:num w:numId="3">
    <w:abstractNumId w:val="3"/>
  </w:num>
  <w:num w:numId="4">
    <w:abstractNumId w:val="37"/>
  </w:num>
  <w:num w:numId="5">
    <w:abstractNumId w:val="19"/>
  </w:num>
  <w:num w:numId="6">
    <w:abstractNumId w:val="36"/>
  </w:num>
  <w:num w:numId="7">
    <w:abstractNumId w:val="0"/>
  </w:num>
  <w:num w:numId="8">
    <w:abstractNumId w:val="6"/>
  </w:num>
  <w:num w:numId="9">
    <w:abstractNumId w:val="9"/>
  </w:num>
  <w:num w:numId="10">
    <w:abstractNumId w:val="18"/>
  </w:num>
  <w:num w:numId="11">
    <w:abstractNumId w:val="2"/>
  </w:num>
  <w:num w:numId="12">
    <w:abstractNumId w:val="40"/>
  </w:num>
  <w:num w:numId="13">
    <w:abstractNumId w:val="38"/>
  </w:num>
  <w:num w:numId="14">
    <w:abstractNumId w:val="32"/>
  </w:num>
  <w:num w:numId="15">
    <w:abstractNumId w:val="13"/>
  </w:num>
  <w:num w:numId="16">
    <w:abstractNumId w:val="4"/>
  </w:num>
  <w:num w:numId="17">
    <w:abstractNumId w:val="24"/>
  </w:num>
  <w:num w:numId="18">
    <w:abstractNumId w:val="14"/>
  </w:num>
  <w:num w:numId="19">
    <w:abstractNumId w:val="39"/>
  </w:num>
  <w:num w:numId="20">
    <w:abstractNumId w:val="42"/>
  </w:num>
  <w:num w:numId="21">
    <w:abstractNumId w:val="31"/>
  </w:num>
  <w:num w:numId="22">
    <w:abstractNumId w:val="23"/>
  </w:num>
  <w:num w:numId="23">
    <w:abstractNumId w:val="28"/>
  </w:num>
  <w:num w:numId="24">
    <w:abstractNumId w:val="11"/>
  </w:num>
  <w:num w:numId="25">
    <w:abstractNumId w:val="22"/>
  </w:num>
  <w:num w:numId="26">
    <w:abstractNumId w:val="5"/>
  </w:num>
  <w:num w:numId="27">
    <w:abstractNumId w:val="10"/>
  </w:num>
  <w:num w:numId="28">
    <w:abstractNumId w:val="33"/>
  </w:num>
  <w:num w:numId="29">
    <w:abstractNumId w:val="8"/>
  </w:num>
  <w:num w:numId="30">
    <w:abstractNumId w:val="35"/>
  </w:num>
  <w:num w:numId="31">
    <w:abstractNumId w:val="30"/>
  </w:num>
  <w:num w:numId="32">
    <w:abstractNumId w:val="7"/>
  </w:num>
  <w:num w:numId="33">
    <w:abstractNumId w:val="12"/>
  </w:num>
  <w:num w:numId="34">
    <w:abstractNumId w:val="21"/>
  </w:num>
  <w:num w:numId="35">
    <w:abstractNumId w:val="27"/>
  </w:num>
  <w:num w:numId="36">
    <w:abstractNumId w:val="41"/>
  </w:num>
  <w:num w:numId="37">
    <w:abstractNumId w:val="15"/>
  </w:num>
  <w:num w:numId="38">
    <w:abstractNumId w:val="20"/>
  </w:num>
  <w:num w:numId="39">
    <w:abstractNumId w:val="1"/>
  </w:num>
  <w:num w:numId="40">
    <w:abstractNumId w:val="16"/>
  </w:num>
  <w:num w:numId="41">
    <w:abstractNumId w:val="26"/>
  </w:num>
  <w:num w:numId="42">
    <w:abstractNumId w:val="25"/>
  </w:num>
  <w:num w:numId="4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D8"/>
    <w:rsid w:val="00000B81"/>
    <w:rsid w:val="00001642"/>
    <w:rsid w:val="0000262A"/>
    <w:rsid w:val="00006702"/>
    <w:rsid w:val="00044057"/>
    <w:rsid w:val="000512CF"/>
    <w:rsid w:val="00066768"/>
    <w:rsid w:val="00067E8C"/>
    <w:rsid w:val="00071649"/>
    <w:rsid w:val="00074975"/>
    <w:rsid w:val="0008318C"/>
    <w:rsid w:val="00084547"/>
    <w:rsid w:val="0008516D"/>
    <w:rsid w:val="0008763D"/>
    <w:rsid w:val="00090464"/>
    <w:rsid w:val="000A61BA"/>
    <w:rsid w:val="000B33B2"/>
    <w:rsid w:val="000B4476"/>
    <w:rsid w:val="000C0D06"/>
    <w:rsid w:val="000C1183"/>
    <w:rsid w:val="000C35B2"/>
    <w:rsid w:val="000C6A1D"/>
    <w:rsid w:val="000C757F"/>
    <w:rsid w:val="000D112F"/>
    <w:rsid w:val="000D4791"/>
    <w:rsid w:val="000D6E1B"/>
    <w:rsid w:val="000E0421"/>
    <w:rsid w:val="000E1C2C"/>
    <w:rsid w:val="000E266F"/>
    <w:rsid w:val="000E3728"/>
    <w:rsid w:val="000E561E"/>
    <w:rsid w:val="000F01E6"/>
    <w:rsid w:val="000F0925"/>
    <w:rsid w:val="000F22BD"/>
    <w:rsid w:val="000F4C0E"/>
    <w:rsid w:val="000F66E8"/>
    <w:rsid w:val="0010303A"/>
    <w:rsid w:val="00106080"/>
    <w:rsid w:val="00107571"/>
    <w:rsid w:val="0012026B"/>
    <w:rsid w:val="00121ACA"/>
    <w:rsid w:val="001238F3"/>
    <w:rsid w:val="001241C9"/>
    <w:rsid w:val="00124C56"/>
    <w:rsid w:val="001253AF"/>
    <w:rsid w:val="00132554"/>
    <w:rsid w:val="00132805"/>
    <w:rsid w:val="0013549B"/>
    <w:rsid w:val="00135739"/>
    <w:rsid w:val="00141951"/>
    <w:rsid w:val="00151D64"/>
    <w:rsid w:val="00153245"/>
    <w:rsid w:val="00153C5B"/>
    <w:rsid w:val="00156FBF"/>
    <w:rsid w:val="001627D1"/>
    <w:rsid w:val="00180679"/>
    <w:rsid w:val="00184528"/>
    <w:rsid w:val="00185445"/>
    <w:rsid w:val="001869DC"/>
    <w:rsid w:val="00190C77"/>
    <w:rsid w:val="00191367"/>
    <w:rsid w:val="001929FE"/>
    <w:rsid w:val="00193EFC"/>
    <w:rsid w:val="00194F60"/>
    <w:rsid w:val="0019501B"/>
    <w:rsid w:val="001951D5"/>
    <w:rsid w:val="001A6908"/>
    <w:rsid w:val="001B0C33"/>
    <w:rsid w:val="001B694C"/>
    <w:rsid w:val="001C6391"/>
    <w:rsid w:val="001C72EB"/>
    <w:rsid w:val="001C7752"/>
    <w:rsid w:val="001E0A4E"/>
    <w:rsid w:val="001E1728"/>
    <w:rsid w:val="001E17F0"/>
    <w:rsid w:val="001E1A35"/>
    <w:rsid w:val="001E2B0A"/>
    <w:rsid w:val="001E3F42"/>
    <w:rsid w:val="001E63EB"/>
    <w:rsid w:val="001E7413"/>
    <w:rsid w:val="001E7576"/>
    <w:rsid w:val="001F0CC0"/>
    <w:rsid w:val="001F54CA"/>
    <w:rsid w:val="001F7531"/>
    <w:rsid w:val="00204726"/>
    <w:rsid w:val="00207660"/>
    <w:rsid w:val="00212267"/>
    <w:rsid w:val="0021450B"/>
    <w:rsid w:val="002226AF"/>
    <w:rsid w:val="00222AFC"/>
    <w:rsid w:val="002230A3"/>
    <w:rsid w:val="00230860"/>
    <w:rsid w:val="002313B7"/>
    <w:rsid w:val="00232D48"/>
    <w:rsid w:val="0023359B"/>
    <w:rsid w:val="0024095C"/>
    <w:rsid w:val="00241288"/>
    <w:rsid w:val="002555BA"/>
    <w:rsid w:val="002662B4"/>
    <w:rsid w:val="00270CD7"/>
    <w:rsid w:val="00273F87"/>
    <w:rsid w:val="00275CAC"/>
    <w:rsid w:val="00276410"/>
    <w:rsid w:val="00277A5A"/>
    <w:rsid w:val="0028237B"/>
    <w:rsid w:val="002A0B58"/>
    <w:rsid w:val="002A643E"/>
    <w:rsid w:val="002B1053"/>
    <w:rsid w:val="002B1392"/>
    <w:rsid w:val="002B325E"/>
    <w:rsid w:val="002B7431"/>
    <w:rsid w:val="002B7906"/>
    <w:rsid w:val="002C561D"/>
    <w:rsid w:val="002C63EE"/>
    <w:rsid w:val="002D247D"/>
    <w:rsid w:val="002D70E8"/>
    <w:rsid w:val="002D726B"/>
    <w:rsid w:val="002D7898"/>
    <w:rsid w:val="002E3156"/>
    <w:rsid w:val="002E4E05"/>
    <w:rsid w:val="002E601A"/>
    <w:rsid w:val="002F4EEB"/>
    <w:rsid w:val="00315071"/>
    <w:rsid w:val="00316C8D"/>
    <w:rsid w:val="00320158"/>
    <w:rsid w:val="003212F2"/>
    <w:rsid w:val="003326DA"/>
    <w:rsid w:val="00332B1C"/>
    <w:rsid w:val="00342B7E"/>
    <w:rsid w:val="0034339C"/>
    <w:rsid w:val="0034469E"/>
    <w:rsid w:val="00345DEA"/>
    <w:rsid w:val="00346C05"/>
    <w:rsid w:val="00347249"/>
    <w:rsid w:val="00353A9D"/>
    <w:rsid w:val="00357695"/>
    <w:rsid w:val="00361DE1"/>
    <w:rsid w:val="00363324"/>
    <w:rsid w:val="00365DBD"/>
    <w:rsid w:val="00372778"/>
    <w:rsid w:val="00376B8B"/>
    <w:rsid w:val="00382B4E"/>
    <w:rsid w:val="00383E92"/>
    <w:rsid w:val="00385459"/>
    <w:rsid w:val="00390D60"/>
    <w:rsid w:val="00391CE0"/>
    <w:rsid w:val="003A3FB1"/>
    <w:rsid w:val="003B0E2E"/>
    <w:rsid w:val="003B67F5"/>
    <w:rsid w:val="003D17A6"/>
    <w:rsid w:val="003D2BB2"/>
    <w:rsid w:val="003E71B6"/>
    <w:rsid w:val="003E77A6"/>
    <w:rsid w:val="003F29AC"/>
    <w:rsid w:val="003F5065"/>
    <w:rsid w:val="003F7216"/>
    <w:rsid w:val="00400C6E"/>
    <w:rsid w:val="00401635"/>
    <w:rsid w:val="00402856"/>
    <w:rsid w:val="004125A9"/>
    <w:rsid w:val="00417F74"/>
    <w:rsid w:val="00417FC3"/>
    <w:rsid w:val="00422A28"/>
    <w:rsid w:val="0042716F"/>
    <w:rsid w:val="00431732"/>
    <w:rsid w:val="00433A29"/>
    <w:rsid w:val="004349D1"/>
    <w:rsid w:val="00434C3A"/>
    <w:rsid w:val="004461A9"/>
    <w:rsid w:val="00450F5C"/>
    <w:rsid w:val="004515CA"/>
    <w:rsid w:val="00453CCB"/>
    <w:rsid w:val="00454A8C"/>
    <w:rsid w:val="00457805"/>
    <w:rsid w:val="00460EF3"/>
    <w:rsid w:val="0046126C"/>
    <w:rsid w:val="004626F9"/>
    <w:rsid w:val="004713D9"/>
    <w:rsid w:val="00475752"/>
    <w:rsid w:val="004764DA"/>
    <w:rsid w:val="00481DBE"/>
    <w:rsid w:val="0048274B"/>
    <w:rsid w:val="00484543"/>
    <w:rsid w:val="00484803"/>
    <w:rsid w:val="00490FA2"/>
    <w:rsid w:val="00491D86"/>
    <w:rsid w:val="00494961"/>
    <w:rsid w:val="004964F2"/>
    <w:rsid w:val="004B32EA"/>
    <w:rsid w:val="004B6CFD"/>
    <w:rsid w:val="004B7ABA"/>
    <w:rsid w:val="004D0EA5"/>
    <w:rsid w:val="004D1CD7"/>
    <w:rsid w:val="004D6666"/>
    <w:rsid w:val="004D6707"/>
    <w:rsid w:val="004D6A37"/>
    <w:rsid w:val="004E18A3"/>
    <w:rsid w:val="004E7C9A"/>
    <w:rsid w:val="004F3A7D"/>
    <w:rsid w:val="004F6E3E"/>
    <w:rsid w:val="004F72EF"/>
    <w:rsid w:val="0050131F"/>
    <w:rsid w:val="00502AB1"/>
    <w:rsid w:val="005116B3"/>
    <w:rsid w:val="00512193"/>
    <w:rsid w:val="0051459F"/>
    <w:rsid w:val="005241E7"/>
    <w:rsid w:val="00534039"/>
    <w:rsid w:val="00534454"/>
    <w:rsid w:val="00534DC9"/>
    <w:rsid w:val="00544660"/>
    <w:rsid w:val="00545B9D"/>
    <w:rsid w:val="0054612C"/>
    <w:rsid w:val="00546628"/>
    <w:rsid w:val="00553CE7"/>
    <w:rsid w:val="00553F77"/>
    <w:rsid w:val="00557A6B"/>
    <w:rsid w:val="00560575"/>
    <w:rsid w:val="005649DF"/>
    <w:rsid w:val="00565A5A"/>
    <w:rsid w:val="00570075"/>
    <w:rsid w:val="00570EB7"/>
    <w:rsid w:val="00570F79"/>
    <w:rsid w:val="00572ECC"/>
    <w:rsid w:val="00574AA3"/>
    <w:rsid w:val="00576C9F"/>
    <w:rsid w:val="00581AEA"/>
    <w:rsid w:val="00584BB7"/>
    <w:rsid w:val="00590C96"/>
    <w:rsid w:val="00591E08"/>
    <w:rsid w:val="00591F4A"/>
    <w:rsid w:val="00593BC5"/>
    <w:rsid w:val="00593E3A"/>
    <w:rsid w:val="00594AF7"/>
    <w:rsid w:val="00594B55"/>
    <w:rsid w:val="005A2E81"/>
    <w:rsid w:val="005A5F23"/>
    <w:rsid w:val="005B178A"/>
    <w:rsid w:val="005B1A3A"/>
    <w:rsid w:val="005B6148"/>
    <w:rsid w:val="005B6605"/>
    <w:rsid w:val="005B72C9"/>
    <w:rsid w:val="005C638B"/>
    <w:rsid w:val="005D1886"/>
    <w:rsid w:val="005E15B9"/>
    <w:rsid w:val="005E30D6"/>
    <w:rsid w:val="005E3FCF"/>
    <w:rsid w:val="00607CAA"/>
    <w:rsid w:val="00612D60"/>
    <w:rsid w:val="0061656B"/>
    <w:rsid w:val="00622146"/>
    <w:rsid w:val="00626EFB"/>
    <w:rsid w:val="00633D5D"/>
    <w:rsid w:val="00651D69"/>
    <w:rsid w:val="00653A4D"/>
    <w:rsid w:val="00654D38"/>
    <w:rsid w:val="00667AE3"/>
    <w:rsid w:val="0067239D"/>
    <w:rsid w:val="00676BC2"/>
    <w:rsid w:val="00677B7C"/>
    <w:rsid w:val="006921F3"/>
    <w:rsid w:val="00694AA8"/>
    <w:rsid w:val="006A57E5"/>
    <w:rsid w:val="006B6556"/>
    <w:rsid w:val="006C2058"/>
    <w:rsid w:val="006C6351"/>
    <w:rsid w:val="006D2804"/>
    <w:rsid w:val="006E167B"/>
    <w:rsid w:val="006E44E9"/>
    <w:rsid w:val="006E4E94"/>
    <w:rsid w:val="006E52EA"/>
    <w:rsid w:val="006F056E"/>
    <w:rsid w:val="006F2D00"/>
    <w:rsid w:val="006F5390"/>
    <w:rsid w:val="006F7214"/>
    <w:rsid w:val="00701617"/>
    <w:rsid w:val="00701B57"/>
    <w:rsid w:val="0071352A"/>
    <w:rsid w:val="00724025"/>
    <w:rsid w:val="0072675F"/>
    <w:rsid w:val="007327F4"/>
    <w:rsid w:val="0074037C"/>
    <w:rsid w:val="00742461"/>
    <w:rsid w:val="00743D68"/>
    <w:rsid w:val="007475FD"/>
    <w:rsid w:val="0075158B"/>
    <w:rsid w:val="00753DFE"/>
    <w:rsid w:val="007570EF"/>
    <w:rsid w:val="0076192A"/>
    <w:rsid w:val="007645BD"/>
    <w:rsid w:val="00770E59"/>
    <w:rsid w:val="007748D8"/>
    <w:rsid w:val="007861EA"/>
    <w:rsid w:val="0078798E"/>
    <w:rsid w:val="007A3021"/>
    <w:rsid w:val="007B7E55"/>
    <w:rsid w:val="007C0DDE"/>
    <w:rsid w:val="007C1243"/>
    <w:rsid w:val="007C1576"/>
    <w:rsid w:val="007C1E16"/>
    <w:rsid w:val="007C3763"/>
    <w:rsid w:val="007C3F93"/>
    <w:rsid w:val="007C5E1C"/>
    <w:rsid w:val="007D32BC"/>
    <w:rsid w:val="007D3748"/>
    <w:rsid w:val="007F3EC5"/>
    <w:rsid w:val="007F5390"/>
    <w:rsid w:val="00801C5D"/>
    <w:rsid w:val="0080432B"/>
    <w:rsid w:val="008162F4"/>
    <w:rsid w:val="008204D6"/>
    <w:rsid w:val="00820D56"/>
    <w:rsid w:val="008214BA"/>
    <w:rsid w:val="00822E6C"/>
    <w:rsid w:val="00827D6F"/>
    <w:rsid w:val="00834BD9"/>
    <w:rsid w:val="00837B7C"/>
    <w:rsid w:val="008408EF"/>
    <w:rsid w:val="008502B9"/>
    <w:rsid w:val="008528ED"/>
    <w:rsid w:val="00852B04"/>
    <w:rsid w:val="00854E68"/>
    <w:rsid w:val="0086115A"/>
    <w:rsid w:val="00866EF5"/>
    <w:rsid w:val="00867AAE"/>
    <w:rsid w:val="008705A5"/>
    <w:rsid w:val="00874247"/>
    <w:rsid w:val="00890E26"/>
    <w:rsid w:val="008A11C8"/>
    <w:rsid w:val="008A5BB9"/>
    <w:rsid w:val="008C01A6"/>
    <w:rsid w:val="008C1911"/>
    <w:rsid w:val="008C27D3"/>
    <w:rsid w:val="008C3553"/>
    <w:rsid w:val="008C3F93"/>
    <w:rsid w:val="008D2688"/>
    <w:rsid w:val="008D3AA8"/>
    <w:rsid w:val="008D7F38"/>
    <w:rsid w:val="008E339C"/>
    <w:rsid w:val="008E7226"/>
    <w:rsid w:val="008F12DC"/>
    <w:rsid w:val="009004E1"/>
    <w:rsid w:val="00905667"/>
    <w:rsid w:val="00907343"/>
    <w:rsid w:val="0090767C"/>
    <w:rsid w:val="00913484"/>
    <w:rsid w:val="0091477F"/>
    <w:rsid w:val="00916408"/>
    <w:rsid w:val="00931DB4"/>
    <w:rsid w:val="00931F24"/>
    <w:rsid w:val="0093358C"/>
    <w:rsid w:val="00935069"/>
    <w:rsid w:val="00935110"/>
    <w:rsid w:val="009409F5"/>
    <w:rsid w:val="00947EFC"/>
    <w:rsid w:val="0095157A"/>
    <w:rsid w:val="00955A3A"/>
    <w:rsid w:val="00962E25"/>
    <w:rsid w:val="0097305F"/>
    <w:rsid w:val="00974310"/>
    <w:rsid w:val="0098201E"/>
    <w:rsid w:val="0099072C"/>
    <w:rsid w:val="009924D2"/>
    <w:rsid w:val="00993FF1"/>
    <w:rsid w:val="009956FA"/>
    <w:rsid w:val="009A2153"/>
    <w:rsid w:val="009A25EB"/>
    <w:rsid w:val="009A4B82"/>
    <w:rsid w:val="009A7965"/>
    <w:rsid w:val="009B0341"/>
    <w:rsid w:val="009B0BF1"/>
    <w:rsid w:val="009B10E1"/>
    <w:rsid w:val="009B6EAA"/>
    <w:rsid w:val="009C3F55"/>
    <w:rsid w:val="009E153D"/>
    <w:rsid w:val="009E44F6"/>
    <w:rsid w:val="009F1EEE"/>
    <w:rsid w:val="009F71ED"/>
    <w:rsid w:val="009F7914"/>
    <w:rsid w:val="00A025AB"/>
    <w:rsid w:val="00A17585"/>
    <w:rsid w:val="00A206BD"/>
    <w:rsid w:val="00A21F7A"/>
    <w:rsid w:val="00A24118"/>
    <w:rsid w:val="00A30FE7"/>
    <w:rsid w:val="00A377E5"/>
    <w:rsid w:val="00A42B13"/>
    <w:rsid w:val="00A42F01"/>
    <w:rsid w:val="00A44545"/>
    <w:rsid w:val="00A458F2"/>
    <w:rsid w:val="00A46F17"/>
    <w:rsid w:val="00A543DA"/>
    <w:rsid w:val="00A55215"/>
    <w:rsid w:val="00A557A9"/>
    <w:rsid w:val="00A55AEA"/>
    <w:rsid w:val="00A566E2"/>
    <w:rsid w:val="00A56E29"/>
    <w:rsid w:val="00A57E00"/>
    <w:rsid w:val="00A6555B"/>
    <w:rsid w:val="00A6593D"/>
    <w:rsid w:val="00A704CF"/>
    <w:rsid w:val="00A80A07"/>
    <w:rsid w:val="00A90D8E"/>
    <w:rsid w:val="00A960BA"/>
    <w:rsid w:val="00A966C7"/>
    <w:rsid w:val="00AA2E61"/>
    <w:rsid w:val="00AA53F6"/>
    <w:rsid w:val="00AA6F1B"/>
    <w:rsid w:val="00AB43B1"/>
    <w:rsid w:val="00AB79D8"/>
    <w:rsid w:val="00AC07B1"/>
    <w:rsid w:val="00AC3F65"/>
    <w:rsid w:val="00AC4AE4"/>
    <w:rsid w:val="00AC51BE"/>
    <w:rsid w:val="00AD0757"/>
    <w:rsid w:val="00AD48E3"/>
    <w:rsid w:val="00AD704C"/>
    <w:rsid w:val="00AE181F"/>
    <w:rsid w:val="00AE2AEF"/>
    <w:rsid w:val="00AE3278"/>
    <w:rsid w:val="00AF3CAB"/>
    <w:rsid w:val="00AF4A8D"/>
    <w:rsid w:val="00B01457"/>
    <w:rsid w:val="00B0650C"/>
    <w:rsid w:val="00B1110E"/>
    <w:rsid w:val="00B11C85"/>
    <w:rsid w:val="00B2042A"/>
    <w:rsid w:val="00B2480C"/>
    <w:rsid w:val="00B3013D"/>
    <w:rsid w:val="00B3615B"/>
    <w:rsid w:val="00B43B8A"/>
    <w:rsid w:val="00B44359"/>
    <w:rsid w:val="00B46675"/>
    <w:rsid w:val="00B544E9"/>
    <w:rsid w:val="00B620A4"/>
    <w:rsid w:val="00B74B40"/>
    <w:rsid w:val="00B76423"/>
    <w:rsid w:val="00B7675E"/>
    <w:rsid w:val="00B82F78"/>
    <w:rsid w:val="00B8394B"/>
    <w:rsid w:val="00B85F13"/>
    <w:rsid w:val="00B9417D"/>
    <w:rsid w:val="00B97B53"/>
    <w:rsid w:val="00BA36B7"/>
    <w:rsid w:val="00BB36F2"/>
    <w:rsid w:val="00BC10FA"/>
    <w:rsid w:val="00BC121F"/>
    <w:rsid w:val="00BC245C"/>
    <w:rsid w:val="00BC607C"/>
    <w:rsid w:val="00BD32B8"/>
    <w:rsid w:val="00BD497E"/>
    <w:rsid w:val="00BE4025"/>
    <w:rsid w:val="00BE4D3A"/>
    <w:rsid w:val="00BE61C5"/>
    <w:rsid w:val="00BF0A72"/>
    <w:rsid w:val="00BF1297"/>
    <w:rsid w:val="00BF3F8D"/>
    <w:rsid w:val="00C125DC"/>
    <w:rsid w:val="00C261DD"/>
    <w:rsid w:val="00C26FEC"/>
    <w:rsid w:val="00C2721F"/>
    <w:rsid w:val="00C35BC8"/>
    <w:rsid w:val="00C503C9"/>
    <w:rsid w:val="00C56888"/>
    <w:rsid w:val="00C60232"/>
    <w:rsid w:val="00C630CE"/>
    <w:rsid w:val="00C666BC"/>
    <w:rsid w:val="00C678D6"/>
    <w:rsid w:val="00C67DF2"/>
    <w:rsid w:val="00C73871"/>
    <w:rsid w:val="00C73AF8"/>
    <w:rsid w:val="00C8058C"/>
    <w:rsid w:val="00C809DE"/>
    <w:rsid w:val="00C872DC"/>
    <w:rsid w:val="00C912F7"/>
    <w:rsid w:val="00C915C3"/>
    <w:rsid w:val="00C939AD"/>
    <w:rsid w:val="00CA34F8"/>
    <w:rsid w:val="00CB378B"/>
    <w:rsid w:val="00CC36DF"/>
    <w:rsid w:val="00CC3D5A"/>
    <w:rsid w:val="00CC41AD"/>
    <w:rsid w:val="00CC77A8"/>
    <w:rsid w:val="00CC78E8"/>
    <w:rsid w:val="00CC7EF7"/>
    <w:rsid w:val="00CD540D"/>
    <w:rsid w:val="00CE0652"/>
    <w:rsid w:val="00CE3B32"/>
    <w:rsid w:val="00CE531E"/>
    <w:rsid w:val="00CF080C"/>
    <w:rsid w:val="00D04086"/>
    <w:rsid w:val="00D10F2B"/>
    <w:rsid w:val="00D12AF1"/>
    <w:rsid w:val="00D14B52"/>
    <w:rsid w:val="00D16D7B"/>
    <w:rsid w:val="00D2456C"/>
    <w:rsid w:val="00D345AD"/>
    <w:rsid w:val="00D41F46"/>
    <w:rsid w:val="00D50CFA"/>
    <w:rsid w:val="00D5442F"/>
    <w:rsid w:val="00D611FF"/>
    <w:rsid w:val="00D61A68"/>
    <w:rsid w:val="00D631E1"/>
    <w:rsid w:val="00D700A8"/>
    <w:rsid w:val="00D72CEB"/>
    <w:rsid w:val="00D73C7A"/>
    <w:rsid w:val="00D73D6F"/>
    <w:rsid w:val="00D742F0"/>
    <w:rsid w:val="00D77B84"/>
    <w:rsid w:val="00D847C9"/>
    <w:rsid w:val="00D913F4"/>
    <w:rsid w:val="00D92855"/>
    <w:rsid w:val="00D94E04"/>
    <w:rsid w:val="00D95245"/>
    <w:rsid w:val="00D96CF8"/>
    <w:rsid w:val="00DB79E1"/>
    <w:rsid w:val="00DC0374"/>
    <w:rsid w:val="00DC0AD1"/>
    <w:rsid w:val="00DC3EDC"/>
    <w:rsid w:val="00DC67D7"/>
    <w:rsid w:val="00DD022B"/>
    <w:rsid w:val="00DE4E4B"/>
    <w:rsid w:val="00DE648D"/>
    <w:rsid w:val="00DF2D0C"/>
    <w:rsid w:val="00E02FB3"/>
    <w:rsid w:val="00E04EC9"/>
    <w:rsid w:val="00E060D5"/>
    <w:rsid w:val="00E1629F"/>
    <w:rsid w:val="00E35663"/>
    <w:rsid w:val="00E44D32"/>
    <w:rsid w:val="00E47130"/>
    <w:rsid w:val="00E47E0F"/>
    <w:rsid w:val="00E530A2"/>
    <w:rsid w:val="00E6058C"/>
    <w:rsid w:val="00E662D1"/>
    <w:rsid w:val="00E705DE"/>
    <w:rsid w:val="00E72583"/>
    <w:rsid w:val="00E7296B"/>
    <w:rsid w:val="00E81EDE"/>
    <w:rsid w:val="00E821B1"/>
    <w:rsid w:val="00E916B6"/>
    <w:rsid w:val="00EA3D50"/>
    <w:rsid w:val="00EB0E85"/>
    <w:rsid w:val="00EB49D3"/>
    <w:rsid w:val="00EB5104"/>
    <w:rsid w:val="00EC0351"/>
    <w:rsid w:val="00EC31C2"/>
    <w:rsid w:val="00EC43BC"/>
    <w:rsid w:val="00EC618E"/>
    <w:rsid w:val="00ED1493"/>
    <w:rsid w:val="00ED4F61"/>
    <w:rsid w:val="00EE2E0A"/>
    <w:rsid w:val="00EE2FA2"/>
    <w:rsid w:val="00EF360F"/>
    <w:rsid w:val="00EF3653"/>
    <w:rsid w:val="00F06BE3"/>
    <w:rsid w:val="00F1535D"/>
    <w:rsid w:val="00F1734B"/>
    <w:rsid w:val="00F179B6"/>
    <w:rsid w:val="00F230E9"/>
    <w:rsid w:val="00F31441"/>
    <w:rsid w:val="00F33248"/>
    <w:rsid w:val="00F33EEA"/>
    <w:rsid w:val="00F348FF"/>
    <w:rsid w:val="00F4176B"/>
    <w:rsid w:val="00F434C7"/>
    <w:rsid w:val="00F46288"/>
    <w:rsid w:val="00F54DB4"/>
    <w:rsid w:val="00F62CC4"/>
    <w:rsid w:val="00F66C4E"/>
    <w:rsid w:val="00F6783F"/>
    <w:rsid w:val="00F73C4B"/>
    <w:rsid w:val="00F7758D"/>
    <w:rsid w:val="00F80A07"/>
    <w:rsid w:val="00F8228F"/>
    <w:rsid w:val="00F82551"/>
    <w:rsid w:val="00F82713"/>
    <w:rsid w:val="00F83E33"/>
    <w:rsid w:val="00F8435A"/>
    <w:rsid w:val="00F85354"/>
    <w:rsid w:val="00F858A6"/>
    <w:rsid w:val="00F9641C"/>
    <w:rsid w:val="00FA1388"/>
    <w:rsid w:val="00FA229D"/>
    <w:rsid w:val="00FA7C22"/>
    <w:rsid w:val="00FB36BA"/>
    <w:rsid w:val="00FB5352"/>
    <w:rsid w:val="00FB7B30"/>
    <w:rsid w:val="00FC336E"/>
    <w:rsid w:val="00FC4059"/>
    <w:rsid w:val="00FC74B7"/>
    <w:rsid w:val="00FD2919"/>
    <w:rsid w:val="00FD2AA8"/>
    <w:rsid w:val="00FD6F6D"/>
    <w:rsid w:val="00FD7340"/>
    <w:rsid w:val="00FD7500"/>
    <w:rsid w:val="00FE5388"/>
    <w:rsid w:val="00FF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006DF"/>
  <w15:docId w15:val="{44CBF304-1ECC-49B3-9FB3-4B798B09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 w:type="character" w:styleId="UnresolvedMention">
    <w:name w:val="Unresolved Mention"/>
    <w:basedOn w:val="DefaultParagraphFont"/>
    <w:uiPriority w:val="99"/>
    <w:semiHidden/>
    <w:unhideWhenUsed/>
    <w:rsid w:val="00422A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0814306">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16056237">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54CF-8B57-4321-A7A3-9DEC3E3D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1753</Words>
  <Characters>9996</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Griffin</dc:creator>
  <cp:lastModifiedBy>Jade Palmer</cp:lastModifiedBy>
  <cp:revision>2</cp:revision>
  <cp:lastPrinted>2017-02-08T11:23:00Z</cp:lastPrinted>
  <dcterms:created xsi:type="dcterms:W3CDTF">2021-06-04T10:31:00Z</dcterms:created>
  <dcterms:modified xsi:type="dcterms:W3CDTF">2021-06-04T10:31:00Z</dcterms:modified>
</cp:coreProperties>
</file>