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1C80" w14:textId="77777777" w:rsidR="00B667E9" w:rsidRDefault="00B667E9" w:rsidP="006E66B9">
      <w:pPr>
        <w:jc w:val="center"/>
        <w:rPr>
          <w:b/>
          <w:color w:val="002060"/>
          <w:sz w:val="40"/>
          <w:szCs w:val="40"/>
        </w:rPr>
      </w:pPr>
    </w:p>
    <w:p w14:paraId="0119534A" w14:textId="77777777" w:rsidR="006E66B9" w:rsidRDefault="006E66B9" w:rsidP="006E66B9">
      <w:pPr>
        <w:jc w:val="center"/>
        <w:rPr>
          <w:b/>
          <w:color w:val="002060"/>
          <w:sz w:val="40"/>
          <w:szCs w:val="40"/>
        </w:rPr>
      </w:pPr>
    </w:p>
    <w:p w14:paraId="439CE9DE" w14:textId="77777777" w:rsidR="006E66B9" w:rsidRDefault="006E66B9" w:rsidP="006E66B9">
      <w:pPr>
        <w:jc w:val="center"/>
        <w:rPr>
          <w:b/>
          <w:color w:val="002060"/>
          <w:sz w:val="40"/>
          <w:szCs w:val="40"/>
        </w:rPr>
      </w:pPr>
    </w:p>
    <w:p w14:paraId="75C4B506" w14:textId="77777777" w:rsidR="001A34C7" w:rsidRDefault="001A34C7" w:rsidP="006E66B9">
      <w:pPr>
        <w:jc w:val="center"/>
        <w:rPr>
          <w:b/>
          <w:color w:val="002060"/>
          <w:sz w:val="40"/>
          <w:szCs w:val="40"/>
        </w:rPr>
      </w:pPr>
    </w:p>
    <w:p w14:paraId="1661A882" w14:textId="77777777" w:rsidR="001A34C7" w:rsidRDefault="001A34C7" w:rsidP="006E66B9">
      <w:pPr>
        <w:jc w:val="center"/>
        <w:rPr>
          <w:b/>
          <w:color w:val="002060"/>
          <w:sz w:val="40"/>
          <w:szCs w:val="40"/>
        </w:rPr>
      </w:pPr>
    </w:p>
    <w:p w14:paraId="3B8A4A7C" w14:textId="77777777" w:rsidR="001A34C7" w:rsidRPr="00146247" w:rsidRDefault="001A34C7" w:rsidP="006E66B9">
      <w:pPr>
        <w:jc w:val="center"/>
        <w:rPr>
          <w:b/>
          <w:color w:val="44546A" w:themeColor="text2"/>
          <w:sz w:val="40"/>
          <w:szCs w:val="40"/>
        </w:rPr>
      </w:pPr>
    </w:p>
    <w:p w14:paraId="435846EC" w14:textId="77777777" w:rsidR="009A3605" w:rsidRDefault="006E66B9" w:rsidP="00146247">
      <w:pPr>
        <w:jc w:val="center"/>
        <w:rPr>
          <w:b/>
          <w:color w:val="44546A" w:themeColor="text2"/>
          <w:sz w:val="40"/>
        </w:rPr>
      </w:pPr>
      <w:r w:rsidRPr="00146247">
        <w:rPr>
          <w:b/>
          <w:color w:val="44546A" w:themeColor="text2"/>
          <w:sz w:val="40"/>
        </w:rPr>
        <w:t>INVITATION TO TENDER</w:t>
      </w:r>
    </w:p>
    <w:p w14:paraId="2CA59757" w14:textId="77777777" w:rsidR="005C1601" w:rsidRDefault="005C1601" w:rsidP="00146247">
      <w:pPr>
        <w:jc w:val="center"/>
        <w:rPr>
          <w:b/>
          <w:color w:val="44546A" w:themeColor="text2"/>
          <w:sz w:val="40"/>
        </w:rPr>
      </w:pPr>
      <w:r>
        <w:rPr>
          <w:b/>
          <w:color w:val="44546A" w:themeColor="text2"/>
          <w:sz w:val="40"/>
        </w:rPr>
        <w:t>(OPEN PROCEDURE)</w:t>
      </w:r>
    </w:p>
    <w:p w14:paraId="67ABA2A5" w14:textId="77777777" w:rsidR="00E52140" w:rsidRPr="00146247" w:rsidRDefault="00E52140" w:rsidP="00146247">
      <w:pPr>
        <w:jc w:val="center"/>
        <w:rPr>
          <w:b/>
          <w:color w:val="44546A" w:themeColor="text2"/>
          <w:sz w:val="40"/>
        </w:rPr>
      </w:pPr>
    </w:p>
    <w:p w14:paraId="3E8B7D11" w14:textId="77777777" w:rsidR="006E66B9" w:rsidRDefault="006E66B9" w:rsidP="00146247">
      <w:pPr>
        <w:jc w:val="center"/>
        <w:rPr>
          <w:b/>
          <w:color w:val="44546A" w:themeColor="text2"/>
          <w:sz w:val="40"/>
        </w:rPr>
      </w:pPr>
      <w:r w:rsidRPr="00146247">
        <w:rPr>
          <w:b/>
          <w:color w:val="44546A" w:themeColor="text2"/>
          <w:sz w:val="40"/>
        </w:rPr>
        <w:t>FOR</w:t>
      </w:r>
    </w:p>
    <w:p w14:paraId="0849C8F3" w14:textId="77777777" w:rsidR="00E52140" w:rsidRPr="00146247" w:rsidRDefault="00E52140" w:rsidP="00146247">
      <w:pPr>
        <w:jc w:val="center"/>
        <w:rPr>
          <w:b/>
          <w:color w:val="44546A" w:themeColor="text2"/>
          <w:sz w:val="40"/>
        </w:rPr>
      </w:pPr>
    </w:p>
    <w:p w14:paraId="11AEC89A" w14:textId="243689FF" w:rsidR="009A3605" w:rsidRPr="00146247" w:rsidRDefault="00AE7949"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Appointment of </w:t>
      </w:r>
      <w:r w:rsidR="00A94E13">
        <w:rPr>
          <w:rFonts w:eastAsiaTheme="minorEastAsia"/>
          <w:b/>
          <w:noProof/>
          <w:color w:val="44546A" w:themeColor="text2"/>
          <w:sz w:val="40"/>
          <w:lang w:eastAsia="en-GB"/>
        </w:rPr>
        <w:t xml:space="preserve">Museum &amp; </w:t>
      </w:r>
      <w:r>
        <w:rPr>
          <w:rFonts w:eastAsiaTheme="minorEastAsia"/>
          <w:b/>
          <w:noProof/>
          <w:color w:val="44546A" w:themeColor="text2"/>
          <w:sz w:val="40"/>
          <w:lang w:eastAsia="en-GB"/>
        </w:rPr>
        <w:t xml:space="preserve">Exhibition Designers for </w:t>
      </w:r>
      <w:r>
        <w:rPr>
          <w:rFonts w:eastAsiaTheme="minorEastAsia"/>
          <w:b/>
          <w:noProof/>
          <w:color w:val="44546A" w:themeColor="text2"/>
          <w:sz w:val="40"/>
          <w:lang w:eastAsia="en-GB"/>
        </w:rPr>
        <w:br/>
        <w:t>the</w:t>
      </w:r>
      <w:r w:rsidR="002326A3">
        <w:rPr>
          <w:rFonts w:eastAsiaTheme="minorEastAsia"/>
          <w:b/>
          <w:noProof/>
          <w:color w:val="44546A" w:themeColor="text2"/>
          <w:sz w:val="40"/>
          <w:lang w:eastAsia="en-GB"/>
        </w:rPr>
        <w:t xml:space="preserve"> </w:t>
      </w:r>
      <w:r w:rsidR="00AA79BA">
        <w:rPr>
          <w:rFonts w:eastAsiaTheme="minorEastAsia"/>
          <w:b/>
          <w:noProof/>
          <w:color w:val="44546A" w:themeColor="text2"/>
          <w:sz w:val="40"/>
          <w:lang w:eastAsia="en-GB"/>
        </w:rPr>
        <w:t>Re</w:t>
      </w:r>
      <w:r w:rsidR="00916950">
        <w:rPr>
          <w:rFonts w:eastAsiaTheme="minorEastAsia"/>
          <w:b/>
          <w:noProof/>
          <w:color w:val="44546A" w:themeColor="text2"/>
          <w:sz w:val="40"/>
          <w:lang w:eastAsia="en-GB"/>
        </w:rPr>
        <w:t>-</w:t>
      </w:r>
      <w:r w:rsidR="00AA79BA">
        <w:rPr>
          <w:rFonts w:eastAsiaTheme="minorEastAsia"/>
          <w:b/>
          <w:noProof/>
          <w:color w:val="44546A" w:themeColor="text2"/>
          <w:sz w:val="40"/>
          <w:lang w:eastAsia="en-GB"/>
        </w:rPr>
        <w:t xml:space="preserve">imagining of </w:t>
      </w:r>
      <w:r>
        <w:rPr>
          <w:rFonts w:eastAsiaTheme="minorEastAsia"/>
          <w:b/>
          <w:noProof/>
          <w:color w:val="44546A" w:themeColor="text2"/>
          <w:sz w:val="40"/>
          <w:lang w:eastAsia="en-GB"/>
        </w:rPr>
        <w:t>Boathouse 6 Project</w:t>
      </w:r>
    </w:p>
    <w:p w14:paraId="795289DE" w14:textId="77777777" w:rsidR="009A3605" w:rsidRPr="00146247" w:rsidRDefault="009A3605" w:rsidP="006E66B9">
      <w:pPr>
        <w:jc w:val="center"/>
        <w:rPr>
          <w:rFonts w:eastAsiaTheme="minorEastAsia"/>
          <w:noProof/>
          <w:color w:val="44546A" w:themeColor="text2"/>
          <w:sz w:val="40"/>
          <w:szCs w:val="40"/>
          <w:lang w:eastAsia="en-GB"/>
        </w:rPr>
      </w:pPr>
    </w:p>
    <w:p w14:paraId="6E800640" w14:textId="77777777" w:rsidR="009A3605" w:rsidRPr="00146247" w:rsidRDefault="009A3605" w:rsidP="006E66B9">
      <w:pPr>
        <w:jc w:val="center"/>
        <w:rPr>
          <w:rFonts w:eastAsiaTheme="minorEastAsia"/>
          <w:noProof/>
          <w:color w:val="44546A" w:themeColor="text2"/>
          <w:sz w:val="40"/>
          <w:szCs w:val="40"/>
          <w:lang w:eastAsia="en-GB"/>
        </w:rPr>
      </w:pPr>
    </w:p>
    <w:p w14:paraId="407CC826" w14:textId="69304A60" w:rsidR="009A3605" w:rsidRPr="00146247" w:rsidRDefault="00F3421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F3421E">
        <w:rPr>
          <w:rFonts w:eastAsiaTheme="minorEastAsia"/>
          <w:noProof/>
          <w:color w:val="44546A" w:themeColor="text2"/>
          <w:sz w:val="40"/>
          <w:szCs w:val="40"/>
          <w:lang w:eastAsia="en-GB"/>
        </w:rPr>
        <w:t>231958</w:t>
      </w:r>
    </w:p>
    <w:p w14:paraId="0E17403C" w14:textId="77777777" w:rsidR="00146247" w:rsidRPr="00146247" w:rsidRDefault="00146247" w:rsidP="006E66B9">
      <w:pPr>
        <w:jc w:val="center"/>
        <w:rPr>
          <w:rFonts w:eastAsiaTheme="minorEastAsia"/>
          <w:noProof/>
          <w:color w:val="44546A" w:themeColor="text2"/>
          <w:sz w:val="40"/>
          <w:szCs w:val="40"/>
          <w:lang w:eastAsia="en-GB"/>
        </w:rPr>
      </w:pPr>
    </w:p>
    <w:p w14:paraId="2D07FCE3" w14:textId="77777777" w:rsidR="00146247" w:rsidRPr="00146247" w:rsidRDefault="00146247" w:rsidP="006E66B9">
      <w:pPr>
        <w:jc w:val="center"/>
        <w:rPr>
          <w:rFonts w:eastAsiaTheme="minorEastAsia"/>
          <w:noProof/>
          <w:color w:val="44546A" w:themeColor="text2"/>
          <w:sz w:val="40"/>
          <w:szCs w:val="40"/>
          <w:lang w:eastAsia="en-GB"/>
        </w:rPr>
      </w:pPr>
    </w:p>
    <w:p w14:paraId="267D680F" w14:textId="77777777" w:rsidR="00146247" w:rsidRPr="00146247" w:rsidRDefault="00146247" w:rsidP="006E66B9">
      <w:pPr>
        <w:jc w:val="center"/>
        <w:rPr>
          <w:rFonts w:eastAsiaTheme="minorEastAsia"/>
          <w:noProof/>
          <w:color w:val="44546A" w:themeColor="text2"/>
          <w:sz w:val="40"/>
          <w:szCs w:val="40"/>
          <w:lang w:eastAsia="en-GB"/>
        </w:rPr>
      </w:pPr>
    </w:p>
    <w:p w14:paraId="340DC7E3" w14:textId="77777777" w:rsidR="00146247" w:rsidRPr="00146247" w:rsidRDefault="00146247" w:rsidP="006E66B9">
      <w:pPr>
        <w:jc w:val="center"/>
        <w:rPr>
          <w:rFonts w:eastAsiaTheme="minorEastAsia"/>
          <w:noProof/>
          <w:color w:val="44546A" w:themeColor="text2"/>
          <w:sz w:val="40"/>
          <w:szCs w:val="40"/>
          <w:lang w:eastAsia="en-GB"/>
        </w:rPr>
      </w:pPr>
    </w:p>
    <w:p w14:paraId="0FBA3166" w14:textId="77777777" w:rsidR="00146247" w:rsidRDefault="00146247" w:rsidP="006E66B9">
      <w:pPr>
        <w:jc w:val="center"/>
        <w:rPr>
          <w:rFonts w:eastAsiaTheme="minorEastAsia"/>
          <w:noProof/>
          <w:color w:val="44546A" w:themeColor="text2"/>
          <w:sz w:val="40"/>
          <w:szCs w:val="40"/>
          <w:lang w:eastAsia="en-GB"/>
        </w:rPr>
      </w:pPr>
    </w:p>
    <w:p w14:paraId="7505D90A" w14:textId="77777777" w:rsidR="00146247" w:rsidRPr="00146247" w:rsidRDefault="00146247" w:rsidP="006E66B9">
      <w:pPr>
        <w:jc w:val="center"/>
        <w:rPr>
          <w:rFonts w:eastAsiaTheme="minorEastAsia"/>
          <w:noProof/>
          <w:color w:val="44546A" w:themeColor="text2"/>
          <w:sz w:val="40"/>
          <w:szCs w:val="40"/>
          <w:lang w:eastAsia="en-GB"/>
        </w:rPr>
      </w:pPr>
    </w:p>
    <w:p w14:paraId="7C643D4E"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2C90D019"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4A8C252D"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7D7AFDDE"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726A3BA3" w14:textId="77777777" w:rsidR="00146247" w:rsidRDefault="00146247" w:rsidP="009A3605">
      <w:pPr>
        <w:rPr>
          <w:rFonts w:eastAsiaTheme="minorEastAsia"/>
          <w:noProof/>
          <w:color w:val="44546A" w:themeColor="text2"/>
          <w:sz w:val="32"/>
          <w:szCs w:val="40"/>
          <w:lang w:eastAsia="en-GB"/>
        </w:rPr>
      </w:pPr>
    </w:p>
    <w:p w14:paraId="49517ADE" w14:textId="3BE16D7D" w:rsidR="00146247" w:rsidRPr="00F3421E" w:rsidRDefault="00601AE0" w:rsidP="009A3605">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bookmarkEnd w:id="0"/>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55E36001" w14:textId="77777777" w:rsidR="004073D4" w:rsidRPr="00F3421E" w:rsidRDefault="004073D4">
          <w:pPr>
            <w:pStyle w:val="TOCHeading"/>
            <w:rPr>
              <w:sz w:val="22"/>
            </w:rPr>
          </w:pPr>
          <w:r w:rsidRPr="00F3421E">
            <w:rPr>
              <w:sz w:val="22"/>
            </w:rPr>
            <w:t>Table of Contents</w:t>
          </w:r>
        </w:p>
        <w:p w14:paraId="0EE6D989" w14:textId="77777777" w:rsidR="006B43EB" w:rsidRPr="00F3421E" w:rsidRDefault="006B43EB" w:rsidP="006B43EB">
          <w:pPr>
            <w:rPr>
              <w:sz w:val="16"/>
              <w:lang w:val="en-US"/>
            </w:rPr>
          </w:pPr>
        </w:p>
        <w:p w14:paraId="49342812" w14:textId="77777777" w:rsidR="00A76F55" w:rsidRPr="00F3421E" w:rsidRDefault="00982501">
          <w:pPr>
            <w:pStyle w:val="TOC2"/>
            <w:tabs>
              <w:tab w:val="right" w:leader="dot" w:pos="10338"/>
            </w:tabs>
            <w:rPr>
              <w:rFonts w:asciiTheme="minorHAnsi" w:eastAsiaTheme="minorEastAsia" w:hAnsiTheme="minorHAnsi" w:cstheme="minorBidi"/>
              <w:noProof/>
              <w:sz w:val="18"/>
              <w:szCs w:val="22"/>
              <w:lang w:eastAsia="en-GB"/>
            </w:rPr>
          </w:pPr>
          <w:r w:rsidRPr="00F3421E">
            <w:rPr>
              <w:sz w:val="16"/>
            </w:rPr>
            <w:fldChar w:fldCharType="begin"/>
          </w:r>
          <w:r w:rsidRPr="00F3421E">
            <w:rPr>
              <w:sz w:val="16"/>
            </w:rPr>
            <w:instrText xml:space="preserve"> TOC \h \z \t "Paragraph 2,2,Heading1,1,Heading2,2" </w:instrText>
          </w:r>
          <w:r w:rsidRPr="00F3421E">
            <w:rPr>
              <w:sz w:val="16"/>
            </w:rPr>
            <w:fldChar w:fldCharType="separate"/>
          </w:r>
          <w:hyperlink w:anchor="_Toc166594255" w:history="1">
            <w:r w:rsidR="00A76F55" w:rsidRPr="00F3421E">
              <w:rPr>
                <w:rStyle w:val="Hyperlink"/>
                <w:noProof/>
                <w:sz w:val="18"/>
              </w:rPr>
              <w:t>Introduction</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_Toc166594255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4</w:t>
            </w:r>
            <w:r w:rsidR="00A76F55" w:rsidRPr="00F3421E">
              <w:rPr>
                <w:noProof/>
                <w:webHidden/>
                <w:sz w:val="18"/>
              </w:rPr>
              <w:fldChar w:fldCharType="end"/>
            </w:r>
          </w:hyperlink>
        </w:p>
        <w:p w14:paraId="70F2296E"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56" w:history="1">
            <w:r w:rsidR="00A76F55" w:rsidRPr="00F3421E">
              <w:rPr>
                <w:rStyle w:val="Hyperlink"/>
                <w:noProof/>
                <w:sz w:val="18"/>
              </w:rPr>
              <w:t>National Museum of the Royal Navy (NMRN) Vision</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_Toc166594256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4</w:t>
            </w:r>
            <w:r w:rsidR="00A76F55" w:rsidRPr="00F3421E">
              <w:rPr>
                <w:noProof/>
                <w:webHidden/>
                <w:sz w:val="18"/>
              </w:rPr>
              <w:fldChar w:fldCharType="end"/>
            </w:r>
          </w:hyperlink>
        </w:p>
        <w:p w14:paraId="152C5A93"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57" w:history="1">
            <w:r w:rsidR="00A76F55" w:rsidRPr="00F3421E">
              <w:rPr>
                <w:rStyle w:val="Hyperlink"/>
                <w:noProof/>
                <w:sz w:val="18"/>
              </w:rPr>
              <w:t>Boathouse 6</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_Toc166594257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4</w:t>
            </w:r>
            <w:r w:rsidR="00A76F55" w:rsidRPr="00F3421E">
              <w:rPr>
                <w:noProof/>
                <w:webHidden/>
                <w:sz w:val="18"/>
              </w:rPr>
              <w:fldChar w:fldCharType="end"/>
            </w:r>
          </w:hyperlink>
        </w:p>
        <w:p w14:paraId="619B6562"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58" w:history="1">
            <w:r w:rsidR="00A76F55" w:rsidRPr="00F3421E">
              <w:rPr>
                <w:rStyle w:val="Hyperlink"/>
                <w:noProof/>
                <w:sz w:val="18"/>
              </w:rPr>
              <w:t>Market Engagement Day- Thursday 30</w:t>
            </w:r>
            <w:r w:rsidR="00A76F55" w:rsidRPr="00F3421E">
              <w:rPr>
                <w:rStyle w:val="Hyperlink"/>
                <w:noProof/>
                <w:sz w:val="18"/>
                <w:vertAlign w:val="superscript"/>
              </w:rPr>
              <w:t>th</w:t>
            </w:r>
            <w:r w:rsidR="00A76F55" w:rsidRPr="00F3421E">
              <w:rPr>
                <w:rStyle w:val="Hyperlink"/>
                <w:noProof/>
                <w:sz w:val="18"/>
              </w:rPr>
              <w:t xml:space="preserve"> May 2024</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_Toc166594258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4</w:t>
            </w:r>
            <w:r w:rsidR="00A76F55" w:rsidRPr="00F3421E">
              <w:rPr>
                <w:noProof/>
                <w:webHidden/>
                <w:sz w:val="18"/>
              </w:rPr>
              <w:fldChar w:fldCharType="end"/>
            </w:r>
          </w:hyperlink>
        </w:p>
        <w:p w14:paraId="218D5258"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59" w:history="1">
            <w:r w:rsidR="00A76F55" w:rsidRPr="00F3421E">
              <w:rPr>
                <w:rStyle w:val="Hyperlink"/>
                <w:rFonts w:cstheme="minorHAnsi"/>
                <w:noProof/>
                <w:sz w:val="18"/>
              </w:rPr>
              <w:t>Section 1</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_Toc166594259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w:t>
            </w:r>
            <w:r w:rsidR="00A76F55" w:rsidRPr="00F3421E">
              <w:rPr>
                <w:noProof/>
                <w:webHidden/>
                <w:sz w:val="18"/>
              </w:rPr>
              <w:fldChar w:fldCharType="end"/>
            </w:r>
          </w:hyperlink>
        </w:p>
        <w:p w14:paraId="459CC978"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60" w:history="1">
            <w:r w:rsidR="00A76F55" w:rsidRPr="00F3421E">
              <w:rPr>
                <w:rStyle w:val="Hyperlink"/>
                <w:rFonts w:cstheme="minorHAnsi"/>
                <w:noProof/>
                <w:sz w:val="18"/>
              </w:rPr>
              <w:t>Special Notices and Instructions to Tenderers (SNITs) - Introduction</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_Toc166594260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w:t>
            </w:r>
            <w:r w:rsidR="00A76F55" w:rsidRPr="00F3421E">
              <w:rPr>
                <w:noProof/>
                <w:webHidden/>
                <w:sz w:val="18"/>
              </w:rPr>
              <w:fldChar w:fldCharType="end"/>
            </w:r>
          </w:hyperlink>
        </w:p>
        <w:p w14:paraId="2AE9CFB8"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61" w:history="1">
            <w:r w:rsidR="00A76F55" w:rsidRPr="00F3421E">
              <w:rPr>
                <w:rStyle w:val="Hyperlink"/>
                <w:rFonts w:cstheme="minorHAnsi"/>
                <w:noProof/>
                <w:sz w:val="18"/>
              </w:rPr>
              <w:t>Section 2</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_Toc166594261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8</w:t>
            </w:r>
            <w:r w:rsidR="00A76F55" w:rsidRPr="00F3421E">
              <w:rPr>
                <w:noProof/>
                <w:webHidden/>
                <w:sz w:val="18"/>
              </w:rPr>
              <w:fldChar w:fldCharType="end"/>
            </w:r>
          </w:hyperlink>
        </w:p>
        <w:p w14:paraId="66D2987D"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62" w:history="1">
            <w:r w:rsidR="00A76F55" w:rsidRPr="00F3421E">
              <w:rPr>
                <w:rStyle w:val="Hyperlink"/>
                <w:rFonts w:cstheme="minorHAnsi"/>
                <w:noProof/>
                <w:sz w:val="18"/>
              </w:rPr>
              <w:t>Key Tendering Activities</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_Toc166594262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8</w:t>
            </w:r>
            <w:r w:rsidR="00A76F55" w:rsidRPr="00F3421E">
              <w:rPr>
                <w:noProof/>
                <w:webHidden/>
                <w:sz w:val="18"/>
              </w:rPr>
              <w:fldChar w:fldCharType="end"/>
            </w:r>
          </w:hyperlink>
        </w:p>
        <w:p w14:paraId="3830DAAA"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63" w:history="1">
            <w:r w:rsidR="00A76F55" w:rsidRPr="00F3421E">
              <w:rPr>
                <w:rStyle w:val="Hyperlink"/>
                <w:rFonts w:cstheme="minorHAnsi"/>
                <w:noProof/>
                <w:sz w:val="18"/>
              </w:rPr>
              <w:t>Section 3</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_Toc166594263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12</w:t>
            </w:r>
            <w:r w:rsidR="00A76F55" w:rsidRPr="00F3421E">
              <w:rPr>
                <w:noProof/>
                <w:webHidden/>
                <w:sz w:val="18"/>
              </w:rPr>
              <w:fldChar w:fldCharType="end"/>
            </w:r>
          </w:hyperlink>
        </w:p>
        <w:p w14:paraId="45416AC6"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64" w:history="1">
            <w:r w:rsidR="00A76F55" w:rsidRPr="00F3421E">
              <w:rPr>
                <w:rStyle w:val="Hyperlink"/>
                <w:rFonts w:cstheme="minorHAnsi"/>
                <w:noProof/>
                <w:sz w:val="18"/>
              </w:rPr>
              <w:t>Instructions on Preparing and Submitting Tenders</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_Toc166594264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12</w:t>
            </w:r>
            <w:r w:rsidR="00A76F55" w:rsidRPr="00F3421E">
              <w:rPr>
                <w:noProof/>
                <w:webHidden/>
                <w:sz w:val="18"/>
              </w:rPr>
              <w:fldChar w:fldCharType="end"/>
            </w:r>
          </w:hyperlink>
        </w:p>
        <w:p w14:paraId="79A9FE8D"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65" w:history="1">
            <w:r w:rsidR="00A76F55" w:rsidRPr="00F3421E">
              <w:rPr>
                <w:rStyle w:val="Hyperlink"/>
                <w:noProof/>
                <w:sz w:val="18"/>
              </w:rPr>
              <w:t>Section 4</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_Toc166594265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13</w:t>
            </w:r>
            <w:r w:rsidR="00A76F55" w:rsidRPr="00F3421E">
              <w:rPr>
                <w:noProof/>
                <w:webHidden/>
                <w:sz w:val="18"/>
              </w:rPr>
              <w:fldChar w:fldCharType="end"/>
            </w:r>
          </w:hyperlink>
        </w:p>
        <w:p w14:paraId="09975226"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66" w:history="1">
            <w:r w:rsidR="00A76F55" w:rsidRPr="00F3421E">
              <w:rPr>
                <w:rStyle w:val="Hyperlink"/>
                <w:noProof/>
                <w:sz w:val="18"/>
              </w:rPr>
              <w:t>Specification / Scope of Requirement</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_Toc166594266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13</w:t>
            </w:r>
            <w:r w:rsidR="00A76F55" w:rsidRPr="00F3421E">
              <w:rPr>
                <w:noProof/>
                <w:webHidden/>
                <w:sz w:val="18"/>
              </w:rPr>
              <w:fldChar w:fldCharType="end"/>
            </w:r>
          </w:hyperlink>
        </w:p>
        <w:p w14:paraId="0D373714"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67" w:history="1">
            <w:r w:rsidR="00A76F55" w:rsidRPr="00F3421E">
              <w:rPr>
                <w:rStyle w:val="Hyperlink"/>
                <w:noProof/>
                <w:sz w:val="18"/>
              </w:rPr>
              <w:t>Section 5</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_Toc166594267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13</w:t>
            </w:r>
            <w:r w:rsidR="00A76F55" w:rsidRPr="00F3421E">
              <w:rPr>
                <w:noProof/>
                <w:webHidden/>
                <w:sz w:val="18"/>
              </w:rPr>
              <w:fldChar w:fldCharType="end"/>
            </w:r>
          </w:hyperlink>
        </w:p>
        <w:p w14:paraId="1A48A161"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68" w:history="1">
            <w:r w:rsidR="00A76F55" w:rsidRPr="00F3421E">
              <w:rPr>
                <w:rStyle w:val="Hyperlink"/>
                <w:noProof/>
                <w:sz w:val="18"/>
              </w:rPr>
              <w:t>Tender Assessment and Evaluation</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_Toc166594268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13</w:t>
            </w:r>
            <w:r w:rsidR="00A76F55" w:rsidRPr="00F3421E">
              <w:rPr>
                <w:noProof/>
                <w:webHidden/>
                <w:sz w:val="18"/>
              </w:rPr>
              <w:fldChar w:fldCharType="end"/>
            </w:r>
          </w:hyperlink>
        </w:p>
        <w:p w14:paraId="6F63D908"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69" w:history="1">
            <w:r w:rsidR="00A76F55" w:rsidRPr="00F3421E">
              <w:rPr>
                <w:rStyle w:val="Hyperlink"/>
                <w:noProof/>
                <w:sz w:val="18"/>
              </w:rPr>
              <w:t>Section 6</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_Toc166594269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18</w:t>
            </w:r>
            <w:r w:rsidR="00A76F55" w:rsidRPr="00F3421E">
              <w:rPr>
                <w:noProof/>
                <w:webHidden/>
                <w:sz w:val="18"/>
              </w:rPr>
              <w:fldChar w:fldCharType="end"/>
            </w:r>
          </w:hyperlink>
        </w:p>
        <w:p w14:paraId="6489FD18"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70" w:history="1">
            <w:r w:rsidR="00A76F55" w:rsidRPr="00F3421E">
              <w:rPr>
                <w:rStyle w:val="Hyperlink"/>
                <w:noProof/>
                <w:sz w:val="18"/>
              </w:rPr>
              <w:t>Structure and Format of Response</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_Toc166594270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18</w:t>
            </w:r>
            <w:r w:rsidR="00A76F55" w:rsidRPr="00F3421E">
              <w:rPr>
                <w:noProof/>
                <w:webHidden/>
                <w:sz w:val="18"/>
              </w:rPr>
              <w:fldChar w:fldCharType="end"/>
            </w:r>
          </w:hyperlink>
        </w:p>
        <w:p w14:paraId="1CBF5EDB"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71" w:history="1">
            <w:r w:rsidR="00A76F55" w:rsidRPr="00F3421E">
              <w:rPr>
                <w:rStyle w:val="Hyperlink"/>
                <w:noProof/>
                <w:sz w:val="18"/>
              </w:rPr>
              <w:t>Terms and Conditions of Tender</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_Toc166594271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18</w:t>
            </w:r>
            <w:r w:rsidR="00A76F55" w:rsidRPr="00F3421E">
              <w:rPr>
                <w:noProof/>
                <w:webHidden/>
                <w:sz w:val="18"/>
              </w:rPr>
              <w:fldChar w:fldCharType="end"/>
            </w:r>
          </w:hyperlink>
        </w:p>
        <w:p w14:paraId="74A6C8EE"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72" w:history="1">
            <w:r w:rsidR="00A76F55" w:rsidRPr="00F3421E">
              <w:rPr>
                <w:rStyle w:val="Hyperlink"/>
                <w:noProof/>
                <w:sz w:val="18"/>
              </w:rPr>
              <w:t>Annex A- Scope of Requirement</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_Toc166594272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24</w:t>
            </w:r>
            <w:r w:rsidR="00A76F55" w:rsidRPr="00F3421E">
              <w:rPr>
                <w:noProof/>
                <w:webHidden/>
                <w:sz w:val="18"/>
              </w:rPr>
              <w:fldChar w:fldCharType="end"/>
            </w:r>
          </w:hyperlink>
        </w:p>
        <w:p w14:paraId="3D773657"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73" w:history="1">
            <w:r w:rsidR="00A76F55" w:rsidRPr="00F3421E">
              <w:rPr>
                <w:rStyle w:val="Hyperlink"/>
                <w:rFonts w:cstheme="minorHAnsi"/>
                <w:bCs/>
                <w:noProof/>
                <w:sz w:val="18"/>
              </w:rPr>
              <w:t>Exhibition/Museum Designer</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_Toc166594273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24</w:t>
            </w:r>
            <w:r w:rsidR="00A76F55" w:rsidRPr="00F3421E">
              <w:rPr>
                <w:noProof/>
                <w:webHidden/>
                <w:sz w:val="18"/>
              </w:rPr>
              <w:fldChar w:fldCharType="end"/>
            </w:r>
          </w:hyperlink>
        </w:p>
        <w:p w14:paraId="216C8664" w14:textId="77777777" w:rsidR="00A76F55" w:rsidRPr="00F3421E" w:rsidRDefault="00F3421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66594274" w:history="1">
            <w:r w:rsidR="00A76F55" w:rsidRPr="00F3421E">
              <w:rPr>
                <w:rStyle w:val="Hyperlink"/>
                <w:rFonts w:ascii="Symbol" w:hAnsi="Symbol" w:cstheme="minorHAnsi"/>
                <w:bCs/>
                <w:noProof/>
                <w:sz w:val="18"/>
              </w:rPr>
              <w:t></w:t>
            </w:r>
            <w:r w:rsidR="00A76F55" w:rsidRPr="00F3421E">
              <w:rPr>
                <w:rFonts w:asciiTheme="minorHAnsi" w:eastAsiaTheme="minorEastAsia" w:hAnsiTheme="minorHAnsi" w:cstheme="minorBidi"/>
                <w:noProof/>
                <w:sz w:val="18"/>
                <w:szCs w:val="22"/>
                <w:lang w:eastAsia="en-GB"/>
              </w:rPr>
              <w:tab/>
            </w:r>
            <w:r w:rsidR="00A76F55" w:rsidRPr="00F3421E">
              <w:rPr>
                <w:rStyle w:val="Hyperlink"/>
                <w:rFonts w:cstheme="minorHAnsi"/>
                <w:bCs/>
                <w:noProof/>
                <w:sz w:val="18"/>
              </w:rPr>
              <w:t>Appendix1- BH6 - Pro Team Tender Fees- Exhibition Designer MDT</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_Toc166594274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24</w:t>
            </w:r>
            <w:r w:rsidR="00A76F55" w:rsidRPr="00F3421E">
              <w:rPr>
                <w:noProof/>
                <w:webHidden/>
                <w:sz w:val="18"/>
              </w:rPr>
              <w:fldChar w:fldCharType="end"/>
            </w:r>
          </w:hyperlink>
        </w:p>
        <w:p w14:paraId="5B6C7B8D" w14:textId="77777777" w:rsidR="00A76F55" w:rsidRPr="00F3421E" w:rsidRDefault="00F3421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66594275" w:history="1">
            <w:r w:rsidR="00A76F55" w:rsidRPr="00F3421E">
              <w:rPr>
                <w:rStyle w:val="Hyperlink"/>
                <w:rFonts w:ascii="Symbol" w:hAnsi="Symbol" w:cstheme="minorHAnsi"/>
                <w:bCs/>
                <w:noProof/>
                <w:sz w:val="18"/>
              </w:rPr>
              <w:t></w:t>
            </w:r>
            <w:r w:rsidR="00A76F55" w:rsidRPr="00F3421E">
              <w:rPr>
                <w:rFonts w:asciiTheme="minorHAnsi" w:eastAsiaTheme="minorEastAsia" w:hAnsiTheme="minorHAnsi" w:cstheme="minorBidi"/>
                <w:noProof/>
                <w:sz w:val="18"/>
                <w:szCs w:val="22"/>
                <w:lang w:eastAsia="en-GB"/>
              </w:rPr>
              <w:tab/>
            </w:r>
            <w:r w:rsidR="00A76F55" w:rsidRPr="00F3421E">
              <w:rPr>
                <w:rStyle w:val="Hyperlink"/>
                <w:rFonts w:cstheme="minorHAnsi"/>
                <w:bCs/>
                <w:noProof/>
                <w:sz w:val="18"/>
              </w:rPr>
              <w:t>Appendix 2- Concept Design Document – FINAL</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_Toc166594275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24</w:t>
            </w:r>
            <w:r w:rsidR="00A76F55" w:rsidRPr="00F3421E">
              <w:rPr>
                <w:noProof/>
                <w:webHidden/>
                <w:sz w:val="18"/>
              </w:rPr>
              <w:fldChar w:fldCharType="end"/>
            </w:r>
          </w:hyperlink>
        </w:p>
        <w:p w14:paraId="6BCCA62A" w14:textId="77777777" w:rsidR="00A76F55" w:rsidRPr="00F3421E" w:rsidRDefault="00F3421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66594276" w:history="1">
            <w:r w:rsidR="00A76F55" w:rsidRPr="00F3421E">
              <w:rPr>
                <w:rStyle w:val="Hyperlink"/>
                <w:rFonts w:ascii="Symbol" w:hAnsi="Symbol" w:cstheme="minorHAnsi"/>
                <w:bCs/>
                <w:noProof/>
                <w:sz w:val="18"/>
              </w:rPr>
              <w:t></w:t>
            </w:r>
            <w:r w:rsidR="00A76F55" w:rsidRPr="00F3421E">
              <w:rPr>
                <w:rFonts w:asciiTheme="minorHAnsi" w:eastAsiaTheme="minorEastAsia" w:hAnsiTheme="minorHAnsi" w:cstheme="minorBidi"/>
                <w:noProof/>
                <w:sz w:val="18"/>
                <w:szCs w:val="22"/>
                <w:lang w:eastAsia="en-GB"/>
              </w:rPr>
              <w:tab/>
            </w:r>
            <w:r w:rsidR="00A76F55" w:rsidRPr="00F3421E">
              <w:rPr>
                <w:rStyle w:val="Hyperlink"/>
                <w:rFonts w:cstheme="minorHAnsi"/>
                <w:bCs/>
                <w:noProof/>
                <w:sz w:val="18"/>
              </w:rPr>
              <w:t>Appendix 3- BH6 - Pro Team Schedule of Services FINAL Rev2</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_Toc166594276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24</w:t>
            </w:r>
            <w:r w:rsidR="00A76F55" w:rsidRPr="00F3421E">
              <w:rPr>
                <w:noProof/>
                <w:webHidden/>
                <w:sz w:val="18"/>
              </w:rPr>
              <w:fldChar w:fldCharType="end"/>
            </w:r>
          </w:hyperlink>
        </w:p>
        <w:p w14:paraId="250F8036" w14:textId="77777777" w:rsidR="00A76F55" w:rsidRPr="00F3421E" w:rsidRDefault="00F3421E">
          <w:pPr>
            <w:pStyle w:val="TOC2"/>
            <w:tabs>
              <w:tab w:val="left" w:pos="660"/>
              <w:tab w:val="right" w:leader="dot" w:pos="10338"/>
            </w:tabs>
            <w:rPr>
              <w:rFonts w:asciiTheme="minorHAnsi" w:eastAsiaTheme="minorEastAsia" w:hAnsiTheme="minorHAnsi" w:cstheme="minorBidi"/>
              <w:noProof/>
              <w:sz w:val="18"/>
              <w:szCs w:val="22"/>
              <w:lang w:eastAsia="en-GB"/>
            </w:rPr>
          </w:pPr>
          <w:hyperlink w:anchor="_Toc166594277" w:history="1">
            <w:r w:rsidR="00A76F55" w:rsidRPr="00F3421E">
              <w:rPr>
                <w:rStyle w:val="Hyperlink"/>
                <w:rFonts w:ascii="Symbol" w:hAnsi="Symbol" w:cstheme="minorHAnsi"/>
                <w:bCs/>
                <w:noProof/>
                <w:sz w:val="18"/>
              </w:rPr>
              <w:t></w:t>
            </w:r>
            <w:r w:rsidR="00A76F55" w:rsidRPr="00F3421E">
              <w:rPr>
                <w:rFonts w:asciiTheme="minorHAnsi" w:eastAsiaTheme="minorEastAsia" w:hAnsiTheme="minorHAnsi" w:cstheme="minorBidi"/>
                <w:noProof/>
                <w:sz w:val="18"/>
                <w:szCs w:val="22"/>
                <w:lang w:eastAsia="en-GB"/>
              </w:rPr>
              <w:tab/>
            </w:r>
            <w:r w:rsidR="00A76F55" w:rsidRPr="00F3421E">
              <w:rPr>
                <w:rStyle w:val="Hyperlink"/>
                <w:rFonts w:cstheme="minorHAnsi"/>
                <w:bCs/>
                <w:noProof/>
                <w:sz w:val="18"/>
              </w:rPr>
              <w:t>Appendix 4- BH6 - Project Execution Plan FINAL Rev1</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_Toc166594277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24</w:t>
            </w:r>
            <w:r w:rsidR="00A76F55" w:rsidRPr="00F3421E">
              <w:rPr>
                <w:noProof/>
                <w:webHidden/>
                <w:sz w:val="18"/>
              </w:rPr>
              <w:fldChar w:fldCharType="end"/>
            </w:r>
          </w:hyperlink>
        </w:p>
        <w:p w14:paraId="5EB66145"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78" w:history="1">
            <w:r w:rsidR="00A76F55" w:rsidRPr="00F3421E">
              <w:rPr>
                <w:rStyle w:val="Hyperlink"/>
                <w:noProof/>
                <w:sz w:val="18"/>
              </w:rPr>
              <w:t>Annex B</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_Toc166594278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25</w:t>
            </w:r>
            <w:r w:rsidR="00A76F55" w:rsidRPr="00F3421E">
              <w:rPr>
                <w:noProof/>
                <w:webHidden/>
                <w:sz w:val="18"/>
              </w:rPr>
              <w:fldChar w:fldCharType="end"/>
            </w:r>
          </w:hyperlink>
        </w:p>
        <w:p w14:paraId="15BE831D"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79" w:history="1">
            <w:r w:rsidR="00A76F55" w:rsidRPr="00F3421E">
              <w:rPr>
                <w:rStyle w:val="Hyperlink"/>
                <w:noProof/>
                <w:sz w:val="18"/>
              </w:rPr>
              <w:t>Tender Evaluation Criteria</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_Toc166594279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25</w:t>
            </w:r>
            <w:r w:rsidR="00A76F55" w:rsidRPr="00F3421E">
              <w:rPr>
                <w:noProof/>
                <w:webHidden/>
                <w:sz w:val="18"/>
              </w:rPr>
              <w:fldChar w:fldCharType="end"/>
            </w:r>
          </w:hyperlink>
        </w:p>
        <w:p w14:paraId="48B8AA5B"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80" w:history="1">
            <w:r w:rsidR="00A76F55" w:rsidRPr="00F3421E">
              <w:rPr>
                <w:rStyle w:val="Hyperlink"/>
                <w:noProof/>
                <w:sz w:val="18"/>
              </w:rPr>
              <w:t>Annex C</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_Toc166594280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27</w:t>
            </w:r>
            <w:r w:rsidR="00A76F55" w:rsidRPr="00F3421E">
              <w:rPr>
                <w:noProof/>
                <w:webHidden/>
                <w:sz w:val="18"/>
              </w:rPr>
              <w:fldChar w:fldCharType="end"/>
            </w:r>
          </w:hyperlink>
        </w:p>
        <w:p w14:paraId="6F6C2F16"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81" w:history="1">
            <w:r w:rsidR="00A76F55" w:rsidRPr="00F3421E">
              <w:rPr>
                <w:rStyle w:val="Hyperlink"/>
                <w:noProof/>
                <w:sz w:val="18"/>
              </w:rPr>
              <w:t>NMRN Standard Terms and Conditions</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_Toc166594281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27</w:t>
            </w:r>
            <w:r w:rsidR="00A76F55" w:rsidRPr="00F3421E">
              <w:rPr>
                <w:noProof/>
                <w:webHidden/>
                <w:sz w:val="18"/>
              </w:rPr>
              <w:fldChar w:fldCharType="end"/>
            </w:r>
          </w:hyperlink>
        </w:p>
        <w:p w14:paraId="24574A84"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82" w:history="1">
            <w:r w:rsidR="00A76F55" w:rsidRPr="00F3421E">
              <w:rPr>
                <w:rStyle w:val="Hyperlink"/>
                <w:noProof/>
                <w:sz w:val="18"/>
              </w:rPr>
              <w:t>Annex D</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_Toc166594282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28</w:t>
            </w:r>
            <w:r w:rsidR="00A76F55" w:rsidRPr="00F3421E">
              <w:rPr>
                <w:noProof/>
                <w:webHidden/>
                <w:sz w:val="18"/>
              </w:rPr>
              <w:fldChar w:fldCharType="end"/>
            </w:r>
          </w:hyperlink>
        </w:p>
        <w:p w14:paraId="43D2769B"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83" w:history="1">
            <w:r w:rsidR="00A76F55" w:rsidRPr="00F3421E">
              <w:rPr>
                <w:rStyle w:val="Hyperlink"/>
                <w:noProof/>
                <w:sz w:val="18"/>
              </w:rPr>
              <w:t>TENDER SUBMISSION DOCUMENT</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_Toc166594283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28</w:t>
            </w:r>
            <w:r w:rsidR="00A76F55" w:rsidRPr="00F3421E">
              <w:rPr>
                <w:noProof/>
                <w:webHidden/>
                <w:sz w:val="18"/>
              </w:rPr>
              <w:fldChar w:fldCharType="end"/>
            </w:r>
          </w:hyperlink>
        </w:p>
        <w:p w14:paraId="7C1CEB2D"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84" w:history="1">
            <w:r w:rsidR="00A76F55" w:rsidRPr="00F3421E">
              <w:rPr>
                <w:rStyle w:val="Hyperlink"/>
                <w:rFonts w:cstheme="minorHAnsi"/>
                <w:caps/>
                <w:noProof/>
                <w:sz w:val="18"/>
              </w:rPr>
              <w:t>Supplier Selection Questionnaire</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_Toc166594284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28</w:t>
            </w:r>
            <w:r w:rsidR="00A76F55" w:rsidRPr="00F3421E">
              <w:rPr>
                <w:noProof/>
                <w:webHidden/>
                <w:sz w:val="18"/>
              </w:rPr>
              <w:fldChar w:fldCharType="end"/>
            </w:r>
          </w:hyperlink>
        </w:p>
        <w:p w14:paraId="7C771980"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85" w:history="1">
            <w:r w:rsidR="00A76F55" w:rsidRPr="00F3421E">
              <w:rPr>
                <w:rStyle w:val="Hyperlink"/>
                <w:noProof/>
                <w:sz w:val="18"/>
              </w:rPr>
              <w:t>Annex D- TENDER SUBMISSION DOCUMENT</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_Toc166594285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45</w:t>
            </w:r>
            <w:r w:rsidR="00A76F55" w:rsidRPr="00F3421E">
              <w:rPr>
                <w:noProof/>
                <w:webHidden/>
                <w:sz w:val="18"/>
              </w:rPr>
              <w:fldChar w:fldCharType="end"/>
            </w:r>
          </w:hyperlink>
        </w:p>
        <w:p w14:paraId="001A42F5"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86" w:history="1">
            <w:r w:rsidR="00A76F55" w:rsidRPr="00F3421E">
              <w:rPr>
                <w:rStyle w:val="Hyperlink"/>
                <w:noProof/>
                <w:sz w:val="18"/>
              </w:rPr>
              <w:t>Response to Quality Evaluation Criteria</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_Toc166594286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45</w:t>
            </w:r>
            <w:r w:rsidR="00A76F55" w:rsidRPr="00F3421E">
              <w:rPr>
                <w:noProof/>
                <w:webHidden/>
                <w:sz w:val="18"/>
              </w:rPr>
              <w:fldChar w:fldCharType="end"/>
            </w:r>
          </w:hyperlink>
        </w:p>
        <w:p w14:paraId="0A87636F"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87" w:history="1">
            <w:r w:rsidR="00A76F55" w:rsidRPr="00F3421E">
              <w:rPr>
                <w:rStyle w:val="Hyperlink"/>
                <w:noProof/>
                <w:sz w:val="18"/>
              </w:rPr>
              <w:t>Response to Commercial Evaluation Criteria</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_Toc166594287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52</w:t>
            </w:r>
            <w:r w:rsidR="00A76F55" w:rsidRPr="00F3421E">
              <w:rPr>
                <w:noProof/>
                <w:webHidden/>
                <w:sz w:val="18"/>
              </w:rPr>
              <w:fldChar w:fldCharType="end"/>
            </w:r>
          </w:hyperlink>
        </w:p>
        <w:p w14:paraId="06FE562C"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88" w:history="1">
            <w:r w:rsidR="00A76F55" w:rsidRPr="00F3421E">
              <w:rPr>
                <w:rStyle w:val="Hyperlink"/>
                <w:noProof/>
                <w:sz w:val="18"/>
              </w:rPr>
              <w:t>Annex E</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_Toc166594288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54</w:t>
            </w:r>
            <w:r w:rsidR="00A76F55" w:rsidRPr="00F3421E">
              <w:rPr>
                <w:noProof/>
                <w:webHidden/>
                <w:sz w:val="18"/>
              </w:rPr>
              <w:fldChar w:fldCharType="end"/>
            </w:r>
          </w:hyperlink>
        </w:p>
        <w:p w14:paraId="663C845B"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89" w:history="1">
            <w:r w:rsidR="00A76F55" w:rsidRPr="00F3421E">
              <w:rPr>
                <w:rStyle w:val="Hyperlink"/>
                <w:noProof/>
                <w:sz w:val="18"/>
              </w:rPr>
              <w:t>Form of Tender</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_Toc166594289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54</w:t>
            </w:r>
            <w:r w:rsidR="00A76F55" w:rsidRPr="00F3421E">
              <w:rPr>
                <w:noProof/>
                <w:webHidden/>
                <w:sz w:val="18"/>
              </w:rPr>
              <w:fldChar w:fldCharType="end"/>
            </w:r>
          </w:hyperlink>
        </w:p>
        <w:p w14:paraId="3AAE725A" w14:textId="77777777" w:rsidR="00A76F55" w:rsidRPr="00F3421E" w:rsidRDefault="00F3421E">
          <w:pPr>
            <w:pStyle w:val="TOC1"/>
            <w:rPr>
              <w:rFonts w:asciiTheme="minorHAnsi" w:eastAsiaTheme="minorEastAsia" w:hAnsiTheme="minorHAnsi" w:cstheme="minorBidi"/>
              <w:noProof/>
              <w:sz w:val="18"/>
              <w:szCs w:val="22"/>
              <w:lang w:eastAsia="en-GB"/>
            </w:rPr>
          </w:pPr>
          <w:hyperlink w:anchor="_Toc166594290" w:history="1">
            <w:r w:rsidR="00A76F55" w:rsidRPr="00F3421E">
              <w:rPr>
                <w:rStyle w:val="Hyperlink"/>
                <w:noProof/>
                <w:sz w:val="18"/>
              </w:rPr>
              <w:t>Annex F</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_Toc166594290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55</w:t>
            </w:r>
            <w:r w:rsidR="00A76F55" w:rsidRPr="00F3421E">
              <w:rPr>
                <w:noProof/>
                <w:webHidden/>
                <w:sz w:val="18"/>
              </w:rPr>
              <w:fldChar w:fldCharType="end"/>
            </w:r>
          </w:hyperlink>
        </w:p>
        <w:p w14:paraId="5165AABB" w14:textId="77777777" w:rsidR="00A76F55" w:rsidRPr="00F3421E" w:rsidRDefault="00F3421E">
          <w:pPr>
            <w:pStyle w:val="TOC2"/>
            <w:tabs>
              <w:tab w:val="right" w:leader="dot" w:pos="10338"/>
            </w:tabs>
            <w:rPr>
              <w:rFonts w:asciiTheme="minorHAnsi" w:eastAsiaTheme="minorEastAsia" w:hAnsiTheme="minorHAnsi" w:cstheme="minorBidi"/>
              <w:noProof/>
              <w:sz w:val="18"/>
              <w:szCs w:val="22"/>
              <w:lang w:eastAsia="en-GB"/>
            </w:rPr>
          </w:pPr>
          <w:hyperlink w:anchor="_Toc166594291" w:history="1">
            <w:r w:rsidR="00A76F55" w:rsidRPr="00F3421E">
              <w:rPr>
                <w:rStyle w:val="Hyperlink"/>
                <w:noProof/>
                <w:sz w:val="18"/>
              </w:rPr>
              <w:t>Certificate of Non-Collusion</w:t>
            </w:r>
            <w:r w:rsidR="00A76F55" w:rsidRPr="00F3421E">
              <w:rPr>
                <w:noProof/>
                <w:webHidden/>
                <w:sz w:val="18"/>
              </w:rPr>
              <w:tab/>
            </w:r>
            <w:r w:rsidR="00A76F55" w:rsidRPr="00F3421E">
              <w:rPr>
                <w:noProof/>
                <w:webHidden/>
                <w:sz w:val="18"/>
              </w:rPr>
              <w:fldChar w:fldCharType="begin"/>
            </w:r>
            <w:r w:rsidR="00A76F55" w:rsidRPr="00F3421E">
              <w:rPr>
                <w:noProof/>
                <w:webHidden/>
                <w:sz w:val="18"/>
              </w:rPr>
              <w:instrText xml:space="preserve"> PAGEREF _Toc166594291 \h </w:instrText>
            </w:r>
            <w:r w:rsidR="00A76F55" w:rsidRPr="00F3421E">
              <w:rPr>
                <w:noProof/>
                <w:webHidden/>
                <w:sz w:val="18"/>
              </w:rPr>
            </w:r>
            <w:r w:rsidR="00A76F55" w:rsidRPr="00F3421E">
              <w:rPr>
                <w:noProof/>
                <w:webHidden/>
                <w:sz w:val="18"/>
              </w:rPr>
              <w:fldChar w:fldCharType="separate"/>
            </w:r>
            <w:r w:rsidR="00A76F55" w:rsidRPr="00F3421E">
              <w:rPr>
                <w:noProof/>
                <w:webHidden/>
                <w:sz w:val="18"/>
              </w:rPr>
              <w:t>55</w:t>
            </w:r>
            <w:r w:rsidR="00A76F55" w:rsidRPr="00F3421E">
              <w:rPr>
                <w:noProof/>
                <w:webHidden/>
                <w:sz w:val="18"/>
              </w:rPr>
              <w:fldChar w:fldCharType="end"/>
            </w:r>
          </w:hyperlink>
        </w:p>
        <w:p w14:paraId="44539F13" w14:textId="77777777" w:rsidR="004073D4" w:rsidRDefault="00982501">
          <w:r w:rsidRPr="00F3421E">
            <w:rPr>
              <w:sz w:val="16"/>
            </w:rPr>
            <w:fldChar w:fldCharType="end"/>
          </w:r>
        </w:p>
      </w:sdtContent>
    </w:sdt>
    <w:p w14:paraId="78E397C0" w14:textId="77777777" w:rsidR="00F3421E" w:rsidRDefault="00F3421E">
      <w:pPr>
        <w:rPr>
          <w:b/>
          <w:color w:val="44546A" w:themeColor="text2"/>
          <w:sz w:val="28"/>
          <w:szCs w:val="32"/>
        </w:rPr>
      </w:pPr>
      <w:bookmarkStart w:id="1" w:name="_Toc164949924"/>
      <w:bookmarkStart w:id="2" w:name="_Toc166594255"/>
      <w:r>
        <w:rPr>
          <w:sz w:val="28"/>
        </w:rPr>
        <w:br w:type="page"/>
      </w:r>
    </w:p>
    <w:p w14:paraId="3FE2E20B" w14:textId="4E418A06" w:rsidR="00037ECE" w:rsidRPr="00F3421E" w:rsidRDefault="00F54703" w:rsidP="00A76F55">
      <w:pPr>
        <w:pStyle w:val="Heading20"/>
        <w:rPr>
          <w:sz w:val="28"/>
        </w:rPr>
      </w:pPr>
      <w:r w:rsidRPr="00CC4C8D">
        <w:rPr>
          <w:sz w:val="28"/>
        </w:rPr>
        <w:lastRenderedPageBreak/>
        <w:t>Introduction</w:t>
      </w:r>
      <w:bookmarkStart w:id="3" w:name="_Toc164949925"/>
      <w:bookmarkStart w:id="4" w:name="_Toc166594256"/>
      <w:bookmarkEnd w:id="1"/>
      <w:bookmarkEnd w:id="2"/>
    </w:p>
    <w:p w14:paraId="4782254E" w14:textId="4358E9F6" w:rsidR="00037ECE" w:rsidRPr="00F3421E" w:rsidRDefault="00F54703" w:rsidP="00F3421E">
      <w:pPr>
        <w:pStyle w:val="Heading20"/>
        <w:rPr>
          <w:sz w:val="24"/>
        </w:rPr>
      </w:pPr>
      <w:r w:rsidRPr="00CC4C8D">
        <w:rPr>
          <w:sz w:val="24"/>
        </w:rPr>
        <w:t>National Museum of the Royal Navy (NMRN) Vision</w:t>
      </w:r>
      <w:bookmarkEnd w:id="3"/>
      <w:bookmarkEnd w:id="4"/>
    </w:p>
    <w:p w14:paraId="36F53664" w14:textId="0162D496" w:rsidR="00037ECE" w:rsidRPr="00037ECE" w:rsidRDefault="00037ECE" w:rsidP="00037ECE">
      <w:pPr>
        <w:spacing w:after="160" w:line="256" w:lineRule="auto"/>
        <w:rPr>
          <w:sz w:val="18"/>
          <w:szCs w:val="18"/>
        </w:rPr>
      </w:pPr>
      <w:r w:rsidRPr="00037ECE">
        <w:rPr>
          <w:sz w:val="18"/>
          <w:szCs w:val="18"/>
        </w:rPr>
        <w:t xml:space="preserve">The project ‘Reimagining Boathouse 6’ aims to transform the magnificent 1840’s Grade II* Boathouse 6 into a centre for activities for all ages where heritage is valued, accessible and relevant and will be home to: </w:t>
      </w:r>
    </w:p>
    <w:p w14:paraId="78345D03" w14:textId="77777777" w:rsidR="00037ECE" w:rsidRPr="00037ECE" w:rsidRDefault="00037ECE" w:rsidP="00037ECE">
      <w:pPr>
        <w:pStyle w:val="ListParagraph"/>
        <w:numPr>
          <w:ilvl w:val="1"/>
          <w:numId w:val="55"/>
        </w:numPr>
        <w:spacing w:after="160" w:line="256" w:lineRule="auto"/>
        <w:rPr>
          <w:sz w:val="18"/>
          <w:szCs w:val="18"/>
        </w:rPr>
      </w:pPr>
      <w:r w:rsidRPr="00037ECE">
        <w:rPr>
          <w:sz w:val="18"/>
          <w:szCs w:val="18"/>
        </w:rPr>
        <w:t>The Royal Marines Experience Museum</w:t>
      </w:r>
    </w:p>
    <w:p w14:paraId="0BE12F42" w14:textId="77777777" w:rsidR="00037ECE" w:rsidRPr="00037ECE" w:rsidRDefault="00037ECE" w:rsidP="00037ECE">
      <w:pPr>
        <w:pStyle w:val="ListParagraph"/>
        <w:numPr>
          <w:ilvl w:val="1"/>
          <w:numId w:val="55"/>
        </w:numPr>
        <w:spacing w:after="160" w:line="256" w:lineRule="auto"/>
        <w:rPr>
          <w:sz w:val="18"/>
          <w:szCs w:val="18"/>
        </w:rPr>
      </w:pPr>
      <w:r w:rsidRPr="00037ECE">
        <w:rPr>
          <w:sz w:val="18"/>
          <w:szCs w:val="18"/>
        </w:rPr>
        <w:t>Special Exhibition Gallery</w:t>
      </w:r>
    </w:p>
    <w:p w14:paraId="34B5EC0E" w14:textId="77777777" w:rsidR="00037ECE" w:rsidRDefault="00037ECE" w:rsidP="00AA79BA">
      <w:pPr>
        <w:pStyle w:val="ListParagraph"/>
        <w:numPr>
          <w:ilvl w:val="1"/>
          <w:numId w:val="55"/>
        </w:numPr>
        <w:spacing w:after="160" w:line="256" w:lineRule="auto"/>
        <w:rPr>
          <w:sz w:val="18"/>
          <w:szCs w:val="18"/>
        </w:rPr>
      </w:pPr>
      <w:r w:rsidRPr="00037ECE">
        <w:rPr>
          <w:sz w:val="18"/>
          <w:szCs w:val="18"/>
        </w:rPr>
        <w:t>Family-focused Marines-themed Laser Ques</w:t>
      </w:r>
      <w:r>
        <w:rPr>
          <w:sz w:val="18"/>
          <w:szCs w:val="18"/>
        </w:rPr>
        <w:t>t</w:t>
      </w:r>
    </w:p>
    <w:p w14:paraId="29A8CD2B" w14:textId="03205984" w:rsidR="00F54703" w:rsidRPr="00037ECE" w:rsidRDefault="00037ECE" w:rsidP="00AA79BA">
      <w:pPr>
        <w:pStyle w:val="ListParagraph"/>
        <w:numPr>
          <w:ilvl w:val="1"/>
          <w:numId w:val="55"/>
        </w:numPr>
        <w:spacing w:after="160" w:line="256" w:lineRule="auto"/>
        <w:rPr>
          <w:sz w:val="18"/>
          <w:szCs w:val="18"/>
        </w:rPr>
      </w:pPr>
      <w:r w:rsidRPr="00037ECE">
        <w:rPr>
          <w:sz w:val="18"/>
          <w:szCs w:val="18"/>
        </w:rPr>
        <w:t>Dual-use Public Programming and Conference Facility</w:t>
      </w:r>
      <w:r w:rsidR="00AA79BA">
        <w:rPr>
          <w:sz w:val="18"/>
          <w:szCs w:val="18"/>
        </w:rPr>
        <w:t xml:space="preserve"> </w:t>
      </w:r>
      <w:r w:rsidR="00F54703" w:rsidRPr="00037ECE">
        <w:rPr>
          <w:sz w:val="18"/>
          <w:szCs w:val="18"/>
        </w:rPr>
        <w:t xml:space="preserve">are to introduce two new attractions into Boathouse No.6, Portsmouth Historic Dockyard (PHD) to deepen and broaden the offer to its audiences. </w:t>
      </w:r>
    </w:p>
    <w:p w14:paraId="1681A835" w14:textId="77777777" w:rsidR="00037ECE" w:rsidRPr="00037ECE" w:rsidRDefault="00037ECE" w:rsidP="00037ECE">
      <w:pPr>
        <w:spacing w:after="160" w:line="256" w:lineRule="auto"/>
        <w:rPr>
          <w:bCs/>
          <w:sz w:val="18"/>
          <w:szCs w:val="18"/>
        </w:rPr>
      </w:pPr>
      <w:r w:rsidRPr="00037ECE">
        <w:rPr>
          <w:bCs/>
          <w:sz w:val="18"/>
          <w:szCs w:val="18"/>
        </w:rPr>
        <w:t xml:space="preserve">The National Museum of the Royal Navy is launching a search for innovative exhibition designers to join a combined professional team and lead development of exhibition design, interpretation and visitor experience of the critical new £13.9m investment at Portsmouth Historic Dockyard. </w:t>
      </w:r>
    </w:p>
    <w:p w14:paraId="64959F20" w14:textId="77777777" w:rsidR="00037ECE" w:rsidRPr="00037ECE" w:rsidRDefault="00037ECE" w:rsidP="00037ECE">
      <w:pPr>
        <w:rPr>
          <w:sz w:val="18"/>
          <w:szCs w:val="18"/>
        </w:rPr>
      </w:pPr>
      <w:r w:rsidRPr="00037ECE">
        <w:rPr>
          <w:sz w:val="18"/>
          <w:szCs w:val="18"/>
        </w:rPr>
        <w:t xml:space="preserve">Principal exhibition elements are:. </w:t>
      </w:r>
    </w:p>
    <w:p w14:paraId="14E0F376" w14:textId="77777777" w:rsidR="00037ECE" w:rsidRDefault="00037ECE" w:rsidP="00037ECE">
      <w:pPr>
        <w:pStyle w:val="ListParagraph"/>
        <w:spacing w:after="160" w:line="256" w:lineRule="auto"/>
        <w:rPr>
          <w:sz w:val="18"/>
          <w:szCs w:val="18"/>
        </w:rPr>
      </w:pPr>
    </w:p>
    <w:p w14:paraId="5A3FF358" w14:textId="4830D826" w:rsidR="00037ECE" w:rsidRDefault="00037ECE" w:rsidP="00037ECE">
      <w:pPr>
        <w:pStyle w:val="ListParagraph"/>
        <w:numPr>
          <w:ilvl w:val="0"/>
          <w:numId w:val="56"/>
        </w:numPr>
        <w:spacing w:after="160" w:line="256" w:lineRule="auto"/>
        <w:rPr>
          <w:sz w:val="18"/>
          <w:szCs w:val="18"/>
        </w:rPr>
      </w:pPr>
      <w:r w:rsidRPr="00037ECE">
        <w:rPr>
          <w:sz w:val="18"/>
          <w:szCs w:val="18"/>
        </w:rPr>
        <w:t>New permanent exhibition spaces will lead visitors on a compelling journey through four centuries of the history of the Royal Marines. From the creation of its forerunner in 1664 to its current population; looking at operations past and present in times of war and peace. We want visitors to be able to follow this story across the ground floor of Boathouse 6, set out to give a choice to explore through an active immersive route and / or through an object rich multi -media exploration of the history of the Corps. The intention is that the story of the Royal Marines will be told in a truly active and engaging way, enabling visitors not only to learn about who the Royal Marines are (past and present), but also inviting them to partake in a number of tasks designed to give a taste of the level of physical and mental fitness required to do the job. Displays and their content will draw on examples past and present and will put the very special Royal Marines ethos at the heart of the story</w:t>
      </w:r>
    </w:p>
    <w:p w14:paraId="33E3E0B9" w14:textId="77777777" w:rsidR="00037ECE" w:rsidRDefault="00037ECE" w:rsidP="00037ECE">
      <w:pPr>
        <w:pStyle w:val="ListParagraph"/>
        <w:spacing w:after="160" w:line="256" w:lineRule="auto"/>
        <w:rPr>
          <w:sz w:val="18"/>
          <w:szCs w:val="18"/>
        </w:rPr>
      </w:pPr>
    </w:p>
    <w:p w14:paraId="210A8195" w14:textId="626766E9" w:rsidR="00037ECE" w:rsidRPr="00037ECE" w:rsidRDefault="00037ECE" w:rsidP="00037ECE">
      <w:pPr>
        <w:pStyle w:val="ListParagraph"/>
        <w:numPr>
          <w:ilvl w:val="0"/>
          <w:numId w:val="56"/>
        </w:numPr>
        <w:spacing w:after="160" w:line="256" w:lineRule="auto"/>
        <w:rPr>
          <w:sz w:val="18"/>
          <w:szCs w:val="18"/>
        </w:rPr>
      </w:pPr>
      <w:r w:rsidRPr="00037ECE">
        <w:rPr>
          <w:sz w:val="18"/>
          <w:szCs w:val="18"/>
        </w:rPr>
        <w:t>The Special Exhibition Gallery will be an extraordinary and compelling space inside the Grade II* listed Boathouse 6 overlooking the Scheduled Monument and Grade 1 Listed Mast Pond. At 400m</w:t>
      </w:r>
      <w:r w:rsidRPr="00037ECE">
        <w:rPr>
          <w:sz w:val="18"/>
          <w:szCs w:val="18"/>
          <w:vertAlign w:val="superscript"/>
        </w:rPr>
        <w:t>2</w:t>
      </w:r>
      <w:r w:rsidRPr="00037ECE">
        <w:rPr>
          <w:sz w:val="18"/>
          <w:szCs w:val="18"/>
        </w:rPr>
        <w:t xml:space="preserve"> will be one of the biggest temporary exhibition spaces in the South. We aim for a contemporary, high tech and flexible design to be the setting for exhibitions that refresh the offer at the Historic Dockyard and can attract new and different audiences to engage with heritage. We aim for a space which supports the development of a comprehensive programme of temporary exhibitions that appeal to broad audiences, create opportunities for wider partnership working and explore a wide range of arts, culture and heritage narratives.</w:t>
      </w:r>
    </w:p>
    <w:p w14:paraId="5766291B" w14:textId="77777777" w:rsidR="00F54703" w:rsidRDefault="00F54703" w:rsidP="00F54703">
      <w:pPr>
        <w:rPr>
          <w:sz w:val="18"/>
        </w:rPr>
      </w:pPr>
      <w:r w:rsidRPr="00CC4C8D">
        <w:rPr>
          <w:sz w:val="18"/>
        </w:rPr>
        <w:t>The capital project budget is £13.9m and NMRN have secured commitments totalling almost 50% (circa £6.06m) of the project budget and now wish to secure a further £4.9m of funding from National Lottery Heritage Funds. The remaining funding will be sourced through the anticipated Development Stage or underwritten. NMRN have made available up to £480k from its Reserves, to facilitate progress to RIBA Stage 4 in parallel with securing NLHF Delivery Phase funding for RIBA Stage 3 so that it can meet its target opening date of summer 2026.</w:t>
      </w:r>
    </w:p>
    <w:p w14:paraId="0543C315" w14:textId="77777777" w:rsidR="00F54703" w:rsidRPr="00CC4C8D" w:rsidRDefault="00F54703" w:rsidP="00F54703">
      <w:pPr>
        <w:rPr>
          <w:rFonts w:asciiTheme="minorHAnsi" w:hAnsiTheme="minorHAnsi" w:cstheme="minorHAnsi"/>
          <w:sz w:val="28"/>
        </w:rPr>
      </w:pPr>
    </w:p>
    <w:p w14:paraId="139FC10B" w14:textId="77777777" w:rsidR="00F54703" w:rsidRPr="00CC4C8D" w:rsidRDefault="00F54703" w:rsidP="00F54703">
      <w:pPr>
        <w:pStyle w:val="Heading20"/>
        <w:rPr>
          <w:sz w:val="28"/>
        </w:rPr>
      </w:pPr>
      <w:bookmarkStart w:id="5" w:name="_Toc164949926"/>
      <w:bookmarkStart w:id="6" w:name="_Toc166594257"/>
      <w:r w:rsidRPr="00CC4C8D">
        <w:rPr>
          <w:sz w:val="28"/>
        </w:rPr>
        <w:t>Boathouse 6</w:t>
      </w:r>
      <w:bookmarkEnd w:id="5"/>
      <w:bookmarkEnd w:id="6"/>
    </w:p>
    <w:p w14:paraId="72BD7040" w14:textId="77777777" w:rsidR="00F54703" w:rsidRPr="00CC4C8D" w:rsidRDefault="00F54703" w:rsidP="00F54703">
      <w:pPr>
        <w:rPr>
          <w:sz w:val="18"/>
        </w:rPr>
      </w:pPr>
      <w:r w:rsidRPr="00CC4C8D">
        <w:rPr>
          <w:sz w:val="18"/>
        </w:rPr>
        <w:t xml:space="preserve">Scheduled Ancient Monument </w:t>
      </w:r>
      <w:r w:rsidRPr="00CC4C8D">
        <w:rPr>
          <w:i/>
          <w:sz w:val="18"/>
        </w:rPr>
        <w:t>(Historic England List Entry Number: 1254428)</w:t>
      </w:r>
      <w:r w:rsidRPr="00CC4C8D">
        <w:rPr>
          <w:sz w:val="18"/>
        </w:rPr>
        <w:t xml:space="preserve"> Grade II* Listed Building. College Road, His Majesty’s Naval Base, Portsmouth PO1 3NH and is within the Portsmouth Historic Dockyard (PHD).</w:t>
      </w:r>
    </w:p>
    <w:p w14:paraId="68883C5C" w14:textId="77777777" w:rsidR="00F54703" w:rsidRPr="00CC4C8D" w:rsidRDefault="00F54703" w:rsidP="00F54703">
      <w:pPr>
        <w:rPr>
          <w:sz w:val="18"/>
        </w:rPr>
      </w:pPr>
    </w:p>
    <w:p w14:paraId="4D809207" w14:textId="77777777" w:rsidR="00F54703" w:rsidRPr="00CC4C8D" w:rsidRDefault="00F54703" w:rsidP="00F54703">
      <w:pPr>
        <w:rPr>
          <w:sz w:val="18"/>
        </w:rPr>
      </w:pPr>
      <w:r w:rsidRPr="00CC4C8D">
        <w:rPr>
          <w:sz w:val="18"/>
        </w:rPr>
        <w:t>Boathouse No. 6 and the slipway at the front was constructed in 1845 and is one of the first examples of a building constructed with a cast-iron internal frame of revolutionary design, which incorporates long-span cast-iron beams with wrought-iron ties. The building was designed by a Royal Engineer Captain RS Beatson RE so that heavy boats could be lifted and stored at the upper levels. Boats could be lifted internally through to the upper floors. Lloyd (1974) observes that "This is one of the earliest buildings where load-bearing iron-framed construction is used on such a massive scale, and with such sophistication". The eastern end of the building was badly damaged at first and second floor level during World War 2.</w:t>
      </w:r>
    </w:p>
    <w:p w14:paraId="586EF301" w14:textId="77777777" w:rsidR="00F54703" w:rsidRPr="00CC4C8D" w:rsidRDefault="00F54703" w:rsidP="00F54703">
      <w:pPr>
        <w:rPr>
          <w:sz w:val="18"/>
        </w:rPr>
      </w:pPr>
    </w:p>
    <w:p w14:paraId="336D4CC0" w14:textId="77777777" w:rsidR="00FE0B29" w:rsidRDefault="00F54703" w:rsidP="00F54703">
      <w:pPr>
        <w:rPr>
          <w:sz w:val="18"/>
        </w:rPr>
      </w:pPr>
      <w:r w:rsidRPr="00CC4C8D">
        <w:rPr>
          <w:sz w:val="18"/>
        </w:rPr>
        <w:t>During the period 1998 – 2001 Portsmouth Naval Base Property Trust (</w:t>
      </w:r>
      <w:r w:rsidR="00405FE5" w:rsidRPr="00CC4C8D">
        <w:rPr>
          <w:sz w:val="18"/>
        </w:rPr>
        <w:t>now Portsmouth Historic Quarter</w:t>
      </w:r>
      <w:r w:rsidRPr="00CC4C8D">
        <w:rPr>
          <w:sz w:val="18"/>
        </w:rPr>
        <w:t>) repaired the building, replacing the roof and building fabric lost in the World War bombing. They also constructed a new external stair tower and inserted a 275-seat auditorium. The current Action Stations interactive exhibition, was opened in 1999 and is very dated and access to the auditorium which is used by No.6 Cinema as a public art house cinema throughout the year, is difficult and not served by a lift. The refurbishment and conversion won a Civic Trust Award in 2003</w:t>
      </w:r>
    </w:p>
    <w:p w14:paraId="03261DFF" w14:textId="77777777" w:rsidR="00CC4C8D" w:rsidRPr="00CC4C8D" w:rsidRDefault="00CC4C8D" w:rsidP="00F54703">
      <w:pPr>
        <w:rPr>
          <w:sz w:val="18"/>
        </w:rPr>
      </w:pPr>
    </w:p>
    <w:p w14:paraId="395E8C36" w14:textId="77777777" w:rsidR="00F3421E" w:rsidRDefault="00F3421E">
      <w:pPr>
        <w:rPr>
          <w:b/>
          <w:color w:val="44546A" w:themeColor="text2"/>
          <w:sz w:val="28"/>
          <w:szCs w:val="32"/>
        </w:rPr>
      </w:pPr>
      <w:bookmarkStart w:id="7" w:name="_Toc166594258"/>
      <w:r>
        <w:rPr>
          <w:sz w:val="28"/>
        </w:rPr>
        <w:br w:type="page"/>
      </w:r>
    </w:p>
    <w:p w14:paraId="6859749C" w14:textId="45145DC8" w:rsidR="00E1125A" w:rsidRPr="00CC4C8D" w:rsidRDefault="00FE0B29" w:rsidP="00CC4C8D">
      <w:pPr>
        <w:pStyle w:val="Heading20"/>
        <w:rPr>
          <w:sz w:val="28"/>
        </w:rPr>
      </w:pPr>
      <w:r w:rsidRPr="00D17F72">
        <w:rPr>
          <w:sz w:val="28"/>
        </w:rPr>
        <w:lastRenderedPageBreak/>
        <w:t>Market Engagement Day</w:t>
      </w:r>
      <w:r w:rsidR="00405FE5" w:rsidRPr="00D17F72">
        <w:rPr>
          <w:sz w:val="28"/>
        </w:rPr>
        <w:t>-</w:t>
      </w:r>
      <w:r w:rsidR="005D5281" w:rsidRPr="00D17F72">
        <w:rPr>
          <w:sz w:val="28"/>
        </w:rPr>
        <w:t xml:space="preserve"> </w:t>
      </w:r>
      <w:r w:rsidR="003A6BF4" w:rsidRPr="00D17F72">
        <w:rPr>
          <w:sz w:val="28"/>
        </w:rPr>
        <w:t>Thursday 30</w:t>
      </w:r>
      <w:r w:rsidR="003A6BF4" w:rsidRPr="00D17F72">
        <w:rPr>
          <w:sz w:val="28"/>
          <w:vertAlign w:val="superscript"/>
        </w:rPr>
        <w:t>th</w:t>
      </w:r>
      <w:r w:rsidR="003A6BF4" w:rsidRPr="00D17F72">
        <w:rPr>
          <w:sz w:val="28"/>
        </w:rPr>
        <w:t xml:space="preserve"> May 2024</w:t>
      </w:r>
      <w:bookmarkEnd w:id="7"/>
    </w:p>
    <w:p w14:paraId="4ADB6E9F" w14:textId="77777777" w:rsidR="00FE0B29" w:rsidRPr="00CC4C8D" w:rsidRDefault="00FE0B29" w:rsidP="00FE0B29">
      <w:pPr>
        <w:rPr>
          <w:sz w:val="20"/>
        </w:rPr>
      </w:pPr>
      <w:r w:rsidRPr="00CC4C8D">
        <w:rPr>
          <w:sz w:val="20"/>
        </w:rPr>
        <w:t xml:space="preserve">As part of the ITT process the NMRN are offering interested parties the chance to participate in a Market Engagement Day on the </w:t>
      </w:r>
      <w:r w:rsidR="00CC4C8D" w:rsidRPr="00F3421E">
        <w:rPr>
          <w:b/>
          <w:sz w:val="20"/>
        </w:rPr>
        <w:t>Thursday 30</w:t>
      </w:r>
      <w:r w:rsidR="003A6BF4" w:rsidRPr="00F3421E">
        <w:rPr>
          <w:b/>
          <w:sz w:val="20"/>
          <w:vertAlign w:val="superscript"/>
        </w:rPr>
        <w:t>th</w:t>
      </w:r>
      <w:r w:rsidR="003A6BF4" w:rsidRPr="00F3421E">
        <w:rPr>
          <w:b/>
          <w:sz w:val="20"/>
        </w:rPr>
        <w:t xml:space="preserve"> </w:t>
      </w:r>
      <w:r w:rsidR="00CC4C8D" w:rsidRPr="00F3421E">
        <w:rPr>
          <w:b/>
          <w:sz w:val="20"/>
        </w:rPr>
        <w:t>May 2024</w:t>
      </w:r>
      <w:r w:rsidR="003A6BF4" w:rsidRPr="00CC4C8D">
        <w:rPr>
          <w:sz w:val="20"/>
        </w:rPr>
        <w:t>.</w:t>
      </w:r>
      <w:r w:rsidRPr="00CC4C8D">
        <w:rPr>
          <w:sz w:val="20"/>
        </w:rPr>
        <w:t xml:space="preserve"> </w:t>
      </w:r>
      <w:r w:rsidR="00D17F72">
        <w:rPr>
          <w:sz w:val="20"/>
        </w:rPr>
        <w:t>It is</w:t>
      </w:r>
      <w:r w:rsidR="00B567B9">
        <w:rPr>
          <w:sz w:val="20"/>
        </w:rPr>
        <w:t xml:space="preserve"> likely this will take place in the afternoon between 1300-1630.</w:t>
      </w:r>
    </w:p>
    <w:p w14:paraId="5F2FB475" w14:textId="77777777" w:rsidR="00FE0B29" w:rsidRPr="00CC4C8D" w:rsidRDefault="00FE0B29" w:rsidP="00FE0B29">
      <w:pPr>
        <w:rPr>
          <w:sz w:val="20"/>
        </w:rPr>
      </w:pPr>
    </w:p>
    <w:p w14:paraId="442ADF85" w14:textId="77777777" w:rsidR="00FE0B29" w:rsidRPr="00CC4C8D" w:rsidRDefault="00FE0B29" w:rsidP="00FE0B29">
      <w:pPr>
        <w:rPr>
          <w:sz w:val="20"/>
        </w:rPr>
      </w:pPr>
      <w:r w:rsidRPr="00CC4C8D">
        <w:rPr>
          <w:sz w:val="20"/>
        </w:rPr>
        <w:t xml:space="preserve">This will be a day at Portsmouth Historic Dockyard in Boathouse 6 itself when any interested parties are invited to come to the site and meet some of the core team. We will share some key information about the project proposal by the Project Team (an expansion of the detail presented in this document) and we will provide an opportunity to ask clarification questions. </w:t>
      </w:r>
    </w:p>
    <w:p w14:paraId="3BCDC430" w14:textId="77777777" w:rsidR="00FE0B29" w:rsidRPr="00CC4C8D" w:rsidRDefault="00FE0B29" w:rsidP="00FE0B29">
      <w:pPr>
        <w:rPr>
          <w:sz w:val="20"/>
        </w:rPr>
      </w:pPr>
    </w:p>
    <w:p w14:paraId="5FEC3B3B" w14:textId="77777777" w:rsidR="00FE0B29" w:rsidRPr="00CC4C8D" w:rsidRDefault="00FE0B29" w:rsidP="00FE0B29">
      <w:pPr>
        <w:rPr>
          <w:sz w:val="20"/>
        </w:rPr>
      </w:pPr>
      <w:r w:rsidRPr="00CC4C8D">
        <w:rPr>
          <w:sz w:val="20"/>
        </w:rPr>
        <w:t>There will be a tour of Boathouse 6 to discuss our proposals including on the Ground Floor where the majority of this tender proposal</w:t>
      </w:r>
      <w:r w:rsidR="00B567B9">
        <w:rPr>
          <w:sz w:val="20"/>
        </w:rPr>
        <w:t>, whilst also seeing how the current building is used today.</w:t>
      </w:r>
    </w:p>
    <w:p w14:paraId="04A91F74" w14:textId="77777777" w:rsidR="00FE0B29" w:rsidRPr="00CC4C8D" w:rsidRDefault="00FE0B29" w:rsidP="00FE0B29">
      <w:pPr>
        <w:ind w:left="720" w:hanging="720"/>
        <w:jc w:val="both"/>
        <w:rPr>
          <w:sz w:val="20"/>
        </w:rPr>
      </w:pPr>
    </w:p>
    <w:p w14:paraId="67285086" w14:textId="77777777" w:rsidR="00F54703" w:rsidRPr="00CC4C8D" w:rsidRDefault="00FE0B29">
      <w:pPr>
        <w:rPr>
          <w:sz w:val="20"/>
        </w:rPr>
      </w:pPr>
      <w:r w:rsidRPr="00CC4C8D">
        <w:rPr>
          <w:sz w:val="20"/>
        </w:rPr>
        <w:t xml:space="preserve">The deadline to express interest in attending the Market Engagement Day is the </w:t>
      </w:r>
      <w:r w:rsidR="00B567B9" w:rsidRPr="00AA79BA">
        <w:rPr>
          <w:b/>
          <w:sz w:val="20"/>
        </w:rPr>
        <w:t>Tuesday 28</w:t>
      </w:r>
      <w:r w:rsidR="00B567B9" w:rsidRPr="00AA79BA">
        <w:rPr>
          <w:b/>
          <w:sz w:val="20"/>
          <w:vertAlign w:val="superscript"/>
        </w:rPr>
        <w:t>th</w:t>
      </w:r>
      <w:r w:rsidR="00B567B9" w:rsidRPr="00AA79BA">
        <w:rPr>
          <w:b/>
          <w:sz w:val="20"/>
        </w:rPr>
        <w:t xml:space="preserve"> </w:t>
      </w:r>
      <w:r w:rsidR="00D17F72" w:rsidRPr="00AA79BA">
        <w:rPr>
          <w:b/>
          <w:sz w:val="20"/>
        </w:rPr>
        <w:t>May 2024</w:t>
      </w:r>
      <w:r w:rsidR="00B567B9" w:rsidRPr="00AA79BA">
        <w:rPr>
          <w:b/>
          <w:sz w:val="20"/>
        </w:rPr>
        <w:t xml:space="preserve"> at Midday (1200</w:t>
      </w:r>
      <w:r w:rsidR="00A76F55" w:rsidRPr="00AA79BA">
        <w:rPr>
          <w:b/>
          <w:sz w:val="20"/>
        </w:rPr>
        <w:t>),</w:t>
      </w:r>
      <w:r w:rsidR="00A76F55">
        <w:rPr>
          <w:sz w:val="20"/>
        </w:rPr>
        <w:t xml:space="preserve"> expressions</w:t>
      </w:r>
      <w:r w:rsidRPr="00CC4C8D">
        <w:rPr>
          <w:sz w:val="20"/>
        </w:rPr>
        <w:t xml:space="preserve"> of interest should be directed to </w:t>
      </w:r>
      <w:hyperlink r:id="rId11" w:history="1">
        <w:r w:rsidR="005D5281" w:rsidRPr="00CC4C8D">
          <w:rPr>
            <w:rStyle w:val="Hyperlink"/>
            <w:sz w:val="20"/>
          </w:rPr>
          <w:t>Lesley-Anne.Neville@NMRN.org.uk</w:t>
        </w:r>
      </w:hyperlink>
      <w:r w:rsidR="005D5281" w:rsidRPr="00CC4C8D">
        <w:rPr>
          <w:sz w:val="20"/>
        </w:rPr>
        <w:t xml:space="preserve"> </w:t>
      </w:r>
      <w:r w:rsidRPr="00CC4C8D">
        <w:rPr>
          <w:sz w:val="18"/>
        </w:rPr>
        <w:t xml:space="preserve"> </w:t>
      </w:r>
      <w:r w:rsidR="00F54703">
        <w:rPr>
          <w:rFonts w:asciiTheme="minorHAnsi" w:hAnsiTheme="minorHAnsi" w:cstheme="minorHAnsi"/>
          <w:sz w:val="32"/>
        </w:rPr>
        <w:br w:type="page"/>
      </w:r>
    </w:p>
    <w:p w14:paraId="10A6050A" w14:textId="77777777" w:rsidR="00D235E2" w:rsidRPr="00AE7949" w:rsidRDefault="00D235E2" w:rsidP="00546850">
      <w:pPr>
        <w:pStyle w:val="Heading10"/>
        <w:jc w:val="both"/>
        <w:rPr>
          <w:rFonts w:asciiTheme="minorHAnsi" w:hAnsiTheme="minorHAnsi" w:cstheme="minorHAnsi"/>
          <w:color w:val="002060"/>
          <w:sz w:val="32"/>
        </w:rPr>
      </w:pPr>
      <w:bookmarkStart w:id="8" w:name="_Toc166594259"/>
      <w:r w:rsidRPr="00AE7949">
        <w:rPr>
          <w:rFonts w:asciiTheme="minorHAnsi" w:hAnsiTheme="minorHAnsi" w:cstheme="minorHAnsi"/>
          <w:sz w:val="32"/>
        </w:rPr>
        <w:lastRenderedPageBreak/>
        <w:t>Section 1</w:t>
      </w:r>
      <w:bookmarkEnd w:id="8"/>
    </w:p>
    <w:p w14:paraId="4C1C1ABD" w14:textId="77777777" w:rsidR="00D235E2" w:rsidRPr="00CC4C8D" w:rsidRDefault="00D235E2" w:rsidP="00CC4C8D">
      <w:pPr>
        <w:pStyle w:val="Heading20"/>
        <w:jc w:val="both"/>
        <w:rPr>
          <w:rFonts w:asciiTheme="minorHAnsi" w:hAnsiTheme="minorHAnsi" w:cstheme="minorHAnsi"/>
          <w:sz w:val="28"/>
        </w:rPr>
      </w:pPr>
      <w:bookmarkStart w:id="9" w:name="_Toc72323758"/>
      <w:bookmarkStart w:id="10" w:name="_Toc166594260"/>
      <w:r w:rsidRPr="00AE7949">
        <w:rPr>
          <w:rFonts w:asciiTheme="minorHAnsi" w:hAnsiTheme="minorHAnsi" w:cstheme="minorHAnsi"/>
          <w:sz w:val="28"/>
        </w:rPr>
        <w:t xml:space="preserve">Special Notices and Instructions to Tenderers </w:t>
      </w:r>
      <w:r w:rsidR="008A2E4B" w:rsidRPr="00AE7949">
        <w:rPr>
          <w:rFonts w:asciiTheme="minorHAnsi" w:hAnsiTheme="minorHAnsi" w:cstheme="minorHAnsi"/>
          <w:sz w:val="28"/>
        </w:rPr>
        <w:t xml:space="preserve">(SNITs) </w:t>
      </w:r>
      <w:r w:rsidRPr="00AE7949">
        <w:rPr>
          <w:rFonts w:asciiTheme="minorHAnsi" w:hAnsiTheme="minorHAnsi" w:cstheme="minorHAnsi"/>
          <w:sz w:val="28"/>
        </w:rPr>
        <w:t>- Introduction</w:t>
      </w:r>
      <w:bookmarkEnd w:id="9"/>
      <w:bookmarkEnd w:id="10"/>
    </w:p>
    <w:p w14:paraId="6D3A90C9" w14:textId="77777777" w:rsidR="00D235E2" w:rsidRPr="00AE7949" w:rsidRDefault="00D235E2" w:rsidP="007B5205">
      <w:pPr>
        <w:pStyle w:val="BodyText"/>
        <w:numPr>
          <w:ilvl w:val="0"/>
          <w:numId w:val="0"/>
        </w:numPr>
        <w:spacing w:before="0" w:after="0"/>
        <w:rPr>
          <w:rFonts w:asciiTheme="minorHAnsi" w:hAnsiTheme="minorHAnsi" w:cstheme="minorHAnsi"/>
          <w:sz w:val="20"/>
        </w:rPr>
      </w:pPr>
      <w:r w:rsidRPr="00AE7949">
        <w:rPr>
          <w:rFonts w:asciiTheme="minorHAnsi" w:hAnsiTheme="minorHAnsi" w:cstheme="minorHAnsi"/>
          <w:sz w:val="20"/>
        </w:rPr>
        <w:t>This Invitation to Tender (ITT) sets out the requirements that Tenderers must meet to submit a valid</w:t>
      </w:r>
      <w:r w:rsidRPr="00AE7949">
        <w:rPr>
          <w:rFonts w:asciiTheme="minorHAnsi" w:hAnsiTheme="minorHAnsi" w:cstheme="minorHAnsi"/>
          <w:spacing w:val="1"/>
          <w:sz w:val="20"/>
        </w:rPr>
        <w:t xml:space="preserve"> </w:t>
      </w:r>
      <w:r w:rsidRPr="00AE7949">
        <w:rPr>
          <w:rFonts w:asciiTheme="minorHAnsi" w:hAnsiTheme="minorHAnsi" w:cstheme="minorHAnsi"/>
          <w:sz w:val="20"/>
        </w:rPr>
        <w:t>Tender. It also contains the draft Contract, further related documents and forms and sets out the</w:t>
      </w:r>
      <w:r w:rsidRPr="00AE7949">
        <w:rPr>
          <w:rFonts w:asciiTheme="minorHAnsi" w:hAnsiTheme="minorHAnsi" w:cstheme="minorHAnsi"/>
          <w:spacing w:val="1"/>
          <w:sz w:val="20"/>
        </w:rPr>
        <w:t xml:space="preserve"> </w:t>
      </w:r>
      <w:r w:rsidRPr="00AE7949">
        <w:rPr>
          <w:rFonts w:asciiTheme="minorHAnsi" w:hAnsiTheme="minorHAnsi" w:cstheme="minorHAnsi"/>
          <w:sz w:val="20"/>
          <w:szCs w:val="22"/>
        </w:rPr>
        <w:t xml:space="preserve">National Museum of the Royal Navy’s </w:t>
      </w:r>
      <w:r w:rsidRPr="00AE7949">
        <w:rPr>
          <w:rFonts w:asciiTheme="minorHAnsi" w:hAnsiTheme="minorHAnsi" w:cstheme="minorHAnsi"/>
          <w:sz w:val="20"/>
        </w:rPr>
        <w:t>position with</w:t>
      </w:r>
      <w:r w:rsidRPr="00AE7949">
        <w:rPr>
          <w:rFonts w:asciiTheme="minorHAnsi" w:hAnsiTheme="minorHAnsi" w:cstheme="minorHAnsi"/>
          <w:spacing w:val="-2"/>
          <w:sz w:val="20"/>
        </w:rPr>
        <w:t xml:space="preserve"> </w:t>
      </w:r>
      <w:r w:rsidRPr="00AE7949">
        <w:rPr>
          <w:rFonts w:asciiTheme="minorHAnsi" w:hAnsiTheme="minorHAnsi" w:cstheme="minorHAnsi"/>
          <w:sz w:val="20"/>
        </w:rPr>
        <w:t>respect</w:t>
      </w:r>
      <w:r w:rsidRPr="00AE7949">
        <w:rPr>
          <w:rFonts w:asciiTheme="minorHAnsi" w:hAnsiTheme="minorHAnsi" w:cstheme="minorHAnsi"/>
          <w:spacing w:val="-1"/>
          <w:sz w:val="20"/>
        </w:rPr>
        <w:t xml:space="preserve"> </w:t>
      </w:r>
      <w:r w:rsidRPr="00AE7949">
        <w:rPr>
          <w:rFonts w:asciiTheme="minorHAnsi" w:hAnsiTheme="minorHAnsi" w:cstheme="minorHAnsi"/>
          <w:sz w:val="20"/>
        </w:rPr>
        <w:t>to</w:t>
      </w:r>
      <w:r w:rsidRPr="00AE7949">
        <w:rPr>
          <w:rFonts w:asciiTheme="minorHAnsi" w:hAnsiTheme="minorHAnsi" w:cstheme="minorHAnsi"/>
          <w:spacing w:val="-2"/>
          <w:sz w:val="20"/>
        </w:rPr>
        <w:t xml:space="preserve"> </w:t>
      </w:r>
      <w:r w:rsidRPr="00AE7949">
        <w:rPr>
          <w:rFonts w:asciiTheme="minorHAnsi" w:hAnsiTheme="minorHAnsi" w:cstheme="minorHAnsi"/>
          <w:sz w:val="20"/>
        </w:rPr>
        <w:t>the</w:t>
      </w:r>
      <w:r w:rsidRPr="00AE7949">
        <w:rPr>
          <w:rFonts w:asciiTheme="minorHAnsi" w:hAnsiTheme="minorHAnsi" w:cstheme="minorHAnsi"/>
          <w:spacing w:val="-2"/>
          <w:sz w:val="20"/>
        </w:rPr>
        <w:t xml:space="preserve"> </w:t>
      </w:r>
      <w:r w:rsidRPr="00AE7949">
        <w:rPr>
          <w:rFonts w:asciiTheme="minorHAnsi" w:hAnsiTheme="minorHAnsi" w:cstheme="minorHAnsi"/>
          <w:sz w:val="20"/>
        </w:rPr>
        <w:t>competition.</w:t>
      </w:r>
    </w:p>
    <w:p w14:paraId="7AD15DD6" w14:textId="77777777" w:rsidR="00D235E2" w:rsidRPr="00AE7949" w:rsidRDefault="00D235E2" w:rsidP="007B5205">
      <w:pPr>
        <w:pStyle w:val="BodyText"/>
        <w:numPr>
          <w:ilvl w:val="0"/>
          <w:numId w:val="0"/>
        </w:numPr>
        <w:spacing w:before="0" w:after="0"/>
        <w:rPr>
          <w:rFonts w:asciiTheme="minorHAnsi" w:hAnsiTheme="minorHAnsi" w:cstheme="minorHAnsi"/>
          <w:sz w:val="20"/>
        </w:rPr>
      </w:pPr>
    </w:p>
    <w:p w14:paraId="4D09CD75" w14:textId="77777777" w:rsidR="00D235E2" w:rsidRPr="00AE7949" w:rsidRDefault="00D235E2" w:rsidP="007B5205">
      <w:pPr>
        <w:jc w:val="both"/>
        <w:rPr>
          <w:rFonts w:asciiTheme="minorHAnsi" w:hAnsiTheme="minorHAnsi" w:cstheme="minorHAnsi"/>
          <w:sz w:val="20"/>
          <w:szCs w:val="22"/>
        </w:rPr>
      </w:pPr>
      <w:r w:rsidRPr="00AE7949">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AE7949">
        <w:rPr>
          <w:rFonts w:asciiTheme="minorHAnsi" w:hAnsiTheme="minorHAnsi" w:cstheme="minorHAnsi"/>
          <w:sz w:val="20"/>
          <w:szCs w:val="22"/>
        </w:rPr>
        <w:t>Tenderer</w:t>
      </w:r>
      <w:r w:rsidRPr="00AE7949">
        <w:rPr>
          <w:rFonts w:asciiTheme="minorHAnsi" w:hAnsiTheme="minorHAnsi" w:cstheme="minorHAnsi"/>
          <w:sz w:val="20"/>
          <w:szCs w:val="22"/>
        </w:rPr>
        <w:t xml:space="preserve">s provide all the information asked for in the format and order specified. </w:t>
      </w:r>
    </w:p>
    <w:p w14:paraId="0C1BDEF1" w14:textId="77777777" w:rsidR="00D235E2" w:rsidRPr="00AE7949" w:rsidRDefault="00D235E2" w:rsidP="007B5205">
      <w:pPr>
        <w:jc w:val="both"/>
        <w:rPr>
          <w:rFonts w:asciiTheme="minorHAnsi" w:hAnsiTheme="minorHAnsi" w:cstheme="minorHAnsi"/>
          <w:sz w:val="20"/>
          <w:szCs w:val="22"/>
        </w:rPr>
      </w:pPr>
    </w:p>
    <w:p w14:paraId="24448A6F" w14:textId="77777777" w:rsidR="00D235E2" w:rsidRPr="00AE7949" w:rsidRDefault="00D235E2" w:rsidP="00546850">
      <w:pPr>
        <w:pStyle w:val="sub"/>
        <w:jc w:val="both"/>
        <w:rPr>
          <w:rFonts w:asciiTheme="minorHAnsi" w:hAnsiTheme="minorHAnsi" w:cstheme="minorHAnsi"/>
          <w:sz w:val="24"/>
        </w:rPr>
      </w:pPr>
      <w:r w:rsidRPr="00AE7949">
        <w:rPr>
          <w:rFonts w:asciiTheme="minorHAnsi" w:hAnsiTheme="minorHAnsi" w:cstheme="minorHAnsi"/>
          <w:sz w:val="24"/>
        </w:rPr>
        <w:t>Definitions</w:t>
      </w:r>
    </w:p>
    <w:p w14:paraId="747F97B7"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r w:rsidRPr="00AE7949">
        <w:rPr>
          <w:rFonts w:asciiTheme="minorHAnsi" w:hAnsiTheme="minorHAnsi" w:cstheme="minorHAnsi"/>
          <w:sz w:val="20"/>
          <w:szCs w:val="22"/>
        </w:rPr>
        <w:t>In this ITT the following words and expressions shall have the meanings given to them below:</w:t>
      </w:r>
    </w:p>
    <w:p w14:paraId="5DEC4E0D"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4D7B2B41"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093730FC" w14:textId="77777777" w:rsidR="00D235E2" w:rsidRPr="00AE7949" w:rsidRDefault="00D235E2" w:rsidP="007B5205">
      <w:pPr>
        <w:pStyle w:val="BodyText"/>
        <w:numPr>
          <w:ilvl w:val="0"/>
          <w:numId w:val="0"/>
        </w:numPr>
        <w:spacing w:before="0" w:after="0"/>
        <w:ind w:left="720"/>
        <w:rPr>
          <w:rFonts w:asciiTheme="minorHAnsi" w:hAnsiTheme="minorHAnsi" w:cstheme="minorHAnsi"/>
          <w:sz w:val="20"/>
          <w:szCs w:val="22"/>
        </w:rPr>
      </w:pPr>
    </w:p>
    <w:p w14:paraId="255EFB41"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“Conditions of Tendering” means the conditions set out in this ITT that govern the competition;</w:t>
      </w:r>
    </w:p>
    <w:p w14:paraId="47D9BFEF"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07A50D11"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61F30576" w14:textId="77777777" w:rsidR="001319C9" w:rsidRPr="00AE7949" w:rsidRDefault="001319C9" w:rsidP="00235443">
      <w:pPr>
        <w:pStyle w:val="BodyText"/>
        <w:numPr>
          <w:ilvl w:val="0"/>
          <w:numId w:val="0"/>
        </w:numPr>
        <w:spacing w:before="0" w:after="0"/>
        <w:rPr>
          <w:rFonts w:asciiTheme="minorHAnsi" w:hAnsiTheme="minorHAnsi" w:cstheme="minorHAnsi"/>
          <w:sz w:val="20"/>
          <w:szCs w:val="22"/>
        </w:rPr>
      </w:pPr>
    </w:p>
    <w:p w14:paraId="43257A3A"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0FCECE4D" w14:textId="77777777" w:rsidR="00D235E2" w:rsidRPr="00AE7949" w:rsidRDefault="00D235E2" w:rsidP="007B5205">
      <w:pPr>
        <w:pStyle w:val="BodyText"/>
        <w:numPr>
          <w:ilvl w:val="0"/>
          <w:numId w:val="0"/>
        </w:numPr>
        <w:spacing w:before="0" w:after="0"/>
        <w:ind w:left="720"/>
        <w:rPr>
          <w:rFonts w:asciiTheme="minorHAnsi" w:hAnsiTheme="minorHAnsi" w:cstheme="minorHAnsi"/>
          <w:sz w:val="20"/>
          <w:szCs w:val="22"/>
        </w:rPr>
      </w:pPr>
    </w:p>
    <w:p w14:paraId="0BCD218A"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w:t>
      </w:r>
      <w:r w:rsidR="003B3230"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is required to provide under the Contract;</w:t>
      </w:r>
    </w:p>
    <w:p w14:paraId="578C5C23"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3EB77C9D"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20345AF8"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13929DF5"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7AC28CE1"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14A37B84"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The “NMRN” shall mean the National Museum of the Royal Navy</w:t>
      </w:r>
      <w:r w:rsidR="0067402E" w:rsidRPr="00AE7949">
        <w:rPr>
          <w:rFonts w:asciiTheme="minorHAnsi" w:hAnsiTheme="minorHAnsi" w:cstheme="minorHAnsi"/>
          <w:sz w:val="20"/>
          <w:szCs w:val="22"/>
        </w:rPr>
        <w:t xml:space="preserve"> as “NMRN Operations”</w:t>
      </w:r>
      <w:r w:rsidRPr="00AE7949">
        <w:rPr>
          <w:rFonts w:asciiTheme="minorHAnsi" w:hAnsiTheme="minorHAnsi" w:cstheme="minorHAnsi"/>
          <w:sz w:val="20"/>
          <w:szCs w:val="22"/>
        </w:rPr>
        <w:t>;</w:t>
      </w:r>
    </w:p>
    <w:p w14:paraId="5EC64075"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76A3A99C"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 xml:space="preserve">“Schedule of Requirements” means that part of the Contract which identifies, either directly or by reference, the </w:t>
      </w:r>
      <w:r w:rsidR="003B3230"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Deliverables to be supplied or carried out, the quantities involved and the price or pricing terms in relation to each </w:t>
      </w:r>
      <w:r w:rsidR="003B3230"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Deliverable;</w:t>
      </w:r>
    </w:p>
    <w:p w14:paraId="7FAEAF18"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6B801B6F" w14:textId="3E407E3F"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 xml:space="preserve">The “Statement of Requirement” </w:t>
      </w:r>
      <w:r w:rsidR="00F3421E" w:rsidRPr="00F3421E">
        <w:rPr>
          <w:rFonts w:asciiTheme="minorHAnsi" w:hAnsiTheme="minorHAnsi" w:cstheme="minorHAnsi"/>
          <w:sz w:val="20"/>
          <w:szCs w:val="22"/>
        </w:rPr>
        <w:t>231958</w:t>
      </w:r>
      <w:r w:rsidR="00F3421E">
        <w:rPr>
          <w:rFonts w:asciiTheme="minorHAnsi" w:hAnsiTheme="minorHAnsi" w:cstheme="minorHAnsi"/>
          <w:sz w:val="20"/>
          <w:szCs w:val="22"/>
        </w:rPr>
        <w:t xml:space="preserve"> </w:t>
      </w:r>
      <w:r w:rsidRPr="00AE7949">
        <w:rPr>
          <w:rFonts w:asciiTheme="minorHAnsi" w:hAnsiTheme="minorHAnsi" w:cstheme="minorHAnsi"/>
          <w:sz w:val="20"/>
          <w:szCs w:val="22"/>
        </w:rPr>
        <w:t xml:space="preserve">means that part of the Contract which details the technical requirements and acceptance criteria of the </w:t>
      </w:r>
      <w:r w:rsidR="003B3230"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Deliverables;</w:t>
      </w:r>
    </w:p>
    <w:p w14:paraId="2CA96AEF"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7A78252B"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 xml:space="preserve">A ‘Sub-Contractor’ means any party engaged or intended to be engaged by the </w:t>
      </w:r>
      <w:r w:rsidR="00EF3EE9"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at any level of sub-contracting to provide </w:t>
      </w:r>
      <w:r w:rsidR="00EF3EE9" w:rsidRPr="00AE7949">
        <w:rPr>
          <w:rFonts w:asciiTheme="minorHAnsi" w:hAnsiTheme="minorHAnsi" w:cstheme="minorHAnsi"/>
          <w:sz w:val="20"/>
          <w:szCs w:val="22"/>
        </w:rPr>
        <w:t>Supplier</w:t>
      </w:r>
      <w:r w:rsidRPr="00AE7949">
        <w:rPr>
          <w:rFonts w:asciiTheme="minorHAnsi" w:hAnsiTheme="minorHAnsi" w:cstheme="minorHAnsi"/>
          <w:sz w:val="20"/>
          <w:szCs w:val="22"/>
        </w:rPr>
        <w:t xml:space="preserve"> Deliverables for the purpose of performing this Contract;</w:t>
      </w:r>
    </w:p>
    <w:p w14:paraId="6E36D45C"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487DC36F"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AE7949">
        <w:rPr>
          <w:rFonts w:asciiTheme="minorHAnsi" w:hAnsiTheme="minorHAnsi" w:cstheme="minorHAnsi"/>
          <w:sz w:val="20"/>
          <w:szCs w:val="22"/>
        </w:rPr>
        <w:t>Navy,</w:t>
      </w:r>
      <w:r w:rsidRPr="00AE7949">
        <w:rPr>
          <w:rFonts w:asciiTheme="minorHAnsi" w:hAnsiTheme="minorHAnsi" w:cstheme="minorHAnsi"/>
          <w:sz w:val="20"/>
          <w:szCs w:val="22"/>
        </w:rPr>
        <w:t xml:space="preserve"> the remaining members of that group being Sub-</w:t>
      </w:r>
      <w:r w:rsidR="008E7142" w:rsidRPr="00AE7949">
        <w:rPr>
          <w:rFonts w:asciiTheme="minorHAnsi" w:hAnsiTheme="minorHAnsi" w:cstheme="minorHAnsi"/>
          <w:sz w:val="20"/>
          <w:szCs w:val="22"/>
        </w:rPr>
        <w:t>Tenderer’s</w:t>
      </w:r>
      <w:r w:rsidRPr="00AE7949">
        <w:rPr>
          <w:rFonts w:asciiTheme="minorHAnsi" w:hAnsiTheme="minorHAnsi" w:cstheme="minorHAnsi"/>
          <w:sz w:val="20"/>
          <w:szCs w:val="22"/>
        </w:rPr>
        <w:t xml:space="preserve"> to the lead economic operator;</w:t>
      </w:r>
    </w:p>
    <w:p w14:paraId="1BBF5676"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1664BE3E"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lastRenderedPageBreak/>
        <w:t>A “Tender” is the offer that you are making to the National Museum of the Royal Navy;</w:t>
      </w:r>
    </w:p>
    <w:p w14:paraId="31E30E0A"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6E9E7457"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“Tenderer” means the economic operator submitting a response to this Invitation to Tender. Where “you” is used this means an action on you the Tenderer;</w:t>
      </w:r>
    </w:p>
    <w:p w14:paraId="4FE21E39"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30AE4AD9" w14:textId="77777777" w:rsidR="00D235E2" w:rsidRPr="00AE7949" w:rsidRDefault="00D235E2" w:rsidP="007B5205">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297A2E04" w14:textId="77777777" w:rsidR="00D235E2" w:rsidRPr="00AE7949" w:rsidRDefault="00D235E2" w:rsidP="00546850">
      <w:pPr>
        <w:pStyle w:val="sub"/>
        <w:jc w:val="both"/>
        <w:rPr>
          <w:rFonts w:asciiTheme="minorHAnsi" w:hAnsiTheme="minorHAnsi" w:cstheme="minorHAnsi"/>
          <w:sz w:val="24"/>
        </w:rPr>
      </w:pPr>
      <w:r w:rsidRPr="00AE7949">
        <w:rPr>
          <w:rFonts w:asciiTheme="minorHAnsi" w:hAnsiTheme="minorHAnsi" w:cstheme="minorHAnsi"/>
          <w:sz w:val="24"/>
        </w:rPr>
        <w:t>Purpose</w:t>
      </w:r>
    </w:p>
    <w:p w14:paraId="4F44185C"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AE7949">
        <w:rPr>
          <w:rFonts w:asciiTheme="minorHAnsi" w:hAnsiTheme="minorHAnsi" w:cstheme="minorHAnsi"/>
          <w:sz w:val="20"/>
          <w:szCs w:val="22"/>
        </w:rPr>
        <w:t xml:space="preserve">(NMRN’s) </w:t>
      </w:r>
      <w:r w:rsidRPr="00AE7949">
        <w:rPr>
          <w:rFonts w:asciiTheme="minorHAnsi" w:hAnsiTheme="minorHAnsi" w:cstheme="minorHAnsi"/>
          <w:sz w:val="20"/>
          <w:szCs w:val="22"/>
        </w:rPr>
        <w:t xml:space="preserve">requirement. </w:t>
      </w:r>
    </w:p>
    <w:p w14:paraId="02675126" w14:textId="77777777" w:rsidR="00D235E2" w:rsidRPr="00AE7949" w:rsidRDefault="00D235E2" w:rsidP="007B5205">
      <w:pPr>
        <w:pStyle w:val="BodyText"/>
        <w:numPr>
          <w:ilvl w:val="0"/>
          <w:numId w:val="0"/>
        </w:numPr>
        <w:spacing w:before="0" w:after="0"/>
        <w:ind w:left="720"/>
        <w:rPr>
          <w:rFonts w:asciiTheme="minorHAnsi" w:hAnsiTheme="minorHAnsi" w:cstheme="minorHAnsi"/>
          <w:sz w:val="20"/>
          <w:szCs w:val="22"/>
        </w:rPr>
      </w:pPr>
    </w:p>
    <w:p w14:paraId="50A0DC78"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This documentation explains and sets out the:</w:t>
      </w:r>
    </w:p>
    <w:p w14:paraId="4636D43E" w14:textId="77777777" w:rsidR="00D235E2" w:rsidRPr="00AE7949" w:rsidRDefault="00D235E2" w:rsidP="007B5205">
      <w:pPr>
        <w:pStyle w:val="BodyText"/>
        <w:numPr>
          <w:ilvl w:val="0"/>
          <w:numId w:val="0"/>
        </w:numPr>
        <w:spacing w:before="0" w:after="0"/>
        <w:ind w:left="720"/>
        <w:rPr>
          <w:rFonts w:asciiTheme="minorHAnsi" w:hAnsiTheme="minorHAnsi" w:cstheme="minorHAnsi"/>
          <w:sz w:val="18"/>
          <w:szCs w:val="22"/>
        </w:rPr>
      </w:pPr>
    </w:p>
    <w:p w14:paraId="4079278A" w14:textId="77777777" w:rsidR="00D235E2" w:rsidRPr="00AE7949" w:rsidRDefault="00D235E2" w:rsidP="00AE7949">
      <w:pPr>
        <w:pStyle w:val="BodyText"/>
        <w:numPr>
          <w:ilvl w:val="0"/>
          <w:numId w:val="15"/>
        </w:numPr>
        <w:spacing w:before="0" w:after="0"/>
        <w:ind w:left="1134"/>
        <w:rPr>
          <w:rFonts w:asciiTheme="minorHAnsi" w:hAnsiTheme="minorHAnsi" w:cstheme="minorHAnsi"/>
          <w:sz w:val="18"/>
          <w:szCs w:val="22"/>
        </w:rPr>
      </w:pPr>
      <w:r w:rsidRPr="00AE7949">
        <w:rPr>
          <w:rFonts w:asciiTheme="minorHAnsi" w:hAnsiTheme="minorHAnsi" w:cstheme="minorHAnsi"/>
          <w:sz w:val="18"/>
          <w:szCs w:val="22"/>
        </w:rPr>
        <w:t>timetable for the next stages of the procurement;</w:t>
      </w:r>
    </w:p>
    <w:p w14:paraId="02EEAAE2" w14:textId="77777777" w:rsidR="00D235E2" w:rsidRPr="00AE7949" w:rsidRDefault="00D235E2" w:rsidP="00AE7949">
      <w:pPr>
        <w:pStyle w:val="BodyText"/>
        <w:numPr>
          <w:ilvl w:val="0"/>
          <w:numId w:val="15"/>
        </w:numPr>
        <w:spacing w:before="0" w:after="0"/>
        <w:ind w:left="1134"/>
        <w:rPr>
          <w:rFonts w:asciiTheme="minorHAnsi" w:hAnsiTheme="minorHAnsi" w:cstheme="minorHAnsi"/>
          <w:sz w:val="18"/>
          <w:szCs w:val="22"/>
        </w:rPr>
      </w:pPr>
      <w:r w:rsidRPr="00AE7949">
        <w:rPr>
          <w:rFonts w:asciiTheme="minorHAnsi" w:hAnsiTheme="minorHAnsi" w:cstheme="minorHAnsi"/>
          <w:sz w:val="18"/>
          <w:szCs w:val="22"/>
        </w:rPr>
        <w:t>instructions, conditions and processes that governs this competition;</w:t>
      </w:r>
    </w:p>
    <w:p w14:paraId="191E5A19" w14:textId="77777777" w:rsidR="00D235E2" w:rsidRPr="00AE7949" w:rsidRDefault="00D235E2" w:rsidP="00AE7949">
      <w:pPr>
        <w:pStyle w:val="BodyText"/>
        <w:numPr>
          <w:ilvl w:val="0"/>
          <w:numId w:val="15"/>
        </w:numPr>
        <w:spacing w:before="0" w:after="0"/>
        <w:ind w:left="1134"/>
        <w:rPr>
          <w:rFonts w:asciiTheme="minorHAnsi" w:hAnsiTheme="minorHAnsi" w:cstheme="minorHAnsi"/>
          <w:sz w:val="18"/>
          <w:szCs w:val="22"/>
        </w:rPr>
      </w:pPr>
      <w:r w:rsidRPr="00AE7949">
        <w:rPr>
          <w:rFonts w:asciiTheme="minorHAnsi" w:hAnsiTheme="minorHAnsi" w:cstheme="minorHAnsi"/>
          <w:sz w:val="18"/>
          <w:szCs w:val="22"/>
        </w:rPr>
        <w:t>information you must include in your Tender and the required format;</w:t>
      </w:r>
    </w:p>
    <w:p w14:paraId="3C733B30" w14:textId="77777777" w:rsidR="00D235E2" w:rsidRPr="00AE7949" w:rsidRDefault="00D235E2" w:rsidP="00AE7949">
      <w:pPr>
        <w:pStyle w:val="BodyText"/>
        <w:numPr>
          <w:ilvl w:val="0"/>
          <w:numId w:val="15"/>
        </w:numPr>
        <w:spacing w:before="0" w:after="0"/>
        <w:ind w:left="1134"/>
        <w:rPr>
          <w:rFonts w:asciiTheme="minorHAnsi" w:hAnsiTheme="minorHAnsi" w:cstheme="minorHAnsi"/>
          <w:sz w:val="18"/>
          <w:szCs w:val="22"/>
        </w:rPr>
      </w:pPr>
      <w:r w:rsidRPr="00AE7949">
        <w:rPr>
          <w:rFonts w:asciiTheme="minorHAnsi" w:hAnsiTheme="minorHAnsi" w:cstheme="minorHAnsi"/>
          <w:sz w:val="18"/>
          <w:szCs w:val="22"/>
        </w:rPr>
        <w:t>arrangements for the receipt and evaluation of Tenders;</w:t>
      </w:r>
    </w:p>
    <w:p w14:paraId="2BB28392" w14:textId="77777777" w:rsidR="00D235E2" w:rsidRPr="00AE7949" w:rsidRDefault="00D235E2" w:rsidP="00AE7949">
      <w:pPr>
        <w:pStyle w:val="BodyText"/>
        <w:numPr>
          <w:ilvl w:val="0"/>
          <w:numId w:val="15"/>
        </w:numPr>
        <w:spacing w:before="0" w:after="0"/>
        <w:ind w:left="1134"/>
        <w:rPr>
          <w:rFonts w:asciiTheme="minorHAnsi" w:hAnsiTheme="minorHAnsi" w:cstheme="minorHAnsi"/>
          <w:sz w:val="18"/>
          <w:szCs w:val="22"/>
        </w:rPr>
      </w:pPr>
      <w:r w:rsidRPr="00AE7949">
        <w:rPr>
          <w:rFonts w:asciiTheme="minorHAnsi" w:hAnsiTheme="minorHAnsi" w:cstheme="minorHAnsi"/>
          <w:sz w:val="18"/>
          <w:szCs w:val="22"/>
        </w:rPr>
        <w:t>criteria and methodology for the evaluation of Tenders; and</w:t>
      </w:r>
    </w:p>
    <w:p w14:paraId="7A6E376D" w14:textId="77777777" w:rsidR="00D235E2" w:rsidRPr="00AE7949" w:rsidRDefault="00D235E2" w:rsidP="0066791E">
      <w:pPr>
        <w:pStyle w:val="BodyText"/>
        <w:numPr>
          <w:ilvl w:val="0"/>
          <w:numId w:val="15"/>
        </w:numPr>
        <w:spacing w:before="0" w:after="0"/>
        <w:ind w:left="1134"/>
        <w:rPr>
          <w:rFonts w:asciiTheme="minorHAnsi" w:hAnsiTheme="minorHAnsi" w:cstheme="minorHAnsi"/>
          <w:sz w:val="18"/>
          <w:szCs w:val="22"/>
        </w:rPr>
      </w:pPr>
      <w:r w:rsidRPr="00AE7949">
        <w:rPr>
          <w:rFonts w:asciiTheme="minorHAnsi" w:hAnsiTheme="minorHAnsi" w:cstheme="minorHAnsi"/>
          <w:sz w:val="18"/>
          <w:szCs w:val="22"/>
        </w:rPr>
        <w:t>Contract Terms &amp; Conditions.</w:t>
      </w:r>
    </w:p>
    <w:p w14:paraId="7151440F"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55ACF034"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6687E55D" w14:textId="77777777" w:rsidR="00D235E2" w:rsidRPr="00AE7949" w:rsidRDefault="00D235E2" w:rsidP="007B5205">
      <w:pPr>
        <w:pStyle w:val="BodyText"/>
        <w:numPr>
          <w:ilvl w:val="0"/>
          <w:numId w:val="0"/>
        </w:numPr>
        <w:spacing w:before="0" w:after="0"/>
        <w:ind w:left="720"/>
        <w:rPr>
          <w:rFonts w:asciiTheme="minorHAnsi" w:hAnsiTheme="minorHAnsi" w:cstheme="minorHAnsi"/>
          <w:sz w:val="20"/>
          <w:szCs w:val="22"/>
        </w:rPr>
      </w:pPr>
    </w:p>
    <w:p w14:paraId="0676FEE6" w14:textId="07830429" w:rsidR="00D235E2" w:rsidRPr="00F3421E" w:rsidRDefault="00D235E2" w:rsidP="00FF5113">
      <w:pPr>
        <w:pStyle w:val="BodyText"/>
        <w:numPr>
          <w:ilvl w:val="2"/>
          <w:numId w:val="1"/>
        </w:numPr>
        <w:spacing w:before="0" w:after="0"/>
        <w:rPr>
          <w:rFonts w:asciiTheme="minorHAnsi" w:hAnsiTheme="minorHAnsi" w:cstheme="minorHAnsi"/>
          <w:sz w:val="20"/>
          <w:szCs w:val="22"/>
        </w:rPr>
      </w:pPr>
      <w:r w:rsidRPr="00F3421E">
        <w:rPr>
          <w:rFonts w:asciiTheme="minorHAnsi" w:hAnsiTheme="minorHAnsi" w:cstheme="minorHAnsi"/>
          <w:sz w:val="20"/>
          <w:szCs w:val="22"/>
        </w:rPr>
        <w:t xml:space="preserve">This requirement was advertised by the </w:t>
      </w:r>
      <w:r w:rsidR="009619AD" w:rsidRPr="00F3421E">
        <w:rPr>
          <w:rFonts w:asciiTheme="minorHAnsi" w:hAnsiTheme="minorHAnsi" w:cstheme="minorHAnsi"/>
          <w:sz w:val="20"/>
          <w:szCs w:val="22"/>
        </w:rPr>
        <w:t>NMRN</w:t>
      </w:r>
      <w:r w:rsidRPr="00F3421E">
        <w:rPr>
          <w:rFonts w:asciiTheme="minorHAnsi" w:hAnsiTheme="minorHAnsi" w:cstheme="minorHAnsi"/>
          <w:sz w:val="20"/>
          <w:szCs w:val="22"/>
        </w:rPr>
        <w:t xml:space="preserve"> </w:t>
      </w:r>
      <w:r w:rsidR="00AA79BA" w:rsidRPr="00F3421E">
        <w:rPr>
          <w:rFonts w:asciiTheme="minorHAnsi" w:hAnsiTheme="minorHAnsi" w:cstheme="minorHAnsi"/>
          <w:sz w:val="20"/>
          <w:szCs w:val="22"/>
        </w:rPr>
        <w:t>on My</w:t>
      </w:r>
      <w:r w:rsidR="0067402E" w:rsidRPr="00F3421E">
        <w:rPr>
          <w:rFonts w:asciiTheme="minorHAnsi" w:hAnsiTheme="minorHAnsi" w:cstheme="minorHAnsi"/>
          <w:sz w:val="20"/>
          <w:szCs w:val="22"/>
        </w:rPr>
        <w:t xml:space="preserve"> Tenders &amp; Contracts Finder Gov.UK</w:t>
      </w:r>
      <w:r w:rsidR="00F3421E">
        <w:rPr>
          <w:rFonts w:asciiTheme="minorHAnsi" w:hAnsiTheme="minorHAnsi" w:cstheme="minorHAnsi"/>
          <w:sz w:val="20"/>
          <w:szCs w:val="22"/>
        </w:rPr>
        <w:t>,</w:t>
      </w:r>
      <w:r w:rsidR="0067402E" w:rsidRPr="00F3421E">
        <w:rPr>
          <w:rFonts w:asciiTheme="minorHAnsi" w:hAnsiTheme="minorHAnsi" w:cstheme="minorHAnsi"/>
          <w:sz w:val="20"/>
          <w:szCs w:val="22"/>
        </w:rPr>
        <w:t xml:space="preserve"> </w:t>
      </w:r>
      <w:r w:rsidR="00AA79BA" w:rsidRPr="00F3421E">
        <w:rPr>
          <w:rFonts w:asciiTheme="minorHAnsi" w:hAnsiTheme="minorHAnsi" w:cstheme="minorHAnsi"/>
          <w:sz w:val="20"/>
          <w:szCs w:val="22"/>
        </w:rPr>
        <w:t>15</w:t>
      </w:r>
      <w:r w:rsidR="00AA79BA" w:rsidRPr="00F3421E">
        <w:rPr>
          <w:rFonts w:asciiTheme="minorHAnsi" w:hAnsiTheme="minorHAnsi" w:cstheme="minorHAnsi"/>
          <w:sz w:val="20"/>
          <w:szCs w:val="22"/>
          <w:vertAlign w:val="superscript"/>
        </w:rPr>
        <w:t>th</w:t>
      </w:r>
      <w:r w:rsidR="00AA79BA" w:rsidRPr="00F3421E">
        <w:rPr>
          <w:rFonts w:asciiTheme="minorHAnsi" w:hAnsiTheme="minorHAnsi" w:cstheme="minorHAnsi"/>
          <w:sz w:val="20"/>
          <w:szCs w:val="22"/>
        </w:rPr>
        <w:t xml:space="preserve"> May 2024 </w:t>
      </w:r>
      <w:r w:rsidRPr="00F3421E">
        <w:rPr>
          <w:rFonts w:asciiTheme="minorHAnsi" w:hAnsiTheme="minorHAnsi" w:cstheme="minorHAnsi"/>
          <w:sz w:val="20"/>
          <w:szCs w:val="22"/>
        </w:rPr>
        <w:t xml:space="preserve">under the following reference </w:t>
      </w:r>
      <w:r w:rsidR="00F3421E" w:rsidRPr="00F3421E">
        <w:rPr>
          <w:rFonts w:asciiTheme="minorHAnsi" w:hAnsiTheme="minorHAnsi" w:cstheme="minorHAnsi"/>
          <w:sz w:val="20"/>
          <w:szCs w:val="22"/>
        </w:rPr>
        <w:t>231958</w:t>
      </w:r>
    </w:p>
    <w:p w14:paraId="6B550844" w14:textId="77777777" w:rsidR="00D235E2" w:rsidRPr="00AE7949" w:rsidRDefault="00D235E2" w:rsidP="007B5205">
      <w:pPr>
        <w:pStyle w:val="BodyText"/>
        <w:numPr>
          <w:ilvl w:val="0"/>
          <w:numId w:val="0"/>
        </w:numPr>
        <w:spacing w:before="0" w:after="0"/>
        <w:rPr>
          <w:rFonts w:asciiTheme="minorHAnsi" w:hAnsiTheme="minorHAnsi" w:cstheme="minorHAnsi"/>
          <w:sz w:val="20"/>
          <w:szCs w:val="22"/>
        </w:rPr>
      </w:pPr>
    </w:p>
    <w:p w14:paraId="382AFC49" w14:textId="77777777" w:rsidR="00D235E2" w:rsidRPr="00AE7949" w:rsidRDefault="00D235E2" w:rsidP="00FF5113">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This ITT is subject to the Public Contract Regulations.</w:t>
      </w:r>
    </w:p>
    <w:p w14:paraId="641D3F6E" w14:textId="77777777" w:rsidR="00D235E2" w:rsidRPr="00AE7949" w:rsidRDefault="00D235E2" w:rsidP="001A62FA">
      <w:pPr>
        <w:pStyle w:val="BodyText"/>
        <w:numPr>
          <w:ilvl w:val="0"/>
          <w:numId w:val="0"/>
        </w:numPr>
        <w:spacing w:before="0" w:after="0"/>
        <w:rPr>
          <w:rFonts w:asciiTheme="minorHAnsi" w:hAnsiTheme="minorHAnsi" w:cstheme="minorHAnsi"/>
          <w:sz w:val="20"/>
          <w:szCs w:val="22"/>
        </w:rPr>
      </w:pPr>
    </w:p>
    <w:p w14:paraId="511740AB" w14:textId="77777777" w:rsidR="00546850" w:rsidRDefault="00D235E2" w:rsidP="00CC4C8D">
      <w:pPr>
        <w:pStyle w:val="BodyText"/>
        <w:numPr>
          <w:ilvl w:val="2"/>
          <w:numId w:val="1"/>
        </w:numPr>
        <w:spacing w:before="0" w:after="0"/>
        <w:rPr>
          <w:rFonts w:asciiTheme="minorHAnsi" w:hAnsiTheme="minorHAnsi" w:cstheme="minorHAnsi"/>
          <w:sz w:val="20"/>
          <w:szCs w:val="22"/>
        </w:rPr>
      </w:pPr>
      <w:r w:rsidRPr="00AE7949">
        <w:rPr>
          <w:rFonts w:asciiTheme="minorHAnsi" w:hAnsiTheme="minorHAnsi" w:cstheme="minorHAnsi"/>
          <w:sz w:val="20"/>
          <w:szCs w:val="22"/>
        </w:rPr>
        <w:t xml:space="preserve">This ITT has been advertised on the ‘MyTenders’ </w:t>
      </w:r>
      <w:r w:rsidR="00CD608E" w:rsidRPr="00AE7949">
        <w:rPr>
          <w:rFonts w:asciiTheme="minorHAnsi" w:hAnsiTheme="minorHAnsi" w:cstheme="minorHAnsi"/>
          <w:sz w:val="20"/>
          <w:szCs w:val="22"/>
        </w:rPr>
        <w:t>&amp; Contracts Finder Gov.UK websites</w:t>
      </w:r>
      <w:r w:rsidRPr="00AE7949">
        <w:rPr>
          <w:rFonts w:asciiTheme="minorHAnsi" w:hAnsiTheme="minorHAnsi" w:cstheme="minorHAnsi"/>
          <w:sz w:val="20"/>
          <w:szCs w:val="22"/>
        </w:rPr>
        <w:t xml:space="preserve"> under the Open procedure.</w:t>
      </w:r>
    </w:p>
    <w:p w14:paraId="0418B492" w14:textId="77777777" w:rsidR="00CC4C8D" w:rsidRPr="00AE7949" w:rsidRDefault="00CC4C8D" w:rsidP="00CC4C8D">
      <w:pPr>
        <w:pStyle w:val="BodyText"/>
        <w:numPr>
          <w:ilvl w:val="0"/>
          <w:numId w:val="0"/>
        </w:numPr>
        <w:spacing w:before="0" w:after="0"/>
        <w:rPr>
          <w:rFonts w:asciiTheme="minorHAnsi" w:hAnsiTheme="minorHAnsi" w:cstheme="minorHAnsi"/>
          <w:sz w:val="20"/>
          <w:szCs w:val="22"/>
        </w:rPr>
      </w:pPr>
    </w:p>
    <w:p w14:paraId="42D3ED5A" w14:textId="77777777" w:rsidR="00D235E2" w:rsidRPr="00AE7949" w:rsidRDefault="00D235E2" w:rsidP="00546850">
      <w:pPr>
        <w:pStyle w:val="sub"/>
        <w:jc w:val="both"/>
        <w:rPr>
          <w:rFonts w:asciiTheme="minorHAnsi" w:hAnsiTheme="minorHAnsi" w:cstheme="minorHAnsi"/>
          <w:sz w:val="24"/>
        </w:rPr>
      </w:pPr>
      <w:r w:rsidRPr="00AE7949">
        <w:rPr>
          <w:rFonts w:asciiTheme="minorHAnsi" w:hAnsiTheme="minorHAnsi" w:cstheme="minorHAnsi"/>
          <w:sz w:val="24"/>
        </w:rPr>
        <w:t>ITT Documentation and Material</w:t>
      </w:r>
    </w:p>
    <w:p w14:paraId="574564E5" w14:textId="77777777" w:rsidR="00D235E2" w:rsidRPr="00AE7949" w:rsidRDefault="00D235E2" w:rsidP="00AE7949">
      <w:pPr>
        <w:pStyle w:val="BodyText"/>
        <w:numPr>
          <w:ilvl w:val="2"/>
          <w:numId w:val="1"/>
        </w:numPr>
        <w:spacing w:before="0" w:after="0"/>
        <w:rPr>
          <w:rFonts w:asciiTheme="minorHAnsi" w:hAnsiTheme="minorHAnsi" w:cstheme="minorHAnsi"/>
          <w:sz w:val="20"/>
        </w:rPr>
      </w:pPr>
      <w:r w:rsidRPr="00AE7949">
        <w:rPr>
          <w:rFonts w:asciiTheme="minorHAnsi" w:hAnsiTheme="minorHAnsi" w:cstheme="minorHAnsi"/>
          <w:sz w:val="20"/>
        </w:rPr>
        <w:t>ITT Documentation, ITT Material and any Intellectual Property Rights (IPR) in them shall</w:t>
      </w:r>
      <w:r w:rsidRPr="00AE7949">
        <w:rPr>
          <w:rFonts w:asciiTheme="minorHAnsi" w:hAnsiTheme="minorHAnsi" w:cstheme="minorHAnsi"/>
          <w:spacing w:val="-59"/>
          <w:sz w:val="20"/>
        </w:rPr>
        <w:t xml:space="preserve">  </w:t>
      </w:r>
      <w:r w:rsidRPr="00AE7949">
        <w:rPr>
          <w:rFonts w:asciiTheme="minorHAnsi" w:hAnsiTheme="minorHAnsi" w:cstheme="minorHAnsi"/>
          <w:sz w:val="20"/>
        </w:rPr>
        <w:t xml:space="preserve"> remain the property of the </w:t>
      </w:r>
      <w:r w:rsidR="009619AD" w:rsidRPr="00AE7949">
        <w:rPr>
          <w:rFonts w:asciiTheme="minorHAnsi" w:hAnsiTheme="minorHAnsi" w:cstheme="minorHAnsi"/>
          <w:sz w:val="20"/>
        </w:rPr>
        <w:t>NMRN</w:t>
      </w:r>
      <w:r w:rsidRPr="00AE7949">
        <w:rPr>
          <w:rFonts w:asciiTheme="minorHAnsi" w:hAnsiTheme="minorHAnsi" w:cstheme="minorHAnsi"/>
          <w:sz w:val="20"/>
        </w:rPr>
        <w:t xml:space="preserve"> or other Third-Party owners and is released solely for the</w:t>
      </w:r>
      <w:r w:rsidRPr="00AE7949">
        <w:rPr>
          <w:rFonts w:asciiTheme="minorHAnsi" w:hAnsiTheme="minorHAnsi" w:cstheme="minorHAnsi"/>
          <w:spacing w:val="1"/>
          <w:sz w:val="20"/>
        </w:rPr>
        <w:t xml:space="preserve"> </w:t>
      </w:r>
      <w:r w:rsidRPr="00AE7949">
        <w:rPr>
          <w:rFonts w:asciiTheme="minorHAnsi" w:hAnsiTheme="minorHAnsi" w:cstheme="minorHAnsi"/>
          <w:sz w:val="20"/>
        </w:rPr>
        <w:t>purposes of</w:t>
      </w:r>
      <w:r w:rsidRPr="00AE7949">
        <w:rPr>
          <w:rFonts w:asciiTheme="minorHAnsi" w:hAnsiTheme="minorHAnsi" w:cstheme="minorHAnsi"/>
          <w:spacing w:val="2"/>
          <w:sz w:val="20"/>
        </w:rPr>
        <w:t xml:space="preserve"> </w:t>
      </w:r>
      <w:r w:rsidRPr="00AE7949">
        <w:rPr>
          <w:rFonts w:asciiTheme="minorHAnsi" w:hAnsiTheme="minorHAnsi" w:cstheme="minorHAnsi"/>
          <w:sz w:val="20"/>
        </w:rPr>
        <w:t>enabling</w:t>
      </w:r>
      <w:r w:rsidRPr="00AE7949">
        <w:rPr>
          <w:rFonts w:asciiTheme="minorHAnsi" w:hAnsiTheme="minorHAnsi" w:cstheme="minorHAnsi"/>
          <w:spacing w:val="-1"/>
          <w:sz w:val="20"/>
        </w:rPr>
        <w:t xml:space="preserve"> </w:t>
      </w:r>
      <w:r w:rsidRPr="00AE7949">
        <w:rPr>
          <w:rFonts w:asciiTheme="minorHAnsi" w:hAnsiTheme="minorHAnsi" w:cstheme="minorHAnsi"/>
          <w:sz w:val="20"/>
        </w:rPr>
        <w:t>you to</w:t>
      </w:r>
      <w:r w:rsidRPr="00AE7949">
        <w:rPr>
          <w:rFonts w:asciiTheme="minorHAnsi" w:hAnsiTheme="minorHAnsi" w:cstheme="minorHAnsi"/>
          <w:spacing w:val="-2"/>
          <w:sz w:val="20"/>
        </w:rPr>
        <w:t xml:space="preserve"> </w:t>
      </w:r>
      <w:r w:rsidRPr="00AE7949">
        <w:rPr>
          <w:rFonts w:asciiTheme="minorHAnsi" w:hAnsiTheme="minorHAnsi" w:cstheme="minorHAnsi"/>
          <w:sz w:val="20"/>
        </w:rPr>
        <w:t>submit</w:t>
      </w:r>
      <w:r w:rsidRPr="00AE7949">
        <w:rPr>
          <w:rFonts w:asciiTheme="minorHAnsi" w:hAnsiTheme="minorHAnsi" w:cstheme="minorHAnsi"/>
          <w:spacing w:val="1"/>
          <w:sz w:val="20"/>
        </w:rPr>
        <w:t xml:space="preserve"> </w:t>
      </w:r>
      <w:r w:rsidRPr="00AE7949">
        <w:rPr>
          <w:rFonts w:asciiTheme="minorHAnsi" w:hAnsiTheme="minorHAnsi" w:cstheme="minorHAnsi"/>
          <w:sz w:val="20"/>
        </w:rPr>
        <w:t>a</w:t>
      </w:r>
      <w:r w:rsidRPr="00AE7949">
        <w:rPr>
          <w:rFonts w:asciiTheme="minorHAnsi" w:hAnsiTheme="minorHAnsi" w:cstheme="minorHAnsi"/>
          <w:spacing w:val="-2"/>
          <w:sz w:val="20"/>
        </w:rPr>
        <w:t xml:space="preserve"> </w:t>
      </w:r>
      <w:r w:rsidRPr="00AE7949">
        <w:rPr>
          <w:rFonts w:asciiTheme="minorHAnsi" w:hAnsiTheme="minorHAnsi" w:cstheme="minorHAnsi"/>
          <w:sz w:val="20"/>
        </w:rPr>
        <w:t>Tender.</w:t>
      </w:r>
      <w:r w:rsidRPr="00AE7949">
        <w:rPr>
          <w:rFonts w:asciiTheme="minorHAnsi" w:hAnsiTheme="minorHAnsi" w:cstheme="minorHAnsi"/>
          <w:spacing w:val="1"/>
          <w:sz w:val="20"/>
        </w:rPr>
        <w:t xml:space="preserve"> </w:t>
      </w:r>
      <w:r w:rsidRPr="00AE7949">
        <w:rPr>
          <w:rFonts w:asciiTheme="minorHAnsi" w:hAnsiTheme="minorHAnsi" w:cstheme="minorHAnsi"/>
          <w:sz w:val="20"/>
        </w:rPr>
        <w:t>You must:</w:t>
      </w:r>
    </w:p>
    <w:p w14:paraId="1C3C7ECF" w14:textId="77777777" w:rsidR="00D235E2" w:rsidRPr="00AE7949" w:rsidRDefault="00D235E2" w:rsidP="00AE794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take responsibility for the safe custody of the ITT Documentation and ITT Material and</w:t>
      </w:r>
      <w:r w:rsidRPr="00AE7949">
        <w:rPr>
          <w:rFonts w:asciiTheme="minorHAnsi" w:hAnsiTheme="minorHAnsi" w:cstheme="minorHAnsi"/>
          <w:spacing w:val="-59"/>
          <w:sz w:val="18"/>
        </w:rPr>
        <w:t xml:space="preserve"> </w:t>
      </w:r>
      <w:r w:rsidRPr="00AE7949">
        <w:rPr>
          <w:rFonts w:asciiTheme="minorHAnsi" w:hAnsiTheme="minorHAnsi" w:cstheme="minorHAnsi"/>
          <w:sz w:val="18"/>
        </w:rPr>
        <w:t>for</w:t>
      </w:r>
      <w:r w:rsidRPr="00AE7949">
        <w:rPr>
          <w:rFonts w:asciiTheme="minorHAnsi" w:hAnsiTheme="minorHAnsi" w:cstheme="minorHAnsi"/>
          <w:spacing w:val="-2"/>
          <w:sz w:val="18"/>
        </w:rPr>
        <w:t xml:space="preserve"> </w:t>
      </w:r>
      <w:r w:rsidRPr="00AE7949">
        <w:rPr>
          <w:rFonts w:asciiTheme="minorHAnsi" w:hAnsiTheme="minorHAnsi" w:cstheme="minorHAnsi"/>
          <w:sz w:val="18"/>
        </w:rPr>
        <w:t>all loss</w:t>
      </w:r>
      <w:r w:rsidRPr="00AE7949">
        <w:rPr>
          <w:rFonts w:asciiTheme="minorHAnsi" w:hAnsiTheme="minorHAnsi" w:cstheme="minorHAnsi"/>
          <w:spacing w:val="1"/>
          <w:sz w:val="18"/>
        </w:rPr>
        <w:t xml:space="preserve"> </w:t>
      </w:r>
      <w:r w:rsidRPr="00AE7949">
        <w:rPr>
          <w:rFonts w:asciiTheme="minorHAnsi" w:hAnsiTheme="minorHAnsi" w:cstheme="minorHAnsi"/>
          <w:sz w:val="18"/>
        </w:rPr>
        <w:t>and</w:t>
      </w:r>
      <w:r w:rsidRPr="00AE7949">
        <w:rPr>
          <w:rFonts w:asciiTheme="minorHAnsi" w:hAnsiTheme="minorHAnsi" w:cstheme="minorHAnsi"/>
          <w:spacing w:val="-1"/>
          <w:sz w:val="18"/>
        </w:rPr>
        <w:t xml:space="preserve"> </w:t>
      </w:r>
      <w:r w:rsidRPr="00AE7949">
        <w:rPr>
          <w:rFonts w:asciiTheme="minorHAnsi" w:hAnsiTheme="minorHAnsi" w:cstheme="minorHAnsi"/>
          <w:sz w:val="18"/>
        </w:rPr>
        <w:t>damage</w:t>
      </w:r>
      <w:r w:rsidRPr="00AE7949">
        <w:rPr>
          <w:rFonts w:asciiTheme="minorHAnsi" w:hAnsiTheme="minorHAnsi" w:cstheme="minorHAnsi"/>
          <w:spacing w:val="-2"/>
          <w:sz w:val="18"/>
        </w:rPr>
        <w:t xml:space="preserve"> </w:t>
      </w:r>
      <w:r w:rsidRPr="00AE7949">
        <w:rPr>
          <w:rFonts w:asciiTheme="minorHAnsi" w:hAnsiTheme="minorHAnsi" w:cstheme="minorHAnsi"/>
          <w:sz w:val="18"/>
        </w:rPr>
        <w:t>sustained to</w:t>
      </w:r>
      <w:r w:rsidRPr="00AE7949">
        <w:rPr>
          <w:rFonts w:asciiTheme="minorHAnsi" w:hAnsiTheme="minorHAnsi" w:cstheme="minorHAnsi"/>
          <w:spacing w:val="-3"/>
          <w:sz w:val="18"/>
        </w:rPr>
        <w:t xml:space="preserve"> </w:t>
      </w:r>
      <w:r w:rsidRPr="00AE7949">
        <w:rPr>
          <w:rFonts w:asciiTheme="minorHAnsi" w:hAnsiTheme="minorHAnsi" w:cstheme="minorHAnsi"/>
          <w:sz w:val="18"/>
        </w:rPr>
        <w:t>it</w:t>
      </w:r>
      <w:r w:rsidRPr="00AE7949">
        <w:rPr>
          <w:rFonts w:asciiTheme="minorHAnsi" w:hAnsiTheme="minorHAnsi" w:cstheme="minorHAnsi"/>
          <w:spacing w:val="-1"/>
          <w:sz w:val="18"/>
        </w:rPr>
        <w:t xml:space="preserve"> </w:t>
      </w:r>
      <w:r w:rsidRPr="00AE7949">
        <w:rPr>
          <w:rFonts w:asciiTheme="minorHAnsi" w:hAnsiTheme="minorHAnsi" w:cstheme="minorHAnsi"/>
          <w:sz w:val="18"/>
        </w:rPr>
        <w:t>while in</w:t>
      </w:r>
      <w:r w:rsidRPr="00AE7949">
        <w:rPr>
          <w:rFonts w:asciiTheme="minorHAnsi" w:hAnsiTheme="minorHAnsi" w:cstheme="minorHAnsi"/>
          <w:spacing w:val="-1"/>
          <w:sz w:val="18"/>
        </w:rPr>
        <w:t xml:space="preserve"> </w:t>
      </w:r>
      <w:r w:rsidRPr="00AE7949">
        <w:rPr>
          <w:rFonts w:asciiTheme="minorHAnsi" w:hAnsiTheme="minorHAnsi" w:cstheme="minorHAnsi"/>
          <w:sz w:val="18"/>
        </w:rPr>
        <w:t>your</w:t>
      </w:r>
      <w:r w:rsidRPr="00AE7949">
        <w:rPr>
          <w:rFonts w:asciiTheme="minorHAnsi" w:hAnsiTheme="minorHAnsi" w:cstheme="minorHAnsi"/>
          <w:spacing w:val="2"/>
          <w:sz w:val="18"/>
        </w:rPr>
        <w:t xml:space="preserve"> </w:t>
      </w:r>
      <w:r w:rsidRPr="00AE7949">
        <w:rPr>
          <w:rFonts w:asciiTheme="minorHAnsi" w:hAnsiTheme="minorHAnsi" w:cstheme="minorHAnsi"/>
          <w:sz w:val="18"/>
        </w:rPr>
        <w:t>care;</w:t>
      </w:r>
    </w:p>
    <w:p w14:paraId="57D987F7" w14:textId="77777777" w:rsidR="008526B3" w:rsidRPr="00AE7949" w:rsidRDefault="00D235E2" w:rsidP="00940CC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not copy or disclose the ITT Documentation or ITT Material to anyone other than the</w:t>
      </w:r>
      <w:r w:rsidRPr="00AE7949">
        <w:rPr>
          <w:rFonts w:asciiTheme="minorHAnsi" w:hAnsiTheme="minorHAnsi" w:cstheme="minorHAnsi"/>
          <w:spacing w:val="-59"/>
          <w:sz w:val="18"/>
        </w:rPr>
        <w:t xml:space="preserve"> </w:t>
      </w:r>
      <w:r w:rsidRPr="00AE7949">
        <w:rPr>
          <w:rFonts w:asciiTheme="minorHAnsi" w:hAnsiTheme="minorHAnsi" w:cstheme="minorHAnsi"/>
          <w:sz w:val="18"/>
        </w:rPr>
        <w:t>bid team involved in preparing your Tender, and not use it except for the purpose of</w:t>
      </w:r>
      <w:r w:rsidRPr="00AE7949">
        <w:rPr>
          <w:rFonts w:asciiTheme="minorHAnsi" w:hAnsiTheme="minorHAnsi" w:cstheme="minorHAnsi"/>
          <w:spacing w:val="1"/>
          <w:sz w:val="18"/>
        </w:rPr>
        <w:t xml:space="preserve"> </w:t>
      </w:r>
      <w:r w:rsidRPr="00AE7949">
        <w:rPr>
          <w:rFonts w:asciiTheme="minorHAnsi" w:hAnsiTheme="minorHAnsi" w:cstheme="minorHAnsi"/>
          <w:sz w:val="18"/>
        </w:rPr>
        <w:t>responding</w:t>
      </w:r>
      <w:r w:rsidRPr="00AE7949">
        <w:rPr>
          <w:rFonts w:asciiTheme="minorHAnsi" w:hAnsiTheme="minorHAnsi" w:cstheme="minorHAnsi"/>
          <w:spacing w:val="-1"/>
          <w:sz w:val="18"/>
        </w:rPr>
        <w:t xml:space="preserve"> </w:t>
      </w:r>
      <w:r w:rsidRPr="00AE7949">
        <w:rPr>
          <w:rFonts w:asciiTheme="minorHAnsi" w:hAnsiTheme="minorHAnsi" w:cstheme="minorHAnsi"/>
          <w:sz w:val="18"/>
        </w:rPr>
        <w:t>to</w:t>
      </w:r>
      <w:r w:rsidRPr="00AE7949">
        <w:rPr>
          <w:rFonts w:asciiTheme="minorHAnsi" w:hAnsiTheme="minorHAnsi" w:cstheme="minorHAnsi"/>
          <w:spacing w:val="-4"/>
          <w:sz w:val="18"/>
        </w:rPr>
        <w:t xml:space="preserve"> </w:t>
      </w:r>
      <w:r w:rsidRPr="00AE7949">
        <w:rPr>
          <w:rFonts w:asciiTheme="minorHAnsi" w:hAnsiTheme="minorHAnsi" w:cstheme="minorHAnsi"/>
          <w:sz w:val="18"/>
        </w:rPr>
        <w:t>this</w:t>
      </w:r>
      <w:r w:rsidRPr="00AE7949">
        <w:rPr>
          <w:rFonts w:asciiTheme="minorHAnsi" w:hAnsiTheme="minorHAnsi" w:cstheme="minorHAnsi"/>
          <w:spacing w:val="1"/>
          <w:sz w:val="18"/>
        </w:rPr>
        <w:t xml:space="preserve"> </w:t>
      </w:r>
      <w:r w:rsidRPr="00AE7949">
        <w:rPr>
          <w:rFonts w:asciiTheme="minorHAnsi" w:hAnsiTheme="minorHAnsi" w:cstheme="minorHAnsi"/>
          <w:sz w:val="18"/>
        </w:rPr>
        <w:t>ITT;</w:t>
      </w:r>
    </w:p>
    <w:p w14:paraId="4F41F47C" w14:textId="77777777" w:rsidR="00D235E2" w:rsidRPr="00AE7949" w:rsidRDefault="00D235E2" w:rsidP="00AE794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 xml:space="preserve">seek written approval from the </w:t>
      </w:r>
      <w:r w:rsidR="009619AD" w:rsidRPr="00AE7949">
        <w:rPr>
          <w:rFonts w:asciiTheme="minorHAnsi" w:hAnsiTheme="minorHAnsi" w:cstheme="minorHAnsi"/>
          <w:sz w:val="18"/>
        </w:rPr>
        <w:t>NMRN</w:t>
      </w:r>
      <w:r w:rsidRPr="00AE7949">
        <w:rPr>
          <w:rFonts w:asciiTheme="minorHAnsi" w:hAnsiTheme="minorHAnsi" w:cstheme="minorHAnsi"/>
          <w:sz w:val="18"/>
        </w:rPr>
        <w:t xml:space="preserve"> if you need to provide access to any ITT Documentation</w:t>
      </w:r>
      <w:r w:rsidRPr="00AE7949">
        <w:rPr>
          <w:rFonts w:asciiTheme="minorHAnsi" w:hAnsiTheme="minorHAnsi" w:cstheme="minorHAnsi"/>
          <w:spacing w:val="-1"/>
          <w:sz w:val="18"/>
        </w:rPr>
        <w:t xml:space="preserve"> </w:t>
      </w:r>
      <w:r w:rsidRPr="00AE7949">
        <w:rPr>
          <w:rFonts w:asciiTheme="minorHAnsi" w:hAnsiTheme="minorHAnsi" w:cstheme="minorHAnsi"/>
          <w:sz w:val="18"/>
        </w:rPr>
        <w:t>or</w:t>
      </w:r>
      <w:r w:rsidRPr="00AE7949">
        <w:rPr>
          <w:rFonts w:asciiTheme="minorHAnsi" w:hAnsiTheme="minorHAnsi" w:cstheme="minorHAnsi"/>
          <w:spacing w:val="-1"/>
          <w:sz w:val="18"/>
        </w:rPr>
        <w:t xml:space="preserve"> </w:t>
      </w:r>
      <w:r w:rsidRPr="00AE7949">
        <w:rPr>
          <w:rFonts w:asciiTheme="minorHAnsi" w:hAnsiTheme="minorHAnsi" w:cstheme="minorHAnsi"/>
          <w:sz w:val="18"/>
        </w:rPr>
        <w:t>ITT</w:t>
      </w:r>
      <w:r w:rsidRPr="00AE7949">
        <w:rPr>
          <w:rFonts w:asciiTheme="minorHAnsi" w:hAnsiTheme="minorHAnsi" w:cstheme="minorHAnsi"/>
          <w:spacing w:val="-4"/>
          <w:sz w:val="18"/>
        </w:rPr>
        <w:t xml:space="preserve"> </w:t>
      </w:r>
      <w:r w:rsidRPr="00AE7949">
        <w:rPr>
          <w:rFonts w:asciiTheme="minorHAnsi" w:hAnsiTheme="minorHAnsi" w:cstheme="minorHAnsi"/>
          <w:sz w:val="18"/>
        </w:rPr>
        <w:t>Material to</w:t>
      </w:r>
      <w:r w:rsidRPr="00AE7949">
        <w:rPr>
          <w:rFonts w:asciiTheme="minorHAnsi" w:hAnsiTheme="minorHAnsi" w:cstheme="minorHAnsi"/>
          <w:spacing w:val="-2"/>
          <w:sz w:val="18"/>
        </w:rPr>
        <w:t xml:space="preserve"> </w:t>
      </w:r>
      <w:r w:rsidRPr="00AE7949">
        <w:rPr>
          <w:rFonts w:asciiTheme="minorHAnsi" w:hAnsiTheme="minorHAnsi" w:cstheme="minorHAnsi"/>
          <w:sz w:val="18"/>
        </w:rPr>
        <w:t>any</w:t>
      </w:r>
      <w:r w:rsidRPr="00AE7949">
        <w:rPr>
          <w:rFonts w:asciiTheme="minorHAnsi" w:hAnsiTheme="minorHAnsi" w:cstheme="minorHAnsi"/>
          <w:spacing w:val="-3"/>
          <w:sz w:val="18"/>
        </w:rPr>
        <w:t xml:space="preserve"> </w:t>
      </w:r>
      <w:r w:rsidRPr="00AE7949">
        <w:rPr>
          <w:rFonts w:asciiTheme="minorHAnsi" w:hAnsiTheme="minorHAnsi" w:cstheme="minorHAnsi"/>
          <w:sz w:val="18"/>
        </w:rPr>
        <w:t>Third</w:t>
      </w:r>
      <w:r w:rsidRPr="00AE7949">
        <w:rPr>
          <w:rFonts w:asciiTheme="minorHAnsi" w:hAnsiTheme="minorHAnsi" w:cstheme="minorHAnsi"/>
          <w:spacing w:val="1"/>
          <w:sz w:val="18"/>
        </w:rPr>
        <w:t xml:space="preserve"> </w:t>
      </w:r>
      <w:r w:rsidRPr="00AE7949">
        <w:rPr>
          <w:rFonts w:asciiTheme="minorHAnsi" w:hAnsiTheme="minorHAnsi" w:cstheme="minorHAnsi"/>
          <w:sz w:val="18"/>
        </w:rPr>
        <w:t>Party;</w:t>
      </w:r>
    </w:p>
    <w:p w14:paraId="304D0626" w14:textId="77777777" w:rsidR="00D235E2" w:rsidRPr="00AE7949" w:rsidRDefault="00D235E2" w:rsidP="00AE794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 xml:space="preserve">abide by any reasonable conditions imposed by the </w:t>
      </w:r>
      <w:r w:rsidR="009619AD" w:rsidRPr="00AE7949">
        <w:rPr>
          <w:rFonts w:asciiTheme="minorHAnsi" w:hAnsiTheme="minorHAnsi" w:cstheme="minorHAnsi"/>
          <w:sz w:val="18"/>
        </w:rPr>
        <w:t>NMRN</w:t>
      </w:r>
      <w:r w:rsidRPr="00AE7949">
        <w:rPr>
          <w:rFonts w:asciiTheme="minorHAnsi" w:hAnsiTheme="minorHAnsi" w:cstheme="minorHAnsi"/>
          <w:sz w:val="18"/>
        </w:rPr>
        <w:t xml:space="preserve"> in giving its approval</w:t>
      </w:r>
      <w:r w:rsidRPr="00AE7949">
        <w:rPr>
          <w:rFonts w:asciiTheme="minorHAnsi" w:hAnsiTheme="minorHAnsi" w:cstheme="minorHAnsi"/>
          <w:spacing w:val="1"/>
          <w:sz w:val="18"/>
        </w:rPr>
        <w:t xml:space="preserve"> </w:t>
      </w:r>
      <w:r w:rsidRPr="00AE7949">
        <w:rPr>
          <w:rFonts w:asciiTheme="minorHAnsi" w:hAnsiTheme="minorHAnsi" w:cstheme="minorHAnsi"/>
          <w:sz w:val="18"/>
        </w:rPr>
        <w:t>under sub-paragraph 1.3.1.c, which as a minimum will require you to ensure any disclosure to a Third Party is made by you in confidence.</w:t>
      </w:r>
      <w:r w:rsidRPr="00AE7949">
        <w:rPr>
          <w:rFonts w:asciiTheme="minorHAnsi" w:hAnsiTheme="minorHAnsi" w:cstheme="minorHAnsi"/>
          <w:spacing w:val="1"/>
          <w:sz w:val="18"/>
        </w:rPr>
        <w:t xml:space="preserve"> </w:t>
      </w:r>
      <w:r w:rsidRPr="00AE7949">
        <w:rPr>
          <w:rFonts w:asciiTheme="minorHAnsi" w:hAnsiTheme="minorHAnsi" w:cstheme="minorHAnsi"/>
          <w:sz w:val="18"/>
        </w:rPr>
        <w:t xml:space="preserve">Alternatively, due to IPR issues for example, the </w:t>
      </w:r>
      <w:r w:rsidRPr="00AE7949">
        <w:rPr>
          <w:rFonts w:asciiTheme="minorHAnsi" w:hAnsiTheme="minorHAnsi" w:cstheme="minorHAnsi"/>
          <w:spacing w:val="-59"/>
          <w:sz w:val="18"/>
        </w:rPr>
        <w:t xml:space="preserve"> </w:t>
      </w:r>
      <w:r w:rsidRPr="00AE7949">
        <w:rPr>
          <w:rFonts w:asciiTheme="minorHAnsi" w:hAnsiTheme="minorHAnsi" w:cstheme="minorHAnsi"/>
          <w:sz w:val="18"/>
        </w:rPr>
        <w:t>disclosure may</w:t>
      </w:r>
      <w:r w:rsidRPr="00AE7949">
        <w:rPr>
          <w:rFonts w:asciiTheme="minorHAnsi" w:hAnsiTheme="minorHAnsi" w:cstheme="minorHAnsi"/>
          <w:spacing w:val="1"/>
          <w:sz w:val="18"/>
        </w:rPr>
        <w:t xml:space="preserve"> </w:t>
      </w:r>
      <w:r w:rsidRPr="00AE7949">
        <w:rPr>
          <w:rFonts w:asciiTheme="minorHAnsi" w:hAnsiTheme="minorHAnsi" w:cstheme="minorHAnsi"/>
          <w:sz w:val="18"/>
        </w:rPr>
        <w:t>be</w:t>
      </w:r>
      <w:r w:rsidRPr="00AE7949">
        <w:rPr>
          <w:rFonts w:asciiTheme="minorHAnsi" w:hAnsiTheme="minorHAnsi" w:cstheme="minorHAnsi"/>
          <w:spacing w:val="-3"/>
          <w:sz w:val="18"/>
        </w:rPr>
        <w:t xml:space="preserve"> </w:t>
      </w:r>
      <w:r w:rsidRPr="00AE7949">
        <w:rPr>
          <w:rFonts w:asciiTheme="minorHAnsi" w:hAnsiTheme="minorHAnsi" w:cstheme="minorHAnsi"/>
          <w:sz w:val="18"/>
        </w:rPr>
        <w:t>made,</w:t>
      </w:r>
      <w:r w:rsidRPr="00AE7949">
        <w:rPr>
          <w:rFonts w:asciiTheme="minorHAnsi" w:hAnsiTheme="minorHAnsi" w:cstheme="minorHAnsi"/>
          <w:spacing w:val="-1"/>
          <w:sz w:val="18"/>
        </w:rPr>
        <w:t xml:space="preserve"> </w:t>
      </w:r>
      <w:r w:rsidRPr="00AE7949">
        <w:rPr>
          <w:rFonts w:asciiTheme="minorHAnsi" w:hAnsiTheme="minorHAnsi" w:cstheme="minorHAnsi"/>
          <w:sz w:val="18"/>
        </w:rPr>
        <w:t>in</w:t>
      </w:r>
      <w:r w:rsidRPr="00AE7949">
        <w:rPr>
          <w:rFonts w:asciiTheme="minorHAnsi" w:hAnsiTheme="minorHAnsi" w:cstheme="minorHAnsi"/>
          <w:spacing w:val="-1"/>
          <w:sz w:val="18"/>
        </w:rPr>
        <w:t xml:space="preserve"> </w:t>
      </w:r>
      <w:r w:rsidRPr="00AE7949">
        <w:rPr>
          <w:rFonts w:asciiTheme="minorHAnsi" w:hAnsiTheme="minorHAnsi" w:cstheme="minorHAnsi"/>
          <w:sz w:val="18"/>
        </w:rPr>
        <w:t>confidence,</w:t>
      </w:r>
      <w:r w:rsidRPr="00AE7949">
        <w:rPr>
          <w:rFonts w:asciiTheme="minorHAnsi" w:hAnsiTheme="minorHAnsi" w:cstheme="minorHAnsi"/>
          <w:spacing w:val="2"/>
          <w:sz w:val="18"/>
        </w:rPr>
        <w:t xml:space="preserve"> </w:t>
      </w:r>
      <w:r w:rsidRPr="00AE7949">
        <w:rPr>
          <w:rFonts w:asciiTheme="minorHAnsi" w:hAnsiTheme="minorHAnsi" w:cstheme="minorHAnsi"/>
          <w:sz w:val="18"/>
        </w:rPr>
        <w:t>directly</w:t>
      </w:r>
      <w:r w:rsidRPr="00AE7949">
        <w:rPr>
          <w:rFonts w:asciiTheme="minorHAnsi" w:hAnsiTheme="minorHAnsi" w:cstheme="minorHAnsi"/>
          <w:spacing w:val="-3"/>
          <w:sz w:val="18"/>
        </w:rPr>
        <w:t xml:space="preserve"> </w:t>
      </w:r>
      <w:r w:rsidRPr="00AE7949">
        <w:rPr>
          <w:rFonts w:asciiTheme="minorHAnsi" w:hAnsiTheme="minorHAnsi" w:cstheme="minorHAnsi"/>
          <w:sz w:val="18"/>
        </w:rPr>
        <w:t>by</w:t>
      </w:r>
      <w:r w:rsidRPr="00AE7949">
        <w:rPr>
          <w:rFonts w:asciiTheme="minorHAnsi" w:hAnsiTheme="minorHAnsi" w:cstheme="minorHAnsi"/>
          <w:spacing w:val="1"/>
          <w:sz w:val="18"/>
        </w:rPr>
        <w:t xml:space="preserve"> </w:t>
      </w:r>
      <w:r w:rsidRPr="00AE7949">
        <w:rPr>
          <w:rFonts w:asciiTheme="minorHAnsi" w:hAnsiTheme="minorHAnsi" w:cstheme="minorHAnsi"/>
          <w:sz w:val="18"/>
        </w:rPr>
        <w:t>the</w:t>
      </w:r>
      <w:r w:rsidRPr="00AE7949">
        <w:rPr>
          <w:rFonts w:asciiTheme="minorHAnsi" w:hAnsiTheme="minorHAnsi" w:cstheme="minorHAnsi"/>
          <w:spacing w:val="-3"/>
          <w:sz w:val="18"/>
        </w:rPr>
        <w:t xml:space="preserve"> </w:t>
      </w:r>
      <w:r w:rsidR="009619AD" w:rsidRPr="00AE7949">
        <w:rPr>
          <w:rFonts w:asciiTheme="minorHAnsi" w:hAnsiTheme="minorHAnsi" w:cstheme="minorHAnsi"/>
          <w:sz w:val="18"/>
        </w:rPr>
        <w:t>NMRN</w:t>
      </w:r>
      <w:r w:rsidRPr="00AE7949">
        <w:rPr>
          <w:rFonts w:asciiTheme="minorHAnsi" w:hAnsiTheme="minorHAnsi" w:cstheme="minorHAnsi"/>
          <w:sz w:val="18"/>
        </w:rPr>
        <w:t xml:space="preserve"> ;</w:t>
      </w:r>
    </w:p>
    <w:p w14:paraId="15F1B620" w14:textId="77777777" w:rsidR="00D235E2" w:rsidRPr="00AE7949" w:rsidRDefault="00D235E2" w:rsidP="00AE794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accept that any further disclosure of ITT Documentation or ITT Material (or use beyond</w:t>
      </w:r>
      <w:r w:rsidRPr="00AE7949">
        <w:rPr>
          <w:rFonts w:asciiTheme="minorHAnsi" w:hAnsiTheme="minorHAnsi" w:cstheme="minorHAnsi"/>
          <w:spacing w:val="-59"/>
          <w:sz w:val="18"/>
        </w:rPr>
        <w:t xml:space="preserve"> </w:t>
      </w:r>
      <w:r w:rsidRPr="00AE7949">
        <w:rPr>
          <w:rFonts w:asciiTheme="minorHAnsi" w:hAnsiTheme="minorHAnsi" w:cstheme="minorHAnsi"/>
          <w:sz w:val="18"/>
        </w:rPr>
        <w:t>the original purpose), or further use of ITT Documentation or ITT Material, without the</w:t>
      </w:r>
      <w:r w:rsidRPr="00AE7949">
        <w:rPr>
          <w:rFonts w:asciiTheme="minorHAnsi" w:hAnsiTheme="minorHAnsi" w:cstheme="minorHAnsi"/>
          <w:spacing w:val="1"/>
          <w:sz w:val="18"/>
        </w:rPr>
        <w:t xml:space="preserve"> </w:t>
      </w:r>
      <w:r w:rsidR="0082212A" w:rsidRPr="00AE7949">
        <w:rPr>
          <w:rFonts w:asciiTheme="minorHAnsi" w:hAnsiTheme="minorHAnsi" w:cstheme="minorHAnsi"/>
          <w:sz w:val="18"/>
        </w:rPr>
        <w:t>NMRN</w:t>
      </w:r>
      <w:r w:rsidRPr="00AE7949">
        <w:rPr>
          <w:rFonts w:asciiTheme="minorHAnsi" w:hAnsiTheme="minorHAnsi" w:cstheme="minorHAnsi"/>
          <w:sz w:val="18"/>
        </w:rPr>
        <w:t xml:space="preserve"> ’s written approval may make you liable for a claim for breach of confidence and/or</w:t>
      </w:r>
      <w:r w:rsidRPr="00AE7949">
        <w:rPr>
          <w:rFonts w:asciiTheme="minorHAnsi" w:hAnsiTheme="minorHAnsi" w:cstheme="minorHAnsi"/>
          <w:spacing w:val="1"/>
          <w:sz w:val="18"/>
        </w:rPr>
        <w:t xml:space="preserve"> </w:t>
      </w:r>
      <w:r w:rsidRPr="00AE7949">
        <w:rPr>
          <w:rFonts w:asciiTheme="minorHAnsi" w:hAnsiTheme="minorHAnsi" w:cstheme="minorHAnsi"/>
          <w:sz w:val="18"/>
        </w:rPr>
        <w:t>infringement</w:t>
      </w:r>
      <w:r w:rsidRPr="00AE7949">
        <w:rPr>
          <w:rFonts w:asciiTheme="minorHAnsi" w:hAnsiTheme="minorHAnsi" w:cstheme="minorHAnsi"/>
          <w:spacing w:val="1"/>
          <w:sz w:val="18"/>
        </w:rPr>
        <w:t xml:space="preserve"> </w:t>
      </w:r>
      <w:r w:rsidRPr="00AE7949">
        <w:rPr>
          <w:rFonts w:asciiTheme="minorHAnsi" w:hAnsiTheme="minorHAnsi" w:cstheme="minorHAnsi"/>
          <w:sz w:val="18"/>
        </w:rPr>
        <w:t>of</w:t>
      </w:r>
      <w:r w:rsidRPr="00AE7949">
        <w:rPr>
          <w:rFonts w:asciiTheme="minorHAnsi" w:hAnsiTheme="minorHAnsi" w:cstheme="minorHAnsi"/>
          <w:spacing w:val="-1"/>
          <w:sz w:val="18"/>
        </w:rPr>
        <w:t xml:space="preserve"> </w:t>
      </w:r>
      <w:r w:rsidRPr="00AE7949">
        <w:rPr>
          <w:rFonts w:asciiTheme="minorHAnsi" w:hAnsiTheme="minorHAnsi" w:cstheme="minorHAnsi"/>
          <w:sz w:val="18"/>
        </w:rPr>
        <w:t>IPR,</w:t>
      </w:r>
      <w:r w:rsidRPr="00AE7949">
        <w:rPr>
          <w:rFonts w:asciiTheme="minorHAnsi" w:hAnsiTheme="minorHAnsi" w:cstheme="minorHAnsi"/>
          <w:spacing w:val="1"/>
          <w:sz w:val="18"/>
        </w:rPr>
        <w:t xml:space="preserve"> </w:t>
      </w:r>
      <w:r w:rsidRPr="00AE7949">
        <w:rPr>
          <w:rFonts w:asciiTheme="minorHAnsi" w:hAnsiTheme="minorHAnsi" w:cstheme="minorHAnsi"/>
          <w:sz w:val="18"/>
        </w:rPr>
        <w:t>a</w:t>
      </w:r>
      <w:r w:rsidRPr="00AE7949">
        <w:rPr>
          <w:rFonts w:asciiTheme="minorHAnsi" w:hAnsiTheme="minorHAnsi" w:cstheme="minorHAnsi"/>
          <w:spacing w:val="-2"/>
          <w:sz w:val="18"/>
        </w:rPr>
        <w:t xml:space="preserve"> </w:t>
      </w:r>
      <w:r w:rsidRPr="00AE7949">
        <w:rPr>
          <w:rFonts w:asciiTheme="minorHAnsi" w:hAnsiTheme="minorHAnsi" w:cstheme="minorHAnsi"/>
          <w:sz w:val="18"/>
        </w:rPr>
        <w:t>remedy which</w:t>
      </w:r>
      <w:r w:rsidRPr="00AE7949">
        <w:rPr>
          <w:rFonts w:asciiTheme="minorHAnsi" w:hAnsiTheme="minorHAnsi" w:cstheme="minorHAnsi"/>
          <w:spacing w:val="-3"/>
          <w:sz w:val="18"/>
        </w:rPr>
        <w:t xml:space="preserve"> </w:t>
      </w:r>
      <w:r w:rsidRPr="00AE7949">
        <w:rPr>
          <w:rFonts w:asciiTheme="minorHAnsi" w:hAnsiTheme="minorHAnsi" w:cstheme="minorHAnsi"/>
          <w:sz w:val="18"/>
        </w:rPr>
        <w:t>may</w:t>
      </w:r>
      <w:r w:rsidRPr="00AE7949">
        <w:rPr>
          <w:rFonts w:asciiTheme="minorHAnsi" w:hAnsiTheme="minorHAnsi" w:cstheme="minorHAnsi"/>
          <w:spacing w:val="-2"/>
          <w:sz w:val="18"/>
        </w:rPr>
        <w:t xml:space="preserve"> </w:t>
      </w:r>
      <w:r w:rsidRPr="00AE7949">
        <w:rPr>
          <w:rFonts w:asciiTheme="minorHAnsi" w:hAnsiTheme="minorHAnsi" w:cstheme="minorHAnsi"/>
          <w:sz w:val="18"/>
        </w:rPr>
        <w:t>involve</w:t>
      </w:r>
      <w:r w:rsidRPr="00AE7949">
        <w:rPr>
          <w:rFonts w:asciiTheme="minorHAnsi" w:hAnsiTheme="minorHAnsi" w:cstheme="minorHAnsi"/>
          <w:spacing w:val="-3"/>
          <w:sz w:val="18"/>
        </w:rPr>
        <w:t xml:space="preserve"> </w:t>
      </w:r>
      <w:r w:rsidRPr="00AE7949">
        <w:rPr>
          <w:rFonts w:asciiTheme="minorHAnsi" w:hAnsiTheme="minorHAnsi" w:cstheme="minorHAnsi"/>
          <w:sz w:val="18"/>
        </w:rPr>
        <w:t>a</w:t>
      </w:r>
      <w:r w:rsidRPr="00AE7949">
        <w:rPr>
          <w:rFonts w:asciiTheme="minorHAnsi" w:hAnsiTheme="minorHAnsi" w:cstheme="minorHAnsi"/>
          <w:spacing w:val="-1"/>
          <w:sz w:val="18"/>
        </w:rPr>
        <w:t xml:space="preserve"> </w:t>
      </w:r>
      <w:r w:rsidRPr="00AE7949">
        <w:rPr>
          <w:rFonts w:asciiTheme="minorHAnsi" w:hAnsiTheme="minorHAnsi" w:cstheme="minorHAnsi"/>
          <w:sz w:val="18"/>
        </w:rPr>
        <w:t>claim</w:t>
      </w:r>
      <w:r w:rsidRPr="00AE7949">
        <w:rPr>
          <w:rFonts w:asciiTheme="minorHAnsi" w:hAnsiTheme="minorHAnsi" w:cstheme="minorHAnsi"/>
          <w:spacing w:val="-1"/>
          <w:sz w:val="18"/>
        </w:rPr>
        <w:t xml:space="preserve"> </w:t>
      </w:r>
      <w:r w:rsidRPr="00AE7949">
        <w:rPr>
          <w:rFonts w:asciiTheme="minorHAnsi" w:hAnsiTheme="minorHAnsi" w:cstheme="minorHAnsi"/>
          <w:sz w:val="18"/>
        </w:rPr>
        <w:t>for</w:t>
      </w:r>
      <w:r w:rsidRPr="00AE7949">
        <w:rPr>
          <w:rFonts w:asciiTheme="minorHAnsi" w:hAnsiTheme="minorHAnsi" w:cstheme="minorHAnsi"/>
          <w:spacing w:val="-2"/>
          <w:sz w:val="18"/>
        </w:rPr>
        <w:t xml:space="preserve"> </w:t>
      </w:r>
      <w:r w:rsidRPr="00AE7949">
        <w:rPr>
          <w:rFonts w:asciiTheme="minorHAnsi" w:hAnsiTheme="minorHAnsi" w:cstheme="minorHAnsi"/>
          <w:sz w:val="18"/>
        </w:rPr>
        <w:t>compensation;</w:t>
      </w:r>
    </w:p>
    <w:p w14:paraId="74E4A6B0" w14:textId="77777777" w:rsidR="00D235E2" w:rsidRPr="00AE7949" w:rsidRDefault="00D235E2" w:rsidP="00AE7949">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inform</w:t>
      </w:r>
      <w:r w:rsidRPr="00AE7949">
        <w:rPr>
          <w:rFonts w:asciiTheme="minorHAnsi" w:hAnsiTheme="minorHAnsi" w:cstheme="minorHAnsi"/>
          <w:spacing w:val="-3"/>
          <w:sz w:val="18"/>
        </w:rPr>
        <w:t xml:space="preserve"> </w:t>
      </w:r>
      <w:r w:rsidRPr="00AE7949">
        <w:rPr>
          <w:rFonts w:asciiTheme="minorHAnsi" w:hAnsiTheme="minorHAnsi" w:cstheme="minorHAnsi"/>
          <w:sz w:val="18"/>
        </w:rPr>
        <w:t>the</w:t>
      </w:r>
      <w:r w:rsidRPr="00AE7949">
        <w:rPr>
          <w:rFonts w:asciiTheme="minorHAnsi" w:hAnsiTheme="minorHAnsi" w:cstheme="minorHAnsi"/>
          <w:spacing w:val="-4"/>
          <w:sz w:val="18"/>
        </w:rPr>
        <w:t xml:space="preserve"> </w:t>
      </w:r>
      <w:r w:rsidRPr="00AE7949">
        <w:rPr>
          <w:rFonts w:asciiTheme="minorHAnsi" w:hAnsiTheme="minorHAnsi" w:cstheme="minorHAnsi"/>
          <w:sz w:val="18"/>
        </w:rPr>
        <w:t>named</w:t>
      </w:r>
      <w:r w:rsidRPr="00AE7949">
        <w:rPr>
          <w:rFonts w:asciiTheme="minorHAnsi" w:hAnsiTheme="minorHAnsi" w:cstheme="minorHAnsi"/>
          <w:spacing w:val="-2"/>
          <w:sz w:val="18"/>
        </w:rPr>
        <w:t xml:space="preserve"> </w:t>
      </w:r>
      <w:r w:rsidR="0082212A" w:rsidRPr="00AE7949">
        <w:rPr>
          <w:rFonts w:asciiTheme="minorHAnsi" w:hAnsiTheme="minorHAnsi" w:cstheme="minorHAnsi"/>
          <w:sz w:val="18"/>
        </w:rPr>
        <w:t>NMRN</w:t>
      </w:r>
      <w:r w:rsidRPr="00AE7949">
        <w:rPr>
          <w:rFonts w:asciiTheme="minorHAnsi" w:hAnsiTheme="minorHAnsi" w:cstheme="minorHAnsi"/>
          <w:sz w:val="18"/>
        </w:rPr>
        <w:t xml:space="preserve"> point of contact</w:t>
      </w:r>
      <w:r w:rsidRPr="00AE7949">
        <w:rPr>
          <w:rFonts w:asciiTheme="minorHAnsi" w:hAnsiTheme="minorHAnsi" w:cstheme="minorHAnsi"/>
          <w:spacing w:val="-2"/>
          <w:sz w:val="18"/>
        </w:rPr>
        <w:t xml:space="preserve"> </w:t>
      </w:r>
      <w:r w:rsidRPr="00AE7949">
        <w:rPr>
          <w:rFonts w:asciiTheme="minorHAnsi" w:hAnsiTheme="minorHAnsi" w:cstheme="minorHAnsi"/>
          <w:sz w:val="18"/>
        </w:rPr>
        <w:t>if</w:t>
      </w:r>
      <w:r w:rsidRPr="00AE7949">
        <w:rPr>
          <w:rFonts w:asciiTheme="minorHAnsi" w:hAnsiTheme="minorHAnsi" w:cstheme="minorHAnsi"/>
          <w:spacing w:val="-3"/>
          <w:sz w:val="18"/>
        </w:rPr>
        <w:t xml:space="preserve"> </w:t>
      </w:r>
      <w:r w:rsidRPr="00AE7949">
        <w:rPr>
          <w:rFonts w:asciiTheme="minorHAnsi" w:hAnsiTheme="minorHAnsi" w:cstheme="minorHAnsi"/>
          <w:sz w:val="18"/>
        </w:rPr>
        <w:t>you</w:t>
      </w:r>
      <w:r w:rsidRPr="00AE7949">
        <w:rPr>
          <w:rFonts w:asciiTheme="minorHAnsi" w:hAnsiTheme="minorHAnsi" w:cstheme="minorHAnsi"/>
          <w:spacing w:val="-2"/>
          <w:sz w:val="18"/>
        </w:rPr>
        <w:t xml:space="preserve"> </w:t>
      </w:r>
      <w:r w:rsidRPr="00AE7949">
        <w:rPr>
          <w:rFonts w:asciiTheme="minorHAnsi" w:hAnsiTheme="minorHAnsi" w:cstheme="minorHAnsi"/>
          <w:sz w:val="18"/>
        </w:rPr>
        <w:t>decide</w:t>
      </w:r>
      <w:r w:rsidRPr="00AE7949">
        <w:rPr>
          <w:rFonts w:asciiTheme="minorHAnsi" w:hAnsiTheme="minorHAnsi" w:cstheme="minorHAnsi"/>
          <w:spacing w:val="-1"/>
          <w:sz w:val="18"/>
        </w:rPr>
        <w:t xml:space="preserve"> </w:t>
      </w:r>
      <w:r w:rsidRPr="00AE7949">
        <w:rPr>
          <w:rFonts w:asciiTheme="minorHAnsi" w:hAnsiTheme="minorHAnsi" w:cstheme="minorHAnsi"/>
          <w:sz w:val="18"/>
        </w:rPr>
        <w:t>not</w:t>
      </w:r>
      <w:r w:rsidRPr="00AE7949">
        <w:rPr>
          <w:rFonts w:asciiTheme="minorHAnsi" w:hAnsiTheme="minorHAnsi" w:cstheme="minorHAnsi"/>
          <w:spacing w:val="-2"/>
          <w:sz w:val="18"/>
        </w:rPr>
        <w:t xml:space="preserve"> </w:t>
      </w:r>
      <w:r w:rsidRPr="00AE7949">
        <w:rPr>
          <w:rFonts w:asciiTheme="minorHAnsi" w:hAnsiTheme="minorHAnsi" w:cstheme="minorHAnsi"/>
          <w:sz w:val="18"/>
        </w:rPr>
        <w:t>to</w:t>
      </w:r>
      <w:r w:rsidRPr="00AE7949">
        <w:rPr>
          <w:rFonts w:asciiTheme="minorHAnsi" w:hAnsiTheme="minorHAnsi" w:cstheme="minorHAnsi"/>
          <w:spacing w:val="-4"/>
          <w:sz w:val="18"/>
        </w:rPr>
        <w:t xml:space="preserve"> </w:t>
      </w:r>
      <w:r w:rsidRPr="00AE7949">
        <w:rPr>
          <w:rFonts w:asciiTheme="minorHAnsi" w:hAnsiTheme="minorHAnsi" w:cstheme="minorHAnsi"/>
          <w:sz w:val="18"/>
        </w:rPr>
        <w:t>submit a</w:t>
      </w:r>
      <w:r w:rsidRPr="00AE7949">
        <w:rPr>
          <w:rFonts w:asciiTheme="minorHAnsi" w:hAnsiTheme="minorHAnsi" w:cstheme="minorHAnsi"/>
          <w:spacing w:val="-3"/>
          <w:sz w:val="18"/>
        </w:rPr>
        <w:t xml:space="preserve"> </w:t>
      </w:r>
      <w:r w:rsidRPr="00AE7949">
        <w:rPr>
          <w:rFonts w:asciiTheme="minorHAnsi" w:hAnsiTheme="minorHAnsi" w:cstheme="minorHAnsi"/>
          <w:sz w:val="18"/>
        </w:rPr>
        <w:t>Tender;</w:t>
      </w:r>
    </w:p>
    <w:p w14:paraId="02DBAF91" w14:textId="77777777" w:rsidR="00D235E2" w:rsidRPr="00AE7949"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AE7949">
        <w:rPr>
          <w:rFonts w:asciiTheme="minorHAnsi" w:hAnsiTheme="minorHAnsi" w:cstheme="minorHAnsi"/>
          <w:sz w:val="18"/>
        </w:rPr>
        <w:t>immediately confirm destruction of (or in the case of software, that it is beyond use) all</w:t>
      </w:r>
      <w:r w:rsidRPr="00AE7949">
        <w:rPr>
          <w:rFonts w:asciiTheme="minorHAnsi" w:hAnsiTheme="minorHAnsi" w:cstheme="minorHAnsi"/>
          <w:spacing w:val="1"/>
          <w:sz w:val="18"/>
        </w:rPr>
        <w:t xml:space="preserve"> </w:t>
      </w:r>
      <w:r w:rsidRPr="00AE7949">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AE7949">
        <w:rPr>
          <w:rFonts w:asciiTheme="minorHAnsi" w:hAnsiTheme="minorHAnsi" w:cstheme="minorHAnsi"/>
          <w:sz w:val="18"/>
        </w:rPr>
        <w:t>NMRN</w:t>
      </w:r>
      <w:r w:rsidRPr="00AE7949">
        <w:rPr>
          <w:rFonts w:asciiTheme="minorHAnsi" w:hAnsiTheme="minorHAnsi" w:cstheme="minorHAnsi"/>
          <w:sz w:val="18"/>
        </w:rPr>
        <w:t xml:space="preserve"> that your Tender has</w:t>
      </w:r>
      <w:r w:rsidRPr="00AE7949">
        <w:rPr>
          <w:rFonts w:asciiTheme="minorHAnsi" w:hAnsiTheme="minorHAnsi" w:cstheme="minorHAnsi"/>
          <w:spacing w:val="1"/>
          <w:sz w:val="18"/>
        </w:rPr>
        <w:t xml:space="preserve"> </w:t>
      </w:r>
      <w:r w:rsidRPr="00AE7949">
        <w:rPr>
          <w:rFonts w:asciiTheme="minorHAnsi" w:hAnsiTheme="minorHAnsi" w:cstheme="minorHAnsi"/>
          <w:sz w:val="18"/>
        </w:rPr>
        <w:t>been</w:t>
      </w:r>
      <w:r w:rsidRPr="00AE7949">
        <w:rPr>
          <w:rFonts w:asciiTheme="minorHAnsi" w:hAnsiTheme="minorHAnsi" w:cstheme="minorHAnsi"/>
          <w:spacing w:val="-1"/>
          <w:sz w:val="18"/>
        </w:rPr>
        <w:t xml:space="preserve"> </w:t>
      </w:r>
      <w:r w:rsidRPr="00AE7949">
        <w:rPr>
          <w:rFonts w:asciiTheme="minorHAnsi" w:hAnsiTheme="minorHAnsi" w:cstheme="minorHAnsi"/>
          <w:sz w:val="18"/>
        </w:rPr>
        <w:t>unsuccessful.</w:t>
      </w:r>
    </w:p>
    <w:p w14:paraId="40EB0A71" w14:textId="77777777" w:rsidR="00D235E2" w:rsidRPr="00AE7949"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13FC76CF" w14:textId="77777777" w:rsidR="00D235E2" w:rsidRPr="00AE794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AE7949">
        <w:rPr>
          <w:rFonts w:asciiTheme="minorHAnsi" w:hAnsiTheme="minorHAnsi" w:cstheme="minorHAnsi"/>
          <w:sz w:val="20"/>
        </w:rPr>
        <w:t>Some or all the ITT Documentation and ITT Material may be subject to one or more</w:t>
      </w:r>
      <w:r w:rsidRPr="00AE7949">
        <w:rPr>
          <w:rFonts w:asciiTheme="minorHAnsi" w:hAnsiTheme="minorHAnsi" w:cstheme="minorHAnsi"/>
          <w:spacing w:val="1"/>
          <w:sz w:val="20"/>
        </w:rPr>
        <w:t xml:space="preserve"> </w:t>
      </w:r>
      <w:r w:rsidRPr="00AE7949">
        <w:rPr>
          <w:rFonts w:asciiTheme="minorHAnsi" w:hAnsiTheme="minorHAnsi" w:cstheme="minorHAnsi"/>
          <w:sz w:val="20"/>
        </w:rPr>
        <w:t xml:space="preserve">confidentiality agreements made between you and either the </w:t>
      </w:r>
      <w:r w:rsidR="0082212A" w:rsidRPr="00AE7949">
        <w:rPr>
          <w:rFonts w:asciiTheme="minorHAnsi" w:hAnsiTheme="minorHAnsi" w:cstheme="minorHAnsi"/>
          <w:sz w:val="20"/>
        </w:rPr>
        <w:t>NMRN</w:t>
      </w:r>
      <w:r w:rsidRPr="00AE7949">
        <w:rPr>
          <w:rFonts w:asciiTheme="minorHAnsi" w:hAnsiTheme="minorHAnsi" w:cstheme="minorHAnsi"/>
          <w:sz w:val="20"/>
        </w:rPr>
        <w:t xml:space="preserve"> or a Third Party.</w:t>
      </w:r>
      <w:r w:rsidRPr="00AE7949">
        <w:rPr>
          <w:rFonts w:asciiTheme="minorHAnsi" w:hAnsiTheme="minorHAnsi" w:cstheme="minorHAnsi"/>
          <w:spacing w:val="1"/>
          <w:sz w:val="20"/>
        </w:rPr>
        <w:t xml:space="preserve"> </w:t>
      </w:r>
      <w:r w:rsidRPr="00AE7949">
        <w:rPr>
          <w:rFonts w:asciiTheme="minorHAnsi" w:hAnsiTheme="minorHAnsi" w:cstheme="minorHAnsi"/>
          <w:sz w:val="20"/>
        </w:rPr>
        <w:t>The obligations contained in any such agreement are in addition to, and do not derogate from, your obligations</w:t>
      </w:r>
      <w:r w:rsidRPr="00AE7949">
        <w:rPr>
          <w:rFonts w:asciiTheme="minorHAnsi" w:hAnsiTheme="minorHAnsi" w:cstheme="minorHAnsi"/>
          <w:spacing w:val="-59"/>
          <w:sz w:val="20"/>
        </w:rPr>
        <w:t xml:space="preserve"> </w:t>
      </w:r>
      <w:r w:rsidRPr="00AE7949">
        <w:rPr>
          <w:rFonts w:asciiTheme="minorHAnsi" w:hAnsiTheme="minorHAnsi" w:cstheme="minorHAnsi"/>
          <w:sz w:val="20"/>
        </w:rPr>
        <w:t xml:space="preserve"> under paragraph</w:t>
      </w:r>
      <w:r w:rsidRPr="00AE7949">
        <w:rPr>
          <w:rFonts w:asciiTheme="minorHAnsi" w:hAnsiTheme="minorHAnsi" w:cstheme="minorHAnsi"/>
          <w:spacing w:val="-2"/>
          <w:sz w:val="20"/>
        </w:rPr>
        <w:t xml:space="preserve"> </w:t>
      </w:r>
      <w:r w:rsidRPr="00AE7949">
        <w:rPr>
          <w:rFonts w:asciiTheme="minorHAnsi" w:hAnsiTheme="minorHAnsi" w:cstheme="minorHAnsi"/>
          <w:sz w:val="20"/>
        </w:rPr>
        <w:t>1.3.1.</w:t>
      </w:r>
    </w:p>
    <w:p w14:paraId="5766A0F0" w14:textId="77777777" w:rsidR="00940CC9" w:rsidRDefault="00940CC9" w:rsidP="00940CC9">
      <w:pPr>
        <w:jc w:val="both"/>
        <w:rPr>
          <w:rFonts w:asciiTheme="minorHAnsi" w:hAnsiTheme="minorHAnsi" w:cstheme="minorHAnsi"/>
          <w:sz w:val="20"/>
          <w:szCs w:val="22"/>
        </w:rPr>
      </w:pPr>
    </w:p>
    <w:p w14:paraId="17390ACE" w14:textId="77777777" w:rsidR="00CC4C8D" w:rsidRPr="00AE7949" w:rsidRDefault="00CC4C8D" w:rsidP="00940CC9">
      <w:pPr>
        <w:jc w:val="both"/>
        <w:rPr>
          <w:rFonts w:asciiTheme="minorHAnsi" w:hAnsiTheme="minorHAnsi" w:cstheme="minorHAnsi"/>
          <w:sz w:val="20"/>
          <w:szCs w:val="22"/>
        </w:rPr>
      </w:pPr>
    </w:p>
    <w:p w14:paraId="02603EBB" w14:textId="77777777" w:rsidR="00D235E2" w:rsidRPr="00AE7949" w:rsidRDefault="00D235E2" w:rsidP="00546850">
      <w:pPr>
        <w:pStyle w:val="sub"/>
        <w:jc w:val="both"/>
        <w:rPr>
          <w:rFonts w:asciiTheme="minorHAnsi" w:hAnsiTheme="minorHAnsi" w:cstheme="minorHAnsi"/>
          <w:sz w:val="24"/>
        </w:rPr>
      </w:pPr>
      <w:r w:rsidRPr="00AE7949">
        <w:rPr>
          <w:rFonts w:asciiTheme="minorHAnsi" w:hAnsiTheme="minorHAnsi" w:cstheme="minorHAnsi"/>
          <w:sz w:val="24"/>
        </w:rPr>
        <w:t>Tender Expenses</w:t>
      </w:r>
    </w:p>
    <w:p w14:paraId="415340C2" w14:textId="77777777" w:rsidR="00D235E2" w:rsidRPr="00AE794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AE7949">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AE7949">
        <w:rPr>
          <w:rFonts w:asciiTheme="minorHAnsi" w:hAnsiTheme="minorHAnsi" w:cstheme="minorHAnsi"/>
          <w:sz w:val="20"/>
          <w:szCs w:val="22"/>
        </w:rPr>
        <w:t>NMRN</w:t>
      </w:r>
      <w:r w:rsidRPr="00AE7949">
        <w:rPr>
          <w:rFonts w:asciiTheme="minorHAnsi" w:hAnsiTheme="minorHAnsi" w:cstheme="minorHAnsi"/>
          <w:sz w:val="20"/>
          <w:szCs w:val="22"/>
        </w:rPr>
        <w:t xml:space="preserve">, where the </w:t>
      </w:r>
      <w:r w:rsidR="0082212A" w:rsidRPr="00AE7949">
        <w:rPr>
          <w:rFonts w:asciiTheme="minorHAnsi" w:hAnsiTheme="minorHAnsi" w:cstheme="minorHAnsi"/>
          <w:sz w:val="20"/>
          <w:szCs w:val="22"/>
        </w:rPr>
        <w:t>NMRN</w:t>
      </w:r>
      <w:r w:rsidRPr="00AE7949">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AE7949">
        <w:rPr>
          <w:rFonts w:asciiTheme="minorHAnsi" w:hAnsiTheme="minorHAnsi" w:cstheme="minorHAnsi"/>
          <w:sz w:val="20"/>
          <w:szCs w:val="22"/>
        </w:rPr>
        <w:t>NMRN</w:t>
      </w:r>
      <w:r w:rsidRPr="00AE7949">
        <w:rPr>
          <w:rFonts w:asciiTheme="minorHAnsi" w:hAnsiTheme="minorHAnsi" w:cstheme="minorHAnsi"/>
          <w:sz w:val="20"/>
          <w:szCs w:val="22"/>
        </w:rPr>
        <w:t xml:space="preserve"> .</w:t>
      </w:r>
    </w:p>
    <w:p w14:paraId="31E82E7E" w14:textId="77777777" w:rsidR="00D235E2" w:rsidRPr="00AE7949" w:rsidRDefault="00D235E2" w:rsidP="007B5205">
      <w:pPr>
        <w:jc w:val="both"/>
        <w:rPr>
          <w:rFonts w:asciiTheme="minorHAnsi" w:hAnsiTheme="minorHAnsi" w:cstheme="minorHAnsi"/>
          <w:sz w:val="20"/>
          <w:szCs w:val="22"/>
        </w:rPr>
      </w:pPr>
    </w:p>
    <w:p w14:paraId="334C645A" w14:textId="77777777" w:rsidR="00D235E2" w:rsidRPr="00AE7949" w:rsidRDefault="00D235E2" w:rsidP="0067402E">
      <w:pPr>
        <w:pStyle w:val="sub"/>
        <w:jc w:val="both"/>
        <w:rPr>
          <w:rFonts w:asciiTheme="minorHAnsi" w:hAnsiTheme="minorHAnsi" w:cstheme="minorHAnsi"/>
          <w:sz w:val="22"/>
        </w:rPr>
      </w:pPr>
      <w:r w:rsidRPr="00AE7949">
        <w:rPr>
          <w:rFonts w:asciiTheme="minorHAnsi" w:hAnsiTheme="minorHAnsi" w:cstheme="minorHAnsi"/>
          <w:sz w:val="22"/>
        </w:rPr>
        <w:t xml:space="preserve">Material Change of Control </w:t>
      </w:r>
    </w:p>
    <w:p w14:paraId="14B29C9A" w14:textId="77777777" w:rsidR="00D235E2" w:rsidRPr="00AE7949" w:rsidRDefault="00D235E2" w:rsidP="007B5205">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6"/>
          <w:szCs w:val="22"/>
        </w:rPr>
      </w:pPr>
      <w:bookmarkStart w:id="11" w:name="Material_Change_of_Control"/>
      <w:bookmarkEnd w:id="11"/>
      <w:r w:rsidRPr="00AE7949">
        <w:rPr>
          <w:rFonts w:asciiTheme="minorHAnsi" w:hAnsiTheme="minorHAnsi" w:cstheme="minorHAnsi"/>
          <w:sz w:val="16"/>
          <w:szCs w:val="22"/>
        </w:rPr>
        <w:t>You must inform the National Museum of the Royal Navy in writing as soon as you become aware of:</w:t>
      </w:r>
    </w:p>
    <w:p w14:paraId="232E7380" w14:textId="77777777" w:rsidR="00D235E2" w:rsidRPr="00AE7949" w:rsidRDefault="00D235E2" w:rsidP="00AE7949">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6"/>
        </w:rPr>
      </w:pPr>
      <w:r w:rsidRPr="00AE7949">
        <w:rPr>
          <w:rFonts w:asciiTheme="minorHAnsi" w:hAnsiTheme="minorHAnsi" w:cstheme="minorHAnsi"/>
          <w:spacing w:val="-1"/>
          <w:sz w:val="16"/>
        </w:rPr>
        <w:t>any</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material</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changes</w:t>
      </w:r>
      <w:r w:rsidRPr="00AE7949">
        <w:rPr>
          <w:rFonts w:asciiTheme="minorHAnsi" w:hAnsiTheme="minorHAnsi" w:cstheme="minorHAnsi"/>
          <w:spacing w:val="-12"/>
          <w:sz w:val="16"/>
        </w:rPr>
        <w:t xml:space="preserve"> </w:t>
      </w:r>
      <w:r w:rsidRPr="00AE7949">
        <w:rPr>
          <w:rFonts w:asciiTheme="minorHAnsi" w:hAnsiTheme="minorHAnsi" w:cstheme="minorHAnsi"/>
          <w:spacing w:val="-1"/>
          <w:sz w:val="16"/>
        </w:rPr>
        <w:t>to</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any</w:t>
      </w:r>
      <w:r w:rsidRPr="00AE7949">
        <w:rPr>
          <w:rFonts w:asciiTheme="minorHAnsi" w:hAnsiTheme="minorHAnsi" w:cstheme="minorHAnsi"/>
          <w:spacing w:val="-14"/>
          <w:sz w:val="16"/>
        </w:rPr>
        <w:t xml:space="preserve"> </w:t>
      </w:r>
      <w:r w:rsidRPr="00AE7949">
        <w:rPr>
          <w:rFonts w:asciiTheme="minorHAnsi" w:hAnsiTheme="minorHAnsi" w:cstheme="minorHAnsi"/>
          <w:sz w:val="16"/>
        </w:rPr>
        <w:t>of</w:t>
      </w:r>
      <w:r w:rsidRPr="00AE7949">
        <w:rPr>
          <w:rFonts w:asciiTheme="minorHAnsi" w:hAnsiTheme="minorHAnsi" w:cstheme="minorHAnsi"/>
          <w:spacing w:val="-12"/>
          <w:sz w:val="16"/>
        </w:rPr>
        <w:t xml:space="preserve"> </w:t>
      </w:r>
      <w:r w:rsidRPr="00AE7949">
        <w:rPr>
          <w:rFonts w:asciiTheme="minorHAnsi" w:hAnsiTheme="minorHAnsi" w:cstheme="minorHAnsi"/>
          <w:sz w:val="16"/>
        </w:rPr>
        <w:t>the</w:t>
      </w:r>
      <w:r w:rsidRPr="00AE7949">
        <w:rPr>
          <w:rFonts w:asciiTheme="minorHAnsi" w:hAnsiTheme="minorHAnsi" w:cstheme="minorHAnsi"/>
          <w:spacing w:val="-13"/>
          <w:sz w:val="16"/>
        </w:rPr>
        <w:t xml:space="preserve"> </w:t>
      </w:r>
      <w:r w:rsidRPr="00AE7949">
        <w:rPr>
          <w:rFonts w:asciiTheme="minorHAnsi" w:hAnsiTheme="minorHAnsi" w:cstheme="minorHAnsi"/>
          <w:sz w:val="16"/>
        </w:rPr>
        <w:t>information,</w:t>
      </w:r>
      <w:r w:rsidRPr="00AE7949">
        <w:rPr>
          <w:rFonts w:asciiTheme="minorHAnsi" w:hAnsiTheme="minorHAnsi" w:cstheme="minorHAnsi"/>
          <w:spacing w:val="-13"/>
          <w:sz w:val="16"/>
        </w:rPr>
        <w:t xml:space="preserve"> </w:t>
      </w:r>
      <w:r w:rsidRPr="00AE7949">
        <w:rPr>
          <w:rFonts w:asciiTheme="minorHAnsi" w:hAnsiTheme="minorHAnsi" w:cstheme="minorHAnsi"/>
          <w:sz w:val="16"/>
        </w:rPr>
        <w:t>representations</w:t>
      </w:r>
      <w:r w:rsidRPr="00AE7949">
        <w:rPr>
          <w:rFonts w:asciiTheme="minorHAnsi" w:hAnsiTheme="minorHAnsi" w:cstheme="minorHAnsi"/>
          <w:spacing w:val="-11"/>
          <w:sz w:val="16"/>
        </w:rPr>
        <w:t xml:space="preserve"> </w:t>
      </w:r>
      <w:r w:rsidRPr="00AE7949">
        <w:rPr>
          <w:rFonts w:asciiTheme="minorHAnsi" w:hAnsiTheme="minorHAnsi" w:cstheme="minorHAnsi"/>
          <w:sz w:val="16"/>
        </w:rPr>
        <w:t>or</w:t>
      </w:r>
      <w:r w:rsidRPr="00AE7949">
        <w:rPr>
          <w:rFonts w:asciiTheme="minorHAnsi" w:hAnsiTheme="minorHAnsi" w:cstheme="minorHAnsi"/>
          <w:spacing w:val="-13"/>
          <w:sz w:val="16"/>
        </w:rPr>
        <w:t xml:space="preserve"> </w:t>
      </w:r>
      <w:r w:rsidRPr="00AE7949">
        <w:rPr>
          <w:rFonts w:asciiTheme="minorHAnsi" w:hAnsiTheme="minorHAnsi" w:cstheme="minorHAnsi"/>
          <w:sz w:val="16"/>
        </w:rPr>
        <w:t>other</w:t>
      </w:r>
      <w:r w:rsidRPr="00AE7949">
        <w:rPr>
          <w:rFonts w:asciiTheme="minorHAnsi" w:hAnsiTheme="minorHAnsi" w:cstheme="minorHAnsi"/>
          <w:spacing w:val="-12"/>
          <w:sz w:val="16"/>
        </w:rPr>
        <w:t xml:space="preserve"> </w:t>
      </w:r>
      <w:r w:rsidRPr="00AE7949">
        <w:rPr>
          <w:rFonts w:asciiTheme="minorHAnsi" w:hAnsiTheme="minorHAnsi" w:cstheme="minorHAnsi"/>
          <w:sz w:val="16"/>
        </w:rPr>
        <w:t>matters</w:t>
      </w:r>
      <w:r w:rsidRPr="00AE7949">
        <w:rPr>
          <w:rFonts w:asciiTheme="minorHAnsi" w:hAnsiTheme="minorHAnsi" w:cstheme="minorHAnsi"/>
          <w:spacing w:val="-13"/>
          <w:sz w:val="16"/>
        </w:rPr>
        <w:t xml:space="preserve"> </w:t>
      </w:r>
      <w:r w:rsidRPr="00AE7949">
        <w:rPr>
          <w:rFonts w:asciiTheme="minorHAnsi" w:hAnsiTheme="minorHAnsi" w:cstheme="minorHAnsi"/>
          <w:sz w:val="16"/>
        </w:rPr>
        <w:t>of</w:t>
      </w:r>
      <w:r w:rsidRPr="00AE7949">
        <w:rPr>
          <w:rFonts w:asciiTheme="minorHAnsi" w:hAnsiTheme="minorHAnsi" w:cstheme="minorHAnsi"/>
          <w:spacing w:val="-14"/>
          <w:sz w:val="16"/>
        </w:rPr>
        <w:t xml:space="preserve"> </w:t>
      </w:r>
      <w:r w:rsidRPr="00AE7949">
        <w:rPr>
          <w:rFonts w:asciiTheme="minorHAnsi" w:hAnsiTheme="minorHAnsi" w:cstheme="minorHAnsi"/>
          <w:sz w:val="16"/>
        </w:rPr>
        <w:t>fact</w:t>
      </w:r>
      <w:r w:rsidRPr="00AE7949">
        <w:rPr>
          <w:rFonts w:asciiTheme="minorHAnsi" w:hAnsiTheme="minorHAnsi" w:cstheme="minorHAnsi"/>
          <w:spacing w:val="-59"/>
          <w:sz w:val="16"/>
        </w:rPr>
        <w:t xml:space="preserve"> </w:t>
      </w:r>
      <w:r w:rsidRPr="00AE7949">
        <w:rPr>
          <w:rFonts w:asciiTheme="minorHAnsi" w:hAnsiTheme="minorHAnsi" w:cstheme="minorHAnsi"/>
          <w:sz w:val="16"/>
        </w:rPr>
        <w:t xml:space="preserve">communicated to 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as part of your PQQ response or in connection with the</w:t>
      </w:r>
      <w:r w:rsidRPr="00AE7949">
        <w:rPr>
          <w:rFonts w:asciiTheme="minorHAnsi" w:hAnsiTheme="minorHAnsi" w:cstheme="minorHAnsi"/>
          <w:spacing w:val="1"/>
          <w:sz w:val="16"/>
        </w:rPr>
        <w:t xml:space="preserve"> </w:t>
      </w:r>
      <w:r w:rsidRPr="00AE7949">
        <w:rPr>
          <w:rFonts w:asciiTheme="minorHAnsi" w:hAnsiTheme="minorHAnsi" w:cstheme="minorHAnsi"/>
          <w:sz w:val="16"/>
        </w:rPr>
        <w:t>submission</w:t>
      </w:r>
      <w:r w:rsidRPr="00AE7949">
        <w:rPr>
          <w:rFonts w:asciiTheme="minorHAnsi" w:hAnsiTheme="minorHAnsi" w:cstheme="minorHAnsi"/>
          <w:spacing w:val="-5"/>
          <w:sz w:val="16"/>
        </w:rPr>
        <w:t xml:space="preserve"> </w:t>
      </w:r>
      <w:r w:rsidRPr="00AE7949">
        <w:rPr>
          <w:rFonts w:asciiTheme="minorHAnsi" w:hAnsiTheme="minorHAnsi" w:cstheme="minorHAnsi"/>
          <w:sz w:val="16"/>
        </w:rPr>
        <w:t>of</w:t>
      </w:r>
      <w:r w:rsidRPr="00AE7949">
        <w:rPr>
          <w:rFonts w:asciiTheme="minorHAnsi" w:hAnsiTheme="minorHAnsi" w:cstheme="minorHAnsi"/>
          <w:spacing w:val="-4"/>
          <w:sz w:val="16"/>
        </w:rPr>
        <w:t xml:space="preserve"> </w:t>
      </w:r>
      <w:r w:rsidRPr="00AE7949">
        <w:rPr>
          <w:rFonts w:asciiTheme="minorHAnsi" w:hAnsiTheme="minorHAnsi" w:cstheme="minorHAnsi"/>
          <w:sz w:val="16"/>
        </w:rPr>
        <w:t>your</w:t>
      </w:r>
      <w:r w:rsidRPr="00AE7949">
        <w:rPr>
          <w:rFonts w:asciiTheme="minorHAnsi" w:hAnsiTheme="minorHAnsi" w:cstheme="minorHAnsi"/>
          <w:spacing w:val="-3"/>
          <w:sz w:val="16"/>
        </w:rPr>
        <w:t xml:space="preserve"> </w:t>
      </w:r>
      <w:r w:rsidRPr="00AE7949">
        <w:rPr>
          <w:rFonts w:asciiTheme="minorHAnsi" w:hAnsiTheme="minorHAnsi" w:cstheme="minorHAnsi"/>
          <w:sz w:val="16"/>
        </w:rPr>
        <w:t>PQQ</w:t>
      </w:r>
      <w:r w:rsidRPr="00AE7949">
        <w:rPr>
          <w:rFonts w:asciiTheme="minorHAnsi" w:hAnsiTheme="minorHAnsi" w:cstheme="minorHAnsi"/>
          <w:spacing w:val="-6"/>
          <w:sz w:val="16"/>
        </w:rPr>
        <w:t xml:space="preserve"> </w:t>
      </w:r>
      <w:r w:rsidRPr="00AE7949">
        <w:rPr>
          <w:rFonts w:asciiTheme="minorHAnsi" w:hAnsiTheme="minorHAnsi" w:cstheme="minorHAnsi"/>
          <w:sz w:val="16"/>
        </w:rPr>
        <w:t>response;</w:t>
      </w:r>
    </w:p>
    <w:p w14:paraId="4811A7C7" w14:textId="77777777" w:rsidR="00D235E2" w:rsidRPr="00AE7949" w:rsidRDefault="00D235E2" w:rsidP="00AE7949">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6"/>
        </w:rPr>
      </w:pPr>
      <w:r w:rsidRPr="00AE7949">
        <w:rPr>
          <w:rFonts w:asciiTheme="minorHAnsi" w:hAnsiTheme="minorHAnsi" w:cstheme="minorHAnsi"/>
          <w:sz w:val="16"/>
        </w:rPr>
        <w:t>any material adverse change in your circumstances which may affect the truth,</w:t>
      </w:r>
      <w:r w:rsidRPr="00AE7949">
        <w:rPr>
          <w:rFonts w:asciiTheme="minorHAnsi" w:hAnsiTheme="minorHAnsi" w:cstheme="minorHAnsi"/>
          <w:spacing w:val="1"/>
          <w:sz w:val="16"/>
        </w:rPr>
        <w:t xml:space="preserve"> </w:t>
      </w:r>
      <w:r w:rsidRPr="00AE7949">
        <w:rPr>
          <w:rFonts w:asciiTheme="minorHAnsi" w:hAnsiTheme="minorHAnsi" w:cstheme="minorHAnsi"/>
          <w:sz w:val="16"/>
        </w:rPr>
        <w:t>completeness or accuracy of any information provided as part of your PQQ response or in</w:t>
      </w:r>
      <w:r w:rsidRPr="00AE7949">
        <w:rPr>
          <w:rFonts w:asciiTheme="minorHAnsi" w:hAnsiTheme="minorHAnsi" w:cstheme="minorHAnsi"/>
          <w:spacing w:val="1"/>
          <w:sz w:val="16"/>
        </w:rPr>
        <w:t xml:space="preserve"> </w:t>
      </w:r>
      <w:r w:rsidRPr="00AE7949">
        <w:rPr>
          <w:rFonts w:asciiTheme="minorHAnsi" w:hAnsiTheme="minorHAnsi" w:cstheme="minorHAnsi"/>
          <w:sz w:val="16"/>
        </w:rPr>
        <w:t>connection</w:t>
      </w:r>
      <w:r w:rsidRPr="00AE7949">
        <w:rPr>
          <w:rFonts w:asciiTheme="minorHAnsi" w:hAnsiTheme="minorHAnsi" w:cstheme="minorHAnsi"/>
          <w:spacing w:val="-14"/>
          <w:sz w:val="16"/>
        </w:rPr>
        <w:t xml:space="preserve"> </w:t>
      </w:r>
      <w:r w:rsidRPr="00AE7949">
        <w:rPr>
          <w:rFonts w:asciiTheme="minorHAnsi" w:hAnsiTheme="minorHAnsi" w:cstheme="minorHAnsi"/>
          <w:sz w:val="16"/>
        </w:rPr>
        <w:t>with</w:t>
      </w:r>
      <w:r w:rsidRPr="00AE7949">
        <w:rPr>
          <w:rFonts w:asciiTheme="minorHAnsi" w:hAnsiTheme="minorHAnsi" w:cstheme="minorHAnsi"/>
          <w:spacing w:val="-14"/>
          <w:sz w:val="16"/>
        </w:rPr>
        <w:t xml:space="preserve"> </w:t>
      </w:r>
      <w:r w:rsidRPr="00AE7949">
        <w:rPr>
          <w:rFonts w:asciiTheme="minorHAnsi" w:hAnsiTheme="minorHAnsi" w:cstheme="minorHAnsi"/>
          <w:sz w:val="16"/>
        </w:rPr>
        <w:t>the</w:t>
      </w:r>
      <w:r w:rsidRPr="00AE7949">
        <w:rPr>
          <w:rFonts w:asciiTheme="minorHAnsi" w:hAnsiTheme="minorHAnsi" w:cstheme="minorHAnsi"/>
          <w:spacing w:val="-13"/>
          <w:sz w:val="16"/>
        </w:rPr>
        <w:t xml:space="preserve"> </w:t>
      </w:r>
      <w:r w:rsidRPr="00AE7949">
        <w:rPr>
          <w:rFonts w:asciiTheme="minorHAnsi" w:hAnsiTheme="minorHAnsi" w:cstheme="minorHAnsi"/>
          <w:sz w:val="16"/>
        </w:rPr>
        <w:t>submission</w:t>
      </w:r>
      <w:r w:rsidRPr="00AE7949">
        <w:rPr>
          <w:rFonts w:asciiTheme="minorHAnsi" w:hAnsiTheme="minorHAnsi" w:cstheme="minorHAnsi"/>
          <w:spacing w:val="-14"/>
          <w:sz w:val="16"/>
        </w:rPr>
        <w:t xml:space="preserve"> </w:t>
      </w:r>
      <w:r w:rsidRPr="00AE7949">
        <w:rPr>
          <w:rFonts w:asciiTheme="minorHAnsi" w:hAnsiTheme="minorHAnsi" w:cstheme="minorHAnsi"/>
          <w:sz w:val="16"/>
        </w:rPr>
        <w:t>of</w:t>
      </w:r>
      <w:r w:rsidRPr="00AE7949">
        <w:rPr>
          <w:rFonts w:asciiTheme="minorHAnsi" w:hAnsiTheme="minorHAnsi" w:cstheme="minorHAnsi"/>
          <w:spacing w:val="-13"/>
          <w:sz w:val="16"/>
        </w:rPr>
        <w:t xml:space="preserve"> </w:t>
      </w:r>
      <w:r w:rsidRPr="00AE7949">
        <w:rPr>
          <w:rFonts w:asciiTheme="minorHAnsi" w:hAnsiTheme="minorHAnsi" w:cstheme="minorHAnsi"/>
          <w:sz w:val="16"/>
        </w:rPr>
        <w:t>your</w:t>
      </w:r>
      <w:r w:rsidRPr="00AE7949">
        <w:rPr>
          <w:rFonts w:asciiTheme="minorHAnsi" w:hAnsiTheme="minorHAnsi" w:cstheme="minorHAnsi"/>
          <w:spacing w:val="-12"/>
          <w:sz w:val="16"/>
        </w:rPr>
        <w:t xml:space="preserve"> </w:t>
      </w:r>
      <w:r w:rsidRPr="00AE7949">
        <w:rPr>
          <w:rFonts w:asciiTheme="minorHAnsi" w:hAnsiTheme="minorHAnsi" w:cstheme="minorHAnsi"/>
          <w:sz w:val="16"/>
        </w:rPr>
        <w:t>PQQ</w:t>
      </w:r>
      <w:r w:rsidRPr="00AE7949">
        <w:rPr>
          <w:rFonts w:asciiTheme="minorHAnsi" w:hAnsiTheme="minorHAnsi" w:cstheme="minorHAnsi"/>
          <w:spacing w:val="-13"/>
          <w:sz w:val="16"/>
        </w:rPr>
        <w:t xml:space="preserve"> </w:t>
      </w:r>
      <w:r w:rsidRPr="00AE7949">
        <w:rPr>
          <w:rFonts w:asciiTheme="minorHAnsi" w:hAnsiTheme="minorHAnsi" w:cstheme="minorHAnsi"/>
          <w:sz w:val="16"/>
        </w:rPr>
        <w:t>response</w:t>
      </w:r>
      <w:r w:rsidRPr="00AE7949">
        <w:rPr>
          <w:rFonts w:asciiTheme="minorHAnsi" w:hAnsiTheme="minorHAnsi" w:cstheme="minorHAnsi"/>
          <w:spacing w:val="-14"/>
          <w:sz w:val="16"/>
        </w:rPr>
        <w:t xml:space="preserve"> </w:t>
      </w:r>
      <w:r w:rsidRPr="00AE7949">
        <w:rPr>
          <w:rFonts w:asciiTheme="minorHAnsi" w:hAnsiTheme="minorHAnsi" w:cstheme="minorHAnsi"/>
          <w:sz w:val="16"/>
        </w:rPr>
        <w:t>or</w:t>
      </w:r>
      <w:r w:rsidRPr="00AE7949">
        <w:rPr>
          <w:rFonts w:asciiTheme="minorHAnsi" w:hAnsiTheme="minorHAnsi" w:cstheme="minorHAnsi"/>
          <w:spacing w:val="-12"/>
          <w:sz w:val="16"/>
        </w:rPr>
        <w:t xml:space="preserve"> </w:t>
      </w:r>
      <w:r w:rsidRPr="00AE7949">
        <w:rPr>
          <w:rFonts w:asciiTheme="minorHAnsi" w:hAnsiTheme="minorHAnsi" w:cstheme="minorHAnsi"/>
          <w:sz w:val="16"/>
        </w:rPr>
        <w:t>in</w:t>
      </w:r>
      <w:r w:rsidRPr="00AE7949">
        <w:rPr>
          <w:rFonts w:asciiTheme="minorHAnsi" w:hAnsiTheme="minorHAnsi" w:cstheme="minorHAnsi"/>
          <w:spacing w:val="-14"/>
          <w:sz w:val="16"/>
        </w:rPr>
        <w:t xml:space="preserve"> </w:t>
      </w:r>
      <w:r w:rsidRPr="00AE7949">
        <w:rPr>
          <w:rFonts w:asciiTheme="minorHAnsi" w:hAnsiTheme="minorHAnsi" w:cstheme="minorHAnsi"/>
          <w:sz w:val="16"/>
        </w:rPr>
        <w:t>your</w:t>
      </w:r>
      <w:r w:rsidRPr="00AE7949">
        <w:rPr>
          <w:rFonts w:asciiTheme="minorHAnsi" w:hAnsiTheme="minorHAnsi" w:cstheme="minorHAnsi"/>
          <w:spacing w:val="-13"/>
          <w:sz w:val="16"/>
        </w:rPr>
        <w:t xml:space="preserve"> </w:t>
      </w:r>
      <w:r w:rsidRPr="00AE7949">
        <w:rPr>
          <w:rFonts w:asciiTheme="minorHAnsi" w:hAnsiTheme="minorHAnsi" w:cstheme="minorHAnsi"/>
          <w:sz w:val="16"/>
        </w:rPr>
        <w:t>financial</w:t>
      </w:r>
      <w:r w:rsidRPr="00AE7949">
        <w:rPr>
          <w:rFonts w:asciiTheme="minorHAnsi" w:hAnsiTheme="minorHAnsi" w:cstheme="minorHAnsi"/>
          <w:spacing w:val="-14"/>
          <w:sz w:val="16"/>
        </w:rPr>
        <w:t xml:space="preserve"> </w:t>
      </w:r>
      <w:r w:rsidRPr="00AE7949">
        <w:rPr>
          <w:rFonts w:asciiTheme="minorHAnsi" w:hAnsiTheme="minorHAnsi" w:cstheme="minorHAnsi"/>
          <w:sz w:val="16"/>
        </w:rPr>
        <w:t>health</w:t>
      </w:r>
      <w:r w:rsidRPr="00AE7949">
        <w:rPr>
          <w:rFonts w:asciiTheme="minorHAnsi" w:hAnsiTheme="minorHAnsi" w:cstheme="minorHAnsi"/>
          <w:spacing w:val="-14"/>
          <w:sz w:val="16"/>
        </w:rPr>
        <w:t xml:space="preserve"> </w:t>
      </w:r>
      <w:r w:rsidRPr="00AE7949">
        <w:rPr>
          <w:rFonts w:asciiTheme="minorHAnsi" w:hAnsiTheme="minorHAnsi" w:cstheme="minorHAnsi"/>
          <w:sz w:val="16"/>
        </w:rPr>
        <w:t>or</w:t>
      </w:r>
      <w:r w:rsidRPr="00AE7949">
        <w:rPr>
          <w:rFonts w:asciiTheme="minorHAnsi" w:hAnsiTheme="minorHAnsi" w:cstheme="minorHAnsi"/>
          <w:spacing w:val="-12"/>
          <w:sz w:val="16"/>
        </w:rPr>
        <w:t xml:space="preserve"> </w:t>
      </w:r>
      <w:r w:rsidRPr="00AE7949">
        <w:rPr>
          <w:rFonts w:asciiTheme="minorHAnsi" w:hAnsiTheme="minorHAnsi" w:cstheme="minorHAnsi"/>
          <w:sz w:val="16"/>
        </w:rPr>
        <w:t>that</w:t>
      </w:r>
      <w:r w:rsidRPr="00AE7949">
        <w:rPr>
          <w:rFonts w:asciiTheme="minorHAnsi" w:hAnsiTheme="minorHAnsi" w:cstheme="minorHAnsi"/>
          <w:spacing w:val="-13"/>
          <w:sz w:val="16"/>
        </w:rPr>
        <w:t xml:space="preserve"> </w:t>
      </w:r>
      <w:r w:rsidRPr="00AE7949">
        <w:rPr>
          <w:rFonts w:asciiTheme="minorHAnsi" w:hAnsiTheme="minorHAnsi" w:cstheme="minorHAnsi"/>
          <w:sz w:val="16"/>
        </w:rPr>
        <w:t>of</w:t>
      </w:r>
      <w:r w:rsidRPr="00AE7949">
        <w:rPr>
          <w:rFonts w:asciiTheme="minorHAnsi" w:hAnsiTheme="minorHAnsi" w:cstheme="minorHAnsi"/>
          <w:spacing w:val="-14"/>
          <w:sz w:val="16"/>
        </w:rPr>
        <w:t xml:space="preserve"> </w:t>
      </w:r>
      <w:r w:rsidRPr="00AE7949">
        <w:rPr>
          <w:rFonts w:asciiTheme="minorHAnsi" w:hAnsiTheme="minorHAnsi" w:cstheme="minorHAnsi"/>
          <w:sz w:val="16"/>
        </w:rPr>
        <w:t>any</w:t>
      </w:r>
      <w:r w:rsidRPr="00AE7949">
        <w:rPr>
          <w:rFonts w:asciiTheme="minorHAnsi" w:hAnsiTheme="minorHAnsi" w:cstheme="minorHAnsi"/>
          <w:spacing w:val="-59"/>
          <w:sz w:val="16"/>
        </w:rPr>
        <w:t xml:space="preserve"> </w:t>
      </w:r>
      <w:r w:rsidRPr="00AE7949">
        <w:rPr>
          <w:rFonts w:asciiTheme="minorHAnsi" w:hAnsiTheme="minorHAnsi" w:cstheme="minorHAnsi"/>
          <w:sz w:val="16"/>
        </w:rPr>
        <w:t xml:space="preserve"> Sub-Contracting</w:t>
      </w:r>
      <w:r w:rsidRPr="00AE7949">
        <w:rPr>
          <w:rFonts w:asciiTheme="minorHAnsi" w:hAnsiTheme="minorHAnsi" w:cstheme="minorHAnsi"/>
          <w:spacing w:val="-8"/>
          <w:sz w:val="16"/>
        </w:rPr>
        <w:t xml:space="preserve"> </w:t>
      </w:r>
      <w:r w:rsidRPr="00AE7949">
        <w:rPr>
          <w:rFonts w:asciiTheme="minorHAnsi" w:hAnsiTheme="minorHAnsi" w:cstheme="minorHAnsi"/>
          <w:sz w:val="16"/>
        </w:rPr>
        <w:t>Arrangement</w:t>
      </w:r>
      <w:r w:rsidRPr="00AE7949">
        <w:rPr>
          <w:rFonts w:asciiTheme="minorHAnsi" w:hAnsiTheme="minorHAnsi" w:cstheme="minorHAnsi"/>
          <w:spacing w:val="-7"/>
          <w:sz w:val="16"/>
        </w:rPr>
        <w:t xml:space="preserve"> </w:t>
      </w:r>
      <w:r w:rsidRPr="00AE7949">
        <w:rPr>
          <w:rFonts w:asciiTheme="minorHAnsi" w:hAnsiTheme="minorHAnsi" w:cstheme="minorHAnsi"/>
          <w:sz w:val="16"/>
        </w:rPr>
        <w:t>member;</w:t>
      </w:r>
      <w:r w:rsidRPr="00AE7949">
        <w:rPr>
          <w:rFonts w:asciiTheme="minorHAnsi" w:hAnsiTheme="minorHAnsi" w:cstheme="minorHAnsi"/>
          <w:spacing w:val="-8"/>
          <w:sz w:val="16"/>
        </w:rPr>
        <w:t xml:space="preserve"> </w:t>
      </w:r>
      <w:r w:rsidRPr="00AE7949">
        <w:rPr>
          <w:rFonts w:asciiTheme="minorHAnsi" w:hAnsiTheme="minorHAnsi" w:cstheme="minorHAnsi"/>
          <w:sz w:val="16"/>
        </w:rPr>
        <w:t>or</w:t>
      </w:r>
    </w:p>
    <w:p w14:paraId="685E528F" w14:textId="77777777" w:rsidR="008526B3" w:rsidRPr="00AE7949" w:rsidRDefault="00D235E2" w:rsidP="008F7F66">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6"/>
        </w:rPr>
      </w:pPr>
      <w:r w:rsidRPr="00AE7949">
        <w:rPr>
          <w:rFonts w:asciiTheme="minorHAnsi" w:hAnsiTheme="minorHAnsi" w:cstheme="minorHAnsi"/>
          <w:spacing w:val="-1"/>
          <w:sz w:val="16"/>
        </w:rPr>
        <w:t>any</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material</w:t>
      </w:r>
      <w:r w:rsidRPr="00AE7949">
        <w:rPr>
          <w:rFonts w:asciiTheme="minorHAnsi" w:hAnsiTheme="minorHAnsi" w:cstheme="minorHAnsi"/>
          <w:spacing w:val="-13"/>
          <w:sz w:val="16"/>
        </w:rPr>
        <w:t xml:space="preserve"> </w:t>
      </w:r>
      <w:r w:rsidRPr="00AE7949">
        <w:rPr>
          <w:rFonts w:asciiTheme="minorHAnsi" w:hAnsiTheme="minorHAnsi" w:cstheme="minorHAnsi"/>
          <w:sz w:val="16"/>
        </w:rPr>
        <w:t>changes</w:t>
      </w:r>
      <w:r w:rsidRPr="00AE7949">
        <w:rPr>
          <w:rFonts w:asciiTheme="minorHAnsi" w:hAnsiTheme="minorHAnsi" w:cstheme="minorHAnsi"/>
          <w:spacing w:val="-11"/>
          <w:sz w:val="16"/>
        </w:rPr>
        <w:t xml:space="preserve"> </w:t>
      </w:r>
      <w:r w:rsidRPr="00AE7949">
        <w:rPr>
          <w:rFonts w:asciiTheme="minorHAnsi" w:hAnsiTheme="minorHAnsi" w:cstheme="minorHAnsi"/>
          <w:sz w:val="16"/>
        </w:rPr>
        <w:t>to</w:t>
      </w:r>
      <w:r w:rsidRPr="00AE7949">
        <w:rPr>
          <w:rFonts w:asciiTheme="minorHAnsi" w:hAnsiTheme="minorHAnsi" w:cstheme="minorHAnsi"/>
          <w:spacing w:val="-13"/>
          <w:sz w:val="16"/>
        </w:rPr>
        <w:t xml:space="preserve"> </w:t>
      </w:r>
      <w:r w:rsidRPr="00AE7949">
        <w:rPr>
          <w:rFonts w:asciiTheme="minorHAnsi" w:hAnsiTheme="minorHAnsi" w:cstheme="minorHAnsi"/>
          <w:sz w:val="16"/>
        </w:rPr>
        <w:t>your</w:t>
      </w:r>
      <w:r w:rsidRPr="00AE7949">
        <w:rPr>
          <w:rFonts w:asciiTheme="minorHAnsi" w:hAnsiTheme="minorHAnsi" w:cstheme="minorHAnsi"/>
          <w:spacing w:val="-11"/>
          <w:sz w:val="16"/>
        </w:rPr>
        <w:t xml:space="preserve"> </w:t>
      </w:r>
      <w:r w:rsidRPr="00AE7949">
        <w:rPr>
          <w:rFonts w:asciiTheme="minorHAnsi" w:hAnsiTheme="minorHAnsi" w:cstheme="minorHAnsi"/>
          <w:sz w:val="16"/>
        </w:rPr>
        <w:t>financial</w:t>
      </w:r>
      <w:r w:rsidRPr="00AE7949">
        <w:rPr>
          <w:rFonts w:asciiTheme="minorHAnsi" w:hAnsiTheme="minorHAnsi" w:cstheme="minorHAnsi"/>
          <w:spacing w:val="-13"/>
          <w:sz w:val="16"/>
        </w:rPr>
        <w:t xml:space="preserve"> </w:t>
      </w:r>
      <w:r w:rsidRPr="00AE7949">
        <w:rPr>
          <w:rFonts w:asciiTheme="minorHAnsi" w:hAnsiTheme="minorHAnsi" w:cstheme="minorHAnsi"/>
          <w:sz w:val="16"/>
        </w:rPr>
        <w:t>health</w:t>
      </w:r>
      <w:r w:rsidRPr="00AE7949">
        <w:rPr>
          <w:rFonts w:asciiTheme="minorHAnsi" w:hAnsiTheme="minorHAnsi" w:cstheme="minorHAnsi"/>
          <w:spacing w:val="-12"/>
          <w:sz w:val="16"/>
        </w:rPr>
        <w:t xml:space="preserve"> </w:t>
      </w:r>
      <w:r w:rsidRPr="00AE7949">
        <w:rPr>
          <w:rFonts w:asciiTheme="minorHAnsi" w:hAnsiTheme="minorHAnsi" w:cstheme="minorHAnsi"/>
          <w:sz w:val="16"/>
        </w:rPr>
        <w:t>or</w:t>
      </w:r>
      <w:r w:rsidRPr="00AE7949">
        <w:rPr>
          <w:rFonts w:asciiTheme="minorHAnsi" w:hAnsiTheme="minorHAnsi" w:cstheme="minorHAnsi"/>
          <w:spacing w:val="-12"/>
          <w:sz w:val="16"/>
        </w:rPr>
        <w:t xml:space="preserve"> </w:t>
      </w:r>
      <w:r w:rsidRPr="00AE7949">
        <w:rPr>
          <w:rFonts w:asciiTheme="minorHAnsi" w:hAnsiTheme="minorHAnsi" w:cstheme="minorHAnsi"/>
          <w:sz w:val="16"/>
        </w:rPr>
        <w:t>that</w:t>
      </w:r>
      <w:r w:rsidRPr="00AE7949">
        <w:rPr>
          <w:rFonts w:asciiTheme="minorHAnsi" w:hAnsiTheme="minorHAnsi" w:cstheme="minorHAnsi"/>
          <w:spacing w:val="-11"/>
          <w:sz w:val="16"/>
        </w:rPr>
        <w:t xml:space="preserve"> </w:t>
      </w:r>
      <w:r w:rsidRPr="00AE7949">
        <w:rPr>
          <w:rFonts w:asciiTheme="minorHAnsi" w:hAnsiTheme="minorHAnsi" w:cstheme="minorHAnsi"/>
          <w:sz w:val="16"/>
        </w:rPr>
        <w:t>of</w:t>
      </w:r>
      <w:r w:rsidRPr="00AE7949">
        <w:rPr>
          <w:rFonts w:asciiTheme="minorHAnsi" w:hAnsiTheme="minorHAnsi" w:cstheme="minorHAnsi"/>
          <w:spacing w:val="-11"/>
          <w:sz w:val="16"/>
        </w:rPr>
        <w:t xml:space="preserve"> </w:t>
      </w:r>
      <w:r w:rsidRPr="00AE7949">
        <w:rPr>
          <w:rFonts w:asciiTheme="minorHAnsi" w:hAnsiTheme="minorHAnsi" w:cstheme="minorHAnsi"/>
          <w:sz w:val="16"/>
        </w:rPr>
        <w:t>a</w:t>
      </w:r>
      <w:r w:rsidRPr="00AE7949">
        <w:rPr>
          <w:rFonts w:asciiTheme="minorHAnsi" w:hAnsiTheme="minorHAnsi" w:cstheme="minorHAnsi"/>
          <w:spacing w:val="-13"/>
          <w:sz w:val="16"/>
        </w:rPr>
        <w:t xml:space="preserve"> </w:t>
      </w:r>
      <w:r w:rsidRPr="00AE7949">
        <w:rPr>
          <w:rFonts w:asciiTheme="minorHAnsi" w:hAnsiTheme="minorHAnsi" w:cstheme="minorHAnsi"/>
          <w:sz w:val="16"/>
        </w:rPr>
        <w:t>party</w:t>
      </w:r>
      <w:r w:rsidRPr="00AE7949">
        <w:rPr>
          <w:rFonts w:asciiTheme="minorHAnsi" w:hAnsiTheme="minorHAnsi" w:cstheme="minorHAnsi"/>
          <w:spacing w:val="-12"/>
          <w:sz w:val="16"/>
        </w:rPr>
        <w:t xml:space="preserve"> </w:t>
      </w:r>
      <w:r w:rsidRPr="00AE7949">
        <w:rPr>
          <w:rFonts w:asciiTheme="minorHAnsi" w:hAnsiTheme="minorHAnsi" w:cstheme="minorHAnsi"/>
          <w:sz w:val="16"/>
        </w:rPr>
        <w:t>to</w:t>
      </w:r>
      <w:r w:rsidRPr="00AE7949">
        <w:rPr>
          <w:rFonts w:asciiTheme="minorHAnsi" w:hAnsiTheme="minorHAnsi" w:cstheme="minorHAnsi"/>
          <w:spacing w:val="-15"/>
          <w:sz w:val="16"/>
        </w:rPr>
        <w:t xml:space="preserve"> </w:t>
      </w:r>
      <w:r w:rsidRPr="00AE7949">
        <w:rPr>
          <w:rFonts w:asciiTheme="minorHAnsi" w:hAnsiTheme="minorHAnsi" w:cstheme="minorHAnsi"/>
          <w:sz w:val="16"/>
        </w:rPr>
        <w:t>the</w:t>
      </w:r>
      <w:r w:rsidRPr="00AE7949">
        <w:rPr>
          <w:rFonts w:asciiTheme="minorHAnsi" w:hAnsiTheme="minorHAnsi" w:cstheme="minorHAnsi"/>
          <w:spacing w:val="-12"/>
          <w:sz w:val="16"/>
        </w:rPr>
        <w:t xml:space="preserve"> </w:t>
      </w:r>
      <w:r w:rsidRPr="00AE7949">
        <w:rPr>
          <w:rFonts w:asciiTheme="minorHAnsi" w:hAnsiTheme="minorHAnsi" w:cstheme="minorHAnsi"/>
          <w:sz w:val="16"/>
        </w:rPr>
        <w:t>Sub-Contracting</w:t>
      </w:r>
      <w:r w:rsidRPr="00AE7949">
        <w:rPr>
          <w:rFonts w:asciiTheme="minorHAnsi" w:hAnsiTheme="minorHAnsi" w:cstheme="minorHAnsi"/>
          <w:spacing w:val="-5"/>
          <w:sz w:val="16"/>
        </w:rPr>
        <w:t xml:space="preserve"> </w:t>
      </w:r>
      <w:r w:rsidRPr="00AE7949">
        <w:rPr>
          <w:rFonts w:asciiTheme="minorHAnsi" w:hAnsiTheme="minorHAnsi" w:cstheme="minorHAnsi"/>
          <w:sz w:val="16"/>
        </w:rPr>
        <w:t>Arrangement;</w:t>
      </w:r>
      <w:r w:rsidRPr="00AE7949">
        <w:rPr>
          <w:rFonts w:asciiTheme="minorHAnsi" w:hAnsiTheme="minorHAnsi" w:cstheme="minorHAnsi"/>
          <w:spacing w:val="-5"/>
          <w:sz w:val="16"/>
        </w:rPr>
        <w:t xml:space="preserve"> </w:t>
      </w:r>
      <w:r w:rsidRPr="00AE7949">
        <w:rPr>
          <w:rFonts w:asciiTheme="minorHAnsi" w:hAnsiTheme="minorHAnsi" w:cstheme="minorHAnsi"/>
          <w:sz w:val="16"/>
        </w:rPr>
        <w:t>and</w:t>
      </w:r>
    </w:p>
    <w:p w14:paraId="05922CEB" w14:textId="77777777" w:rsidR="00D235E2" w:rsidRPr="00AE7949"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6"/>
        </w:rPr>
      </w:pPr>
      <w:r w:rsidRPr="00AE7949">
        <w:rPr>
          <w:rFonts w:asciiTheme="minorHAnsi" w:hAnsiTheme="minorHAnsi" w:cstheme="minorHAnsi"/>
          <w:spacing w:val="-1"/>
          <w:sz w:val="16"/>
        </w:rPr>
        <w:t>any</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material</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changes</w:t>
      </w:r>
      <w:r w:rsidRPr="00AE7949">
        <w:rPr>
          <w:rFonts w:asciiTheme="minorHAnsi" w:hAnsiTheme="minorHAnsi" w:cstheme="minorHAnsi"/>
          <w:spacing w:val="-12"/>
          <w:sz w:val="16"/>
        </w:rPr>
        <w:t xml:space="preserve"> </w:t>
      </w:r>
      <w:r w:rsidRPr="00AE7949">
        <w:rPr>
          <w:rFonts w:asciiTheme="minorHAnsi" w:hAnsiTheme="minorHAnsi" w:cstheme="minorHAnsi"/>
          <w:spacing w:val="-1"/>
          <w:sz w:val="16"/>
        </w:rPr>
        <w:t>to</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the</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makeup</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2"/>
          <w:sz w:val="16"/>
        </w:rPr>
        <w:t xml:space="preserve"> </w:t>
      </w:r>
      <w:r w:rsidRPr="00AE7949">
        <w:rPr>
          <w:rFonts w:asciiTheme="minorHAnsi" w:hAnsiTheme="minorHAnsi" w:cstheme="minorHAnsi"/>
          <w:spacing w:val="-1"/>
          <w:sz w:val="16"/>
        </w:rPr>
        <w:t>the</w:t>
      </w:r>
      <w:r w:rsidRPr="00AE7949">
        <w:rPr>
          <w:rFonts w:asciiTheme="minorHAnsi" w:hAnsiTheme="minorHAnsi" w:cstheme="minorHAnsi"/>
          <w:spacing w:val="-13"/>
          <w:sz w:val="16"/>
        </w:rPr>
        <w:t xml:space="preserve"> </w:t>
      </w:r>
      <w:r w:rsidRPr="00AE7949">
        <w:rPr>
          <w:rFonts w:asciiTheme="minorHAnsi" w:hAnsiTheme="minorHAnsi" w:cstheme="minorHAnsi"/>
          <w:sz w:val="16"/>
        </w:rPr>
        <w:t xml:space="preserve">Sub-Contracting </w:t>
      </w:r>
      <w:r w:rsidRPr="00AE7949">
        <w:rPr>
          <w:rFonts w:asciiTheme="minorHAnsi" w:hAnsiTheme="minorHAnsi" w:cstheme="minorHAnsi"/>
          <w:spacing w:val="-58"/>
          <w:sz w:val="16"/>
        </w:rPr>
        <w:t xml:space="preserve"> </w:t>
      </w:r>
      <w:r w:rsidRPr="00AE7949">
        <w:rPr>
          <w:rFonts w:asciiTheme="minorHAnsi" w:hAnsiTheme="minorHAnsi" w:cstheme="minorHAnsi"/>
          <w:sz w:val="16"/>
        </w:rPr>
        <w:t>Arrangement,</w:t>
      </w:r>
      <w:r w:rsidRPr="00AE7949">
        <w:rPr>
          <w:rFonts w:asciiTheme="minorHAnsi" w:hAnsiTheme="minorHAnsi" w:cstheme="minorHAnsi"/>
          <w:spacing w:val="-4"/>
          <w:sz w:val="16"/>
        </w:rPr>
        <w:t xml:space="preserve"> </w:t>
      </w:r>
      <w:r w:rsidRPr="00AE7949">
        <w:rPr>
          <w:rFonts w:asciiTheme="minorHAnsi" w:hAnsiTheme="minorHAnsi" w:cstheme="minorHAnsi"/>
          <w:sz w:val="16"/>
        </w:rPr>
        <w:t>including:</w:t>
      </w:r>
    </w:p>
    <w:p w14:paraId="53D1D53D" w14:textId="77777777" w:rsidR="009A38D7" w:rsidRPr="00AE7949"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16"/>
        </w:rPr>
      </w:pPr>
    </w:p>
    <w:p w14:paraId="5B54CDF2" w14:textId="101B1C52" w:rsidR="00DB5BA3" w:rsidRPr="00AA79BA" w:rsidRDefault="00D235E2" w:rsidP="00AA79BA">
      <w:pPr>
        <w:pStyle w:val="ListParagraph"/>
        <w:widowControl w:val="0"/>
        <w:numPr>
          <w:ilvl w:val="1"/>
          <w:numId w:val="16"/>
        </w:numPr>
        <w:autoSpaceDE w:val="0"/>
        <w:autoSpaceDN w:val="0"/>
        <w:ind w:left="1843"/>
        <w:contextualSpacing w:val="0"/>
        <w:jc w:val="both"/>
        <w:rPr>
          <w:rFonts w:asciiTheme="minorHAnsi" w:hAnsiTheme="minorHAnsi" w:cstheme="minorHAnsi"/>
          <w:sz w:val="16"/>
        </w:rPr>
      </w:pPr>
      <w:r w:rsidRPr="00AE7949">
        <w:rPr>
          <w:rFonts w:asciiTheme="minorHAnsi" w:hAnsiTheme="minorHAnsi" w:cstheme="minorHAnsi"/>
          <w:spacing w:val="-1"/>
          <w:sz w:val="16"/>
        </w:rPr>
        <w:t>the</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form</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legal</w:t>
      </w:r>
      <w:r w:rsidRPr="00AE7949">
        <w:rPr>
          <w:rFonts w:asciiTheme="minorHAnsi" w:hAnsiTheme="minorHAnsi" w:cstheme="minorHAnsi"/>
          <w:spacing w:val="-14"/>
          <w:sz w:val="16"/>
        </w:rPr>
        <w:t xml:space="preserve"> </w:t>
      </w:r>
      <w:r w:rsidRPr="00AE7949">
        <w:rPr>
          <w:rFonts w:asciiTheme="minorHAnsi" w:hAnsiTheme="minorHAnsi" w:cstheme="minorHAnsi"/>
          <w:sz w:val="16"/>
        </w:rPr>
        <w:t>arrangement</w:t>
      </w:r>
      <w:r w:rsidRPr="00AE7949">
        <w:rPr>
          <w:rFonts w:asciiTheme="minorHAnsi" w:hAnsiTheme="minorHAnsi" w:cstheme="minorHAnsi"/>
          <w:spacing w:val="-13"/>
          <w:sz w:val="16"/>
        </w:rPr>
        <w:t xml:space="preserve"> </w:t>
      </w:r>
      <w:r w:rsidRPr="00AE7949">
        <w:rPr>
          <w:rFonts w:asciiTheme="minorHAnsi" w:hAnsiTheme="minorHAnsi" w:cstheme="minorHAnsi"/>
          <w:sz w:val="16"/>
        </w:rPr>
        <w:t>by</w:t>
      </w:r>
      <w:r w:rsidRPr="00AE7949">
        <w:rPr>
          <w:rFonts w:asciiTheme="minorHAnsi" w:hAnsiTheme="minorHAnsi" w:cstheme="minorHAnsi"/>
          <w:spacing w:val="-13"/>
          <w:sz w:val="16"/>
        </w:rPr>
        <w:t xml:space="preserve"> </w:t>
      </w:r>
      <w:r w:rsidRPr="00AE7949">
        <w:rPr>
          <w:rFonts w:asciiTheme="minorHAnsi" w:hAnsiTheme="minorHAnsi" w:cstheme="minorHAnsi"/>
          <w:sz w:val="16"/>
        </w:rPr>
        <w:t>which</w:t>
      </w:r>
      <w:r w:rsidRPr="00AE7949">
        <w:rPr>
          <w:rFonts w:asciiTheme="minorHAnsi" w:hAnsiTheme="minorHAnsi" w:cstheme="minorHAnsi"/>
          <w:spacing w:val="-13"/>
          <w:sz w:val="16"/>
        </w:rPr>
        <w:t xml:space="preserve"> </w:t>
      </w:r>
      <w:r w:rsidRPr="00AE7949">
        <w:rPr>
          <w:rFonts w:asciiTheme="minorHAnsi" w:hAnsiTheme="minorHAnsi" w:cstheme="minorHAnsi"/>
          <w:sz w:val="16"/>
        </w:rPr>
        <w:t>the</w:t>
      </w:r>
      <w:r w:rsidRPr="00AE7949">
        <w:rPr>
          <w:rFonts w:asciiTheme="minorHAnsi" w:hAnsiTheme="minorHAnsi" w:cstheme="minorHAnsi"/>
          <w:spacing w:val="-14"/>
          <w:sz w:val="16"/>
        </w:rPr>
        <w:t xml:space="preserve"> </w:t>
      </w:r>
      <w:r w:rsidRPr="00AE7949">
        <w:rPr>
          <w:rFonts w:asciiTheme="minorHAnsi" w:hAnsiTheme="minorHAnsi" w:cstheme="minorHAnsi"/>
          <w:sz w:val="16"/>
        </w:rPr>
        <w:t>Sub-</w:t>
      </w:r>
      <w:r w:rsidRPr="00AE7949">
        <w:rPr>
          <w:rFonts w:asciiTheme="minorHAnsi" w:hAnsiTheme="minorHAnsi" w:cstheme="minorHAnsi"/>
          <w:spacing w:val="-59"/>
          <w:sz w:val="16"/>
        </w:rPr>
        <w:t xml:space="preserve"> </w:t>
      </w:r>
      <w:r w:rsidRPr="00AE7949">
        <w:rPr>
          <w:rFonts w:asciiTheme="minorHAnsi" w:hAnsiTheme="minorHAnsi" w:cstheme="minorHAnsi"/>
          <w:sz w:val="16"/>
        </w:rPr>
        <w:t>Contracting</w:t>
      </w:r>
      <w:r w:rsidRPr="00AE7949">
        <w:rPr>
          <w:rFonts w:asciiTheme="minorHAnsi" w:hAnsiTheme="minorHAnsi" w:cstheme="minorHAnsi"/>
          <w:spacing w:val="-6"/>
          <w:sz w:val="16"/>
        </w:rPr>
        <w:t xml:space="preserve"> </w:t>
      </w:r>
      <w:r w:rsidRPr="00AE7949">
        <w:rPr>
          <w:rFonts w:asciiTheme="minorHAnsi" w:hAnsiTheme="minorHAnsi" w:cstheme="minorHAnsi"/>
          <w:sz w:val="16"/>
        </w:rPr>
        <w:t>Arrangement</w:t>
      </w:r>
      <w:r w:rsidRPr="00AE7949">
        <w:rPr>
          <w:rFonts w:asciiTheme="minorHAnsi" w:hAnsiTheme="minorHAnsi" w:cstheme="minorHAnsi"/>
          <w:spacing w:val="-4"/>
          <w:sz w:val="16"/>
        </w:rPr>
        <w:t xml:space="preserve"> </w:t>
      </w:r>
      <w:r w:rsidRPr="00AE7949">
        <w:rPr>
          <w:rFonts w:asciiTheme="minorHAnsi" w:hAnsiTheme="minorHAnsi" w:cstheme="minorHAnsi"/>
          <w:sz w:val="16"/>
        </w:rPr>
        <w:t>will</w:t>
      </w:r>
      <w:r w:rsidRPr="00AE7949">
        <w:rPr>
          <w:rFonts w:asciiTheme="minorHAnsi" w:hAnsiTheme="minorHAnsi" w:cstheme="minorHAnsi"/>
          <w:spacing w:val="-7"/>
          <w:sz w:val="16"/>
        </w:rPr>
        <w:t xml:space="preserve"> </w:t>
      </w:r>
      <w:r w:rsidRPr="00AE7949">
        <w:rPr>
          <w:rFonts w:asciiTheme="minorHAnsi" w:hAnsiTheme="minorHAnsi" w:cstheme="minorHAnsi"/>
          <w:sz w:val="16"/>
        </w:rPr>
        <w:t>be</w:t>
      </w:r>
      <w:r w:rsidRPr="00AE7949">
        <w:rPr>
          <w:rFonts w:asciiTheme="minorHAnsi" w:hAnsiTheme="minorHAnsi" w:cstheme="minorHAnsi"/>
          <w:spacing w:val="-5"/>
          <w:sz w:val="16"/>
        </w:rPr>
        <w:t xml:space="preserve"> </w:t>
      </w:r>
      <w:r w:rsidRPr="00AE7949">
        <w:rPr>
          <w:rFonts w:asciiTheme="minorHAnsi" w:hAnsiTheme="minorHAnsi" w:cstheme="minorHAnsi"/>
          <w:sz w:val="16"/>
        </w:rPr>
        <w:t>structured;</w:t>
      </w:r>
    </w:p>
    <w:p w14:paraId="0C8D6126" w14:textId="352DED4E" w:rsidR="00D235E2" w:rsidRPr="00AA79BA" w:rsidRDefault="00D235E2" w:rsidP="00AA79BA">
      <w:pPr>
        <w:pStyle w:val="ListParagraph"/>
        <w:widowControl w:val="0"/>
        <w:numPr>
          <w:ilvl w:val="1"/>
          <w:numId w:val="16"/>
        </w:numPr>
        <w:autoSpaceDE w:val="0"/>
        <w:autoSpaceDN w:val="0"/>
        <w:ind w:left="1843"/>
        <w:contextualSpacing w:val="0"/>
        <w:jc w:val="both"/>
        <w:rPr>
          <w:rFonts w:asciiTheme="minorHAnsi" w:hAnsiTheme="minorHAnsi" w:cstheme="minorHAnsi"/>
          <w:sz w:val="16"/>
        </w:rPr>
      </w:pPr>
      <w:r w:rsidRPr="00AE7949">
        <w:rPr>
          <w:rFonts w:asciiTheme="minorHAnsi" w:hAnsiTheme="minorHAnsi" w:cstheme="minorHAnsi"/>
          <w:spacing w:val="-1"/>
          <w:sz w:val="16"/>
        </w:rPr>
        <w:t>the</w:t>
      </w:r>
      <w:r w:rsidRPr="00AE7949">
        <w:rPr>
          <w:rFonts w:asciiTheme="minorHAnsi" w:hAnsiTheme="minorHAnsi" w:cstheme="minorHAnsi"/>
          <w:spacing w:val="-15"/>
          <w:sz w:val="16"/>
        </w:rPr>
        <w:t xml:space="preserve"> </w:t>
      </w:r>
      <w:r w:rsidRPr="00AE7949">
        <w:rPr>
          <w:rFonts w:asciiTheme="minorHAnsi" w:hAnsiTheme="minorHAnsi" w:cstheme="minorHAnsi"/>
          <w:spacing w:val="-1"/>
          <w:sz w:val="16"/>
        </w:rPr>
        <w:t>identity</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Sub-Contracting</w:t>
      </w:r>
      <w:r w:rsidRPr="00AE7949">
        <w:rPr>
          <w:rFonts w:asciiTheme="minorHAnsi" w:hAnsiTheme="minorHAnsi" w:cstheme="minorHAnsi"/>
          <w:spacing w:val="-14"/>
          <w:sz w:val="16"/>
        </w:rPr>
        <w:t xml:space="preserve"> </w:t>
      </w:r>
      <w:r w:rsidRPr="00AE7949">
        <w:rPr>
          <w:rFonts w:asciiTheme="minorHAnsi" w:hAnsiTheme="minorHAnsi" w:cstheme="minorHAnsi"/>
          <w:sz w:val="16"/>
        </w:rPr>
        <w:t>Arrangement;</w:t>
      </w:r>
    </w:p>
    <w:p w14:paraId="45937F24" w14:textId="0DD00A51" w:rsidR="00D235E2" w:rsidRPr="00AA79BA" w:rsidRDefault="00D235E2" w:rsidP="007B5205">
      <w:pPr>
        <w:pStyle w:val="ListParagraph"/>
        <w:widowControl w:val="0"/>
        <w:numPr>
          <w:ilvl w:val="1"/>
          <w:numId w:val="16"/>
        </w:numPr>
        <w:autoSpaceDE w:val="0"/>
        <w:autoSpaceDN w:val="0"/>
        <w:ind w:left="1843"/>
        <w:contextualSpacing w:val="0"/>
        <w:jc w:val="both"/>
        <w:rPr>
          <w:rFonts w:asciiTheme="minorHAnsi" w:hAnsiTheme="minorHAnsi" w:cstheme="minorHAnsi"/>
          <w:sz w:val="16"/>
        </w:rPr>
      </w:pPr>
      <w:r w:rsidRPr="00AE7949">
        <w:rPr>
          <w:rFonts w:asciiTheme="minorHAnsi" w:hAnsiTheme="minorHAnsi" w:cstheme="minorHAnsi"/>
          <w:spacing w:val="-1"/>
          <w:sz w:val="16"/>
        </w:rPr>
        <w:t>the</w:t>
      </w:r>
      <w:r w:rsidRPr="00AE7949">
        <w:rPr>
          <w:rFonts w:asciiTheme="minorHAnsi" w:hAnsiTheme="minorHAnsi" w:cstheme="minorHAnsi"/>
          <w:spacing w:val="-15"/>
          <w:sz w:val="16"/>
        </w:rPr>
        <w:t xml:space="preserve"> </w:t>
      </w:r>
      <w:r w:rsidRPr="00AE7949">
        <w:rPr>
          <w:rFonts w:asciiTheme="minorHAnsi" w:hAnsiTheme="minorHAnsi" w:cstheme="minorHAnsi"/>
          <w:spacing w:val="-1"/>
          <w:sz w:val="16"/>
        </w:rPr>
        <w:t>intended</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division</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or</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allocation</w:t>
      </w:r>
      <w:r w:rsidRPr="00AE7949">
        <w:rPr>
          <w:rFonts w:asciiTheme="minorHAnsi" w:hAnsiTheme="minorHAnsi" w:cstheme="minorHAnsi"/>
          <w:spacing w:val="-15"/>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1"/>
          <w:sz w:val="16"/>
        </w:rPr>
        <w:t xml:space="preserve"> </w:t>
      </w:r>
      <w:r w:rsidRPr="00AE7949">
        <w:rPr>
          <w:rFonts w:asciiTheme="minorHAnsi" w:hAnsiTheme="minorHAnsi" w:cstheme="minorHAnsi"/>
          <w:sz w:val="16"/>
        </w:rPr>
        <w:t>work</w:t>
      </w:r>
      <w:r w:rsidRPr="00AE7949">
        <w:rPr>
          <w:rFonts w:asciiTheme="minorHAnsi" w:hAnsiTheme="minorHAnsi" w:cstheme="minorHAnsi"/>
          <w:spacing w:val="-14"/>
          <w:sz w:val="16"/>
        </w:rPr>
        <w:t xml:space="preserve"> </w:t>
      </w:r>
      <w:r w:rsidRPr="00AE7949">
        <w:rPr>
          <w:rFonts w:asciiTheme="minorHAnsi" w:hAnsiTheme="minorHAnsi" w:cstheme="minorHAnsi"/>
          <w:sz w:val="16"/>
        </w:rPr>
        <w:t>or</w:t>
      </w:r>
      <w:r w:rsidRPr="00AE7949">
        <w:rPr>
          <w:rFonts w:asciiTheme="minorHAnsi" w:hAnsiTheme="minorHAnsi" w:cstheme="minorHAnsi"/>
          <w:spacing w:val="-14"/>
          <w:sz w:val="16"/>
        </w:rPr>
        <w:t xml:space="preserve"> </w:t>
      </w:r>
      <w:r w:rsidRPr="00AE7949">
        <w:rPr>
          <w:rFonts w:asciiTheme="minorHAnsi" w:hAnsiTheme="minorHAnsi" w:cstheme="minorHAnsi"/>
          <w:sz w:val="16"/>
        </w:rPr>
        <w:t>responsibilities</w:t>
      </w:r>
      <w:r w:rsidRPr="00AE7949">
        <w:rPr>
          <w:rFonts w:asciiTheme="minorHAnsi" w:hAnsiTheme="minorHAnsi" w:cstheme="minorHAnsi"/>
          <w:spacing w:val="-14"/>
          <w:sz w:val="16"/>
        </w:rPr>
        <w:t xml:space="preserve"> </w:t>
      </w:r>
      <w:r w:rsidRPr="00AE7949">
        <w:rPr>
          <w:rFonts w:asciiTheme="minorHAnsi" w:hAnsiTheme="minorHAnsi" w:cstheme="minorHAnsi"/>
          <w:sz w:val="16"/>
        </w:rPr>
        <w:t>within</w:t>
      </w:r>
      <w:r w:rsidRPr="00AE7949">
        <w:rPr>
          <w:rFonts w:asciiTheme="minorHAnsi" w:hAnsiTheme="minorHAnsi" w:cstheme="minorHAnsi"/>
          <w:spacing w:val="-14"/>
          <w:sz w:val="16"/>
        </w:rPr>
        <w:t xml:space="preserve"> </w:t>
      </w:r>
      <w:r w:rsidRPr="00AE7949">
        <w:rPr>
          <w:rFonts w:asciiTheme="minorHAnsi" w:hAnsiTheme="minorHAnsi" w:cstheme="minorHAnsi"/>
          <w:sz w:val="16"/>
        </w:rPr>
        <w:t>or</w:t>
      </w:r>
      <w:r w:rsidRPr="00AE7949">
        <w:rPr>
          <w:rFonts w:asciiTheme="minorHAnsi" w:hAnsiTheme="minorHAnsi" w:cstheme="minorHAnsi"/>
          <w:spacing w:val="-13"/>
          <w:sz w:val="16"/>
        </w:rPr>
        <w:t xml:space="preserve"> </w:t>
      </w:r>
      <w:r w:rsidRPr="00AE7949">
        <w:rPr>
          <w:rFonts w:asciiTheme="minorHAnsi" w:hAnsiTheme="minorHAnsi" w:cstheme="minorHAnsi"/>
          <w:sz w:val="16"/>
        </w:rPr>
        <w:t>between the Sub-Contracting</w:t>
      </w:r>
      <w:r w:rsidRPr="00AE7949">
        <w:rPr>
          <w:rFonts w:asciiTheme="minorHAnsi" w:hAnsiTheme="minorHAnsi" w:cstheme="minorHAnsi"/>
          <w:spacing w:val="-11"/>
          <w:sz w:val="16"/>
        </w:rPr>
        <w:t xml:space="preserve"> </w:t>
      </w:r>
      <w:r w:rsidRPr="00AE7949">
        <w:rPr>
          <w:rFonts w:asciiTheme="minorHAnsi" w:hAnsiTheme="minorHAnsi" w:cstheme="minorHAnsi"/>
          <w:sz w:val="16"/>
        </w:rPr>
        <w:t>Arrangement;</w:t>
      </w:r>
      <w:r w:rsidRPr="00AE7949">
        <w:rPr>
          <w:rFonts w:asciiTheme="minorHAnsi" w:hAnsiTheme="minorHAnsi" w:cstheme="minorHAnsi"/>
          <w:spacing w:val="-8"/>
          <w:sz w:val="16"/>
        </w:rPr>
        <w:t xml:space="preserve"> </w:t>
      </w:r>
      <w:r w:rsidRPr="00AE7949">
        <w:rPr>
          <w:rFonts w:asciiTheme="minorHAnsi" w:hAnsiTheme="minorHAnsi" w:cstheme="minorHAnsi"/>
          <w:sz w:val="16"/>
        </w:rPr>
        <w:t>and</w:t>
      </w:r>
    </w:p>
    <w:p w14:paraId="46815747" w14:textId="77777777" w:rsidR="00D235E2" w:rsidRPr="00AE7949"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6"/>
        </w:rPr>
      </w:pPr>
      <w:r w:rsidRPr="00AE7949">
        <w:rPr>
          <w:rFonts w:asciiTheme="minorHAnsi" w:hAnsiTheme="minorHAnsi" w:cstheme="minorHAnsi"/>
          <w:spacing w:val="-1"/>
          <w:sz w:val="16"/>
        </w:rPr>
        <w:t>any</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change</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1"/>
          <w:sz w:val="16"/>
        </w:rPr>
        <w:t xml:space="preserve"> </w:t>
      </w:r>
      <w:r w:rsidRPr="00AE7949">
        <w:rPr>
          <w:rFonts w:asciiTheme="minorHAnsi" w:hAnsiTheme="minorHAnsi" w:cstheme="minorHAnsi"/>
          <w:spacing w:val="-1"/>
          <w:sz w:val="16"/>
        </w:rPr>
        <w:t>control</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3"/>
          <w:sz w:val="16"/>
        </w:rPr>
        <w:t xml:space="preserve"> </w:t>
      </w:r>
      <w:r w:rsidRPr="00AE7949">
        <w:rPr>
          <w:rFonts w:asciiTheme="minorHAnsi" w:hAnsiTheme="minorHAnsi" w:cstheme="minorHAnsi"/>
          <w:spacing w:val="-1"/>
          <w:sz w:val="16"/>
        </w:rPr>
        <w:t>any</w:t>
      </w:r>
      <w:r w:rsidRPr="00AE7949">
        <w:rPr>
          <w:rFonts w:asciiTheme="minorHAnsi" w:hAnsiTheme="minorHAnsi" w:cstheme="minorHAnsi"/>
          <w:spacing w:val="-13"/>
          <w:sz w:val="16"/>
        </w:rPr>
        <w:t xml:space="preserve"> </w:t>
      </w:r>
      <w:r w:rsidRPr="00AE7949">
        <w:rPr>
          <w:rFonts w:asciiTheme="minorHAnsi" w:hAnsiTheme="minorHAnsi" w:cstheme="minorHAnsi"/>
          <w:sz w:val="16"/>
        </w:rPr>
        <w:t>Sub-</w:t>
      </w:r>
      <w:proofErr w:type="gramStart"/>
      <w:r w:rsidRPr="00AE7949">
        <w:rPr>
          <w:rFonts w:asciiTheme="minorHAnsi" w:hAnsiTheme="minorHAnsi" w:cstheme="minorHAnsi"/>
          <w:sz w:val="16"/>
        </w:rPr>
        <w:t>Contracting</w:t>
      </w:r>
      <w:r w:rsidRPr="00AE7949">
        <w:rPr>
          <w:rFonts w:asciiTheme="minorHAnsi" w:hAnsiTheme="minorHAnsi" w:cstheme="minorHAnsi"/>
          <w:spacing w:val="-58"/>
          <w:sz w:val="16"/>
        </w:rPr>
        <w:t xml:space="preserve"> </w:t>
      </w:r>
      <w:r w:rsidRPr="00AE7949">
        <w:rPr>
          <w:rFonts w:asciiTheme="minorHAnsi" w:hAnsiTheme="minorHAnsi" w:cstheme="minorHAnsi"/>
          <w:sz w:val="16"/>
        </w:rPr>
        <w:t xml:space="preserve"> Arrangement</w:t>
      </w:r>
      <w:proofErr w:type="gramEnd"/>
      <w:r w:rsidRPr="00AE7949">
        <w:rPr>
          <w:rFonts w:asciiTheme="minorHAnsi" w:hAnsiTheme="minorHAnsi" w:cstheme="minorHAnsi"/>
          <w:sz w:val="16"/>
        </w:rPr>
        <w:t>.</w:t>
      </w:r>
    </w:p>
    <w:p w14:paraId="6AFE1868" w14:textId="77777777" w:rsidR="00D235E2" w:rsidRPr="00AE7949"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6"/>
        </w:rPr>
      </w:pPr>
    </w:p>
    <w:p w14:paraId="30FB30EA" w14:textId="77777777" w:rsidR="00D235E2" w:rsidRPr="00AE794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6"/>
        </w:rPr>
      </w:pPr>
      <w:r w:rsidRPr="00AE7949">
        <w:rPr>
          <w:rFonts w:asciiTheme="minorHAnsi" w:hAnsiTheme="minorHAnsi" w:cstheme="minorHAnsi"/>
          <w:sz w:val="16"/>
        </w:rPr>
        <w:t xml:space="preserve">If a change described in paragraph </w:t>
      </w:r>
      <w:r w:rsidR="00DB5BA3" w:rsidRPr="00AE7949">
        <w:rPr>
          <w:rFonts w:asciiTheme="minorHAnsi" w:hAnsiTheme="minorHAnsi" w:cstheme="minorHAnsi"/>
          <w:sz w:val="16"/>
        </w:rPr>
        <w:t>1.5.1</w:t>
      </w:r>
      <w:r w:rsidRPr="00AE7949">
        <w:rPr>
          <w:rFonts w:asciiTheme="minorHAnsi" w:hAnsiTheme="minorHAnsi" w:cstheme="minorHAnsi"/>
          <w:sz w:val="16"/>
        </w:rPr>
        <w:t xml:space="preserve"> occurs, 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may reassess you against the PQQ selection criteria. 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reserves the right to require you to submit an updated/amended PQQ response (or parts thereof) to reflect the revised circumstances so that 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can make a further assessment by applying the published selection criteria to the new information provided.</w:t>
      </w:r>
    </w:p>
    <w:p w14:paraId="2F904079" w14:textId="77777777" w:rsidR="00D235E2" w:rsidRPr="00AE7949"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6"/>
        </w:rPr>
      </w:pPr>
    </w:p>
    <w:p w14:paraId="4C063607" w14:textId="77777777" w:rsidR="00D235E2" w:rsidRPr="00AE794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6"/>
        </w:rPr>
      </w:pPr>
      <w:r w:rsidRPr="00AE7949">
        <w:rPr>
          <w:rFonts w:asciiTheme="minorHAnsi" w:hAnsiTheme="minorHAnsi" w:cstheme="minorHAnsi"/>
          <w:sz w:val="16"/>
        </w:rPr>
        <w:t>The outcome of this further assessment may affect your suitability to proceed with the procurement.</w:t>
      </w:r>
    </w:p>
    <w:p w14:paraId="25537CBE" w14:textId="77777777" w:rsidR="00D235E2" w:rsidRPr="00AE7949" w:rsidRDefault="00D235E2" w:rsidP="007B5205">
      <w:pPr>
        <w:widowControl w:val="0"/>
        <w:tabs>
          <w:tab w:val="left" w:pos="1249"/>
          <w:tab w:val="left" w:pos="1250"/>
        </w:tabs>
        <w:autoSpaceDE w:val="0"/>
        <w:autoSpaceDN w:val="0"/>
        <w:jc w:val="both"/>
        <w:rPr>
          <w:rFonts w:asciiTheme="minorHAnsi" w:hAnsiTheme="minorHAnsi" w:cstheme="minorHAnsi"/>
          <w:sz w:val="16"/>
        </w:rPr>
      </w:pPr>
    </w:p>
    <w:p w14:paraId="0EE54278" w14:textId="77777777" w:rsidR="00D235E2" w:rsidRPr="00AE794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6"/>
        </w:rPr>
      </w:pPr>
      <w:r w:rsidRPr="00AE7949">
        <w:rPr>
          <w:rFonts w:asciiTheme="minorHAnsi" w:hAnsiTheme="minorHAnsi" w:cstheme="minorHAnsi"/>
          <w:sz w:val="16"/>
        </w:rPr>
        <w:t xml:space="preserve">In relation to a change described in paragraph 1.5.1, as far as is reasonably practicable, you must discuss any such proposed changes with 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0C33A6FA" w14:textId="77777777" w:rsidR="00D235E2" w:rsidRPr="00AE7949"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6"/>
        </w:rPr>
      </w:pPr>
    </w:p>
    <w:p w14:paraId="34996CD5" w14:textId="77777777" w:rsidR="00D235E2" w:rsidRPr="00AE7949"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6"/>
        </w:rPr>
      </w:pPr>
      <w:r w:rsidRPr="00AE7949">
        <w:rPr>
          <w:rFonts w:asciiTheme="minorHAnsi" w:hAnsiTheme="minorHAnsi" w:cstheme="minorHAnsi"/>
          <w:sz w:val="16"/>
        </w:rPr>
        <w:t xml:space="preserve">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reserves the right, at its sole discretion to disqualify any Tenderer who makes any material change to any aspects of its responses to the PQQ if:</w:t>
      </w:r>
    </w:p>
    <w:p w14:paraId="7CF10111" w14:textId="77777777" w:rsidR="00940CC9" w:rsidRPr="00AE7949" w:rsidRDefault="00940CC9" w:rsidP="007B5205">
      <w:pPr>
        <w:widowControl w:val="0"/>
        <w:tabs>
          <w:tab w:val="left" w:pos="1249"/>
          <w:tab w:val="left" w:pos="1250"/>
        </w:tabs>
        <w:autoSpaceDE w:val="0"/>
        <w:autoSpaceDN w:val="0"/>
        <w:jc w:val="both"/>
        <w:rPr>
          <w:rFonts w:asciiTheme="minorHAnsi" w:hAnsiTheme="minorHAnsi" w:cstheme="minorHAnsi"/>
          <w:sz w:val="16"/>
        </w:rPr>
      </w:pPr>
    </w:p>
    <w:p w14:paraId="44C2D346" w14:textId="77777777" w:rsidR="00D235E2" w:rsidRPr="00B567B9" w:rsidRDefault="00D235E2" w:rsidP="00B567B9">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6"/>
        </w:rPr>
      </w:pPr>
      <w:r w:rsidRPr="00AE7949">
        <w:rPr>
          <w:rFonts w:asciiTheme="minorHAnsi" w:hAnsiTheme="minorHAnsi" w:cstheme="minorHAnsi"/>
          <w:sz w:val="16"/>
        </w:rPr>
        <w:t xml:space="preserve">it fails to re-submit to the </w:t>
      </w:r>
      <w:r w:rsidR="0082212A" w:rsidRPr="00AE7949">
        <w:rPr>
          <w:rFonts w:asciiTheme="minorHAnsi" w:hAnsiTheme="minorHAnsi" w:cstheme="minorHAnsi"/>
          <w:sz w:val="16"/>
        </w:rPr>
        <w:t>NMRN</w:t>
      </w:r>
      <w:r w:rsidRPr="00AE7949">
        <w:rPr>
          <w:rFonts w:asciiTheme="minorHAnsi" w:hAnsiTheme="minorHAnsi" w:cstheme="minorHAnsi"/>
          <w:sz w:val="16"/>
        </w:rPr>
        <w:t xml:space="preserve"> the updated relevant section of its PQQ response</w:t>
      </w:r>
      <w:r w:rsidRPr="00AE7949">
        <w:rPr>
          <w:rFonts w:asciiTheme="minorHAnsi" w:hAnsiTheme="minorHAnsi" w:cstheme="minorHAnsi"/>
          <w:spacing w:val="1"/>
          <w:sz w:val="16"/>
        </w:rPr>
        <w:t xml:space="preserve"> </w:t>
      </w:r>
      <w:r w:rsidRPr="00AE7949">
        <w:rPr>
          <w:rFonts w:asciiTheme="minorHAnsi" w:hAnsiTheme="minorHAnsi" w:cstheme="minorHAnsi"/>
          <w:sz w:val="16"/>
        </w:rPr>
        <w:t>providing</w:t>
      </w:r>
      <w:r w:rsidRPr="00AE7949">
        <w:rPr>
          <w:rFonts w:asciiTheme="minorHAnsi" w:hAnsiTheme="minorHAnsi" w:cstheme="minorHAnsi"/>
          <w:spacing w:val="-15"/>
          <w:sz w:val="16"/>
        </w:rPr>
        <w:t xml:space="preserve"> </w:t>
      </w:r>
      <w:r w:rsidRPr="00AE7949">
        <w:rPr>
          <w:rFonts w:asciiTheme="minorHAnsi" w:hAnsiTheme="minorHAnsi" w:cstheme="minorHAnsi"/>
          <w:sz w:val="16"/>
        </w:rPr>
        <w:t>details</w:t>
      </w:r>
      <w:r w:rsidRPr="00AE7949">
        <w:rPr>
          <w:rFonts w:asciiTheme="minorHAnsi" w:hAnsiTheme="minorHAnsi" w:cstheme="minorHAnsi"/>
          <w:spacing w:val="-15"/>
          <w:sz w:val="16"/>
        </w:rPr>
        <w:t xml:space="preserve"> </w:t>
      </w:r>
      <w:r w:rsidRPr="00AE7949">
        <w:rPr>
          <w:rFonts w:asciiTheme="minorHAnsi" w:hAnsiTheme="minorHAnsi" w:cstheme="minorHAnsi"/>
          <w:sz w:val="16"/>
        </w:rPr>
        <w:t>of</w:t>
      </w:r>
      <w:r w:rsidRPr="00AE7949">
        <w:rPr>
          <w:rFonts w:asciiTheme="minorHAnsi" w:hAnsiTheme="minorHAnsi" w:cstheme="minorHAnsi"/>
          <w:spacing w:val="-13"/>
          <w:sz w:val="16"/>
        </w:rPr>
        <w:t xml:space="preserve"> </w:t>
      </w:r>
      <w:r w:rsidRPr="00AE7949">
        <w:rPr>
          <w:rFonts w:asciiTheme="minorHAnsi" w:hAnsiTheme="minorHAnsi" w:cstheme="minorHAnsi"/>
          <w:sz w:val="16"/>
        </w:rPr>
        <w:t>such</w:t>
      </w:r>
      <w:r w:rsidRPr="00AE7949">
        <w:rPr>
          <w:rFonts w:asciiTheme="minorHAnsi" w:hAnsiTheme="minorHAnsi" w:cstheme="minorHAnsi"/>
          <w:spacing w:val="-15"/>
          <w:sz w:val="16"/>
        </w:rPr>
        <w:t xml:space="preserve"> </w:t>
      </w:r>
      <w:r w:rsidRPr="00AE7949">
        <w:rPr>
          <w:rFonts w:asciiTheme="minorHAnsi" w:hAnsiTheme="minorHAnsi" w:cstheme="minorHAnsi"/>
          <w:sz w:val="16"/>
        </w:rPr>
        <w:t>change</w:t>
      </w:r>
      <w:r w:rsidRPr="00AE7949">
        <w:rPr>
          <w:rFonts w:asciiTheme="minorHAnsi" w:hAnsiTheme="minorHAnsi" w:cstheme="minorHAnsi"/>
          <w:spacing w:val="-14"/>
          <w:sz w:val="16"/>
        </w:rPr>
        <w:t xml:space="preserve"> </w:t>
      </w:r>
      <w:r w:rsidRPr="00AE7949">
        <w:rPr>
          <w:rFonts w:asciiTheme="minorHAnsi" w:hAnsiTheme="minorHAnsi" w:cstheme="minorHAnsi"/>
          <w:sz w:val="16"/>
        </w:rPr>
        <w:t>in</w:t>
      </w:r>
      <w:r w:rsidRPr="00AE7949">
        <w:rPr>
          <w:rFonts w:asciiTheme="minorHAnsi" w:hAnsiTheme="minorHAnsi" w:cstheme="minorHAnsi"/>
          <w:spacing w:val="-15"/>
          <w:sz w:val="16"/>
        </w:rPr>
        <w:t xml:space="preserve"> </w:t>
      </w:r>
      <w:r w:rsidRPr="00AE7949">
        <w:rPr>
          <w:rFonts w:asciiTheme="minorHAnsi" w:hAnsiTheme="minorHAnsi" w:cstheme="minorHAnsi"/>
          <w:sz w:val="16"/>
        </w:rPr>
        <w:t>accordance</w:t>
      </w:r>
      <w:r w:rsidRPr="00AE7949">
        <w:rPr>
          <w:rFonts w:asciiTheme="minorHAnsi" w:hAnsiTheme="minorHAnsi" w:cstheme="minorHAnsi"/>
          <w:spacing w:val="-15"/>
          <w:sz w:val="16"/>
        </w:rPr>
        <w:t xml:space="preserve"> </w:t>
      </w:r>
      <w:r w:rsidRPr="00AE7949">
        <w:rPr>
          <w:rFonts w:asciiTheme="minorHAnsi" w:hAnsiTheme="minorHAnsi" w:cstheme="minorHAnsi"/>
          <w:sz w:val="16"/>
        </w:rPr>
        <w:t>with</w:t>
      </w:r>
      <w:r w:rsidRPr="00AE7949">
        <w:rPr>
          <w:rFonts w:asciiTheme="minorHAnsi" w:hAnsiTheme="minorHAnsi" w:cstheme="minorHAnsi"/>
          <w:spacing w:val="-14"/>
          <w:sz w:val="16"/>
        </w:rPr>
        <w:t xml:space="preserve"> </w:t>
      </w:r>
      <w:r w:rsidRPr="00AE7949">
        <w:rPr>
          <w:rFonts w:asciiTheme="minorHAnsi" w:hAnsiTheme="minorHAnsi" w:cstheme="minorHAnsi"/>
          <w:sz w:val="16"/>
        </w:rPr>
        <w:t>paragraph</w:t>
      </w:r>
      <w:r w:rsidRPr="00AE7949">
        <w:rPr>
          <w:rFonts w:asciiTheme="minorHAnsi" w:hAnsiTheme="minorHAnsi" w:cstheme="minorHAnsi"/>
          <w:spacing w:val="-13"/>
          <w:sz w:val="16"/>
        </w:rPr>
        <w:t xml:space="preserve"> </w:t>
      </w:r>
      <w:r w:rsidRPr="00AE7949">
        <w:rPr>
          <w:rFonts w:asciiTheme="minorHAnsi" w:hAnsiTheme="minorHAnsi" w:cstheme="minorHAnsi"/>
          <w:sz w:val="16"/>
        </w:rPr>
        <w:t>1.5.4</w:t>
      </w:r>
      <w:r w:rsidRPr="00AE7949">
        <w:rPr>
          <w:rFonts w:asciiTheme="minorHAnsi" w:hAnsiTheme="minorHAnsi" w:cstheme="minorHAnsi"/>
          <w:spacing w:val="-15"/>
          <w:sz w:val="16"/>
        </w:rPr>
        <w:t xml:space="preserve"> </w:t>
      </w:r>
      <w:r w:rsidRPr="00AE7949">
        <w:rPr>
          <w:rFonts w:asciiTheme="minorHAnsi" w:hAnsiTheme="minorHAnsi" w:cstheme="minorHAnsi"/>
          <w:sz w:val="16"/>
        </w:rPr>
        <w:t>as</w:t>
      </w:r>
      <w:r w:rsidRPr="00AE7949">
        <w:rPr>
          <w:rFonts w:asciiTheme="minorHAnsi" w:hAnsiTheme="minorHAnsi" w:cstheme="minorHAnsi"/>
          <w:spacing w:val="-14"/>
          <w:sz w:val="16"/>
        </w:rPr>
        <w:t xml:space="preserve"> </w:t>
      </w:r>
      <w:r w:rsidRPr="00AE7949">
        <w:rPr>
          <w:rFonts w:asciiTheme="minorHAnsi" w:hAnsiTheme="minorHAnsi" w:cstheme="minorHAnsi"/>
          <w:sz w:val="16"/>
        </w:rPr>
        <w:t>soon</w:t>
      </w:r>
      <w:r w:rsidRPr="00AE7949">
        <w:rPr>
          <w:rFonts w:asciiTheme="minorHAnsi" w:hAnsiTheme="minorHAnsi" w:cstheme="minorHAnsi"/>
          <w:spacing w:val="-15"/>
          <w:sz w:val="16"/>
        </w:rPr>
        <w:t xml:space="preserve"> </w:t>
      </w:r>
      <w:r w:rsidRPr="00AE7949">
        <w:rPr>
          <w:rFonts w:asciiTheme="minorHAnsi" w:hAnsiTheme="minorHAnsi" w:cstheme="minorHAnsi"/>
          <w:sz w:val="16"/>
        </w:rPr>
        <w:t xml:space="preserve">as soon as is </w:t>
      </w:r>
      <w:proofErr w:type="gramStart"/>
      <w:r w:rsidRPr="00AE7949">
        <w:rPr>
          <w:rFonts w:asciiTheme="minorHAnsi" w:hAnsiTheme="minorHAnsi" w:cstheme="minorHAnsi"/>
          <w:sz w:val="16"/>
        </w:rPr>
        <w:t>reasonable</w:t>
      </w:r>
      <w:proofErr w:type="gramEnd"/>
      <w:r w:rsidRPr="00AE7949">
        <w:rPr>
          <w:rFonts w:asciiTheme="minorHAnsi" w:hAnsiTheme="minorHAnsi" w:cstheme="minorHAnsi"/>
          <w:sz w:val="16"/>
        </w:rPr>
        <w:t xml:space="preserve"> practical and in any event no later than </w:t>
      </w:r>
      <w:r w:rsidR="009A116C">
        <w:rPr>
          <w:rFonts w:asciiTheme="minorHAnsi" w:hAnsiTheme="minorHAnsi" w:cstheme="minorHAnsi"/>
          <w:color w:val="FF0000"/>
          <w:sz w:val="16"/>
        </w:rPr>
        <w:t>5</w:t>
      </w:r>
      <w:r w:rsidRPr="00AE7949">
        <w:rPr>
          <w:rFonts w:asciiTheme="minorHAnsi" w:hAnsiTheme="minorHAnsi" w:cstheme="minorHAnsi"/>
          <w:color w:val="FF0000"/>
          <w:sz w:val="16"/>
        </w:rPr>
        <w:t xml:space="preserve"> </w:t>
      </w:r>
      <w:r w:rsidRPr="00AE7949">
        <w:rPr>
          <w:rFonts w:asciiTheme="minorHAnsi" w:hAnsiTheme="minorHAnsi" w:cstheme="minorHAnsi"/>
          <w:sz w:val="16"/>
        </w:rPr>
        <w:t>business days following request from the</w:t>
      </w:r>
      <w:r w:rsidRPr="00AE7949">
        <w:rPr>
          <w:rFonts w:asciiTheme="minorHAnsi" w:hAnsiTheme="minorHAnsi" w:cstheme="minorHAnsi"/>
          <w:spacing w:val="1"/>
          <w:sz w:val="16"/>
        </w:rPr>
        <w:t xml:space="preserve"> </w:t>
      </w:r>
      <w:r w:rsidR="0082212A" w:rsidRPr="00AE7949">
        <w:rPr>
          <w:rFonts w:asciiTheme="minorHAnsi" w:hAnsiTheme="minorHAnsi" w:cstheme="minorHAnsi"/>
          <w:sz w:val="16"/>
        </w:rPr>
        <w:t>NMRN</w:t>
      </w:r>
      <w:r w:rsidRPr="00AE7949">
        <w:rPr>
          <w:rFonts w:asciiTheme="minorHAnsi" w:hAnsiTheme="minorHAnsi" w:cstheme="minorHAnsi"/>
          <w:sz w:val="16"/>
        </w:rPr>
        <w:t>;</w:t>
      </w:r>
      <w:r w:rsidRPr="00AE7949">
        <w:rPr>
          <w:rFonts w:asciiTheme="minorHAnsi" w:hAnsiTheme="minorHAnsi" w:cstheme="minorHAnsi"/>
          <w:spacing w:val="-4"/>
          <w:sz w:val="16"/>
        </w:rPr>
        <w:t xml:space="preserve"> </w:t>
      </w:r>
      <w:r w:rsidRPr="00AE7949">
        <w:rPr>
          <w:rFonts w:asciiTheme="minorHAnsi" w:hAnsiTheme="minorHAnsi" w:cstheme="minorHAnsi"/>
          <w:sz w:val="16"/>
        </w:rPr>
        <w:t>or</w:t>
      </w:r>
    </w:p>
    <w:p w14:paraId="01300611" w14:textId="77777777" w:rsidR="00D235E2" w:rsidRPr="00AE794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6"/>
        </w:rPr>
      </w:pPr>
      <w:r w:rsidRPr="00AE7949">
        <w:rPr>
          <w:rFonts w:asciiTheme="minorHAnsi" w:hAnsiTheme="minorHAnsi" w:cstheme="minorHAnsi"/>
          <w:sz w:val="16"/>
        </w:rPr>
        <w:t>having</w:t>
      </w:r>
      <w:r w:rsidRPr="00AE7949">
        <w:rPr>
          <w:rFonts w:asciiTheme="minorHAnsi" w:hAnsiTheme="minorHAnsi" w:cstheme="minorHAnsi"/>
          <w:spacing w:val="-16"/>
          <w:sz w:val="16"/>
        </w:rPr>
        <w:t xml:space="preserve"> </w:t>
      </w:r>
      <w:r w:rsidRPr="00AE7949">
        <w:rPr>
          <w:rFonts w:asciiTheme="minorHAnsi" w:hAnsiTheme="minorHAnsi" w:cstheme="minorHAnsi"/>
          <w:sz w:val="16"/>
        </w:rPr>
        <w:t>notified</w:t>
      </w:r>
      <w:r w:rsidRPr="00AE7949">
        <w:rPr>
          <w:rFonts w:asciiTheme="minorHAnsi" w:hAnsiTheme="minorHAnsi" w:cstheme="minorHAnsi"/>
          <w:spacing w:val="-15"/>
          <w:sz w:val="16"/>
        </w:rPr>
        <w:t xml:space="preserve"> </w:t>
      </w:r>
      <w:r w:rsidRPr="00AE7949">
        <w:rPr>
          <w:rFonts w:asciiTheme="minorHAnsi" w:hAnsiTheme="minorHAnsi" w:cstheme="minorHAnsi"/>
          <w:sz w:val="16"/>
        </w:rPr>
        <w:t>the</w:t>
      </w:r>
      <w:r w:rsidRPr="00AE7949">
        <w:rPr>
          <w:rFonts w:asciiTheme="minorHAnsi" w:hAnsiTheme="minorHAnsi" w:cstheme="minorHAnsi"/>
          <w:spacing w:val="-15"/>
          <w:sz w:val="16"/>
        </w:rPr>
        <w:t xml:space="preserve"> </w:t>
      </w:r>
      <w:r w:rsidR="0082212A" w:rsidRPr="00AE7949">
        <w:rPr>
          <w:rFonts w:asciiTheme="minorHAnsi" w:hAnsiTheme="minorHAnsi" w:cstheme="minorHAnsi"/>
          <w:sz w:val="16"/>
        </w:rPr>
        <w:t>NMRN</w:t>
      </w:r>
      <w:r w:rsidRPr="00AE7949">
        <w:rPr>
          <w:rFonts w:asciiTheme="minorHAnsi" w:hAnsiTheme="minorHAnsi" w:cstheme="minorHAnsi"/>
          <w:sz w:val="16"/>
        </w:rPr>
        <w:t xml:space="preserve"> of</w:t>
      </w:r>
      <w:r w:rsidRPr="00AE7949">
        <w:rPr>
          <w:rFonts w:asciiTheme="minorHAnsi" w:hAnsiTheme="minorHAnsi" w:cstheme="minorHAnsi"/>
          <w:spacing w:val="-14"/>
          <w:sz w:val="16"/>
        </w:rPr>
        <w:t xml:space="preserve"> </w:t>
      </w:r>
      <w:r w:rsidRPr="00AE7949">
        <w:rPr>
          <w:rFonts w:asciiTheme="minorHAnsi" w:hAnsiTheme="minorHAnsi" w:cstheme="minorHAnsi"/>
          <w:sz w:val="16"/>
        </w:rPr>
        <w:t>such</w:t>
      </w:r>
      <w:r w:rsidRPr="00AE7949">
        <w:rPr>
          <w:rFonts w:asciiTheme="minorHAnsi" w:hAnsiTheme="minorHAnsi" w:cstheme="minorHAnsi"/>
          <w:spacing w:val="-15"/>
          <w:sz w:val="16"/>
        </w:rPr>
        <w:t xml:space="preserve"> </w:t>
      </w:r>
      <w:r w:rsidRPr="00AE7949">
        <w:rPr>
          <w:rFonts w:asciiTheme="minorHAnsi" w:hAnsiTheme="minorHAnsi" w:cstheme="minorHAnsi"/>
          <w:sz w:val="16"/>
        </w:rPr>
        <w:t>change,</w:t>
      </w:r>
      <w:r w:rsidRPr="00AE7949">
        <w:rPr>
          <w:rFonts w:asciiTheme="minorHAnsi" w:hAnsiTheme="minorHAnsi" w:cstheme="minorHAnsi"/>
          <w:spacing w:val="-14"/>
          <w:sz w:val="16"/>
        </w:rPr>
        <w:t xml:space="preserve"> </w:t>
      </w:r>
      <w:r w:rsidRPr="00AE7949">
        <w:rPr>
          <w:rFonts w:asciiTheme="minorHAnsi" w:hAnsiTheme="minorHAnsi" w:cstheme="minorHAnsi"/>
          <w:sz w:val="16"/>
        </w:rPr>
        <w:t>the</w:t>
      </w:r>
      <w:r w:rsidRPr="00AE7949">
        <w:rPr>
          <w:rFonts w:asciiTheme="minorHAnsi" w:hAnsiTheme="minorHAnsi" w:cstheme="minorHAnsi"/>
          <w:spacing w:val="-15"/>
          <w:sz w:val="16"/>
        </w:rPr>
        <w:t xml:space="preserve"> </w:t>
      </w:r>
      <w:r w:rsidR="0082212A" w:rsidRPr="00AE7949">
        <w:rPr>
          <w:rFonts w:asciiTheme="minorHAnsi" w:hAnsiTheme="minorHAnsi" w:cstheme="minorHAnsi"/>
          <w:sz w:val="16"/>
        </w:rPr>
        <w:t>NMRN</w:t>
      </w:r>
      <w:r w:rsidRPr="00AE7949">
        <w:rPr>
          <w:rFonts w:asciiTheme="minorHAnsi" w:hAnsiTheme="minorHAnsi" w:cstheme="minorHAnsi"/>
          <w:sz w:val="16"/>
        </w:rPr>
        <w:t xml:space="preserve"> considers</w:t>
      </w:r>
      <w:r w:rsidRPr="00AE7949">
        <w:rPr>
          <w:rFonts w:asciiTheme="minorHAnsi" w:hAnsiTheme="minorHAnsi" w:cstheme="minorHAnsi"/>
          <w:spacing w:val="-15"/>
          <w:sz w:val="16"/>
        </w:rPr>
        <w:t xml:space="preserve"> </w:t>
      </w:r>
      <w:r w:rsidRPr="00AE7949">
        <w:rPr>
          <w:rFonts w:asciiTheme="minorHAnsi" w:hAnsiTheme="minorHAnsi" w:cstheme="minorHAnsi"/>
          <w:sz w:val="16"/>
        </w:rPr>
        <w:t>that</w:t>
      </w:r>
      <w:r w:rsidRPr="00AE7949">
        <w:rPr>
          <w:rFonts w:asciiTheme="minorHAnsi" w:hAnsiTheme="minorHAnsi" w:cstheme="minorHAnsi"/>
          <w:spacing w:val="-15"/>
          <w:sz w:val="16"/>
        </w:rPr>
        <w:t xml:space="preserve"> </w:t>
      </w:r>
      <w:r w:rsidRPr="00AE7949">
        <w:rPr>
          <w:rFonts w:asciiTheme="minorHAnsi" w:hAnsiTheme="minorHAnsi" w:cstheme="minorHAnsi"/>
          <w:sz w:val="16"/>
        </w:rPr>
        <w:t>the</w:t>
      </w:r>
      <w:r w:rsidRPr="00AE7949">
        <w:rPr>
          <w:rFonts w:asciiTheme="minorHAnsi" w:hAnsiTheme="minorHAnsi" w:cstheme="minorHAnsi"/>
          <w:spacing w:val="-15"/>
          <w:sz w:val="16"/>
        </w:rPr>
        <w:t xml:space="preserve"> </w:t>
      </w:r>
      <w:r w:rsidRPr="00AE7949">
        <w:rPr>
          <w:rFonts w:asciiTheme="minorHAnsi" w:hAnsiTheme="minorHAnsi" w:cstheme="minorHAnsi"/>
          <w:sz w:val="16"/>
        </w:rPr>
        <w:t>effect</w:t>
      </w:r>
      <w:r w:rsidRPr="00AE7949">
        <w:rPr>
          <w:rFonts w:asciiTheme="minorHAnsi" w:hAnsiTheme="minorHAnsi" w:cstheme="minorHAnsi"/>
          <w:spacing w:val="-14"/>
          <w:sz w:val="16"/>
        </w:rPr>
        <w:t xml:space="preserve"> </w:t>
      </w:r>
      <w:r w:rsidRPr="00AE7949">
        <w:rPr>
          <w:rFonts w:asciiTheme="minorHAnsi" w:hAnsiTheme="minorHAnsi" w:cstheme="minorHAnsi"/>
          <w:sz w:val="16"/>
        </w:rPr>
        <w:t>of</w:t>
      </w:r>
      <w:r w:rsidRPr="00AE7949">
        <w:rPr>
          <w:rFonts w:asciiTheme="minorHAnsi" w:hAnsiTheme="minorHAnsi" w:cstheme="minorHAnsi"/>
          <w:spacing w:val="-14"/>
          <w:sz w:val="16"/>
        </w:rPr>
        <w:t xml:space="preserve"> </w:t>
      </w:r>
      <w:r w:rsidRPr="00AE7949">
        <w:rPr>
          <w:rFonts w:asciiTheme="minorHAnsi" w:hAnsiTheme="minorHAnsi" w:cstheme="minorHAnsi"/>
          <w:sz w:val="16"/>
        </w:rPr>
        <w:t>the change is</w:t>
      </w:r>
      <w:r w:rsidRPr="00AE7949">
        <w:rPr>
          <w:rFonts w:asciiTheme="minorHAnsi" w:hAnsiTheme="minorHAnsi" w:cstheme="minorHAnsi"/>
          <w:spacing w:val="-12"/>
          <w:sz w:val="16"/>
        </w:rPr>
        <w:t xml:space="preserve"> </w:t>
      </w:r>
      <w:r w:rsidRPr="00AE7949">
        <w:rPr>
          <w:rFonts w:asciiTheme="minorHAnsi" w:hAnsiTheme="minorHAnsi" w:cstheme="minorHAnsi"/>
          <w:sz w:val="16"/>
        </w:rPr>
        <w:t>such</w:t>
      </w:r>
      <w:r w:rsidRPr="00AE7949">
        <w:rPr>
          <w:rFonts w:asciiTheme="minorHAnsi" w:hAnsiTheme="minorHAnsi" w:cstheme="minorHAnsi"/>
          <w:spacing w:val="-13"/>
          <w:sz w:val="16"/>
        </w:rPr>
        <w:t xml:space="preserve"> </w:t>
      </w:r>
      <w:r w:rsidRPr="00AE7949">
        <w:rPr>
          <w:rFonts w:asciiTheme="minorHAnsi" w:hAnsiTheme="minorHAnsi" w:cstheme="minorHAnsi"/>
          <w:sz w:val="16"/>
        </w:rPr>
        <w:t>that</w:t>
      </w:r>
      <w:r w:rsidRPr="00AE7949">
        <w:rPr>
          <w:rFonts w:asciiTheme="minorHAnsi" w:hAnsiTheme="minorHAnsi" w:cstheme="minorHAnsi"/>
          <w:spacing w:val="-11"/>
          <w:sz w:val="16"/>
        </w:rPr>
        <w:t xml:space="preserve"> </w:t>
      </w:r>
      <w:r w:rsidRPr="00AE7949">
        <w:rPr>
          <w:rFonts w:asciiTheme="minorHAnsi" w:hAnsiTheme="minorHAnsi" w:cstheme="minorHAnsi"/>
          <w:sz w:val="16"/>
        </w:rPr>
        <w:t>on</w:t>
      </w:r>
      <w:r w:rsidRPr="00AE7949">
        <w:rPr>
          <w:rFonts w:asciiTheme="minorHAnsi" w:hAnsiTheme="minorHAnsi" w:cstheme="minorHAnsi"/>
          <w:spacing w:val="-12"/>
          <w:sz w:val="16"/>
        </w:rPr>
        <w:t xml:space="preserve"> </w:t>
      </w:r>
      <w:r w:rsidRPr="00AE7949">
        <w:rPr>
          <w:rFonts w:asciiTheme="minorHAnsi" w:hAnsiTheme="minorHAnsi" w:cstheme="minorHAnsi"/>
          <w:sz w:val="16"/>
        </w:rPr>
        <w:t>the</w:t>
      </w:r>
      <w:r w:rsidRPr="00AE7949">
        <w:rPr>
          <w:rFonts w:asciiTheme="minorHAnsi" w:hAnsiTheme="minorHAnsi" w:cstheme="minorHAnsi"/>
          <w:spacing w:val="-13"/>
          <w:sz w:val="16"/>
        </w:rPr>
        <w:t xml:space="preserve"> </w:t>
      </w:r>
      <w:r w:rsidRPr="00AE7949">
        <w:rPr>
          <w:rFonts w:asciiTheme="minorHAnsi" w:hAnsiTheme="minorHAnsi" w:cstheme="minorHAnsi"/>
          <w:sz w:val="16"/>
        </w:rPr>
        <w:t>basis</w:t>
      </w:r>
      <w:r w:rsidRPr="00AE7949">
        <w:rPr>
          <w:rFonts w:asciiTheme="minorHAnsi" w:hAnsiTheme="minorHAnsi" w:cstheme="minorHAnsi"/>
          <w:spacing w:val="-12"/>
          <w:sz w:val="16"/>
        </w:rPr>
        <w:t xml:space="preserve"> </w:t>
      </w:r>
      <w:r w:rsidRPr="00AE7949">
        <w:rPr>
          <w:rFonts w:asciiTheme="minorHAnsi" w:hAnsiTheme="minorHAnsi" w:cstheme="minorHAnsi"/>
          <w:sz w:val="16"/>
        </w:rPr>
        <w:t>of</w:t>
      </w:r>
      <w:r w:rsidRPr="00AE7949">
        <w:rPr>
          <w:rFonts w:asciiTheme="minorHAnsi" w:hAnsiTheme="minorHAnsi" w:cstheme="minorHAnsi"/>
          <w:spacing w:val="-12"/>
          <w:sz w:val="16"/>
        </w:rPr>
        <w:t xml:space="preserve"> </w:t>
      </w:r>
      <w:r w:rsidRPr="00AE7949">
        <w:rPr>
          <w:rFonts w:asciiTheme="minorHAnsi" w:hAnsiTheme="minorHAnsi" w:cstheme="minorHAnsi"/>
          <w:sz w:val="16"/>
        </w:rPr>
        <w:t>the</w:t>
      </w:r>
      <w:r w:rsidRPr="00AE7949">
        <w:rPr>
          <w:rFonts w:asciiTheme="minorHAnsi" w:hAnsiTheme="minorHAnsi" w:cstheme="minorHAnsi"/>
          <w:spacing w:val="-12"/>
          <w:sz w:val="16"/>
        </w:rPr>
        <w:t xml:space="preserve"> </w:t>
      </w:r>
      <w:r w:rsidRPr="00AE7949">
        <w:rPr>
          <w:rFonts w:asciiTheme="minorHAnsi" w:hAnsiTheme="minorHAnsi" w:cstheme="minorHAnsi"/>
          <w:sz w:val="16"/>
        </w:rPr>
        <w:t>evaluation</w:t>
      </w:r>
      <w:r w:rsidRPr="00AE7949">
        <w:rPr>
          <w:rFonts w:asciiTheme="minorHAnsi" w:hAnsiTheme="minorHAnsi" w:cstheme="minorHAnsi"/>
          <w:spacing w:val="-12"/>
          <w:sz w:val="16"/>
        </w:rPr>
        <w:t xml:space="preserve"> </w:t>
      </w:r>
      <w:r w:rsidRPr="00AE7949">
        <w:rPr>
          <w:rFonts w:asciiTheme="minorHAnsi" w:hAnsiTheme="minorHAnsi" w:cstheme="minorHAnsi"/>
          <w:sz w:val="16"/>
        </w:rPr>
        <w:t>undertaken</w:t>
      </w:r>
      <w:r w:rsidRPr="00AE7949">
        <w:rPr>
          <w:rFonts w:asciiTheme="minorHAnsi" w:hAnsiTheme="minorHAnsi" w:cstheme="minorHAnsi"/>
          <w:spacing w:val="-13"/>
          <w:sz w:val="16"/>
        </w:rPr>
        <w:t xml:space="preserve"> </w:t>
      </w:r>
      <w:r w:rsidRPr="00AE7949">
        <w:rPr>
          <w:rFonts w:asciiTheme="minorHAnsi" w:hAnsiTheme="minorHAnsi" w:cstheme="minorHAnsi"/>
          <w:sz w:val="16"/>
        </w:rPr>
        <w:t>by</w:t>
      </w:r>
      <w:r w:rsidRPr="00AE7949">
        <w:rPr>
          <w:rFonts w:asciiTheme="minorHAnsi" w:hAnsiTheme="minorHAnsi" w:cstheme="minorHAnsi"/>
          <w:spacing w:val="-12"/>
          <w:sz w:val="16"/>
        </w:rPr>
        <w:t xml:space="preserve"> </w:t>
      </w:r>
      <w:r w:rsidRPr="00AE7949">
        <w:rPr>
          <w:rFonts w:asciiTheme="minorHAnsi" w:hAnsiTheme="minorHAnsi" w:cstheme="minorHAnsi"/>
          <w:sz w:val="16"/>
        </w:rPr>
        <w:t>the</w:t>
      </w:r>
      <w:r w:rsidRPr="00AE7949">
        <w:rPr>
          <w:rFonts w:asciiTheme="minorHAnsi" w:hAnsiTheme="minorHAnsi" w:cstheme="minorHAnsi"/>
          <w:spacing w:val="-12"/>
          <w:sz w:val="16"/>
        </w:rPr>
        <w:t xml:space="preserve"> </w:t>
      </w:r>
      <w:r w:rsidR="0082212A" w:rsidRPr="00AE7949">
        <w:rPr>
          <w:rFonts w:asciiTheme="minorHAnsi" w:hAnsiTheme="minorHAnsi" w:cstheme="minorHAnsi"/>
          <w:sz w:val="16"/>
        </w:rPr>
        <w:t>NMRN</w:t>
      </w:r>
      <w:r w:rsidRPr="00AE7949">
        <w:rPr>
          <w:rFonts w:asciiTheme="minorHAnsi" w:hAnsiTheme="minorHAnsi" w:cstheme="minorHAnsi"/>
          <w:sz w:val="16"/>
        </w:rPr>
        <w:t xml:space="preserve"> for</w:t>
      </w:r>
      <w:r w:rsidRPr="00AE7949">
        <w:rPr>
          <w:rFonts w:asciiTheme="minorHAnsi" w:hAnsiTheme="minorHAnsi" w:cstheme="minorHAnsi"/>
          <w:spacing w:val="-11"/>
          <w:sz w:val="16"/>
        </w:rPr>
        <w:t xml:space="preserve"> </w:t>
      </w:r>
      <w:r w:rsidRPr="00AE7949">
        <w:rPr>
          <w:rFonts w:asciiTheme="minorHAnsi" w:hAnsiTheme="minorHAnsi" w:cstheme="minorHAnsi"/>
          <w:sz w:val="16"/>
        </w:rPr>
        <w:t>the</w:t>
      </w:r>
      <w:r w:rsidRPr="00AE7949">
        <w:rPr>
          <w:rFonts w:asciiTheme="minorHAnsi" w:hAnsiTheme="minorHAnsi" w:cstheme="minorHAnsi"/>
          <w:spacing w:val="-15"/>
          <w:sz w:val="16"/>
        </w:rPr>
        <w:t xml:space="preserve"> </w:t>
      </w:r>
      <w:r w:rsidRPr="00AE7949">
        <w:rPr>
          <w:rFonts w:asciiTheme="minorHAnsi" w:hAnsiTheme="minorHAnsi" w:cstheme="minorHAnsi"/>
          <w:sz w:val="16"/>
        </w:rPr>
        <w:t>purpose</w:t>
      </w:r>
      <w:r w:rsidRPr="00AE7949">
        <w:rPr>
          <w:rFonts w:asciiTheme="minorHAnsi" w:hAnsiTheme="minorHAnsi" w:cstheme="minorHAnsi"/>
          <w:spacing w:val="1"/>
          <w:sz w:val="16"/>
        </w:rPr>
        <w:t xml:space="preserve"> </w:t>
      </w:r>
      <w:r w:rsidRPr="00AE7949">
        <w:rPr>
          <w:rFonts w:asciiTheme="minorHAnsi" w:hAnsiTheme="minorHAnsi" w:cstheme="minorHAnsi"/>
          <w:spacing w:val="-1"/>
          <w:sz w:val="16"/>
        </w:rPr>
        <w:t>of</w:t>
      </w:r>
      <w:r w:rsidRPr="00AE7949">
        <w:rPr>
          <w:rFonts w:asciiTheme="minorHAnsi" w:hAnsiTheme="minorHAnsi" w:cstheme="minorHAnsi"/>
          <w:spacing w:val="-14"/>
          <w:sz w:val="16"/>
        </w:rPr>
        <w:t xml:space="preserve"> </w:t>
      </w:r>
      <w:r w:rsidRPr="00AE7949">
        <w:rPr>
          <w:rFonts w:asciiTheme="minorHAnsi" w:hAnsiTheme="minorHAnsi" w:cstheme="minorHAnsi"/>
          <w:spacing w:val="-1"/>
          <w:sz w:val="16"/>
        </w:rPr>
        <w:t>selecting</w:t>
      </w:r>
      <w:r w:rsidRPr="00AE7949">
        <w:rPr>
          <w:rFonts w:asciiTheme="minorHAnsi" w:hAnsiTheme="minorHAnsi" w:cstheme="minorHAnsi"/>
          <w:spacing w:val="-14"/>
          <w:sz w:val="16"/>
        </w:rPr>
        <w:t xml:space="preserve"> </w:t>
      </w:r>
      <w:r w:rsidRPr="00AE7949">
        <w:rPr>
          <w:rFonts w:asciiTheme="minorHAnsi" w:hAnsiTheme="minorHAnsi" w:cstheme="minorHAnsi"/>
          <w:sz w:val="16"/>
        </w:rPr>
        <w:t>potential</w:t>
      </w:r>
      <w:r w:rsidRPr="00AE7949">
        <w:rPr>
          <w:rFonts w:asciiTheme="minorHAnsi" w:hAnsiTheme="minorHAnsi" w:cstheme="minorHAnsi"/>
          <w:spacing w:val="-15"/>
          <w:sz w:val="16"/>
        </w:rPr>
        <w:t xml:space="preserve"> </w:t>
      </w:r>
      <w:r w:rsidRPr="00AE7949">
        <w:rPr>
          <w:rFonts w:asciiTheme="minorHAnsi" w:hAnsiTheme="minorHAnsi" w:cstheme="minorHAnsi"/>
          <w:sz w:val="16"/>
        </w:rPr>
        <w:t>providers</w:t>
      </w:r>
      <w:r w:rsidRPr="00AE7949">
        <w:rPr>
          <w:rFonts w:asciiTheme="minorHAnsi" w:hAnsiTheme="minorHAnsi" w:cstheme="minorHAnsi"/>
          <w:spacing w:val="-14"/>
          <w:sz w:val="16"/>
        </w:rPr>
        <w:t xml:space="preserve"> </w:t>
      </w:r>
      <w:r w:rsidRPr="00AE7949">
        <w:rPr>
          <w:rFonts w:asciiTheme="minorHAnsi" w:hAnsiTheme="minorHAnsi" w:cstheme="minorHAnsi"/>
          <w:sz w:val="16"/>
        </w:rPr>
        <w:t>to</w:t>
      </w:r>
      <w:r w:rsidRPr="00AE7949">
        <w:rPr>
          <w:rFonts w:asciiTheme="minorHAnsi" w:hAnsiTheme="minorHAnsi" w:cstheme="minorHAnsi"/>
          <w:spacing w:val="-14"/>
          <w:sz w:val="16"/>
        </w:rPr>
        <w:t xml:space="preserve"> </w:t>
      </w:r>
      <w:r w:rsidRPr="00AE7949">
        <w:rPr>
          <w:rFonts w:asciiTheme="minorHAnsi" w:hAnsiTheme="minorHAnsi" w:cstheme="minorHAnsi"/>
          <w:sz w:val="16"/>
        </w:rPr>
        <w:t>participate</w:t>
      </w:r>
      <w:r w:rsidRPr="00AE7949">
        <w:rPr>
          <w:rFonts w:asciiTheme="minorHAnsi" w:hAnsiTheme="minorHAnsi" w:cstheme="minorHAnsi"/>
          <w:spacing w:val="-14"/>
          <w:sz w:val="16"/>
        </w:rPr>
        <w:t xml:space="preserve"> </w:t>
      </w:r>
      <w:r w:rsidRPr="00AE7949">
        <w:rPr>
          <w:rFonts w:asciiTheme="minorHAnsi" w:hAnsiTheme="minorHAnsi" w:cstheme="minorHAnsi"/>
          <w:sz w:val="16"/>
        </w:rPr>
        <w:t>in</w:t>
      </w:r>
      <w:r w:rsidRPr="00AE7949">
        <w:rPr>
          <w:rFonts w:asciiTheme="minorHAnsi" w:hAnsiTheme="minorHAnsi" w:cstheme="minorHAnsi"/>
          <w:spacing w:val="-14"/>
          <w:sz w:val="16"/>
        </w:rPr>
        <w:t xml:space="preserve"> </w:t>
      </w:r>
      <w:r w:rsidRPr="00AE7949">
        <w:rPr>
          <w:rFonts w:asciiTheme="minorHAnsi" w:hAnsiTheme="minorHAnsi" w:cstheme="minorHAnsi"/>
          <w:sz w:val="16"/>
        </w:rPr>
        <w:t>the</w:t>
      </w:r>
      <w:r w:rsidRPr="00AE7949">
        <w:rPr>
          <w:rFonts w:asciiTheme="minorHAnsi" w:hAnsiTheme="minorHAnsi" w:cstheme="minorHAnsi"/>
          <w:spacing w:val="-14"/>
          <w:sz w:val="16"/>
        </w:rPr>
        <w:t xml:space="preserve"> </w:t>
      </w:r>
      <w:r w:rsidRPr="00AE7949">
        <w:rPr>
          <w:rFonts w:asciiTheme="minorHAnsi" w:hAnsiTheme="minorHAnsi" w:cstheme="minorHAnsi"/>
          <w:sz w:val="16"/>
        </w:rPr>
        <w:t>procurement,</w:t>
      </w:r>
      <w:r w:rsidRPr="00AE7949">
        <w:rPr>
          <w:rFonts w:asciiTheme="minorHAnsi" w:hAnsiTheme="minorHAnsi" w:cstheme="minorHAnsi"/>
          <w:spacing w:val="-15"/>
          <w:sz w:val="16"/>
        </w:rPr>
        <w:t xml:space="preserve"> </w:t>
      </w:r>
      <w:r w:rsidRPr="00AE7949">
        <w:rPr>
          <w:rFonts w:asciiTheme="minorHAnsi" w:hAnsiTheme="minorHAnsi" w:cstheme="minorHAnsi"/>
          <w:sz w:val="16"/>
        </w:rPr>
        <w:t>the</w:t>
      </w:r>
      <w:r w:rsidRPr="00AE7949">
        <w:rPr>
          <w:rFonts w:asciiTheme="minorHAnsi" w:hAnsiTheme="minorHAnsi" w:cstheme="minorHAnsi"/>
          <w:spacing w:val="-14"/>
          <w:sz w:val="16"/>
        </w:rPr>
        <w:t xml:space="preserve"> </w:t>
      </w:r>
      <w:r w:rsidRPr="00AE7949">
        <w:rPr>
          <w:rFonts w:asciiTheme="minorHAnsi" w:hAnsiTheme="minorHAnsi" w:cstheme="minorHAnsi"/>
          <w:sz w:val="16"/>
        </w:rPr>
        <w:t>Tenderer</w:t>
      </w:r>
      <w:r w:rsidRPr="00AE7949">
        <w:rPr>
          <w:rFonts w:asciiTheme="minorHAnsi" w:hAnsiTheme="minorHAnsi" w:cstheme="minorHAnsi"/>
          <w:spacing w:val="-13"/>
          <w:sz w:val="16"/>
        </w:rPr>
        <w:t xml:space="preserve"> </w:t>
      </w:r>
      <w:r w:rsidRPr="00AE7949">
        <w:rPr>
          <w:rFonts w:asciiTheme="minorHAnsi" w:hAnsiTheme="minorHAnsi" w:cstheme="minorHAnsi"/>
          <w:sz w:val="16"/>
        </w:rPr>
        <w:t>would</w:t>
      </w:r>
      <w:r w:rsidRPr="00AE7949">
        <w:rPr>
          <w:rFonts w:asciiTheme="minorHAnsi" w:hAnsiTheme="minorHAnsi" w:cstheme="minorHAnsi"/>
          <w:spacing w:val="-14"/>
          <w:sz w:val="16"/>
        </w:rPr>
        <w:t xml:space="preserve"> </w:t>
      </w:r>
      <w:r w:rsidRPr="00AE7949">
        <w:rPr>
          <w:rFonts w:asciiTheme="minorHAnsi" w:hAnsiTheme="minorHAnsi" w:cstheme="minorHAnsi"/>
          <w:sz w:val="16"/>
        </w:rPr>
        <w:t>not</w:t>
      </w:r>
      <w:r w:rsidRPr="00AE7949">
        <w:rPr>
          <w:rFonts w:asciiTheme="minorHAnsi" w:hAnsiTheme="minorHAnsi" w:cstheme="minorHAnsi"/>
          <w:spacing w:val="-14"/>
          <w:sz w:val="16"/>
        </w:rPr>
        <w:t xml:space="preserve"> </w:t>
      </w:r>
      <w:r w:rsidRPr="00AE7949">
        <w:rPr>
          <w:rFonts w:asciiTheme="minorHAnsi" w:hAnsiTheme="minorHAnsi" w:cstheme="minorHAnsi"/>
          <w:sz w:val="16"/>
        </w:rPr>
        <w:t>have</w:t>
      </w:r>
      <w:r w:rsidRPr="00AE7949">
        <w:rPr>
          <w:rFonts w:asciiTheme="minorHAnsi" w:hAnsiTheme="minorHAnsi" w:cstheme="minorHAnsi"/>
          <w:spacing w:val="1"/>
          <w:sz w:val="16"/>
        </w:rPr>
        <w:t xml:space="preserve"> </w:t>
      </w:r>
      <w:r w:rsidRPr="00AE7949">
        <w:rPr>
          <w:rFonts w:asciiTheme="minorHAnsi" w:hAnsiTheme="minorHAnsi" w:cstheme="minorHAnsi"/>
          <w:sz w:val="16"/>
        </w:rPr>
        <w:t>pre-qualified.</w:t>
      </w:r>
    </w:p>
    <w:p w14:paraId="2A65614A" w14:textId="77777777" w:rsidR="0067402E" w:rsidRPr="00AE7949" w:rsidRDefault="0067402E" w:rsidP="007B5205">
      <w:pPr>
        <w:jc w:val="both"/>
        <w:rPr>
          <w:rFonts w:asciiTheme="minorHAnsi" w:hAnsiTheme="minorHAnsi" w:cstheme="minorHAnsi"/>
          <w:sz w:val="20"/>
          <w:szCs w:val="22"/>
        </w:rPr>
      </w:pPr>
    </w:p>
    <w:p w14:paraId="7E01628D" w14:textId="77777777" w:rsidR="00D235E2" w:rsidRPr="00AE7949" w:rsidRDefault="00D235E2" w:rsidP="00AA79BA"/>
    <w:p w14:paraId="162EB360" w14:textId="77777777" w:rsidR="00DF7D09" w:rsidRPr="00AE7949" w:rsidRDefault="0093630C" w:rsidP="00CD608E">
      <w:pPr>
        <w:rPr>
          <w:b/>
          <w:color w:val="44546A" w:themeColor="text2"/>
          <w:sz w:val="24"/>
          <w:szCs w:val="28"/>
        </w:rPr>
      </w:pPr>
      <w:r w:rsidRPr="00AE7949">
        <w:rPr>
          <w:sz w:val="20"/>
        </w:rPr>
        <w:br w:type="page"/>
      </w:r>
    </w:p>
    <w:p w14:paraId="18A41FC0" w14:textId="77777777" w:rsidR="00D235E2" w:rsidRPr="00544587" w:rsidRDefault="00D235E2" w:rsidP="00546850">
      <w:pPr>
        <w:pStyle w:val="Heading10"/>
        <w:rPr>
          <w:rFonts w:asciiTheme="minorHAnsi" w:hAnsiTheme="minorHAnsi" w:cstheme="minorHAnsi"/>
          <w:sz w:val="32"/>
        </w:rPr>
      </w:pPr>
      <w:bookmarkStart w:id="12" w:name="_Toc166594261"/>
      <w:r w:rsidRPr="00544587">
        <w:rPr>
          <w:rFonts w:asciiTheme="minorHAnsi" w:hAnsiTheme="minorHAnsi" w:cstheme="minorHAnsi"/>
          <w:sz w:val="32"/>
        </w:rPr>
        <w:lastRenderedPageBreak/>
        <w:t>Section 2</w:t>
      </w:r>
      <w:bookmarkEnd w:id="12"/>
    </w:p>
    <w:p w14:paraId="6B62D33A" w14:textId="77777777" w:rsidR="00D235E2" w:rsidRPr="00544587" w:rsidRDefault="00D235E2" w:rsidP="00546850">
      <w:pPr>
        <w:pStyle w:val="Heading20"/>
        <w:rPr>
          <w:rFonts w:asciiTheme="minorHAnsi" w:hAnsiTheme="minorHAnsi" w:cstheme="minorHAnsi"/>
          <w:sz w:val="28"/>
        </w:rPr>
      </w:pPr>
      <w:bookmarkStart w:id="13" w:name="_Toc166594262"/>
      <w:r w:rsidRPr="00544587">
        <w:rPr>
          <w:rFonts w:asciiTheme="minorHAnsi" w:hAnsiTheme="minorHAnsi" w:cstheme="minorHAnsi"/>
          <w:sz w:val="28"/>
        </w:rPr>
        <w:t>Key Tendering Activities</w:t>
      </w:r>
      <w:bookmarkEnd w:id="13"/>
    </w:p>
    <w:p w14:paraId="494E470A" w14:textId="77777777" w:rsidR="00D235E2" w:rsidRPr="00544587" w:rsidRDefault="00D235E2" w:rsidP="007B5205">
      <w:pPr>
        <w:rPr>
          <w:rFonts w:asciiTheme="minorHAnsi" w:hAnsiTheme="minorHAnsi" w:cstheme="minorHAnsi"/>
          <w:b/>
          <w:color w:val="44546A" w:themeColor="text2"/>
          <w:sz w:val="24"/>
          <w:szCs w:val="28"/>
        </w:rPr>
      </w:pPr>
      <w:r w:rsidRPr="00544587">
        <w:rPr>
          <w:rStyle w:val="subChar"/>
          <w:rFonts w:asciiTheme="minorHAnsi" w:hAnsiTheme="minorHAnsi" w:cstheme="minorHAnsi"/>
          <w:sz w:val="24"/>
        </w:rPr>
        <w:t>2.1</w:t>
      </w:r>
      <w:r w:rsidRPr="00544587">
        <w:rPr>
          <w:rFonts w:asciiTheme="minorHAnsi" w:hAnsiTheme="minorHAnsi" w:cstheme="minorHAnsi"/>
          <w:b/>
          <w:color w:val="002060"/>
          <w:sz w:val="24"/>
          <w:szCs w:val="28"/>
        </w:rPr>
        <w:tab/>
      </w:r>
      <w:r w:rsidRPr="00544587">
        <w:rPr>
          <w:rFonts w:asciiTheme="minorHAnsi" w:hAnsiTheme="minorHAnsi" w:cstheme="minorHAnsi"/>
          <w:b/>
          <w:color w:val="44546A" w:themeColor="text2"/>
          <w:sz w:val="24"/>
          <w:szCs w:val="28"/>
        </w:rPr>
        <w:t>Tender Milestone Dates</w:t>
      </w:r>
    </w:p>
    <w:p w14:paraId="5B0824EC" w14:textId="77777777" w:rsidR="00D235E2" w:rsidRPr="00544587" w:rsidRDefault="00D235E2" w:rsidP="007B5205">
      <w:pPr>
        <w:rPr>
          <w:rFonts w:asciiTheme="minorHAnsi" w:hAnsiTheme="minorHAnsi" w:cstheme="minorHAnsi"/>
          <w:sz w:val="20"/>
          <w:szCs w:val="22"/>
        </w:rPr>
      </w:pPr>
      <w:r w:rsidRPr="00544587">
        <w:rPr>
          <w:rFonts w:asciiTheme="minorHAnsi" w:hAnsiTheme="minorHAnsi" w:cstheme="minorHAnsi"/>
          <w:sz w:val="20"/>
          <w:szCs w:val="22"/>
        </w:rPr>
        <w:t>The envisaged key milestones for the tender are shown in the table below.</w:t>
      </w:r>
    </w:p>
    <w:p w14:paraId="627D46DA" w14:textId="77777777" w:rsidR="00D235E2" w:rsidRPr="00544587" w:rsidRDefault="00D235E2" w:rsidP="007B5205">
      <w:pPr>
        <w:rPr>
          <w:rFonts w:asciiTheme="minorHAnsi" w:hAnsiTheme="minorHAnsi" w:cstheme="minorHAnsi"/>
          <w:sz w:val="20"/>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544587" w14:paraId="5457E634" w14:textId="77777777" w:rsidTr="00B567B9">
        <w:trPr>
          <w:trHeight w:val="56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B140038" w14:textId="77777777" w:rsidR="00D235E2" w:rsidRPr="00544587" w:rsidRDefault="00D235E2" w:rsidP="007B5205">
            <w:pPr>
              <w:rPr>
                <w:rFonts w:asciiTheme="minorHAnsi" w:hAnsiTheme="minorHAnsi" w:cstheme="minorHAnsi"/>
                <w:b/>
                <w:bCs/>
                <w:sz w:val="20"/>
              </w:rPr>
            </w:pPr>
            <w:r w:rsidRPr="00544587">
              <w:rPr>
                <w:rFonts w:asciiTheme="minorHAnsi" w:hAnsiTheme="minorHAnsi" w:cstheme="minorHAnsi"/>
                <w:b/>
                <w:bCs/>
                <w:sz w:val="20"/>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49595B2E" w14:textId="77777777" w:rsidR="00D235E2" w:rsidRPr="00544587" w:rsidRDefault="00D235E2" w:rsidP="007B5205">
            <w:pPr>
              <w:rPr>
                <w:rFonts w:asciiTheme="minorHAnsi" w:hAnsiTheme="minorHAnsi" w:cstheme="minorHAnsi"/>
                <w:b/>
                <w:bCs/>
                <w:sz w:val="20"/>
              </w:rPr>
            </w:pPr>
            <w:r w:rsidRPr="00544587">
              <w:rPr>
                <w:rFonts w:asciiTheme="minorHAnsi" w:hAnsiTheme="minorHAnsi" w:cstheme="minorHAnsi"/>
                <w:b/>
                <w:bCs/>
                <w:sz w:val="20"/>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40BD0DA" w14:textId="77777777" w:rsidR="00D235E2" w:rsidRPr="00544587" w:rsidRDefault="00D235E2" w:rsidP="007B5205">
            <w:pPr>
              <w:rPr>
                <w:rFonts w:asciiTheme="minorHAnsi" w:hAnsiTheme="minorHAnsi" w:cstheme="minorHAnsi"/>
                <w:b/>
                <w:bCs/>
                <w:sz w:val="20"/>
              </w:rPr>
            </w:pPr>
            <w:r w:rsidRPr="00544587">
              <w:rPr>
                <w:rFonts w:asciiTheme="minorHAnsi" w:hAnsiTheme="minorHAnsi" w:cstheme="minorHAnsi"/>
                <w:b/>
                <w:bCs/>
                <w:sz w:val="20"/>
              </w:rPr>
              <w:t>Date</w:t>
            </w:r>
          </w:p>
        </w:tc>
      </w:tr>
      <w:tr w:rsidR="00D235E2" w:rsidRPr="00544587" w14:paraId="3BA64C6C"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73CC5" w14:textId="77777777" w:rsidR="00D235E2" w:rsidRPr="00544587" w:rsidRDefault="00D235E2" w:rsidP="00331515">
            <w:pPr>
              <w:jc w:val="center"/>
              <w:rPr>
                <w:rFonts w:asciiTheme="minorHAnsi" w:hAnsiTheme="minorHAnsi" w:cstheme="minorHAnsi"/>
                <w:sz w:val="20"/>
              </w:rPr>
            </w:pPr>
            <w:r w:rsidRPr="00544587">
              <w:rPr>
                <w:rFonts w:asciiTheme="minorHAnsi" w:hAnsiTheme="minorHAnsi" w:cstheme="minorHAnsi"/>
                <w:sz w:val="20"/>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33047" w14:textId="77777777" w:rsidR="00D235E2" w:rsidRPr="00544587" w:rsidRDefault="00D235E2" w:rsidP="00331515">
            <w:pPr>
              <w:rPr>
                <w:rFonts w:asciiTheme="minorHAnsi" w:hAnsiTheme="minorHAnsi" w:cstheme="minorHAnsi"/>
                <w:sz w:val="20"/>
              </w:rPr>
            </w:pPr>
            <w:r w:rsidRPr="00544587">
              <w:rPr>
                <w:rFonts w:asciiTheme="minorHAnsi" w:hAnsiTheme="minorHAnsi" w:cstheme="minorHAnsi"/>
                <w:sz w:val="20"/>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6FDE0D" w14:textId="77777777" w:rsidR="00D235E2" w:rsidRPr="00544587" w:rsidRDefault="00013E83" w:rsidP="00331515">
            <w:pPr>
              <w:jc w:val="center"/>
              <w:rPr>
                <w:rFonts w:asciiTheme="minorHAnsi" w:hAnsiTheme="minorHAnsi" w:cstheme="minorHAnsi"/>
                <w:sz w:val="20"/>
              </w:rPr>
            </w:pPr>
            <w:r>
              <w:rPr>
                <w:rFonts w:asciiTheme="minorHAnsi" w:hAnsiTheme="minorHAnsi" w:cstheme="minorHAnsi"/>
                <w:sz w:val="20"/>
              </w:rPr>
              <w:t>Wednesday 15</w:t>
            </w:r>
            <w:r w:rsidRPr="00013E83">
              <w:rPr>
                <w:rFonts w:asciiTheme="minorHAnsi" w:hAnsiTheme="minorHAnsi" w:cstheme="minorHAnsi"/>
                <w:sz w:val="20"/>
                <w:vertAlign w:val="superscript"/>
              </w:rPr>
              <w:t>th</w:t>
            </w:r>
            <w:r>
              <w:rPr>
                <w:rFonts w:asciiTheme="minorHAnsi" w:hAnsiTheme="minorHAnsi" w:cstheme="minorHAnsi"/>
                <w:sz w:val="20"/>
              </w:rPr>
              <w:t xml:space="preserve"> </w:t>
            </w:r>
            <w:r w:rsidR="00303CA0">
              <w:rPr>
                <w:rFonts w:asciiTheme="minorHAnsi" w:hAnsiTheme="minorHAnsi" w:cstheme="minorHAnsi"/>
                <w:sz w:val="20"/>
              </w:rPr>
              <w:t>May 2024</w:t>
            </w:r>
          </w:p>
        </w:tc>
      </w:tr>
      <w:tr w:rsidR="00331515" w:rsidRPr="00544587" w14:paraId="42243159"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CEB1CF" w14:textId="77777777" w:rsidR="00331515" w:rsidRPr="00544587" w:rsidRDefault="00B84437" w:rsidP="00331515">
            <w:pPr>
              <w:jc w:val="center"/>
              <w:rPr>
                <w:rFonts w:asciiTheme="minorHAnsi" w:hAnsiTheme="minorHAnsi" w:cstheme="minorHAnsi"/>
                <w:sz w:val="20"/>
              </w:rPr>
            </w:pPr>
            <w:r>
              <w:rPr>
                <w:rFonts w:asciiTheme="minorHAnsi" w:hAnsiTheme="minorHAnsi" w:cstheme="minorHAnsi"/>
                <w:sz w:val="20"/>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588510E" w14:textId="77777777" w:rsidR="00331515" w:rsidRPr="00544587" w:rsidRDefault="00331515" w:rsidP="00331515">
            <w:pPr>
              <w:rPr>
                <w:sz w:val="20"/>
              </w:rPr>
            </w:pPr>
            <w:r w:rsidRPr="00544587">
              <w:rPr>
                <w:sz w:val="20"/>
              </w:rPr>
              <w:t>Market Engagement Day</w:t>
            </w:r>
          </w:p>
          <w:p w14:paraId="299A4D7F" w14:textId="77777777" w:rsidR="00331515" w:rsidRDefault="00331515" w:rsidP="00331515">
            <w:pPr>
              <w:rPr>
                <w:sz w:val="20"/>
              </w:rPr>
            </w:pPr>
            <w:r w:rsidRPr="00544587">
              <w:rPr>
                <w:sz w:val="20"/>
              </w:rPr>
              <w:t>At Portsmouth Historic Dockyard in Boathouse 6</w:t>
            </w:r>
          </w:p>
          <w:p w14:paraId="1F9BB896" w14:textId="77777777" w:rsidR="00303CA0" w:rsidRPr="00303CA0" w:rsidRDefault="00303CA0" w:rsidP="00331515">
            <w:pPr>
              <w:rPr>
                <w:i/>
                <w:sz w:val="20"/>
              </w:rPr>
            </w:pPr>
            <w:r w:rsidRPr="00303CA0">
              <w:rPr>
                <w:i/>
                <w:sz w:val="20"/>
              </w:rPr>
              <w:t>(</w:t>
            </w:r>
            <w:r w:rsidR="009B2EC9">
              <w:rPr>
                <w:i/>
                <w:sz w:val="20"/>
              </w:rPr>
              <w:t>anticipated- 1330-1630</w:t>
            </w:r>
            <w:r w:rsidRPr="00303CA0">
              <w:rPr>
                <w:i/>
                <w:sz w:val="20"/>
              </w:rPr>
              <w: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0515DB" w14:textId="77777777" w:rsidR="00331515" w:rsidRPr="00544587" w:rsidRDefault="00303CA0" w:rsidP="00331515">
            <w:pPr>
              <w:jc w:val="center"/>
              <w:rPr>
                <w:rFonts w:asciiTheme="minorHAnsi" w:hAnsiTheme="minorHAnsi" w:cstheme="minorHAnsi"/>
                <w:sz w:val="20"/>
              </w:rPr>
            </w:pPr>
            <w:r>
              <w:rPr>
                <w:rFonts w:asciiTheme="minorHAnsi" w:hAnsiTheme="minorHAnsi" w:cstheme="minorHAnsi"/>
                <w:sz w:val="20"/>
              </w:rPr>
              <w:t>Thursday 30</w:t>
            </w:r>
            <w:r w:rsidRPr="00303CA0">
              <w:rPr>
                <w:rFonts w:asciiTheme="minorHAnsi" w:hAnsiTheme="minorHAnsi" w:cstheme="minorHAnsi"/>
                <w:sz w:val="20"/>
                <w:vertAlign w:val="superscript"/>
              </w:rPr>
              <w:t>th</w:t>
            </w:r>
            <w:r>
              <w:rPr>
                <w:rFonts w:asciiTheme="minorHAnsi" w:hAnsiTheme="minorHAnsi" w:cstheme="minorHAnsi"/>
                <w:sz w:val="20"/>
              </w:rPr>
              <w:t xml:space="preserve"> May 2024</w:t>
            </w:r>
          </w:p>
        </w:tc>
      </w:tr>
      <w:tr w:rsidR="00D235E2" w:rsidRPr="00544587" w14:paraId="7DEA7A5B"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6056B" w14:textId="77777777" w:rsidR="00D235E2" w:rsidRPr="00544587" w:rsidRDefault="00B84437" w:rsidP="00331515">
            <w:pPr>
              <w:jc w:val="center"/>
              <w:rPr>
                <w:rFonts w:asciiTheme="minorHAnsi" w:hAnsiTheme="minorHAnsi" w:cstheme="minorHAnsi"/>
                <w:sz w:val="20"/>
              </w:rPr>
            </w:pPr>
            <w:r>
              <w:rPr>
                <w:rFonts w:asciiTheme="minorHAnsi" w:hAnsiTheme="minorHAnsi" w:cstheme="minorHAnsi"/>
                <w:sz w:val="20"/>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A846F" w14:textId="77777777" w:rsidR="00D235E2" w:rsidRPr="00544587" w:rsidRDefault="00D235E2" w:rsidP="00331515">
            <w:pPr>
              <w:rPr>
                <w:rFonts w:asciiTheme="minorHAnsi" w:hAnsiTheme="minorHAnsi" w:cstheme="minorHAnsi"/>
                <w:sz w:val="20"/>
              </w:rPr>
            </w:pPr>
            <w:r w:rsidRPr="00544587">
              <w:rPr>
                <w:sz w:val="20"/>
              </w:rPr>
              <w:t>Final</w:t>
            </w:r>
            <w:r w:rsidRPr="00544587">
              <w:rPr>
                <w:spacing w:val="-5"/>
                <w:sz w:val="20"/>
              </w:rPr>
              <w:t xml:space="preserve"> </w:t>
            </w:r>
            <w:r w:rsidRPr="00544587">
              <w:rPr>
                <w:sz w:val="20"/>
              </w:rPr>
              <w:t>date</w:t>
            </w:r>
            <w:r w:rsidRPr="00544587">
              <w:rPr>
                <w:spacing w:val="-5"/>
                <w:sz w:val="20"/>
              </w:rPr>
              <w:t xml:space="preserve"> </w:t>
            </w:r>
            <w:r w:rsidRPr="00544587">
              <w:rPr>
                <w:sz w:val="20"/>
              </w:rPr>
              <w:t>for</w:t>
            </w:r>
            <w:r w:rsidRPr="00544587">
              <w:rPr>
                <w:spacing w:val="-2"/>
                <w:sz w:val="20"/>
              </w:rPr>
              <w:t xml:space="preserve"> </w:t>
            </w:r>
            <w:r w:rsidRPr="00544587">
              <w:rPr>
                <w:sz w:val="20"/>
              </w:rPr>
              <w:t>Clarification</w:t>
            </w:r>
            <w:r w:rsidRPr="00544587">
              <w:rPr>
                <w:spacing w:val="-59"/>
                <w:sz w:val="20"/>
              </w:rPr>
              <w:t xml:space="preserve"> </w:t>
            </w:r>
            <w:r w:rsidRPr="00544587">
              <w:rPr>
                <w:sz w:val="20"/>
              </w:rPr>
              <w:t>Questions/Requests for</w:t>
            </w:r>
            <w:r w:rsidRPr="00544587">
              <w:rPr>
                <w:spacing w:val="1"/>
                <w:sz w:val="20"/>
              </w:rPr>
              <w:t xml:space="preserve"> </w:t>
            </w:r>
            <w:r w:rsidRPr="00544587">
              <w:rPr>
                <w:sz w:val="20"/>
              </w:rPr>
              <w:t>additional</w:t>
            </w:r>
            <w:r w:rsidRPr="00544587">
              <w:rPr>
                <w:spacing w:val="-2"/>
                <w:sz w:val="20"/>
              </w:rPr>
              <w:t xml:space="preserve"> </w:t>
            </w:r>
            <w:r w:rsidRPr="00544587">
              <w:rPr>
                <w:sz w:val="20"/>
              </w:rPr>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075066" w14:textId="77777777" w:rsidR="00303CA0" w:rsidRDefault="00303CA0" w:rsidP="00E07372">
            <w:pPr>
              <w:jc w:val="center"/>
              <w:rPr>
                <w:rFonts w:asciiTheme="minorHAnsi" w:hAnsiTheme="minorHAnsi" w:cstheme="minorHAnsi"/>
                <w:sz w:val="20"/>
              </w:rPr>
            </w:pPr>
            <w:r>
              <w:rPr>
                <w:rFonts w:asciiTheme="minorHAnsi" w:hAnsiTheme="minorHAnsi" w:cstheme="minorHAnsi"/>
                <w:sz w:val="20"/>
              </w:rPr>
              <w:t>Midday (1200)</w:t>
            </w:r>
          </w:p>
          <w:p w14:paraId="31A40F44" w14:textId="77777777" w:rsidR="00D235E2" w:rsidRPr="00544587" w:rsidRDefault="00303CA0" w:rsidP="00E07372">
            <w:pPr>
              <w:jc w:val="center"/>
              <w:rPr>
                <w:rFonts w:asciiTheme="minorHAnsi" w:hAnsiTheme="minorHAnsi" w:cstheme="minorHAnsi"/>
                <w:sz w:val="20"/>
              </w:rPr>
            </w:pPr>
            <w:r>
              <w:rPr>
                <w:rFonts w:asciiTheme="minorHAnsi" w:hAnsiTheme="minorHAnsi" w:cstheme="minorHAnsi"/>
                <w:sz w:val="20"/>
              </w:rPr>
              <w:t xml:space="preserve">Wednesday </w:t>
            </w:r>
            <w:r w:rsidR="003A6BF4">
              <w:rPr>
                <w:rFonts w:asciiTheme="minorHAnsi" w:hAnsiTheme="minorHAnsi" w:cstheme="minorHAnsi"/>
                <w:sz w:val="20"/>
              </w:rPr>
              <w:t>4</w:t>
            </w:r>
            <w:r w:rsidR="003A6BF4" w:rsidRPr="003A6BF4">
              <w:rPr>
                <w:rFonts w:asciiTheme="minorHAnsi" w:hAnsiTheme="minorHAnsi" w:cstheme="minorHAnsi"/>
                <w:sz w:val="20"/>
                <w:vertAlign w:val="superscript"/>
              </w:rPr>
              <w:t>th</w:t>
            </w:r>
            <w:r w:rsidR="003A6BF4">
              <w:rPr>
                <w:rFonts w:asciiTheme="minorHAnsi" w:hAnsiTheme="minorHAnsi" w:cstheme="minorHAnsi"/>
                <w:sz w:val="20"/>
              </w:rPr>
              <w:t xml:space="preserve"> </w:t>
            </w:r>
            <w:r w:rsidR="00887D6A">
              <w:rPr>
                <w:rFonts w:asciiTheme="minorHAnsi" w:hAnsiTheme="minorHAnsi" w:cstheme="minorHAnsi"/>
                <w:sz w:val="20"/>
              </w:rPr>
              <w:t>June 2024</w:t>
            </w:r>
          </w:p>
        </w:tc>
      </w:tr>
      <w:tr w:rsidR="00D235E2" w:rsidRPr="00544587" w14:paraId="7FCA4F43" w14:textId="77777777" w:rsidTr="00B567B9">
        <w:trPr>
          <w:trHeight w:val="567"/>
        </w:trPr>
        <w:tc>
          <w:tcPr>
            <w:tcW w:w="938"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tcPr>
          <w:p w14:paraId="2764E4AB" w14:textId="77777777" w:rsidR="00D235E2" w:rsidRPr="00544587" w:rsidRDefault="00B84437" w:rsidP="00331515">
            <w:pPr>
              <w:jc w:val="center"/>
              <w:rPr>
                <w:rFonts w:asciiTheme="minorHAnsi" w:hAnsiTheme="minorHAnsi" w:cstheme="minorHAnsi"/>
                <w:b/>
                <w:sz w:val="20"/>
              </w:rPr>
            </w:pPr>
            <w:r>
              <w:rPr>
                <w:rFonts w:asciiTheme="minorHAnsi" w:hAnsiTheme="minorHAnsi" w:cstheme="minorHAnsi"/>
                <w:b/>
                <w:sz w:val="20"/>
              </w:rPr>
              <w:t>4</w:t>
            </w:r>
          </w:p>
        </w:tc>
        <w:tc>
          <w:tcPr>
            <w:tcW w:w="4988"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64A529B1" w14:textId="77777777" w:rsidR="00D235E2" w:rsidRPr="00544587" w:rsidRDefault="00D235E2" w:rsidP="00331515">
            <w:pPr>
              <w:rPr>
                <w:rFonts w:asciiTheme="minorHAnsi" w:hAnsiTheme="minorHAnsi" w:cstheme="minorHAnsi"/>
                <w:b/>
                <w:sz w:val="20"/>
              </w:rPr>
            </w:pPr>
            <w:r w:rsidRPr="00544587">
              <w:rPr>
                <w:rFonts w:asciiTheme="minorHAnsi" w:hAnsiTheme="minorHAnsi" w:cstheme="minorHAnsi"/>
                <w:b/>
                <w:sz w:val="20"/>
              </w:rPr>
              <w:t xml:space="preserve">Deadline for </w:t>
            </w:r>
            <w:r w:rsidR="009A116C">
              <w:rPr>
                <w:rFonts w:asciiTheme="minorHAnsi" w:hAnsiTheme="minorHAnsi" w:cstheme="minorHAnsi"/>
                <w:b/>
                <w:sz w:val="20"/>
              </w:rPr>
              <w:t>r</w:t>
            </w:r>
            <w:r w:rsidRPr="00544587">
              <w:rPr>
                <w:rFonts w:asciiTheme="minorHAnsi" w:hAnsiTheme="minorHAnsi" w:cstheme="minorHAnsi"/>
                <w:b/>
                <w:sz w:val="20"/>
              </w:rPr>
              <w:t>eturn of tenders</w:t>
            </w:r>
          </w:p>
        </w:tc>
        <w:tc>
          <w:tcPr>
            <w:tcW w:w="3087" w:type="dxa"/>
            <w:tcBorders>
              <w:top w:val="nil"/>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tcPr>
          <w:p w14:paraId="2F3D66A2" w14:textId="77777777" w:rsidR="00A61BAD" w:rsidRDefault="009B2EC9" w:rsidP="00331515">
            <w:pPr>
              <w:jc w:val="center"/>
              <w:rPr>
                <w:rFonts w:asciiTheme="minorHAnsi" w:hAnsiTheme="minorHAnsi" w:cstheme="minorHAnsi"/>
                <w:b/>
                <w:sz w:val="20"/>
              </w:rPr>
            </w:pPr>
            <w:r>
              <w:rPr>
                <w:rFonts w:asciiTheme="minorHAnsi" w:hAnsiTheme="minorHAnsi" w:cstheme="minorHAnsi"/>
                <w:b/>
                <w:sz w:val="20"/>
              </w:rPr>
              <w:t>Midday (</w:t>
            </w:r>
            <w:r w:rsidR="00A61BAD">
              <w:rPr>
                <w:rFonts w:asciiTheme="minorHAnsi" w:hAnsiTheme="minorHAnsi" w:cstheme="minorHAnsi"/>
                <w:b/>
                <w:sz w:val="20"/>
              </w:rPr>
              <w:t>1200</w:t>
            </w:r>
            <w:r>
              <w:rPr>
                <w:rFonts w:asciiTheme="minorHAnsi" w:hAnsiTheme="minorHAnsi" w:cstheme="minorHAnsi"/>
                <w:b/>
                <w:sz w:val="20"/>
              </w:rPr>
              <w:t>)</w:t>
            </w:r>
          </w:p>
          <w:p w14:paraId="61972DF1" w14:textId="77777777" w:rsidR="00331515" w:rsidRPr="00544587" w:rsidRDefault="00424F01" w:rsidP="00331515">
            <w:pPr>
              <w:jc w:val="center"/>
              <w:rPr>
                <w:rFonts w:asciiTheme="minorHAnsi" w:hAnsiTheme="minorHAnsi" w:cstheme="minorHAnsi"/>
                <w:b/>
                <w:sz w:val="20"/>
              </w:rPr>
            </w:pPr>
            <w:r>
              <w:rPr>
                <w:rFonts w:asciiTheme="minorHAnsi" w:hAnsiTheme="minorHAnsi" w:cstheme="minorHAnsi"/>
                <w:b/>
                <w:sz w:val="20"/>
              </w:rPr>
              <w:t>Friday 14</w:t>
            </w:r>
            <w:r w:rsidRPr="00424F01">
              <w:rPr>
                <w:rFonts w:asciiTheme="minorHAnsi" w:hAnsiTheme="minorHAnsi" w:cstheme="minorHAnsi"/>
                <w:b/>
                <w:sz w:val="20"/>
                <w:vertAlign w:val="superscript"/>
              </w:rPr>
              <w:t>th</w:t>
            </w:r>
            <w:r>
              <w:rPr>
                <w:rFonts w:asciiTheme="minorHAnsi" w:hAnsiTheme="minorHAnsi" w:cstheme="minorHAnsi"/>
                <w:b/>
                <w:sz w:val="20"/>
              </w:rPr>
              <w:t xml:space="preserve"> June 2024</w:t>
            </w:r>
          </w:p>
        </w:tc>
      </w:tr>
      <w:tr w:rsidR="00CC4C8D" w:rsidRPr="00544587" w14:paraId="01834B1C" w14:textId="77777777" w:rsidTr="00B567B9">
        <w:trPr>
          <w:trHeight w:val="567"/>
        </w:trPr>
        <w:tc>
          <w:tcPr>
            <w:tcW w:w="9013"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0F4FBFF1" w14:textId="77777777" w:rsidR="00CC4C8D" w:rsidRPr="00CC4C8D" w:rsidRDefault="00CC4C8D" w:rsidP="00CC4C8D">
            <w:pPr>
              <w:rPr>
                <w:rFonts w:asciiTheme="minorHAnsi" w:hAnsiTheme="minorHAnsi" w:cstheme="minorHAnsi"/>
                <w:b/>
                <w:sz w:val="20"/>
              </w:rPr>
            </w:pPr>
            <w:r w:rsidRPr="00CC4C8D">
              <w:rPr>
                <w:rFonts w:asciiTheme="minorHAnsi" w:hAnsiTheme="minorHAnsi" w:cstheme="minorHAnsi"/>
                <w:b/>
                <w:sz w:val="20"/>
              </w:rPr>
              <w:t>Post-Submission</w:t>
            </w:r>
          </w:p>
        </w:tc>
      </w:tr>
      <w:tr w:rsidR="00D235E2" w:rsidRPr="00544587" w14:paraId="7C0B40E2"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51A62" w14:textId="77777777" w:rsidR="00D235E2" w:rsidRPr="00544587" w:rsidRDefault="00B84437" w:rsidP="00331515">
            <w:pPr>
              <w:jc w:val="center"/>
              <w:rPr>
                <w:rFonts w:asciiTheme="minorHAnsi" w:hAnsiTheme="minorHAnsi" w:cstheme="minorHAnsi"/>
                <w:sz w:val="20"/>
              </w:rPr>
            </w:pPr>
            <w:r>
              <w:rPr>
                <w:rFonts w:asciiTheme="minorHAnsi" w:hAnsiTheme="minorHAnsi" w:cstheme="minorHAnsi"/>
                <w:sz w:val="20"/>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1F7B3" w14:textId="77777777" w:rsidR="00D235E2" w:rsidRPr="00544587" w:rsidRDefault="00D235E2" w:rsidP="00331515">
            <w:pPr>
              <w:rPr>
                <w:rFonts w:asciiTheme="minorHAnsi" w:hAnsiTheme="minorHAnsi" w:cstheme="minorHAnsi"/>
                <w:sz w:val="20"/>
              </w:rPr>
            </w:pPr>
            <w:r w:rsidRPr="00544587">
              <w:rPr>
                <w:rFonts w:asciiTheme="minorHAnsi" w:hAnsiTheme="minorHAnsi" w:cstheme="minorHAnsi"/>
                <w:sz w:val="20"/>
              </w:rPr>
              <w:t xml:space="preserve">Desktop Evaluation of </w:t>
            </w:r>
            <w:r w:rsidR="00331515" w:rsidRPr="00544587">
              <w:rPr>
                <w:rFonts w:asciiTheme="minorHAnsi" w:hAnsiTheme="minorHAnsi" w:cstheme="minorHAnsi"/>
                <w:sz w:val="20"/>
              </w:rPr>
              <w:t>T</w:t>
            </w:r>
            <w:r w:rsidRPr="00544587">
              <w:rPr>
                <w:rFonts w:asciiTheme="minorHAnsi" w:hAnsiTheme="minorHAnsi" w:cstheme="minorHAnsi"/>
                <w:sz w:val="20"/>
              </w:rPr>
              <w: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F841B2" w14:textId="77777777" w:rsidR="00303CA0" w:rsidRDefault="00303CA0" w:rsidP="00331515">
            <w:pPr>
              <w:jc w:val="center"/>
              <w:rPr>
                <w:rFonts w:asciiTheme="minorHAnsi" w:hAnsiTheme="minorHAnsi" w:cstheme="minorHAnsi"/>
                <w:sz w:val="20"/>
              </w:rPr>
            </w:pPr>
            <w:r>
              <w:rPr>
                <w:rFonts w:asciiTheme="minorHAnsi" w:hAnsiTheme="minorHAnsi" w:cstheme="minorHAnsi"/>
                <w:sz w:val="20"/>
              </w:rPr>
              <w:t xml:space="preserve">Week Commencing </w:t>
            </w:r>
          </w:p>
          <w:p w14:paraId="4DFCF336" w14:textId="77777777" w:rsidR="00D235E2" w:rsidRPr="00544587" w:rsidRDefault="003833AA" w:rsidP="00331515">
            <w:pPr>
              <w:jc w:val="center"/>
              <w:rPr>
                <w:rFonts w:asciiTheme="minorHAnsi" w:hAnsiTheme="minorHAnsi" w:cstheme="minorHAnsi"/>
                <w:sz w:val="20"/>
              </w:rPr>
            </w:pPr>
            <w:r>
              <w:rPr>
                <w:rFonts w:asciiTheme="minorHAnsi" w:hAnsiTheme="minorHAnsi" w:cstheme="minorHAnsi"/>
                <w:sz w:val="20"/>
              </w:rPr>
              <w:t>17</w:t>
            </w:r>
            <w:r w:rsidRPr="003833AA">
              <w:rPr>
                <w:rFonts w:asciiTheme="minorHAnsi" w:hAnsiTheme="minorHAnsi" w:cstheme="minorHAnsi"/>
                <w:sz w:val="20"/>
                <w:vertAlign w:val="superscript"/>
              </w:rPr>
              <w:t>th</w:t>
            </w:r>
            <w:r>
              <w:rPr>
                <w:rFonts w:asciiTheme="minorHAnsi" w:hAnsiTheme="minorHAnsi" w:cstheme="minorHAnsi"/>
                <w:sz w:val="20"/>
              </w:rPr>
              <w:t xml:space="preserve"> </w:t>
            </w:r>
            <w:r w:rsidR="00303CA0">
              <w:rPr>
                <w:rFonts w:asciiTheme="minorHAnsi" w:hAnsiTheme="minorHAnsi" w:cstheme="minorHAnsi"/>
                <w:sz w:val="20"/>
              </w:rPr>
              <w:t>June</w:t>
            </w:r>
            <w:r w:rsidR="009F5551">
              <w:rPr>
                <w:rFonts w:asciiTheme="minorHAnsi" w:hAnsiTheme="minorHAnsi" w:cstheme="minorHAnsi"/>
                <w:sz w:val="20"/>
              </w:rPr>
              <w:t xml:space="preserve"> </w:t>
            </w:r>
            <w:r w:rsidR="00013E83">
              <w:rPr>
                <w:rFonts w:asciiTheme="minorHAnsi" w:hAnsiTheme="minorHAnsi" w:cstheme="minorHAnsi"/>
                <w:sz w:val="20"/>
              </w:rPr>
              <w:t>2024</w:t>
            </w:r>
          </w:p>
        </w:tc>
      </w:tr>
      <w:tr w:rsidR="00A94E13" w:rsidRPr="00544587" w14:paraId="525CF621"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C51397" w14:textId="77777777" w:rsidR="00A94E13" w:rsidRPr="00544587" w:rsidRDefault="00B84437" w:rsidP="00331515">
            <w:pPr>
              <w:jc w:val="center"/>
              <w:rPr>
                <w:rFonts w:asciiTheme="minorHAnsi" w:hAnsiTheme="minorHAnsi" w:cstheme="minorHAnsi"/>
                <w:sz w:val="20"/>
              </w:rPr>
            </w:pPr>
            <w:r>
              <w:rPr>
                <w:rFonts w:asciiTheme="minorHAnsi" w:hAnsiTheme="minorHAnsi" w:cstheme="minorHAnsi"/>
                <w:sz w:val="20"/>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8D5A80" w14:textId="77777777" w:rsidR="00A94E13" w:rsidRPr="00544587" w:rsidRDefault="00A94E13" w:rsidP="00331515">
            <w:pPr>
              <w:rPr>
                <w:rFonts w:asciiTheme="minorHAnsi" w:hAnsiTheme="minorHAnsi" w:cstheme="minorHAnsi"/>
                <w:sz w:val="20"/>
              </w:rPr>
            </w:pPr>
            <w:r w:rsidRPr="00544587">
              <w:rPr>
                <w:rFonts w:asciiTheme="minorHAnsi" w:hAnsiTheme="minorHAnsi" w:cstheme="minorHAnsi"/>
                <w:sz w:val="20"/>
              </w:rPr>
              <w:t>Post Submission Interviews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D5C7C1" w14:textId="77777777" w:rsidR="00A94E13" w:rsidRPr="009F5551" w:rsidRDefault="00013E83" w:rsidP="009F5551">
            <w:pPr>
              <w:jc w:val="center"/>
              <w:rPr>
                <w:rFonts w:asciiTheme="minorHAnsi" w:hAnsiTheme="minorHAnsi" w:cstheme="minorHAnsi"/>
                <w:b/>
                <w:sz w:val="20"/>
              </w:rPr>
            </w:pPr>
            <w:r>
              <w:rPr>
                <w:rFonts w:asciiTheme="minorHAnsi" w:hAnsiTheme="minorHAnsi" w:cstheme="minorHAnsi"/>
                <w:b/>
                <w:sz w:val="20"/>
              </w:rPr>
              <w:t>Wednesday 26</w:t>
            </w:r>
            <w:r w:rsidRPr="00013E83">
              <w:rPr>
                <w:rFonts w:asciiTheme="minorHAnsi" w:hAnsiTheme="minorHAnsi" w:cstheme="minorHAnsi"/>
                <w:b/>
                <w:sz w:val="20"/>
                <w:vertAlign w:val="superscript"/>
              </w:rPr>
              <w:t>th</w:t>
            </w:r>
            <w:r>
              <w:rPr>
                <w:rFonts w:asciiTheme="minorHAnsi" w:hAnsiTheme="minorHAnsi" w:cstheme="minorHAnsi"/>
                <w:b/>
                <w:sz w:val="20"/>
              </w:rPr>
              <w:t xml:space="preserve"> June 2024</w:t>
            </w:r>
          </w:p>
        </w:tc>
      </w:tr>
      <w:tr w:rsidR="00D235E2" w:rsidRPr="00544587" w14:paraId="30CE4677"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5B209C" w14:textId="77777777" w:rsidR="00D235E2" w:rsidRPr="00544587" w:rsidRDefault="00B84437" w:rsidP="00331515">
            <w:pPr>
              <w:jc w:val="center"/>
              <w:rPr>
                <w:rFonts w:asciiTheme="minorHAnsi" w:hAnsiTheme="minorHAnsi" w:cstheme="minorHAnsi"/>
                <w:sz w:val="20"/>
              </w:rPr>
            </w:pPr>
            <w:r>
              <w:rPr>
                <w:rFonts w:asciiTheme="minorHAnsi" w:hAnsiTheme="minorHAnsi" w:cstheme="minorHAnsi"/>
                <w:sz w:val="20"/>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EEB98" w14:textId="77777777" w:rsidR="00D235E2" w:rsidRPr="00544587" w:rsidRDefault="00D235E2" w:rsidP="00331515">
            <w:pPr>
              <w:rPr>
                <w:rFonts w:asciiTheme="minorHAnsi" w:hAnsiTheme="minorHAnsi" w:cstheme="minorHAnsi"/>
                <w:sz w:val="20"/>
              </w:rPr>
            </w:pPr>
            <w:r w:rsidRPr="00544587">
              <w:rPr>
                <w:rFonts w:asciiTheme="minorHAnsi" w:hAnsiTheme="minorHAnsi" w:cstheme="minorHAnsi"/>
                <w:sz w:val="20"/>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A107C6" w14:textId="77777777" w:rsidR="003833AA" w:rsidRDefault="003833AA" w:rsidP="003833AA">
            <w:pPr>
              <w:jc w:val="center"/>
              <w:rPr>
                <w:rFonts w:asciiTheme="minorHAnsi" w:hAnsiTheme="minorHAnsi" w:cstheme="minorHAnsi"/>
                <w:sz w:val="20"/>
              </w:rPr>
            </w:pPr>
            <w:r>
              <w:rPr>
                <w:rFonts w:asciiTheme="minorHAnsi" w:hAnsiTheme="minorHAnsi" w:cstheme="minorHAnsi"/>
                <w:sz w:val="20"/>
              </w:rPr>
              <w:t xml:space="preserve">Week Commencing  </w:t>
            </w:r>
          </w:p>
          <w:p w14:paraId="03B423CE" w14:textId="77777777" w:rsidR="00013E83" w:rsidRPr="00544587" w:rsidRDefault="00013E83" w:rsidP="00013E83">
            <w:pPr>
              <w:jc w:val="center"/>
              <w:rPr>
                <w:rFonts w:asciiTheme="minorHAnsi" w:hAnsiTheme="minorHAnsi" w:cstheme="minorHAnsi"/>
                <w:sz w:val="20"/>
              </w:rPr>
            </w:pPr>
            <w:r>
              <w:rPr>
                <w:rFonts w:asciiTheme="minorHAnsi" w:hAnsiTheme="minorHAnsi" w:cstheme="minorHAnsi"/>
                <w:sz w:val="20"/>
              </w:rPr>
              <w:t>24</w:t>
            </w:r>
            <w:r w:rsidRPr="00013E83">
              <w:rPr>
                <w:rFonts w:asciiTheme="minorHAnsi" w:hAnsiTheme="minorHAnsi" w:cstheme="minorHAnsi"/>
                <w:sz w:val="20"/>
                <w:vertAlign w:val="superscript"/>
              </w:rPr>
              <w:t>th</w:t>
            </w:r>
            <w:r>
              <w:rPr>
                <w:rFonts w:asciiTheme="minorHAnsi" w:hAnsiTheme="minorHAnsi" w:cstheme="minorHAnsi"/>
                <w:sz w:val="20"/>
              </w:rPr>
              <w:t xml:space="preserve"> June 2024</w:t>
            </w:r>
          </w:p>
        </w:tc>
      </w:tr>
      <w:tr w:rsidR="00D235E2" w:rsidRPr="00544587" w14:paraId="5DA50F83" w14:textId="77777777" w:rsidTr="00B567B9">
        <w:trPr>
          <w:trHeight w:val="567"/>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218A5" w14:textId="77777777" w:rsidR="00D235E2" w:rsidRPr="00544587" w:rsidRDefault="00B84437" w:rsidP="00331515">
            <w:pPr>
              <w:jc w:val="center"/>
              <w:rPr>
                <w:rFonts w:asciiTheme="minorHAnsi" w:hAnsiTheme="minorHAnsi" w:cstheme="minorHAnsi"/>
                <w:sz w:val="20"/>
              </w:rPr>
            </w:pPr>
            <w:r>
              <w:rPr>
                <w:rFonts w:asciiTheme="minorHAnsi" w:hAnsiTheme="minorHAnsi" w:cstheme="minorHAnsi"/>
                <w:sz w:val="20"/>
              </w:rPr>
              <w:t>8</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874D7" w14:textId="77777777" w:rsidR="00D235E2" w:rsidRPr="00544587" w:rsidRDefault="00D235E2" w:rsidP="00331515">
            <w:pPr>
              <w:rPr>
                <w:rFonts w:asciiTheme="minorHAnsi" w:hAnsiTheme="minorHAnsi" w:cstheme="minorHAnsi"/>
                <w:sz w:val="20"/>
              </w:rPr>
            </w:pPr>
            <w:r w:rsidRPr="00544587">
              <w:rPr>
                <w:rFonts w:asciiTheme="minorHAnsi" w:hAnsiTheme="minorHAnsi" w:cstheme="minorHAnsi"/>
                <w:sz w:val="20"/>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174289" w14:textId="77777777" w:rsidR="009B2EC9" w:rsidRDefault="00303CA0" w:rsidP="00331515">
            <w:pPr>
              <w:jc w:val="center"/>
              <w:rPr>
                <w:rFonts w:asciiTheme="minorHAnsi" w:hAnsiTheme="minorHAnsi" w:cstheme="minorHAnsi"/>
                <w:sz w:val="20"/>
              </w:rPr>
            </w:pPr>
            <w:r>
              <w:rPr>
                <w:rFonts w:asciiTheme="minorHAnsi" w:hAnsiTheme="minorHAnsi" w:cstheme="minorHAnsi"/>
                <w:sz w:val="20"/>
              </w:rPr>
              <w:t xml:space="preserve">Earliest Commencement </w:t>
            </w:r>
          </w:p>
          <w:p w14:paraId="4E6040DC" w14:textId="77777777" w:rsidR="00D235E2" w:rsidRPr="00544587" w:rsidRDefault="00013E83" w:rsidP="00331515">
            <w:pPr>
              <w:jc w:val="center"/>
              <w:rPr>
                <w:rFonts w:asciiTheme="minorHAnsi" w:hAnsiTheme="minorHAnsi" w:cstheme="minorHAnsi"/>
                <w:sz w:val="20"/>
              </w:rPr>
            </w:pPr>
            <w:r>
              <w:rPr>
                <w:rFonts w:asciiTheme="minorHAnsi" w:hAnsiTheme="minorHAnsi" w:cstheme="minorHAnsi"/>
                <w:sz w:val="20"/>
              </w:rPr>
              <w:t>Early</w:t>
            </w:r>
            <w:r w:rsidR="009B2EC9">
              <w:rPr>
                <w:rFonts w:asciiTheme="minorHAnsi" w:hAnsiTheme="minorHAnsi" w:cstheme="minorHAnsi"/>
                <w:sz w:val="20"/>
              </w:rPr>
              <w:t>-</w:t>
            </w:r>
            <w:r w:rsidR="00303CA0">
              <w:rPr>
                <w:rFonts w:asciiTheme="minorHAnsi" w:hAnsiTheme="minorHAnsi" w:cstheme="minorHAnsi"/>
                <w:sz w:val="20"/>
              </w:rPr>
              <w:t>July 2024</w:t>
            </w:r>
          </w:p>
        </w:tc>
      </w:tr>
    </w:tbl>
    <w:p w14:paraId="2050FB65" w14:textId="77777777" w:rsidR="00D235E2" w:rsidRPr="00544587" w:rsidRDefault="00D235E2" w:rsidP="007B5205">
      <w:pPr>
        <w:rPr>
          <w:rFonts w:asciiTheme="minorHAnsi" w:hAnsiTheme="minorHAnsi" w:cstheme="minorHAnsi"/>
          <w:sz w:val="20"/>
          <w:szCs w:val="22"/>
        </w:rPr>
      </w:pPr>
    </w:p>
    <w:p w14:paraId="5DC90D42" w14:textId="77777777" w:rsidR="00D235E2" w:rsidRPr="00544587" w:rsidRDefault="00D235E2" w:rsidP="007B5205">
      <w:pPr>
        <w:rPr>
          <w:rFonts w:asciiTheme="minorHAnsi" w:hAnsiTheme="minorHAnsi" w:cstheme="minorHAnsi"/>
          <w:b/>
          <w:color w:val="44546A" w:themeColor="text2"/>
          <w:sz w:val="24"/>
          <w:szCs w:val="28"/>
        </w:rPr>
      </w:pPr>
      <w:r w:rsidRPr="00544587">
        <w:rPr>
          <w:rFonts w:asciiTheme="minorHAnsi" w:hAnsiTheme="minorHAnsi" w:cstheme="minorHAnsi"/>
          <w:b/>
          <w:color w:val="44546A" w:themeColor="text2"/>
          <w:sz w:val="24"/>
          <w:szCs w:val="28"/>
        </w:rPr>
        <w:t>2.2</w:t>
      </w:r>
      <w:r w:rsidRPr="00544587">
        <w:rPr>
          <w:rFonts w:asciiTheme="minorHAnsi" w:hAnsiTheme="minorHAnsi" w:cstheme="minorHAnsi"/>
          <w:b/>
          <w:color w:val="44546A" w:themeColor="text2"/>
          <w:sz w:val="24"/>
          <w:szCs w:val="28"/>
        </w:rPr>
        <w:tab/>
        <w:t>Clarification Questions</w:t>
      </w:r>
    </w:p>
    <w:p w14:paraId="050E8654" w14:textId="77777777" w:rsidR="00D235E2" w:rsidRPr="00544587" w:rsidRDefault="00D235E2" w:rsidP="007B5205">
      <w:pPr>
        <w:pStyle w:val="BodyText"/>
        <w:numPr>
          <w:ilvl w:val="0"/>
          <w:numId w:val="0"/>
        </w:numPr>
        <w:spacing w:before="0" w:after="0"/>
        <w:ind w:left="709" w:hanging="709"/>
        <w:rPr>
          <w:sz w:val="20"/>
        </w:rPr>
      </w:pPr>
      <w:r w:rsidRPr="00544587">
        <w:rPr>
          <w:sz w:val="20"/>
        </w:rPr>
        <w:t>2.2.1</w:t>
      </w:r>
      <w:r w:rsidRPr="00544587">
        <w:rPr>
          <w:sz w:val="20"/>
        </w:rPr>
        <w:tab/>
        <w:t>The National Museum of the Royal Navy will automatically copy clarification questions and answers to all Tenderers,</w:t>
      </w:r>
      <w:r w:rsidRPr="00544587">
        <w:rPr>
          <w:spacing w:val="1"/>
          <w:sz w:val="20"/>
        </w:rPr>
        <w:t xml:space="preserve"> </w:t>
      </w:r>
      <w:r w:rsidRPr="00544587">
        <w:rPr>
          <w:sz w:val="20"/>
        </w:rPr>
        <w:t xml:space="preserve">removing the names of those who have raised the clarification questions. </w:t>
      </w:r>
    </w:p>
    <w:p w14:paraId="194406D4" w14:textId="77777777" w:rsidR="00D235E2" w:rsidRPr="00544587" w:rsidRDefault="00D235E2" w:rsidP="007B5205">
      <w:pPr>
        <w:pStyle w:val="BodyText"/>
        <w:numPr>
          <w:ilvl w:val="0"/>
          <w:numId w:val="0"/>
        </w:numPr>
        <w:spacing w:before="0" w:after="0"/>
        <w:ind w:left="709" w:hanging="709"/>
        <w:rPr>
          <w:sz w:val="20"/>
        </w:rPr>
      </w:pPr>
    </w:p>
    <w:p w14:paraId="61C6C356" w14:textId="77777777" w:rsidR="00D235E2" w:rsidRPr="00544587" w:rsidRDefault="00D235E2" w:rsidP="007B5205">
      <w:pPr>
        <w:pStyle w:val="BodyText"/>
        <w:numPr>
          <w:ilvl w:val="0"/>
          <w:numId w:val="0"/>
        </w:numPr>
        <w:spacing w:before="0" w:after="0"/>
        <w:ind w:left="709" w:hanging="709"/>
        <w:rPr>
          <w:sz w:val="20"/>
        </w:rPr>
      </w:pPr>
      <w:r w:rsidRPr="00544587">
        <w:rPr>
          <w:sz w:val="20"/>
        </w:rPr>
        <w:t>2.2.2</w:t>
      </w:r>
      <w:r w:rsidRPr="00544587">
        <w:rPr>
          <w:sz w:val="20"/>
        </w:rPr>
        <w:tab/>
        <w:t xml:space="preserve">If you wish the </w:t>
      </w:r>
      <w:r w:rsidR="0082212A" w:rsidRPr="00544587">
        <w:rPr>
          <w:sz w:val="20"/>
        </w:rPr>
        <w:t>NMRN</w:t>
      </w:r>
      <w:r w:rsidRPr="00544587">
        <w:rPr>
          <w:sz w:val="20"/>
        </w:rPr>
        <w:t xml:space="preserve"> to treat the clarification as confidential and not issue the response to all Tenderers, you must state this when submitting the clarification question and provide justification. If in the opinion of the</w:t>
      </w:r>
      <w:r w:rsidRPr="00544587">
        <w:rPr>
          <w:spacing w:val="1"/>
          <w:sz w:val="20"/>
        </w:rPr>
        <w:t xml:space="preserve"> </w:t>
      </w:r>
      <w:r w:rsidR="0082212A" w:rsidRPr="00544587">
        <w:rPr>
          <w:sz w:val="20"/>
        </w:rPr>
        <w:t>NMRN</w:t>
      </w:r>
      <w:r w:rsidRPr="00544587">
        <w:rPr>
          <w:sz w:val="20"/>
        </w:rPr>
        <w:t>,</w:t>
      </w:r>
      <w:r w:rsidRPr="00544587">
        <w:rPr>
          <w:spacing w:val="-4"/>
          <w:sz w:val="20"/>
        </w:rPr>
        <w:t xml:space="preserve"> </w:t>
      </w:r>
      <w:r w:rsidRPr="00544587">
        <w:rPr>
          <w:sz w:val="20"/>
        </w:rPr>
        <w:t>the</w:t>
      </w:r>
      <w:r w:rsidRPr="00544587">
        <w:rPr>
          <w:spacing w:val="-4"/>
          <w:sz w:val="20"/>
        </w:rPr>
        <w:t xml:space="preserve"> </w:t>
      </w:r>
      <w:r w:rsidRPr="00544587">
        <w:rPr>
          <w:sz w:val="20"/>
        </w:rPr>
        <w:t>clarification</w:t>
      </w:r>
      <w:r w:rsidRPr="00544587">
        <w:rPr>
          <w:spacing w:val="-2"/>
          <w:sz w:val="20"/>
        </w:rPr>
        <w:t xml:space="preserve"> </w:t>
      </w:r>
      <w:r w:rsidRPr="00544587">
        <w:rPr>
          <w:sz w:val="20"/>
        </w:rPr>
        <w:t>is</w:t>
      </w:r>
      <w:r w:rsidRPr="00544587">
        <w:rPr>
          <w:spacing w:val="-1"/>
          <w:sz w:val="20"/>
        </w:rPr>
        <w:t xml:space="preserve"> </w:t>
      </w:r>
      <w:r w:rsidRPr="00544587">
        <w:rPr>
          <w:sz w:val="20"/>
        </w:rPr>
        <w:t>not</w:t>
      </w:r>
      <w:r w:rsidRPr="00544587">
        <w:rPr>
          <w:spacing w:val="-3"/>
          <w:sz w:val="20"/>
        </w:rPr>
        <w:t xml:space="preserve"> </w:t>
      </w:r>
      <w:r w:rsidRPr="00544587">
        <w:rPr>
          <w:sz w:val="20"/>
        </w:rPr>
        <w:t>confidential,</w:t>
      </w:r>
      <w:r w:rsidRPr="00544587">
        <w:rPr>
          <w:spacing w:val="-3"/>
          <w:sz w:val="20"/>
        </w:rPr>
        <w:t xml:space="preserve"> </w:t>
      </w:r>
      <w:r w:rsidRPr="00544587">
        <w:rPr>
          <w:sz w:val="20"/>
        </w:rPr>
        <w:t>the</w:t>
      </w:r>
      <w:r w:rsidRPr="00544587">
        <w:rPr>
          <w:spacing w:val="-4"/>
          <w:sz w:val="20"/>
        </w:rPr>
        <w:t xml:space="preserve"> </w:t>
      </w:r>
      <w:r w:rsidR="0082212A" w:rsidRPr="00544587">
        <w:rPr>
          <w:sz w:val="20"/>
        </w:rPr>
        <w:t>NMRN</w:t>
      </w:r>
      <w:r w:rsidRPr="00544587">
        <w:rPr>
          <w:sz w:val="20"/>
        </w:rPr>
        <w:t xml:space="preserve"> will</w:t>
      </w:r>
      <w:r w:rsidRPr="00544587">
        <w:rPr>
          <w:spacing w:val="-2"/>
          <w:sz w:val="20"/>
        </w:rPr>
        <w:t xml:space="preserve"> </w:t>
      </w:r>
      <w:r w:rsidRPr="00544587">
        <w:rPr>
          <w:sz w:val="20"/>
        </w:rPr>
        <w:t>inform</w:t>
      </w:r>
      <w:r w:rsidRPr="00544587">
        <w:rPr>
          <w:spacing w:val="-3"/>
          <w:sz w:val="20"/>
        </w:rPr>
        <w:t xml:space="preserve"> </w:t>
      </w:r>
      <w:r w:rsidRPr="00544587">
        <w:rPr>
          <w:sz w:val="20"/>
        </w:rPr>
        <w:t>the</w:t>
      </w:r>
      <w:r w:rsidRPr="00544587">
        <w:rPr>
          <w:spacing w:val="-6"/>
          <w:sz w:val="20"/>
        </w:rPr>
        <w:t xml:space="preserve"> </w:t>
      </w:r>
      <w:r w:rsidRPr="00544587">
        <w:rPr>
          <w:sz w:val="20"/>
        </w:rPr>
        <w:t>Tenderer, who</w:t>
      </w:r>
      <w:r w:rsidRPr="00544587">
        <w:rPr>
          <w:spacing w:val="-2"/>
          <w:sz w:val="20"/>
        </w:rPr>
        <w:t xml:space="preserve"> </w:t>
      </w:r>
      <w:r w:rsidRPr="00544587">
        <w:rPr>
          <w:sz w:val="20"/>
        </w:rPr>
        <w:t>will</w:t>
      </w:r>
      <w:r w:rsidRPr="00544587">
        <w:rPr>
          <w:spacing w:val="-2"/>
          <w:sz w:val="20"/>
        </w:rPr>
        <w:t xml:space="preserve"> </w:t>
      </w:r>
      <w:r w:rsidRPr="00544587">
        <w:rPr>
          <w:sz w:val="20"/>
        </w:rPr>
        <w:t>have an opportunity to withdraw the question. If the clarification question is not withdrawn, the response will be issued to all Tenderers.</w:t>
      </w:r>
    </w:p>
    <w:p w14:paraId="2140AFA8" w14:textId="77777777" w:rsidR="00D235E2" w:rsidRDefault="00D235E2" w:rsidP="007B5205">
      <w:pPr>
        <w:pStyle w:val="BodyText"/>
        <w:numPr>
          <w:ilvl w:val="0"/>
          <w:numId w:val="0"/>
        </w:numPr>
        <w:spacing w:before="0" w:after="0"/>
        <w:ind w:left="709" w:hanging="709"/>
      </w:pPr>
    </w:p>
    <w:p w14:paraId="499F8BB5" w14:textId="77777777"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08BF8A21" w14:textId="7777777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3722D2A1"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DF73EA2" w14:textId="77777777" w:rsidR="00D235E2" w:rsidRDefault="00D235E2" w:rsidP="007B5205">
      <w:pPr>
        <w:ind w:left="709" w:hanging="709"/>
        <w:rPr>
          <w:rFonts w:asciiTheme="minorHAnsi" w:hAnsiTheme="minorHAnsi" w:cstheme="minorHAnsi"/>
          <w:szCs w:val="22"/>
        </w:rPr>
      </w:pPr>
    </w:p>
    <w:p w14:paraId="212AA605"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7C2FC722" w14:textId="77777777" w:rsidR="00F65232" w:rsidRPr="00613FD6" w:rsidRDefault="00F65232" w:rsidP="00F65232">
      <w:pPr>
        <w:pStyle w:val="ListParagraph"/>
        <w:rPr>
          <w:rFonts w:asciiTheme="minorHAnsi" w:hAnsiTheme="minorHAnsi" w:cstheme="minorHAnsi"/>
          <w:szCs w:val="22"/>
        </w:rPr>
      </w:pPr>
    </w:p>
    <w:p w14:paraId="4FF761D4" w14:textId="7777777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CC4C8D">
        <w:rPr>
          <w:rFonts w:asciiTheme="minorHAnsi" w:hAnsiTheme="minorHAnsi" w:cstheme="minorHAnsi"/>
          <w:szCs w:val="22"/>
        </w:rPr>
        <w:t>Friday 14</w:t>
      </w:r>
      <w:r w:rsidR="00CC4C8D" w:rsidRPr="00CC4C8D">
        <w:rPr>
          <w:rFonts w:asciiTheme="minorHAnsi" w:hAnsiTheme="minorHAnsi" w:cstheme="minorHAnsi"/>
          <w:szCs w:val="22"/>
          <w:vertAlign w:val="superscript"/>
        </w:rPr>
        <w:t>th</w:t>
      </w:r>
      <w:r w:rsidR="00CC4C8D">
        <w:rPr>
          <w:rFonts w:asciiTheme="minorHAnsi" w:hAnsiTheme="minorHAnsi" w:cstheme="minorHAnsi"/>
          <w:szCs w:val="22"/>
        </w:rPr>
        <w:t xml:space="preserve"> </w:t>
      </w:r>
      <w:r w:rsidR="009B2EC9">
        <w:rPr>
          <w:rFonts w:asciiTheme="minorHAnsi" w:hAnsiTheme="minorHAnsi" w:cstheme="minorHAnsi"/>
          <w:szCs w:val="22"/>
        </w:rPr>
        <w:t>June</w:t>
      </w:r>
      <w:r w:rsidR="00331515">
        <w:rPr>
          <w:rFonts w:asciiTheme="minorHAnsi" w:hAnsiTheme="minorHAnsi" w:cstheme="minorHAnsi"/>
          <w:szCs w:val="22"/>
        </w:rPr>
        <w:t xml:space="preserve"> 2024</w:t>
      </w:r>
    </w:p>
    <w:p w14:paraId="6070F33B"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683009E1"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2" w:history="1"/>
      <w:hyperlink r:id="rId13" w:history="1">
        <w:r w:rsidRPr="00251898">
          <w:rPr>
            <w:rStyle w:val="Hyperlink"/>
            <w:rFonts w:asciiTheme="minorHAnsi" w:hAnsiTheme="minorHAnsi" w:cstheme="minorHAnsi"/>
          </w:rPr>
          <w:t>tenders@nmrn.org.uk</w:t>
        </w:r>
      </w:hyperlink>
    </w:p>
    <w:p w14:paraId="15F7E8B6" w14:textId="77777777" w:rsidR="00F65232" w:rsidRPr="00331515" w:rsidRDefault="00F65232" w:rsidP="00F65232">
      <w:pPr>
        <w:pStyle w:val="sub"/>
        <w:numPr>
          <w:ilvl w:val="0"/>
          <w:numId w:val="0"/>
        </w:numPr>
        <w:jc w:val="center"/>
        <w:rPr>
          <w:rStyle w:val="Hyperlink"/>
          <w:rFonts w:asciiTheme="minorHAnsi" w:hAnsiTheme="minorHAnsi" w:cstheme="minorHAnsi"/>
          <w:sz w:val="22"/>
        </w:rPr>
      </w:pPr>
    </w:p>
    <w:p w14:paraId="62A75E24"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49D3649E" w14:textId="77777777" w:rsidR="00F65232" w:rsidRPr="00613FD6" w:rsidRDefault="00F65232" w:rsidP="00F65232">
      <w:pPr>
        <w:pStyle w:val="ListParagraph"/>
        <w:rPr>
          <w:rStyle w:val="Hyperlink"/>
          <w:rFonts w:asciiTheme="minorHAnsi" w:hAnsiTheme="minorHAnsi" w:cstheme="minorHAnsi"/>
        </w:rPr>
      </w:pPr>
    </w:p>
    <w:p w14:paraId="4DC7DD8F" w14:textId="77777777" w:rsidR="00F65232" w:rsidRPr="003132FA" w:rsidRDefault="00F65232" w:rsidP="00F65232">
      <w:pPr>
        <w:rPr>
          <w:rFonts w:asciiTheme="minorHAnsi" w:hAnsiTheme="minorHAnsi" w:cstheme="minorHAnsi"/>
          <w:sz w:val="24"/>
        </w:rPr>
      </w:pPr>
    </w:p>
    <w:p w14:paraId="078BA0D4"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2A58B62" w14:textId="77777777" w:rsidR="00F65232" w:rsidRPr="003132FA" w:rsidRDefault="00F65232" w:rsidP="00F65232">
      <w:pPr>
        <w:rPr>
          <w:rFonts w:asciiTheme="minorHAnsi" w:hAnsiTheme="minorHAnsi" w:cstheme="minorHAnsi"/>
          <w:szCs w:val="22"/>
        </w:rPr>
      </w:pPr>
    </w:p>
    <w:p w14:paraId="73E0E213"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154DEAF1" w14:textId="77777777" w:rsidR="00F65232" w:rsidRPr="003132FA" w:rsidRDefault="00F65232" w:rsidP="00F65232">
      <w:pPr>
        <w:ind w:left="709" w:hanging="709"/>
        <w:jc w:val="both"/>
        <w:rPr>
          <w:rFonts w:asciiTheme="minorHAnsi" w:hAnsiTheme="minorHAnsi" w:cstheme="minorHAnsi"/>
          <w:szCs w:val="22"/>
        </w:rPr>
      </w:pPr>
    </w:p>
    <w:p w14:paraId="693AD2BA"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4"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10B305BC" w14:textId="77777777" w:rsidR="00F65232" w:rsidRPr="003132FA" w:rsidRDefault="00F65232" w:rsidP="00F65232">
      <w:pPr>
        <w:ind w:left="709" w:hanging="709"/>
        <w:jc w:val="both"/>
        <w:rPr>
          <w:rFonts w:asciiTheme="minorHAnsi" w:hAnsiTheme="minorHAnsi" w:cstheme="minorHAnsi"/>
          <w:szCs w:val="22"/>
        </w:rPr>
      </w:pPr>
    </w:p>
    <w:p w14:paraId="3EEFC0CF"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5"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0EC491EE" w14:textId="77777777" w:rsidR="00F65232" w:rsidRPr="003132FA" w:rsidRDefault="00F65232" w:rsidP="00F65232">
      <w:pPr>
        <w:ind w:left="709" w:hanging="709"/>
        <w:jc w:val="both"/>
        <w:rPr>
          <w:rFonts w:asciiTheme="minorHAnsi" w:hAnsiTheme="minorHAnsi" w:cstheme="minorHAnsi"/>
          <w:szCs w:val="22"/>
        </w:rPr>
      </w:pPr>
    </w:p>
    <w:p w14:paraId="261F0AF0" w14:textId="77777777"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0FF36ADD" w14:textId="77777777" w:rsidR="00D235E2" w:rsidRPr="00F97889" w:rsidRDefault="00D235E2" w:rsidP="00F65232">
      <w:pPr>
        <w:rPr>
          <w:rFonts w:asciiTheme="minorHAnsi" w:hAnsiTheme="minorHAnsi" w:cstheme="minorHAnsi"/>
          <w:szCs w:val="22"/>
        </w:rPr>
      </w:pPr>
    </w:p>
    <w:p w14:paraId="08575351"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1923F24A" w14:textId="77777777" w:rsidR="00D235E2" w:rsidRPr="00AE7949" w:rsidRDefault="00D235E2" w:rsidP="00546850">
      <w:pPr>
        <w:pStyle w:val="sub"/>
        <w:numPr>
          <w:ilvl w:val="0"/>
          <w:numId w:val="0"/>
        </w:numPr>
        <w:rPr>
          <w:rFonts w:asciiTheme="minorHAnsi" w:hAnsiTheme="minorHAnsi" w:cstheme="minorHAnsi"/>
          <w:sz w:val="24"/>
        </w:rPr>
      </w:pPr>
      <w:r w:rsidRPr="00AE7949">
        <w:rPr>
          <w:rFonts w:asciiTheme="minorHAnsi" w:hAnsiTheme="minorHAnsi" w:cstheme="minorHAnsi"/>
          <w:sz w:val="24"/>
        </w:rPr>
        <w:lastRenderedPageBreak/>
        <w:t>2.4</w:t>
      </w:r>
      <w:r w:rsidRPr="00AE7949">
        <w:rPr>
          <w:rFonts w:asciiTheme="minorHAnsi" w:hAnsiTheme="minorHAnsi" w:cstheme="minorHAnsi"/>
          <w:sz w:val="24"/>
        </w:rPr>
        <w:tab/>
        <w:t xml:space="preserve">Sufficiency of Tender </w:t>
      </w:r>
    </w:p>
    <w:p w14:paraId="1312CCA3" w14:textId="77777777" w:rsidR="00D235E2" w:rsidRPr="00AE7949" w:rsidRDefault="00D235E2" w:rsidP="007B5205">
      <w:pPr>
        <w:pStyle w:val="BodyText"/>
        <w:numPr>
          <w:ilvl w:val="0"/>
          <w:numId w:val="0"/>
        </w:numPr>
        <w:spacing w:before="0" w:after="0"/>
        <w:ind w:left="720" w:hanging="720"/>
        <w:rPr>
          <w:rFonts w:asciiTheme="minorHAnsi" w:hAnsiTheme="minorHAnsi" w:cstheme="minorHAnsi"/>
          <w:sz w:val="20"/>
        </w:rPr>
      </w:pPr>
      <w:r w:rsidRPr="00AE7949">
        <w:rPr>
          <w:rFonts w:asciiTheme="minorHAnsi" w:hAnsiTheme="minorHAnsi" w:cstheme="minorHAnsi"/>
          <w:sz w:val="20"/>
        </w:rPr>
        <w:t>2.4.1</w:t>
      </w:r>
      <w:r w:rsidRPr="00AE7949">
        <w:rPr>
          <w:rFonts w:asciiTheme="minorHAnsi" w:hAnsiTheme="minorHAnsi" w:cstheme="minorHAnsi"/>
          <w:sz w:val="20"/>
        </w:rPr>
        <w:tab/>
        <w:t>It is the responsibility of the Tenderer to obtain at their own expense all information necessary for the preparation of their tender.</w:t>
      </w:r>
    </w:p>
    <w:p w14:paraId="53415531" w14:textId="77777777" w:rsidR="00D235E2" w:rsidRPr="00AE7949" w:rsidRDefault="00D235E2" w:rsidP="007B5205">
      <w:pPr>
        <w:pStyle w:val="BodyText"/>
        <w:numPr>
          <w:ilvl w:val="0"/>
          <w:numId w:val="0"/>
        </w:numPr>
        <w:spacing w:before="0" w:after="0"/>
        <w:ind w:left="720" w:hanging="720"/>
        <w:rPr>
          <w:rFonts w:asciiTheme="minorHAnsi" w:hAnsiTheme="minorHAnsi" w:cstheme="minorHAnsi"/>
          <w:sz w:val="20"/>
        </w:rPr>
      </w:pPr>
    </w:p>
    <w:p w14:paraId="0C6E19B0" w14:textId="77777777" w:rsidR="00D235E2" w:rsidRPr="00AE7949" w:rsidRDefault="00D235E2" w:rsidP="007B5205">
      <w:pPr>
        <w:pStyle w:val="BodyText"/>
        <w:numPr>
          <w:ilvl w:val="0"/>
          <w:numId w:val="0"/>
        </w:numPr>
        <w:spacing w:before="0" w:after="0"/>
        <w:ind w:left="709" w:hanging="709"/>
        <w:rPr>
          <w:rFonts w:asciiTheme="minorHAnsi" w:hAnsiTheme="minorHAnsi" w:cstheme="minorHAnsi"/>
          <w:sz w:val="20"/>
        </w:rPr>
      </w:pPr>
      <w:r w:rsidRPr="00AE7949">
        <w:rPr>
          <w:rFonts w:asciiTheme="minorHAnsi" w:hAnsiTheme="minorHAnsi" w:cstheme="minorHAnsi"/>
          <w:sz w:val="20"/>
          <w:szCs w:val="22"/>
        </w:rPr>
        <w:t>2.4.2</w:t>
      </w:r>
      <w:r w:rsidRPr="00AE7949">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76DC2317" w14:textId="77777777" w:rsidR="00D235E2" w:rsidRPr="00AE7949" w:rsidRDefault="00D235E2" w:rsidP="007B5205">
      <w:pPr>
        <w:pStyle w:val="BodyText"/>
        <w:numPr>
          <w:ilvl w:val="0"/>
          <w:numId w:val="0"/>
        </w:numPr>
        <w:spacing w:before="0" w:after="0"/>
        <w:ind w:left="709" w:hanging="709"/>
        <w:rPr>
          <w:rFonts w:asciiTheme="minorHAnsi" w:hAnsiTheme="minorHAnsi" w:cstheme="minorHAnsi"/>
          <w:sz w:val="20"/>
        </w:rPr>
      </w:pPr>
    </w:p>
    <w:p w14:paraId="763B255C" w14:textId="77777777" w:rsidR="00D235E2" w:rsidRPr="00AE7949" w:rsidRDefault="00D235E2" w:rsidP="007B5205">
      <w:pPr>
        <w:pStyle w:val="BodyText"/>
        <w:numPr>
          <w:ilvl w:val="0"/>
          <w:numId w:val="0"/>
        </w:numPr>
        <w:spacing w:before="0" w:after="0"/>
        <w:ind w:left="709" w:hanging="709"/>
        <w:rPr>
          <w:rFonts w:asciiTheme="minorHAnsi" w:hAnsiTheme="minorHAnsi" w:cstheme="minorHAnsi"/>
          <w:sz w:val="20"/>
        </w:rPr>
      </w:pPr>
      <w:r w:rsidRPr="00AE7949">
        <w:rPr>
          <w:rFonts w:asciiTheme="minorHAnsi" w:hAnsiTheme="minorHAnsi" w:cstheme="minorHAnsi"/>
          <w:sz w:val="20"/>
          <w:szCs w:val="22"/>
        </w:rPr>
        <w:t>2.4.3</w:t>
      </w:r>
      <w:r w:rsidRPr="00AE7949">
        <w:rPr>
          <w:rFonts w:asciiTheme="minorHAnsi" w:hAnsiTheme="minorHAnsi" w:cstheme="minorHAnsi"/>
          <w:sz w:val="20"/>
          <w:szCs w:val="22"/>
        </w:rPr>
        <w:tab/>
        <w:t xml:space="preserve">If the </w:t>
      </w:r>
      <w:r w:rsidR="0082212A" w:rsidRPr="00AE7949">
        <w:rPr>
          <w:rFonts w:asciiTheme="minorHAnsi" w:hAnsiTheme="minorHAnsi" w:cstheme="minorHAnsi"/>
          <w:sz w:val="20"/>
          <w:szCs w:val="22"/>
        </w:rPr>
        <w:t>NMRN</w:t>
      </w:r>
      <w:r w:rsidRPr="00AE7949">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56152BF0" w14:textId="77777777" w:rsidR="00D235E2" w:rsidRPr="00AE7949" w:rsidRDefault="00D235E2" w:rsidP="007B5205">
      <w:pPr>
        <w:rPr>
          <w:rFonts w:asciiTheme="minorHAnsi" w:hAnsiTheme="minorHAnsi" w:cstheme="minorHAnsi"/>
          <w:sz w:val="20"/>
          <w:szCs w:val="22"/>
        </w:rPr>
      </w:pPr>
    </w:p>
    <w:p w14:paraId="05437739" w14:textId="77777777" w:rsidR="00D235E2" w:rsidRPr="00AE7949" w:rsidRDefault="00D235E2" w:rsidP="000C1D24">
      <w:pPr>
        <w:pStyle w:val="sub"/>
        <w:numPr>
          <w:ilvl w:val="0"/>
          <w:numId w:val="0"/>
        </w:numPr>
        <w:rPr>
          <w:rFonts w:asciiTheme="minorHAnsi" w:hAnsiTheme="minorHAnsi" w:cstheme="minorHAnsi"/>
          <w:sz w:val="24"/>
        </w:rPr>
      </w:pPr>
      <w:r w:rsidRPr="00AE7949">
        <w:rPr>
          <w:rFonts w:asciiTheme="minorHAnsi" w:hAnsiTheme="minorHAnsi" w:cstheme="minorHAnsi"/>
          <w:sz w:val="24"/>
        </w:rPr>
        <w:t>2.5</w:t>
      </w:r>
      <w:r w:rsidRPr="00AE7949">
        <w:rPr>
          <w:rFonts w:asciiTheme="minorHAnsi" w:hAnsiTheme="minorHAnsi" w:cstheme="minorHAnsi"/>
          <w:sz w:val="24"/>
        </w:rPr>
        <w:tab/>
        <w:t>Form of Tender</w:t>
      </w:r>
    </w:p>
    <w:p w14:paraId="084181CE" w14:textId="77777777" w:rsidR="00D235E2" w:rsidRPr="00AE7949" w:rsidRDefault="00D235E2" w:rsidP="007B5205">
      <w:pPr>
        <w:ind w:left="709" w:hanging="709"/>
        <w:jc w:val="both"/>
        <w:rPr>
          <w:rFonts w:asciiTheme="minorHAnsi" w:hAnsiTheme="minorHAnsi" w:cstheme="minorHAnsi"/>
          <w:sz w:val="20"/>
          <w:szCs w:val="22"/>
        </w:rPr>
      </w:pPr>
      <w:r w:rsidRPr="00AE7949">
        <w:rPr>
          <w:rFonts w:asciiTheme="minorHAnsi" w:hAnsiTheme="minorHAnsi" w:cstheme="minorHAnsi"/>
          <w:sz w:val="20"/>
          <w:szCs w:val="22"/>
        </w:rPr>
        <w:t>2.5.1</w:t>
      </w:r>
      <w:r w:rsidRPr="00AE7949">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541D62DF" w14:textId="77777777" w:rsidR="00D235E2" w:rsidRPr="00AE7949" w:rsidRDefault="00D235E2" w:rsidP="007B5205">
      <w:pPr>
        <w:ind w:left="709" w:hanging="709"/>
        <w:jc w:val="both"/>
        <w:rPr>
          <w:rFonts w:asciiTheme="minorHAnsi" w:hAnsiTheme="minorHAnsi" w:cstheme="minorHAnsi"/>
          <w:sz w:val="20"/>
          <w:szCs w:val="22"/>
        </w:rPr>
      </w:pPr>
    </w:p>
    <w:p w14:paraId="0666F735" w14:textId="77777777" w:rsidR="00D235E2" w:rsidRPr="00AE7949" w:rsidRDefault="00D235E2" w:rsidP="00AE7949">
      <w:pPr>
        <w:ind w:left="709" w:hanging="709"/>
        <w:jc w:val="both"/>
        <w:rPr>
          <w:rFonts w:asciiTheme="minorHAnsi" w:hAnsiTheme="minorHAnsi" w:cstheme="minorHAnsi"/>
          <w:sz w:val="20"/>
        </w:rPr>
      </w:pPr>
      <w:r w:rsidRPr="00AE7949">
        <w:rPr>
          <w:rFonts w:asciiTheme="minorHAnsi" w:hAnsiTheme="minorHAnsi" w:cstheme="minorHAnsi"/>
          <w:sz w:val="20"/>
          <w:szCs w:val="22"/>
        </w:rPr>
        <w:t>2.5.2</w:t>
      </w:r>
      <w:r w:rsidRPr="00AE7949">
        <w:rPr>
          <w:rFonts w:asciiTheme="minorHAnsi" w:hAnsiTheme="minorHAnsi" w:cstheme="minorHAnsi"/>
          <w:sz w:val="20"/>
          <w:szCs w:val="22"/>
        </w:rPr>
        <w:tab/>
      </w:r>
      <w:r w:rsidRPr="00AE7949">
        <w:rPr>
          <w:rFonts w:asciiTheme="minorHAnsi" w:hAnsiTheme="minorHAnsi" w:cstheme="minorHAnsi"/>
          <w:sz w:val="20"/>
        </w:rPr>
        <w:t>Tender submissions should be signed by the following:</w:t>
      </w:r>
    </w:p>
    <w:p w14:paraId="372658D6" w14:textId="77777777" w:rsidR="00D235E2" w:rsidRPr="00AE7949" w:rsidRDefault="00D235E2" w:rsidP="00AE7949">
      <w:pPr>
        <w:pStyle w:val="BodyTextIndent"/>
        <w:numPr>
          <w:ilvl w:val="0"/>
          <w:numId w:val="17"/>
        </w:numPr>
        <w:spacing w:after="0"/>
        <w:jc w:val="both"/>
        <w:rPr>
          <w:rFonts w:asciiTheme="minorHAnsi" w:hAnsiTheme="minorHAnsi" w:cstheme="minorHAnsi"/>
          <w:sz w:val="18"/>
        </w:rPr>
      </w:pPr>
      <w:r w:rsidRPr="00AE7949">
        <w:rPr>
          <w:rFonts w:asciiTheme="minorHAnsi" w:hAnsiTheme="minorHAnsi" w:cstheme="minorHAnsi"/>
          <w:sz w:val="18"/>
        </w:rPr>
        <w:t>where the Tenderer is an individual, by the individual.</w:t>
      </w:r>
    </w:p>
    <w:p w14:paraId="552AE681" w14:textId="77777777" w:rsidR="00D235E2" w:rsidRPr="00AE7949" w:rsidRDefault="00D235E2" w:rsidP="00AE7949">
      <w:pPr>
        <w:pStyle w:val="BodyTextIndent"/>
        <w:numPr>
          <w:ilvl w:val="0"/>
          <w:numId w:val="17"/>
        </w:numPr>
        <w:spacing w:after="0"/>
        <w:jc w:val="both"/>
        <w:rPr>
          <w:rFonts w:asciiTheme="minorHAnsi" w:hAnsiTheme="minorHAnsi" w:cstheme="minorHAnsi"/>
          <w:sz w:val="18"/>
        </w:rPr>
      </w:pPr>
      <w:r w:rsidRPr="00AE7949">
        <w:rPr>
          <w:rFonts w:asciiTheme="minorHAnsi" w:hAnsiTheme="minorHAnsi" w:cstheme="minorHAnsi"/>
          <w:sz w:val="18"/>
        </w:rPr>
        <w:t>where the Tenderer is a partnership, by two (2) authorised partners.</w:t>
      </w:r>
    </w:p>
    <w:p w14:paraId="69D9B7C1" w14:textId="77777777" w:rsidR="00D235E2" w:rsidRPr="00AE7949" w:rsidRDefault="00D235E2" w:rsidP="0066791E">
      <w:pPr>
        <w:pStyle w:val="BodyTextIndent"/>
        <w:numPr>
          <w:ilvl w:val="0"/>
          <w:numId w:val="17"/>
        </w:numPr>
        <w:spacing w:after="0"/>
        <w:jc w:val="both"/>
        <w:rPr>
          <w:rFonts w:asciiTheme="minorHAnsi" w:hAnsiTheme="minorHAnsi" w:cstheme="minorHAnsi"/>
          <w:sz w:val="18"/>
        </w:rPr>
      </w:pPr>
      <w:r w:rsidRPr="00AE7949">
        <w:rPr>
          <w:rFonts w:asciiTheme="minorHAnsi" w:hAnsiTheme="minorHAnsi" w:cstheme="minorHAnsi"/>
          <w:sz w:val="18"/>
        </w:rPr>
        <w:t>where the Tenderer is a Company by two (2) directors of the Company or by one (1) director and the secretary of the Company.</w:t>
      </w:r>
    </w:p>
    <w:p w14:paraId="606B5F99" w14:textId="77777777" w:rsidR="00466BEE" w:rsidRPr="00AE7949" w:rsidRDefault="00466BEE" w:rsidP="00466BEE">
      <w:pPr>
        <w:pStyle w:val="BodyTextIndent"/>
        <w:spacing w:after="0"/>
        <w:ind w:left="0"/>
        <w:jc w:val="both"/>
        <w:rPr>
          <w:rFonts w:asciiTheme="minorHAnsi" w:hAnsiTheme="minorHAnsi" w:cstheme="minorHAnsi"/>
          <w:sz w:val="20"/>
        </w:rPr>
      </w:pPr>
    </w:p>
    <w:p w14:paraId="123F4D6C" w14:textId="77777777" w:rsidR="00D235E2" w:rsidRPr="00AE7949" w:rsidRDefault="00D235E2" w:rsidP="00546850">
      <w:pPr>
        <w:pStyle w:val="sub"/>
        <w:numPr>
          <w:ilvl w:val="0"/>
          <w:numId w:val="0"/>
        </w:numPr>
        <w:rPr>
          <w:rFonts w:asciiTheme="minorHAnsi" w:hAnsiTheme="minorHAnsi" w:cstheme="minorHAnsi"/>
          <w:sz w:val="24"/>
        </w:rPr>
      </w:pPr>
      <w:r w:rsidRPr="00AE7949">
        <w:rPr>
          <w:rFonts w:asciiTheme="minorHAnsi" w:hAnsiTheme="minorHAnsi" w:cstheme="minorHAnsi"/>
          <w:sz w:val="24"/>
        </w:rPr>
        <w:t>2.</w:t>
      </w:r>
      <w:r w:rsidR="001F497F" w:rsidRPr="00AE7949">
        <w:rPr>
          <w:rFonts w:asciiTheme="minorHAnsi" w:hAnsiTheme="minorHAnsi" w:cstheme="minorHAnsi"/>
          <w:sz w:val="24"/>
        </w:rPr>
        <w:t>6</w:t>
      </w:r>
      <w:r w:rsidRPr="00AE7949">
        <w:rPr>
          <w:rFonts w:asciiTheme="minorHAnsi" w:hAnsiTheme="minorHAnsi" w:cstheme="minorHAnsi"/>
          <w:sz w:val="24"/>
        </w:rPr>
        <w:tab/>
        <w:t xml:space="preserve">Amendments to the tender documents by NMRN </w:t>
      </w:r>
    </w:p>
    <w:p w14:paraId="2189DDBC" w14:textId="77777777" w:rsidR="00D235E2" w:rsidRPr="00AE7949" w:rsidRDefault="00D235E2" w:rsidP="007B5205">
      <w:pPr>
        <w:ind w:left="709" w:hanging="709"/>
        <w:jc w:val="both"/>
        <w:rPr>
          <w:rFonts w:asciiTheme="minorHAnsi" w:hAnsiTheme="minorHAnsi" w:cstheme="minorHAnsi"/>
          <w:sz w:val="20"/>
          <w:szCs w:val="22"/>
        </w:rPr>
      </w:pPr>
      <w:r w:rsidRPr="00AE7949">
        <w:rPr>
          <w:rFonts w:asciiTheme="minorHAnsi" w:hAnsiTheme="minorHAnsi" w:cstheme="minorHAnsi"/>
          <w:sz w:val="20"/>
          <w:szCs w:val="22"/>
        </w:rPr>
        <w:t>2.</w:t>
      </w:r>
      <w:r w:rsidR="001F497F" w:rsidRPr="00AE7949">
        <w:rPr>
          <w:rFonts w:asciiTheme="minorHAnsi" w:hAnsiTheme="minorHAnsi" w:cstheme="minorHAnsi"/>
          <w:sz w:val="20"/>
          <w:szCs w:val="22"/>
        </w:rPr>
        <w:t>6</w:t>
      </w:r>
      <w:r w:rsidRPr="00AE7949">
        <w:rPr>
          <w:rFonts w:asciiTheme="minorHAnsi" w:hAnsiTheme="minorHAnsi" w:cstheme="minorHAnsi"/>
          <w:sz w:val="20"/>
          <w:szCs w:val="22"/>
        </w:rPr>
        <w:t>.1</w:t>
      </w:r>
      <w:r w:rsidRPr="00AE7949">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AE7949">
        <w:rPr>
          <w:rFonts w:asciiTheme="minorHAnsi" w:hAnsiTheme="minorHAnsi" w:cstheme="minorHAnsi"/>
          <w:sz w:val="20"/>
          <w:szCs w:val="22"/>
        </w:rPr>
        <w:t>NMRN</w:t>
      </w:r>
      <w:r w:rsidRPr="00AE7949">
        <w:rPr>
          <w:rFonts w:asciiTheme="minorHAnsi" w:hAnsiTheme="minorHAnsi" w:cstheme="minorHAnsi"/>
          <w:sz w:val="20"/>
          <w:szCs w:val="22"/>
        </w:rPr>
        <w:t xml:space="preserve"> may at its discretion extend the deadline for receipt of tenders.</w:t>
      </w:r>
    </w:p>
    <w:p w14:paraId="410C434C" w14:textId="77777777" w:rsidR="00D235E2" w:rsidRPr="00AE7949" w:rsidRDefault="00D235E2" w:rsidP="007B5205">
      <w:pPr>
        <w:rPr>
          <w:rFonts w:asciiTheme="minorHAnsi" w:hAnsiTheme="minorHAnsi" w:cstheme="minorHAnsi"/>
          <w:sz w:val="20"/>
          <w:szCs w:val="22"/>
        </w:rPr>
      </w:pPr>
    </w:p>
    <w:p w14:paraId="0E7E97D3" w14:textId="77777777" w:rsidR="00D235E2" w:rsidRPr="00AE7949" w:rsidRDefault="00D235E2" w:rsidP="00546850">
      <w:pPr>
        <w:pStyle w:val="sub"/>
        <w:numPr>
          <w:ilvl w:val="0"/>
          <w:numId w:val="0"/>
        </w:numPr>
        <w:rPr>
          <w:rFonts w:asciiTheme="minorHAnsi" w:hAnsiTheme="minorHAnsi" w:cstheme="minorHAnsi"/>
          <w:sz w:val="24"/>
        </w:rPr>
      </w:pPr>
      <w:r w:rsidRPr="00AE7949">
        <w:rPr>
          <w:rFonts w:asciiTheme="minorHAnsi" w:hAnsiTheme="minorHAnsi" w:cstheme="minorHAnsi"/>
          <w:sz w:val="24"/>
        </w:rPr>
        <w:t>2.</w:t>
      </w:r>
      <w:r w:rsidR="001F497F" w:rsidRPr="00AE7949">
        <w:rPr>
          <w:rFonts w:asciiTheme="minorHAnsi" w:hAnsiTheme="minorHAnsi" w:cstheme="minorHAnsi"/>
          <w:sz w:val="24"/>
        </w:rPr>
        <w:t>7</w:t>
      </w:r>
      <w:r w:rsidRPr="00AE7949">
        <w:rPr>
          <w:rFonts w:asciiTheme="minorHAnsi" w:hAnsiTheme="minorHAnsi" w:cstheme="minorHAnsi"/>
          <w:sz w:val="24"/>
        </w:rPr>
        <w:tab/>
        <w:t>Questions/Clarifications Arising during the Tender Process</w:t>
      </w:r>
    </w:p>
    <w:p w14:paraId="29932BA2"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1F497F" w:rsidRPr="00AE7949">
        <w:rPr>
          <w:rFonts w:asciiTheme="minorHAnsi" w:hAnsiTheme="minorHAnsi" w:cstheme="minorHAnsi"/>
          <w:sz w:val="20"/>
        </w:rPr>
        <w:t>7</w:t>
      </w:r>
      <w:r w:rsidRPr="00AE7949">
        <w:rPr>
          <w:rFonts w:asciiTheme="minorHAnsi" w:hAnsiTheme="minorHAnsi" w:cstheme="minorHAnsi"/>
          <w:sz w:val="20"/>
        </w:rPr>
        <w:t>.1</w:t>
      </w:r>
      <w:r w:rsidRPr="00AE7949">
        <w:rPr>
          <w:rFonts w:asciiTheme="minorHAnsi" w:hAnsiTheme="minorHAnsi" w:cstheme="minorHAnsi"/>
          <w:sz w:val="20"/>
        </w:rPr>
        <w:tab/>
        <w:t>In the event that you have any queries in relation to the Contract, you should submit a clarification request t</w:t>
      </w:r>
      <w:r w:rsidR="00234DC9">
        <w:rPr>
          <w:rFonts w:asciiTheme="minorHAnsi" w:hAnsiTheme="minorHAnsi" w:cstheme="minorHAnsi"/>
          <w:sz w:val="20"/>
        </w:rPr>
        <w:t xml:space="preserve">o </w:t>
      </w:r>
      <w:hyperlink r:id="rId16" w:history="1">
        <w:r w:rsidR="00234DC9" w:rsidRPr="004D40BC">
          <w:rPr>
            <w:rStyle w:val="Hyperlink"/>
            <w:rFonts w:asciiTheme="minorHAnsi" w:hAnsiTheme="minorHAnsi" w:cstheme="minorHAnsi"/>
            <w:sz w:val="20"/>
          </w:rPr>
          <w:t>tenders@nmrn.org.uk</w:t>
        </w:r>
      </w:hyperlink>
      <w:r w:rsidR="00234DC9">
        <w:rPr>
          <w:rFonts w:asciiTheme="minorHAnsi" w:hAnsiTheme="minorHAnsi" w:cstheme="minorHAnsi"/>
          <w:sz w:val="20"/>
        </w:rPr>
        <w:t xml:space="preserve"> </w:t>
      </w:r>
      <w:r w:rsidRPr="00AE7949">
        <w:rPr>
          <w:rFonts w:asciiTheme="minorHAnsi" w:hAnsiTheme="minorHAnsi" w:cstheme="minorHAnsi"/>
          <w:sz w:val="20"/>
        </w:rPr>
        <w:t xml:space="preserve">in accordance with the provisions of this ITT by the Clarification Deadline (as defined in the </w:t>
      </w:r>
      <w:r w:rsidR="002F0128" w:rsidRPr="00AE7949">
        <w:rPr>
          <w:rFonts w:asciiTheme="minorHAnsi" w:hAnsiTheme="minorHAnsi" w:cstheme="minorHAnsi"/>
          <w:sz w:val="20"/>
        </w:rPr>
        <w:t>Tender Milestone Dates</w:t>
      </w:r>
      <w:r w:rsidRPr="00AE7949">
        <w:rPr>
          <w:rFonts w:asciiTheme="minorHAnsi" w:hAnsiTheme="minorHAnsi" w:cstheme="minorHAnsi"/>
          <w:sz w:val="20"/>
        </w:rPr>
        <w:t xml:space="preserve"> section of this ITT). </w:t>
      </w:r>
    </w:p>
    <w:p w14:paraId="0DFD9F40" w14:textId="77777777" w:rsidR="008F7F66" w:rsidRPr="00AE7949" w:rsidRDefault="008F7F66" w:rsidP="00F65232">
      <w:pPr>
        <w:jc w:val="both"/>
        <w:rPr>
          <w:rFonts w:asciiTheme="minorHAnsi" w:hAnsiTheme="minorHAnsi" w:cstheme="minorHAnsi"/>
          <w:sz w:val="20"/>
        </w:rPr>
      </w:pPr>
    </w:p>
    <w:p w14:paraId="55D312F8"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1F497F" w:rsidRPr="00AE7949">
        <w:rPr>
          <w:rFonts w:asciiTheme="minorHAnsi" w:hAnsiTheme="minorHAnsi" w:cstheme="minorHAnsi"/>
          <w:sz w:val="20"/>
        </w:rPr>
        <w:t>7</w:t>
      </w:r>
      <w:r w:rsidRPr="00AE7949">
        <w:rPr>
          <w:rFonts w:asciiTheme="minorHAnsi" w:hAnsiTheme="minorHAnsi" w:cstheme="minorHAnsi"/>
          <w:sz w:val="20"/>
        </w:rPr>
        <w:t>.2</w:t>
      </w:r>
      <w:r w:rsidRPr="00AE7949">
        <w:rPr>
          <w:rFonts w:asciiTheme="minorHAnsi" w:hAnsiTheme="minorHAnsi" w:cstheme="minorHAnsi"/>
          <w:sz w:val="20"/>
        </w:rPr>
        <w:tab/>
        <w:t xml:space="preserve">Following such clarification requests, the </w:t>
      </w:r>
      <w:r w:rsidR="003F3DD6" w:rsidRPr="00AE7949">
        <w:rPr>
          <w:rFonts w:asciiTheme="minorHAnsi" w:hAnsiTheme="minorHAnsi" w:cstheme="minorHAnsi"/>
          <w:sz w:val="20"/>
        </w:rPr>
        <w:t>NMRN</w:t>
      </w:r>
      <w:r w:rsidRPr="00AE7949">
        <w:rPr>
          <w:rFonts w:asciiTheme="minorHAnsi" w:hAnsiTheme="minorHAnsi" w:cstheme="minorHAnsi"/>
          <w:sz w:val="20"/>
        </w:rPr>
        <w:t xml:space="preserve"> may issue a clarification change to the Contract that will apply to all potential suppliers submitting a tender response. </w:t>
      </w:r>
    </w:p>
    <w:p w14:paraId="1D8BA131" w14:textId="77777777" w:rsidR="00D235E2" w:rsidRPr="00AE7949" w:rsidRDefault="00D235E2" w:rsidP="007B5205">
      <w:pPr>
        <w:ind w:left="709" w:hanging="709"/>
        <w:jc w:val="both"/>
        <w:rPr>
          <w:rFonts w:asciiTheme="minorHAnsi" w:hAnsiTheme="minorHAnsi" w:cstheme="minorHAnsi"/>
          <w:sz w:val="20"/>
        </w:rPr>
      </w:pPr>
    </w:p>
    <w:p w14:paraId="10B39A43"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1F497F" w:rsidRPr="00AE7949">
        <w:rPr>
          <w:rFonts w:asciiTheme="minorHAnsi" w:hAnsiTheme="minorHAnsi" w:cstheme="minorHAnsi"/>
          <w:sz w:val="20"/>
        </w:rPr>
        <w:t>7</w:t>
      </w:r>
      <w:r w:rsidRPr="00AE7949">
        <w:rPr>
          <w:rFonts w:asciiTheme="minorHAnsi" w:hAnsiTheme="minorHAnsi" w:cstheme="minorHAnsi"/>
          <w:sz w:val="20"/>
        </w:rPr>
        <w:t>.3</w:t>
      </w:r>
      <w:r w:rsidRPr="00AE7949">
        <w:rPr>
          <w:rFonts w:asciiTheme="minorHAnsi" w:hAnsiTheme="minorHAnsi" w:cstheme="minorHAnsi"/>
          <w:sz w:val="20"/>
        </w:rPr>
        <w:tab/>
        <w:t xml:space="preserve">The </w:t>
      </w:r>
      <w:r w:rsidR="003F3DD6" w:rsidRPr="00AE7949">
        <w:rPr>
          <w:rFonts w:asciiTheme="minorHAnsi" w:hAnsiTheme="minorHAnsi" w:cstheme="minorHAnsi"/>
          <w:sz w:val="20"/>
        </w:rPr>
        <w:t>NMRN</w:t>
      </w:r>
      <w:r w:rsidRPr="00AE7949">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AE7949">
        <w:rPr>
          <w:rFonts w:asciiTheme="minorHAnsi" w:hAnsiTheme="minorHAnsi" w:cstheme="minorHAnsi"/>
          <w:sz w:val="20"/>
        </w:rPr>
        <w:t xml:space="preserve">Tender Milestone Dates </w:t>
      </w:r>
      <w:r w:rsidRPr="00AE7949">
        <w:rPr>
          <w:rFonts w:asciiTheme="minorHAnsi" w:hAnsiTheme="minorHAnsi" w:cstheme="minorHAnsi"/>
          <w:sz w:val="20"/>
        </w:rPr>
        <w:t xml:space="preserve">section of this ITT). </w:t>
      </w:r>
    </w:p>
    <w:p w14:paraId="5531BE6D" w14:textId="77777777" w:rsidR="00D235E2" w:rsidRPr="00AE7949" w:rsidRDefault="00D235E2" w:rsidP="007B5205">
      <w:pPr>
        <w:ind w:left="709" w:hanging="709"/>
        <w:jc w:val="both"/>
        <w:rPr>
          <w:rFonts w:asciiTheme="minorHAnsi" w:hAnsiTheme="minorHAnsi" w:cstheme="minorHAnsi"/>
          <w:sz w:val="20"/>
        </w:rPr>
      </w:pPr>
    </w:p>
    <w:p w14:paraId="70633D60"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1F497F" w:rsidRPr="00AE7949">
        <w:rPr>
          <w:rFonts w:asciiTheme="minorHAnsi" w:hAnsiTheme="minorHAnsi" w:cstheme="minorHAnsi"/>
          <w:sz w:val="20"/>
        </w:rPr>
        <w:t>7</w:t>
      </w:r>
      <w:r w:rsidRPr="00AE7949">
        <w:rPr>
          <w:rFonts w:asciiTheme="minorHAnsi" w:hAnsiTheme="minorHAnsi" w:cstheme="minorHAnsi"/>
          <w:sz w:val="20"/>
        </w:rPr>
        <w:t>.4</w:t>
      </w:r>
      <w:r w:rsidRPr="00AE7949">
        <w:rPr>
          <w:rFonts w:asciiTheme="minorHAnsi" w:hAnsiTheme="minorHAnsi" w:cstheme="minorHAnsi"/>
          <w:sz w:val="20"/>
        </w:rPr>
        <w:tab/>
        <w:t xml:space="preserve">Any proposed amendments that are received from a potential supplier as part of its tender response shall entitle the </w:t>
      </w:r>
      <w:r w:rsidR="003F3DD6" w:rsidRPr="00AE7949">
        <w:rPr>
          <w:rFonts w:asciiTheme="minorHAnsi" w:hAnsiTheme="minorHAnsi" w:cstheme="minorHAnsi"/>
          <w:sz w:val="20"/>
        </w:rPr>
        <w:t>NMRN</w:t>
      </w:r>
      <w:r w:rsidRPr="00AE7949">
        <w:rPr>
          <w:rFonts w:asciiTheme="minorHAnsi" w:hAnsiTheme="minorHAnsi" w:cstheme="minorHAnsi"/>
          <w:sz w:val="20"/>
        </w:rPr>
        <w:t xml:space="preserve"> to reject that tender response and to disqualify that potential supplier from this Procurement Process. </w:t>
      </w:r>
    </w:p>
    <w:p w14:paraId="2A368DA7" w14:textId="77777777" w:rsidR="00D235E2" w:rsidRPr="00AE7949" w:rsidRDefault="00D235E2" w:rsidP="007B5205">
      <w:pPr>
        <w:pStyle w:val="ListParagraph"/>
        <w:ind w:left="709" w:hanging="709"/>
        <w:jc w:val="both"/>
        <w:rPr>
          <w:rFonts w:asciiTheme="minorHAnsi" w:hAnsiTheme="minorHAnsi" w:cstheme="minorHAnsi"/>
          <w:sz w:val="20"/>
        </w:rPr>
      </w:pPr>
    </w:p>
    <w:p w14:paraId="09E50A3A"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1F497F" w:rsidRPr="00AE7949">
        <w:rPr>
          <w:rFonts w:asciiTheme="minorHAnsi" w:hAnsiTheme="minorHAnsi" w:cstheme="minorHAnsi"/>
          <w:sz w:val="20"/>
        </w:rPr>
        <w:t>7</w:t>
      </w:r>
      <w:r w:rsidRPr="00AE7949">
        <w:rPr>
          <w:rFonts w:asciiTheme="minorHAnsi" w:hAnsiTheme="minorHAnsi" w:cstheme="minorHAnsi"/>
          <w:sz w:val="20"/>
        </w:rPr>
        <w:t>.5</w:t>
      </w:r>
      <w:r w:rsidRPr="00AE7949">
        <w:rPr>
          <w:rFonts w:asciiTheme="minorHAnsi" w:hAnsiTheme="minorHAnsi" w:cstheme="minorHAnsi"/>
          <w:sz w:val="20"/>
        </w:rPr>
        <w:tab/>
        <w:t xml:space="preserve">Questions relating to tender specifics should be directed </w:t>
      </w:r>
      <w:r w:rsidRPr="00234DC9">
        <w:rPr>
          <w:rFonts w:asciiTheme="minorHAnsi" w:hAnsiTheme="minorHAnsi" w:cstheme="minorHAnsi"/>
          <w:sz w:val="20"/>
        </w:rPr>
        <w:t>to</w:t>
      </w:r>
      <w:r w:rsidR="00234DC9" w:rsidRPr="00234DC9">
        <w:rPr>
          <w:rFonts w:asciiTheme="minorHAnsi" w:hAnsiTheme="minorHAnsi" w:cstheme="minorHAnsi"/>
          <w:sz w:val="20"/>
        </w:rPr>
        <w:t xml:space="preserve"> </w:t>
      </w:r>
      <w:hyperlink r:id="rId17" w:history="1">
        <w:r w:rsidR="00234DC9" w:rsidRPr="00234DC9">
          <w:rPr>
            <w:rStyle w:val="Hyperlink"/>
            <w:rFonts w:asciiTheme="minorHAnsi" w:hAnsiTheme="minorHAnsi" w:cstheme="minorHAnsi"/>
            <w:sz w:val="20"/>
          </w:rPr>
          <w:t>tenders@nrmn.org.uk</w:t>
        </w:r>
      </w:hyperlink>
      <w:r w:rsidR="00234DC9" w:rsidRPr="00234DC9">
        <w:rPr>
          <w:rFonts w:asciiTheme="minorHAnsi" w:hAnsiTheme="minorHAnsi" w:cstheme="minorHAnsi"/>
          <w:sz w:val="20"/>
        </w:rPr>
        <w:t xml:space="preserve"> </w:t>
      </w:r>
    </w:p>
    <w:p w14:paraId="32C5FC48" w14:textId="77777777" w:rsidR="00546850" w:rsidRPr="00AE7949" w:rsidRDefault="00546850" w:rsidP="00CC4C8D"/>
    <w:p w14:paraId="706C2C3F" w14:textId="77777777" w:rsidR="00F65232" w:rsidRPr="00AE7949" w:rsidRDefault="00D235E2" w:rsidP="00546850">
      <w:pPr>
        <w:pStyle w:val="sub"/>
        <w:numPr>
          <w:ilvl w:val="0"/>
          <w:numId w:val="0"/>
        </w:numPr>
        <w:rPr>
          <w:rFonts w:asciiTheme="minorHAnsi" w:hAnsiTheme="minorHAnsi" w:cstheme="minorHAnsi"/>
          <w:sz w:val="24"/>
        </w:rPr>
      </w:pPr>
      <w:r w:rsidRPr="00AE7949">
        <w:rPr>
          <w:rFonts w:asciiTheme="minorHAnsi" w:hAnsiTheme="minorHAnsi" w:cstheme="minorHAnsi"/>
          <w:sz w:val="24"/>
        </w:rPr>
        <w:t>2.</w:t>
      </w:r>
      <w:r w:rsidR="001F497F" w:rsidRPr="00AE7949">
        <w:rPr>
          <w:rFonts w:asciiTheme="minorHAnsi" w:hAnsiTheme="minorHAnsi" w:cstheme="minorHAnsi"/>
          <w:sz w:val="24"/>
        </w:rPr>
        <w:t>8</w:t>
      </w:r>
      <w:r w:rsidRPr="00AE7949">
        <w:rPr>
          <w:rFonts w:asciiTheme="minorHAnsi" w:hAnsiTheme="minorHAnsi" w:cstheme="minorHAnsi"/>
          <w:sz w:val="24"/>
        </w:rPr>
        <w:tab/>
      </w:r>
      <w:r w:rsidR="00F65232" w:rsidRPr="00AE7949">
        <w:rPr>
          <w:rFonts w:asciiTheme="minorHAnsi" w:hAnsiTheme="minorHAnsi" w:cstheme="minorHAnsi"/>
          <w:sz w:val="24"/>
        </w:rPr>
        <w:t>Extension of Tender Response Period</w:t>
      </w:r>
    </w:p>
    <w:p w14:paraId="00EA61C7" w14:textId="77777777" w:rsidR="00756C25" w:rsidRPr="00AE7949" w:rsidRDefault="00F65232" w:rsidP="00756C25">
      <w:pPr>
        <w:ind w:left="709" w:hanging="709"/>
        <w:jc w:val="both"/>
        <w:rPr>
          <w:rFonts w:asciiTheme="minorHAnsi" w:hAnsiTheme="minorHAnsi" w:cstheme="minorHAnsi"/>
          <w:sz w:val="20"/>
        </w:rPr>
      </w:pPr>
      <w:r w:rsidRPr="00AE7949">
        <w:rPr>
          <w:rFonts w:asciiTheme="minorHAnsi" w:hAnsiTheme="minorHAnsi" w:cstheme="minorHAnsi"/>
          <w:sz w:val="20"/>
        </w:rPr>
        <w:t>2.8.1</w:t>
      </w:r>
      <w:r w:rsidRPr="00AE7949">
        <w:rPr>
          <w:rFonts w:asciiTheme="minorHAnsi" w:hAnsiTheme="minorHAnsi" w:cstheme="minorHAnsi"/>
          <w:sz w:val="20"/>
        </w:rPr>
        <w:tab/>
      </w:r>
      <w:r w:rsidR="00756C25" w:rsidRPr="00AE7949">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3AB5D08E" w14:textId="77777777" w:rsidR="00756C25" w:rsidRPr="00AE7949" w:rsidRDefault="00756C25" w:rsidP="00756C25">
      <w:pPr>
        <w:jc w:val="both"/>
        <w:rPr>
          <w:rFonts w:asciiTheme="minorHAnsi" w:hAnsiTheme="minorHAnsi" w:cstheme="minorHAnsi"/>
          <w:sz w:val="20"/>
        </w:rPr>
      </w:pPr>
    </w:p>
    <w:p w14:paraId="6C0EB971" w14:textId="77777777" w:rsidR="00756C25" w:rsidRPr="00AE7949" w:rsidRDefault="00756C25" w:rsidP="00756C25">
      <w:pPr>
        <w:ind w:left="709" w:hanging="709"/>
        <w:jc w:val="both"/>
        <w:rPr>
          <w:rFonts w:asciiTheme="minorHAnsi" w:hAnsiTheme="minorHAnsi" w:cstheme="minorHAnsi"/>
          <w:sz w:val="20"/>
        </w:rPr>
      </w:pPr>
      <w:r w:rsidRPr="00AE7949">
        <w:rPr>
          <w:rFonts w:asciiTheme="minorHAnsi" w:hAnsiTheme="minorHAnsi" w:cstheme="minorHAnsi"/>
          <w:sz w:val="20"/>
        </w:rPr>
        <w:t>2.8.2</w:t>
      </w:r>
      <w:r w:rsidRPr="00AE7949">
        <w:rPr>
          <w:rFonts w:asciiTheme="minorHAnsi" w:hAnsiTheme="minorHAnsi" w:cstheme="minorHAnsi"/>
          <w:sz w:val="20"/>
        </w:rPr>
        <w:tab/>
        <w:t xml:space="preserve">Any request shall be submitted by the Tenderer exclusively via the </w:t>
      </w:r>
      <w:hyperlink r:id="rId18" w:history="1">
        <w:r w:rsidRPr="00AE7949">
          <w:rPr>
            <w:sz w:val="20"/>
          </w:rPr>
          <w:t>tenders@nmrn.org.uk</w:t>
        </w:r>
      </w:hyperlink>
      <w:r w:rsidRPr="00AE7949">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0BED11E6" w14:textId="77777777" w:rsidR="00F65232" w:rsidRPr="00AE7949" w:rsidRDefault="00F65232" w:rsidP="00756C25">
      <w:pPr>
        <w:ind w:left="709" w:hanging="709"/>
        <w:rPr>
          <w:rFonts w:asciiTheme="minorHAnsi" w:hAnsiTheme="minorHAnsi" w:cstheme="minorHAnsi"/>
          <w:sz w:val="20"/>
        </w:rPr>
      </w:pPr>
    </w:p>
    <w:p w14:paraId="20D4631F" w14:textId="77777777" w:rsidR="00F65232" w:rsidRPr="00AE7949" w:rsidRDefault="00F65232" w:rsidP="00F65232">
      <w:pPr>
        <w:ind w:left="709" w:hanging="709"/>
        <w:jc w:val="both"/>
        <w:rPr>
          <w:rFonts w:asciiTheme="minorHAnsi" w:hAnsiTheme="minorHAnsi" w:cstheme="minorHAnsi"/>
          <w:sz w:val="20"/>
        </w:rPr>
      </w:pPr>
      <w:r w:rsidRPr="00AE7949">
        <w:rPr>
          <w:rFonts w:asciiTheme="minorHAnsi" w:hAnsiTheme="minorHAnsi" w:cstheme="minorHAnsi"/>
          <w:sz w:val="20"/>
        </w:rPr>
        <w:t xml:space="preserve">2.8.3 </w:t>
      </w:r>
      <w:r w:rsidRPr="00AE7949">
        <w:rPr>
          <w:rFonts w:asciiTheme="minorHAnsi" w:hAnsiTheme="minorHAnsi" w:cstheme="minorHAnsi"/>
          <w:sz w:val="20"/>
        </w:rPr>
        <w:tab/>
        <w:t xml:space="preserve">Refusal by the NMRN to grant extensions may not give rise to any claims by Tenderers. </w:t>
      </w:r>
    </w:p>
    <w:p w14:paraId="0EEB6971" w14:textId="77777777" w:rsidR="00F65232" w:rsidRPr="00AE7949"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7838CAF8" w14:textId="77777777" w:rsidR="00D235E2" w:rsidRPr="00AE7949" w:rsidRDefault="00F65232" w:rsidP="00546850">
      <w:pPr>
        <w:pStyle w:val="sub"/>
        <w:numPr>
          <w:ilvl w:val="0"/>
          <w:numId w:val="0"/>
        </w:numPr>
        <w:rPr>
          <w:rFonts w:asciiTheme="minorHAnsi" w:hAnsiTheme="minorHAnsi" w:cstheme="minorHAnsi"/>
          <w:sz w:val="24"/>
        </w:rPr>
      </w:pPr>
      <w:r w:rsidRPr="00AE7949">
        <w:rPr>
          <w:rFonts w:asciiTheme="minorHAnsi" w:hAnsiTheme="minorHAnsi" w:cstheme="minorHAnsi"/>
          <w:sz w:val="24"/>
        </w:rPr>
        <w:lastRenderedPageBreak/>
        <w:t>2.9</w:t>
      </w:r>
      <w:r w:rsidRPr="00AE7949">
        <w:rPr>
          <w:rFonts w:asciiTheme="minorHAnsi" w:hAnsiTheme="minorHAnsi" w:cstheme="minorHAnsi"/>
          <w:sz w:val="24"/>
        </w:rPr>
        <w:tab/>
      </w:r>
      <w:r w:rsidR="00D235E2" w:rsidRPr="00AE7949">
        <w:rPr>
          <w:rFonts w:asciiTheme="minorHAnsi" w:hAnsiTheme="minorHAnsi" w:cstheme="minorHAnsi"/>
          <w:sz w:val="24"/>
        </w:rPr>
        <w:t>Acceptance of Tenders</w:t>
      </w:r>
    </w:p>
    <w:p w14:paraId="35CF91C4"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F65232" w:rsidRPr="00AE7949">
        <w:rPr>
          <w:rFonts w:asciiTheme="minorHAnsi" w:hAnsiTheme="minorHAnsi" w:cstheme="minorHAnsi"/>
          <w:sz w:val="20"/>
        </w:rPr>
        <w:t>9</w:t>
      </w:r>
      <w:r w:rsidRPr="00AE7949">
        <w:rPr>
          <w:rFonts w:asciiTheme="minorHAnsi" w:hAnsiTheme="minorHAnsi" w:cstheme="minorHAnsi"/>
          <w:sz w:val="20"/>
        </w:rPr>
        <w:t>.1</w:t>
      </w:r>
      <w:r w:rsidRPr="00AE7949">
        <w:rPr>
          <w:rFonts w:asciiTheme="minorHAnsi" w:hAnsiTheme="minorHAnsi" w:cstheme="minorHAnsi"/>
          <w:sz w:val="20"/>
        </w:rPr>
        <w:tab/>
        <w:t>The invitation to tender expresses the current intentions of National Museum of the Royal Navy with regard to this contract.  It does not constitute an offer capable of acceptance.  Its purpose is to obtain proposals from selected potential suppliers.</w:t>
      </w:r>
    </w:p>
    <w:p w14:paraId="7717E7D6" w14:textId="77777777" w:rsidR="00D235E2" w:rsidRPr="00AE7949" w:rsidRDefault="00D235E2" w:rsidP="007B5205">
      <w:pPr>
        <w:pStyle w:val="ListParagraph"/>
        <w:ind w:left="709" w:hanging="709"/>
        <w:jc w:val="both"/>
        <w:rPr>
          <w:rFonts w:asciiTheme="minorHAnsi" w:hAnsiTheme="minorHAnsi" w:cstheme="minorHAnsi"/>
          <w:sz w:val="20"/>
        </w:rPr>
      </w:pPr>
    </w:p>
    <w:p w14:paraId="6B260290"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F65232" w:rsidRPr="00AE7949">
        <w:rPr>
          <w:rFonts w:asciiTheme="minorHAnsi" w:hAnsiTheme="minorHAnsi" w:cstheme="minorHAnsi"/>
          <w:sz w:val="20"/>
        </w:rPr>
        <w:t>9</w:t>
      </w:r>
      <w:r w:rsidRPr="00AE7949">
        <w:rPr>
          <w:rFonts w:asciiTheme="minorHAnsi" w:hAnsiTheme="minorHAnsi" w:cstheme="minorHAnsi"/>
          <w:sz w:val="20"/>
        </w:rPr>
        <w:t>.2</w:t>
      </w:r>
      <w:r w:rsidRPr="00AE7949">
        <w:rPr>
          <w:rFonts w:asciiTheme="minorHAnsi" w:hAnsiTheme="minorHAnsi" w:cstheme="minorHAnsi"/>
          <w:sz w:val="20"/>
        </w:rPr>
        <w:tab/>
      </w:r>
      <w:r w:rsidR="008E0D22" w:rsidRPr="00AE7949">
        <w:rPr>
          <w:rFonts w:asciiTheme="minorHAnsi" w:hAnsiTheme="minorHAnsi" w:cstheme="minorHAnsi"/>
          <w:sz w:val="20"/>
        </w:rPr>
        <w:t>NMRN</w:t>
      </w:r>
      <w:r w:rsidRPr="00AE7949">
        <w:rPr>
          <w:rFonts w:asciiTheme="minorHAnsi" w:hAnsiTheme="minorHAnsi" w:cstheme="minorHAnsi"/>
          <w:sz w:val="20"/>
        </w:rPr>
        <w:t xml:space="preserve"> is not bound to accept the lowest tender and reserves the right to accept any Tender in whole or part.  The </w:t>
      </w:r>
      <w:r w:rsidR="008E0D22" w:rsidRPr="00AE7949">
        <w:rPr>
          <w:rFonts w:asciiTheme="minorHAnsi" w:hAnsiTheme="minorHAnsi" w:cstheme="minorHAnsi"/>
          <w:sz w:val="20"/>
        </w:rPr>
        <w:t>NMRN</w:t>
      </w:r>
      <w:r w:rsidRPr="00AE7949">
        <w:rPr>
          <w:rFonts w:asciiTheme="minorHAnsi" w:hAnsiTheme="minorHAnsi" w:cstheme="minorHAnsi"/>
          <w:sz w:val="20"/>
        </w:rPr>
        <w:t xml:space="preserve"> reserves the right to discontinue this tender process at any time. </w:t>
      </w:r>
    </w:p>
    <w:p w14:paraId="2C3D380A" w14:textId="77777777" w:rsidR="00D235E2" w:rsidRPr="00AE7949" w:rsidRDefault="00D235E2" w:rsidP="007B5205">
      <w:pPr>
        <w:ind w:left="709" w:hanging="709"/>
        <w:jc w:val="both"/>
        <w:rPr>
          <w:rFonts w:asciiTheme="minorHAnsi" w:hAnsiTheme="minorHAnsi" w:cstheme="minorHAnsi"/>
          <w:sz w:val="20"/>
        </w:rPr>
      </w:pPr>
    </w:p>
    <w:p w14:paraId="439B967F"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F65232" w:rsidRPr="00AE7949">
        <w:rPr>
          <w:rFonts w:asciiTheme="minorHAnsi" w:hAnsiTheme="minorHAnsi" w:cstheme="minorHAnsi"/>
          <w:sz w:val="20"/>
        </w:rPr>
        <w:t>9</w:t>
      </w:r>
      <w:r w:rsidRPr="00AE7949">
        <w:rPr>
          <w:rFonts w:asciiTheme="minorHAnsi" w:hAnsiTheme="minorHAnsi" w:cstheme="minorHAnsi"/>
          <w:sz w:val="20"/>
        </w:rPr>
        <w:t>.3</w:t>
      </w:r>
      <w:r w:rsidRPr="00AE7949">
        <w:rPr>
          <w:rFonts w:asciiTheme="minorHAnsi" w:hAnsiTheme="minorHAnsi" w:cstheme="minorHAnsi"/>
          <w:sz w:val="20"/>
        </w:rPr>
        <w:tab/>
        <w:t>Any Contract(s) awarded will be on the basis of the Tender Assessment and Evaluation in Part 5.</w:t>
      </w:r>
    </w:p>
    <w:p w14:paraId="42E96F30" w14:textId="77777777" w:rsidR="00D235E2" w:rsidRPr="00AE7949" w:rsidRDefault="00D235E2" w:rsidP="007B5205">
      <w:pPr>
        <w:pStyle w:val="ListParagraph"/>
        <w:ind w:left="709" w:hanging="709"/>
        <w:jc w:val="both"/>
        <w:rPr>
          <w:rFonts w:asciiTheme="minorHAnsi" w:hAnsiTheme="minorHAnsi" w:cstheme="minorHAnsi"/>
          <w:sz w:val="20"/>
        </w:rPr>
      </w:pPr>
    </w:p>
    <w:p w14:paraId="105B513E"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F65232" w:rsidRPr="00AE7949">
        <w:rPr>
          <w:rFonts w:asciiTheme="minorHAnsi" w:hAnsiTheme="minorHAnsi" w:cstheme="minorHAnsi"/>
          <w:sz w:val="20"/>
        </w:rPr>
        <w:t>9</w:t>
      </w:r>
      <w:r w:rsidRPr="00AE7949">
        <w:rPr>
          <w:rFonts w:asciiTheme="minorHAnsi" w:hAnsiTheme="minorHAnsi" w:cstheme="minorHAnsi"/>
          <w:sz w:val="20"/>
        </w:rPr>
        <w:t>.4</w:t>
      </w:r>
      <w:r w:rsidRPr="00AE7949">
        <w:rPr>
          <w:rFonts w:asciiTheme="minorHAnsi" w:hAnsiTheme="minorHAnsi" w:cstheme="minorHAnsi"/>
          <w:sz w:val="20"/>
        </w:rPr>
        <w:tab/>
      </w:r>
      <w:r w:rsidR="008E0D22" w:rsidRPr="00AE7949">
        <w:rPr>
          <w:rFonts w:asciiTheme="minorHAnsi" w:hAnsiTheme="minorHAnsi" w:cstheme="minorHAnsi"/>
          <w:sz w:val="20"/>
        </w:rPr>
        <w:t>NMRN</w:t>
      </w:r>
      <w:r w:rsidRPr="00AE7949">
        <w:rPr>
          <w:rFonts w:asciiTheme="minorHAnsi" w:hAnsiTheme="minorHAnsi" w:cstheme="minorHAnsi"/>
          <w:sz w:val="20"/>
        </w:rPr>
        <w:t xml:space="preserve"> shall in no circumstances be liable for any costs involved in the preparation of a Tender.</w:t>
      </w:r>
    </w:p>
    <w:p w14:paraId="1A4871F8" w14:textId="77777777" w:rsidR="00D235E2" w:rsidRPr="00AE7949" w:rsidRDefault="00D235E2" w:rsidP="007B5205">
      <w:pPr>
        <w:pStyle w:val="ListParagraph"/>
        <w:ind w:left="709" w:hanging="709"/>
        <w:jc w:val="both"/>
        <w:rPr>
          <w:rFonts w:asciiTheme="minorHAnsi" w:hAnsiTheme="minorHAnsi" w:cstheme="minorHAnsi"/>
          <w:sz w:val="20"/>
        </w:rPr>
      </w:pPr>
    </w:p>
    <w:p w14:paraId="684904A4" w14:textId="77777777" w:rsidR="00D235E2" w:rsidRPr="00AE7949" w:rsidRDefault="00D235E2" w:rsidP="007B5205">
      <w:pPr>
        <w:ind w:left="709" w:hanging="709"/>
        <w:jc w:val="both"/>
        <w:rPr>
          <w:rFonts w:asciiTheme="minorHAnsi" w:hAnsiTheme="minorHAnsi" w:cstheme="minorHAnsi"/>
          <w:sz w:val="20"/>
        </w:rPr>
      </w:pPr>
      <w:r w:rsidRPr="00AE7949">
        <w:rPr>
          <w:rFonts w:asciiTheme="minorHAnsi" w:hAnsiTheme="minorHAnsi" w:cstheme="minorHAnsi"/>
          <w:sz w:val="20"/>
        </w:rPr>
        <w:t>2.</w:t>
      </w:r>
      <w:r w:rsidR="00F65232" w:rsidRPr="00AE7949">
        <w:rPr>
          <w:rFonts w:asciiTheme="minorHAnsi" w:hAnsiTheme="minorHAnsi" w:cstheme="minorHAnsi"/>
          <w:sz w:val="20"/>
        </w:rPr>
        <w:t>9</w:t>
      </w:r>
      <w:r w:rsidRPr="00AE7949">
        <w:rPr>
          <w:rFonts w:asciiTheme="minorHAnsi" w:hAnsiTheme="minorHAnsi" w:cstheme="minorHAnsi"/>
          <w:sz w:val="20"/>
        </w:rPr>
        <w:t>.5</w:t>
      </w:r>
      <w:r w:rsidRPr="00AE7949">
        <w:rPr>
          <w:rFonts w:asciiTheme="minorHAnsi" w:hAnsiTheme="minorHAnsi" w:cstheme="minorHAnsi"/>
          <w:sz w:val="20"/>
        </w:rPr>
        <w:tab/>
        <w:t xml:space="preserve">A Tender shall only be accepted by </w:t>
      </w:r>
      <w:r w:rsidR="008E0D22" w:rsidRPr="00AE7949">
        <w:rPr>
          <w:rFonts w:asciiTheme="minorHAnsi" w:hAnsiTheme="minorHAnsi" w:cstheme="minorHAnsi"/>
          <w:sz w:val="20"/>
        </w:rPr>
        <w:t>NMRN</w:t>
      </w:r>
      <w:r w:rsidRPr="00AE7949">
        <w:rPr>
          <w:rFonts w:asciiTheme="minorHAnsi" w:hAnsiTheme="minorHAnsi" w:cstheme="minorHAnsi"/>
          <w:sz w:val="20"/>
        </w:rPr>
        <w:t xml:space="preserve"> by issue of a Contract Award Letter by the </w:t>
      </w:r>
      <w:r w:rsidR="008E0D22" w:rsidRPr="00AE7949">
        <w:rPr>
          <w:rFonts w:asciiTheme="minorHAnsi" w:hAnsiTheme="minorHAnsi" w:cstheme="minorHAnsi"/>
          <w:sz w:val="20"/>
        </w:rPr>
        <w:t>NMRN</w:t>
      </w:r>
      <w:r w:rsidRPr="00AE7949">
        <w:rPr>
          <w:rFonts w:asciiTheme="minorHAnsi" w:hAnsiTheme="minorHAnsi" w:cstheme="minorHAnsi"/>
          <w:sz w:val="20"/>
        </w:rPr>
        <w:t>.</w:t>
      </w:r>
    </w:p>
    <w:p w14:paraId="544407B4" w14:textId="77777777" w:rsidR="00DF7D09" w:rsidRPr="00AE7949" w:rsidRDefault="00DF7D09" w:rsidP="007B5205">
      <w:pPr>
        <w:jc w:val="both"/>
        <w:rPr>
          <w:rFonts w:asciiTheme="minorHAnsi" w:hAnsiTheme="minorHAnsi" w:cstheme="minorHAnsi"/>
          <w:sz w:val="20"/>
        </w:rPr>
      </w:pPr>
    </w:p>
    <w:p w14:paraId="50E87575" w14:textId="77777777" w:rsidR="00D235E2" w:rsidRPr="00AE7949" w:rsidRDefault="00D235E2" w:rsidP="00546850">
      <w:pPr>
        <w:pStyle w:val="sub"/>
        <w:numPr>
          <w:ilvl w:val="0"/>
          <w:numId w:val="0"/>
        </w:numPr>
        <w:rPr>
          <w:rFonts w:asciiTheme="minorHAnsi" w:hAnsiTheme="minorHAnsi" w:cstheme="minorHAnsi"/>
          <w:sz w:val="24"/>
        </w:rPr>
      </w:pPr>
      <w:bookmarkStart w:id="14" w:name="_Toc503788896"/>
      <w:r w:rsidRPr="00AE7949">
        <w:rPr>
          <w:rFonts w:asciiTheme="minorHAnsi" w:hAnsiTheme="minorHAnsi" w:cstheme="minorHAnsi"/>
          <w:sz w:val="24"/>
        </w:rPr>
        <w:t>2.</w:t>
      </w:r>
      <w:r w:rsidR="00F65232" w:rsidRPr="00AE7949">
        <w:rPr>
          <w:rFonts w:asciiTheme="minorHAnsi" w:hAnsiTheme="minorHAnsi" w:cstheme="minorHAnsi"/>
          <w:sz w:val="24"/>
        </w:rPr>
        <w:t>10</w:t>
      </w:r>
      <w:r w:rsidRPr="00AE7949">
        <w:rPr>
          <w:rFonts w:asciiTheme="minorHAnsi" w:hAnsiTheme="minorHAnsi" w:cstheme="minorHAnsi"/>
          <w:sz w:val="24"/>
        </w:rPr>
        <w:tab/>
        <w:t>Collusive Tendering</w:t>
      </w:r>
      <w:bookmarkEnd w:id="14"/>
    </w:p>
    <w:p w14:paraId="00EEE705" w14:textId="77777777" w:rsidR="00D235E2" w:rsidRPr="00AE7949" w:rsidRDefault="00D235E2" w:rsidP="007B5205">
      <w:pPr>
        <w:jc w:val="both"/>
        <w:rPr>
          <w:rFonts w:asciiTheme="minorHAnsi" w:hAnsiTheme="minorHAnsi" w:cstheme="minorHAnsi"/>
          <w:bCs/>
          <w:sz w:val="20"/>
          <w:szCs w:val="22"/>
          <w:lang w:eastAsia="en-GB"/>
        </w:rPr>
      </w:pPr>
      <w:r w:rsidRPr="00AE7949">
        <w:rPr>
          <w:rFonts w:asciiTheme="minorHAnsi" w:hAnsiTheme="minorHAnsi" w:cstheme="minorHAnsi"/>
          <w:bCs/>
          <w:sz w:val="20"/>
          <w:szCs w:val="22"/>
          <w:lang w:eastAsia="en-GB"/>
        </w:rPr>
        <w:t>2.</w:t>
      </w:r>
      <w:r w:rsidR="00F65232" w:rsidRPr="00AE7949">
        <w:rPr>
          <w:rFonts w:asciiTheme="minorHAnsi" w:hAnsiTheme="minorHAnsi" w:cstheme="minorHAnsi"/>
          <w:bCs/>
          <w:sz w:val="20"/>
          <w:szCs w:val="22"/>
          <w:lang w:eastAsia="en-GB"/>
        </w:rPr>
        <w:t>10</w:t>
      </w:r>
      <w:r w:rsidRPr="00AE7949">
        <w:rPr>
          <w:rFonts w:asciiTheme="minorHAnsi" w:hAnsiTheme="minorHAnsi" w:cstheme="minorHAnsi"/>
          <w:bCs/>
          <w:sz w:val="20"/>
          <w:szCs w:val="22"/>
          <w:lang w:eastAsia="en-GB"/>
        </w:rPr>
        <w:t>.1</w:t>
      </w:r>
      <w:r w:rsidRPr="00AE7949">
        <w:rPr>
          <w:rFonts w:asciiTheme="minorHAnsi" w:hAnsiTheme="minorHAnsi" w:cstheme="minorHAnsi"/>
          <w:bCs/>
          <w:sz w:val="20"/>
          <w:szCs w:val="22"/>
          <w:lang w:eastAsia="en-GB"/>
        </w:rPr>
        <w:tab/>
        <w:t>Any Tenderer who:</w:t>
      </w:r>
    </w:p>
    <w:p w14:paraId="6821524D" w14:textId="77777777" w:rsidR="00D235E2" w:rsidRPr="00AE7949" w:rsidRDefault="00D235E2" w:rsidP="007B5205">
      <w:pPr>
        <w:jc w:val="both"/>
        <w:rPr>
          <w:rFonts w:asciiTheme="minorHAnsi" w:hAnsiTheme="minorHAnsi" w:cstheme="minorHAnsi"/>
          <w:sz w:val="20"/>
        </w:rPr>
      </w:pPr>
    </w:p>
    <w:p w14:paraId="1F97D1B9" w14:textId="26661CA6" w:rsidR="00F65232" w:rsidRPr="00AA79BA" w:rsidRDefault="00D235E2" w:rsidP="00F65232">
      <w:pPr>
        <w:pStyle w:val="ListParagraph"/>
        <w:numPr>
          <w:ilvl w:val="0"/>
          <w:numId w:val="18"/>
        </w:numPr>
        <w:ind w:left="1134"/>
        <w:jc w:val="both"/>
        <w:rPr>
          <w:rFonts w:asciiTheme="minorHAnsi" w:hAnsiTheme="minorHAnsi" w:cstheme="minorHAnsi"/>
          <w:sz w:val="20"/>
        </w:rPr>
      </w:pPr>
      <w:proofErr w:type="gramStart"/>
      <w:r w:rsidRPr="00AE7949">
        <w:rPr>
          <w:rFonts w:asciiTheme="minorHAnsi" w:hAnsiTheme="minorHAnsi" w:cstheme="minorHAnsi"/>
          <w:sz w:val="20"/>
        </w:rPr>
        <w:t>makes an arrangement</w:t>
      </w:r>
      <w:proofErr w:type="gramEnd"/>
      <w:r w:rsidRPr="00AE7949">
        <w:rPr>
          <w:rFonts w:asciiTheme="minorHAnsi" w:hAnsiTheme="minorHAnsi" w:cstheme="minorHAnsi"/>
          <w:sz w:val="20"/>
        </w:rPr>
        <w:t xml:space="preserve"> with any other person to refrain from tendering or sets or adjusts the amount of his / her tender, or</w:t>
      </w:r>
    </w:p>
    <w:p w14:paraId="4AF12529" w14:textId="4605B1FF" w:rsidR="00D235E2" w:rsidRPr="00AA79BA" w:rsidRDefault="00D235E2" w:rsidP="00AA79BA">
      <w:pPr>
        <w:pStyle w:val="ListParagraph"/>
        <w:numPr>
          <w:ilvl w:val="0"/>
          <w:numId w:val="18"/>
        </w:numPr>
        <w:ind w:left="1134"/>
        <w:jc w:val="both"/>
        <w:rPr>
          <w:rFonts w:asciiTheme="minorHAnsi" w:hAnsiTheme="minorHAnsi" w:cstheme="minorHAnsi"/>
          <w:sz w:val="20"/>
        </w:rPr>
      </w:pPr>
      <w:r w:rsidRPr="00AE7949">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202B726F" w14:textId="77777777" w:rsidR="00D235E2" w:rsidRPr="00AE7949" w:rsidRDefault="00D235E2" w:rsidP="0066791E">
      <w:pPr>
        <w:pStyle w:val="ListParagraph"/>
        <w:numPr>
          <w:ilvl w:val="0"/>
          <w:numId w:val="18"/>
        </w:numPr>
        <w:ind w:left="1134"/>
        <w:jc w:val="both"/>
        <w:rPr>
          <w:rFonts w:asciiTheme="minorHAnsi" w:hAnsiTheme="minorHAnsi" w:cstheme="minorHAnsi"/>
          <w:sz w:val="20"/>
        </w:rPr>
      </w:pPr>
      <w:r w:rsidRPr="00AE7949">
        <w:rPr>
          <w:rFonts w:asciiTheme="minorHAnsi" w:hAnsiTheme="minorHAnsi" w:cstheme="minorHAnsi"/>
          <w:sz w:val="20"/>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3DD1CC50" w14:textId="77777777" w:rsidR="00D235E2" w:rsidRPr="00AE7949" w:rsidRDefault="00D235E2" w:rsidP="007B5205">
      <w:pPr>
        <w:jc w:val="both"/>
        <w:rPr>
          <w:rFonts w:asciiTheme="minorHAnsi" w:hAnsiTheme="minorHAnsi" w:cstheme="minorHAnsi"/>
          <w:bCs/>
          <w:sz w:val="20"/>
          <w:szCs w:val="22"/>
          <w:lang w:eastAsia="en-GB"/>
        </w:rPr>
      </w:pPr>
    </w:p>
    <w:p w14:paraId="3497F78C" w14:textId="77777777" w:rsidR="006D491E" w:rsidRPr="00AE7949" w:rsidRDefault="00D235E2" w:rsidP="007B5205">
      <w:pPr>
        <w:ind w:left="709"/>
        <w:jc w:val="both"/>
        <w:rPr>
          <w:rFonts w:asciiTheme="minorHAnsi" w:hAnsiTheme="minorHAnsi" w:cstheme="minorHAnsi"/>
          <w:bCs/>
          <w:sz w:val="20"/>
          <w:szCs w:val="22"/>
          <w:lang w:eastAsia="en-GB"/>
        </w:rPr>
      </w:pPr>
      <w:r w:rsidRPr="00AE7949">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AE7949">
        <w:rPr>
          <w:sz w:val="20"/>
        </w:rPr>
        <w:t>.</w:t>
      </w:r>
    </w:p>
    <w:p w14:paraId="2DDD6378" w14:textId="77777777" w:rsidR="00AA79BA" w:rsidRDefault="00AA79BA" w:rsidP="00AA79BA">
      <w:bookmarkStart w:id="15" w:name="_Toc166594263"/>
    </w:p>
    <w:p w14:paraId="41DD7477" w14:textId="61E51ED9" w:rsidR="00DC6B44" w:rsidRPr="00AE7949" w:rsidRDefault="00DC6B44" w:rsidP="00546850">
      <w:pPr>
        <w:pStyle w:val="Heading10"/>
        <w:rPr>
          <w:rFonts w:asciiTheme="minorHAnsi" w:hAnsiTheme="minorHAnsi" w:cstheme="minorHAnsi"/>
          <w:sz w:val="32"/>
        </w:rPr>
      </w:pPr>
      <w:r w:rsidRPr="00AE7949">
        <w:rPr>
          <w:rFonts w:asciiTheme="minorHAnsi" w:hAnsiTheme="minorHAnsi" w:cstheme="minorHAnsi"/>
          <w:sz w:val="32"/>
        </w:rPr>
        <w:t>Section 3</w:t>
      </w:r>
      <w:bookmarkEnd w:id="15"/>
    </w:p>
    <w:p w14:paraId="67C9DEAE" w14:textId="77777777" w:rsidR="0093630C" w:rsidRPr="00AE7949" w:rsidRDefault="0093630C" w:rsidP="007B5205">
      <w:pPr>
        <w:pStyle w:val="Heading20"/>
        <w:rPr>
          <w:rFonts w:asciiTheme="minorHAnsi" w:hAnsiTheme="minorHAnsi" w:cstheme="minorHAnsi"/>
          <w:sz w:val="28"/>
        </w:rPr>
      </w:pPr>
      <w:bookmarkStart w:id="16" w:name="_Toc166594264"/>
      <w:r w:rsidRPr="00AE7949">
        <w:rPr>
          <w:rFonts w:asciiTheme="minorHAnsi" w:hAnsiTheme="minorHAnsi" w:cstheme="minorHAnsi"/>
          <w:sz w:val="28"/>
        </w:rPr>
        <w:t xml:space="preserve">Instructions on Preparing </w:t>
      </w:r>
      <w:r w:rsidR="00401A55" w:rsidRPr="00AE7949">
        <w:rPr>
          <w:rFonts w:asciiTheme="minorHAnsi" w:hAnsiTheme="minorHAnsi" w:cstheme="minorHAnsi"/>
          <w:sz w:val="28"/>
        </w:rPr>
        <w:t xml:space="preserve">and Submitting </w:t>
      </w:r>
      <w:r w:rsidRPr="00AE7949">
        <w:rPr>
          <w:rFonts w:asciiTheme="minorHAnsi" w:hAnsiTheme="minorHAnsi" w:cstheme="minorHAnsi"/>
          <w:sz w:val="28"/>
        </w:rPr>
        <w:t>Tenders</w:t>
      </w:r>
      <w:bookmarkEnd w:id="16"/>
    </w:p>
    <w:p w14:paraId="4670B72A" w14:textId="77777777" w:rsidR="00200263" w:rsidRPr="00AE7949" w:rsidRDefault="001F497F" w:rsidP="007B5205">
      <w:pPr>
        <w:pStyle w:val="sub"/>
        <w:numPr>
          <w:ilvl w:val="0"/>
          <w:numId w:val="0"/>
        </w:numPr>
        <w:rPr>
          <w:rFonts w:asciiTheme="minorHAnsi" w:hAnsiTheme="minorHAnsi" w:cstheme="minorHAnsi"/>
          <w:sz w:val="24"/>
        </w:rPr>
      </w:pPr>
      <w:r w:rsidRPr="00AE7949">
        <w:rPr>
          <w:rFonts w:asciiTheme="minorHAnsi" w:hAnsiTheme="minorHAnsi" w:cstheme="minorHAnsi"/>
          <w:sz w:val="24"/>
        </w:rPr>
        <w:t>3.1</w:t>
      </w:r>
      <w:r w:rsidRPr="00AE7949">
        <w:rPr>
          <w:rFonts w:asciiTheme="minorHAnsi" w:hAnsiTheme="minorHAnsi" w:cstheme="minorHAnsi"/>
          <w:sz w:val="24"/>
        </w:rPr>
        <w:tab/>
      </w:r>
      <w:r w:rsidR="00200263" w:rsidRPr="00AE7949">
        <w:rPr>
          <w:rFonts w:asciiTheme="minorHAnsi" w:hAnsiTheme="minorHAnsi" w:cstheme="minorHAnsi"/>
          <w:sz w:val="24"/>
        </w:rPr>
        <w:t>Construction of Tenders</w:t>
      </w:r>
    </w:p>
    <w:p w14:paraId="6D2FAD0F" w14:textId="77777777" w:rsidR="001F497F" w:rsidRPr="00AE7949" w:rsidRDefault="001F497F" w:rsidP="007B5205">
      <w:pPr>
        <w:pStyle w:val="sub"/>
        <w:numPr>
          <w:ilvl w:val="0"/>
          <w:numId w:val="0"/>
        </w:numPr>
        <w:rPr>
          <w:rFonts w:asciiTheme="minorHAnsi" w:hAnsiTheme="minorHAnsi" w:cstheme="minorHAnsi"/>
          <w:sz w:val="20"/>
          <w:szCs w:val="22"/>
        </w:rPr>
      </w:pPr>
    </w:p>
    <w:p w14:paraId="590EFA61" w14:textId="77777777" w:rsidR="001F497F" w:rsidRPr="00AE7949"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AE7949">
        <w:rPr>
          <w:rFonts w:asciiTheme="minorHAnsi" w:hAnsiTheme="minorHAnsi" w:cstheme="minorHAnsi"/>
          <w:sz w:val="20"/>
          <w:szCs w:val="22"/>
        </w:rPr>
        <w:t>3.1.1</w:t>
      </w:r>
      <w:r w:rsidRPr="00AE7949">
        <w:rPr>
          <w:rFonts w:asciiTheme="minorHAnsi" w:hAnsiTheme="minorHAnsi" w:cstheme="minorHAnsi"/>
          <w:sz w:val="20"/>
          <w:szCs w:val="22"/>
        </w:rPr>
        <w:tab/>
      </w:r>
      <w:r w:rsidR="00200263" w:rsidRPr="00AE7949">
        <w:rPr>
          <w:rFonts w:asciiTheme="minorHAnsi" w:hAnsiTheme="minorHAnsi" w:cstheme="minorHAnsi"/>
          <w:color w:val="000000"/>
          <w:sz w:val="20"/>
          <w:szCs w:val="22"/>
        </w:rPr>
        <w:t xml:space="preserve">Your Tender must be written in English, using </w:t>
      </w:r>
      <w:r w:rsidR="00EA77A3" w:rsidRPr="00AE7949">
        <w:rPr>
          <w:rFonts w:asciiTheme="minorHAnsi" w:hAnsiTheme="minorHAnsi" w:cstheme="minorHAnsi"/>
          <w:color w:val="000000"/>
          <w:sz w:val="20"/>
          <w:szCs w:val="22"/>
        </w:rPr>
        <w:t>Calibri/</w:t>
      </w:r>
      <w:r w:rsidR="00200263" w:rsidRPr="00AE7949">
        <w:rPr>
          <w:rFonts w:asciiTheme="minorHAnsi" w:hAnsiTheme="minorHAnsi" w:cstheme="minorHAnsi"/>
          <w:color w:val="000000"/>
          <w:sz w:val="20"/>
          <w:szCs w:val="22"/>
        </w:rPr>
        <w:t>Arial font size 11.</w:t>
      </w:r>
      <w:r w:rsidR="00200263" w:rsidRPr="00AE7949">
        <w:rPr>
          <w:rFonts w:asciiTheme="minorHAnsi" w:hAnsiTheme="minorHAnsi" w:cstheme="minorHAnsi"/>
          <w:color w:val="000000"/>
          <w:spacing w:val="1"/>
          <w:sz w:val="20"/>
          <w:szCs w:val="22"/>
        </w:rPr>
        <w:t xml:space="preserve"> </w:t>
      </w:r>
    </w:p>
    <w:p w14:paraId="2EA844AA" w14:textId="77777777" w:rsidR="001F497F" w:rsidRPr="00AE7949"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085EF70B" w14:textId="77777777" w:rsidR="00200263" w:rsidRPr="00AE7949"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AE7949">
        <w:rPr>
          <w:rFonts w:asciiTheme="minorHAnsi" w:hAnsiTheme="minorHAnsi" w:cstheme="minorHAnsi"/>
          <w:color w:val="000000"/>
          <w:spacing w:val="1"/>
          <w:sz w:val="20"/>
          <w:szCs w:val="22"/>
        </w:rPr>
        <w:t>3.1.2</w:t>
      </w:r>
      <w:r w:rsidRPr="00AE7949">
        <w:rPr>
          <w:rFonts w:asciiTheme="minorHAnsi" w:hAnsiTheme="minorHAnsi" w:cstheme="minorHAnsi"/>
          <w:color w:val="000000"/>
          <w:spacing w:val="1"/>
          <w:sz w:val="20"/>
          <w:szCs w:val="22"/>
        </w:rPr>
        <w:tab/>
      </w:r>
      <w:r w:rsidR="00200263" w:rsidRPr="00AE7949">
        <w:rPr>
          <w:rFonts w:asciiTheme="minorHAnsi" w:hAnsiTheme="minorHAnsi" w:cstheme="minorHAnsi"/>
          <w:color w:val="000000"/>
          <w:sz w:val="20"/>
          <w:szCs w:val="22"/>
        </w:rPr>
        <w:t xml:space="preserve">Prices must </w:t>
      </w:r>
      <w:r w:rsidR="00200263" w:rsidRPr="00234DC9">
        <w:rPr>
          <w:rFonts w:asciiTheme="minorHAnsi" w:hAnsiTheme="minorHAnsi" w:cstheme="minorHAnsi"/>
          <w:color w:val="000000"/>
          <w:sz w:val="20"/>
          <w:szCs w:val="22"/>
        </w:rPr>
        <w:t xml:space="preserve">be in </w:t>
      </w:r>
      <w:r w:rsidR="00200263" w:rsidRPr="00234DC9">
        <w:rPr>
          <w:rFonts w:asciiTheme="minorHAnsi" w:hAnsiTheme="minorHAnsi" w:cstheme="minorHAnsi"/>
          <w:b/>
          <w:bCs/>
          <w:color w:val="000000" w:themeColor="text1"/>
          <w:sz w:val="20"/>
          <w:szCs w:val="22"/>
        </w:rPr>
        <w:t>£GBP</w:t>
      </w:r>
      <w:r w:rsidR="00200263" w:rsidRPr="00234DC9">
        <w:rPr>
          <w:rFonts w:asciiTheme="minorHAnsi" w:hAnsiTheme="minorHAnsi" w:cstheme="minorHAnsi"/>
          <w:color w:val="000000" w:themeColor="text1"/>
          <w:sz w:val="20"/>
          <w:szCs w:val="22"/>
        </w:rPr>
        <w:t xml:space="preserve"> ex VAT.</w:t>
      </w:r>
      <w:r w:rsidR="00200263" w:rsidRPr="00234DC9">
        <w:rPr>
          <w:rFonts w:asciiTheme="minorHAnsi" w:hAnsiTheme="minorHAnsi" w:cstheme="minorHAnsi"/>
          <w:color w:val="000000" w:themeColor="text1"/>
          <w:spacing w:val="1"/>
          <w:sz w:val="20"/>
          <w:szCs w:val="22"/>
        </w:rPr>
        <w:t xml:space="preserve"> </w:t>
      </w:r>
      <w:r w:rsidR="00200263" w:rsidRPr="00234DC9">
        <w:rPr>
          <w:rFonts w:asciiTheme="minorHAnsi" w:hAnsiTheme="minorHAnsi" w:cstheme="minorHAnsi"/>
          <w:color w:val="000000" w:themeColor="text1"/>
          <w:sz w:val="20"/>
          <w:szCs w:val="22"/>
        </w:rPr>
        <w:t>Prices must be insert Firm Price</w:t>
      </w:r>
      <w:r w:rsidR="00234DC9" w:rsidRPr="00234DC9">
        <w:rPr>
          <w:rFonts w:asciiTheme="minorHAnsi" w:hAnsiTheme="minorHAnsi" w:cstheme="minorHAnsi"/>
          <w:color w:val="000000" w:themeColor="text1"/>
          <w:sz w:val="20"/>
          <w:szCs w:val="22"/>
        </w:rPr>
        <w:t xml:space="preserve">. </w:t>
      </w:r>
      <w:r w:rsidR="00200263" w:rsidRPr="00234DC9">
        <w:rPr>
          <w:rFonts w:asciiTheme="minorHAnsi" w:hAnsiTheme="minorHAnsi" w:cstheme="minorHAnsi"/>
          <w:color w:val="000000" w:themeColor="text1"/>
          <w:sz w:val="20"/>
          <w:szCs w:val="22"/>
        </w:rPr>
        <w:t xml:space="preserve">A price breakdown must </w:t>
      </w:r>
      <w:r w:rsidR="00200263" w:rsidRPr="00234DC9">
        <w:rPr>
          <w:rFonts w:asciiTheme="minorHAnsi" w:hAnsiTheme="minorHAnsi" w:cstheme="minorHAnsi"/>
          <w:color w:val="000000" w:themeColor="text1"/>
          <w:spacing w:val="-59"/>
          <w:sz w:val="20"/>
          <w:szCs w:val="22"/>
        </w:rPr>
        <w:t xml:space="preserve"> </w:t>
      </w:r>
      <w:r w:rsidR="00200263" w:rsidRPr="00234DC9">
        <w:rPr>
          <w:rFonts w:asciiTheme="minorHAnsi" w:hAnsiTheme="minorHAnsi" w:cstheme="minorHAnsi"/>
          <w:color w:val="000000" w:themeColor="text1"/>
          <w:sz w:val="20"/>
          <w:szCs w:val="22"/>
        </w:rPr>
        <w:t>be</w:t>
      </w:r>
      <w:r w:rsidR="00200263" w:rsidRPr="00234DC9">
        <w:rPr>
          <w:rFonts w:asciiTheme="minorHAnsi" w:hAnsiTheme="minorHAnsi" w:cstheme="minorHAnsi"/>
          <w:color w:val="000000" w:themeColor="text1"/>
          <w:spacing w:val="-1"/>
          <w:sz w:val="20"/>
          <w:szCs w:val="22"/>
        </w:rPr>
        <w:t xml:space="preserve"> </w:t>
      </w:r>
      <w:r w:rsidR="00200263" w:rsidRPr="00234DC9">
        <w:rPr>
          <w:rFonts w:asciiTheme="minorHAnsi" w:hAnsiTheme="minorHAnsi" w:cstheme="minorHAnsi"/>
          <w:color w:val="000000" w:themeColor="text1"/>
          <w:sz w:val="20"/>
          <w:szCs w:val="22"/>
        </w:rPr>
        <w:t>included</w:t>
      </w:r>
      <w:r w:rsidR="00200263" w:rsidRPr="00234DC9">
        <w:rPr>
          <w:rFonts w:asciiTheme="minorHAnsi" w:hAnsiTheme="minorHAnsi" w:cstheme="minorHAnsi"/>
          <w:color w:val="000000" w:themeColor="text1"/>
          <w:spacing w:val="1"/>
          <w:sz w:val="20"/>
          <w:szCs w:val="22"/>
        </w:rPr>
        <w:t xml:space="preserve"> </w:t>
      </w:r>
      <w:r w:rsidR="00200263" w:rsidRPr="00234DC9">
        <w:rPr>
          <w:rFonts w:asciiTheme="minorHAnsi" w:hAnsiTheme="minorHAnsi" w:cstheme="minorHAnsi"/>
          <w:color w:val="000000" w:themeColor="text1"/>
          <w:spacing w:val="2"/>
          <w:sz w:val="20"/>
          <w:szCs w:val="22"/>
        </w:rPr>
        <w:t xml:space="preserve"> </w:t>
      </w:r>
      <w:r w:rsidR="00200263" w:rsidRPr="00234DC9">
        <w:rPr>
          <w:rFonts w:asciiTheme="minorHAnsi" w:hAnsiTheme="minorHAnsi" w:cstheme="minorHAnsi"/>
          <w:color w:val="000000" w:themeColor="text1"/>
          <w:sz w:val="20"/>
          <w:szCs w:val="22"/>
        </w:rPr>
        <w:t>in</w:t>
      </w:r>
      <w:r w:rsidR="00200263" w:rsidRPr="00234DC9">
        <w:rPr>
          <w:rFonts w:asciiTheme="minorHAnsi" w:hAnsiTheme="minorHAnsi" w:cstheme="minorHAnsi"/>
          <w:color w:val="000000" w:themeColor="text1"/>
          <w:spacing w:val="-2"/>
          <w:sz w:val="20"/>
          <w:szCs w:val="22"/>
        </w:rPr>
        <w:t xml:space="preserve"> </w:t>
      </w:r>
      <w:r w:rsidR="00200263" w:rsidRPr="00234DC9">
        <w:rPr>
          <w:rFonts w:asciiTheme="minorHAnsi" w:hAnsiTheme="minorHAnsi" w:cstheme="minorHAnsi"/>
          <w:color w:val="000000" w:themeColor="text1"/>
          <w:sz w:val="20"/>
          <w:szCs w:val="22"/>
        </w:rPr>
        <w:t>the Tender.</w:t>
      </w:r>
    </w:p>
    <w:p w14:paraId="3E3806D6" w14:textId="77777777" w:rsidR="001F497F" w:rsidRPr="00AE7949"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066B0F2C" w14:textId="77777777" w:rsidR="00200263" w:rsidRPr="00AE7949"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AE7949">
        <w:rPr>
          <w:rFonts w:asciiTheme="minorHAnsi" w:hAnsiTheme="minorHAnsi" w:cstheme="minorHAnsi"/>
          <w:sz w:val="20"/>
          <w:szCs w:val="22"/>
        </w:rPr>
        <w:t>3.1.3</w:t>
      </w:r>
      <w:r w:rsidRPr="00AE7949">
        <w:rPr>
          <w:rFonts w:asciiTheme="minorHAnsi" w:hAnsiTheme="minorHAnsi" w:cstheme="minorHAnsi"/>
          <w:sz w:val="20"/>
          <w:szCs w:val="22"/>
        </w:rPr>
        <w:tab/>
      </w:r>
      <w:r w:rsidR="00200263" w:rsidRPr="00AE7949">
        <w:rPr>
          <w:rFonts w:asciiTheme="minorHAnsi" w:hAnsiTheme="minorHAnsi" w:cstheme="minorHAnsi"/>
          <w:sz w:val="20"/>
          <w:szCs w:val="22"/>
        </w:rPr>
        <w:t xml:space="preserve">To assist the </w:t>
      </w:r>
      <w:r w:rsidRPr="00AE7949">
        <w:rPr>
          <w:rFonts w:asciiTheme="minorHAnsi" w:hAnsiTheme="minorHAnsi" w:cstheme="minorHAnsi"/>
          <w:sz w:val="20"/>
          <w:szCs w:val="22"/>
        </w:rPr>
        <w:t>NMRN’s</w:t>
      </w:r>
      <w:r w:rsidR="00200263" w:rsidRPr="00AE7949">
        <w:rPr>
          <w:rFonts w:asciiTheme="minorHAnsi" w:hAnsiTheme="minorHAnsi" w:cstheme="minorHAnsi"/>
          <w:sz w:val="20"/>
          <w:szCs w:val="22"/>
        </w:rPr>
        <w:t xml:space="preserve"> evaluation, you must set out your Tender response in </w:t>
      </w:r>
      <w:r w:rsidRPr="00AE7949">
        <w:rPr>
          <w:rFonts w:asciiTheme="minorHAnsi" w:hAnsiTheme="minorHAnsi" w:cstheme="minorHAnsi"/>
          <w:sz w:val="20"/>
          <w:szCs w:val="22"/>
        </w:rPr>
        <w:t>accordance with</w:t>
      </w:r>
      <w:r w:rsidR="00200263" w:rsidRPr="00AE7949">
        <w:rPr>
          <w:rFonts w:asciiTheme="minorHAnsi" w:hAnsiTheme="minorHAnsi" w:cstheme="minorHAnsi"/>
          <w:sz w:val="20"/>
          <w:szCs w:val="22"/>
        </w:rPr>
        <w:t xml:space="preserve"> Section</w:t>
      </w:r>
      <w:r w:rsidR="00200263" w:rsidRPr="00AE7949">
        <w:rPr>
          <w:rFonts w:asciiTheme="minorHAnsi" w:hAnsiTheme="minorHAnsi" w:cstheme="minorHAnsi"/>
          <w:spacing w:val="1"/>
          <w:sz w:val="20"/>
          <w:szCs w:val="22"/>
        </w:rPr>
        <w:t xml:space="preserve"> </w:t>
      </w:r>
      <w:r w:rsidRPr="00AE7949">
        <w:rPr>
          <w:rFonts w:asciiTheme="minorHAnsi" w:hAnsiTheme="minorHAnsi" w:cstheme="minorHAnsi"/>
          <w:sz w:val="20"/>
          <w:szCs w:val="22"/>
        </w:rPr>
        <w:t>4</w:t>
      </w:r>
      <w:r w:rsidR="00200263" w:rsidRPr="00AE7949">
        <w:rPr>
          <w:rFonts w:asciiTheme="minorHAnsi" w:hAnsiTheme="minorHAnsi" w:cstheme="minorHAnsi"/>
          <w:spacing w:val="-2"/>
          <w:sz w:val="20"/>
          <w:szCs w:val="22"/>
        </w:rPr>
        <w:t xml:space="preserve"> </w:t>
      </w:r>
      <w:r w:rsidR="00200263" w:rsidRPr="00AE7949">
        <w:rPr>
          <w:rFonts w:asciiTheme="minorHAnsi" w:hAnsiTheme="minorHAnsi" w:cstheme="minorHAnsi"/>
          <w:sz w:val="20"/>
          <w:szCs w:val="22"/>
        </w:rPr>
        <w:t>(Tender</w:t>
      </w:r>
      <w:r w:rsidR="00200263" w:rsidRPr="00AE7949">
        <w:rPr>
          <w:rFonts w:asciiTheme="minorHAnsi" w:hAnsiTheme="minorHAnsi" w:cstheme="minorHAnsi"/>
          <w:spacing w:val="2"/>
          <w:sz w:val="20"/>
          <w:szCs w:val="22"/>
        </w:rPr>
        <w:t xml:space="preserve"> </w:t>
      </w:r>
      <w:r w:rsidR="00200263" w:rsidRPr="00AE7949">
        <w:rPr>
          <w:rFonts w:asciiTheme="minorHAnsi" w:hAnsiTheme="minorHAnsi" w:cstheme="minorHAnsi"/>
          <w:sz w:val="20"/>
          <w:szCs w:val="22"/>
        </w:rPr>
        <w:t>Evaluation).</w:t>
      </w:r>
    </w:p>
    <w:p w14:paraId="5431ACC7" w14:textId="77777777" w:rsidR="001F497F" w:rsidRPr="00AE7949" w:rsidRDefault="001F497F" w:rsidP="007B5205">
      <w:pPr>
        <w:pStyle w:val="sub"/>
        <w:numPr>
          <w:ilvl w:val="0"/>
          <w:numId w:val="0"/>
        </w:numPr>
        <w:rPr>
          <w:rFonts w:asciiTheme="minorHAnsi" w:hAnsiTheme="minorHAnsi" w:cstheme="minorHAnsi"/>
          <w:sz w:val="24"/>
        </w:rPr>
      </w:pPr>
    </w:p>
    <w:p w14:paraId="10BE2510" w14:textId="77777777" w:rsidR="001F497F" w:rsidRPr="00AE7949" w:rsidRDefault="001F497F" w:rsidP="00546850">
      <w:pPr>
        <w:pStyle w:val="sub"/>
        <w:numPr>
          <w:ilvl w:val="0"/>
          <w:numId w:val="0"/>
        </w:numPr>
        <w:rPr>
          <w:rFonts w:asciiTheme="minorHAnsi" w:hAnsiTheme="minorHAnsi" w:cstheme="minorHAnsi"/>
          <w:sz w:val="24"/>
        </w:rPr>
      </w:pPr>
      <w:r w:rsidRPr="00AE7949">
        <w:rPr>
          <w:rFonts w:asciiTheme="minorHAnsi" w:hAnsiTheme="minorHAnsi" w:cstheme="minorHAnsi"/>
          <w:sz w:val="24"/>
        </w:rPr>
        <w:t>3.2</w:t>
      </w:r>
      <w:r w:rsidRPr="00AE7949">
        <w:rPr>
          <w:rFonts w:asciiTheme="minorHAnsi" w:hAnsiTheme="minorHAnsi" w:cstheme="minorHAnsi"/>
          <w:sz w:val="24"/>
        </w:rPr>
        <w:tab/>
        <w:t>Validity of Tenders</w:t>
      </w:r>
    </w:p>
    <w:p w14:paraId="69A09753" w14:textId="77777777" w:rsidR="001F497F" w:rsidRPr="00AE7949" w:rsidRDefault="001F497F" w:rsidP="007B5205">
      <w:pPr>
        <w:ind w:left="709" w:hanging="709"/>
        <w:jc w:val="both"/>
        <w:rPr>
          <w:rFonts w:asciiTheme="minorHAnsi" w:hAnsiTheme="minorHAnsi" w:cstheme="minorHAnsi"/>
          <w:sz w:val="20"/>
        </w:rPr>
      </w:pPr>
      <w:r w:rsidRPr="00AE7949">
        <w:rPr>
          <w:rFonts w:asciiTheme="minorHAnsi" w:hAnsiTheme="minorHAnsi" w:cstheme="minorHAnsi"/>
          <w:sz w:val="20"/>
          <w:szCs w:val="22"/>
        </w:rPr>
        <w:t>3.2.1</w:t>
      </w:r>
      <w:r w:rsidRPr="00AE7949">
        <w:rPr>
          <w:rFonts w:asciiTheme="minorHAnsi" w:hAnsiTheme="minorHAnsi" w:cstheme="minorHAnsi"/>
          <w:sz w:val="20"/>
          <w:szCs w:val="22"/>
        </w:rPr>
        <w:tab/>
        <w:t xml:space="preserve">All Tenders must be valid and remain open for acceptance by the National </w:t>
      </w:r>
      <w:r w:rsidRPr="00AE7949">
        <w:rPr>
          <w:rFonts w:asciiTheme="minorHAnsi" w:hAnsiTheme="minorHAnsi" w:cstheme="minorHAnsi"/>
          <w:sz w:val="20"/>
        </w:rPr>
        <w:t xml:space="preserve">Museum of the Royal Navy for three (3) calendar months from the date fixed for lodgement of Tender.  </w:t>
      </w:r>
    </w:p>
    <w:p w14:paraId="50DA340D" w14:textId="77777777" w:rsidR="001F497F" w:rsidRPr="00AE7949" w:rsidRDefault="001F497F" w:rsidP="007B5205">
      <w:pPr>
        <w:pStyle w:val="ListParagraph"/>
        <w:ind w:left="709" w:hanging="709"/>
        <w:jc w:val="both"/>
        <w:rPr>
          <w:rFonts w:asciiTheme="minorHAnsi" w:hAnsiTheme="minorHAnsi" w:cstheme="minorHAnsi"/>
          <w:sz w:val="20"/>
        </w:rPr>
      </w:pPr>
    </w:p>
    <w:p w14:paraId="5E0BBBF3" w14:textId="77777777" w:rsidR="001F497F" w:rsidRPr="00AE7949" w:rsidRDefault="001F497F" w:rsidP="007B5205">
      <w:pPr>
        <w:ind w:left="709" w:hanging="709"/>
        <w:jc w:val="both"/>
        <w:rPr>
          <w:rFonts w:asciiTheme="minorHAnsi" w:hAnsiTheme="minorHAnsi" w:cstheme="minorHAnsi"/>
          <w:sz w:val="20"/>
        </w:rPr>
      </w:pPr>
      <w:r w:rsidRPr="00AE7949">
        <w:rPr>
          <w:color w:val="000000"/>
          <w:sz w:val="20"/>
        </w:rPr>
        <w:t>3.2.2</w:t>
      </w:r>
      <w:r w:rsidRPr="00AE7949">
        <w:rPr>
          <w:color w:val="000000"/>
          <w:sz w:val="20"/>
        </w:rPr>
        <w:tab/>
        <w:t>In addition, the</w:t>
      </w:r>
      <w:r w:rsidRPr="00AE7949">
        <w:rPr>
          <w:color w:val="000000"/>
          <w:spacing w:val="1"/>
          <w:sz w:val="20"/>
        </w:rPr>
        <w:t xml:space="preserve"> </w:t>
      </w:r>
      <w:r w:rsidRPr="00AE7949">
        <w:rPr>
          <w:color w:val="000000"/>
          <w:sz w:val="20"/>
        </w:rPr>
        <w:t>winning Tender must be open for acceptance for a further thirty (30) calendar days once the</w:t>
      </w:r>
      <w:r w:rsidRPr="00AE7949">
        <w:rPr>
          <w:color w:val="000000"/>
          <w:spacing w:val="1"/>
          <w:sz w:val="20"/>
        </w:rPr>
        <w:t xml:space="preserve"> </w:t>
      </w:r>
      <w:r w:rsidRPr="00AE7949">
        <w:rPr>
          <w:color w:val="000000"/>
          <w:sz w:val="20"/>
        </w:rPr>
        <w:t>NMRN announces its decision to award the Contract. In the event that legal proceedings</w:t>
      </w:r>
      <w:r w:rsidRPr="00AE7949">
        <w:rPr>
          <w:color w:val="000000"/>
          <w:spacing w:val="1"/>
          <w:sz w:val="20"/>
        </w:rPr>
        <w:t xml:space="preserve"> </w:t>
      </w:r>
      <w:r w:rsidRPr="00AE7949">
        <w:rPr>
          <w:color w:val="000000"/>
          <w:sz w:val="20"/>
        </w:rPr>
        <w:t>challenging the award of the Contract are instituted, before entry into Contract, you must hold your Tender open for acceptance during this period, and for up to fourteen (14) calendar days after any legal</w:t>
      </w:r>
      <w:r w:rsidRPr="00AE7949">
        <w:rPr>
          <w:color w:val="000000"/>
          <w:spacing w:val="-1"/>
          <w:sz w:val="20"/>
        </w:rPr>
        <w:t xml:space="preserve"> </w:t>
      </w:r>
      <w:r w:rsidRPr="00AE7949">
        <w:rPr>
          <w:color w:val="000000"/>
          <w:sz w:val="20"/>
        </w:rPr>
        <w:t>proceedings</w:t>
      </w:r>
      <w:r w:rsidRPr="00AE7949">
        <w:rPr>
          <w:color w:val="000000"/>
          <w:spacing w:val="1"/>
          <w:sz w:val="20"/>
        </w:rPr>
        <w:t xml:space="preserve"> </w:t>
      </w:r>
      <w:r w:rsidRPr="00AE7949">
        <w:rPr>
          <w:color w:val="000000"/>
          <w:sz w:val="20"/>
        </w:rPr>
        <w:t>have</w:t>
      </w:r>
      <w:r w:rsidRPr="00AE7949">
        <w:rPr>
          <w:color w:val="000000"/>
          <w:spacing w:val="-2"/>
          <w:sz w:val="20"/>
        </w:rPr>
        <w:t xml:space="preserve"> </w:t>
      </w:r>
      <w:r w:rsidRPr="00AE7949">
        <w:rPr>
          <w:color w:val="000000"/>
          <w:sz w:val="20"/>
        </w:rPr>
        <w:t>concluded.</w:t>
      </w:r>
    </w:p>
    <w:p w14:paraId="03364255" w14:textId="77777777" w:rsidR="001F497F" w:rsidRPr="00AE7949" w:rsidRDefault="001F497F" w:rsidP="007B5205">
      <w:pPr>
        <w:pStyle w:val="ListParagraph"/>
        <w:ind w:left="709" w:hanging="709"/>
        <w:jc w:val="both"/>
        <w:rPr>
          <w:rFonts w:asciiTheme="minorHAnsi" w:hAnsiTheme="minorHAnsi" w:cstheme="minorHAnsi"/>
          <w:sz w:val="20"/>
        </w:rPr>
      </w:pPr>
    </w:p>
    <w:p w14:paraId="539B5D51" w14:textId="77777777" w:rsidR="001F497F" w:rsidRPr="00AE7949" w:rsidRDefault="001F497F" w:rsidP="007B5205">
      <w:pPr>
        <w:ind w:left="709" w:hanging="709"/>
        <w:jc w:val="both"/>
        <w:rPr>
          <w:rFonts w:asciiTheme="minorHAnsi" w:hAnsiTheme="minorHAnsi" w:cstheme="minorHAnsi"/>
          <w:sz w:val="20"/>
        </w:rPr>
      </w:pPr>
      <w:r w:rsidRPr="00AE7949">
        <w:rPr>
          <w:rFonts w:asciiTheme="minorHAnsi" w:hAnsiTheme="minorHAnsi" w:cstheme="minorHAnsi"/>
          <w:sz w:val="20"/>
        </w:rPr>
        <w:t>3.2.3</w:t>
      </w:r>
      <w:r w:rsidRPr="00AE7949">
        <w:rPr>
          <w:rFonts w:asciiTheme="minorHAnsi" w:hAnsiTheme="minorHAnsi" w:cstheme="minorHAnsi"/>
          <w:sz w:val="20"/>
        </w:rPr>
        <w:tab/>
        <w:t>All Tenders must be submitted on this basis.</w:t>
      </w:r>
    </w:p>
    <w:p w14:paraId="0A57CD3D" w14:textId="213DB701" w:rsidR="001F497F" w:rsidRDefault="001F497F" w:rsidP="007B5205">
      <w:pPr>
        <w:rPr>
          <w:rFonts w:asciiTheme="minorHAnsi" w:hAnsiTheme="minorHAnsi" w:cstheme="minorHAnsi"/>
          <w:sz w:val="20"/>
        </w:rPr>
      </w:pPr>
    </w:p>
    <w:p w14:paraId="57A274FB" w14:textId="0E6EB64D" w:rsidR="00AA79BA" w:rsidRDefault="00AA79BA" w:rsidP="007B5205">
      <w:pPr>
        <w:rPr>
          <w:rFonts w:asciiTheme="minorHAnsi" w:hAnsiTheme="minorHAnsi" w:cstheme="minorHAnsi"/>
          <w:sz w:val="20"/>
        </w:rPr>
      </w:pPr>
    </w:p>
    <w:p w14:paraId="485457C7" w14:textId="66B842C9" w:rsidR="00AA79BA" w:rsidRDefault="00AA79BA" w:rsidP="007B5205">
      <w:pPr>
        <w:rPr>
          <w:rFonts w:asciiTheme="minorHAnsi" w:hAnsiTheme="minorHAnsi" w:cstheme="minorHAnsi"/>
          <w:sz w:val="20"/>
        </w:rPr>
      </w:pPr>
    </w:p>
    <w:p w14:paraId="45E6FC86" w14:textId="497282E9" w:rsidR="00AA79BA" w:rsidRDefault="00AA79BA" w:rsidP="007B5205">
      <w:pPr>
        <w:rPr>
          <w:rFonts w:asciiTheme="minorHAnsi" w:hAnsiTheme="minorHAnsi" w:cstheme="minorHAnsi"/>
          <w:sz w:val="20"/>
        </w:rPr>
      </w:pPr>
    </w:p>
    <w:p w14:paraId="49150381" w14:textId="77777777" w:rsidR="00AA79BA" w:rsidRPr="00AE7949" w:rsidRDefault="00AA79BA" w:rsidP="007B5205">
      <w:pPr>
        <w:rPr>
          <w:rFonts w:asciiTheme="minorHAnsi" w:hAnsiTheme="minorHAnsi" w:cstheme="minorHAnsi"/>
          <w:sz w:val="20"/>
        </w:rPr>
      </w:pPr>
    </w:p>
    <w:p w14:paraId="65695B59" w14:textId="77777777" w:rsidR="00E532DD" w:rsidRPr="00AE7949" w:rsidRDefault="00467FD7" w:rsidP="00546850">
      <w:pPr>
        <w:pStyle w:val="sub"/>
        <w:numPr>
          <w:ilvl w:val="0"/>
          <w:numId w:val="0"/>
        </w:numPr>
        <w:rPr>
          <w:sz w:val="24"/>
        </w:rPr>
      </w:pPr>
      <w:r w:rsidRPr="00AE7949">
        <w:rPr>
          <w:rFonts w:asciiTheme="minorHAnsi" w:hAnsiTheme="minorHAnsi" w:cstheme="minorHAnsi"/>
          <w:sz w:val="24"/>
        </w:rPr>
        <w:lastRenderedPageBreak/>
        <w:t>3.3</w:t>
      </w:r>
      <w:r w:rsidRPr="00AE7949">
        <w:rPr>
          <w:rFonts w:asciiTheme="minorHAnsi" w:hAnsiTheme="minorHAnsi" w:cstheme="minorHAnsi"/>
          <w:sz w:val="24"/>
        </w:rPr>
        <w:tab/>
      </w:r>
      <w:r w:rsidR="00A3627B" w:rsidRPr="00AE7949">
        <w:rPr>
          <w:rFonts w:asciiTheme="minorHAnsi" w:hAnsiTheme="minorHAnsi" w:cstheme="minorHAnsi"/>
          <w:sz w:val="24"/>
        </w:rPr>
        <w:t>Submission of your Tender</w:t>
      </w:r>
    </w:p>
    <w:p w14:paraId="15E25C65" w14:textId="77777777" w:rsidR="00A3627B" w:rsidRPr="00AE7949"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AA79BA">
        <w:rPr>
          <w:sz w:val="20"/>
        </w:rPr>
        <w:t>3.3.1</w:t>
      </w:r>
      <w:r w:rsidRPr="00AA79BA">
        <w:rPr>
          <w:sz w:val="20"/>
        </w:rPr>
        <w:tab/>
      </w:r>
      <w:r w:rsidR="00A3627B" w:rsidRPr="00AA79BA">
        <w:rPr>
          <w:sz w:val="20"/>
        </w:rPr>
        <w:t xml:space="preserve">Your </w:t>
      </w:r>
      <w:r w:rsidR="00A3627B" w:rsidRPr="00AA79BA">
        <w:rPr>
          <w:color w:val="000000" w:themeColor="text1"/>
          <w:sz w:val="20"/>
        </w:rPr>
        <w:t xml:space="preserve">Tender and any ITT Documentation must be submitted electronically </w:t>
      </w:r>
      <w:r w:rsidR="00E36DCC" w:rsidRPr="00AA79BA">
        <w:rPr>
          <w:color w:val="000000" w:themeColor="text1"/>
          <w:sz w:val="20"/>
        </w:rPr>
        <w:t xml:space="preserve">to </w:t>
      </w:r>
      <w:hyperlink r:id="rId19" w:history="1">
        <w:r w:rsidR="00E36DCC" w:rsidRPr="00AA79BA">
          <w:rPr>
            <w:rStyle w:val="Hyperlink"/>
            <w:b/>
            <w:sz w:val="20"/>
          </w:rPr>
          <w:t>tenders@nmrn.org.uk</w:t>
        </w:r>
      </w:hyperlink>
      <w:r w:rsidR="00E36DCC" w:rsidRPr="00AA79BA">
        <w:rPr>
          <w:b/>
          <w:color w:val="000000" w:themeColor="text1"/>
          <w:sz w:val="20"/>
        </w:rPr>
        <w:t xml:space="preserve"> </w:t>
      </w:r>
      <w:r w:rsidR="00234DC9" w:rsidRPr="00AA79BA">
        <w:rPr>
          <w:b/>
          <w:color w:val="000000" w:themeColor="text1"/>
          <w:sz w:val="20"/>
        </w:rPr>
        <w:t>1</w:t>
      </w:r>
      <w:r w:rsidR="00DF0DFD" w:rsidRPr="00AA79BA">
        <w:rPr>
          <w:b/>
          <w:color w:val="000000" w:themeColor="text1"/>
          <w:sz w:val="20"/>
        </w:rPr>
        <w:t>4</w:t>
      </w:r>
      <w:r w:rsidR="00234DC9" w:rsidRPr="00AA79BA">
        <w:rPr>
          <w:b/>
          <w:color w:val="000000" w:themeColor="text1"/>
          <w:sz w:val="20"/>
          <w:vertAlign w:val="superscript"/>
        </w:rPr>
        <w:t>th</w:t>
      </w:r>
      <w:r w:rsidR="00234DC9" w:rsidRPr="00AA79BA">
        <w:rPr>
          <w:b/>
          <w:color w:val="000000" w:themeColor="text1"/>
          <w:sz w:val="20"/>
        </w:rPr>
        <w:t xml:space="preserve"> June 2024 at Midday (1200).</w:t>
      </w:r>
      <w:r w:rsidR="00A3627B" w:rsidRPr="00AA79BA">
        <w:rPr>
          <w:color w:val="000000" w:themeColor="text1"/>
          <w:sz w:val="20"/>
        </w:rPr>
        <w:t xml:space="preserve"> The </w:t>
      </w:r>
      <w:r w:rsidR="003D4EF5" w:rsidRPr="00AA79BA">
        <w:rPr>
          <w:color w:val="000000" w:themeColor="text1"/>
          <w:sz w:val="20"/>
        </w:rPr>
        <w:t>NMRN</w:t>
      </w:r>
      <w:r w:rsidR="00A3627B" w:rsidRPr="00AA79BA">
        <w:rPr>
          <w:color w:val="000000" w:themeColor="text1"/>
          <w:spacing w:val="1"/>
          <w:sz w:val="20"/>
        </w:rPr>
        <w:t xml:space="preserve"> </w:t>
      </w:r>
      <w:r w:rsidR="00A3627B" w:rsidRPr="00AA79BA">
        <w:rPr>
          <w:color w:val="000000" w:themeColor="text1"/>
          <w:sz w:val="20"/>
        </w:rPr>
        <w:t>reserves the right to reject any Tender received after the stated date and time.</w:t>
      </w:r>
      <w:r w:rsidR="00A3627B" w:rsidRPr="00AA79BA">
        <w:rPr>
          <w:color w:val="000000" w:themeColor="text1"/>
          <w:spacing w:val="61"/>
          <w:sz w:val="20"/>
        </w:rPr>
        <w:t xml:space="preserve"> </w:t>
      </w:r>
      <w:r w:rsidR="00A3627B" w:rsidRPr="00AA79BA">
        <w:rPr>
          <w:color w:val="000000" w:themeColor="text1"/>
          <w:sz w:val="20"/>
        </w:rPr>
        <w:t>Hard copy, paper</w:t>
      </w:r>
      <w:r w:rsidR="00A3627B" w:rsidRPr="00AA79BA">
        <w:rPr>
          <w:color w:val="000000" w:themeColor="text1"/>
          <w:spacing w:val="1"/>
          <w:sz w:val="20"/>
        </w:rPr>
        <w:t xml:space="preserve"> </w:t>
      </w:r>
      <w:r w:rsidR="00A3627B" w:rsidRPr="00AA79BA">
        <w:rPr>
          <w:color w:val="000000" w:themeColor="text1"/>
          <w:sz w:val="20"/>
        </w:rPr>
        <w:t xml:space="preserve">or delivered digital Tenders (e.g. email, DVD) are no </w:t>
      </w:r>
      <w:r w:rsidR="002167A6" w:rsidRPr="00AA79BA">
        <w:rPr>
          <w:color w:val="000000" w:themeColor="text1"/>
          <w:sz w:val="20"/>
        </w:rPr>
        <w:t>longer required</w:t>
      </w:r>
      <w:r w:rsidR="00A3627B" w:rsidRPr="00AA79BA">
        <w:rPr>
          <w:color w:val="000000" w:themeColor="text1"/>
          <w:sz w:val="20"/>
        </w:rPr>
        <w:t xml:space="preserve"> and will not be accepted by the </w:t>
      </w:r>
      <w:r w:rsidR="003D4EF5" w:rsidRPr="00AA79BA">
        <w:rPr>
          <w:color w:val="000000" w:themeColor="text1"/>
          <w:sz w:val="20"/>
        </w:rPr>
        <w:t>NMRN</w:t>
      </w:r>
      <w:r w:rsidR="00A3627B" w:rsidRPr="00AA79BA">
        <w:rPr>
          <w:color w:val="000000" w:themeColor="text1"/>
          <w:sz w:val="20"/>
        </w:rPr>
        <w:t>. Tenderers are required to submit an electronic</w:t>
      </w:r>
      <w:r w:rsidR="00A3627B" w:rsidRPr="00AA79BA">
        <w:rPr>
          <w:color w:val="000000" w:themeColor="text1"/>
          <w:spacing w:val="1"/>
          <w:sz w:val="20"/>
        </w:rPr>
        <w:t xml:space="preserve"> </w:t>
      </w:r>
      <w:r w:rsidR="00A3627B" w:rsidRPr="00AA79BA">
        <w:rPr>
          <w:color w:val="000000" w:themeColor="text1"/>
          <w:sz w:val="20"/>
        </w:rPr>
        <w:t>online</w:t>
      </w:r>
      <w:r w:rsidR="00A3627B" w:rsidRPr="00AA79BA">
        <w:rPr>
          <w:color w:val="000000" w:themeColor="text1"/>
          <w:spacing w:val="-2"/>
          <w:sz w:val="20"/>
        </w:rPr>
        <w:t xml:space="preserve"> </w:t>
      </w:r>
      <w:r w:rsidR="00A3627B" w:rsidRPr="00AA79BA">
        <w:rPr>
          <w:color w:val="000000" w:themeColor="text1"/>
          <w:sz w:val="20"/>
        </w:rPr>
        <w:t>Tender</w:t>
      </w:r>
      <w:r w:rsidR="00A3627B" w:rsidRPr="00AA79BA">
        <w:rPr>
          <w:color w:val="000000" w:themeColor="text1"/>
          <w:spacing w:val="1"/>
          <w:sz w:val="20"/>
        </w:rPr>
        <w:t xml:space="preserve"> </w:t>
      </w:r>
      <w:r w:rsidR="00A3627B" w:rsidRPr="00AA79BA">
        <w:rPr>
          <w:color w:val="000000" w:themeColor="text1"/>
          <w:sz w:val="20"/>
        </w:rPr>
        <w:t>response</w:t>
      </w:r>
      <w:r w:rsidR="00A3627B" w:rsidRPr="00AA79BA">
        <w:rPr>
          <w:color w:val="000000" w:themeColor="text1"/>
          <w:spacing w:val="-4"/>
          <w:sz w:val="20"/>
        </w:rPr>
        <w:t xml:space="preserve"> </w:t>
      </w:r>
      <w:r w:rsidR="00A3627B" w:rsidRPr="00AA79BA">
        <w:rPr>
          <w:color w:val="000000" w:themeColor="text1"/>
          <w:sz w:val="20"/>
        </w:rPr>
        <w:t>to</w:t>
      </w:r>
      <w:r w:rsidR="00A3627B" w:rsidRPr="00AA79BA">
        <w:rPr>
          <w:color w:val="000000" w:themeColor="text1"/>
          <w:spacing w:val="-1"/>
          <w:sz w:val="20"/>
        </w:rPr>
        <w:t xml:space="preserve"> </w:t>
      </w:r>
      <w:r w:rsidR="00A3627B" w:rsidRPr="00AA79BA">
        <w:rPr>
          <w:color w:val="000000" w:themeColor="text1"/>
          <w:sz w:val="20"/>
        </w:rPr>
        <w:t>ITT</w:t>
      </w:r>
      <w:r w:rsidR="007F1C4B" w:rsidRPr="00AA79BA">
        <w:rPr>
          <w:color w:val="000000" w:themeColor="text1"/>
          <w:spacing w:val="-3"/>
          <w:sz w:val="20"/>
        </w:rPr>
        <w:t>.</w:t>
      </w:r>
    </w:p>
    <w:p w14:paraId="27FF5A39" w14:textId="77777777" w:rsidR="00A3627B" w:rsidRPr="00AE7949" w:rsidRDefault="00A3627B" w:rsidP="00CD608E">
      <w:pPr>
        <w:pStyle w:val="BodyText"/>
        <w:numPr>
          <w:ilvl w:val="0"/>
          <w:numId w:val="0"/>
        </w:numPr>
        <w:spacing w:before="0" w:after="0"/>
        <w:rPr>
          <w:sz w:val="20"/>
        </w:rPr>
      </w:pPr>
    </w:p>
    <w:p w14:paraId="0A34F3C8" w14:textId="77777777" w:rsidR="00A3627B" w:rsidRPr="00AE7949" w:rsidRDefault="009429FC" w:rsidP="007B5205">
      <w:pPr>
        <w:pStyle w:val="BodyText"/>
        <w:numPr>
          <w:ilvl w:val="0"/>
          <w:numId w:val="0"/>
        </w:numPr>
        <w:tabs>
          <w:tab w:val="left" w:pos="1039"/>
        </w:tabs>
        <w:spacing w:before="0" w:after="0"/>
        <w:ind w:left="709" w:hanging="709"/>
        <w:rPr>
          <w:sz w:val="20"/>
        </w:rPr>
      </w:pPr>
      <w:r w:rsidRPr="00AE7949">
        <w:rPr>
          <w:sz w:val="20"/>
        </w:rPr>
        <w:t>3.3.</w:t>
      </w:r>
      <w:r w:rsidR="00CD608E" w:rsidRPr="00AE7949">
        <w:rPr>
          <w:sz w:val="20"/>
        </w:rPr>
        <w:t>2</w:t>
      </w:r>
      <w:r w:rsidRPr="00AE7949">
        <w:rPr>
          <w:sz w:val="20"/>
        </w:rPr>
        <w:tab/>
      </w:r>
      <w:r w:rsidR="00A3627B" w:rsidRPr="00AE7949">
        <w:rPr>
          <w:sz w:val="20"/>
        </w:rPr>
        <w:t xml:space="preserve">The </w:t>
      </w:r>
      <w:r w:rsidR="003D4EF5" w:rsidRPr="00AE7949">
        <w:rPr>
          <w:sz w:val="20"/>
        </w:rPr>
        <w:t>NMRN</w:t>
      </w:r>
      <w:r w:rsidR="00A3627B" w:rsidRPr="00AE7949">
        <w:rPr>
          <w:sz w:val="20"/>
        </w:rPr>
        <w:t xml:space="preserve"> may, in its own absolute discretion allow the Tenderer to rectify any</w:t>
      </w:r>
      <w:r w:rsidR="00A3627B" w:rsidRPr="00AE7949">
        <w:rPr>
          <w:spacing w:val="1"/>
          <w:sz w:val="20"/>
        </w:rPr>
        <w:t xml:space="preserve"> </w:t>
      </w:r>
      <w:r w:rsidR="00A3627B" w:rsidRPr="00AE7949">
        <w:rPr>
          <w:sz w:val="20"/>
        </w:rPr>
        <w:t xml:space="preserve">irregularities identified in the Tender by the </w:t>
      </w:r>
      <w:r w:rsidR="003D4EF5" w:rsidRPr="00AE7949">
        <w:rPr>
          <w:sz w:val="20"/>
        </w:rPr>
        <w:t>NMRN</w:t>
      </w:r>
      <w:r w:rsidR="00A3627B" w:rsidRPr="00AE7949">
        <w:rPr>
          <w:sz w:val="20"/>
        </w:rPr>
        <w:t xml:space="preserve"> or provide clarification after the Tender return</w:t>
      </w:r>
      <w:r w:rsidR="007F1C4B">
        <w:rPr>
          <w:sz w:val="20"/>
        </w:rPr>
        <w:t xml:space="preserve"> </w:t>
      </w:r>
      <w:r w:rsidR="00A3627B" w:rsidRPr="00AE7949">
        <w:rPr>
          <w:spacing w:val="-59"/>
          <w:sz w:val="20"/>
        </w:rPr>
        <w:t xml:space="preserve"> </w:t>
      </w:r>
      <w:r w:rsidR="007F1C4B" w:rsidRPr="00AE7949">
        <w:rPr>
          <w:sz w:val="20"/>
        </w:rPr>
        <w:t>date. Tenderers</w:t>
      </w:r>
      <w:r w:rsidR="00A3627B" w:rsidRPr="00AE7949">
        <w:rPr>
          <w:sz w:val="20"/>
        </w:rPr>
        <w:t xml:space="preserve"> will be provided with instructions via the </w:t>
      </w:r>
      <w:r w:rsidR="00BE19BF" w:rsidRPr="00AE7949">
        <w:rPr>
          <w:sz w:val="20"/>
        </w:rPr>
        <w:t xml:space="preserve">NMRN Tenders Inbox </w:t>
      </w:r>
      <w:r w:rsidR="00A3627B" w:rsidRPr="00AE7949">
        <w:rPr>
          <w:sz w:val="20"/>
        </w:rPr>
        <w:t>on how they can correct such</w:t>
      </w:r>
      <w:r w:rsidR="00A3627B" w:rsidRPr="00AE7949">
        <w:rPr>
          <w:spacing w:val="1"/>
          <w:sz w:val="20"/>
        </w:rPr>
        <w:t xml:space="preserve"> </w:t>
      </w:r>
      <w:r w:rsidR="00A3627B" w:rsidRPr="00AE7949">
        <w:rPr>
          <w:sz w:val="20"/>
        </w:rPr>
        <w:t xml:space="preserve">irregularities which must be completed by the deadline set. The </w:t>
      </w:r>
      <w:r w:rsidR="003D4EF5" w:rsidRPr="00AE7949">
        <w:rPr>
          <w:sz w:val="20"/>
        </w:rPr>
        <w:t>NMRN</w:t>
      </w:r>
      <w:r w:rsidR="00A3627B" w:rsidRPr="00AE7949">
        <w:rPr>
          <w:sz w:val="20"/>
        </w:rPr>
        <w:t xml:space="preserve"> will cross reference the</w:t>
      </w:r>
      <w:r w:rsidR="00A3627B" w:rsidRPr="00AE7949">
        <w:rPr>
          <w:spacing w:val="1"/>
          <w:sz w:val="20"/>
        </w:rPr>
        <w:t xml:space="preserve"> </w:t>
      </w:r>
      <w:r w:rsidR="00A3627B" w:rsidRPr="00AE7949">
        <w:rPr>
          <w:sz w:val="20"/>
        </w:rPr>
        <w:t xml:space="preserve">amended Tender with the original Tender submitted to the </w:t>
      </w:r>
      <w:r w:rsidR="00BE19BF" w:rsidRPr="00AE7949">
        <w:rPr>
          <w:sz w:val="20"/>
        </w:rPr>
        <w:t xml:space="preserve">NMRN Tenders Inbox </w:t>
      </w:r>
      <w:r w:rsidR="00A3627B" w:rsidRPr="00AE7949">
        <w:rPr>
          <w:sz w:val="20"/>
        </w:rPr>
        <w:t>before the Tender return date to</w:t>
      </w:r>
      <w:r w:rsidR="00A3627B" w:rsidRPr="00AE7949">
        <w:rPr>
          <w:spacing w:val="1"/>
          <w:sz w:val="20"/>
        </w:rPr>
        <w:t xml:space="preserve"> </w:t>
      </w:r>
      <w:r w:rsidR="00A3627B" w:rsidRPr="00AE7949">
        <w:rPr>
          <w:sz w:val="20"/>
        </w:rPr>
        <w:t>ensure that no other amendments, other than in relation to the specific irregularity/clarification</w:t>
      </w:r>
      <w:r w:rsidR="00A3627B" w:rsidRPr="00AE7949">
        <w:rPr>
          <w:spacing w:val="1"/>
          <w:sz w:val="20"/>
        </w:rPr>
        <w:t xml:space="preserve"> </w:t>
      </w:r>
      <w:r w:rsidR="00A3627B" w:rsidRPr="00AE7949">
        <w:rPr>
          <w:sz w:val="20"/>
        </w:rPr>
        <w:t xml:space="preserve">communicated by the </w:t>
      </w:r>
      <w:r w:rsidR="003D4EF5" w:rsidRPr="00AE7949">
        <w:rPr>
          <w:sz w:val="20"/>
        </w:rPr>
        <w:t>NMRN</w:t>
      </w:r>
      <w:r w:rsidR="00A3627B" w:rsidRPr="00AE7949">
        <w:rPr>
          <w:sz w:val="20"/>
        </w:rPr>
        <w:t>, have been made. Should Tenderers make additional amendments</w:t>
      </w:r>
      <w:r w:rsidR="00A3627B" w:rsidRPr="00AE7949">
        <w:rPr>
          <w:spacing w:val="-59"/>
          <w:sz w:val="20"/>
        </w:rPr>
        <w:t xml:space="preserve"> </w:t>
      </w:r>
      <w:r w:rsidR="00A3627B" w:rsidRPr="00AE7949">
        <w:rPr>
          <w:sz w:val="20"/>
        </w:rPr>
        <w:t>to the Tender other than those relating to the specific irregularity/clarification communicated to the</w:t>
      </w:r>
      <w:r w:rsidR="00A3627B" w:rsidRPr="00AE7949">
        <w:rPr>
          <w:spacing w:val="1"/>
          <w:sz w:val="20"/>
        </w:rPr>
        <w:t xml:space="preserve"> </w:t>
      </w:r>
      <w:r w:rsidR="00A3627B" w:rsidRPr="00AE7949">
        <w:rPr>
          <w:sz w:val="20"/>
        </w:rPr>
        <w:t>Tenderer</w:t>
      </w:r>
      <w:r w:rsidR="00A3627B" w:rsidRPr="00AE7949">
        <w:rPr>
          <w:spacing w:val="-2"/>
          <w:sz w:val="20"/>
        </w:rPr>
        <w:t xml:space="preserve"> </w:t>
      </w:r>
      <w:r w:rsidR="00A3627B" w:rsidRPr="00AE7949">
        <w:rPr>
          <w:sz w:val="20"/>
        </w:rPr>
        <w:t>by</w:t>
      </w:r>
      <w:r w:rsidR="00A3627B" w:rsidRPr="00AE7949">
        <w:rPr>
          <w:spacing w:val="-2"/>
          <w:sz w:val="20"/>
        </w:rPr>
        <w:t xml:space="preserve"> </w:t>
      </w:r>
      <w:r w:rsidR="00A3627B" w:rsidRPr="00AE7949">
        <w:rPr>
          <w:sz w:val="20"/>
        </w:rPr>
        <w:t>the</w:t>
      </w:r>
      <w:r w:rsidR="00A3627B" w:rsidRPr="00AE7949">
        <w:rPr>
          <w:spacing w:val="-1"/>
          <w:sz w:val="20"/>
        </w:rPr>
        <w:t xml:space="preserve"> </w:t>
      </w:r>
      <w:r w:rsidR="003D4EF5" w:rsidRPr="00AE7949">
        <w:rPr>
          <w:sz w:val="20"/>
        </w:rPr>
        <w:t>NMRN</w:t>
      </w:r>
      <w:r w:rsidR="00A3627B" w:rsidRPr="00AE7949">
        <w:rPr>
          <w:sz w:val="20"/>
        </w:rPr>
        <w:t>,</w:t>
      </w:r>
      <w:r w:rsidR="00A3627B" w:rsidRPr="00AE7949">
        <w:rPr>
          <w:spacing w:val="-1"/>
          <w:sz w:val="20"/>
        </w:rPr>
        <w:t xml:space="preserve"> </w:t>
      </w:r>
      <w:r w:rsidR="00A3627B" w:rsidRPr="00AE7949">
        <w:rPr>
          <w:sz w:val="20"/>
        </w:rPr>
        <w:t>this will result</w:t>
      </w:r>
      <w:r w:rsidR="00A3627B" w:rsidRPr="00AE7949">
        <w:rPr>
          <w:spacing w:val="-1"/>
          <w:sz w:val="20"/>
        </w:rPr>
        <w:t xml:space="preserve"> </w:t>
      </w:r>
      <w:r w:rsidR="00A3627B" w:rsidRPr="00AE7949">
        <w:rPr>
          <w:sz w:val="20"/>
        </w:rPr>
        <w:t>in</w:t>
      </w:r>
      <w:r w:rsidR="00A3627B" w:rsidRPr="00AE7949">
        <w:rPr>
          <w:spacing w:val="-1"/>
          <w:sz w:val="20"/>
        </w:rPr>
        <w:t xml:space="preserve"> </w:t>
      </w:r>
      <w:r w:rsidR="00A3627B" w:rsidRPr="00AE7949">
        <w:rPr>
          <w:sz w:val="20"/>
        </w:rPr>
        <w:t>a non-compliant</w:t>
      </w:r>
      <w:r w:rsidR="00A3627B" w:rsidRPr="00AE7949">
        <w:rPr>
          <w:spacing w:val="-1"/>
          <w:sz w:val="20"/>
        </w:rPr>
        <w:t xml:space="preserve"> </w:t>
      </w:r>
      <w:r w:rsidR="00A3627B" w:rsidRPr="00AE7949">
        <w:rPr>
          <w:sz w:val="20"/>
        </w:rPr>
        <w:t>bid.</w:t>
      </w:r>
    </w:p>
    <w:p w14:paraId="2C79068A" w14:textId="77777777" w:rsidR="008928BB" w:rsidRPr="00AE7949" w:rsidRDefault="008928BB" w:rsidP="007B5205">
      <w:pPr>
        <w:pStyle w:val="BodyText"/>
        <w:numPr>
          <w:ilvl w:val="0"/>
          <w:numId w:val="0"/>
        </w:numPr>
        <w:tabs>
          <w:tab w:val="left" w:pos="679"/>
        </w:tabs>
        <w:spacing w:before="0" w:after="0"/>
        <w:ind w:left="709" w:hanging="709"/>
        <w:rPr>
          <w:color w:val="000000" w:themeColor="text1"/>
          <w:sz w:val="20"/>
        </w:rPr>
      </w:pPr>
    </w:p>
    <w:p w14:paraId="39FCAF87" w14:textId="77777777" w:rsidR="00A3627B" w:rsidRPr="00AE7949" w:rsidRDefault="008928BB" w:rsidP="007B5205">
      <w:pPr>
        <w:pStyle w:val="BodyText"/>
        <w:numPr>
          <w:ilvl w:val="0"/>
          <w:numId w:val="0"/>
        </w:numPr>
        <w:tabs>
          <w:tab w:val="left" w:pos="679"/>
        </w:tabs>
        <w:spacing w:before="0" w:after="0"/>
        <w:ind w:left="709" w:hanging="709"/>
        <w:rPr>
          <w:sz w:val="20"/>
        </w:rPr>
      </w:pPr>
      <w:r w:rsidRPr="00AE7949">
        <w:rPr>
          <w:color w:val="000000" w:themeColor="text1"/>
          <w:sz w:val="20"/>
        </w:rPr>
        <w:t>3.3.</w:t>
      </w:r>
      <w:r w:rsidR="00CD608E" w:rsidRPr="00AE7949">
        <w:rPr>
          <w:color w:val="000000" w:themeColor="text1"/>
          <w:sz w:val="20"/>
        </w:rPr>
        <w:t>3</w:t>
      </w:r>
      <w:r w:rsidRPr="00AE7949">
        <w:rPr>
          <w:color w:val="000000" w:themeColor="text1"/>
          <w:sz w:val="20"/>
        </w:rPr>
        <w:tab/>
      </w:r>
      <w:r w:rsidR="00A3627B" w:rsidRPr="00AE7949">
        <w:rPr>
          <w:color w:val="000000" w:themeColor="text1"/>
          <w:sz w:val="20"/>
        </w:rPr>
        <w:t>You must not upload any ITAR or Export Controlled information as part of your Tender or ITT</w:t>
      </w:r>
      <w:r w:rsidR="00A3627B" w:rsidRPr="00AE7949">
        <w:rPr>
          <w:color w:val="000000" w:themeColor="text1"/>
          <w:spacing w:val="-59"/>
          <w:sz w:val="20"/>
        </w:rPr>
        <w:t xml:space="preserve"> </w:t>
      </w:r>
      <w:r w:rsidR="00A3627B" w:rsidRPr="00AE7949">
        <w:rPr>
          <w:color w:val="000000" w:themeColor="text1"/>
          <w:sz w:val="20"/>
        </w:rPr>
        <w:t xml:space="preserve">documentation </w:t>
      </w:r>
      <w:r w:rsidR="00E36DCC" w:rsidRPr="00AE7949">
        <w:rPr>
          <w:color w:val="000000" w:themeColor="text1"/>
          <w:sz w:val="20"/>
        </w:rPr>
        <w:t xml:space="preserve">to </w:t>
      </w:r>
      <w:hyperlink r:id="rId20" w:history="1">
        <w:r w:rsidR="00E36DCC" w:rsidRPr="00AE7949">
          <w:rPr>
            <w:rStyle w:val="Hyperlink"/>
            <w:sz w:val="20"/>
          </w:rPr>
          <w:t>tenders@nmrn.org.uk</w:t>
        </w:r>
      </w:hyperlink>
      <w:r w:rsidR="00E36DCC" w:rsidRPr="00AE7949">
        <w:rPr>
          <w:color w:val="000000" w:themeColor="text1"/>
          <w:sz w:val="20"/>
        </w:rPr>
        <w:t xml:space="preserve">  .</w:t>
      </w:r>
      <w:r w:rsidR="00A3627B" w:rsidRPr="00AE7949">
        <w:rPr>
          <w:color w:val="000000" w:themeColor="text1"/>
          <w:sz w:val="20"/>
        </w:rPr>
        <w:t xml:space="preserve">You must contact </w:t>
      </w:r>
      <w:hyperlink r:id="rId21" w:history="1">
        <w:r w:rsidR="00234DC9" w:rsidRPr="004D40BC">
          <w:rPr>
            <w:rStyle w:val="Hyperlink"/>
            <w:sz w:val="20"/>
          </w:rPr>
          <w:t>tenders@nmrn.org.uk</w:t>
        </w:r>
      </w:hyperlink>
      <w:r w:rsidR="00234DC9">
        <w:rPr>
          <w:color w:val="000000" w:themeColor="text1"/>
          <w:sz w:val="20"/>
        </w:rPr>
        <w:t xml:space="preserve"> </w:t>
      </w:r>
      <w:r w:rsidR="00A3627B" w:rsidRPr="00AE7949">
        <w:rPr>
          <w:color w:val="000000" w:themeColor="text1"/>
          <w:sz w:val="20"/>
        </w:rPr>
        <w:t>to discuss any exchange of ITAR or Export Controlled information. You must ensure that</w:t>
      </w:r>
      <w:r w:rsidR="00A3627B" w:rsidRPr="00AE7949">
        <w:rPr>
          <w:color w:val="000000" w:themeColor="text1"/>
          <w:spacing w:val="1"/>
          <w:sz w:val="20"/>
        </w:rPr>
        <w:t xml:space="preserve"> </w:t>
      </w:r>
      <w:r w:rsidR="00A3627B" w:rsidRPr="00AE7949">
        <w:rPr>
          <w:color w:val="000000" w:themeColor="text1"/>
          <w:sz w:val="20"/>
        </w:rPr>
        <w:t>you</w:t>
      </w:r>
      <w:r w:rsidR="00A3627B" w:rsidRPr="00AE7949">
        <w:rPr>
          <w:color w:val="000000" w:themeColor="text1"/>
          <w:spacing w:val="-1"/>
          <w:sz w:val="20"/>
        </w:rPr>
        <w:t xml:space="preserve"> </w:t>
      </w:r>
      <w:r w:rsidR="00A3627B" w:rsidRPr="00AE7949">
        <w:rPr>
          <w:color w:val="000000" w:themeColor="text1"/>
          <w:sz w:val="20"/>
        </w:rPr>
        <w:t>have</w:t>
      </w:r>
      <w:r w:rsidR="00A3627B" w:rsidRPr="00AE7949">
        <w:rPr>
          <w:color w:val="000000" w:themeColor="text1"/>
          <w:spacing w:val="-2"/>
          <w:sz w:val="20"/>
        </w:rPr>
        <w:t xml:space="preserve"> </w:t>
      </w:r>
      <w:r w:rsidR="00A3627B" w:rsidRPr="00AE7949">
        <w:rPr>
          <w:color w:val="000000" w:themeColor="text1"/>
          <w:sz w:val="20"/>
        </w:rPr>
        <w:t>the</w:t>
      </w:r>
      <w:r w:rsidR="00A3627B" w:rsidRPr="00AE7949">
        <w:rPr>
          <w:color w:val="000000" w:themeColor="text1"/>
          <w:spacing w:val="-3"/>
          <w:sz w:val="20"/>
        </w:rPr>
        <w:t xml:space="preserve"> </w:t>
      </w:r>
      <w:r w:rsidR="00A3627B" w:rsidRPr="00AE7949">
        <w:rPr>
          <w:color w:val="000000" w:themeColor="text1"/>
          <w:sz w:val="20"/>
        </w:rPr>
        <w:t xml:space="preserve">relevant </w:t>
      </w:r>
      <w:r w:rsidR="00A3627B" w:rsidRPr="00AE7949">
        <w:rPr>
          <w:sz w:val="20"/>
        </w:rPr>
        <w:t>permissions</w:t>
      </w:r>
      <w:r w:rsidR="00A3627B" w:rsidRPr="00AE7949">
        <w:rPr>
          <w:spacing w:val="-2"/>
          <w:sz w:val="20"/>
        </w:rPr>
        <w:t xml:space="preserve"> </w:t>
      </w:r>
      <w:r w:rsidR="00A3627B" w:rsidRPr="00AE7949">
        <w:rPr>
          <w:sz w:val="20"/>
        </w:rPr>
        <w:t>to</w:t>
      </w:r>
      <w:r w:rsidR="00A3627B" w:rsidRPr="00AE7949">
        <w:rPr>
          <w:spacing w:val="-3"/>
          <w:sz w:val="20"/>
        </w:rPr>
        <w:t xml:space="preserve"> </w:t>
      </w:r>
      <w:r w:rsidR="00A3627B" w:rsidRPr="00AE7949">
        <w:rPr>
          <w:sz w:val="20"/>
        </w:rPr>
        <w:t>transfer</w:t>
      </w:r>
      <w:r w:rsidR="00A3627B" w:rsidRPr="00AE7949">
        <w:rPr>
          <w:spacing w:val="2"/>
          <w:sz w:val="20"/>
        </w:rPr>
        <w:t xml:space="preserve"> </w:t>
      </w:r>
      <w:r w:rsidR="00A3627B" w:rsidRPr="00AE7949">
        <w:rPr>
          <w:sz w:val="20"/>
        </w:rPr>
        <w:t>information to</w:t>
      </w:r>
      <w:r w:rsidR="00A3627B" w:rsidRPr="00AE7949">
        <w:rPr>
          <w:spacing w:val="-3"/>
          <w:sz w:val="20"/>
        </w:rPr>
        <w:t xml:space="preserve"> </w:t>
      </w:r>
      <w:r w:rsidR="00A3627B" w:rsidRPr="00AE7949">
        <w:rPr>
          <w:sz w:val="20"/>
        </w:rPr>
        <w:t>the</w:t>
      </w:r>
      <w:r w:rsidR="00A3627B" w:rsidRPr="00AE7949">
        <w:rPr>
          <w:spacing w:val="-2"/>
          <w:sz w:val="20"/>
        </w:rPr>
        <w:t xml:space="preserve"> </w:t>
      </w:r>
      <w:r w:rsidR="003D4EF5" w:rsidRPr="00AE7949">
        <w:rPr>
          <w:sz w:val="20"/>
        </w:rPr>
        <w:t>NMRN</w:t>
      </w:r>
      <w:r w:rsidR="00A3627B" w:rsidRPr="00AE7949">
        <w:rPr>
          <w:sz w:val="20"/>
        </w:rPr>
        <w:t>.</w:t>
      </w:r>
    </w:p>
    <w:p w14:paraId="2DE6AE41" w14:textId="77777777" w:rsidR="008928BB" w:rsidRPr="00AE7949" w:rsidRDefault="008928BB" w:rsidP="007B5205">
      <w:pPr>
        <w:pStyle w:val="BodyText"/>
        <w:numPr>
          <w:ilvl w:val="0"/>
          <w:numId w:val="0"/>
        </w:numPr>
        <w:tabs>
          <w:tab w:val="left" w:pos="679"/>
        </w:tabs>
        <w:spacing w:before="0" w:after="0"/>
        <w:ind w:left="709" w:hanging="709"/>
        <w:rPr>
          <w:sz w:val="20"/>
        </w:rPr>
      </w:pPr>
    </w:p>
    <w:p w14:paraId="05B7AFC9" w14:textId="77777777" w:rsidR="00C1501D" w:rsidRPr="00AE7949" w:rsidRDefault="00B95A2A" w:rsidP="00C1501D">
      <w:pPr>
        <w:pStyle w:val="BodyText"/>
        <w:numPr>
          <w:ilvl w:val="0"/>
          <w:numId w:val="0"/>
        </w:numPr>
        <w:spacing w:before="0" w:after="0"/>
        <w:ind w:left="709" w:hanging="709"/>
        <w:rPr>
          <w:sz w:val="20"/>
        </w:rPr>
      </w:pPr>
      <w:r w:rsidRPr="00AE7949">
        <w:rPr>
          <w:sz w:val="20"/>
        </w:rPr>
        <w:t>3.3.</w:t>
      </w:r>
      <w:r w:rsidR="00CD608E" w:rsidRPr="00AE7949">
        <w:rPr>
          <w:sz w:val="20"/>
        </w:rPr>
        <w:t>4</w:t>
      </w:r>
      <w:r w:rsidRPr="00AE7949">
        <w:rPr>
          <w:sz w:val="20"/>
        </w:rPr>
        <w:tab/>
        <w:t>Y</w:t>
      </w:r>
      <w:r w:rsidR="00A3627B" w:rsidRPr="00AE7949">
        <w:rPr>
          <w:sz w:val="20"/>
        </w:rPr>
        <w:t xml:space="preserve">our Tender must </w:t>
      </w:r>
      <w:r w:rsidRPr="00AE7949">
        <w:rPr>
          <w:sz w:val="20"/>
        </w:rPr>
        <w:t>be compatible</w:t>
      </w:r>
      <w:r w:rsidR="00A3627B" w:rsidRPr="00AE7949">
        <w:rPr>
          <w:spacing w:val="-1"/>
          <w:sz w:val="20"/>
        </w:rPr>
        <w:t xml:space="preserve"> </w:t>
      </w:r>
      <w:r w:rsidR="00A3627B" w:rsidRPr="00AE7949">
        <w:rPr>
          <w:sz w:val="20"/>
        </w:rPr>
        <w:t>with</w:t>
      </w:r>
      <w:r w:rsidR="00A3627B" w:rsidRPr="00AE7949">
        <w:rPr>
          <w:spacing w:val="-2"/>
          <w:sz w:val="20"/>
        </w:rPr>
        <w:t xml:space="preserve"> </w:t>
      </w:r>
      <w:r w:rsidR="00A3627B" w:rsidRPr="00AE7949">
        <w:rPr>
          <w:sz w:val="20"/>
        </w:rPr>
        <w:t>MS</w:t>
      </w:r>
      <w:r w:rsidR="00A3627B" w:rsidRPr="00AE7949">
        <w:rPr>
          <w:spacing w:val="-2"/>
          <w:sz w:val="20"/>
        </w:rPr>
        <w:t xml:space="preserve"> </w:t>
      </w:r>
      <w:r w:rsidR="00A3627B" w:rsidRPr="00AE7949">
        <w:rPr>
          <w:sz w:val="20"/>
        </w:rPr>
        <w:t>Word and</w:t>
      </w:r>
      <w:r w:rsidR="00A3627B" w:rsidRPr="00AE7949">
        <w:rPr>
          <w:spacing w:val="-1"/>
          <w:sz w:val="20"/>
        </w:rPr>
        <w:t xml:space="preserve"> </w:t>
      </w:r>
      <w:r w:rsidR="00A3627B" w:rsidRPr="00AE7949">
        <w:rPr>
          <w:sz w:val="20"/>
        </w:rPr>
        <w:t>other</w:t>
      </w:r>
      <w:r w:rsidR="00A3627B" w:rsidRPr="00AE7949">
        <w:rPr>
          <w:spacing w:val="-1"/>
          <w:sz w:val="20"/>
        </w:rPr>
        <w:t xml:space="preserve"> </w:t>
      </w:r>
      <w:r w:rsidR="00A3627B" w:rsidRPr="00AE7949">
        <w:rPr>
          <w:sz w:val="20"/>
        </w:rPr>
        <w:t>MS</w:t>
      </w:r>
      <w:r w:rsidR="00A3627B" w:rsidRPr="00AE7949">
        <w:rPr>
          <w:spacing w:val="-2"/>
          <w:sz w:val="20"/>
        </w:rPr>
        <w:t xml:space="preserve"> </w:t>
      </w:r>
      <w:r w:rsidR="00A3627B" w:rsidRPr="00AE7949">
        <w:rPr>
          <w:sz w:val="20"/>
        </w:rPr>
        <w:t>Office</w:t>
      </w:r>
      <w:r w:rsidR="00A3627B" w:rsidRPr="00AE7949">
        <w:rPr>
          <w:spacing w:val="-2"/>
          <w:sz w:val="20"/>
        </w:rPr>
        <w:t xml:space="preserve"> </w:t>
      </w:r>
      <w:r w:rsidR="00A3627B" w:rsidRPr="00AE7949">
        <w:rPr>
          <w:sz w:val="20"/>
        </w:rPr>
        <w:t>applications.</w:t>
      </w:r>
    </w:p>
    <w:p w14:paraId="72DF6006" w14:textId="77777777" w:rsidR="00923ABD" w:rsidRPr="00AE7949" w:rsidRDefault="00923ABD" w:rsidP="007B5205">
      <w:pPr>
        <w:pStyle w:val="BodyText"/>
        <w:numPr>
          <w:ilvl w:val="0"/>
          <w:numId w:val="0"/>
        </w:numPr>
        <w:spacing w:before="0" w:after="0"/>
        <w:ind w:left="709" w:hanging="709"/>
        <w:rPr>
          <w:sz w:val="20"/>
        </w:rPr>
      </w:pPr>
    </w:p>
    <w:p w14:paraId="7E73B43F" w14:textId="77777777" w:rsidR="007B5205" w:rsidRPr="00AE7949"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AE7949">
        <w:rPr>
          <w:rFonts w:ascii="Calibri" w:eastAsiaTheme="minorHAnsi" w:hAnsi="Calibri"/>
          <w:b/>
          <w:color w:val="44546A" w:themeColor="text2"/>
          <w:sz w:val="24"/>
          <w:szCs w:val="28"/>
        </w:rPr>
        <w:t>3.4</w:t>
      </w:r>
      <w:r w:rsidRPr="00AE7949">
        <w:rPr>
          <w:rFonts w:ascii="Calibri" w:eastAsiaTheme="minorHAnsi" w:hAnsi="Calibri"/>
          <w:b/>
          <w:color w:val="44546A" w:themeColor="text2"/>
          <w:sz w:val="24"/>
          <w:szCs w:val="28"/>
        </w:rPr>
        <w:tab/>
      </w:r>
      <w:r w:rsidR="007B5205" w:rsidRPr="00AE7949">
        <w:rPr>
          <w:rFonts w:ascii="Calibri" w:eastAsiaTheme="minorHAnsi" w:hAnsi="Calibri"/>
          <w:b/>
          <w:color w:val="44546A" w:themeColor="text2"/>
          <w:sz w:val="24"/>
          <w:szCs w:val="28"/>
        </w:rPr>
        <w:t>Variant Bids</w:t>
      </w:r>
    </w:p>
    <w:p w14:paraId="37D6CEA5" w14:textId="77777777" w:rsidR="00AE7949" w:rsidRPr="00AE7949" w:rsidRDefault="007B5205" w:rsidP="00234DC9">
      <w:pPr>
        <w:ind w:left="720" w:hanging="720"/>
        <w:jc w:val="both"/>
        <w:rPr>
          <w:sz w:val="20"/>
        </w:rPr>
      </w:pPr>
      <w:r w:rsidRPr="00AE7949">
        <w:rPr>
          <w:sz w:val="20"/>
        </w:rPr>
        <w:t>3.4.1</w:t>
      </w:r>
      <w:r w:rsidRPr="00AE7949">
        <w:rPr>
          <w:sz w:val="20"/>
        </w:rPr>
        <w:tab/>
        <w:t xml:space="preserve">Subject to the submission of a compliant tender, </w:t>
      </w:r>
      <w:r w:rsidR="00737AF2" w:rsidRPr="00AE7949">
        <w:rPr>
          <w:sz w:val="20"/>
        </w:rPr>
        <w:t>Tenderer</w:t>
      </w:r>
      <w:r w:rsidRPr="00AE7949">
        <w:rPr>
          <w:sz w:val="20"/>
        </w:rPr>
        <w:t>s may also submit an alternative price and method for provision of the services or goods which NMRN, at its sole discretion, may or may not pursue.</w:t>
      </w:r>
    </w:p>
    <w:p w14:paraId="46C27039" w14:textId="77777777" w:rsidR="007B5205" w:rsidRPr="00AE7949" w:rsidRDefault="007B5205" w:rsidP="00546850">
      <w:pPr>
        <w:pStyle w:val="sub"/>
        <w:numPr>
          <w:ilvl w:val="0"/>
          <w:numId w:val="0"/>
        </w:numPr>
        <w:ind w:left="720" w:hanging="720"/>
        <w:jc w:val="both"/>
        <w:rPr>
          <w:sz w:val="24"/>
        </w:rPr>
      </w:pPr>
      <w:r w:rsidRPr="00AE7949">
        <w:rPr>
          <w:sz w:val="24"/>
        </w:rPr>
        <w:t>3.5</w:t>
      </w:r>
      <w:r w:rsidRPr="00AE7949">
        <w:rPr>
          <w:sz w:val="24"/>
        </w:rPr>
        <w:tab/>
        <w:t>Confidentiality</w:t>
      </w:r>
    </w:p>
    <w:p w14:paraId="2C582435" w14:textId="77777777" w:rsidR="007B5205" w:rsidRPr="00AE7949" w:rsidRDefault="007B5205" w:rsidP="007B5205">
      <w:pPr>
        <w:ind w:left="720" w:hanging="720"/>
        <w:jc w:val="both"/>
        <w:rPr>
          <w:sz w:val="20"/>
        </w:rPr>
      </w:pPr>
      <w:r w:rsidRPr="00AE7949">
        <w:rPr>
          <w:sz w:val="20"/>
        </w:rPr>
        <w:t>3.5.1</w:t>
      </w:r>
      <w:r w:rsidRPr="00AE7949">
        <w:rPr>
          <w:sz w:val="20"/>
        </w:rPr>
        <w:tab/>
        <w:t xml:space="preserve">NMRN will not disclose to any </w:t>
      </w:r>
      <w:r w:rsidR="0056121E" w:rsidRPr="00AE7949">
        <w:rPr>
          <w:sz w:val="20"/>
        </w:rPr>
        <w:t>third-party</w:t>
      </w:r>
      <w:r w:rsidRPr="00AE7949">
        <w:rPr>
          <w:sz w:val="20"/>
        </w:rPr>
        <w:t xml:space="preserve"> information that is supplied in tenders that is marked as confidential.  All other information supplied by </w:t>
      </w:r>
      <w:r w:rsidR="00737AF2" w:rsidRPr="00AE7949">
        <w:rPr>
          <w:sz w:val="20"/>
        </w:rPr>
        <w:t>Tenderer</w:t>
      </w:r>
      <w:r w:rsidRPr="00AE7949">
        <w:rPr>
          <w:sz w:val="20"/>
        </w:rPr>
        <w:t>s to NMRN will similarly be treated in confidence except tha</w:t>
      </w:r>
      <w:r w:rsidR="0056121E" w:rsidRPr="00AE7949">
        <w:rPr>
          <w:sz w:val="20"/>
        </w:rPr>
        <w:t>t</w:t>
      </w:r>
      <w:r w:rsidRPr="00AE7949">
        <w:rPr>
          <w:sz w:val="20"/>
        </w:rPr>
        <w:t xml:space="preserve"> references may be sought from banks, existing or past clients, or other referees submitted by the </w:t>
      </w:r>
      <w:r w:rsidR="00737AF2" w:rsidRPr="00AE7949">
        <w:rPr>
          <w:sz w:val="20"/>
        </w:rPr>
        <w:t>Tenderer</w:t>
      </w:r>
      <w:r w:rsidRPr="00AE7949">
        <w:rPr>
          <w:sz w:val="20"/>
        </w:rPr>
        <w:t>s.</w:t>
      </w:r>
    </w:p>
    <w:p w14:paraId="34A47CB7" w14:textId="77777777" w:rsidR="00234DC9" w:rsidRPr="00AE7949" w:rsidRDefault="00234DC9" w:rsidP="00AA79BA">
      <w:pPr>
        <w:jc w:val="both"/>
        <w:rPr>
          <w:sz w:val="20"/>
        </w:rPr>
      </w:pPr>
    </w:p>
    <w:p w14:paraId="25513D1E" w14:textId="77777777" w:rsidR="007B5205" w:rsidRPr="00AE7949" w:rsidRDefault="007B5205" w:rsidP="00546850">
      <w:pPr>
        <w:pStyle w:val="sub"/>
        <w:numPr>
          <w:ilvl w:val="0"/>
          <w:numId w:val="0"/>
        </w:numPr>
        <w:ind w:left="720" w:hanging="720"/>
        <w:jc w:val="both"/>
        <w:rPr>
          <w:sz w:val="24"/>
        </w:rPr>
      </w:pPr>
      <w:r w:rsidRPr="00AE7949">
        <w:rPr>
          <w:sz w:val="24"/>
        </w:rPr>
        <w:t>3.6</w:t>
      </w:r>
      <w:r w:rsidRPr="00AE7949">
        <w:rPr>
          <w:sz w:val="24"/>
        </w:rPr>
        <w:tab/>
        <w:t>Conflict of Interest</w:t>
      </w:r>
    </w:p>
    <w:p w14:paraId="38A26A10" w14:textId="77777777" w:rsidR="007B5205" w:rsidRPr="00AE7949" w:rsidRDefault="007B5205" w:rsidP="007B5205">
      <w:pPr>
        <w:ind w:left="720" w:hanging="720"/>
        <w:jc w:val="both"/>
        <w:rPr>
          <w:sz w:val="20"/>
        </w:rPr>
      </w:pPr>
      <w:r w:rsidRPr="00AE7949">
        <w:rPr>
          <w:sz w:val="20"/>
        </w:rPr>
        <w:t>3.6.1</w:t>
      </w:r>
      <w:r w:rsidRPr="00AE7949">
        <w:rPr>
          <w:sz w:val="20"/>
        </w:rPr>
        <w:tab/>
      </w:r>
      <w:r w:rsidR="00737AF2" w:rsidRPr="00AE7949">
        <w:rPr>
          <w:sz w:val="20"/>
        </w:rPr>
        <w:t>Tenderer</w:t>
      </w:r>
      <w:r w:rsidRPr="00AE7949">
        <w:rPr>
          <w:sz w:val="20"/>
        </w:rPr>
        <w:t>s are required to confirm that they are not aware of any conflict of interest or any circumstances that could give rise to a conflict of interest in the performance of the proposed Contract.</w:t>
      </w:r>
    </w:p>
    <w:p w14:paraId="49CBAA33" w14:textId="77777777" w:rsidR="007B5205" w:rsidRPr="00AE7949" w:rsidRDefault="007B5205" w:rsidP="007B5205">
      <w:pPr>
        <w:jc w:val="both"/>
        <w:rPr>
          <w:sz w:val="20"/>
        </w:rPr>
      </w:pPr>
    </w:p>
    <w:p w14:paraId="254D3DD2" w14:textId="77777777" w:rsidR="007B5205" w:rsidRPr="00AE7949" w:rsidRDefault="007B5205" w:rsidP="00546850">
      <w:pPr>
        <w:pStyle w:val="sub"/>
        <w:numPr>
          <w:ilvl w:val="0"/>
          <w:numId w:val="0"/>
        </w:numPr>
        <w:ind w:left="720" w:hanging="720"/>
        <w:jc w:val="both"/>
        <w:rPr>
          <w:sz w:val="24"/>
        </w:rPr>
      </w:pPr>
      <w:r w:rsidRPr="00AE7949">
        <w:rPr>
          <w:sz w:val="24"/>
        </w:rPr>
        <w:t>3.7</w:t>
      </w:r>
      <w:r w:rsidRPr="00AE7949">
        <w:rPr>
          <w:sz w:val="24"/>
        </w:rPr>
        <w:tab/>
        <w:t>Consortia</w:t>
      </w:r>
    </w:p>
    <w:p w14:paraId="1F496C38" w14:textId="77777777" w:rsidR="007B5205" w:rsidRPr="00AE7949" w:rsidRDefault="007B5205" w:rsidP="007B5205">
      <w:pPr>
        <w:ind w:left="720" w:hanging="720"/>
        <w:jc w:val="both"/>
        <w:rPr>
          <w:sz w:val="20"/>
        </w:rPr>
      </w:pPr>
      <w:r w:rsidRPr="00AE7949">
        <w:rPr>
          <w:sz w:val="20"/>
        </w:rPr>
        <w:t>3.7.1</w:t>
      </w:r>
      <w:r w:rsidRPr="00AE7949">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AE7949">
        <w:rPr>
          <w:sz w:val="20"/>
        </w:rPr>
        <w:t>Tenderer</w:t>
      </w:r>
      <w:r w:rsidRPr="00AE7949">
        <w:rPr>
          <w:sz w:val="20"/>
        </w:rPr>
        <w:t>s or consortia, each service provider will be required to become jointly and severally responsible for the contract before acceptance.</w:t>
      </w:r>
    </w:p>
    <w:p w14:paraId="5EC96C65" w14:textId="77777777" w:rsidR="007B5205" w:rsidRPr="00AE7949" w:rsidRDefault="007B5205" w:rsidP="007B5205">
      <w:pPr>
        <w:ind w:left="720" w:hanging="720"/>
        <w:jc w:val="both"/>
        <w:rPr>
          <w:sz w:val="20"/>
        </w:rPr>
      </w:pPr>
    </w:p>
    <w:p w14:paraId="7050468A" w14:textId="77777777" w:rsidR="007B5205" w:rsidRPr="00AE7949" w:rsidRDefault="007B5205" w:rsidP="007B5205">
      <w:pPr>
        <w:ind w:left="720" w:hanging="720"/>
        <w:jc w:val="both"/>
        <w:rPr>
          <w:sz w:val="20"/>
        </w:rPr>
      </w:pPr>
      <w:r w:rsidRPr="00AE7949">
        <w:rPr>
          <w:sz w:val="20"/>
        </w:rPr>
        <w:t>3.7.2</w:t>
      </w:r>
      <w:r w:rsidRPr="00AE7949">
        <w:rPr>
          <w:sz w:val="20"/>
        </w:rPr>
        <w:tab/>
        <w:t xml:space="preserve">If the tenderer is a group </w:t>
      </w:r>
      <w:r w:rsidR="00737AF2" w:rsidRPr="00AE7949">
        <w:rPr>
          <w:sz w:val="20"/>
        </w:rPr>
        <w:t>Tenderer</w:t>
      </w:r>
      <w:r w:rsidRPr="00AE7949">
        <w:rPr>
          <w:sz w:val="20"/>
        </w:rPr>
        <w:t xml:space="preserve"> or consortium, each member of the consortium must be identified separately as part of the response to this ITT.</w:t>
      </w:r>
    </w:p>
    <w:p w14:paraId="52AF12E5" w14:textId="77777777" w:rsidR="007B5205" w:rsidRPr="00AE7949" w:rsidRDefault="007B5205" w:rsidP="007B5205">
      <w:pPr>
        <w:ind w:left="720" w:hanging="720"/>
        <w:jc w:val="both"/>
        <w:rPr>
          <w:sz w:val="20"/>
        </w:rPr>
      </w:pPr>
    </w:p>
    <w:p w14:paraId="2174B149" w14:textId="77777777" w:rsidR="007B5205" w:rsidRPr="00AE7949" w:rsidRDefault="007B5205" w:rsidP="007B5205">
      <w:pPr>
        <w:ind w:left="720" w:hanging="720"/>
        <w:jc w:val="both"/>
        <w:rPr>
          <w:sz w:val="20"/>
        </w:rPr>
      </w:pPr>
      <w:r w:rsidRPr="00AE7949">
        <w:rPr>
          <w:sz w:val="20"/>
        </w:rPr>
        <w:t>3.7.3</w:t>
      </w:r>
      <w:r w:rsidRPr="00AE7949">
        <w:rPr>
          <w:sz w:val="20"/>
        </w:rPr>
        <w:tab/>
        <w:t xml:space="preserve">If the tenderer is a member of a group of </w:t>
      </w:r>
      <w:r w:rsidR="009C2EBC" w:rsidRPr="00AE7949">
        <w:rPr>
          <w:sz w:val="20"/>
        </w:rPr>
        <w:t>companies,</w:t>
      </w:r>
      <w:r w:rsidRPr="00AE7949">
        <w:rPr>
          <w:sz w:val="20"/>
        </w:rPr>
        <w:t xml:space="preserve"> they should provide information only about themselves and not the Group as a whole (except where Group information is specifically requested by the question).</w:t>
      </w:r>
    </w:p>
    <w:p w14:paraId="14C20C0C" w14:textId="77777777" w:rsidR="001F497F" w:rsidRPr="00AE7949" w:rsidRDefault="001F497F" w:rsidP="00E532DD">
      <w:pPr>
        <w:rPr>
          <w:rFonts w:asciiTheme="minorHAnsi" w:hAnsiTheme="minorHAnsi" w:cstheme="minorHAnsi"/>
          <w:sz w:val="20"/>
        </w:rPr>
      </w:pPr>
    </w:p>
    <w:p w14:paraId="7354E99E" w14:textId="77777777" w:rsidR="0093630C" w:rsidRPr="00AE7949" w:rsidRDefault="00857302" w:rsidP="00546850">
      <w:pPr>
        <w:pStyle w:val="Heading10"/>
        <w:rPr>
          <w:sz w:val="32"/>
        </w:rPr>
      </w:pPr>
      <w:bookmarkStart w:id="17" w:name="_Toc166594265"/>
      <w:r>
        <w:rPr>
          <w:sz w:val="32"/>
        </w:rPr>
        <w:t>S</w:t>
      </w:r>
      <w:r w:rsidR="0093630C" w:rsidRPr="00AE7949">
        <w:rPr>
          <w:sz w:val="32"/>
        </w:rPr>
        <w:t xml:space="preserve">ection </w:t>
      </w:r>
      <w:r w:rsidR="00BD33AC" w:rsidRPr="00AE7949">
        <w:rPr>
          <w:sz w:val="32"/>
        </w:rPr>
        <w:t>4</w:t>
      </w:r>
      <w:bookmarkEnd w:id="17"/>
    </w:p>
    <w:p w14:paraId="1B935A9F" w14:textId="77777777" w:rsidR="0093630C" w:rsidRPr="00AE7949" w:rsidRDefault="0093630C" w:rsidP="00546850">
      <w:pPr>
        <w:pStyle w:val="Heading20"/>
        <w:rPr>
          <w:sz w:val="28"/>
        </w:rPr>
      </w:pPr>
      <w:bookmarkStart w:id="18" w:name="_Toc166594266"/>
      <w:r w:rsidRPr="00AE7949">
        <w:rPr>
          <w:sz w:val="28"/>
        </w:rPr>
        <w:t>Specification / Scope of Requirement</w:t>
      </w:r>
      <w:bookmarkEnd w:id="18"/>
    </w:p>
    <w:p w14:paraId="7F0841ED" w14:textId="77777777" w:rsidR="0093630C" w:rsidRPr="00AE7949" w:rsidRDefault="004561A8" w:rsidP="00AE7949">
      <w:pPr>
        <w:pStyle w:val="BodyText"/>
        <w:numPr>
          <w:ilvl w:val="0"/>
          <w:numId w:val="0"/>
        </w:numPr>
        <w:tabs>
          <w:tab w:val="left" w:pos="679"/>
        </w:tabs>
        <w:spacing w:before="123"/>
        <w:ind w:left="567" w:right="-24" w:hanging="567"/>
        <w:rPr>
          <w:rFonts w:asciiTheme="minorHAnsi" w:hAnsiTheme="minorHAnsi" w:cstheme="minorHAnsi"/>
          <w:sz w:val="20"/>
          <w:szCs w:val="22"/>
        </w:rPr>
      </w:pPr>
      <w:r w:rsidRPr="00AE7949">
        <w:rPr>
          <w:rFonts w:asciiTheme="minorHAnsi" w:hAnsiTheme="minorHAnsi" w:cstheme="minorHAnsi"/>
          <w:sz w:val="20"/>
          <w:szCs w:val="22"/>
        </w:rPr>
        <w:t>4.1</w:t>
      </w:r>
      <w:r w:rsidRPr="00AE7949">
        <w:rPr>
          <w:rFonts w:asciiTheme="minorHAnsi" w:hAnsiTheme="minorHAnsi" w:cstheme="minorHAnsi"/>
          <w:sz w:val="20"/>
          <w:szCs w:val="22"/>
        </w:rPr>
        <w:tab/>
      </w:r>
      <w:r w:rsidR="009C2EBC" w:rsidRPr="00AE7949">
        <w:rPr>
          <w:rFonts w:asciiTheme="minorHAnsi" w:hAnsiTheme="minorHAnsi" w:cstheme="minorHAnsi"/>
          <w:sz w:val="20"/>
          <w:szCs w:val="22"/>
        </w:rPr>
        <w:t>Annex A</w:t>
      </w:r>
      <w:r w:rsidRPr="00AE7949">
        <w:rPr>
          <w:rFonts w:asciiTheme="minorHAnsi" w:hAnsiTheme="minorHAnsi" w:cstheme="minorHAnsi"/>
          <w:sz w:val="20"/>
          <w:szCs w:val="22"/>
        </w:rPr>
        <w:t xml:space="preserve"> </w:t>
      </w:r>
      <w:r w:rsidR="009C2EBC" w:rsidRPr="00AE7949">
        <w:rPr>
          <w:rFonts w:asciiTheme="minorHAnsi" w:hAnsiTheme="minorHAnsi" w:cstheme="minorHAnsi"/>
          <w:sz w:val="20"/>
          <w:szCs w:val="22"/>
        </w:rPr>
        <w:t>and any relevant Appendices</w:t>
      </w:r>
      <w:r w:rsidRPr="00AE7949">
        <w:rPr>
          <w:rFonts w:asciiTheme="minorHAnsi" w:hAnsiTheme="minorHAnsi" w:cstheme="minorHAnsi"/>
          <w:spacing w:val="-13"/>
          <w:sz w:val="20"/>
          <w:szCs w:val="22"/>
        </w:rPr>
        <w:t xml:space="preserve"> </w:t>
      </w:r>
      <w:r w:rsidRPr="00AE7949">
        <w:rPr>
          <w:rFonts w:asciiTheme="minorHAnsi" w:hAnsiTheme="minorHAnsi" w:cstheme="minorHAnsi"/>
          <w:sz w:val="20"/>
          <w:szCs w:val="22"/>
        </w:rPr>
        <w:t>details</w:t>
      </w:r>
      <w:r w:rsidRPr="00AE7949">
        <w:rPr>
          <w:rFonts w:asciiTheme="minorHAnsi" w:hAnsiTheme="minorHAnsi" w:cstheme="minorHAnsi"/>
          <w:spacing w:val="-13"/>
          <w:sz w:val="20"/>
          <w:szCs w:val="22"/>
        </w:rPr>
        <w:t xml:space="preserve"> </w:t>
      </w:r>
      <w:r w:rsidRPr="00AE7949">
        <w:rPr>
          <w:rFonts w:asciiTheme="minorHAnsi" w:hAnsiTheme="minorHAnsi" w:cstheme="minorHAnsi"/>
          <w:sz w:val="20"/>
          <w:szCs w:val="22"/>
        </w:rPr>
        <w:t>the specification or scope of requirement against which your</w:t>
      </w:r>
      <w:r w:rsidRPr="00AE7949">
        <w:rPr>
          <w:rFonts w:asciiTheme="minorHAnsi" w:hAnsiTheme="minorHAnsi" w:cstheme="minorHAnsi"/>
          <w:spacing w:val="-12"/>
          <w:sz w:val="20"/>
          <w:szCs w:val="22"/>
        </w:rPr>
        <w:t xml:space="preserve"> </w:t>
      </w:r>
      <w:r w:rsidRPr="00AE7949">
        <w:rPr>
          <w:rFonts w:asciiTheme="minorHAnsi" w:hAnsiTheme="minorHAnsi" w:cstheme="minorHAnsi"/>
          <w:sz w:val="20"/>
          <w:szCs w:val="22"/>
        </w:rPr>
        <w:t>Tender</w:t>
      </w:r>
      <w:r w:rsidRPr="00AE7949">
        <w:rPr>
          <w:rFonts w:asciiTheme="minorHAnsi" w:hAnsiTheme="minorHAnsi" w:cstheme="minorHAnsi"/>
          <w:spacing w:val="-12"/>
          <w:sz w:val="20"/>
          <w:szCs w:val="22"/>
        </w:rPr>
        <w:t xml:space="preserve"> </w:t>
      </w:r>
      <w:r w:rsidRPr="00AE7949">
        <w:rPr>
          <w:rFonts w:asciiTheme="minorHAnsi" w:hAnsiTheme="minorHAnsi" w:cstheme="minorHAnsi"/>
          <w:sz w:val="20"/>
          <w:szCs w:val="22"/>
        </w:rPr>
        <w:t>will</w:t>
      </w:r>
      <w:r w:rsidRPr="00AE7949">
        <w:rPr>
          <w:rFonts w:asciiTheme="minorHAnsi" w:hAnsiTheme="minorHAnsi" w:cstheme="minorHAnsi"/>
          <w:spacing w:val="-14"/>
          <w:sz w:val="20"/>
          <w:szCs w:val="22"/>
        </w:rPr>
        <w:t xml:space="preserve"> </w:t>
      </w:r>
      <w:r w:rsidRPr="00AE7949">
        <w:rPr>
          <w:rFonts w:asciiTheme="minorHAnsi" w:hAnsiTheme="minorHAnsi" w:cstheme="minorHAnsi"/>
          <w:sz w:val="20"/>
          <w:szCs w:val="22"/>
        </w:rPr>
        <w:t>be</w:t>
      </w:r>
      <w:r w:rsidRPr="00AE7949">
        <w:rPr>
          <w:rFonts w:asciiTheme="minorHAnsi" w:hAnsiTheme="minorHAnsi" w:cstheme="minorHAnsi"/>
          <w:spacing w:val="-13"/>
          <w:sz w:val="20"/>
          <w:szCs w:val="22"/>
        </w:rPr>
        <w:t xml:space="preserve"> </w:t>
      </w:r>
      <w:r w:rsidRPr="00AE7949">
        <w:rPr>
          <w:rFonts w:asciiTheme="minorHAnsi" w:hAnsiTheme="minorHAnsi" w:cstheme="minorHAnsi"/>
          <w:sz w:val="20"/>
          <w:szCs w:val="22"/>
        </w:rPr>
        <w:t>evaluated.</w:t>
      </w:r>
    </w:p>
    <w:p w14:paraId="7AD61BD4" w14:textId="77777777" w:rsidR="00CA66C8" w:rsidRPr="00AE7949" w:rsidRDefault="007C006B" w:rsidP="00546850">
      <w:pPr>
        <w:pStyle w:val="Heading10"/>
        <w:rPr>
          <w:sz w:val="32"/>
        </w:rPr>
      </w:pPr>
      <w:bookmarkStart w:id="19" w:name="_Toc166594267"/>
      <w:r w:rsidRPr="00AE7949">
        <w:rPr>
          <w:sz w:val="32"/>
        </w:rPr>
        <w:lastRenderedPageBreak/>
        <w:t xml:space="preserve">Section </w:t>
      </w:r>
      <w:r w:rsidR="00BD33AC" w:rsidRPr="00AE7949">
        <w:rPr>
          <w:sz w:val="32"/>
        </w:rPr>
        <w:t>5</w:t>
      </w:r>
      <w:bookmarkEnd w:id="19"/>
    </w:p>
    <w:p w14:paraId="02F6823D" w14:textId="77777777" w:rsidR="00CA66C8" w:rsidRPr="00AE7949" w:rsidRDefault="00CA66C8" w:rsidP="00546850">
      <w:pPr>
        <w:pStyle w:val="Heading20"/>
        <w:rPr>
          <w:sz w:val="24"/>
        </w:rPr>
      </w:pPr>
      <w:bookmarkStart w:id="20" w:name="_Toc166594268"/>
      <w:r w:rsidRPr="00AE7949">
        <w:rPr>
          <w:sz w:val="24"/>
        </w:rPr>
        <w:t>Tend</w:t>
      </w:r>
      <w:r w:rsidR="00546850" w:rsidRPr="00AE7949">
        <w:rPr>
          <w:sz w:val="24"/>
        </w:rPr>
        <w:t>e</w:t>
      </w:r>
      <w:r w:rsidRPr="00AE7949">
        <w:rPr>
          <w:sz w:val="24"/>
        </w:rPr>
        <w:t>r Assessment and Evaluation</w:t>
      </w:r>
      <w:bookmarkEnd w:id="20"/>
    </w:p>
    <w:p w14:paraId="45EF1921" w14:textId="77777777" w:rsidR="00CA66C8" w:rsidRPr="00AE7949" w:rsidRDefault="00C4763C" w:rsidP="00011AEF">
      <w:pPr>
        <w:pStyle w:val="sub"/>
        <w:numPr>
          <w:ilvl w:val="0"/>
          <w:numId w:val="0"/>
        </w:numPr>
        <w:ind w:left="720" w:hanging="720"/>
        <w:rPr>
          <w:sz w:val="22"/>
        </w:rPr>
      </w:pPr>
      <w:r w:rsidRPr="00AE7949">
        <w:rPr>
          <w:sz w:val="22"/>
        </w:rPr>
        <w:t>5</w:t>
      </w:r>
      <w:r w:rsidR="00CA66C8" w:rsidRPr="00AE7949">
        <w:rPr>
          <w:sz w:val="22"/>
        </w:rPr>
        <w:t>.1</w:t>
      </w:r>
      <w:r w:rsidR="00CA66C8" w:rsidRPr="00AE7949">
        <w:rPr>
          <w:sz w:val="22"/>
        </w:rPr>
        <w:tab/>
        <w:t>Evaluation of Tenders (Compliance)</w:t>
      </w:r>
    </w:p>
    <w:p w14:paraId="00A3DEF6" w14:textId="77777777" w:rsidR="00011AEF" w:rsidRPr="00AE7949" w:rsidRDefault="00011AEF" w:rsidP="00011AEF">
      <w:pPr>
        <w:jc w:val="both"/>
        <w:rPr>
          <w:sz w:val="20"/>
        </w:rPr>
      </w:pPr>
    </w:p>
    <w:p w14:paraId="29AD30ED" w14:textId="77777777" w:rsidR="00011AEF" w:rsidRPr="00AE7949" w:rsidRDefault="00011AEF" w:rsidP="00011AEF">
      <w:pPr>
        <w:jc w:val="both"/>
        <w:rPr>
          <w:sz w:val="20"/>
          <w:szCs w:val="20"/>
        </w:rPr>
      </w:pPr>
      <w:r w:rsidRPr="00AE7949">
        <w:rPr>
          <w:sz w:val="20"/>
        </w:rPr>
        <w:t>5.1.1</w:t>
      </w:r>
      <w:r w:rsidRPr="00AE7949">
        <w:rPr>
          <w:sz w:val="20"/>
        </w:rPr>
        <w:tab/>
      </w:r>
      <w:r w:rsidRPr="00AE7949">
        <w:rPr>
          <w:sz w:val="20"/>
          <w:szCs w:val="20"/>
        </w:rPr>
        <w:t xml:space="preserve">You will have your tender response evaluated as set out below: </w:t>
      </w:r>
    </w:p>
    <w:p w14:paraId="743AB85B" w14:textId="77777777" w:rsidR="00D823FE" w:rsidRPr="00AE7949" w:rsidRDefault="00D823FE" w:rsidP="00D823FE">
      <w:pPr>
        <w:jc w:val="both"/>
        <w:rPr>
          <w:sz w:val="20"/>
          <w:szCs w:val="20"/>
        </w:rPr>
      </w:pPr>
    </w:p>
    <w:p w14:paraId="0BBF729C" w14:textId="77777777" w:rsidR="00D823FE" w:rsidRPr="00AE7949" w:rsidRDefault="00D823FE" w:rsidP="00D823FE">
      <w:pPr>
        <w:jc w:val="both"/>
        <w:rPr>
          <w:sz w:val="20"/>
          <w:szCs w:val="20"/>
        </w:rPr>
      </w:pPr>
      <w:r w:rsidRPr="00AE7949">
        <w:rPr>
          <w:b/>
          <w:bCs/>
          <w:sz w:val="20"/>
          <w:szCs w:val="20"/>
        </w:rPr>
        <w:t>Stage 1: Receipt and Opening</w:t>
      </w:r>
      <w:r w:rsidR="00DA73D8" w:rsidRPr="00AE7949">
        <w:rPr>
          <w:sz w:val="20"/>
          <w:szCs w:val="20"/>
        </w:rPr>
        <w:t xml:space="preserve"> - </w:t>
      </w:r>
      <w:r w:rsidRPr="00AE7949">
        <w:rPr>
          <w:sz w:val="20"/>
          <w:szCs w:val="20"/>
        </w:rPr>
        <w:t xml:space="preserve">Tenders will be downloaded </w:t>
      </w:r>
      <w:r w:rsidR="00E36DCC" w:rsidRPr="00AE7949">
        <w:rPr>
          <w:sz w:val="20"/>
          <w:szCs w:val="20"/>
        </w:rPr>
        <w:t xml:space="preserve">from </w:t>
      </w:r>
      <w:hyperlink r:id="rId22" w:history="1">
        <w:r w:rsidR="00E36DCC" w:rsidRPr="00AE7949">
          <w:rPr>
            <w:rStyle w:val="Hyperlink"/>
            <w:sz w:val="20"/>
            <w:szCs w:val="20"/>
          </w:rPr>
          <w:t>tenders@nmrn.org.uk</w:t>
        </w:r>
      </w:hyperlink>
      <w:r w:rsidR="00E36DCC" w:rsidRPr="00AE7949">
        <w:rPr>
          <w:sz w:val="20"/>
          <w:szCs w:val="20"/>
        </w:rPr>
        <w:t xml:space="preserve"> </w:t>
      </w:r>
      <w:r w:rsidRPr="00AE7949">
        <w:rPr>
          <w:sz w:val="20"/>
          <w:szCs w:val="20"/>
        </w:rPr>
        <w:t>after the Closing Date.</w:t>
      </w:r>
    </w:p>
    <w:p w14:paraId="4A9C89FC" w14:textId="77777777" w:rsidR="00D823FE" w:rsidRPr="00AE7949" w:rsidRDefault="00DA73D8" w:rsidP="00DA73D8">
      <w:pPr>
        <w:jc w:val="center"/>
        <w:rPr>
          <w:sz w:val="20"/>
          <w:szCs w:val="20"/>
        </w:rPr>
      </w:pPr>
      <w:r w:rsidRPr="00AE7949">
        <w:rPr>
          <w:sz w:val="20"/>
          <w:szCs w:val="20"/>
        </w:rPr>
        <w:t>↓</w:t>
      </w:r>
    </w:p>
    <w:p w14:paraId="7266750A" w14:textId="77777777" w:rsidR="00D823FE" w:rsidRPr="00AE7949" w:rsidRDefault="00D823FE" w:rsidP="00D823FE">
      <w:pPr>
        <w:jc w:val="both"/>
        <w:rPr>
          <w:sz w:val="20"/>
          <w:szCs w:val="20"/>
        </w:rPr>
      </w:pPr>
      <w:r w:rsidRPr="00AE7949">
        <w:rPr>
          <w:b/>
          <w:bCs/>
          <w:sz w:val="20"/>
          <w:szCs w:val="20"/>
        </w:rPr>
        <w:t>Stage 2:</w:t>
      </w:r>
      <w:r w:rsidRPr="00AE7949">
        <w:rPr>
          <w:sz w:val="20"/>
          <w:szCs w:val="20"/>
        </w:rPr>
        <w:t xml:space="preserve"> </w:t>
      </w:r>
      <w:r w:rsidRPr="00AE7949">
        <w:rPr>
          <w:b/>
          <w:bCs/>
          <w:sz w:val="20"/>
          <w:szCs w:val="20"/>
        </w:rPr>
        <w:t>Compliance Check</w:t>
      </w:r>
    </w:p>
    <w:p w14:paraId="5FA5016F" w14:textId="77777777" w:rsidR="00D823FE" w:rsidRPr="00AE7949" w:rsidRDefault="00D823FE" w:rsidP="00D823FE">
      <w:pPr>
        <w:jc w:val="both"/>
        <w:rPr>
          <w:sz w:val="20"/>
          <w:szCs w:val="20"/>
        </w:rPr>
      </w:pPr>
      <w:r w:rsidRPr="00AE7949">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AE7949">
        <w:rPr>
          <w:sz w:val="20"/>
          <w:szCs w:val="20"/>
        </w:rPr>
        <w:t>NMRN’s</w:t>
      </w:r>
      <w:r w:rsidRPr="00AE7949">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AE7949">
        <w:rPr>
          <w:sz w:val="20"/>
          <w:szCs w:val="20"/>
        </w:rPr>
        <w:t>T</w:t>
      </w:r>
      <w:r w:rsidRPr="00AE7949">
        <w:rPr>
          <w:sz w:val="20"/>
          <w:szCs w:val="20"/>
        </w:rPr>
        <w:t xml:space="preserve">he </w:t>
      </w:r>
      <w:r w:rsidR="00DA73D8" w:rsidRPr="00AE7949">
        <w:rPr>
          <w:sz w:val="20"/>
          <w:szCs w:val="20"/>
        </w:rPr>
        <w:t>NMRN</w:t>
      </w:r>
      <w:r w:rsidRPr="00AE7949">
        <w:rPr>
          <w:sz w:val="20"/>
          <w:szCs w:val="20"/>
        </w:rPr>
        <w:t xml:space="preserve"> reserves the right to evaluate Tenders before declaring them non-compliant.</w:t>
      </w:r>
    </w:p>
    <w:p w14:paraId="5834E274" w14:textId="77777777" w:rsidR="00D823FE" w:rsidRPr="00AE7949" w:rsidRDefault="00DA73D8" w:rsidP="00DA73D8">
      <w:pPr>
        <w:jc w:val="center"/>
        <w:rPr>
          <w:sz w:val="20"/>
          <w:szCs w:val="20"/>
        </w:rPr>
      </w:pPr>
      <w:r w:rsidRPr="00AE7949">
        <w:rPr>
          <w:sz w:val="20"/>
          <w:szCs w:val="20"/>
        </w:rPr>
        <w:t>↓</w:t>
      </w:r>
    </w:p>
    <w:p w14:paraId="7FE061E4" w14:textId="77777777" w:rsidR="00D823FE" w:rsidRPr="00AE7949" w:rsidRDefault="00D823FE" w:rsidP="00D823FE">
      <w:pPr>
        <w:jc w:val="both"/>
        <w:rPr>
          <w:sz w:val="20"/>
          <w:szCs w:val="20"/>
        </w:rPr>
      </w:pPr>
      <w:r w:rsidRPr="00AE7949">
        <w:rPr>
          <w:b/>
          <w:bCs/>
          <w:sz w:val="20"/>
          <w:szCs w:val="20"/>
        </w:rPr>
        <w:t>Stage 3:</w:t>
      </w:r>
      <w:r w:rsidRPr="00AE7949">
        <w:rPr>
          <w:sz w:val="20"/>
          <w:szCs w:val="20"/>
        </w:rPr>
        <w:t xml:space="preserve"> </w:t>
      </w:r>
      <w:r w:rsidRPr="00AE7949">
        <w:rPr>
          <w:b/>
          <w:bCs/>
          <w:sz w:val="20"/>
          <w:szCs w:val="20"/>
        </w:rPr>
        <w:t>Evaluation of Tender Responses</w:t>
      </w:r>
      <w:r w:rsidR="00DA73D8" w:rsidRPr="00AE7949">
        <w:rPr>
          <w:sz w:val="20"/>
          <w:szCs w:val="20"/>
        </w:rPr>
        <w:t xml:space="preserve"> - </w:t>
      </w:r>
      <w:r w:rsidRPr="00AE7949">
        <w:rPr>
          <w:sz w:val="20"/>
          <w:szCs w:val="20"/>
        </w:rPr>
        <w:t>Price and quality evaluation will be carried out in accordance with the published evaluation criteria</w:t>
      </w:r>
    </w:p>
    <w:p w14:paraId="5E185B4B" w14:textId="77777777" w:rsidR="00D823FE" w:rsidRPr="00AE7949" w:rsidRDefault="00DA73D8" w:rsidP="00DA73D8">
      <w:pPr>
        <w:jc w:val="center"/>
        <w:rPr>
          <w:sz w:val="20"/>
          <w:szCs w:val="20"/>
        </w:rPr>
      </w:pPr>
      <w:r w:rsidRPr="00AE7949">
        <w:rPr>
          <w:sz w:val="20"/>
          <w:szCs w:val="20"/>
        </w:rPr>
        <w:t>↓</w:t>
      </w:r>
    </w:p>
    <w:p w14:paraId="677322A3" w14:textId="77777777" w:rsidR="00D823FE" w:rsidRPr="00AE7949" w:rsidRDefault="00D823FE" w:rsidP="00D823FE">
      <w:pPr>
        <w:jc w:val="both"/>
        <w:rPr>
          <w:sz w:val="20"/>
          <w:szCs w:val="20"/>
        </w:rPr>
      </w:pPr>
      <w:r w:rsidRPr="00AE7949">
        <w:rPr>
          <w:b/>
          <w:bCs/>
          <w:sz w:val="20"/>
          <w:szCs w:val="20"/>
        </w:rPr>
        <w:t>Stage 4:</w:t>
      </w:r>
      <w:r w:rsidRPr="00AE7949">
        <w:rPr>
          <w:sz w:val="20"/>
          <w:szCs w:val="20"/>
        </w:rPr>
        <w:t xml:space="preserve"> </w:t>
      </w:r>
      <w:r w:rsidRPr="00AE7949">
        <w:rPr>
          <w:b/>
          <w:bCs/>
          <w:sz w:val="20"/>
          <w:szCs w:val="20"/>
        </w:rPr>
        <w:t>Score Review</w:t>
      </w:r>
      <w:r w:rsidR="00DA73D8" w:rsidRPr="00AE7949">
        <w:rPr>
          <w:sz w:val="20"/>
          <w:szCs w:val="20"/>
        </w:rPr>
        <w:t xml:space="preserve"> - </w:t>
      </w:r>
      <w:r w:rsidRPr="00AE7949">
        <w:rPr>
          <w:sz w:val="20"/>
          <w:szCs w:val="20"/>
        </w:rPr>
        <w:t>Review of quality and price scores</w:t>
      </w:r>
    </w:p>
    <w:p w14:paraId="4704B19D" w14:textId="77777777" w:rsidR="00D823FE" w:rsidRPr="00AE7949" w:rsidRDefault="00DA73D8" w:rsidP="00DA73D8">
      <w:pPr>
        <w:jc w:val="center"/>
        <w:rPr>
          <w:sz w:val="20"/>
          <w:szCs w:val="20"/>
        </w:rPr>
      </w:pPr>
      <w:r w:rsidRPr="00AE7949">
        <w:rPr>
          <w:sz w:val="20"/>
          <w:szCs w:val="20"/>
        </w:rPr>
        <w:t>↓</w:t>
      </w:r>
    </w:p>
    <w:p w14:paraId="1A1EAB2E" w14:textId="77777777" w:rsidR="00D823FE" w:rsidRPr="00AE7949" w:rsidRDefault="00D823FE" w:rsidP="00D823FE">
      <w:pPr>
        <w:jc w:val="both"/>
        <w:rPr>
          <w:sz w:val="20"/>
          <w:szCs w:val="20"/>
        </w:rPr>
      </w:pPr>
      <w:r w:rsidRPr="00AE7949">
        <w:rPr>
          <w:b/>
          <w:bCs/>
          <w:sz w:val="20"/>
          <w:szCs w:val="20"/>
        </w:rPr>
        <w:t>Stage 5:</w:t>
      </w:r>
      <w:r w:rsidRPr="00AE7949">
        <w:rPr>
          <w:sz w:val="20"/>
          <w:szCs w:val="20"/>
        </w:rPr>
        <w:t xml:space="preserve"> </w:t>
      </w:r>
      <w:r w:rsidRPr="00AE7949">
        <w:rPr>
          <w:b/>
          <w:bCs/>
          <w:sz w:val="20"/>
          <w:szCs w:val="20"/>
        </w:rPr>
        <w:t>Final Evaluation Report and Recommendation</w:t>
      </w:r>
      <w:r w:rsidR="00DA73D8" w:rsidRPr="00AE7949">
        <w:rPr>
          <w:sz w:val="20"/>
          <w:szCs w:val="20"/>
        </w:rPr>
        <w:t xml:space="preserve"> - </w:t>
      </w:r>
      <w:r w:rsidRPr="00AE7949">
        <w:rPr>
          <w:sz w:val="20"/>
          <w:szCs w:val="20"/>
        </w:rPr>
        <w:t>A final evaluation report will be completed, recommending award.</w:t>
      </w:r>
    </w:p>
    <w:p w14:paraId="2599C0B4" w14:textId="77777777" w:rsidR="00823735" w:rsidRPr="00AE7949" w:rsidRDefault="00823735" w:rsidP="009B4EE1">
      <w:pPr>
        <w:rPr>
          <w:sz w:val="20"/>
        </w:rPr>
      </w:pPr>
    </w:p>
    <w:p w14:paraId="16828DB0" w14:textId="77777777" w:rsidR="00C3225E" w:rsidRPr="00AE7949" w:rsidRDefault="00C3225E" w:rsidP="006A4DAA">
      <w:pPr>
        <w:ind w:left="709" w:hanging="709"/>
        <w:rPr>
          <w:sz w:val="20"/>
        </w:rPr>
      </w:pPr>
      <w:r w:rsidRPr="00AE7949">
        <w:rPr>
          <w:sz w:val="20"/>
        </w:rPr>
        <w:t>5.1.2</w:t>
      </w:r>
      <w:r w:rsidRPr="00AE7949">
        <w:rPr>
          <w:sz w:val="20"/>
        </w:rPr>
        <w:tab/>
      </w:r>
      <w:r w:rsidR="0047688F" w:rsidRPr="00AE7949">
        <w:rPr>
          <w:sz w:val="20"/>
        </w:rPr>
        <w:t xml:space="preserve">For advice and guidance regarding the completion of the Selection and Evaluation sections of this ITT, please refer to our </w:t>
      </w:r>
      <w:r w:rsidR="006A4DAA" w:rsidRPr="00AE7949">
        <w:rPr>
          <w:sz w:val="20"/>
        </w:rPr>
        <w:t>“Guidance and FAQs for Suppliers</w:t>
      </w:r>
      <w:r w:rsidR="00237FCE" w:rsidRPr="00AE7949">
        <w:rPr>
          <w:sz w:val="20"/>
        </w:rPr>
        <w:t xml:space="preserve"> [Open ITT]</w:t>
      </w:r>
      <w:r w:rsidR="006A4DAA" w:rsidRPr="00AE7949">
        <w:rPr>
          <w:sz w:val="20"/>
        </w:rPr>
        <w:t>” document which accompanies this ITT.</w:t>
      </w:r>
    </w:p>
    <w:p w14:paraId="298259AD" w14:textId="77777777" w:rsidR="006A4DAA" w:rsidRPr="00AE7949" w:rsidRDefault="006A4DAA" w:rsidP="009B4EE1">
      <w:pPr>
        <w:rPr>
          <w:sz w:val="20"/>
        </w:rPr>
      </w:pPr>
    </w:p>
    <w:p w14:paraId="08B7194B" w14:textId="77777777" w:rsidR="00DF0DFD" w:rsidRDefault="00DF0DFD">
      <w:pPr>
        <w:rPr>
          <w:b/>
          <w:color w:val="44546A" w:themeColor="text2"/>
          <w:sz w:val="24"/>
          <w:szCs w:val="28"/>
        </w:rPr>
      </w:pPr>
      <w:r>
        <w:rPr>
          <w:sz w:val="24"/>
        </w:rPr>
        <w:br w:type="page"/>
      </w:r>
    </w:p>
    <w:p w14:paraId="735204BF" w14:textId="77777777" w:rsidR="00823735" w:rsidRPr="00AE7949" w:rsidRDefault="00E0329C" w:rsidP="00AB56C9">
      <w:pPr>
        <w:pStyle w:val="sub"/>
        <w:numPr>
          <w:ilvl w:val="0"/>
          <w:numId w:val="0"/>
        </w:numPr>
        <w:rPr>
          <w:sz w:val="24"/>
        </w:rPr>
      </w:pPr>
      <w:r w:rsidRPr="00AE7949">
        <w:rPr>
          <w:sz w:val="24"/>
        </w:rPr>
        <w:lastRenderedPageBreak/>
        <w:t>5</w:t>
      </w:r>
      <w:r w:rsidR="00823735" w:rsidRPr="00AE7949">
        <w:rPr>
          <w:sz w:val="24"/>
        </w:rPr>
        <w:t>.2</w:t>
      </w:r>
      <w:r w:rsidR="00823735" w:rsidRPr="00AE7949">
        <w:rPr>
          <w:sz w:val="24"/>
        </w:rPr>
        <w:tab/>
        <w:t>Evaluation of Tenders (Selection)</w:t>
      </w:r>
    </w:p>
    <w:p w14:paraId="2C8CFD90" w14:textId="77777777" w:rsidR="00823735" w:rsidRPr="00AE7949" w:rsidRDefault="00F656D2" w:rsidP="009B4EE1">
      <w:pPr>
        <w:ind w:left="720" w:hanging="720"/>
        <w:rPr>
          <w:sz w:val="20"/>
        </w:rPr>
      </w:pPr>
      <w:r w:rsidRPr="00AE7949">
        <w:rPr>
          <w:sz w:val="20"/>
        </w:rPr>
        <w:t>5</w:t>
      </w:r>
      <w:r w:rsidR="00823735" w:rsidRPr="00AE7949">
        <w:rPr>
          <w:sz w:val="20"/>
        </w:rPr>
        <w:t>.2.1</w:t>
      </w:r>
      <w:r w:rsidR="00823735" w:rsidRPr="00AE7949">
        <w:rPr>
          <w:sz w:val="20"/>
        </w:rPr>
        <w:tab/>
      </w:r>
      <w:r w:rsidR="00C13CBD" w:rsidRPr="00AE7949">
        <w:rPr>
          <w:sz w:val="20"/>
        </w:rPr>
        <w:t xml:space="preserve">Stage </w:t>
      </w:r>
      <w:r w:rsidR="002B22B7" w:rsidRPr="00AE7949">
        <w:rPr>
          <w:sz w:val="20"/>
        </w:rPr>
        <w:t>2</w:t>
      </w:r>
      <w:r w:rsidR="00C13CBD" w:rsidRPr="00AE7949">
        <w:rPr>
          <w:sz w:val="20"/>
        </w:rPr>
        <w:t xml:space="preserve"> </w:t>
      </w:r>
      <w:r w:rsidR="00823735" w:rsidRPr="00AE7949">
        <w:rPr>
          <w:sz w:val="20"/>
        </w:rPr>
        <w:t xml:space="preserve">will evaluate Tenderers on the following aspects of their responses to the </w:t>
      </w:r>
      <w:r w:rsidR="006E526E" w:rsidRPr="00AE7949">
        <w:rPr>
          <w:sz w:val="20"/>
        </w:rPr>
        <w:t>standard Supplier Q</w:t>
      </w:r>
      <w:r w:rsidR="00823735" w:rsidRPr="00AE7949">
        <w:rPr>
          <w:sz w:val="20"/>
        </w:rPr>
        <w:t xml:space="preserve">uestionnaire in </w:t>
      </w:r>
      <w:r w:rsidR="00DA1116" w:rsidRPr="00AE7949">
        <w:rPr>
          <w:sz w:val="20"/>
        </w:rPr>
        <w:t>Annex D, Section 1</w:t>
      </w:r>
      <w:r w:rsidR="00823735" w:rsidRPr="00AE7949">
        <w:rPr>
          <w:sz w:val="20"/>
        </w:rPr>
        <w:t xml:space="preserve"> of the Tender document.</w:t>
      </w:r>
    </w:p>
    <w:tbl>
      <w:tblPr>
        <w:tblW w:w="8204"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6095"/>
        <w:gridCol w:w="1276"/>
      </w:tblGrid>
      <w:tr w:rsidR="005612C9" w:rsidRPr="00E224B9" w14:paraId="4A53E3D4" w14:textId="77777777" w:rsidTr="00DF0DFD">
        <w:trPr>
          <w:trHeight w:val="283"/>
        </w:trPr>
        <w:tc>
          <w:tcPr>
            <w:tcW w:w="6928" w:type="dxa"/>
            <w:gridSpan w:val="2"/>
            <w:shd w:val="clear" w:color="auto" w:fill="D9D9D9"/>
            <w:vAlign w:val="center"/>
          </w:tcPr>
          <w:p w14:paraId="37E83FA0" w14:textId="77777777" w:rsidR="005612C9" w:rsidRPr="00E224B9" w:rsidRDefault="005612C9" w:rsidP="00341C87">
            <w:pPr>
              <w:pStyle w:val="DfESBullets"/>
              <w:numPr>
                <w:ilvl w:val="0"/>
                <w:numId w:val="0"/>
              </w:numPr>
              <w:spacing w:after="0"/>
              <w:contextualSpacing/>
              <w:rPr>
                <w:rFonts w:asciiTheme="minorHAnsi" w:hAnsiTheme="minorHAnsi" w:cstheme="minorHAnsi"/>
                <w:b/>
                <w:sz w:val="18"/>
                <w:szCs w:val="22"/>
              </w:rPr>
            </w:pPr>
            <w:r w:rsidRPr="00E224B9">
              <w:rPr>
                <w:rFonts w:asciiTheme="minorHAnsi" w:hAnsiTheme="minorHAnsi" w:cstheme="minorHAnsi"/>
                <w:b/>
                <w:sz w:val="18"/>
                <w:szCs w:val="22"/>
              </w:rPr>
              <w:t>Section</w:t>
            </w:r>
          </w:p>
        </w:tc>
        <w:tc>
          <w:tcPr>
            <w:tcW w:w="1276" w:type="dxa"/>
            <w:shd w:val="clear" w:color="auto" w:fill="D9D9D9"/>
            <w:vAlign w:val="center"/>
          </w:tcPr>
          <w:p w14:paraId="63DDAD72" w14:textId="77777777" w:rsidR="005612C9" w:rsidRPr="00E224B9" w:rsidRDefault="005612C9" w:rsidP="00341C87">
            <w:pPr>
              <w:pStyle w:val="DfESBullets"/>
              <w:numPr>
                <w:ilvl w:val="0"/>
                <w:numId w:val="0"/>
              </w:numPr>
              <w:spacing w:after="0"/>
              <w:contextualSpacing/>
              <w:rPr>
                <w:rFonts w:asciiTheme="minorHAnsi" w:hAnsiTheme="minorHAnsi" w:cstheme="minorHAnsi"/>
                <w:color w:val="FF0000"/>
                <w:sz w:val="18"/>
                <w:szCs w:val="22"/>
              </w:rPr>
            </w:pPr>
            <w:r w:rsidRPr="00E224B9">
              <w:rPr>
                <w:rFonts w:asciiTheme="minorHAnsi" w:hAnsiTheme="minorHAnsi" w:cstheme="minorHAnsi"/>
                <w:b/>
                <w:sz w:val="18"/>
                <w:szCs w:val="22"/>
              </w:rPr>
              <w:t>Scoring</w:t>
            </w:r>
          </w:p>
        </w:tc>
      </w:tr>
      <w:tr w:rsidR="005612C9" w:rsidRPr="00E224B9" w14:paraId="4C228A8E" w14:textId="77777777" w:rsidTr="00DF0DFD">
        <w:trPr>
          <w:trHeight w:val="283"/>
        </w:trPr>
        <w:tc>
          <w:tcPr>
            <w:tcW w:w="833" w:type="dxa"/>
            <w:shd w:val="clear" w:color="auto" w:fill="ECF2FA"/>
            <w:vAlign w:val="center"/>
          </w:tcPr>
          <w:p w14:paraId="0F5807B2" w14:textId="77777777" w:rsidR="005612C9" w:rsidRPr="00E224B9" w:rsidRDefault="005612C9" w:rsidP="00DF0DFD">
            <w:pPr>
              <w:contextualSpacing/>
              <w:jc w:val="center"/>
              <w:rPr>
                <w:rFonts w:asciiTheme="minorHAnsi" w:hAnsiTheme="minorHAnsi" w:cstheme="minorHAnsi"/>
                <w:sz w:val="18"/>
                <w:szCs w:val="22"/>
              </w:rPr>
            </w:pPr>
            <w:r w:rsidRPr="00E224B9">
              <w:rPr>
                <w:rFonts w:asciiTheme="minorHAnsi" w:hAnsiTheme="minorHAnsi" w:cstheme="minorHAnsi"/>
                <w:b/>
                <w:sz w:val="18"/>
                <w:szCs w:val="22"/>
              </w:rPr>
              <w:t>1</w:t>
            </w:r>
          </w:p>
        </w:tc>
        <w:tc>
          <w:tcPr>
            <w:tcW w:w="6095" w:type="dxa"/>
            <w:shd w:val="clear" w:color="auto" w:fill="ECF2FA"/>
            <w:vAlign w:val="center"/>
          </w:tcPr>
          <w:p w14:paraId="3F2BFCAC"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Supplier Information</w:t>
            </w:r>
            <w:r w:rsidRPr="00E224B9">
              <w:rPr>
                <w:rFonts w:asciiTheme="minorHAnsi" w:hAnsiTheme="minorHAnsi" w:cstheme="minorHAnsi"/>
                <w:sz w:val="18"/>
                <w:szCs w:val="22"/>
              </w:rPr>
              <w:t xml:space="preserve"> </w:t>
            </w:r>
          </w:p>
        </w:tc>
        <w:tc>
          <w:tcPr>
            <w:tcW w:w="1276" w:type="dxa"/>
            <w:shd w:val="clear" w:color="auto" w:fill="ECF2FA"/>
            <w:vAlign w:val="center"/>
          </w:tcPr>
          <w:p w14:paraId="1589377E"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Required Data</w:t>
            </w:r>
          </w:p>
        </w:tc>
      </w:tr>
      <w:tr w:rsidR="005612C9" w:rsidRPr="00E224B9" w14:paraId="60D5E2E7" w14:textId="77777777" w:rsidTr="00DF0DFD">
        <w:trPr>
          <w:trHeight w:val="283"/>
        </w:trPr>
        <w:tc>
          <w:tcPr>
            <w:tcW w:w="833" w:type="dxa"/>
            <w:shd w:val="clear" w:color="auto" w:fill="ECE6F2"/>
            <w:vAlign w:val="center"/>
          </w:tcPr>
          <w:p w14:paraId="642A42C0" w14:textId="77777777" w:rsidR="005612C9" w:rsidRPr="00E224B9" w:rsidRDefault="005612C9"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2</w:t>
            </w:r>
          </w:p>
        </w:tc>
        <w:tc>
          <w:tcPr>
            <w:tcW w:w="6095" w:type="dxa"/>
            <w:shd w:val="clear" w:color="auto" w:fill="ECE6F2"/>
            <w:vAlign w:val="center"/>
          </w:tcPr>
          <w:p w14:paraId="444F9F6F"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Grounds for mandatory exclusion</w:t>
            </w:r>
          </w:p>
        </w:tc>
        <w:tc>
          <w:tcPr>
            <w:tcW w:w="1276" w:type="dxa"/>
            <w:shd w:val="clear" w:color="auto" w:fill="ECE6F2"/>
            <w:vAlign w:val="center"/>
          </w:tcPr>
          <w:p w14:paraId="3DA43D71"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236F0A" w:rsidRPr="00E224B9" w14:paraId="2429440B" w14:textId="77777777" w:rsidTr="00DF0DFD">
        <w:trPr>
          <w:trHeight w:val="283"/>
        </w:trPr>
        <w:tc>
          <w:tcPr>
            <w:tcW w:w="833" w:type="dxa"/>
            <w:shd w:val="clear" w:color="auto" w:fill="ECE6F2"/>
            <w:vAlign w:val="center"/>
          </w:tcPr>
          <w:p w14:paraId="086EA35E" w14:textId="77777777" w:rsidR="00236F0A" w:rsidRPr="00E224B9" w:rsidRDefault="00236F0A"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3</w:t>
            </w:r>
          </w:p>
        </w:tc>
        <w:tc>
          <w:tcPr>
            <w:tcW w:w="6095" w:type="dxa"/>
            <w:shd w:val="clear" w:color="auto" w:fill="ECE6F2"/>
            <w:vAlign w:val="center"/>
          </w:tcPr>
          <w:p w14:paraId="177E12C2" w14:textId="77777777" w:rsidR="00236F0A" w:rsidRPr="00E224B9" w:rsidRDefault="00236F0A" w:rsidP="00341C87">
            <w:pPr>
              <w:contextualSpacing/>
              <w:rPr>
                <w:rFonts w:asciiTheme="minorHAnsi" w:hAnsiTheme="minorHAnsi" w:cstheme="minorHAnsi"/>
                <w:b/>
                <w:bCs/>
                <w:color w:val="000000" w:themeColor="text1"/>
                <w:sz w:val="18"/>
                <w:szCs w:val="22"/>
              </w:rPr>
            </w:pPr>
            <w:r w:rsidRPr="00E224B9">
              <w:rPr>
                <w:rFonts w:asciiTheme="minorHAnsi" w:hAnsiTheme="minorHAnsi" w:cstheme="minorHAnsi"/>
                <w:b/>
                <w:bCs/>
                <w:color w:val="000000" w:themeColor="text1"/>
                <w:sz w:val="18"/>
                <w:szCs w:val="22"/>
              </w:rPr>
              <w:t>Mandatory and discretionary grounds relating to the payment of taxes and social security contributions</w:t>
            </w:r>
          </w:p>
        </w:tc>
        <w:tc>
          <w:tcPr>
            <w:tcW w:w="1276" w:type="dxa"/>
            <w:shd w:val="clear" w:color="auto" w:fill="ECE6F2"/>
            <w:vAlign w:val="center"/>
          </w:tcPr>
          <w:p w14:paraId="5AA26C80" w14:textId="77777777" w:rsidR="00236F0A" w:rsidRPr="00E224B9" w:rsidRDefault="00236F0A"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Pass / Fail</w:t>
            </w:r>
          </w:p>
        </w:tc>
      </w:tr>
      <w:tr w:rsidR="005612C9" w:rsidRPr="00E224B9" w14:paraId="0460BD41" w14:textId="77777777" w:rsidTr="00DF0DFD">
        <w:trPr>
          <w:trHeight w:val="283"/>
        </w:trPr>
        <w:tc>
          <w:tcPr>
            <w:tcW w:w="833" w:type="dxa"/>
            <w:shd w:val="clear" w:color="auto" w:fill="ECE6F2"/>
            <w:vAlign w:val="center"/>
          </w:tcPr>
          <w:p w14:paraId="5E240FCB" w14:textId="77777777" w:rsidR="005612C9" w:rsidRPr="00E224B9" w:rsidRDefault="00236F0A"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4</w:t>
            </w:r>
          </w:p>
        </w:tc>
        <w:tc>
          <w:tcPr>
            <w:tcW w:w="6095" w:type="dxa"/>
            <w:shd w:val="clear" w:color="auto" w:fill="ECE6F2"/>
            <w:vAlign w:val="center"/>
          </w:tcPr>
          <w:p w14:paraId="287EC89F"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 xml:space="preserve">Grounds For Discretionary </w:t>
            </w:r>
            <w:r w:rsidR="00236F0A" w:rsidRPr="00E224B9">
              <w:rPr>
                <w:rFonts w:asciiTheme="minorHAnsi" w:hAnsiTheme="minorHAnsi" w:cstheme="minorHAnsi"/>
                <w:b/>
                <w:sz w:val="18"/>
                <w:szCs w:val="22"/>
              </w:rPr>
              <w:t>exclusion</w:t>
            </w:r>
            <w:r w:rsidRPr="00E224B9">
              <w:rPr>
                <w:rFonts w:asciiTheme="minorHAnsi" w:hAnsiTheme="minorHAnsi" w:cstheme="minorHAnsi"/>
                <w:b/>
                <w:sz w:val="18"/>
                <w:szCs w:val="22"/>
              </w:rPr>
              <w:t xml:space="preserve"> </w:t>
            </w:r>
          </w:p>
        </w:tc>
        <w:tc>
          <w:tcPr>
            <w:tcW w:w="1276" w:type="dxa"/>
            <w:shd w:val="clear" w:color="auto" w:fill="ECE6F2"/>
            <w:vAlign w:val="center"/>
          </w:tcPr>
          <w:p w14:paraId="22E3487E"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5612C9" w:rsidRPr="00E224B9" w14:paraId="67738FF2" w14:textId="77777777" w:rsidTr="00DF0DFD">
        <w:trPr>
          <w:trHeight w:val="283"/>
        </w:trPr>
        <w:tc>
          <w:tcPr>
            <w:tcW w:w="833" w:type="dxa"/>
            <w:shd w:val="clear" w:color="auto" w:fill="E2ECD0"/>
            <w:vAlign w:val="center"/>
          </w:tcPr>
          <w:p w14:paraId="0E4911ED" w14:textId="77777777" w:rsidR="005612C9" w:rsidRPr="00E224B9" w:rsidRDefault="00236F0A"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5</w:t>
            </w:r>
          </w:p>
        </w:tc>
        <w:tc>
          <w:tcPr>
            <w:tcW w:w="6095" w:type="dxa"/>
            <w:shd w:val="clear" w:color="auto" w:fill="E2ECD0"/>
            <w:vAlign w:val="center"/>
          </w:tcPr>
          <w:p w14:paraId="24416420" w14:textId="77777777" w:rsidR="005612C9" w:rsidRPr="00E224B9" w:rsidRDefault="005612C9" w:rsidP="00341C87">
            <w:pPr>
              <w:pStyle w:val="DfESBullets"/>
              <w:numPr>
                <w:ilvl w:val="0"/>
                <w:numId w:val="0"/>
              </w:numPr>
              <w:spacing w:after="0"/>
              <w:contextualSpacing/>
              <w:rPr>
                <w:rFonts w:asciiTheme="minorHAnsi" w:hAnsiTheme="minorHAnsi" w:cstheme="minorHAnsi"/>
                <w:b/>
                <w:sz w:val="18"/>
                <w:szCs w:val="22"/>
              </w:rPr>
            </w:pPr>
            <w:r w:rsidRPr="00E224B9">
              <w:rPr>
                <w:rFonts w:asciiTheme="minorHAnsi" w:hAnsiTheme="minorHAnsi" w:cstheme="minorHAnsi"/>
                <w:b/>
                <w:sz w:val="18"/>
                <w:szCs w:val="22"/>
              </w:rPr>
              <w:t>Economic and Financial Standing</w:t>
            </w:r>
            <w:r w:rsidRPr="00E224B9">
              <w:rPr>
                <w:rFonts w:asciiTheme="minorHAnsi" w:hAnsiTheme="minorHAnsi" w:cstheme="minorHAnsi"/>
                <w:sz w:val="18"/>
                <w:szCs w:val="22"/>
                <w:highlight w:val="green"/>
              </w:rPr>
              <w:t xml:space="preserve"> </w:t>
            </w:r>
          </w:p>
        </w:tc>
        <w:tc>
          <w:tcPr>
            <w:tcW w:w="1276" w:type="dxa"/>
            <w:shd w:val="clear" w:color="auto" w:fill="E2ECD0"/>
            <w:vAlign w:val="center"/>
          </w:tcPr>
          <w:p w14:paraId="7BAAEDD9"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5612C9" w:rsidRPr="00E224B9" w14:paraId="5D1C19E0" w14:textId="77777777" w:rsidTr="00DF0DFD">
        <w:trPr>
          <w:trHeight w:val="283"/>
        </w:trPr>
        <w:tc>
          <w:tcPr>
            <w:tcW w:w="833" w:type="dxa"/>
            <w:shd w:val="clear" w:color="auto" w:fill="E2ECD0"/>
            <w:vAlign w:val="center"/>
          </w:tcPr>
          <w:p w14:paraId="57662954" w14:textId="77777777" w:rsidR="005612C9" w:rsidRPr="00E224B9" w:rsidRDefault="005612C9"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6</w:t>
            </w:r>
          </w:p>
        </w:tc>
        <w:tc>
          <w:tcPr>
            <w:tcW w:w="6095" w:type="dxa"/>
            <w:shd w:val="clear" w:color="auto" w:fill="E2ECD0"/>
            <w:vAlign w:val="center"/>
          </w:tcPr>
          <w:p w14:paraId="054C635F"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Technical and Professional Ability</w:t>
            </w:r>
          </w:p>
        </w:tc>
        <w:tc>
          <w:tcPr>
            <w:tcW w:w="1276" w:type="dxa"/>
            <w:shd w:val="clear" w:color="auto" w:fill="E2ECD0"/>
            <w:vAlign w:val="center"/>
          </w:tcPr>
          <w:p w14:paraId="5E8CDD8C"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5612C9" w:rsidRPr="00E224B9" w14:paraId="7A10AB03" w14:textId="77777777" w:rsidTr="00DF0DFD">
        <w:trPr>
          <w:trHeight w:val="283"/>
        </w:trPr>
        <w:tc>
          <w:tcPr>
            <w:tcW w:w="833" w:type="dxa"/>
            <w:shd w:val="clear" w:color="auto" w:fill="D9E2F3" w:themeFill="accent1" w:themeFillTint="33"/>
            <w:vAlign w:val="center"/>
          </w:tcPr>
          <w:p w14:paraId="1A19944C" w14:textId="77777777" w:rsidR="005612C9" w:rsidRPr="00E224B9" w:rsidRDefault="00E132F2"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w:t>
            </w:r>
            <w:r w:rsidR="005612C9" w:rsidRPr="00E224B9">
              <w:rPr>
                <w:rFonts w:asciiTheme="minorHAnsi" w:hAnsiTheme="minorHAnsi" w:cstheme="minorHAnsi"/>
                <w:b/>
                <w:sz w:val="18"/>
                <w:szCs w:val="22"/>
              </w:rPr>
              <w:t>.1</w:t>
            </w:r>
          </w:p>
        </w:tc>
        <w:tc>
          <w:tcPr>
            <w:tcW w:w="6095" w:type="dxa"/>
            <w:shd w:val="clear" w:color="auto" w:fill="D9E2F3" w:themeFill="accent1" w:themeFillTint="33"/>
            <w:vAlign w:val="center"/>
          </w:tcPr>
          <w:p w14:paraId="625AECFE"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 xml:space="preserve">Insurance </w:t>
            </w:r>
          </w:p>
        </w:tc>
        <w:tc>
          <w:tcPr>
            <w:tcW w:w="1276" w:type="dxa"/>
            <w:shd w:val="clear" w:color="auto" w:fill="D9E2F3" w:themeFill="accent1" w:themeFillTint="33"/>
            <w:vAlign w:val="center"/>
          </w:tcPr>
          <w:p w14:paraId="5542ADC1"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E132F2" w:rsidRPr="00E224B9" w14:paraId="49CAFC12" w14:textId="77777777" w:rsidTr="00DF0DFD">
        <w:trPr>
          <w:trHeight w:val="283"/>
        </w:trPr>
        <w:tc>
          <w:tcPr>
            <w:tcW w:w="833" w:type="dxa"/>
            <w:shd w:val="clear" w:color="auto" w:fill="D9E2F3" w:themeFill="accent1" w:themeFillTint="33"/>
            <w:vAlign w:val="center"/>
          </w:tcPr>
          <w:p w14:paraId="6C7D937D" w14:textId="77777777" w:rsidR="00E132F2" w:rsidRPr="00E224B9" w:rsidRDefault="00E132F2"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7.2</w:t>
            </w:r>
          </w:p>
        </w:tc>
        <w:tc>
          <w:tcPr>
            <w:tcW w:w="6095" w:type="dxa"/>
            <w:shd w:val="clear" w:color="auto" w:fill="D9E2F3" w:themeFill="accent1" w:themeFillTint="33"/>
            <w:vAlign w:val="center"/>
          </w:tcPr>
          <w:p w14:paraId="289016ED" w14:textId="77777777" w:rsidR="00D7701D" w:rsidRPr="00E224B9" w:rsidRDefault="00D7701D"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Data protection</w:t>
            </w:r>
          </w:p>
        </w:tc>
        <w:tc>
          <w:tcPr>
            <w:tcW w:w="1276" w:type="dxa"/>
            <w:shd w:val="clear" w:color="auto" w:fill="D9E2F3" w:themeFill="accent1" w:themeFillTint="33"/>
            <w:vAlign w:val="center"/>
          </w:tcPr>
          <w:p w14:paraId="3ACC46F5" w14:textId="77777777" w:rsidR="00E132F2" w:rsidRPr="00E224B9" w:rsidRDefault="00D7701D"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Pass / Fail</w:t>
            </w:r>
          </w:p>
        </w:tc>
      </w:tr>
      <w:tr w:rsidR="005612C9" w:rsidRPr="00E224B9" w14:paraId="1D582464" w14:textId="77777777" w:rsidTr="00DF0DFD">
        <w:trPr>
          <w:trHeight w:val="283"/>
        </w:trPr>
        <w:tc>
          <w:tcPr>
            <w:tcW w:w="833" w:type="dxa"/>
            <w:shd w:val="clear" w:color="auto" w:fill="D9E2F3" w:themeFill="accent1" w:themeFillTint="33"/>
            <w:vAlign w:val="center"/>
          </w:tcPr>
          <w:p w14:paraId="0B351AEE" w14:textId="77777777" w:rsidR="005612C9" w:rsidRPr="00E224B9" w:rsidRDefault="00E132F2"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7.3</w:t>
            </w:r>
          </w:p>
        </w:tc>
        <w:tc>
          <w:tcPr>
            <w:tcW w:w="6095" w:type="dxa"/>
            <w:shd w:val="clear" w:color="auto" w:fill="D9E2F3" w:themeFill="accent1" w:themeFillTint="33"/>
            <w:vAlign w:val="center"/>
          </w:tcPr>
          <w:p w14:paraId="0F56CE84"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Health and Safety</w:t>
            </w:r>
          </w:p>
        </w:tc>
        <w:tc>
          <w:tcPr>
            <w:tcW w:w="1276" w:type="dxa"/>
            <w:shd w:val="clear" w:color="auto" w:fill="D9E2F3" w:themeFill="accent1" w:themeFillTint="33"/>
            <w:vAlign w:val="center"/>
          </w:tcPr>
          <w:p w14:paraId="103D5E52"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5612C9" w:rsidRPr="00E224B9" w14:paraId="2C4FC929" w14:textId="77777777" w:rsidTr="00DF0DFD">
        <w:trPr>
          <w:trHeight w:val="283"/>
        </w:trPr>
        <w:tc>
          <w:tcPr>
            <w:tcW w:w="833" w:type="dxa"/>
            <w:shd w:val="clear" w:color="auto" w:fill="D9E2F3" w:themeFill="accent1" w:themeFillTint="33"/>
            <w:vAlign w:val="center"/>
          </w:tcPr>
          <w:p w14:paraId="3C10768E" w14:textId="3785FE50" w:rsidR="005612C9" w:rsidRPr="00E224B9" w:rsidRDefault="00D7701D"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w:t>
            </w:r>
            <w:r w:rsidR="00BA57A6">
              <w:rPr>
                <w:rFonts w:asciiTheme="minorHAnsi" w:hAnsiTheme="minorHAnsi" w:cstheme="minorHAnsi"/>
                <w:b/>
                <w:sz w:val="18"/>
                <w:szCs w:val="22"/>
              </w:rPr>
              <w:t>4</w:t>
            </w:r>
          </w:p>
        </w:tc>
        <w:tc>
          <w:tcPr>
            <w:tcW w:w="6095" w:type="dxa"/>
            <w:shd w:val="clear" w:color="auto" w:fill="D9E2F3" w:themeFill="accent1" w:themeFillTint="33"/>
            <w:vAlign w:val="center"/>
          </w:tcPr>
          <w:p w14:paraId="5EA0FC34" w14:textId="77777777" w:rsidR="005612C9" w:rsidRPr="00E224B9" w:rsidRDefault="00C65613" w:rsidP="00341C87">
            <w:pPr>
              <w:pStyle w:val="DfESBullets"/>
              <w:numPr>
                <w:ilvl w:val="0"/>
                <w:numId w:val="0"/>
              </w:numPr>
              <w:rPr>
                <w:rFonts w:asciiTheme="minorHAnsi" w:hAnsiTheme="minorHAnsi" w:cstheme="minorHAnsi"/>
                <w:b/>
                <w:sz w:val="18"/>
                <w:szCs w:val="22"/>
              </w:rPr>
            </w:pPr>
            <w:r w:rsidRPr="00E224B9">
              <w:rPr>
                <w:rFonts w:asciiTheme="minorHAnsi" w:hAnsiTheme="minorHAnsi" w:cstheme="minorHAnsi"/>
                <w:b/>
                <w:sz w:val="18"/>
                <w:szCs w:val="22"/>
              </w:rPr>
              <w:t xml:space="preserve">Requirement under the Public Contracts Regulations 2015 (Regulation 113) </w:t>
            </w:r>
          </w:p>
        </w:tc>
        <w:tc>
          <w:tcPr>
            <w:tcW w:w="1276" w:type="dxa"/>
            <w:shd w:val="clear" w:color="auto" w:fill="D9E2F3" w:themeFill="accent1" w:themeFillTint="33"/>
            <w:vAlign w:val="center"/>
          </w:tcPr>
          <w:p w14:paraId="60F82FD4" w14:textId="77777777" w:rsidR="005612C9" w:rsidRPr="00E224B9" w:rsidRDefault="005612C9" w:rsidP="00341C87">
            <w:pPr>
              <w:contextualSpacing/>
              <w:rPr>
                <w:rFonts w:asciiTheme="minorHAnsi" w:hAnsiTheme="minorHAnsi" w:cstheme="minorHAnsi"/>
                <w:b/>
                <w:sz w:val="18"/>
                <w:szCs w:val="22"/>
              </w:rPr>
            </w:pPr>
            <w:r w:rsidRPr="00E224B9">
              <w:rPr>
                <w:rFonts w:asciiTheme="minorHAnsi" w:hAnsiTheme="minorHAnsi" w:cstheme="minorHAnsi"/>
                <w:b/>
                <w:sz w:val="18"/>
                <w:szCs w:val="22"/>
              </w:rPr>
              <w:t>Pass / Fail</w:t>
            </w:r>
          </w:p>
        </w:tc>
      </w:tr>
      <w:tr w:rsidR="005612C9" w:rsidRPr="00E224B9" w14:paraId="1C394340" w14:textId="77777777" w:rsidTr="00DF0DFD">
        <w:trPr>
          <w:trHeight w:val="283"/>
        </w:trPr>
        <w:tc>
          <w:tcPr>
            <w:tcW w:w="833" w:type="dxa"/>
            <w:shd w:val="clear" w:color="auto" w:fill="D9E2F3" w:themeFill="accent1" w:themeFillTint="33"/>
            <w:vAlign w:val="center"/>
          </w:tcPr>
          <w:p w14:paraId="0BE4E803" w14:textId="2923E20F" w:rsidR="005612C9" w:rsidRPr="00E224B9" w:rsidRDefault="00D7701D"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w:t>
            </w:r>
            <w:r w:rsidR="00BA57A6">
              <w:rPr>
                <w:rFonts w:asciiTheme="minorHAnsi" w:hAnsiTheme="minorHAnsi" w:cstheme="minorHAnsi"/>
                <w:b/>
                <w:sz w:val="18"/>
                <w:szCs w:val="22"/>
              </w:rPr>
              <w:t>5</w:t>
            </w:r>
          </w:p>
        </w:tc>
        <w:tc>
          <w:tcPr>
            <w:tcW w:w="6095" w:type="dxa"/>
            <w:shd w:val="clear" w:color="auto" w:fill="D9E2F3" w:themeFill="accent1" w:themeFillTint="33"/>
            <w:vAlign w:val="center"/>
          </w:tcPr>
          <w:p w14:paraId="67A584D1" w14:textId="77777777" w:rsidR="005612C9" w:rsidRPr="00E224B9" w:rsidRDefault="002A24DC" w:rsidP="00341C87">
            <w:pPr>
              <w:autoSpaceDE w:val="0"/>
              <w:autoSpaceDN w:val="0"/>
              <w:adjustRightInd w:val="0"/>
              <w:rPr>
                <w:rFonts w:asciiTheme="minorHAnsi" w:hAnsiTheme="minorHAnsi" w:cstheme="minorHAnsi"/>
                <w:b/>
                <w:bCs/>
                <w:sz w:val="18"/>
                <w:szCs w:val="22"/>
              </w:rPr>
            </w:pPr>
            <w:r w:rsidRPr="00E224B9">
              <w:rPr>
                <w:rFonts w:asciiTheme="minorHAnsi" w:hAnsiTheme="minorHAnsi" w:cstheme="minorHAnsi"/>
                <w:b/>
                <w:bCs/>
                <w:sz w:val="18"/>
                <w:szCs w:val="22"/>
              </w:rPr>
              <w:t>Public and Private Sector Contracts</w:t>
            </w:r>
          </w:p>
        </w:tc>
        <w:tc>
          <w:tcPr>
            <w:tcW w:w="1276" w:type="dxa"/>
            <w:shd w:val="clear" w:color="auto" w:fill="D9E2F3" w:themeFill="accent1" w:themeFillTint="33"/>
            <w:vAlign w:val="center"/>
          </w:tcPr>
          <w:p w14:paraId="53E53BF0"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5612C9" w:rsidRPr="00E224B9" w14:paraId="2087EEC0" w14:textId="77777777" w:rsidTr="00DF0DFD">
        <w:trPr>
          <w:trHeight w:val="283"/>
        </w:trPr>
        <w:tc>
          <w:tcPr>
            <w:tcW w:w="833" w:type="dxa"/>
            <w:shd w:val="clear" w:color="auto" w:fill="D9E2F3" w:themeFill="accent1" w:themeFillTint="33"/>
            <w:vAlign w:val="center"/>
          </w:tcPr>
          <w:p w14:paraId="4024B280" w14:textId="12A199FA" w:rsidR="005612C9" w:rsidRPr="00E224B9" w:rsidRDefault="00D7701D"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w:t>
            </w:r>
            <w:r w:rsidR="00BA57A6">
              <w:rPr>
                <w:rFonts w:asciiTheme="minorHAnsi" w:hAnsiTheme="minorHAnsi" w:cstheme="minorHAnsi"/>
                <w:b/>
                <w:sz w:val="18"/>
                <w:szCs w:val="22"/>
              </w:rPr>
              <w:t>6</w:t>
            </w:r>
          </w:p>
        </w:tc>
        <w:tc>
          <w:tcPr>
            <w:tcW w:w="6095" w:type="dxa"/>
            <w:shd w:val="clear" w:color="auto" w:fill="D9E2F3" w:themeFill="accent1" w:themeFillTint="33"/>
            <w:vAlign w:val="center"/>
          </w:tcPr>
          <w:p w14:paraId="5AE0B76F" w14:textId="77777777" w:rsidR="005612C9" w:rsidRPr="00E224B9" w:rsidRDefault="004C1608" w:rsidP="00341C87">
            <w:pPr>
              <w:autoSpaceDE w:val="0"/>
              <w:autoSpaceDN w:val="0"/>
              <w:adjustRightInd w:val="0"/>
              <w:rPr>
                <w:rFonts w:asciiTheme="minorHAnsi" w:hAnsiTheme="minorHAnsi" w:cstheme="minorHAnsi"/>
                <w:b/>
                <w:bCs/>
                <w:sz w:val="18"/>
                <w:szCs w:val="22"/>
              </w:rPr>
            </w:pPr>
            <w:r w:rsidRPr="00E224B9">
              <w:rPr>
                <w:rFonts w:asciiTheme="minorHAnsi" w:hAnsiTheme="minorHAnsi" w:cstheme="minorHAnsi"/>
                <w:b/>
                <w:bCs/>
                <w:sz w:val="18"/>
                <w:szCs w:val="22"/>
              </w:rPr>
              <w:t>Steel in Major Projects (Central Government Contracts)</w:t>
            </w:r>
          </w:p>
        </w:tc>
        <w:tc>
          <w:tcPr>
            <w:tcW w:w="1276" w:type="dxa"/>
            <w:shd w:val="clear" w:color="auto" w:fill="D9E2F3" w:themeFill="accent1" w:themeFillTint="33"/>
            <w:vAlign w:val="center"/>
          </w:tcPr>
          <w:p w14:paraId="79E9FC7B" w14:textId="77777777" w:rsidR="005612C9" w:rsidRPr="00E224B9" w:rsidRDefault="004C1608"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5612C9" w:rsidRPr="00E224B9" w14:paraId="4CAD7D72" w14:textId="77777777" w:rsidTr="00DF0DFD">
        <w:trPr>
          <w:trHeight w:val="283"/>
        </w:trPr>
        <w:tc>
          <w:tcPr>
            <w:tcW w:w="833" w:type="dxa"/>
            <w:shd w:val="clear" w:color="auto" w:fill="D9E2F3" w:themeFill="accent1" w:themeFillTint="33"/>
            <w:vAlign w:val="center"/>
          </w:tcPr>
          <w:p w14:paraId="19DEFD2A" w14:textId="7063F7CF" w:rsidR="005612C9" w:rsidRPr="00E224B9" w:rsidRDefault="00D7701D"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w:t>
            </w:r>
            <w:r w:rsidR="00BA57A6">
              <w:rPr>
                <w:rFonts w:asciiTheme="minorHAnsi" w:hAnsiTheme="minorHAnsi" w:cstheme="minorHAnsi"/>
                <w:b/>
                <w:sz w:val="18"/>
                <w:szCs w:val="22"/>
              </w:rPr>
              <w:t>7</w:t>
            </w:r>
          </w:p>
        </w:tc>
        <w:tc>
          <w:tcPr>
            <w:tcW w:w="6095" w:type="dxa"/>
            <w:shd w:val="clear" w:color="auto" w:fill="D9E2F3" w:themeFill="accent1" w:themeFillTint="33"/>
            <w:vAlign w:val="center"/>
          </w:tcPr>
          <w:p w14:paraId="1AA2FDB1" w14:textId="77777777" w:rsidR="005612C9" w:rsidRPr="00E224B9" w:rsidRDefault="00D64E83" w:rsidP="00341C87">
            <w:pPr>
              <w:autoSpaceDE w:val="0"/>
              <w:autoSpaceDN w:val="0"/>
              <w:adjustRightInd w:val="0"/>
              <w:rPr>
                <w:rFonts w:asciiTheme="minorHAnsi" w:hAnsiTheme="minorHAnsi" w:cstheme="minorHAnsi"/>
                <w:b/>
                <w:bCs/>
                <w:color w:val="000000" w:themeColor="text1"/>
                <w:sz w:val="18"/>
                <w:szCs w:val="22"/>
              </w:rPr>
            </w:pPr>
            <w:r w:rsidRPr="00E224B9">
              <w:rPr>
                <w:rFonts w:asciiTheme="minorHAnsi" w:hAnsiTheme="minorHAnsi" w:cstheme="minorHAnsi"/>
                <w:b/>
                <w:bCs/>
                <w:color w:val="000000" w:themeColor="text1"/>
                <w:sz w:val="18"/>
                <w:szCs w:val="22"/>
              </w:rPr>
              <w:t>Tackling Modern Slavery in Supply Chains</w:t>
            </w:r>
          </w:p>
        </w:tc>
        <w:tc>
          <w:tcPr>
            <w:tcW w:w="1276" w:type="dxa"/>
            <w:shd w:val="clear" w:color="auto" w:fill="D9E2F3" w:themeFill="accent1" w:themeFillTint="33"/>
            <w:vAlign w:val="center"/>
          </w:tcPr>
          <w:p w14:paraId="79EB2313" w14:textId="77777777" w:rsidR="005612C9" w:rsidRPr="00E224B9" w:rsidRDefault="005612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AB56C9" w:rsidRPr="00E224B9" w14:paraId="6190DAF5" w14:textId="77777777" w:rsidTr="00DF0DFD">
        <w:trPr>
          <w:trHeight w:val="283"/>
        </w:trPr>
        <w:tc>
          <w:tcPr>
            <w:tcW w:w="833" w:type="dxa"/>
            <w:shd w:val="clear" w:color="auto" w:fill="D9E2F3" w:themeFill="accent1" w:themeFillTint="33"/>
            <w:vAlign w:val="center"/>
          </w:tcPr>
          <w:p w14:paraId="3F05ACE8" w14:textId="10CF53E1" w:rsidR="00AB56C9" w:rsidRPr="00E224B9" w:rsidRDefault="00AB56C9" w:rsidP="00DF0DFD">
            <w:pPr>
              <w:contextualSpacing/>
              <w:jc w:val="center"/>
              <w:rPr>
                <w:rFonts w:asciiTheme="minorHAnsi" w:hAnsiTheme="minorHAnsi" w:cstheme="minorHAnsi"/>
                <w:b/>
                <w:sz w:val="18"/>
                <w:szCs w:val="22"/>
              </w:rPr>
            </w:pPr>
            <w:r w:rsidRPr="00E224B9">
              <w:rPr>
                <w:rFonts w:asciiTheme="minorHAnsi" w:hAnsiTheme="minorHAnsi" w:cstheme="minorHAnsi"/>
                <w:b/>
                <w:sz w:val="18"/>
                <w:szCs w:val="22"/>
              </w:rPr>
              <w:t>7.</w:t>
            </w:r>
            <w:r w:rsidR="00BA57A6">
              <w:rPr>
                <w:rFonts w:asciiTheme="minorHAnsi" w:hAnsiTheme="minorHAnsi" w:cstheme="minorHAnsi"/>
                <w:b/>
                <w:sz w:val="18"/>
                <w:szCs w:val="22"/>
              </w:rPr>
              <w:t>8</w:t>
            </w:r>
          </w:p>
        </w:tc>
        <w:tc>
          <w:tcPr>
            <w:tcW w:w="6095" w:type="dxa"/>
            <w:shd w:val="clear" w:color="auto" w:fill="D9E2F3" w:themeFill="accent1" w:themeFillTint="33"/>
            <w:vAlign w:val="center"/>
          </w:tcPr>
          <w:p w14:paraId="57C71420" w14:textId="77777777" w:rsidR="00AB56C9" w:rsidRPr="00E224B9" w:rsidRDefault="00AB56C9" w:rsidP="00341C87">
            <w:pPr>
              <w:autoSpaceDE w:val="0"/>
              <w:autoSpaceDN w:val="0"/>
              <w:adjustRightInd w:val="0"/>
              <w:rPr>
                <w:rFonts w:asciiTheme="minorHAnsi" w:hAnsiTheme="minorHAnsi" w:cstheme="minorHAnsi"/>
                <w:b/>
                <w:bCs/>
                <w:color w:val="000000" w:themeColor="text1"/>
                <w:sz w:val="18"/>
                <w:szCs w:val="22"/>
              </w:rPr>
            </w:pPr>
            <w:r w:rsidRPr="00E224B9">
              <w:rPr>
                <w:rFonts w:asciiTheme="minorHAnsi" w:hAnsiTheme="minorHAnsi" w:cstheme="minorHAnsi"/>
                <w:b/>
                <w:bCs/>
                <w:color w:val="000000" w:themeColor="text1"/>
                <w:sz w:val="18"/>
                <w:szCs w:val="22"/>
              </w:rPr>
              <w:t>Use of Artificial Intelligence in Procurement Process &amp; Proposal</w:t>
            </w:r>
          </w:p>
        </w:tc>
        <w:tc>
          <w:tcPr>
            <w:tcW w:w="1276" w:type="dxa"/>
            <w:shd w:val="clear" w:color="auto" w:fill="D9E2F3" w:themeFill="accent1" w:themeFillTint="33"/>
            <w:vAlign w:val="center"/>
          </w:tcPr>
          <w:p w14:paraId="0B5BF348" w14:textId="77777777" w:rsidR="00AB56C9" w:rsidRPr="00E224B9" w:rsidRDefault="00AB56C9" w:rsidP="00341C87">
            <w:pPr>
              <w:contextualSpacing/>
              <w:rPr>
                <w:rFonts w:asciiTheme="minorHAnsi" w:hAnsiTheme="minorHAnsi" w:cstheme="minorHAnsi"/>
                <w:sz w:val="18"/>
                <w:szCs w:val="22"/>
              </w:rPr>
            </w:pPr>
            <w:r w:rsidRPr="00E224B9">
              <w:rPr>
                <w:rFonts w:asciiTheme="minorHAnsi" w:hAnsiTheme="minorHAnsi" w:cstheme="minorHAnsi"/>
                <w:b/>
                <w:sz w:val="18"/>
                <w:szCs w:val="22"/>
              </w:rPr>
              <w:t>Pass / Fail</w:t>
            </w:r>
            <w:r w:rsidRPr="00E224B9">
              <w:rPr>
                <w:rFonts w:asciiTheme="minorHAnsi" w:hAnsiTheme="minorHAnsi" w:cstheme="minorHAnsi"/>
                <w:sz w:val="18"/>
                <w:szCs w:val="22"/>
              </w:rPr>
              <w:t xml:space="preserve"> </w:t>
            </w:r>
          </w:p>
        </w:tc>
      </w:tr>
      <w:tr w:rsidR="00C93075" w:rsidRPr="00E224B9" w14:paraId="531CB8EA" w14:textId="77777777" w:rsidTr="00DF0DFD">
        <w:trPr>
          <w:trHeight w:val="283"/>
        </w:trPr>
        <w:tc>
          <w:tcPr>
            <w:tcW w:w="833" w:type="dxa"/>
            <w:shd w:val="clear" w:color="auto" w:fill="595959" w:themeFill="text1" w:themeFillTint="A6"/>
            <w:vAlign w:val="center"/>
          </w:tcPr>
          <w:p w14:paraId="0D2CE5FD" w14:textId="77777777" w:rsidR="00C93075" w:rsidRPr="00E224B9" w:rsidRDefault="00C93075" w:rsidP="00DF0DFD">
            <w:pPr>
              <w:contextualSpacing/>
              <w:jc w:val="center"/>
              <w:rPr>
                <w:rFonts w:asciiTheme="minorHAnsi" w:hAnsiTheme="minorHAnsi" w:cstheme="minorHAnsi"/>
                <w:b/>
                <w:color w:val="FFFFFF" w:themeColor="background1"/>
                <w:sz w:val="18"/>
                <w:szCs w:val="22"/>
              </w:rPr>
            </w:pPr>
            <w:bookmarkStart w:id="21" w:name="_Hlk163144521"/>
            <w:r w:rsidRPr="00E224B9">
              <w:rPr>
                <w:rFonts w:asciiTheme="minorHAnsi" w:hAnsiTheme="minorHAnsi" w:cstheme="minorHAnsi"/>
                <w:b/>
                <w:color w:val="FFFFFF" w:themeColor="background1"/>
                <w:sz w:val="18"/>
                <w:szCs w:val="22"/>
              </w:rPr>
              <w:t>8.1</w:t>
            </w:r>
          </w:p>
        </w:tc>
        <w:tc>
          <w:tcPr>
            <w:tcW w:w="6095" w:type="dxa"/>
            <w:shd w:val="clear" w:color="auto" w:fill="595959" w:themeFill="text1" w:themeFillTint="A6"/>
            <w:vAlign w:val="center"/>
          </w:tcPr>
          <w:p w14:paraId="0E7FCD7D" w14:textId="77777777" w:rsidR="00C93075" w:rsidRPr="00E224B9" w:rsidRDefault="00C93075" w:rsidP="00341C87">
            <w:pPr>
              <w:autoSpaceDE w:val="0"/>
              <w:autoSpaceDN w:val="0"/>
              <w:adjustRightInd w:val="0"/>
              <w:rPr>
                <w:rFonts w:asciiTheme="minorHAnsi" w:hAnsiTheme="minorHAnsi" w:cstheme="minorHAnsi"/>
                <w:b/>
                <w:bCs/>
                <w:color w:val="FFFFFF" w:themeColor="background1"/>
                <w:sz w:val="18"/>
                <w:szCs w:val="22"/>
              </w:rPr>
            </w:pPr>
            <w:r w:rsidRPr="00E224B9">
              <w:rPr>
                <w:rFonts w:asciiTheme="minorHAnsi" w:hAnsiTheme="minorHAnsi" w:cstheme="minorHAnsi"/>
                <w:b/>
                <w:bCs/>
                <w:color w:val="FFFFFF" w:themeColor="background1"/>
                <w:sz w:val="18"/>
                <w:szCs w:val="22"/>
              </w:rPr>
              <w:t>Credit Rating</w:t>
            </w:r>
          </w:p>
        </w:tc>
        <w:tc>
          <w:tcPr>
            <w:tcW w:w="1276" w:type="dxa"/>
            <w:shd w:val="clear" w:color="auto" w:fill="595959" w:themeFill="text1" w:themeFillTint="A6"/>
            <w:vAlign w:val="center"/>
          </w:tcPr>
          <w:p w14:paraId="57FAFF30" w14:textId="77777777" w:rsidR="00C93075" w:rsidRPr="00E224B9" w:rsidRDefault="00C93075" w:rsidP="00341C87">
            <w:pPr>
              <w:contextualSpacing/>
              <w:rPr>
                <w:rFonts w:asciiTheme="minorHAnsi" w:hAnsiTheme="minorHAnsi" w:cstheme="minorHAnsi"/>
                <w:color w:val="FFFFFF" w:themeColor="background1"/>
                <w:sz w:val="18"/>
                <w:szCs w:val="22"/>
              </w:rPr>
            </w:pPr>
            <w:r w:rsidRPr="00E224B9">
              <w:rPr>
                <w:rFonts w:asciiTheme="minorHAnsi" w:hAnsiTheme="minorHAnsi" w:cstheme="minorHAnsi"/>
                <w:b/>
                <w:color w:val="FFFFFF" w:themeColor="background1"/>
                <w:sz w:val="18"/>
                <w:szCs w:val="22"/>
              </w:rPr>
              <w:t>Pass / Fail</w:t>
            </w:r>
            <w:r w:rsidRPr="00E224B9">
              <w:rPr>
                <w:rFonts w:asciiTheme="minorHAnsi" w:hAnsiTheme="minorHAnsi" w:cstheme="minorHAnsi"/>
                <w:color w:val="FFFFFF" w:themeColor="background1"/>
                <w:sz w:val="18"/>
                <w:szCs w:val="22"/>
              </w:rPr>
              <w:t xml:space="preserve"> </w:t>
            </w:r>
          </w:p>
        </w:tc>
      </w:tr>
      <w:tr w:rsidR="003B2651" w:rsidRPr="00E224B9" w14:paraId="7CC1E11C" w14:textId="77777777" w:rsidTr="00DF0DFD">
        <w:trPr>
          <w:trHeight w:val="283"/>
        </w:trPr>
        <w:tc>
          <w:tcPr>
            <w:tcW w:w="833" w:type="dxa"/>
            <w:shd w:val="clear" w:color="auto" w:fill="595959" w:themeFill="text1" w:themeFillTint="A6"/>
            <w:vAlign w:val="center"/>
          </w:tcPr>
          <w:p w14:paraId="01E1ED41" w14:textId="67B89C3D" w:rsidR="003B2651" w:rsidRPr="00E224B9" w:rsidRDefault="003B2651" w:rsidP="00DF0DFD">
            <w:pPr>
              <w:contextualSpacing/>
              <w:jc w:val="center"/>
              <w:rPr>
                <w:rFonts w:asciiTheme="minorHAnsi" w:hAnsiTheme="minorHAnsi" w:cstheme="minorHAnsi"/>
                <w:b/>
                <w:color w:val="FFFFFF" w:themeColor="background1"/>
                <w:sz w:val="18"/>
                <w:szCs w:val="22"/>
              </w:rPr>
            </w:pPr>
            <w:r>
              <w:rPr>
                <w:rFonts w:asciiTheme="minorHAnsi" w:hAnsiTheme="minorHAnsi" w:cstheme="minorHAnsi"/>
                <w:b/>
                <w:color w:val="FFFFFF" w:themeColor="background1"/>
                <w:sz w:val="18"/>
                <w:szCs w:val="22"/>
              </w:rPr>
              <w:t>8.2</w:t>
            </w:r>
          </w:p>
        </w:tc>
        <w:tc>
          <w:tcPr>
            <w:tcW w:w="6095" w:type="dxa"/>
            <w:shd w:val="clear" w:color="auto" w:fill="595959" w:themeFill="text1" w:themeFillTint="A6"/>
            <w:vAlign w:val="center"/>
          </w:tcPr>
          <w:p w14:paraId="53577568" w14:textId="5344D4B5" w:rsidR="003B2651" w:rsidRPr="00E224B9" w:rsidRDefault="003B2651" w:rsidP="00341C87">
            <w:pPr>
              <w:autoSpaceDE w:val="0"/>
              <w:autoSpaceDN w:val="0"/>
              <w:adjustRightInd w:val="0"/>
              <w:rPr>
                <w:rFonts w:asciiTheme="minorHAnsi" w:hAnsiTheme="minorHAnsi" w:cstheme="minorHAnsi"/>
                <w:b/>
                <w:bCs/>
                <w:color w:val="FFFFFF" w:themeColor="background1"/>
                <w:sz w:val="18"/>
                <w:szCs w:val="22"/>
              </w:rPr>
            </w:pPr>
            <w:r>
              <w:rPr>
                <w:rFonts w:asciiTheme="minorHAnsi" w:hAnsiTheme="minorHAnsi" w:cstheme="minorHAnsi"/>
                <w:b/>
                <w:bCs/>
                <w:color w:val="FFFFFF" w:themeColor="background1"/>
                <w:sz w:val="18"/>
                <w:szCs w:val="22"/>
              </w:rPr>
              <w:t>Quality Management</w:t>
            </w:r>
          </w:p>
        </w:tc>
        <w:tc>
          <w:tcPr>
            <w:tcW w:w="1276" w:type="dxa"/>
            <w:shd w:val="clear" w:color="auto" w:fill="595959" w:themeFill="text1" w:themeFillTint="A6"/>
            <w:vAlign w:val="center"/>
          </w:tcPr>
          <w:p w14:paraId="5D4009B9" w14:textId="0C24C703" w:rsidR="003B2651" w:rsidRPr="00E224B9" w:rsidRDefault="003B2651" w:rsidP="00341C87">
            <w:pPr>
              <w:contextualSpacing/>
              <w:rPr>
                <w:rFonts w:asciiTheme="minorHAnsi" w:hAnsiTheme="minorHAnsi" w:cstheme="minorHAnsi"/>
                <w:b/>
                <w:color w:val="FFFFFF" w:themeColor="background1"/>
                <w:sz w:val="18"/>
                <w:szCs w:val="22"/>
              </w:rPr>
            </w:pPr>
            <w:r>
              <w:rPr>
                <w:rFonts w:asciiTheme="minorHAnsi" w:hAnsiTheme="minorHAnsi" w:cstheme="minorHAnsi"/>
                <w:b/>
                <w:color w:val="FFFFFF" w:themeColor="background1"/>
                <w:sz w:val="18"/>
                <w:szCs w:val="22"/>
              </w:rPr>
              <w:t>Pass / Fail</w:t>
            </w:r>
          </w:p>
        </w:tc>
      </w:tr>
      <w:bookmarkEnd w:id="21"/>
    </w:tbl>
    <w:p w14:paraId="0FEED91B" w14:textId="77777777" w:rsidR="005612C9" w:rsidRPr="00CC4C8D" w:rsidRDefault="005612C9" w:rsidP="005612C9">
      <w:pPr>
        <w:rPr>
          <w:sz w:val="20"/>
        </w:rPr>
      </w:pPr>
    </w:p>
    <w:p w14:paraId="590B8A18" w14:textId="77777777" w:rsidR="005612C9" w:rsidRPr="00CC4C8D" w:rsidRDefault="005612C9" w:rsidP="005612C9">
      <w:pPr>
        <w:ind w:left="720" w:hanging="720"/>
        <w:jc w:val="both"/>
        <w:rPr>
          <w:b/>
          <w:sz w:val="20"/>
        </w:rPr>
      </w:pPr>
      <w:r w:rsidRPr="00CC4C8D">
        <w:rPr>
          <w:sz w:val="20"/>
        </w:rPr>
        <w:t>5.2.2</w:t>
      </w:r>
      <w:r w:rsidRPr="00CC4C8D">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2ABD97C8" w14:textId="77777777" w:rsidR="005612C9" w:rsidRPr="00CC4C8D" w:rsidRDefault="005612C9" w:rsidP="005612C9">
      <w:pPr>
        <w:jc w:val="both"/>
        <w:rPr>
          <w:sz w:val="20"/>
        </w:rPr>
      </w:pPr>
    </w:p>
    <w:p w14:paraId="46749E0F" w14:textId="77777777" w:rsidR="005612C9" w:rsidRPr="00CC4C8D" w:rsidRDefault="005612C9" w:rsidP="005612C9">
      <w:pPr>
        <w:ind w:left="720" w:hanging="720"/>
        <w:jc w:val="both"/>
        <w:rPr>
          <w:sz w:val="20"/>
        </w:rPr>
      </w:pPr>
      <w:r w:rsidRPr="00CC4C8D">
        <w:rPr>
          <w:sz w:val="20"/>
        </w:rPr>
        <w:t>5.2.3</w:t>
      </w:r>
      <w:r w:rsidRPr="00CC4C8D">
        <w:rPr>
          <w:sz w:val="20"/>
        </w:rPr>
        <w:tab/>
        <w:t>Please note that the NMRN may require clarification of the answers provided or ask for additional information.</w:t>
      </w:r>
    </w:p>
    <w:p w14:paraId="02E08D74" w14:textId="77777777" w:rsidR="005612C9" w:rsidRPr="00CC4C8D" w:rsidRDefault="005612C9" w:rsidP="005612C9">
      <w:pPr>
        <w:jc w:val="both"/>
        <w:rPr>
          <w:sz w:val="20"/>
        </w:rPr>
      </w:pPr>
    </w:p>
    <w:p w14:paraId="7B9F531C" w14:textId="77777777" w:rsidR="005612C9" w:rsidRPr="00CC4C8D" w:rsidRDefault="005612C9" w:rsidP="005612C9">
      <w:pPr>
        <w:ind w:left="720" w:hanging="720"/>
        <w:jc w:val="both"/>
        <w:rPr>
          <w:sz w:val="20"/>
        </w:rPr>
      </w:pPr>
      <w:r w:rsidRPr="00CC4C8D">
        <w:rPr>
          <w:sz w:val="20"/>
        </w:rPr>
        <w:t>5.2.4</w:t>
      </w:r>
      <w:r w:rsidRPr="00CC4C8D">
        <w:rPr>
          <w:sz w:val="20"/>
        </w:rPr>
        <w:tab/>
        <w:t>The response should be submitted by an individual of the organisation, company or partnership who has the authority to answer on behalf of that organisation, company or partnership.</w:t>
      </w:r>
    </w:p>
    <w:p w14:paraId="2A444D51" w14:textId="77777777" w:rsidR="005612C9" w:rsidRPr="00CC4C8D" w:rsidRDefault="005612C9" w:rsidP="005612C9">
      <w:pPr>
        <w:ind w:left="720" w:hanging="720"/>
        <w:jc w:val="both"/>
        <w:rPr>
          <w:sz w:val="20"/>
        </w:rPr>
      </w:pPr>
    </w:p>
    <w:p w14:paraId="1956D573" w14:textId="77777777" w:rsidR="005612C9" w:rsidRPr="00CC4C8D" w:rsidRDefault="005612C9" w:rsidP="005612C9">
      <w:pPr>
        <w:ind w:left="720" w:hanging="720"/>
        <w:jc w:val="both"/>
        <w:rPr>
          <w:rFonts w:asciiTheme="minorHAnsi" w:hAnsiTheme="minorHAnsi" w:cstheme="minorHAnsi"/>
          <w:sz w:val="20"/>
          <w:szCs w:val="22"/>
        </w:rPr>
      </w:pPr>
      <w:r w:rsidRPr="00CC4C8D">
        <w:rPr>
          <w:sz w:val="20"/>
        </w:rPr>
        <w:t>5.2.5</w:t>
      </w:r>
      <w:r w:rsidRPr="00CC4C8D">
        <w:rPr>
          <w:sz w:val="20"/>
        </w:rPr>
        <w:tab/>
      </w:r>
      <w:r w:rsidRPr="00CC4C8D">
        <w:rPr>
          <w:rFonts w:asciiTheme="minorHAnsi" w:hAnsiTheme="minorHAnsi" w:cstheme="minorHAnsi"/>
          <w:sz w:val="20"/>
          <w:szCs w:val="22"/>
        </w:rPr>
        <w:t>Should the response be found to be erroneous or in any other way incorrect, the NMRN reserves the right to disqualify the candidate from the tender.</w:t>
      </w:r>
    </w:p>
    <w:p w14:paraId="33475905" w14:textId="77777777" w:rsidR="00823735" w:rsidRPr="00CC4C8D" w:rsidRDefault="00823735" w:rsidP="005612C9">
      <w:pPr>
        <w:jc w:val="both"/>
        <w:rPr>
          <w:sz w:val="20"/>
        </w:rPr>
      </w:pPr>
    </w:p>
    <w:p w14:paraId="532EF027" w14:textId="77777777" w:rsidR="00823735" w:rsidRPr="00CC4C8D" w:rsidRDefault="00725F71" w:rsidP="00F656D2">
      <w:pPr>
        <w:ind w:left="720" w:hanging="720"/>
        <w:jc w:val="both"/>
        <w:rPr>
          <w:sz w:val="20"/>
        </w:rPr>
      </w:pPr>
      <w:r w:rsidRPr="00CC4C8D">
        <w:rPr>
          <w:sz w:val="20"/>
        </w:rPr>
        <w:t>5</w:t>
      </w:r>
      <w:r w:rsidR="00823735" w:rsidRPr="00CC4C8D">
        <w:rPr>
          <w:sz w:val="20"/>
        </w:rPr>
        <w:t>.2.</w:t>
      </w:r>
      <w:r w:rsidR="005612C9" w:rsidRPr="00CC4C8D">
        <w:rPr>
          <w:sz w:val="20"/>
        </w:rPr>
        <w:t>6</w:t>
      </w:r>
      <w:r w:rsidR="00823735" w:rsidRPr="00CC4C8D">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4ABFF21E" w14:textId="77777777" w:rsidR="00823735" w:rsidRDefault="00823735" w:rsidP="00823735"/>
    <w:p w14:paraId="40B83C98" w14:textId="77777777" w:rsidR="00AB56C9" w:rsidRDefault="00AB56C9">
      <w:pPr>
        <w:rPr>
          <w:b/>
          <w:color w:val="44546A" w:themeColor="text2"/>
          <w:sz w:val="28"/>
          <w:szCs w:val="28"/>
        </w:rPr>
      </w:pPr>
      <w:r>
        <w:br w:type="page"/>
      </w:r>
    </w:p>
    <w:p w14:paraId="76F968EF" w14:textId="77777777" w:rsidR="00784763" w:rsidRPr="00AE7949" w:rsidRDefault="00725F71" w:rsidP="00AB56C9">
      <w:pPr>
        <w:pStyle w:val="sub"/>
        <w:numPr>
          <w:ilvl w:val="0"/>
          <w:numId w:val="0"/>
        </w:numPr>
        <w:ind w:left="720" w:hanging="720"/>
        <w:rPr>
          <w:sz w:val="24"/>
        </w:rPr>
      </w:pPr>
      <w:r w:rsidRPr="00AE7949">
        <w:rPr>
          <w:sz w:val="24"/>
        </w:rPr>
        <w:lastRenderedPageBreak/>
        <w:t>5</w:t>
      </w:r>
      <w:r w:rsidR="00337FEA" w:rsidRPr="00AE7949">
        <w:rPr>
          <w:sz w:val="24"/>
        </w:rPr>
        <w:t>.3</w:t>
      </w:r>
      <w:r w:rsidR="00337FEA" w:rsidRPr="00AE7949">
        <w:rPr>
          <w:sz w:val="24"/>
        </w:rPr>
        <w:tab/>
        <w:t>Evaluation of Tenders (Award)</w:t>
      </w:r>
    </w:p>
    <w:p w14:paraId="593B913C" w14:textId="77777777" w:rsidR="00DE16E4" w:rsidRDefault="00561D21" w:rsidP="00AB56C9">
      <w:pPr>
        <w:ind w:left="709" w:hanging="709"/>
        <w:jc w:val="both"/>
        <w:rPr>
          <w:sz w:val="20"/>
          <w:szCs w:val="20"/>
        </w:rPr>
      </w:pPr>
      <w:r w:rsidRPr="00AE7949">
        <w:rPr>
          <w:sz w:val="20"/>
        </w:rPr>
        <w:t>5</w:t>
      </w:r>
      <w:r w:rsidR="00337FEA" w:rsidRPr="00AE7949">
        <w:rPr>
          <w:sz w:val="20"/>
        </w:rPr>
        <w:t>.3.1</w:t>
      </w:r>
      <w:r w:rsidR="00337FEA" w:rsidRPr="00AE7949">
        <w:rPr>
          <w:sz w:val="20"/>
        </w:rPr>
        <w:tab/>
      </w:r>
      <w:r w:rsidR="00725F71" w:rsidRPr="00AE7949">
        <w:rPr>
          <w:sz w:val="20"/>
        </w:rPr>
        <w:t xml:space="preserve">In accordance with the PCR 2015 Regulation (67) the </w:t>
      </w:r>
      <w:r w:rsidRPr="00AE7949">
        <w:rPr>
          <w:sz w:val="20"/>
        </w:rPr>
        <w:t>NMRN</w:t>
      </w:r>
      <w:r w:rsidR="00725F71" w:rsidRPr="00AE7949">
        <w:rPr>
          <w:sz w:val="20"/>
        </w:rPr>
        <w:t xml:space="preserve"> seeks to award the contract on the basis of the Most Economically Advantageous Tender. Tenders will be evaluated </w:t>
      </w:r>
      <w:r w:rsidR="002B22B7" w:rsidRPr="00AE7949">
        <w:rPr>
          <w:sz w:val="20"/>
        </w:rPr>
        <w:t xml:space="preserve">at Stages 3 and 4 </w:t>
      </w:r>
      <w:r w:rsidR="00725F71" w:rsidRPr="00AE7949">
        <w:rPr>
          <w:sz w:val="20"/>
        </w:rPr>
        <w:t>in accordance with the following criteria</w:t>
      </w:r>
      <w:r w:rsidR="00DE16E4" w:rsidRPr="00AE7949">
        <w:rPr>
          <w:sz w:val="20"/>
        </w:rPr>
        <w:t xml:space="preserve"> </w:t>
      </w:r>
      <w:r w:rsidR="00DE16E4" w:rsidRPr="00AE7949">
        <w:rPr>
          <w:sz w:val="20"/>
          <w:szCs w:val="20"/>
        </w:rPr>
        <w:t>and weightings and will be assessed entirely on your response submitted</w:t>
      </w:r>
      <w:r w:rsidR="00E94B80" w:rsidRPr="00AE7949">
        <w:rPr>
          <w:sz w:val="20"/>
          <w:szCs w:val="20"/>
        </w:rPr>
        <w:t xml:space="preserve"> at Annex D, Section 2 and 3</w:t>
      </w:r>
      <w:r w:rsidR="00DE16E4" w:rsidRPr="00AE7949">
        <w:rPr>
          <w:sz w:val="20"/>
          <w:szCs w:val="20"/>
        </w:rPr>
        <w:t xml:space="preserve">: </w:t>
      </w:r>
    </w:p>
    <w:p w14:paraId="5D3F80BD" w14:textId="77777777" w:rsidR="00AE7949" w:rsidRPr="00AE7949" w:rsidRDefault="00AE7949" w:rsidP="00AB56C9">
      <w:pPr>
        <w:ind w:left="709" w:hanging="709"/>
        <w:jc w:val="both"/>
        <w:rPr>
          <w:sz w:val="20"/>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7949" w14:paraId="24C16D96" w14:textId="77777777" w:rsidTr="00AB56C9">
        <w:tc>
          <w:tcPr>
            <w:tcW w:w="2126" w:type="dxa"/>
            <w:shd w:val="clear" w:color="auto" w:fill="D9E2F3" w:themeFill="accent1" w:themeFillTint="33"/>
          </w:tcPr>
          <w:p w14:paraId="683AB99C" w14:textId="77777777" w:rsidR="003C0A8D" w:rsidRPr="00AE7949" w:rsidRDefault="003C0A8D" w:rsidP="00546850">
            <w:pPr>
              <w:spacing w:line="360" w:lineRule="auto"/>
              <w:jc w:val="both"/>
              <w:rPr>
                <w:b/>
                <w:sz w:val="20"/>
                <w:szCs w:val="20"/>
              </w:rPr>
            </w:pPr>
            <w:r w:rsidRPr="00AE7949">
              <w:rPr>
                <w:b/>
                <w:sz w:val="20"/>
                <w:szCs w:val="20"/>
              </w:rPr>
              <w:t>Criteria</w:t>
            </w:r>
          </w:p>
        </w:tc>
        <w:tc>
          <w:tcPr>
            <w:tcW w:w="1582" w:type="dxa"/>
            <w:shd w:val="clear" w:color="auto" w:fill="D9E2F3" w:themeFill="accent1" w:themeFillTint="33"/>
          </w:tcPr>
          <w:p w14:paraId="2FEF858B" w14:textId="77777777" w:rsidR="003C0A8D" w:rsidRPr="00AE7949" w:rsidRDefault="003C0A8D" w:rsidP="00546850">
            <w:pPr>
              <w:spacing w:line="360" w:lineRule="auto"/>
              <w:jc w:val="both"/>
              <w:rPr>
                <w:b/>
                <w:sz w:val="20"/>
                <w:szCs w:val="20"/>
              </w:rPr>
            </w:pPr>
            <w:r w:rsidRPr="00AE7949">
              <w:rPr>
                <w:b/>
                <w:sz w:val="20"/>
                <w:szCs w:val="20"/>
              </w:rPr>
              <w:t xml:space="preserve">Weighting </w:t>
            </w:r>
          </w:p>
        </w:tc>
        <w:tc>
          <w:tcPr>
            <w:tcW w:w="6073" w:type="dxa"/>
            <w:shd w:val="clear" w:color="auto" w:fill="D9E2F3" w:themeFill="accent1" w:themeFillTint="33"/>
          </w:tcPr>
          <w:p w14:paraId="12E2E03E" w14:textId="77777777" w:rsidR="003C0A8D" w:rsidRPr="00AE7949" w:rsidRDefault="003C0A8D" w:rsidP="00546850">
            <w:pPr>
              <w:spacing w:line="360" w:lineRule="auto"/>
              <w:jc w:val="both"/>
              <w:rPr>
                <w:b/>
                <w:sz w:val="20"/>
                <w:szCs w:val="20"/>
              </w:rPr>
            </w:pPr>
            <w:r w:rsidRPr="00AE7949">
              <w:rPr>
                <w:b/>
                <w:sz w:val="20"/>
                <w:szCs w:val="20"/>
              </w:rPr>
              <w:t>Demonstrated by</w:t>
            </w:r>
          </w:p>
        </w:tc>
      </w:tr>
      <w:tr w:rsidR="003C0A8D" w:rsidRPr="00AE7949" w14:paraId="32044415" w14:textId="77777777" w:rsidTr="00AB56C9">
        <w:tc>
          <w:tcPr>
            <w:tcW w:w="2126" w:type="dxa"/>
            <w:shd w:val="clear" w:color="auto" w:fill="auto"/>
            <w:vAlign w:val="center"/>
          </w:tcPr>
          <w:p w14:paraId="2B95DCC6" w14:textId="77777777" w:rsidR="003C0A8D" w:rsidRPr="00AE7949" w:rsidRDefault="003C0A8D" w:rsidP="00AB56C9">
            <w:pPr>
              <w:spacing w:line="360" w:lineRule="auto"/>
              <w:rPr>
                <w:sz w:val="20"/>
                <w:szCs w:val="20"/>
              </w:rPr>
            </w:pPr>
            <w:r w:rsidRPr="00AE7949">
              <w:rPr>
                <w:sz w:val="20"/>
                <w:szCs w:val="20"/>
              </w:rPr>
              <w:t>Quality</w:t>
            </w:r>
            <w:r w:rsidR="00534A99" w:rsidRPr="00AE7949">
              <w:rPr>
                <w:sz w:val="20"/>
                <w:szCs w:val="20"/>
              </w:rPr>
              <w:t xml:space="preserve"> including Methodology and Approach</w:t>
            </w:r>
          </w:p>
        </w:tc>
        <w:tc>
          <w:tcPr>
            <w:tcW w:w="1582" w:type="dxa"/>
            <w:shd w:val="clear" w:color="auto" w:fill="auto"/>
            <w:vAlign w:val="center"/>
          </w:tcPr>
          <w:p w14:paraId="2F436422" w14:textId="77777777" w:rsidR="003C0A8D" w:rsidRPr="00DF0DFD" w:rsidRDefault="003C0A8D" w:rsidP="00AB56C9">
            <w:pPr>
              <w:spacing w:line="360" w:lineRule="auto"/>
              <w:jc w:val="center"/>
              <w:rPr>
                <w:sz w:val="20"/>
                <w:szCs w:val="20"/>
              </w:rPr>
            </w:pPr>
            <w:r w:rsidRPr="00DF0DFD">
              <w:rPr>
                <w:sz w:val="20"/>
                <w:szCs w:val="20"/>
              </w:rPr>
              <w:t>[</w:t>
            </w:r>
            <w:r w:rsidR="00234DC9" w:rsidRPr="00DF0DFD">
              <w:rPr>
                <w:sz w:val="20"/>
                <w:szCs w:val="20"/>
              </w:rPr>
              <w:t>7</w:t>
            </w:r>
            <w:r w:rsidRPr="00DF0DFD">
              <w:rPr>
                <w:sz w:val="20"/>
                <w:szCs w:val="20"/>
              </w:rPr>
              <w:t>0]%</w:t>
            </w:r>
          </w:p>
        </w:tc>
        <w:tc>
          <w:tcPr>
            <w:tcW w:w="6073" w:type="dxa"/>
            <w:shd w:val="clear" w:color="auto" w:fill="auto"/>
          </w:tcPr>
          <w:p w14:paraId="47653BC7" w14:textId="77777777" w:rsidR="0072039D" w:rsidRPr="00AE7949" w:rsidRDefault="0072039D" w:rsidP="0072039D">
            <w:pPr>
              <w:rPr>
                <w:rFonts w:cs="Arial"/>
                <w:sz w:val="20"/>
                <w:szCs w:val="22"/>
              </w:rPr>
            </w:pPr>
            <w:r w:rsidRPr="00AE7949">
              <w:rPr>
                <w:rFonts w:cs="Arial"/>
                <w:sz w:val="20"/>
                <w:szCs w:val="22"/>
              </w:rPr>
              <w:t>Each criterion will be marked using the scale 0-10 and the specified weighting applied. The formula to calculate the weighted score will be:</w:t>
            </w:r>
          </w:p>
          <w:p w14:paraId="11B30974" w14:textId="77777777" w:rsidR="0072039D" w:rsidRPr="00AE7949" w:rsidRDefault="0072039D" w:rsidP="0072039D">
            <w:pPr>
              <w:rPr>
                <w:rFonts w:cs="Arial"/>
                <w:sz w:val="20"/>
                <w:szCs w:val="22"/>
              </w:rPr>
            </w:pPr>
          </w:p>
          <w:p w14:paraId="1C7E578C" w14:textId="77777777" w:rsidR="0072039D" w:rsidRPr="00AE7949" w:rsidRDefault="0072039D" w:rsidP="003E311B">
            <w:pPr>
              <w:jc w:val="center"/>
              <w:rPr>
                <w:rFonts w:cs="Arial"/>
                <w:i/>
                <w:iCs/>
                <w:sz w:val="20"/>
                <w:szCs w:val="22"/>
              </w:rPr>
            </w:pPr>
            <w:r w:rsidRPr="00AE7949">
              <w:rPr>
                <w:rFonts w:cs="Arial"/>
                <w:i/>
                <w:iCs/>
                <w:sz w:val="20"/>
                <w:szCs w:val="22"/>
              </w:rPr>
              <w:t>(</w:t>
            </w:r>
            <w:r w:rsidRPr="00AE7949">
              <w:rPr>
                <w:rFonts w:cs="Arial"/>
                <w:i/>
                <w:iCs/>
                <w:sz w:val="20"/>
                <w:szCs w:val="22"/>
                <w:u w:val="single"/>
              </w:rPr>
              <w:t>marks awarded</w:t>
            </w:r>
            <w:r w:rsidRPr="00AE7949">
              <w:rPr>
                <w:rFonts w:cs="Arial"/>
                <w:i/>
                <w:iCs/>
                <w:sz w:val="20"/>
                <w:szCs w:val="22"/>
              </w:rPr>
              <w:t>) x weighting</w:t>
            </w:r>
          </w:p>
          <w:p w14:paraId="35F15660" w14:textId="77777777" w:rsidR="003E311B" w:rsidRPr="00AE7949" w:rsidRDefault="003E311B" w:rsidP="003E311B">
            <w:pPr>
              <w:rPr>
                <w:rFonts w:cs="Arial"/>
                <w:i/>
                <w:iCs/>
                <w:sz w:val="20"/>
                <w:szCs w:val="22"/>
              </w:rPr>
            </w:pPr>
            <w:r w:rsidRPr="00AE7949">
              <w:rPr>
                <w:rFonts w:cs="Arial"/>
                <w:i/>
                <w:iCs/>
                <w:sz w:val="20"/>
                <w:szCs w:val="22"/>
              </w:rPr>
              <w:t xml:space="preserve">                    </w:t>
            </w:r>
            <w:r w:rsidR="005312A7" w:rsidRPr="00AE7949">
              <w:rPr>
                <w:rFonts w:cs="Arial"/>
                <w:i/>
                <w:iCs/>
                <w:sz w:val="20"/>
                <w:szCs w:val="22"/>
              </w:rPr>
              <w:t xml:space="preserve">         </w:t>
            </w:r>
            <w:r w:rsidRPr="00AE7949">
              <w:rPr>
                <w:rFonts w:cs="Arial"/>
                <w:i/>
                <w:iCs/>
                <w:sz w:val="20"/>
                <w:szCs w:val="22"/>
              </w:rPr>
              <w:t xml:space="preserve">  marks available</w:t>
            </w:r>
          </w:p>
          <w:p w14:paraId="068B636A" w14:textId="77777777" w:rsidR="0072039D" w:rsidRPr="00AE7949" w:rsidRDefault="0072039D" w:rsidP="0072039D">
            <w:pPr>
              <w:rPr>
                <w:rFonts w:cs="Arial"/>
                <w:b/>
                <w:sz w:val="20"/>
                <w:szCs w:val="22"/>
              </w:rPr>
            </w:pPr>
          </w:p>
          <w:p w14:paraId="2C719860" w14:textId="77777777" w:rsidR="0072039D" w:rsidRPr="00AE7949" w:rsidRDefault="0072039D" w:rsidP="0072039D">
            <w:pPr>
              <w:rPr>
                <w:rFonts w:cs="Arial"/>
                <w:sz w:val="20"/>
                <w:szCs w:val="22"/>
              </w:rPr>
            </w:pPr>
            <w:r w:rsidRPr="00AE7949">
              <w:rPr>
                <w:rFonts w:cs="Arial"/>
                <w:bCs/>
                <w:sz w:val="20"/>
                <w:szCs w:val="22"/>
                <w:u w:val="single"/>
              </w:rPr>
              <w:t>For example</w:t>
            </w:r>
            <w:r w:rsidRPr="00AE7949">
              <w:rPr>
                <w:rFonts w:cs="Arial"/>
                <w:sz w:val="20"/>
                <w:szCs w:val="22"/>
              </w:rPr>
              <w:t xml:space="preserve"> if the weighting is 20% and the maximum mark is 5, and the mark received is 3, the weighted score would be:</w:t>
            </w:r>
          </w:p>
          <w:p w14:paraId="1CEF5D90" w14:textId="77777777" w:rsidR="0072039D" w:rsidRPr="00AE7949" w:rsidRDefault="0072039D" w:rsidP="0072039D">
            <w:pPr>
              <w:rPr>
                <w:rFonts w:cs="Arial"/>
                <w:sz w:val="20"/>
                <w:szCs w:val="22"/>
              </w:rPr>
            </w:pPr>
          </w:p>
          <w:p w14:paraId="25E52A1E" w14:textId="77777777" w:rsidR="0072039D" w:rsidRPr="00AE7949" w:rsidRDefault="0072039D" w:rsidP="003E311B">
            <w:pPr>
              <w:jc w:val="center"/>
              <w:rPr>
                <w:rFonts w:cs="Arial"/>
                <w:i/>
                <w:iCs/>
                <w:sz w:val="20"/>
                <w:szCs w:val="22"/>
              </w:rPr>
            </w:pPr>
            <w:r w:rsidRPr="00AE7949">
              <w:rPr>
                <w:rFonts w:cs="Arial"/>
                <w:i/>
                <w:iCs/>
                <w:sz w:val="20"/>
                <w:szCs w:val="22"/>
              </w:rPr>
              <w:t>( 3 / 5 ) x 20 = 12</w:t>
            </w:r>
          </w:p>
          <w:p w14:paraId="638D7B57" w14:textId="77777777" w:rsidR="0072039D" w:rsidRPr="00AE7949" w:rsidRDefault="0072039D" w:rsidP="0072039D">
            <w:pPr>
              <w:rPr>
                <w:rFonts w:cs="Arial"/>
                <w:b/>
                <w:sz w:val="20"/>
                <w:szCs w:val="22"/>
              </w:rPr>
            </w:pPr>
          </w:p>
          <w:p w14:paraId="45C1AC85" w14:textId="77777777" w:rsidR="003C0A8D" w:rsidRPr="00AE7949" w:rsidRDefault="0072039D" w:rsidP="00BF7F79">
            <w:pPr>
              <w:jc w:val="both"/>
              <w:rPr>
                <w:sz w:val="20"/>
                <w:szCs w:val="20"/>
              </w:rPr>
            </w:pPr>
            <w:r w:rsidRPr="00AE7949">
              <w:rPr>
                <w:rFonts w:cs="Arial"/>
                <w:sz w:val="20"/>
                <w:szCs w:val="22"/>
              </w:rPr>
              <w:t>NB</w:t>
            </w:r>
            <w:r w:rsidRPr="00AE7949">
              <w:rPr>
                <w:rFonts w:cs="Arial"/>
                <w:b/>
                <w:sz w:val="20"/>
                <w:szCs w:val="22"/>
              </w:rPr>
              <w:t>:</w:t>
            </w:r>
            <w:r w:rsidRPr="00AE7949">
              <w:rPr>
                <w:rFonts w:cs="Arial"/>
                <w:sz w:val="20"/>
                <w:szCs w:val="22"/>
              </w:rPr>
              <w:t xml:space="preserve"> For the purposes of this calculation, weighting is expressed as a number not a percentage.</w:t>
            </w:r>
          </w:p>
        </w:tc>
      </w:tr>
      <w:tr w:rsidR="003C0A8D" w:rsidRPr="00AE7949" w14:paraId="79947FB5" w14:textId="77777777" w:rsidTr="00AB56C9">
        <w:tc>
          <w:tcPr>
            <w:tcW w:w="2126" w:type="dxa"/>
            <w:shd w:val="clear" w:color="auto" w:fill="auto"/>
            <w:vAlign w:val="center"/>
          </w:tcPr>
          <w:p w14:paraId="68B4A455" w14:textId="77777777" w:rsidR="003C0A8D" w:rsidRPr="00AE7949" w:rsidRDefault="003C0A8D" w:rsidP="00AB56C9">
            <w:pPr>
              <w:spacing w:line="360" w:lineRule="auto"/>
              <w:rPr>
                <w:sz w:val="20"/>
                <w:szCs w:val="20"/>
              </w:rPr>
            </w:pPr>
            <w:r w:rsidRPr="00AE7949">
              <w:rPr>
                <w:sz w:val="20"/>
                <w:szCs w:val="20"/>
              </w:rPr>
              <w:t>Commercial</w:t>
            </w:r>
          </w:p>
        </w:tc>
        <w:tc>
          <w:tcPr>
            <w:tcW w:w="1582" w:type="dxa"/>
            <w:shd w:val="clear" w:color="auto" w:fill="auto"/>
            <w:vAlign w:val="center"/>
          </w:tcPr>
          <w:p w14:paraId="75112E63" w14:textId="77777777" w:rsidR="003C0A8D" w:rsidRPr="00DF0DFD" w:rsidRDefault="003C0A8D" w:rsidP="00AB56C9">
            <w:pPr>
              <w:spacing w:line="360" w:lineRule="auto"/>
              <w:jc w:val="center"/>
              <w:rPr>
                <w:sz w:val="20"/>
                <w:szCs w:val="20"/>
              </w:rPr>
            </w:pPr>
            <w:r w:rsidRPr="00DF0DFD">
              <w:rPr>
                <w:sz w:val="20"/>
                <w:szCs w:val="20"/>
              </w:rPr>
              <w:t>[</w:t>
            </w:r>
            <w:r w:rsidR="00234DC9" w:rsidRPr="00DF0DFD">
              <w:rPr>
                <w:sz w:val="20"/>
                <w:szCs w:val="20"/>
              </w:rPr>
              <w:t>3</w:t>
            </w:r>
            <w:r w:rsidRPr="00DF0DFD">
              <w:rPr>
                <w:sz w:val="20"/>
                <w:szCs w:val="20"/>
              </w:rPr>
              <w:t>0]%</w:t>
            </w:r>
          </w:p>
        </w:tc>
        <w:tc>
          <w:tcPr>
            <w:tcW w:w="6073" w:type="dxa"/>
            <w:shd w:val="clear" w:color="auto" w:fill="auto"/>
          </w:tcPr>
          <w:p w14:paraId="2F2D802E" w14:textId="77777777" w:rsidR="007674BF" w:rsidRPr="00AE7949" w:rsidRDefault="007674BF" w:rsidP="007674BF">
            <w:pPr>
              <w:rPr>
                <w:rFonts w:cs="Arial"/>
                <w:sz w:val="20"/>
                <w:szCs w:val="22"/>
              </w:rPr>
            </w:pPr>
            <w:r w:rsidRPr="00AE7949">
              <w:rPr>
                <w:rFonts w:cs="Arial"/>
                <w:sz w:val="20"/>
                <w:szCs w:val="22"/>
              </w:rPr>
              <w:t xml:space="preserve">Price submitted by Tenderer in </w:t>
            </w:r>
            <w:r w:rsidR="00534A99" w:rsidRPr="00AE7949">
              <w:rPr>
                <w:rFonts w:cs="Arial"/>
                <w:sz w:val="20"/>
                <w:szCs w:val="22"/>
              </w:rPr>
              <w:t>Annex D, Section 3</w:t>
            </w:r>
            <w:r w:rsidRPr="00AE7949">
              <w:rPr>
                <w:rFonts w:cs="Arial"/>
                <w:sz w:val="20"/>
                <w:szCs w:val="22"/>
              </w:rPr>
              <w:t xml:space="preserve"> (pricing schedule), where lowest cost Tenderer shall receive </w:t>
            </w:r>
            <w:r w:rsidR="00234DC9">
              <w:rPr>
                <w:rFonts w:cs="Arial"/>
                <w:sz w:val="20"/>
                <w:szCs w:val="22"/>
              </w:rPr>
              <w:t>3</w:t>
            </w:r>
            <w:r w:rsidRPr="00AE7949">
              <w:rPr>
                <w:rFonts w:cs="Arial"/>
                <w:sz w:val="20"/>
                <w:szCs w:val="22"/>
              </w:rPr>
              <w:t>0% and all other scores shall be allocated according to their difference from the lowest price, using the formula:</w:t>
            </w:r>
          </w:p>
          <w:p w14:paraId="7F9B340E" w14:textId="77777777" w:rsidR="007674BF" w:rsidRPr="00AE7949" w:rsidRDefault="007674BF" w:rsidP="007674BF">
            <w:pPr>
              <w:rPr>
                <w:rFonts w:cs="Arial"/>
                <w:sz w:val="20"/>
                <w:szCs w:val="22"/>
              </w:rPr>
            </w:pPr>
          </w:p>
          <w:p w14:paraId="00290B01" w14:textId="77777777" w:rsidR="003C0A8D" w:rsidRPr="00AE7949" w:rsidRDefault="00234DC9" w:rsidP="00BF7F79">
            <w:pPr>
              <w:jc w:val="center"/>
              <w:rPr>
                <w:rFonts w:cs="Arial"/>
                <w:i/>
                <w:iCs/>
                <w:sz w:val="20"/>
                <w:szCs w:val="22"/>
              </w:rPr>
            </w:pPr>
            <w:r>
              <w:rPr>
                <w:rFonts w:cs="Arial"/>
                <w:i/>
                <w:iCs/>
                <w:sz w:val="20"/>
                <w:szCs w:val="22"/>
              </w:rPr>
              <w:t>3</w:t>
            </w:r>
            <w:r w:rsidR="007674BF" w:rsidRPr="00AE7949">
              <w:rPr>
                <w:rFonts w:cs="Arial"/>
                <w:i/>
                <w:iCs/>
                <w:sz w:val="20"/>
                <w:szCs w:val="22"/>
              </w:rPr>
              <w:t>0% x (</w:t>
            </w:r>
            <w:r w:rsidR="007674BF" w:rsidRPr="00AE7949">
              <w:rPr>
                <w:rFonts w:cs="Arial"/>
                <w:i/>
                <w:iCs/>
                <w:sz w:val="20"/>
                <w:szCs w:val="22"/>
                <w:u w:val="single"/>
              </w:rPr>
              <w:t>lowest price of all Tenderers</w:t>
            </w:r>
            <w:r w:rsidR="007674BF" w:rsidRPr="00AE7949">
              <w:rPr>
                <w:rFonts w:cs="Arial"/>
                <w:i/>
                <w:iCs/>
                <w:sz w:val="20"/>
                <w:szCs w:val="22"/>
              </w:rPr>
              <w:t>)</w:t>
            </w:r>
          </w:p>
          <w:p w14:paraId="4197DA0A" w14:textId="77777777" w:rsidR="00582DB7" w:rsidRPr="00AE7949" w:rsidRDefault="00582DB7" w:rsidP="00BF7F79">
            <w:pPr>
              <w:jc w:val="center"/>
              <w:rPr>
                <w:sz w:val="20"/>
                <w:szCs w:val="20"/>
              </w:rPr>
            </w:pPr>
            <w:r w:rsidRPr="00AE7949">
              <w:rPr>
                <w:rFonts w:cs="Arial"/>
                <w:i/>
                <w:iCs/>
                <w:sz w:val="20"/>
                <w:szCs w:val="22"/>
              </w:rPr>
              <w:t>Tendered price</w:t>
            </w:r>
          </w:p>
        </w:tc>
      </w:tr>
    </w:tbl>
    <w:p w14:paraId="50F43552" w14:textId="77777777" w:rsidR="00DF5F85" w:rsidRPr="00AE7949" w:rsidRDefault="00DF5F85" w:rsidP="00DE16E4">
      <w:pPr>
        <w:jc w:val="both"/>
        <w:rPr>
          <w:sz w:val="20"/>
          <w:szCs w:val="20"/>
        </w:rPr>
      </w:pPr>
    </w:p>
    <w:p w14:paraId="43AE5A4A" w14:textId="77777777" w:rsidR="00E70EF4" w:rsidRPr="00AE7949" w:rsidRDefault="00DF5F85" w:rsidP="00AB56C9">
      <w:pPr>
        <w:rPr>
          <w:sz w:val="20"/>
          <w:szCs w:val="20"/>
        </w:rPr>
      </w:pPr>
      <w:r w:rsidRPr="00AE7949">
        <w:rPr>
          <w:sz w:val="20"/>
          <w:szCs w:val="20"/>
        </w:rPr>
        <w:br w:type="page"/>
      </w:r>
    </w:p>
    <w:p w14:paraId="12CA9803" w14:textId="77777777" w:rsidR="008A1045" w:rsidRDefault="00DE16E4" w:rsidP="00AB56C9">
      <w:pPr>
        <w:ind w:left="709" w:hanging="709"/>
        <w:jc w:val="both"/>
        <w:rPr>
          <w:sz w:val="20"/>
        </w:rPr>
      </w:pPr>
      <w:r w:rsidRPr="00AE7949">
        <w:rPr>
          <w:sz w:val="20"/>
          <w:szCs w:val="20"/>
        </w:rPr>
        <w:lastRenderedPageBreak/>
        <w:t>5.3</w:t>
      </w:r>
      <w:r w:rsidR="003834FC" w:rsidRPr="00AE7949">
        <w:rPr>
          <w:sz w:val="20"/>
          <w:szCs w:val="20"/>
        </w:rPr>
        <w:t>.2</w:t>
      </w:r>
      <w:r w:rsidRPr="00AE7949">
        <w:rPr>
          <w:sz w:val="20"/>
          <w:szCs w:val="20"/>
        </w:rPr>
        <w:tab/>
      </w:r>
      <w:r w:rsidRPr="00AE7949">
        <w:rPr>
          <w:sz w:val="20"/>
          <w:szCs w:val="20"/>
          <w:u w:val="single"/>
        </w:rPr>
        <w:t>Scoring Model</w:t>
      </w:r>
      <w:r w:rsidRPr="00AE7949">
        <w:rPr>
          <w:sz w:val="20"/>
          <w:szCs w:val="20"/>
        </w:rPr>
        <w:t xml:space="preserve"> – Tender responses will be subject to an initial review at the start of Stage </w:t>
      </w:r>
      <w:r w:rsidR="00215761" w:rsidRPr="00AE7949">
        <w:rPr>
          <w:sz w:val="20"/>
          <w:szCs w:val="20"/>
        </w:rPr>
        <w:t>3</w:t>
      </w:r>
      <w:r w:rsidRPr="00AE7949">
        <w:rPr>
          <w:sz w:val="20"/>
          <w:szCs w:val="20"/>
        </w:rPr>
        <w:t xml:space="preserve">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w:t>
      </w:r>
      <w:r w:rsidR="00337FEA" w:rsidRPr="00AE7949">
        <w:rPr>
          <w:sz w:val="20"/>
        </w:rPr>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761D2437"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01365760"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1CC2BEC4"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DEA51A5"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7035478"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CC52D7" w14:textId="77777777"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7A92D460"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28DA097"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4B2100"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4A3DD2CB"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40CC8EC3" w14:textId="77777777"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2930A33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0E567ADA"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6B3C74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59F1B81A"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5163F3F7"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49F1A8A1"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56DEFEC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43E20844"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66535231"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02932DB7"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634D76EE"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2DD8842C" w14:textId="77777777"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25850336" w14:textId="77777777" w:rsidR="00DF5F85" w:rsidRDefault="00DF5F85">
      <w:pPr>
        <w:rPr>
          <w:b/>
          <w:color w:val="44546A" w:themeColor="text2"/>
          <w:sz w:val="28"/>
          <w:szCs w:val="28"/>
        </w:rPr>
      </w:pPr>
      <w:r>
        <w:br w:type="page"/>
      </w:r>
    </w:p>
    <w:p w14:paraId="7AD8E72F" w14:textId="77777777" w:rsidR="00AE7949" w:rsidRPr="00FE0B29" w:rsidRDefault="00877044" w:rsidP="00FE0B29">
      <w:pPr>
        <w:pStyle w:val="sub"/>
        <w:numPr>
          <w:ilvl w:val="0"/>
          <w:numId w:val="0"/>
        </w:numPr>
        <w:ind w:left="720" w:hanging="720"/>
        <w:rPr>
          <w:sz w:val="24"/>
        </w:rPr>
      </w:pPr>
      <w:r w:rsidRPr="00AE7949">
        <w:rPr>
          <w:sz w:val="24"/>
        </w:rPr>
        <w:lastRenderedPageBreak/>
        <w:t>5</w:t>
      </w:r>
      <w:r w:rsidR="003F20FF" w:rsidRPr="00AE7949">
        <w:rPr>
          <w:sz w:val="24"/>
        </w:rPr>
        <w:t>.4</w:t>
      </w:r>
      <w:r w:rsidR="006D71EA" w:rsidRPr="00AE7949">
        <w:rPr>
          <w:sz w:val="24"/>
        </w:rPr>
        <w:tab/>
      </w:r>
      <w:r w:rsidR="00DF0DFD">
        <w:rPr>
          <w:sz w:val="24"/>
        </w:rPr>
        <w:t xml:space="preserve">Post Submission </w:t>
      </w:r>
      <w:r w:rsidR="00DC222F" w:rsidRPr="00AE7949">
        <w:rPr>
          <w:sz w:val="24"/>
        </w:rPr>
        <w:t>Tenderer Interviews and Clarification Questions</w:t>
      </w:r>
    </w:p>
    <w:p w14:paraId="6E29FB98" w14:textId="77777777" w:rsidR="005A4DBA" w:rsidRPr="00DF0DFD" w:rsidRDefault="005A4DBA" w:rsidP="00DF0DFD">
      <w:pPr>
        <w:pStyle w:val="ListParagraph"/>
        <w:numPr>
          <w:ilvl w:val="0"/>
          <w:numId w:val="45"/>
        </w:numPr>
        <w:spacing w:line="360" w:lineRule="auto"/>
        <w:rPr>
          <w:b/>
        </w:rPr>
      </w:pPr>
      <w:bookmarkStart w:id="22" w:name="_Toc425925794"/>
      <w:bookmarkStart w:id="23" w:name="_Toc445908773"/>
      <w:bookmarkStart w:id="24" w:name="_Toc471380618"/>
      <w:r w:rsidRPr="00DF0DFD">
        <w:rPr>
          <w:u w:val="single"/>
        </w:rPr>
        <w:t>Tenderer Interviews</w:t>
      </w:r>
      <w:bookmarkEnd w:id="22"/>
      <w:bookmarkEnd w:id="23"/>
      <w:bookmarkEnd w:id="24"/>
      <w:r w:rsidR="00CF35B0" w:rsidRPr="00AE7949">
        <w:t>.</w:t>
      </w:r>
      <w:r w:rsidR="00D5366B" w:rsidRPr="00AE7949">
        <w:t xml:space="preserve"> </w:t>
      </w:r>
      <w:r w:rsidRPr="00AE7949">
        <w:t xml:space="preserve">The </w:t>
      </w:r>
      <w:r w:rsidR="002A6075" w:rsidRPr="00AE7949">
        <w:t>NMRN</w:t>
      </w:r>
      <w:r w:rsidRPr="00AE7949">
        <w:t xml:space="preserve"> may, at its discretion, decide to interview Tenderers</w:t>
      </w:r>
      <w:r w:rsidR="00DF0DFD">
        <w:t xml:space="preserve"> post submission</w:t>
      </w:r>
      <w:r w:rsidRPr="00AE7949">
        <w:t xml:space="preserve"> to further the tendering process. It is envisaged that interviews, if required by the </w:t>
      </w:r>
      <w:r w:rsidR="002A6075" w:rsidRPr="00AE7949">
        <w:t>NMRN</w:t>
      </w:r>
      <w:r w:rsidRPr="00AE7949">
        <w:t xml:space="preserve">, will take place </w:t>
      </w:r>
      <w:r w:rsidR="00CF35B0" w:rsidRPr="00AE7949">
        <w:t>during</w:t>
      </w:r>
      <w:r w:rsidRPr="00AE7949">
        <w:t xml:space="preserve"> the week </w:t>
      </w:r>
      <w:r w:rsidR="00DF0DFD" w:rsidRPr="00AE7949">
        <w:t>commencin</w:t>
      </w:r>
      <w:r w:rsidR="00DF0DFD">
        <w:t>g on Wednesday 26</w:t>
      </w:r>
      <w:r w:rsidR="00DF0DFD" w:rsidRPr="00DF0DFD">
        <w:rPr>
          <w:vertAlign w:val="superscript"/>
        </w:rPr>
        <w:t>th</w:t>
      </w:r>
      <w:r w:rsidR="00DF0DFD">
        <w:t xml:space="preserve"> June 2024.</w:t>
      </w:r>
      <w:r w:rsidRPr="00AE7949">
        <w:t xml:space="preserve"> The </w:t>
      </w:r>
      <w:r w:rsidR="002A6075" w:rsidRPr="00AE7949">
        <w:t>NMRN</w:t>
      </w:r>
      <w:r w:rsidRPr="00AE7949">
        <w:t xml:space="preserve"> reserves the right to amend this timetable. Tenderers should ensure that key members of their delivery team are able to attend the interviews.</w:t>
      </w:r>
      <w:r w:rsidR="002326A3">
        <w:t xml:space="preserve"> </w:t>
      </w:r>
      <w:r w:rsidR="002326A3" w:rsidRPr="00DF0DFD">
        <w:rPr>
          <w:b/>
        </w:rPr>
        <w:t xml:space="preserve">The NMRN will shortlist a minimum of 3 with a maximum of 5 suppliers depending on numbers of submissions. </w:t>
      </w:r>
      <w:r w:rsidR="002326A3" w:rsidRPr="00DF0DFD">
        <w:rPr>
          <w:b/>
          <w:u w:val="single"/>
        </w:rPr>
        <w:t>These will take place on site at Portsmouth Historic Dockyard, with a strong preference being in person interviews with shortlisted bidders</w:t>
      </w:r>
      <w:r w:rsidR="00DF0DFD" w:rsidRPr="00DF0DFD">
        <w:rPr>
          <w:b/>
          <w:u w:val="single"/>
        </w:rPr>
        <w:t>- please  ensure key members  of your team are available  for this.</w:t>
      </w:r>
    </w:p>
    <w:p w14:paraId="5BA5EA6E" w14:textId="77777777" w:rsidR="00EB45C3" w:rsidRPr="00AE7949" w:rsidRDefault="00EB45C3" w:rsidP="00DF0DFD">
      <w:pPr>
        <w:spacing w:line="360" w:lineRule="auto"/>
      </w:pPr>
      <w:bookmarkStart w:id="25" w:name="_Toc425925793"/>
      <w:bookmarkStart w:id="26" w:name="_Toc445908772"/>
      <w:bookmarkStart w:id="27" w:name="_Toc471380619"/>
    </w:p>
    <w:p w14:paraId="071F73AD" w14:textId="77777777" w:rsidR="005A4DBA" w:rsidRPr="00AE7949" w:rsidRDefault="005A4DBA" w:rsidP="00DF0DFD">
      <w:pPr>
        <w:pStyle w:val="ListParagraph"/>
        <w:numPr>
          <w:ilvl w:val="0"/>
          <w:numId w:val="45"/>
        </w:numPr>
        <w:spacing w:line="360" w:lineRule="auto"/>
      </w:pPr>
      <w:r w:rsidRPr="00DF0DFD">
        <w:rPr>
          <w:u w:val="single"/>
        </w:rPr>
        <w:t>Post-Submission Clarifications</w:t>
      </w:r>
      <w:bookmarkEnd w:id="25"/>
      <w:bookmarkEnd w:id="26"/>
      <w:bookmarkEnd w:id="27"/>
      <w:r w:rsidR="00EB45C3" w:rsidRPr="00AE7949">
        <w:t xml:space="preserve">. </w:t>
      </w:r>
      <w:r w:rsidRPr="00AE7949">
        <w:t xml:space="preserve">During the evaluation period, the </w:t>
      </w:r>
      <w:r w:rsidR="002A6075" w:rsidRPr="00AE7949">
        <w:t>NMRN</w:t>
      </w:r>
      <w:r w:rsidRPr="00AE7949">
        <w:t xml:space="preserve"> reserves the right to seek further information from the Tenderers to assist in its consideration of the Tenders; this may take the form of post-submission clarification meetings or written clarifications.</w:t>
      </w:r>
    </w:p>
    <w:p w14:paraId="5CA57509" w14:textId="77777777" w:rsidR="005A4DBA" w:rsidRDefault="005A4DBA" w:rsidP="005A4DBA">
      <w:pPr>
        <w:ind w:left="720" w:hanging="720"/>
        <w:jc w:val="both"/>
      </w:pPr>
    </w:p>
    <w:p w14:paraId="5287B528" w14:textId="77777777" w:rsidR="00A57ECE" w:rsidRDefault="00A57ECE">
      <w:pPr>
        <w:sectPr w:rsidR="00A57ECE" w:rsidSect="0099282E">
          <w:headerReference w:type="default" r:id="rId23"/>
          <w:footerReference w:type="default" r:id="rId24"/>
          <w:pgSz w:w="11906" w:h="16838"/>
          <w:pgMar w:top="1985" w:right="720" w:bottom="1440" w:left="720" w:header="706" w:footer="706" w:gutter="0"/>
          <w:cols w:space="708"/>
          <w:docGrid w:linePitch="360"/>
        </w:sectPr>
      </w:pPr>
    </w:p>
    <w:p w14:paraId="3B3DA609" w14:textId="77777777" w:rsidR="00D6241B" w:rsidRPr="00CC4C8D" w:rsidRDefault="00D6241B" w:rsidP="00AB56C9">
      <w:pPr>
        <w:pStyle w:val="Heading10"/>
        <w:rPr>
          <w:sz w:val="28"/>
        </w:rPr>
      </w:pPr>
      <w:bookmarkStart w:id="28" w:name="_Toc166594269"/>
      <w:r w:rsidRPr="00CC4C8D">
        <w:rPr>
          <w:sz w:val="28"/>
        </w:rPr>
        <w:lastRenderedPageBreak/>
        <w:t xml:space="preserve">Section </w:t>
      </w:r>
      <w:r w:rsidR="006835C6" w:rsidRPr="00CC4C8D">
        <w:rPr>
          <w:sz w:val="28"/>
        </w:rPr>
        <w:t>6</w:t>
      </w:r>
      <w:bookmarkEnd w:id="28"/>
    </w:p>
    <w:p w14:paraId="47176D54" w14:textId="77777777" w:rsidR="00D6241B" w:rsidRPr="00CC4C8D" w:rsidRDefault="00D6241B" w:rsidP="00AB56C9">
      <w:pPr>
        <w:pStyle w:val="Heading20"/>
        <w:rPr>
          <w:sz w:val="24"/>
        </w:rPr>
      </w:pPr>
      <w:bookmarkStart w:id="29" w:name="_Toc166594270"/>
      <w:r w:rsidRPr="00CC4C8D">
        <w:rPr>
          <w:sz w:val="24"/>
        </w:rPr>
        <w:t>Structure and Format of Response</w:t>
      </w:r>
      <w:bookmarkEnd w:id="29"/>
      <w:r w:rsidRPr="00CC4C8D">
        <w:rPr>
          <w:sz w:val="24"/>
        </w:rPr>
        <w:t xml:space="preserve"> </w:t>
      </w:r>
    </w:p>
    <w:p w14:paraId="68CA02FC" w14:textId="77777777" w:rsidR="006D71EA" w:rsidRPr="00CC4C8D" w:rsidRDefault="00556C44" w:rsidP="00AB56C9">
      <w:pPr>
        <w:pStyle w:val="sub"/>
        <w:numPr>
          <w:ilvl w:val="0"/>
          <w:numId w:val="0"/>
        </w:numPr>
        <w:ind w:left="720" w:hanging="720"/>
        <w:rPr>
          <w:sz w:val="22"/>
        </w:rPr>
      </w:pPr>
      <w:r w:rsidRPr="00CC4C8D">
        <w:rPr>
          <w:sz w:val="22"/>
        </w:rPr>
        <w:t>6</w:t>
      </w:r>
      <w:r w:rsidR="00D6241B" w:rsidRPr="00CC4C8D">
        <w:rPr>
          <w:sz w:val="22"/>
        </w:rPr>
        <w:t>.1</w:t>
      </w:r>
      <w:r w:rsidR="00D6241B" w:rsidRPr="00CC4C8D">
        <w:rPr>
          <w:sz w:val="22"/>
        </w:rPr>
        <w:tab/>
        <w:t>Introduction</w:t>
      </w:r>
    </w:p>
    <w:p w14:paraId="28E164BA" w14:textId="77777777" w:rsidR="00CB7821" w:rsidRPr="00CC4C8D" w:rsidRDefault="00556C44" w:rsidP="00690ED4">
      <w:pPr>
        <w:ind w:left="720" w:hanging="720"/>
        <w:jc w:val="both"/>
        <w:rPr>
          <w:b/>
          <w:sz w:val="18"/>
        </w:rPr>
      </w:pPr>
      <w:r w:rsidRPr="00CC4C8D">
        <w:rPr>
          <w:sz w:val="18"/>
        </w:rPr>
        <w:t>6</w:t>
      </w:r>
      <w:r w:rsidR="0022020F" w:rsidRPr="00CC4C8D">
        <w:rPr>
          <w:sz w:val="18"/>
        </w:rPr>
        <w:t>.1.1</w:t>
      </w:r>
      <w:r w:rsidR="0022020F" w:rsidRPr="00CC4C8D">
        <w:rPr>
          <w:sz w:val="18"/>
        </w:rPr>
        <w:tab/>
        <w:t>Your response to this tender document should follow the defined structure as outlined</w:t>
      </w:r>
      <w:r w:rsidR="00734A8D" w:rsidRPr="00CC4C8D">
        <w:rPr>
          <w:sz w:val="18"/>
        </w:rPr>
        <w:t xml:space="preserve"> in Annex D</w:t>
      </w:r>
      <w:r w:rsidR="00B51321" w:rsidRPr="00CC4C8D">
        <w:rPr>
          <w:sz w:val="18"/>
        </w:rPr>
        <w:t>.</w:t>
      </w:r>
      <w:r w:rsidR="0022020F" w:rsidRPr="00CC4C8D">
        <w:rPr>
          <w:sz w:val="18"/>
        </w:rPr>
        <w:t xml:space="preserve"> Your response will be used to evaluate and score the different sections of each proposal received.  All parts of this section are deemed Essential</w:t>
      </w:r>
      <w:r w:rsidR="00BD1168" w:rsidRPr="00CC4C8D">
        <w:rPr>
          <w:sz w:val="18"/>
        </w:rPr>
        <w:t xml:space="preserve"> and require response</w:t>
      </w:r>
      <w:r w:rsidR="00690ED4" w:rsidRPr="00CC4C8D">
        <w:rPr>
          <w:sz w:val="18"/>
        </w:rPr>
        <w:t xml:space="preserve">. </w:t>
      </w:r>
      <w:r w:rsidR="00690ED4" w:rsidRPr="00CC4C8D">
        <w:rPr>
          <w:b/>
          <w:sz w:val="18"/>
        </w:rPr>
        <w:t>Failure to provide this information may result in your submission being disqualified</w:t>
      </w:r>
      <w:r w:rsidR="001B23E9" w:rsidRPr="00CC4C8D">
        <w:rPr>
          <w:b/>
          <w:sz w:val="18"/>
        </w:rPr>
        <w:t>:</w:t>
      </w:r>
    </w:p>
    <w:p w14:paraId="69E1EB9D" w14:textId="77777777" w:rsidR="00BD1168" w:rsidRPr="00CC4C8D" w:rsidRDefault="00BD1168" w:rsidP="00690ED4">
      <w:pPr>
        <w:ind w:left="720" w:hanging="720"/>
        <w:rPr>
          <w:b/>
          <w:sz w:val="18"/>
        </w:rPr>
      </w:pPr>
    </w:p>
    <w:p w14:paraId="1B18E125" w14:textId="77777777" w:rsidR="00734A8D" w:rsidRPr="00CC4C8D" w:rsidRDefault="00734A8D" w:rsidP="0066791E">
      <w:pPr>
        <w:pStyle w:val="ListParagraph"/>
        <w:numPr>
          <w:ilvl w:val="0"/>
          <w:numId w:val="9"/>
        </w:numPr>
        <w:rPr>
          <w:b/>
          <w:sz w:val="18"/>
        </w:rPr>
      </w:pPr>
      <w:r w:rsidRPr="00CC4C8D">
        <w:rPr>
          <w:b/>
          <w:sz w:val="18"/>
        </w:rPr>
        <w:t>Annex D – Tender Submission Document</w:t>
      </w:r>
    </w:p>
    <w:p w14:paraId="24820CA1" w14:textId="77777777" w:rsidR="00BD1168" w:rsidRPr="00CC4C8D" w:rsidRDefault="00734A8D" w:rsidP="0066791E">
      <w:pPr>
        <w:pStyle w:val="ListParagraph"/>
        <w:numPr>
          <w:ilvl w:val="0"/>
          <w:numId w:val="9"/>
        </w:numPr>
        <w:rPr>
          <w:b/>
          <w:sz w:val="18"/>
        </w:rPr>
      </w:pPr>
      <w:r w:rsidRPr="00CC4C8D">
        <w:rPr>
          <w:b/>
          <w:sz w:val="18"/>
        </w:rPr>
        <w:t xml:space="preserve">Annex E - </w:t>
      </w:r>
      <w:r w:rsidR="00BD1168" w:rsidRPr="00CC4C8D">
        <w:rPr>
          <w:b/>
          <w:sz w:val="18"/>
        </w:rPr>
        <w:t>Form of Tender</w:t>
      </w:r>
    </w:p>
    <w:p w14:paraId="2C2B3B34" w14:textId="77777777" w:rsidR="00147CBD" w:rsidRPr="00CC4C8D" w:rsidRDefault="00734A8D" w:rsidP="0066791E">
      <w:pPr>
        <w:pStyle w:val="ListParagraph"/>
        <w:numPr>
          <w:ilvl w:val="0"/>
          <w:numId w:val="9"/>
        </w:numPr>
        <w:rPr>
          <w:b/>
          <w:sz w:val="18"/>
        </w:rPr>
      </w:pPr>
      <w:r w:rsidRPr="00CC4C8D">
        <w:rPr>
          <w:b/>
          <w:sz w:val="18"/>
        </w:rPr>
        <w:t xml:space="preserve">Annex F - </w:t>
      </w:r>
      <w:r w:rsidR="00147CBD" w:rsidRPr="00CC4C8D">
        <w:rPr>
          <w:b/>
          <w:sz w:val="18"/>
        </w:rPr>
        <w:t>Certificate of Non-Collusion</w:t>
      </w:r>
    </w:p>
    <w:p w14:paraId="118B1502" w14:textId="77777777" w:rsidR="00BD1168" w:rsidRPr="00CC4C8D" w:rsidRDefault="00BD1168" w:rsidP="00690ED4">
      <w:pPr>
        <w:pStyle w:val="ListParagraph"/>
        <w:ind w:left="1080"/>
        <w:rPr>
          <w:sz w:val="18"/>
        </w:rPr>
      </w:pPr>
    </w:p>
    <w:p w14:paraId="1FB19C69" w14:textId="77777777" w:rsidR="00DD4A52" w:rsidRPr="00CC4C8D" w:rsidRDefault="0022020F" w:rsidP="00DD4A52">
      <w:pPr>
        <w:pStyle w:val="BodyText"/>
        <w:numPr>
          <w:ilvl w:val="0"/>
          <w:numId w:val="0"/>
        </w:numPr>
        <w:spacing w:before="0" w:after="0"/>
        <w:ind w:left="709" w:firstLine="11"/>
        <w:rPr>
          <w:sz w:val="18"/>
        </w:rPr>
      </w:pPr>
      <w:r w:rsidRPr="00CC4C8D">
        <w:rPr>
          <w:sz w:val="18"/>
        </w:rPr>
        <w:t xml:space="preserve">Please supply relevant documentation with your submission.  You are asked to answer questions fully and where indicated in the format required.  </w:t>
      </w:r>
      <w:r w:rsidR="00DD4A52" w:rsidRPr="00CC4C8D">
        <w:rPr>
          <w:sz w:val="18"/>
        </w:rPr>
        <w:t xml:space="preserve">Please do not provide additional attachments or documents where not requested to do so. These will not be read and will not be </w:t>
      </w:r>
      <w:proofErr w:type="gramStart"/>
      <w:r w:rsidR="00DD4A52" w:rsidRPr="00CC4C8D">
        <w:rPr>
          <w:sz w:val="18"/>
        </w:rPr>
        <w:t>taken into account</w:t>
      </w:r>
      <w:proofErr w:type="gramEnd"/>
      <w:r w:rsidR="00DD4A52" w:rsidRPr="00CC4C8D">
        <w:rPr>
          <w:sz w:val="18"/>
        </w:rPr>
        <w:t xml:space="preserve"> in the evaluation of your Tender.</w:t>
      </w:r>
    </w:p>
    <w:p w14:paraId="7BCA21D6" w14:textId="77777777" w:rsidR="00690ED4" w:rsidRPr="00CC4C8D" w:rsidRDefault="00690ED4" w:rsidP="00DD4A52">
      <w:pPr>
        <w:pStyle w:val="BodyText"/>
        <w:numPr>
          <w:ilvl w:val="0"/>
          <w:numId w:val="0"/>
        </w:numPr>
        <w:spacing w:before="0" w:after="0"/>
        <w:rPr>
          <w:sz w:val="18"/>
        </w:rPr>
      </w:pPr>
    </w:p>
    <w:p w14:paraId="148109B4" w14:textId="77777777" w:rsidR="00690ED4" w:rsidRPr="00CC4C8D" w:rsidRDefault="0022020F" w:rsidP="00DD4A52">
      <w:pPr>
        <w:pStyle w:val="BodyText"/>
        <w:numPr>
          <w:ilvl w:val="0"/>
          <w:numId w:val="0"/>
        </w:numPr>
        <w:spacing w:before="0" w:after="0"/>
        <w:ind w:left="510" w:firstLine="210"/>
        <w:rPr>
          <w:sz w:val="18"/>
        </w:rPr>
      </w:pPr>
      <w:r w:rsidRPr="00CC4C8D">
        <w:rPr>
          <w:sz w:val="18"/>
        </w:rPr>
        <w:t>Any tender not conforming to this requirement is likely to be disqualified.</w:t>
      </w:r>
    </w:p>
    <w:p w14:paraId="355DF4B7" w14:textId="77777777" w:rsidR="00690ED4" w:rsidRPr="00CC4C8D" w:rsidRDefault="00690ED4" w:rsidP="00690ED4">
      <w:pPr>
        <w:rPr>
          <w:sz w:val="18"/>
        </w:rPr>
      </w:pPr>
    </w:p>
    <w:p w14:paraId="7081DE67" w14:textId="77777777" w:rsidR="00CB7821" w:rsidRPr="00CC4C8D" w:rsidRDefault="008D2F2D" w:rsidP="00690ED4">
      <w:pPr>
        <w:rPr>
          <w:sz w:val="18"/>
        </w:rPr>
      </w:pPr>
      <w:r w:rsidRPr="00CC4C8D">
        <w:rPr>
          <w:sz w:val="18"/>
        </w:rPr>
        <w:t>6.1.2</w:t>
      </w:r>
      <w:r w:rsidRPr="00CC4C8D">
        <w:rPr>
          <w:sz w:val="18"/>
        </w:rPr>
        <w:tab/>
      </w:r>
      <w:r w:rsidR="0022020F" w:rsidRPr="00CC4C8D">
        <w:rPr>
          <w:sz w:val="18"/>
        </w:rPr>
        <w:t>The response should be presented in A4 format with an easily readable font style and size.</w:t>
      </w:r>
    </w:p>
    <w:p w14:paraId="413E1206" w14:textId="77777777" w:rsidR="00CB7821" w:rsidRPr="00CC4C8D" w:rsidRDefault="00CB7821" w:rsidP="00690ED4">
      <w:pPr>
        <w:rPr>
          <w:sz w:val="18"/>
        </w:rPr>
      </w:pPr>
    </w:p>
    <w:p w14:paraId="05464CB8" w14:textId="77777777" w:rsidR="00D6241B" w:rsidRPr="00CC4C8D" w:rsidRDefault="008D2F2D" w:rsidP="00AB56C9">
      <w:pPr>
        <w:pStyle w:val="sub"/>
        <w:numPr>
          <w:ilvl w:val="0"/>
          <w:numId w:val="0"/>
        </w:numPr>
        <w:ind w:left="720" w:hanging="720"/>
        <w:rPr>
          <w:sz w:val="22"/>
        </w:rPr>
      </w:pPr>
      <w:r w:rsidRPr="00CC4C8D">
        <w:rPr>
          <w:sz w:val="22"/>
        </w:rPr>
        <w:t>6</w:t>
      </w:r>
      <w:r w:rsidR="00D6241B" w:rsidRPr="00CC4C8D">
        <w:rPr>
          <w:sz w:val="22"/>
        </w:rPr>
        <w:t>.2</w:t>
      </w:r>
      <w:r w:rsidR="00D6241B" w:rsidRPr="00CC4C8D">
        <w:rPr>
          <w:sz w:val="22"/>
        </w:rPr>
        <w:tab/>
        <w:t>Approach to the Contract (Quality Control)</w:t>
      </w:r>
    </w:p>
    <w:p w14:paraId="74F9EED4" w14:textId="77777777" w:rsidR="00D6241B" w:rsidRPr="00CC4C8D" w:rsidRDefault="008D2F2D" w:rsidP="00690ED4">
      <w:pPr>
        <w:ind w:left="720" w:hanging="720"/>
        <w:jc w:val="both"/>
        <w:rPr>
          <w:sz w:val="18"/>
        </w:rPr>
      </w:pPr>
      <w:r w:rsidRPr="00CC4C8D">
        <w:rPr>
          <w:sz w:val="18"/>
        </w:rPr>
        <w:t>6</w:t>
      </w:r>
      <w:r w:rsidR="00D6241B" w:rsidRPr="00CC4C8D">
        <w:rPr>
          <w:sz w:val="18"/>
        </w:rPr>
        <w:t>.2.1</w:t>
      </w:r>
      <w:r w:rsidR="00D6241B" w:rsidRPr="00CC4C8D">
        <w:rPr>
          <w:sz w:val="18"/>
        </w:rPr>
        <w:tab/>
      </w:r>
      <w:r w:rsidR="008E7142" w:rsidRPr="00CC4C8D">
        <w:rPr>
          <w:sz w:val="18"/>
        </w:rPr>
        <w:t>Tenderer’s</w:t>
      </w:r>
      <w:r w:rsidR="00D6241B" w:rsidRPr="00CC4C8D">
        <w:rPr>
          <w:sz w:val="18"/>
        </w:rPr>
        <w:t xml:space="preserve"> should describe how they will approach the implementation and performance of this contract with particular regard to the requirements outlined in the </w:t>
      </w:r>
      <w:r w:rsidRPr="00CC4C8D">
        <w:rPr>
          <w:sz w:val="18"/>
        </w:rPr>
        <w:t xml:space="preserve">Specification / </w:t>
      </w:r>
      <w:r w:rsidR="00D6241B" w:rsidRPr="00CC4C8D">
        <w:rPr>
          <w:sz w:val="18"/>
        </w:rPr>
        <w:t>Schedule of Requirements</w:t>
      </w:r>
      <w:r w:rsidR="008979FB" w:rsidRPr="00CC4C8D">
        <w:rPr>
          <w:sz w:val="18"/>
        </w:rPr>
        <w:t xml:space="preserve"> (</w:t>
      </w:r>
      <w:r w:rsidR="008E7142" w:rsidRPr="00CC4C8D">
        <w:rPr>
          <w:sz w:val="18"/>
        </w:rPr>
        <w:t>Annex A and its Appendices</w:t>
      </w:r>
      <w:r w:rsidR="008979FB" w:rsidRPr="00CC4C8D">
        <w:rPr>
          <w:sz w:val="18"/>
        </w:rPr>
        <w:t>)</w:t>
      </w:r>
      <w:r w:rsidR="00D6241B" w:rsidRPr="00CC4C8D">
        <w:rPr>
          <w:sz w:val="18"/>
        </w:rPr>
        <w:t xml:space="preserve">.  </w:t>
      </w:r>
      <w:r w:rsidR="008E7142" w:rsidRPr="00CC4C8D">
        <w:rPr>
          <w:sz w:val="18"/>
        </w:rPr>
        <w:t>Tenderer’s</w:t>
      </w:r>
      <w:r w:rsidR="00D6241B" w:rsidRPr="00CC4C8D">
        <w:rPr>
          <w:sz w:val="18"/>
        </w:rPr>
        <w:t xml:space="preserve"> should outline their proposals for on-going quality control during the project and how they will remedy any failures.</w:t>
      </w:r>
    </w:p>
    <w:p w14:paraId="334C3FDD" w14:textId="77777777" w:rsidR="00D6241B" w:rsidRPr="00CC4C8D" w:rsidRDefault="00D6241B" w:rsidP="00D6241B">
      <w:pPr>
        <w:ind w:left="720" w:hanging="720"/>
        <w:rPr>
          <w:sz w:val="18"/>
        </w:rPr>
      </w:pPr>
    </w:p>
    <w:p w14:paraId="0F3ADD13" w14:textId="77777777" w:rsidR="00D6241B" w:rsidRPr="00CC4C8D" w:rsidRDefault="008E7142" w:rsidP="00AB56C9">
      <w:pPr>
        <w:pStyle w:val="sub"/>
        <w:numPr>
          <w:ilvl w:val="0"/>
          <w:numId w:val="0"/>
        </w:numPr>
        <w:ind w:left="720" w:hanging="720"/>
        <w:rPr>
          <w:sz w:val="22"/>
        </w:rPr>
      </w:pPr>
      <w:r w:rsidRPr="00CC4C8D">
        <w:rPr>
          <w:sz w:val="22"/>
        </w:rPr>
        <w:t>6</w:t>
      </w:r>
      <w:r w:rsidR="00D6241B" w:rsidRPr="00CC4C8D">
        <w:rPr>
          <w:sz w:val="22"/>
        </w:rPr>
        <w:t>.3</w:t>
      </w:r>
      <w:r w:rsidR="00D6241B" w:rsidRPr="00CC4C8D">
        <w:rPr>
          <w:sz w:val="22"/>
        </w:rPr>
        <w:tab/>
        <w:t>Project Resourcing</w:t>
      </w:r>
    </w:p>
    <w:p w14:paraId="603FE8EF" w14:textId="77777777" w:rsidR="00785272" w:rsidRPr="00CC4C8D" w:rsidRDefault="008E7142" w:rsidP="001B23E9">
      <w:pPr>
        <w:ind w:left="720" w:hanging="720"/>
        <w:rPr>
          <w:sz w:val="18"/>
        </w:rPr>
      </w:pPr>
      <w:r w:rsidRPr="00CC4C8D">
        <w:rPr>
          <w:sz w:val="18"/>
        </w:rPr>
        <w:t>6</w:t>
      </w:r>
      <w:r w:rsidR="00D6241B" w:rsidRPr="00CC4C8D">
        <w:rPr>
          <w:sz w:val="18"/>
        </w:rPr>
        <w:t>.3.1</w:t>
      </w:r>
      <w:r w:rsidR="00D6241B" w:rsidRPr="00CC4C8D">
        <w:rPr>
          <w:sz w:val="18"/>
        </w:rPr>
        <w:tab/>
      </w:r>
      <w:r w:rsidRPr="00CC4C8D">
        <w:rPr>
          <w:sz w:val="18"/>
        </w:rPr>
        <w:t>Tenderer’s</w:t>
      </w:r>
      <w:r w:rsidR="00D6241B" w:rsidRPr="00CC4C8D">
        <w:rPr>
          <w:sz w:val="18"/>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0ED7FA29" w14:textId="77777777" w:rsidR="001B23E9" w:rsidRPr="00CC4C8D" w:rsidRDefault="001B23E9" w:rsidP="001B23E9">
      <w:pPr>
        <w:ind w:left="720" w:hanging="720"/>
        <w:rPr>
          <w:sz w:val="18"/>
        </w:rPr>
      </w:pPr>
    </w:p>
    <w:p w14:paraId="0EA4A880" w14:textId="77777777" w:rsidR="00CC4C8D" w:rsidRPr="00CC4C8D" w:rsidRDefault="008E7142" w:rsidP="00CC4C8D">
      <w:pPr>
        <w:ind w:left="720" w:hanging="720"/>
        <w:rPr>
          <w:sz w:val="18"/>
        </w:rPr>
      </w:pPr>
      <w:r w:rsidRPr="00CC4C8D">
        <w:rPr>
          <w:sz w:val="18"/>
        </w:rPr>
        <w:t>6</w:t>
      </w:r>
      <w:r w:rsidR="00D6241B" w:rsidRPr="00CC4C8D">
        <w:rPr>
          <w:sz w:val="18"/>
        </w:rPr>
        <w:t>.3.2</w:t>
      </w:r>
      <w:r w:rsidR="00D6241B" w:rsidRPr="00CC4C8D">
        <w:rPr>
          <w:sz w:val="18"/>
        </w:rPr>
        <w:tab/>
        <w:t>Explain any sub-contract arrangements that you will depend on to deliver the contract and explaining how you will manage this/these relationships wi</w:t>
      </w:r>
      <w:r w:rsidR="00A57ECE" w:rsidRPr="00CC4C8D">
        <w:rPr>
          <w:sz w:val="18"/>
        </w:rPr>
        <w:t xml:space="preserve">th other stakeholders (if any). </w:t>
      </w:r>
      <w:r w:rsidR="00D6241B" w:rsidRPr="00CC4C8D">
        <w:rPr>
          <w:sz w:val="18"/>
        </w:rPr>
        <w:t>Any Lead Times between award of Contract and start of Services should be highlighted</w:t>
      </w:r>
    </w:p>
    <w:p w14:paraId="5DE0F36A" w14:textId="77777777" w:rsidR="00B91E85" w:rsidRPr="00CC4C8D" w:rsidRDefault="00CC4C8D" w:rsidP="00CC4C8D">
      <w:pPr>
        <w:ind w:left="720" w:hanging="720"/>
        <w:rPr>
          <w:sz w:val="28"/>
        </w:rPr>
      </w:pPr>
      <w:r w:rsidRPr="00CC4C8D">
        <w:rPr>
          <w:sz w:val="28"/>
        </w:rPr>
        <w:t>S</w:t>
      </w:r>
      <w:r w:rsidR="00B91E85" w:rsidRPr="00CC4C8D">
        <w:rPr>
          <w:sz w:val="28"/>
        </w:rPr>
        <w:t>ection 7</w:t>
      </w:r>
    </w:p>
    <w:p w14:paraId="19E71D33" w14:textId="77777777" w:rsidR="00B91E85" w:rsidRPr="00CC4C8D" w:rsidRDefault="00816572" w:rsidP="00AB56C9">
      <w:pPr>
        <w:pStyle w:val="Heading20"/>
        <w:rPr>
          <w:sz w:val="24"/>
        </w:rPr>
      </w:pPr>
      <w:bookmarkStart w:id="30" w:name="_Toc166594271"/>
      <w:r w:rsidRPr="00CC4C8D">
        <w:rPr>
          <w:sz w:val="24"/>
        </w:rPr>
        <w:t>Terms and Conditions of Tender</w:t>
      </w:r>
      <w:bookmarkEnd w:id="30"/>
    </w:p>
    <w:p w14:paraId="5257F263" w14:textId="77777777" w:rsidR="00E41492" w:rsidRPr="00CC4C8D"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18"/>
        </w:rPr>
      </w:pPr>
      <w:bookmarkStart w:id="31" w:name="_Toc68607075"/>
      <w:bookmarkStart w:id="32" w:name="_Ref481388324"/>
      <w:bookmarkStart w:id="33" w:name="_Ref466805385"/>
      <w:bookmarkStart w:id="34" w:name="_Ref27209001"/>
      <w:r w:rsidRPr="00CC4C8D">
        <w:rPr>
          <w:rFonts w:asciiTheme="minorHAnsi" w:hAnsiTheme="minorHAnsi" w:cstheme="minorHAnsi"/>
          <w:b/>
          <w:caps/>
          <w:color w:val="00375A"/>
          <w:sz w:val="18"/>
        </w:rPr>
        <w:t>INTRODUCTION</w:t>
      </w:r>
      <w:bookmarkEnd w:id="31"/>
      <w:bookmarkEnd w:id="32"/>
      <w:bookmarkEnd w:id="33"/>
      <w:bookmarkEnd w:id="34"/>
    </w:p>
    <w:p w14:paraId="12FA9709" w14:textId="77777777" w:rsidR="0057310D" w:rsidRPr="00CC4C8D"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18"/>
        </w:rPr>
      </w:pPr>
      <w:r w:rsidRPr="00CC4C8D">
        <w:rPr>
          <w:rFonts w:asciiTheme="minorHAnsi" w:hAnsiTheme="minorHAnsi" w:cstheme="minorHAnsi"/>
          <w:b/>
          <w:bCs/>
          <w:color w:val="1F4E79" w:themeColor="accent5" w:themeShade="80"/>
          <w:sz w:val="18"/>
        </w:rPr>
        <w:t>Invitation to Tender</w:t>
      </w:r>
    </w:p>
    <w:p w14:paraId="3280EA4B" w14:textId="77777777" w:rsidR="0057310D" w:rsidRPr="00CC4C8D" w:rsidRDefault="0057310D" w:rsidP="00E41492">
      <w:pPr>
        <w:widowControl w:val="0"/>
        <w:tabs>
          <w:tab w:val="left" w:pos="707"/>
        </w:tabs>
        <w:autoSpaceDE w:val="0"/>
        <w:autoSpaceDN w:val="0"/>
        <w:ind w:left="709" w:right="-27"/>
        <w:jc w:val="both"/>
        <w:rPr>
          <w:rFonts w:asciiTheme="minorHAnsi" w:hAnsiTheme="minorHAnsi" w:cstheme="minorHAnsi"/>
          <w:sz w:val="18"/>
          <w:szCs w:val="22"/>
        </w:rPr>
      </w:pPr>
      <w:r w:rsidRPr="00CC4C8D">
        <w:rPr>
          <w:rFonts w:asciiTheme="minorHAnsi" w:hAnsiTheme="minorHAnsi" w:cstheme="minorHAnsi"/>
          <w:sz w:val="18"/>
          <w:szCs w:val="22"/>
        </w:rPr>
        <w:t>The contracting authority is NMRN Operations, or any NMRN subsidiary companies and other organisations that control or are controlled by the NMRN from time to time.</w:t>
      </w:r>
    </w:p>
    <w:p w14:paraId="16A917AA" w14:textId="77777777" w:rsidR="00E41492" w:rsidRPr="00CC4C8D" w:rsidRDefault="00E41492" w:rsidP="00E41492">
      <w:pPr>
        <w:ind w:left="709"/>
        <w:jc w:val="both"/>
        <w:rPr>
          <w:rFonts w:asciiTheme="minorHAnsi" w:hAnsiTheme="minorHAnsi" w:cstheme="minorHAnsi"/>
          <w:sz w:val="18"/>
          <w:szCs w:val="22"/>
        </w:rPr>
      </w:pPr>
    </w:p>
    <w:p w14:paraId="6FFD951E" w14:textId="77777777" w:rsidR="00D17F72" w:rsidRPr="00D17F72" w:rsidRDefault="0057310D" w:rsidP="00D17F72">
      <w:pPr>
        <w:ind w:left="709"/>
        <w:jc w:val="both"/>
        <w:rPr>
          <w:rFonts w:asciiTheme="minorHAnsi" w:hAnsiTheme="minorHAnsi" w:cstheme="minorHAnsi"/>
          <w:sz w:val="18"/>
          <w:szCs w:val="22"/>
        </w:rPr>
      </w:pPr>
      <w:r w:rsidRPr="00CC4C8D">
        <w:rPr>
          <w:rFonts w:asciiTheme="minorHAnsi" w:hAnsiTheme="minorHAnsi" w:cstheme="minorHAnsi"/>
          <w:sz w:val="18"/>
          <w:szCs w:val="22"/>
        </w:rPr>
        <w:t xml:space="preserve">The National Museum of the Royal Navy (“NMRN”) invites tenders for </w:t>
      </w:r>
      <w:r w:rsidR="00D17F72" w:rsidRPr="00D17F72">
        <w:rPr>
          <w:rFonts w:asciiTheme="minorHAnsi" w:hAnsiTheme="minorHAnsi" w:cstheme="minorHAnsi"/>
          <w:sz w:val="18"/>
          <w:szCs w:val="22"/>
        </w:rPr>
        <w:t xml:space="preserve">Appointment of Museum &amp; Exhibition Designers for </w:t>
      </w:r>
    </w:p>
    <w:p w14:paraId="6E4EA139" w14:textId="77777777" w:rsidR="0057310D" w:rsidRPr="00CC4C8D" w:rsidRDefault="00D17F72" w:rsidP="00D17F72">
      <w:pPr>
        <w:ind w:left="709"/>
        <w:jc w:val="both"/>
        <w:rPr>
          <w:rFonts w:asciiTheme="minorHAnsi" w:hAnsiTheme="minorHAnsi" w:cstheme="minorHAnsi"/>
          <w:sz w:val="18"/>
          <w:szCs w:val="22"/>
        </w:rPr>
      </w:pPr>
      <w:r w:rsidRPr="00D17F72">
        <w:rPr>
          <w:rFonts w:asciiTheme="minorHAnsi" w:hAnsiTheme="minorHAnsi" w:cstheme="minorHAnsi"/>
          <w:sz w:val="18"/>
          <w:szCs w:val="22"/>
        </w:rPr>
        <w:t>the Boathouse 6 Project</w:t>
      </w:r>
      <w:r>
        <w:rPr>
          <w:rFonts w:asciiTheme="minorHAnsi" w:hAnsiTheme="minorHAnsi" w:cstheme="minorHAnsi"/>
          <w:sz w:val="18"/>
          <w:szCs w:val="22"/>
        </w:rPr>
        <w:t>.</w:t>
      </w:r>
    </w:p>
    <w:p w14:paraId="598BF553" w14:textId="77777777" w:rsidR="0057310D" w:rsidRPr="00CC4C8D" w:rsidRDefault="0057310D" w:rsidP="00E41492">
      <w:pPr>
        <w:ind w:left="709"/>
        <w:jc w:val="both"/>
        <w:rPr>
          <w:rFonts w:asciiTheme="minorHAnsi" w:hAnsiTheme="minorHAnsi" w:cstheme="minorHAnsi"/>
          <w:sz w:val="18"/>
          <w:szCs w:val="22"/>
        </w:rPr>
      </w:pPr>
    </w:p>
    <w:p w14:paraId="694F6776" w14:textId="77777777" w:rsidR="0057310D" w:rsidRPr="00CC4C8D"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Requirements</w:t>
      </w:r>
    </w:p>
    <w:p w14:paraId="264112CE" w14:textId="77777777" w:rsidR="0057310D" w:rsidRPr="00CC4C8D" w:rsidRDefault="0057310D" w:rsidP="00E41492">
      <w:pPr>
        <w:ind w:left="709" w:right="-27"/>
        <w:jc w:val="both"/>
        <w:rPr>
          <w:rFonts w:asciiTheme="minorHAnsi" w:hAnsiTheme="minorHAnsi" w:cstheme="minorHAnsi"/>
          <w:sz w:val="18"/>
          <w:szCs w:val="22"/>
        </w:rPr>
      </w:pPr>
      <w:r w:rsidRPr="00CC4C8D">
        <w:rPr>
          <w:rFonts w:asciiTheme="minorHAnsi" w:hAnsiTheme="minorHAnsi" w:cstheme="minorHAnsi"/>
          <w:sz w:val="18"/>
          <w:szCs w:val="22"/>
        </w:rPr>
        <w:t xml:space="preserve">Details of the requirements are </w:t>
      </w:r>
      <w:r w:rsidRPr="00BA57A6">
        <w:rPr>
          <w:rFonts w:asciiTheme="minorHAnsi" w:hAnsiTheme="minorHAnsi" w:cstheme="minorHAnsi"/>
          <w:sz w:val="18"/>
          <w:szCs w:val="22"/>
        </w:rPr>
        <w:t xml:space="preserve">included in </w:t>
      </w:r>
      <w:r w:rsidR="00D17F72" w:rsidRPr="00BA57A6">
        <w:rPr>
          <w:rFonts w:asciiTheme="minorHAnsi" w:hAnsiTheme="minorHAnsi" w:cstheme="minorHAnsi"/>
          <w:sz w:val="18"/>
          <w:szCs w:val="22"/>
        </w:rPr>
        <w:t xml:space="preserve">Annex A and associated key documents. </w:t>
      </w:r>
      <w:r w:rsidRPr="00CC4C8D">
        <w:rPr>
          <w:rFonts w:asciiTheme="minorHAnsi" w:hAnsiTheme="minorHAnsi" w:cstheme="minorHAnsi"/>
          <w:sz w:val="18"/>
          <w:szCs w:val="22"/>
        </w:rPr>
        <w:t xml:space="preserve">The NMRN is committed to continually improving its services and the evaluation of </w:t>
      </w:r>
      <w:r w:rsidR="00687A88" w:rsidRPr="00CC4C8D">
        <w:rPr>
          <w:rFonts w:asciiTheme="minorHAnsi" w:hAnsiTheme="minorHAnsi" w:cstheme="minorHAnsi"/>
          <w:sz w:val="18"/>
          <w:szCs w:val="22"/>
        </w:rPr>
        <w:t>Tenderer’s</w:t>
      </w:r>
      <w:r w:rsidRPr="00CC4C8D">
        <w:rPr>
          <w:rFonts w:asciiTheme="minorHAnsi" w:hAnsiTheme="minorHAnsi" w:cstheme="minorHAnsi"/>
          <w:sz w:val="18"/>
          <w:szCs w:val="22"/>
        </w:rPr>
        <w:t xml:space="preserve"> bids focus heavily on a measurable method of providing continuous improvement.</w:t>
      </w:r>
    </w:p>
    <w:p w14:paraId="297B22C2" w14:textId="77777777" w:rsidR="0057310D" w:rsidRPr="00CC4C8D" w:rsidRDefault="0057310D" w:rsidP="00E41492">
      <w:pPr>
        <w:ind w:left="709" w:right="-27"/>
        <w:jc w:val="both"/>
        <w:rPr>
          <w:rFonts w:asciiTheme="minorHAnsi" w:hAnsiTheme="minorHAnsi" w:cstheme="minorHAnsi"/>
          <w:sz w:val="18"/>
          <w:szCs w:val="22"/>
        </w:rPr>
      </w:pPr>
    </w:p>
    <w:p w14:paraId="73F12F9C" w14:textId="77777777" w:rsidR="0057310D" w:rsidRPr="00CC4C8D"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Health and Safety</w:t>
      </w:r>
    </w:p>
    <w:p w14:paraId="06BC6A4A" w14:textId="77777777" w:rsidR="0057310D" w:rsidRPr="00CC4C8D" w:rsidRDefault="0057310D" w:rsidP="00E41492">
      <w:pPr>
        <w:widowControl w:val="0"/>
        <w:tabs>
          <w:tab w:val="left" w:pos="707"/>
        </w:tabs>
        <w:autoSpaceDE w:val="0"/>
        <w:autoSpaceDN w:val="0"/>
        <w:ind w:left="709" w:right="158"/>
        <w:jc w:val="both"/>
        <w:rPr>
          <w:rFonts w:asciiTheme="minorHAnsi" w:hAnsiTheme="minorHAnsi" w:cstheme="minorHAnsi"/>
          <w:sz w:val="18"/>
          <w:szCs w:val="22"/>
        </w:rPr>
      </w:pPr>
      <w:r w:rsidRPr="00CC4C8D">
        <w:rPr>
          <w:rFonts w:asciiTheme="minorHAnsi" w:hAnsiTheme="minorHAnsi" w:cstheme="minorHAnsi"/>
          <w:sz w:val="18"/>
          <w:szCs w:val="22"/>
        </w:rPr>
        <w:t xml:space="preserve">The tenderer must comply with IOSH Health &amp; Safety Standards when on the NMRN’s site and when undertaking the tendered work </w:t>
      </w:r>
      <w:hyperlink r:id="rId25">
        <w:r w:rsidRPr="00CC4C8D">
          <w:rPr>
            <w:rFonts w:asciiTheme="minorHAnsi" w:hAnsiTheme="minorHAnsi" w:cstheme="minorHAnsi"/>
            <w:sz w:val="18"/>
            <w:szCs w:val="22"/>
          </w:rPr>
          <w:t>[http://www</w:t>
        </w:r>
      </w:hyperlink>
      <w:r w:rsidRPr="00CC4C8D">
        <w:rPr>
          <w:rFonts w:asciiTheme="minorHAnsi" w:hAnsiTheme="minorHAnsi" w:cstheme="minorHAnsi"/>
          <w:sz w:val="18"/>
          <w:szCs w:val="22"/>
        </w:rPr>
        <w:t>.</w:t>
      </w:r>
      <w:hyperlink r:id="rId26">
        <w:r w:rsidRPr="00CC4C8D">
          <w:rPr>
            <w:rFonts w:asciiTheme="minorHAnsi" w:hAnsiTheme="minorHAnsi" w:cstheme="minorHAnsi"/>
            <w:sz w:val="18"/>
            <w:szCs w:val="22"/>
          </w:rPr>
          <w:t xml:space="preserve">iosh.co.uk/]. </w:t>
        </w:r>
      </w:hyperlink>
      <w:r w:rsidRPr="00CC4C8D">
        <w:rPr>
          <w:rFonts w:asciiTheme="minorHAnsi" w:hAnsiTheme="minorHAnsi" w:cstheme="minorHAnsi"/>
          <w:sz w:val="18"/>
          <w:szCs w:val="22"/>
        </w:rPr>
        <w:t xml:space="preserve">When working in confined spaces or at height, the </w:t>
      </w:r>
      <w:r w:rsidR="00687A88" w:rsidRPr="00CC4C8D">
        <w:rPr>
          <w:rFonts w:asciiTheme="minorHAnsi" w:hAnsiTheme="minorHAnsi" w:cstheme="minorHAnsi"/>
          <w:sz w:val="18"/>
          <w:szCs w:val="22"/>
        </w:rPr>
        <w:t>Supplier</w:t>
      </w:r>
      <w:r w:rsidRPr="00CC4C8D">
        <w:rPr>
          <w:rFonts w:asciiTheme="minorHAnsi" w:hAnsiTheme="minorHAnsi" w:cstheme="minorHAnsi"/>
          <w:sz w:val="18"/>
          <w:szCs w:val="22"/>
        </w:rPr>
        <w:t xml:space="preserve"> and/or any sub-contractor must have the necessary relevant training in confined spaces and/or working at height before work commences.</w:t>
      </w:r>
    </w:p>
    <w:p w14:paraId="05463AAE" w14:textId="77777777" w:rsidR="0057310D" w:rsidRPr="00CC4C8D" w:rsidRDefault="0057310D" w:rsidP="00E41492">
      <w:pPr>
        <w:widowControl w:val="0"/>
        <w:tabs>
          <w:tab w:val="left" w:pos="707"/>
        </w:tabs>
        <w:autoSpaceDE w:val="0"/>
        <w:autoSpaceDN w:val="0"/>
        <w:ind w:left="709" w:right="158"/>
        <w:jc w:val="both"/>
        <w:rPr>
          <w:rFonts w:asciiTheme="minorHAnsi" w:hAnsiTheme="minorHAnsi" w:cstheme="minorHAnsi"/>
          <w:sz w:val="18"/>
          <w:szCs w:val="22"/>
        </w:rPr>
      </w:pPr>
    </w:p>
    <w:p w14:paraId="7245D59D"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Post Tender Requirements</w:t>
      </w:r>
    </w:p>
    <w:p w14:paraId="7C20CEE9"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NMRN’s contracting and commercial approach in respect of the required goods and/or services is set out at </w:t>
      </w:r>
      <w:r w:rsidR="00801434" w:rsidRPr="00CC4C8D">
        <w:rPr>
          <w:rFonts w:asciiTheme="minorHAnsi" w:hAnsiTheme="minorHAnsi" w:cstheme="minorHAnsi"/>
          <w:sz w:val="18"/>
        </w:rPr>
        <w:t xml:space="preserve">Annex </w:t>
      </w:r>
      <w:r w:rsidR="00975E31" w:rsidRPr="00CC4C8D">
        <w:rPr>
          <w:rFonts w:asciiTheme="minorHAnsi" w:hAnsiTheme="minorHAnsi" w:cstheme="minorHAnsi"/>
          <w:sz w:val="18"/>
        </w:rPr>
        <w:t>C</w:t>
      </w:r>
      <w:r w:rsidRPr="00CC4C8D">
        <w:rPr>
          <w:rFonts w:asciiTheme="minorHAnsi" w:hAnsiTheme="minorHAnsi" w:cstheme="minorHAnsi"/>
          <w:sz w:val="18"/>
        </w:rPr>
        <w:t xml:space="preserve"> (</w:t>
      </w:r>
      <w:r w:rsidR="00801434" w:rsidRPr="00CC4C8D">
        <w:rPr>
          <w:rFonts w:asciiTheme="minorHAnsi" w:hAnsiTheme="minorHAnsi" w:cstheme="minorHAnsi"/>
          <w:sz w:val="18"/>
        </w:rPr>
        <w:t xml:space="preserve">NMRN Standard </w:t>
      </w:r>
      <w:r w:rsidRPr="00CC4C8D">
        <w:rPr>
          <w:rFonts w:asciiTheme="minorHAnsi" w:hAnsiTheme="minorHAnsi" w:cstheme="minorHAnsi"/>
          <w:sz w:val="18"/>
        </w:rPr>
        <w:t>Terms and Conditions of Contract) (“</w:t>
      </w:r>
      <w:r w:rsidRPr="00CC4C8D">
        <w:rPr>
          <w:rFonts w:asciiTheme="minorHAnsi" w:hAnsiTheme="minorHAnsi" w:cstheme="minorHAnsi"/>
          <w:b/>
          <w:bCs/>
          <w:sz w:val="18"/>
        </w:rPr>
        <w:t>Contract</w:t>
      </w:r>
      <w:r w:rsidRPr="00CC4C8D">
        <w:rPr>
          <w:rFonts w:asciiTheme="minorHAnsi" w:hAnsiTheme="minorHAnsi" w:cstheme="minorHAnsi"/>
          <w:sz w:val="18"/>
        </w:rPr>
        <w:t>”). By submitting a tender response, you are agreeing to be bound by the terms of this ITT and the Contract without further negotiation or amendment.</w:t>
      </w:r>
    </w:p>
    <w:p w14:paraId="11AEA99F" w14:textId="77777777" w:rsidR="00A2250E" w:rsidRPr="00CC4C8D" w:rsidRDefault="00A2250E" w:rsidP="00A2250E">
      <w:pPr>
        <w:pStyle w:val="Level3"/>
        <w:numPr>
          <w:ilvl w:val="0"/>
          <w:numId w:val="0"/>
        </w:numPr>
        <w:spacing w:after="0" w:line="240" w:lineRule="auto"/>
        <w:ind w:left="1701"/>
        <w:rPr>
          <w:rFonts w:asciiTheme="minorHAnsi" w:hAnsiTheme="minorHAnsi" w:cstheme="minorHAnsi"/>
          <w:sz w:val="18"/>
        </w:rPr>
      </w:pPr>
    </w:p>
    <w:p w14:paraId="74ADFEAB"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The Contract awarded will be for a duration as quantified by the tenderer during the tendering process with an option for an extension if the need arises and on permission by the NMRN.</w:t>
      </w:r>
    </w:p>
    <w:p w14:paraId="520FD204"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43F8D2DF"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In the event that you have any concerns or queries in relation to the Contract, you should submit a clarification request in accordance with the provisions of this ITT by the Clarification Deadline (as defined below in the Timescales </w:t>
      </w:r>
      <w:r w:rsidRPr="00CC4C8D">
        <w:rPr>
          <w:rFonts w:asciiTheme="minorHAnsi" w:hAnsiTheme="minorHAnsi" w:cstheme="minorHAnsi"/>
          <w:sz w:val="18"/>
        </w:rPr>
        <w:lastRenderedPageBreak/>
        <w:t>section of this ITT). Following such clarification requests, the NMRN may issue a clarification change to the Contract that will apply to all potential suppliers submitting a tender response.</w:t>
      </w:r>
    </w:p>
    <w:p w14:paraId="3BBE92AC"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190DAC46"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3C96C076"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7E625032" w14:textId="77777777" w:rsidR="005E0E92" w:rsidRPr="00CC4C8D" w:rsidRDefault="0057310D" w:rsidP="00AB56C9">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By submitting a tender response in connection with this Procurement Process, potential suppliers confirm that they will, and that they shall ensure that any consortium members and/or sub</w:t>
      </w:r>
      <w:r w:rsidR="00687A88" w:rsidRPr="00CC4C8D">
        <w:rPr>
          <w:rFonts w:asciiTheme="minorHAnsi" w:hAnsiTheme="minorHAnsi" w:cstheme="minorHAnsi"/>
          <w:sz w:val="18"/>
        </w:rPr>
        <w:t>-</w:t>
      </w:r>
      <w:r w:rsidRPr="00CC4C8D">
        <w:rPr>
          <w:rFonts w:asciiTheme="minorHAnsi" w:hAnsiTheme="minorHAnsi" w:cstheme="minorHAnsi"/>
          <w:sz w:val="18"/>
        </w:rPr>
        <w:t>contractors will, comply with all applicable laws, codes of practice, statutory guidance and applicable NMRN policies relevant to the goods and/or services being supplied.</w:t>
      </w:r>
    </w:p>
    <w:p w14:paraId="1CAB8C7F"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Best Value</w:t>
      </w:r>
    </w:p>
    <w:p w14:paraId="7C39A133" w14:textId="77777777" w:rsidR="0057310D" w:rsidRPr="00CC4C8D" w:rsidRDefault="0057310D" w:rsidP="00E41492">
      <w:pPr>
        <w:ind w:left="709"/>
        <w:jc w:val="both"/>
        <w:rPr>
          <w:rFonts w:asciiTheme="minorHAnsi" w:hAnsiTheme="minorHAnsi" w:cstheme="minorHAnsi"/>
          <w:sz w:val="18"/>
          <w:szCs w:val="22"/>
        </w:rPr>
      </w:pPr>
      <w:r w:rsidRPr="00CC4C8D">
        <w:rPr>
          <w:rFonts w:asciiTheme="minorHAnsi" w:hAnsiTheme="minorHAnsi" w:cstheme="minorHAnsi"/>
          <w:sz w:val="18"/>
          <w:szCs w:val="22"/>
        </w:rPr>
        <w:t>The public, and Parliament acting on their behalf, have a right to expect that funds raised using powers agreed by Parliament will be used for the purposes intended. The NMRN is bound by the provisions of the UK Government’s “</w:t>
      </w:r>
      <w:r w:rsidRPr="00CC4C8D">
        <w:rPr>
          <w:rFonts w:asciiTheme="minorHAnsi" w:hAnsiTheme="minorHAnsi" w:cstheme="minorHAnsi"/>
          <w:b/>
          <w:bCs/>
          <w:sz w:val="18"/>
          <w:szCs w:val="22"/>
        </w:rPr>
        <w:t>Managing Public Money</w:t>
      </w:r>
      <w:r w:rsidRPr="00CC4C8D">
        <w:rPr>
          <w:rFonts w:asciiTheme="minorHAnsi" w:hAnsiTheme="minorHAnsi" w:cstheme="minorHAnsi"/>
          <w:sz w:val="18"/>
          <w:szCs w:val="22"/>
        </w:rPr>
        <w:t>” publication, which includes specific rules and conventions about how certain things are handled, which ensure that policies, programmes and projects work smoothly and serve their intended purposes.</w:t>
      </w:r>
    </w:p>
    <w:p w14:paraId="49EA2327" w14:textId="77777777" w:rsidR="00A2250E" w:rsidRPr="00CC4C8D" w:rsidRDefault="00A2250E" w:rsidP="00E41492">
      <w:pPr>
        <w:ind w:left="709"/>
        <w:jc w:val="both"/>
        <w:rPr>
          <w:rFonts w:asciiTheme="minorHAnsi" w:hAnsiTheme="minorHAnsi" w:cstheme="minorHAnsi"/>
          <w:sz w:val="18"/>
          <w:szCs w:val="22"/>
        </w:rPr>
      </w:pPr>
    </w:p>
    <w:p w14:paraId="3653724D" w14:textId="77777777" w:rsidR="0057310D" w:rsidRPr="00CC4C8D" w:rsidRDefault="0057310D" w:rsidP="00E41492">
      <w:pPr>
        <w:ind w:left="709"/>
        <w:jc w:val="both"/>
        <w:rPr>
          <w:rFonts w:asciiTheme="minorHAnsi" w:hAnsiTheme="minorHAnsi" w:cstheme="minorHAnsi"/>
          <w:sz w:val="18"/>
          <w:szCs w:val="22"/>
        </w:rPr>
      </w:pPr>
      <w:r w:rsidRPr="00CC4C8D">
        <w:rPr>
          <w:rFonts w:asciiTheme="minorHAnsi" w:hAnsiTheme="minorHAnsi" w:cstheme="minorHAnsi"/>
          <w:sz w:val="18"/>
          <w:szCs w:val="22"/>
        </w:rPr>
        <w:t xml:space="preserve">The </w:t>
      </w:r>
      <w:r w:rsidR="00687A88" w:rsidRPr="00CC4C8D">
        <w:rPr>
          <w:rFonts w:asciiTheme="minorHAnsi" w:hAnsiTheme="minorHAnsi" w:cstheme="minorHAnsi"/>
          <w:sz w:val="18"/>
          <w:szCs w:val="22"/>
        </w:rPr>
        <w:t>Supplier</w:t>
      </w:r>
      <w:r w:rsidRPr="00CC4C8D">
        <w:rPr>
          <w:rFonts w:asciiTheme="minorHAnsi" w:hAnsiTheme="minorHAnsi" w:cstheme="minorHAnsi"/>
          <w:sz w:val="18"/>
          <w:szCs w:val="22"/>
        </w:rPr>
        <w:t xml:space="preserve"> will be required to fully co-operate with all initiatives undertaken to promote Best Value and meet the requirements of the legislation. Initiatives in this area are likely to include:</w:t>
      </w:r>
    </w:p>
    <w:p w14:paraId="3A54B35D" w14:textId="77777777" w:rsidR="0057310D" w:rsidRPr="00CC4C8D" w:rsidRDefault="0057310D" w:rsidP="0066791E">
      <w:pPr>
        <w:pStyle w:val="ListParagraph"/>
        <w:numPr>
          <w:ilvl w:val="0"/>
          <w:numId w:val="21"/>
        </w:numPr>
        <w:jc w:val="both"/>
        <w:rPr>
          <w:rFonts w:asciiTheme="minorHAnsi" w:hAnsiTheme="minorHAnsi" w:cstheme="minorHAnsi"/>
          <w:sz w:val="18"/>
          <w:szCs w:val="22"/>
        </w:rPr>
      </w:pPr>
      <w:r w:rsidRPr="00CC4C8D">
        <w:rPr>
          <w:rFonts w:asciiTheme="minorHAnsi" w:hAnsiTheme="minorHAnsi" w:cstheme="minorHAnsi"/>
          <w:sz w:val="18"/>
          <w:szCs w:val="22"/>
        </w:rPr>
        <w:t>Consultation with users;</w:t>
      </w:r>
    </w:p>
    <w:p w14:paraId="5E71C3E3" w14:textId="77777777" w:rsidR="0057310D" w:rsidRPr="00CC4C8D" w:rsidRDefault="0057310D" w:rsidP="0066791E">
      <w:pPr>
        <w:pStyle w:val="ListParagraph"/>
        <w:numPr>
          <w:ilvl w:val="0"/>
          <w:numId w:val="21"/>
        </w:numPr>
        <w:jc w:val="both"/>
        <w:rPr>
          <w:rFonts w:asciiTheme="minorHAnsi" w:hAnsiTheme="minorHAnsi" w:cstheme="minorHAnsi"/>
          <w:sz w:val="18"/>
          <w:szCs w:val="22"/>
        </w:rPr>
      </w:pPr>
      <w:r w:rsidRPr="00CC4C8D">
        <w:rPr>
          <w:rFonts w:asciiTheme="minorHAnsi" w:hAnsiTheme="minorHAnsi" w:cstheme="minorHAnsi"/>
          <w:sz w:val="18"/>
          <w:szCs w:val="22"/>
        </w:rPr>
        <w:t>Periodic service reviews;</w:t>
      </w:r>
    </w:p>
    <w:p w14:paraId="4D74B1C8" w14:textId="77777777" w:rsidR="0057310D" w:rsidRPr="00CC4C8D" w:rsidRDefault="0057310D" w:rsidP="0066791E">
      <w:pPr>
        <w:pStyle w:val="ListParagraph"/>
        <w:numPr>
          <w:ilvl w:val="0"/>
          <w:numId w:val="21"/>
        </w:numPr>
        <w:jc w:val="both"/>
        <w:rPr>
          <w:rFonts w:asciiTheme="minorHAnsi" w:hAnsiTheme="minorHAnsi" w:cstheme="minorHAnsi"/>
          <w:sz w:val="18"/>
          <w:szCs w:val="22"/>
        </w:rPr>
      </w:pPr>
      <w:r w:rsidRPr="00CC4C8D">
        <w:rPr>
          <w:rFonts w:asciiTheme="minorHAnsi" w:hAnsiTheme="minorHAnsi" w:cstheme="minorHAnsi"/>
          <w:sz w:val="18"/>
          <w:szCs w:val="22"/>
        </w:rPr>
        <w:t>Some limited benchmarking of the services undertaken within the contract in respect of quality, price, service user perceptions and any other similar VFM measures;</w:t>
      </w:r>
    </w:p>
    <w:p w14:paraId="10D52917" w14:textId="77777777" w:rsidR="0057310D" w:rsidRPr="00CC4C8D" w:rsidRDefault="0057310D" w:rsidP="0066791E">
      <w:pPr>
        <w:pStyle w:val="ListParagraph"/>
        <w:numPr>
          <w:ilvl w:val="0"/>
          <w:numId w:val="21"/>
        </w:numPr>
        <w:jc w:val="both"/>
        <w:rPr>
          <w:rFonts w:asciiTheme="minorHAnsi" w:hAnsiTheme="minorHAnsi" w:cstheme="minorHAnsi"/>
          <w:sz w:val="18"/>
          <w:szCs w:val="22"/>
        </w:rPr>
      </w:pPr>
      <w:r w:rsidRPr="00CC4C8D">
        <w:rPr>
          <w:rFonts w:asciiTheme="minorHAnsi" w:hAnsiTheme="minorHAnsi" w:cstheme="minorHAnsi"/>
          <w:sz w:val="18"/>
          <w:szCs w:val="22"/>
        </w:rPr>
        <w:t>Commitment to continuous improvement in all areas of service provision.</w:t>
      </w:r>
    </w:p>
    <w:p w14:paraId="5C960C41" w14:textId="77777777" w:rsidR="0057310D" w:rsidRPr="00CC4C8D" w:rsidRDefault="0057310D" w:rsidP="00E41492">
      <w:pPr>
        <w:jc w:val="both"/>
        <w:rPr>
          <w:rFonts w:asciiTheme="minorHAnsi" w:hAnsiTheme="minorHAnsi" w:cstheme="minorHAnsi"/>
          <w:sz w:val="18"/>
          <w:szCs w:val="22"/>
        </w:rPr>
      </w:pPr>
    </w:p>
    <w:p w14:paraId="0360FC99" w14:textId="77777777" w:rsidR="00A2250E" w:rsidRPr="00CC4C8D" w:rsidRDefault="0057310D" w:rsidP="00AB56C9">
      <w:pPr>
        <w:pStyle w:val="Level1"/>
        <w:keepNext/>
        <w:numPr>
          <w:ilvl w:val="0"/>
          <w:numId w:val="20"/>
        </w:numPr>
        <w:spacing w:after="0" w:line="240" w:lineRule="auto"/>
        <w:outlineLvl w:val="0"/>
        <w:rPr>
          <w:rFonts w:asciiTheme="minorHAnsi" w:hAnsiTheme="minorHAnsi" w:cstheme="minorHAnsi"/>
          <w:b/>
          <w:color w:val="00375A"/>
          <w:sz w:val="18"/>
        </w:rPr>
      </w:pPr>
      <w:bookmarkStart w:id="35" w:name="_Toc68607076"/>
      <w:r w:rsidRPr="00CC4C8D">
        <w:rPr>
          <w:rFonts w:asciiTheme="minorHAnsi" w:hAnsiTheme="minorHAnsi" w:cstheme="minorHAnsi"/>
          <w:b/>
          <w:color w:val="00375A"/>
          <w:sz w:val="18"/>
        </w:rPr>
        <w:t>CONDITIONS OF TENDER</w:t>
      </w:r>
      <w:bookmarkEnd w:id="35"/>
    </w:p>
    <w:p w14:paraId="3AC72B09"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Terms and Conditions</w:t>
      </w:r>
    </w:p>
    <w:p w14:paraId="05CACD9E"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503ED59A" w14:textId="77777777" w:rsidR="00A2250E" w:rsidRPr="00CC4C8D" w:rsidRDefault="00A2250E" w:rsidP="00A2250E">
      <w:pPr>
        <w:pStyle w:val="Level3"/>
        <w:numPr>
          <w:ilvl w:val="0"/>
          <w:numId w:val="0"/>
        </w:numPr>
        <w:spacing w:after="0" w:line="240" w:lineRule="auto"/>
        <w:ind w:left="1701" w:hanging="992"/>
        <w:rPr>
          <w:rFonts w:asciiTheme="minorHAnsi" w:hAnsiTheme="minorHAnsi" w:cstheme="minorHAnsi"/>
          <w:sz w:val="18"/>
        </w:rPr>
      </w:pPr>
    </w:p>
    <w:p w14:paraId="15955F6C"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responses shall each be deemed subject to these terms and conditions, unless the NMRN has previously expressly agreed in writing to the contrary. No alternative terms or conditions offered by or on behalf of a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(whether as part of its submission or otherwise) shall be acceptable or deemed accepted by the NMRN unless expressly accepted by the NMRN in writing.</w:t>
      </w:r>
    </w:p>
    <w:p w14:paraId="1E7A69FC"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5940A16B"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The Most Economically Advantageous Tender</w:t>
      </w:r>
    </w:p>
    <w:p w14:paraId="1F7D5A8B"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The NMRN is seeking to appoint the tender which demonstrates the Most Economically Advantageous Tender (“</w:t>
      </w:r>
      <w:r w:rsidRPr="00CC4C8D">
        <w:rPr>
          <w:rFonts w:asciiTheme="minorHAnsi" w:hAnsiTheme="minorHAnsi" w:cstheme="minorHAnsi"/>
          <w:b/>
          <w:bCs/>
          <w:sz w:val="18"/>
        </w:rPr>
        <w:t>MEAT</w:t>
      </w:r>
      <w:r w:rsidRPr="00CC4C8D">
        <w:rPr>
          <w:rFonts w:asciiTheme="minorHAnsi" w:hAnsiTheme="minorHAnsi" w:cstheme="minorHAnsi"/>
          <w:sz w:val="18"/>
        </w:rPr>
        <w:t xml:space="preserve">”) however the NMRN does not bind itself to accept this tender or any tender that is received. </w:t>
      </w:r>
    </w:p>
    <w:p w14:paraId="270743B7" w14:textId="77777777" w:rsidR="00A2250E" w:rsidRPr="00CC4C8D" w:rsidRDefault="00A2250E" w:rsidP="00A2250E">
      <w:pPr>
        <w:pStyle w:val="Level3"/>
        <w:numPr>
          <w:ilvl w:val="0"/>
          <w:numId w:val="0"/>
        </w:numPr>
        <w:spacing w:after="0" w:line="240" w:lineRule="auto"/>
        <w:ind w:left="1701"/>
        <w:rPr>
          <w:rFonts w:asciiTheme="minorHAnsi" w:hAnsiTheme="minorHAnsi" w:cstheme="minorHAnsi"/>
          <w:sz w:val="18"/>
        </w:rPr>
      </w:pPr>
    </w:p>
    <w:p w14:paraId="5CBD8651" w14:textId="77777777" w:rsidR="00A2250E" w:rsidRPr="00DF0DFD" w:rsidRDefault="0057310D" w:rsidP="00DF0DFD">
      <w:pPr>
        <w:pStyle w:val="Level3"/>
        <w:rPr>
          <w:rFonts w:asciiTheme="minorHAnsi" w:hAnsiTheme="minorHAnsi" w:cstheme="minorHAnsi"/>
          <w:sz w:val="18"/>
        </w:rPr>
      </w:pPr>
      <w:r w:rsidRPr="00DF0DFD">
        <w:rPr>
          <w:rFonts w:asciiTheme="minorHAnsi" w:hAnsiTheme="minorHAnsi" w:cstheme="minorHAnsi"/>
          <w:sz w:val="18"/>
        </w:rPr>
        <w:t xml:space="preserve">Tenderers should note the NMRN’s award criteria and scoring methodology as set out in </w:t>
      </w:r>
      <w:r w:rsidR="00DF0DFD" w:rsidRPr="00DF0DFD">
        <w:rPr>
          <w:rFonts w:asciiTheme="minorHAnsi" w:hAnsiTheme="minorHAnsi" w:cstheme="minorHAnsi"/>
          <w:sz w:val="18"/>
        </w:rPr>
        <w:t>Appointment of Museum &amp; Exhibition Designers for</w:t>
      </w:r>
      <w:r w:rsidR="00DF0DFD">
        <w:rPr>
          <w:rFonts w:asciiTheme="minorHAnsi" w:hAnsiTheme="minorHAnsi" w:cstheme="minorHAnsi"/>
          <w:sz w:val="18"/>
        </w:rPr>
        <w:t xml:space="preserve"> </w:t>
      </w:r>
      <w:r w:rsidR="00DF0DFD" w:rsidRPr="00DF0DFD">
        <w:rPr>
          <w:rFonts w:asciiTheme="minorHAnsi" w:hAnsiTheme="minorHAnsi" w:cstheme="minorHAnsi"/>
          <w:sz w:val="18"/>
        </w:rPr>
        <w:t>the Boathouse 6 Project</w:t>
      </w:r>
      <w:r w:rsidR="00DF0DFD">
        <w:rPr>
          <w:rFonts w:asciiTheme="minorHAnsi" w:hAnsiTheme="minorHAnsi" w:cstheme="minorHAnsi"/>
          <w:sz w:val="18"/>
        </w:rPr>
        <w:t>.</w:t>
      </w:r>
    </w:p>
    <w:p w14:paraId="6DD6AC29"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Dissemination of Information to other </w:t>
      </w:r>
      <w:r w:rsidR="00737AF2" w:rsidRPr="00CC4C8D">
        <w:rPr>
          <w:rFonts w:asciiTheme="minorHAnsi" w:hAnsiTheme="minorHAnsi" w:cstheme="minorHAnsi"/>
          <w:color w:val="1F4E79" w:themeColor="accent5" w:themeShade="80"/>
          <w:sz w:val="18"/>
          <w:szCs w:val="22"/>
        </w:rPr>
        <w:t>Tenderer</w:t>
      </w:r>
      <w:r w:rsidRPr="00CC4C8D">
        <w:rPr>
          <w:rFonts w:asciiTheme="minorHAnsi" w:hAnsiTheme="minorHAnsi" w:cstheme="minorHAnsi"/>
          <w:color w:val="1F4E79" w:themeColor="accent5" w:themeShade="80"/>
          <w:sz w:val="18"/>
          <w:szCs w:val="22"/>
        </w:rPr>
        <w:t>s</w:t>
      </w:r>
      <w:bookmarkStart w:id="36" w:name="3._DISSEMINATION_OF_INFORMATION_TO_OTHER"/>
      <w:bookmarkEnd w:id="36"/>
    </w:p>
    <w:p w14:paraId="5F979FD2"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56DB301A" w14:textId="77777777" w:rsidR="00A2250E" w:rsidRPr="00CC4C8D" w:rsidRDefault="00A2250E" w:rsidP="00A2250E">
      <w:pPr>
        <w:pStyle w:val="Level3"/>
        <w:numPr>
          <w:ilvl w:val="0"/>
          <w:numId w:val="0"/>
        </w:numPr>
        <w:spacing w:after="0" w:line="240" w:lineRule="auto"/>
        <w:ind w:left="1701"/>
        <w:rPr>
          <w:rFonts w:asciiTheme="minorHAnsi" w:hAnsiTheme="minorHAnsi" w:cstheme="minorHAnsi"/>
          <w:sz w:val="18"/>
        </w:rPr>
      </w:pPr>
    </w:p>
    <w:p w14:paraId="31D1361B" w14:textId="77777777" w:rsidR="00A2250E" w:rsidRPr="00CC4C8D" w:rsidRDefault="0057310D" w:rsidP="00AB56C9">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NMRN also reserves the right to disseminate information that is materially relevant to all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s, even if the information has only been requested by one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subject to the duty to protect any </w:t>
      </w:r>
      <w:r w:rsidR="00737AF2" w:rsidRPr="00CC4C8D">
        <w:rPr>
          <w:rFonts w:asciiTheme="minorHAnsi" w:hAnsiTheme="minorHAnsi" w:cstheme="minorHAnsi"/>
          <w:sz w:val="18"/>
        </w:rPr>
        <w:t>Tenderer</w:t>
      </w:r>
      <w:r w:rsidRPr="00CC4C8D">
        <w:rPr>
          <w:rFonts w:asciiTheme="minorHAnsi" w:hAnsiTheme="minorHAnsi" w:cstheme="minorHAnsi"/>
          <w:sz w:val="18"/>
        </w:rPr>
        <w:t>'s commercial confidence in its response.</w:t>
      </w:r>
    </w:p>
    <w:p w14:paraId="4215696C" w14:textId="77777777" w:rsidR="00C9011C" w:rsidRPr="00CC4C8D" w:rsidRDefault="00C9011C" w:rsidP="00A2250E">
      <w:pPr>
        <w:pStyle w:val="Level3"/>
        <w:numPr>
          <w:ilvl w:val="0"/>
          <w:numId w:val="0"/>
        </w:numPr>
        <w:spacing w:after="0" w:line="240" w:lineRule="auto"/>
        <w:rPr>
          <w:rFonts w:asciiTheme="minorHAnsi" w:hAnsiTheme="minorHAnsi" w:cstheme="minorHAnsi"/>
          <w:sz w:val="18"/>
        </w:rPr>
      </w:pPr>
    </w:p>
    <w:p w14:paraId="4A7A363E"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Should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s wish to avoid such disclosure (for example on the basis that their request contains, or the likely response will contain, commercially confidential information or may give another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a commercial advantage) the request for information to the NMRN must be clearly marked “</w:t>
      </w:r>
      <w:r w:rsidRPr="00CC4C8D">
        <w:rPr>
          <w:rFonts w:asciiTheme="minorHAnsi" w:hAnsiTheme="minorHAnsi" w:cstheme="minorHAnsi"/>
          <w:b/>
          <w:bCs/>
          <w:sz w:val="18"/>
        </w:rPr>
        <w:t xml:space="preserve">In confidence – not to be circulated to other </w:t>
      </w:r>
      <w:r w:rsidR="00737AF2" w:rsidRPr="00CC4C8D">
        <w:rPr>
          <w:rFonts w:asciiTheme="minorHAnsi" w:hAnsiTheme="minorHAnsi" w:cstheme="minorHAnsi"/>
          <w:b/>
          <w:bCs/>
          <w:sz w:val="18"/>
        </w:rPr>
        <w:t>Tenderer</w:t>
      </w:r>
      <w:r w:rsidRPr="00CC4C8D">
        <w:rPr>
          <w:rFonts w:asciiTheme="minorHAnsi" w:hAnsiTheme="minorHAnsi" w:cstheme="minorHAnsi"/>
          <w:b/>
          <w:bCs/>
          <w:sz w:val="18"/>
        </w:rPr>
        <w:t>s</w:t>
      </w:r>
      <w:r w:rsidRPr="00CC4C8D">
        <w:rPr>
          <w:rFonts w:asciiTheme="minorHAnsi" w:hAnsiTheme="minorHAnsi" w:cstheme="minorHAnsi"/>
          <w:sz w:val="18"/>
        </w:rPr>
        <w:t xml:space="preserve">” and each relevant page of the document should be marked “commercially confidential”.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must set out the reason or reasons for their request for non-disclosure to the other </w:t>
      </w:r>
      <w:r w:rsidR="00737AF2" w:rsidRPr="00CC4C8D">
        <w:rPr>
          <w:rFonts w:asciiTheme="minorHAnsi" w:hAnsiTheme="minorHAnsi" w:cstheme="minorHAnsi"/>
          <w:sz w:val="18"/>
        </w:rPr>
        <w:t>Tenderer</w:t>
      </w:r>
      <w:r w:rsidRPr="00CC4C8D">
        <w:rPr>
          <w:rFonts w:asciiTheme="minorHAnsi" w:hAnsiTheme="minorHAnsi" w:cstheme="minorHAnsi"/>
          <w:sz w:val="18"/>
        </w:rPr>
        <w:t>s of its request and/or of the NMRN’s response.</w:t>
      </w:r>
    </w:p>
    <w:p w14:paraId="4D7FB27A"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36EED6E0" w14:textId="77777777" w:rsidR="00A2250E" w:rsidRPr="00CC4C8D" w:rsidRDefault="0057310D" w:rsidP="00AB56C9">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lastRenderedPageBreak/>
        <w:t xml:space="preserve">The NMRN will act reasonably as regards the protection of commercially sensitive information relating to the </w:t>
      </w:r>
      <w:r w:rsidR="00737AF2" w:rsidRPr="00CC4C8D">
        <w:rPr>
          <w:rFonts w:asciiTheme="minorHAnsi" w:hAnsiTheme="minorHAnsi" w:cstheme="minorHAnsi"/>
          <w:sz w:val="18"/>
        </w:rPr>
        <w:t>Tenderer</w:t>
      </w:r>
      <w:r w:rsidRPr="00CC4C8D">
        <w:rPr>
          <w:rFonts w:asciiTheme="minorHAnsi" w:hAnsiTheme="minorHAnsi" w:cstheme="minorHAnsi"/>
          <w:sz w:val="18"/>
        </w:rPr>
        <w:t>, subject to the NMRN’s duties under the Freedom of Information Act 2000 and Environmental Information Regulations 2004 (“</w:t>
      </w:r>
      <w:r w:rsidRPr="00CC4C8D">
        <w:rPr>
          <w:rFonts w:asciiTheme="minorHAnsi" w:hAnsiTheme="minorHAnsi" w:cstheme="minorHAnsi"/>
          <w:b/>
          <w:bCs/>
          <w:sz w:val="18"/>
        </w:rPr>
        <w:t>the Information Laws</w:t>
      </w:r>
      <w:r w:rsidRPr="00CC4C8D">
        <w:rPr>
          <w:rFonts w:asciiTheme="minorHAnsi" w:hAnsiTheme="minorHAnsi" w:cstheme="minorHAnsi"/>
          <w:sz w:val="18"/>
        </w:rPr>
        <w:t>”) and in the light of the latest published guidance in this area.</w:t>
      </w:r>
    </w:p>
    <w:p w14:paraId="03B62014"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If a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’s request for information is marked as confidential in accordance with this paragraph, and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indicates that the NMRN’s response should also be confidential, the NMRN shall notify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whether it agrees that the request and/or the response is commercially sensitive.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must confirm whether or not it accepts the NMRN’s decision. If a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is not able to accept the NMRN’s decision then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may withdraw its request for information. If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does not withdraw its request, the final decision as to whether the request and response shall be confidential will be made by the NMRN.</w:t>
      </w:r>
    </w:p>
    <w:p w14:paraId="7CF9446D"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01C30D67"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Accuracy of Information </w:t>
      </w:r>
    </w:p>
    <w:p w14:paraId="32E5C903"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345D5275"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7B311F3A" w14:textId="77777777" w:rsidR="0057310D" w:rsidRPr="00CC4C8D" w:rsidRDefault="00737AF2"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Tenderer</w:t>
      </w:r>
      <w:r w:rsidR="0057310D" w:rsidRPr="00CC4C8D">
        <w:rPr>
          <w:rFonts w:asciiTheme="minorHAnsi" w:hAnsiTheme="minorHAnsi" w:cstheme="minorHAnsi"/>
          <w:sz w:val="18"/>
        </w:rPr>
        <w:t xml:space="preserve">s are expected to carry out their own due diligence checks for verification purposes. </w:t>
      </w:r>
      <w:r w:rsidRPr="00CC4C8D">
        <w:rPr>
          <w:rFonts w:asciiTheme="minorHAnsi" w:hAnsiTheme="minorHAnsi" w:cstheme="minorHAnsi"/>
          <w:sz w:val="18"/>
        </w:rPr>
        <w:t>Tenderer</w:t>
      </w:r>
      <w:r w:rsidR="0057310D" w:rsidRPr="00CC4C8D">
        <w:rPr>
          <w:rFonts w:asciiTheme="minorHAnsi" w:hAnsiTheme="minorHAnsi" w:cstheme="minorHAnsi"/>
          <w:sz w:val="18"/>
        </w:rPr>
        <w:t>s should treat the Information as background data, and not as contractual documentation.</w:t>
      </w:r>
    </w:p>
    <w:p w14:paraId="2687F446"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48B2F32D" w14:textId="77777777" w:rsidR="0057310D" w:rsidRPr="00CC4C8D" w:rsidRDefault="00737AF2"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Tenderer</w:t>
      </w:r>
      <w:r w:rsidR="0057310D" w:rsidRPr="00CC4C8D">
        <w:rPr>
          <w:rFonts w:asciiTheme="minorHAnsi" w:hAnsiTheme="minorHAnsi" w:cstheme="minorHAnsi"/>
          <w:sz w:val="18"/>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1427E5B5" w14:textId="77777777" w:rsidR="00A2250E" w:rsidRPr="00CC4C8D" w:rsidRDefault="00A2250E" w:rsidP="00A2250E">
      <w:pPr>
        <w:pStyle w:val="Level3"/>
        <w:numPr>
          <w:ilvl w:val="0"/>
          <w:numId w:val="0"/>
        </w:numPr>
        <w:spacing w:after="0" w:line="240" w:lineRule="auto"/>
        <w:ind w:left="1701" w:hanging="992"/>
        <w:rPr>
          <w:rFonts w:asciiTheme="minorHAnsi" w:hAnsiTheme="minorHAnsi" w:cstheme="minorHAnsi"/>
          <w:sz w:val="18"/>
        </w:rPr>
      </w:pPr>
    </w:p>
    <w:p w14:paraId="59A41ADB"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07A7360E" w14:textId="77777777" w:rsidR="00A2250E" w:rsidRPr="00CC4C8D" w:rsidRDefault="00A2250E" w:rsidP="00A2250E">
      <w:pPr>
        <w:pStyle w:val="Level3"/>
        <w:numPr>
          <w:ilvl w:val="0"/>
          <w:numId w:val="0"/>
        </w:numPr>
        <w:spacing w:after="0" w:line="240" w:lineRule="auto"/>
        <w:ind w:left="1701"/>
        <w:rPr>
          <w:rFonts w:asciiTheme="minorHAnsi" w:hAnsiTheme="minorHAnsi" w:cstheme="minorHAnsi"/>
          <w:sz w:val="18"/>
        </w:rPr>
      </w:pPr>
    </w:p>
    <w:p w14:paraId="34D1592E" w14:textId="77777777" w:rsidR="00A2250E"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CC4C8D">
        <w:rPr>
          <w:rFonts w:asciiTheme="minorHAnsi" w:hAnsiTheme="minorHAnsi" w:cstheme="minorHAnsi"/>
          <w:sz w:val="18"/>
        </w:rPr>
        <w:t>Tenderer</w:t>
      </w:r>
      <w:r w:rsidRPr="00CC4C8D">
        <w:rPr>
          <w:rFonts w:asciiTheme="minorHAnsi" w:hAnsiTheme="minorHAnsi" w:cstheme="minorHAnsi"/>
          <w:sz w:val="18"/>
        </w:rPr>
        <w:t>. The NMRN reserves the right to withdraw from this procurement process at any time or to re-invite tenders on the same or any alternative basis.</w:t>
      </w:r>
    </w:p>
    <w:p w14:paraId="5E5705FD" w14:textId="77777777" w:rsidR="00C9011C" w:rsidRPr="00CC4C8D" w:rsidRDefault="00C9011C" w:rsidP="00A2250E">
      <w:pPr>
        <w:pStyle w:val="Level3"/>
        <w:numPr>
          <w:ilvl w:val="0"/>
          <w:numId w:val="0"/>
        </w:numPr>
        <w:spacing w:after="0" w:line="240" w:lineRule="auto"/>
        <w:rPr>
          <w:rFonts w:asciiTheme="minorHAnsi" w:hAnsiTheme="minorHAnsi" w:cstheme="minorHAnsi"/>
          <w:sz w:val="18"/>
        </w:rPr>
      </w:pPr>
    </w:p>
    <w:p w14:paraId="4B8D914D"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7" w:name="5._PROVISION_OF_FURTHER_INFORMATION_BY_B"/>
      <w:bookmarkStart w:id="38" w:name="6._MISREPRESENTATION"/>
      <w:bookmarkStart w:id="39" w:name="7._CANVASSING_AND_ANTI-BRIBERY"/>
      <w:bookmarkEnd w:id="37"/>
      <w:bookmarkEnd w:id="38"/>
      <w:bookmarkEnd w:id="39"/>
      <w:r w:rsidRPr="00CC4C8D">
        <w:rPr>
          <w:rFonts w:asciiTheme="minorHAnsi" w:hAnsiTheme="minorHAnsi" w:cstheme="minorHAnsi"/>
          <w:sz w:val="18"/>
        </w:rPr>
        <w:t xml:space="preserve">damage arising as a result of reliance by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or any Consortium Party on the Information or any part of it).</w:t>
      </w:r>
    </w:p>
    <w:p w14:paraId="110C2160"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196910A8"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Amendments to the ITT</w:t>
      </w:r>
    </w:p>
    <w:p w14:paraId="6EB0BA05" w14:textId="77777777" w:rsidR="0057310D" w:rsidRPr="00CC4C8D" w:rsidRDefault="0057310D" w:rsidP="00E41492">
      <w:pPr>
        <w:pStyle w:val="Level3"/>
        <w:numPr>
          <w:ilvl w:val="0"/>
          <w:numId w:val="0"/>
        </w:numPr>
        <w:spacing w:after="0" w:line="240" w:lineRule="auto"/>
        <w:ind w:left="709"/>
        <w:rPr>
          <w:rFonts w:asciiTheme="minorHAnsi" w:hAnsiTheme="minorHAnsi" w:cstheme="minorHAnsi"/>
          <w:sz w:val="18"/>
        </w:rPr>
      </w:pPr>
      <w:r w:rsidRPr="00CC4C8D">
        <w:rPr>
          <w:rFonts w:asciiTheme="minorHAnsi" w:hAnsiTheme="minorHAnsi" w:cstheme="minorHAnsi"/>
          <w:sz w:val="18"/>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C4C8D">
        <w:rPr>
          <w:rFonts w:asciiTheme="minorHAnsi" w:hAnsiTheme="minorHAnsi" w:cstheme="minorHAnsi"/>
          <w:sz w:val="18"/>
        </w:rPr>
        <w:t>5</w:t>
      </w:r>
      <w:r w:rsidRPr="00CC4C8D">
        <w:rPr>
          <w:rFonts w:asciiTheme="minorHAnsi" w:hAnsiTheme="minorHAnsi" w:cstheme="minorHAnsi"/>
          <w:sz w:val="18"/>
        </w:rPr>
        <w:t xml:space="preserve"> or it may be rejected.</w:t>
      </w:r>
    </w:p>
    <w:p w14:paraId="0CDD4C7A" w14:textId="77777777" w:rsidR="00A2250E" w:rsidRPr="00CC4C8D" w:rsidRDefault="00A2250E" w:rsidP="00E41492">
      <w:pPr>
        <w:pStyle w:val="Level3"/>
        <w:numPr>
          <w:ilvl w:val="0"/>
          <w:numId w:val="0"/>
        </w:numPr>
        <w:spacing w:after="0" w:line="240" w:lineRule="auto"/>
        <w:ind w:left="709"/>
        <w:rPr>
          <w:rFonts w:asciiTheme="minorHAnsi" w:hAnsiTheme="minorHAnsi" w:cstheme="minorHAnsi"/>
          <w:sz w:val="18"/>
        </w:rPr>
      </w:pPr>
    </w:p>
    <w:p w14:paraId="20CBA523"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Tender Response Submission </w:t>
      </w:r>
    </w:p>
    <w:p w14:paraId="3F8AE7C3"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Tender responses must comprise the relevant documents specified by the NMRN completed in all areas and in the format as detailed by the NMRN in </w:t>
      </w:r>
      <w:r w:rsidR="00C2377B" w:rsidRPr="00CC4C8D">
        <w:rPr>
          <w:rFonts w:asciiTheme="minorHAnsi" w:hAnsiTheme="minorHAnsi" w:cstheme="minorHAnsi"/>
          <w:sz w:val="18"/>
        </w:rPr>
        <w:t xml:space="preserve">Annex </w:t>
      </w:r>
      <w:r w:rsidR="00273F3C" w:rsidRPr="00CC4C8D">
        <w:rPr>
          <w:rFonts w:asciiTheme="minorHAnsi" w:hAnsiTheme="minorHAnsi" w:cstheme="minorHAnsi"/>
          <w:sz w:val="18"/>
        </w:rPr>
        <w:t>D</w:t>
      </w:r>
      <w:r w:rsidRPr="00CC4C8D">
        <w:rPr>
          <w:rFonts w:asciiTheme="minorHAnsi" w:hAnsiTheme="minorHAnsi" w:cstheme="minorHAnsi"/>
          <w:sz w:val="18"/>
        </w:rPr>
        <w:t xml:space="preserve"> (Supplier </w:t>
      </w:r>
      <w:r w:rsidR="00273F3C" w:rsidRPr="00CC4C8D">
        <w:rPr>
          <w:rFonts w:asciiTheme="minorHAnsi" w:hAnsiTheme="minorHAnsi" w:cstheme="minorHAnsi"/>
          <w:sz w:val="18"/>
        </w:rPr>
        <w:t xml:space="preserve">Selection </w:t>
      </w:r>
      <w:r w:rsidRPr="00CC4C8D">
        <w:rPr>
          <w:rFonts w:asciiTheme="minorHAnsi" w:hAnsiTheme="minorHAnsi" w:cstheme="minorHAnsi"/>
          <w:sz w:val="18"/>
        </w:rPr>
        <w:t>Questionnaire). Any documents requested by the NMRN must be completed in full. It is, therefore, important that you read the ITT carefully before completing and submitting your tender response.</w:t>
      </w:r>
    </w:p>
    <w:p w14:paraId="4EE9F895" w14:textId="77777777" w:rsidR="00A2250E" w:rsidRPr="00CC4C8D" w:rsidRDefault="00A2250E" w:rsidP="00A2250E">
      <w:pPr>
        <w:pStyle w:val="Level3"/>
        <w:numPr>
          <w:ilvl w:val="0"/>
          <w:numId w:val="0"/>
        </w:numPr>
        <w:spacing w:after="0" w:line="240" w:lineRule="auto"/>
        <w:ind w:left="1701"/>
        <w:rPr>
          <w:rFonts w:asciiTheme="minorHAnsi" w:hAnsiTheme="minorHAnsi" w:cstheme="minorHAnsi"/>
          <w:sz w:val="18"/>
        </w:rPr>
      </w:pPr>
    </w:p>
    <w:p w14:paraId="00F256AE"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Any goods and/or services offered should be on the basis of and strictly in accordance with the ITT </w:t>
      </w:r>
      <w:r w:rsidR="00A61BAD" w:rsidRPr="00CC4C8D">
        <w:rPr>
          <w:rFonts w:asciiTheme="minorHAnsi" w:hAnsiTheme="minorHAnsi" w:cstheme="minorHAnsi"/>
          <w:sz w:val="18"/>
        </w:rPr>
        <w:t>7</w:t>
      </w:r>
      <w:r w:rsidRPr="00CC4C8D">
        <w:rPr>
          <w:rFonts w:asciiTheme="minorHAnsi" w:hAnsiTheme="minorHAnsi" w:cstheme="minorHAnsi"/>
          <w:sz w:val="18"/>
        </w:rPr>
        <w:t>(including, without limitation, any specification of the NMRN’s requirements, these Tender Conditions and the Contract) and all other documents and any clarifications or updates issued by the NMRN as part of this Procurement Process.</w:t>
      </w:r>
    </w:p>
    <w:p w14:paraId="6BF40FEC"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0D13D237" w14:textId="77777777" w:rsidR="0057310D" w:rsidRPr="00CC4C8D" w:rsidRDefault="00737AF2"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Tenderer</w:t>
      </w:r>
      <w:r w:rsidR="0057310D" w:rsidRPr="00CC4C8D">
        <w:rPr>
          <w:rFonts w:asciiTheme="minorHAnsi" w:hAnsiTheme="minorHAnsi" w:cstheme="minorHAnsi"/>
          <w:sz w:val="18"/>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4C744233" w14:textId="77777777" w:rsidR="00A2250E" w:rsidRPr="00CC4C8D" w:rsidRDefault="00A2250E" w:rsidP="00A2250E">
      <w:pPr>
        <w:pStyle w:val="Level3"/>
        <w:numPr>
          <w:ilvl w:val="0"/>
          <w:numId w:val="0"/>
        </w:numPr>
        <w:spacing w:after="0" w:line="240" w:lineRule="auto"/>
        <w:rPr>
          <w:rFonts w:asciiTheme="minorHAnsi" w:hAnsiTheme="minorHAnsi" w:cstheme="minorHAnsi"/>
          <w:sz w:val="18"/>
        </w:rPr>
      </w:pPr>
    </w:p>
    <w:p w14:paraId="231C7D8A" w14:textId="77777777" w:rsidR="00A2250E"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Rejection of Tender Responses </w:t>
      </w:r>
    </w:p>
    <w:p w14:paraId="1708D6E6" w14:textId="77777777" w:rsidR="00A2250E" w:rsidRPr="00CC4C8D" w:rsidRDefault="0057310D" w:rsidP="00544587">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A tender response or any other document requested by the NMRN may be rejected which:</w:t>
      </w:r>
    </w:p>
    <w:p w14:paraId="4928FF22" w14:textId="77777777" w:rsidR="00261865"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contains gaps, omissions, misrepresentations, errors, uncompleted sections, or changes to the format of the tender documentation provided;</w:t>
      </w:r>
    </w:p>
    <w:p w14:paraId="44D0A36D" w14:textId="77777777" w:rsidR="00261865"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contains </w:t>
      </w:r>
      <w:r w:rsidR="00261865" w:rsidRPr="00CC4C8D">
        <w:rPr>
          <w:rFonts w:asciiTheme="minorHAnsi" w:hAnsiTheme="minorHAnsi" w:cstheme="minorHAnsi"/>
          <w:sz w:val="16"/>
        </w:rPr>
        <w:t>handwritten</w:t>
      </w:r>
      <w:r w:rsidRPr="00CC4C8D">
        <w:rPr>
          <w:rFonts w:asciiTheme="minorHAnsi" w:hAnsiTheme="minorHAnsi" w:cstheme="minorHAnsi"/>
          <w:sz w:val="16"/>
        </w:rPr>
        <w:t xml:space="preserve"> amendments which have not been initialled by the authorised signatory;</w:t>
      </w:r>
    </w:p>
    <w:p w14:paraId="131A71E7" w14:textId="77777777" w:rsidR="00261865"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lastRenderedPageBreak/>
        <w:t>does not reflect and confirm full and unconditional compliance with all of the documents issued by the NMRN forming part of the ITT;</w:t>
      </w:r>
    </w:p>
    <w:p w14:paraId="78907492" w14:textId="77777777" w:rsidR="00261865"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contains any caveats or any other statements or assumptions qualifying the tender response that are not capable of evaluation in accordance with the evaluation model or requiring changes to any documents issued by the NMRN in any way;</w:t>
      </w:r>
    </w:p>
    <w:p w14:paraId="58D4F415" w14:textId="77777777" w:rsidR="00C9011C"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is not submitted in a manner consistent with the provisions set out in this ITT;</w:t>
      </w:r>
    </w:p>
    <w:p w14:paraId="7CA4AAF5" w14:textId="77777777" w:rsidR="000A44C7"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contains information which is inconsistent with answers already given in the pre- qualification questionnaire completed as part of this Procurement Process or;</w:t>
      </w:r>
    </w:p>
    <w:p w14:paraId="543F7755" w14:textId="77777777" w:rsidR="0057310D" w:rsidRPr="00CC4C8D" w:rsidRDefault="0057310D" w:rsidP="0066791E">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is received after the Tender Response Deadline.</w:t>
      </w:r>
    </w:p>
    <w:p w14:paraId="21D1DB50" w14:textId="77777777" w:rsidR="000A44C7" w:rsidRPr="00CC4C8D" w:rsidRDefault="000A44C7" w:rsidP="000A44C7">
      <w:pPr>
        <w:pStyle w:val="Level4"/>
        <w:numPr>
          <w:ilvl w:val="0"/>
          <w:numId w:val="0"/>
        </w:numPr>
        <w:spacing w:after="0" w:line="240" w:lineRule="auto"/>
        <w:rPr>
          <w:rFonts w:asciiTheme="minorHAnsi" w:hAnsiTheme="minorHAnsi" w:cstheme="minorHAnsi"/>
          <w:sz w:val="18"/>
        </w:rPr>
      </w:pPr>
    </w:p>
    <w:p w14:paraId="0AD740F7" w14:textId="77777777" w:rsidR="000A44C7" w:rsidRPr="00CC4C8D" w:rsidRDefault="0057310D" w:rsidP="00544587">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NMRN reserves the right at its sole discretion to disqualify any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whose circumstances change and if:</w:t>
      </w:r>
    </w:p>
    <w:p w14:paraId="7EE40058" w14:textId="77777777" w:rsidR="000A44C7"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it fails to notify the NMRN of such change in accordance with this Tender Pack; or</w:t>
      </w:r>
    </w:p>
    <w:p w14:paraId="0BEE2E27" w14:textId="77777777" w:rsidR="000A44C7" w:rsidRPr="00CC4C8D" w:rsidRDefault="0057310D" w:rsidP="00544587">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having notified the NMRN of such change, the NMRN considers that the effect of the change is such that, on the basis of the evaluation undertaken by the NMRN for the purpose of selecting potential providers,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would not pre-qualify; o</w:t>
      </w:r>
      <w:r w:rsidR="000A44C7" w:rsidRPr="00CC4C8D">
        <w:rPr>
          <w:rFonts w:asciiTheme="minorHAnsi" w:hAnsiTheme="minorHAnsi" w:cstheme="minorHAnsi"/>
          <w:sz w:val="16"/>
        </w:rPr>
        <w:t>r</w:t>
      </w:r>
    </w:p>
    <w:p w14:paraId="4B6D3D26" w14:textId="77777777" w:rsidR="0057310D" w:rsidRPr="00CC4C8D" w:rsidRDefault="0057310D" w:rsidP="0066791E">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the change would in the opinion of the NMRN lead to a breach of its obligation to conduct a fair and lawful procurement process.</w:t>
      </w:r>
    </w:p>
    <w:p w14:paraId="38CFB060" w14:textId="77777777" w:rsidR="00AB56C9" w:rsidRPr="00CC4C8D" w:rsidRDefault="00AB56C9" w:rsidP="000A44C7">
      <w:pPr>
        <w:pStyle w:val="Level4"/>
        <w:numPr>
          <w:ilvl w:val="0"/>
          <w:numId w:val="0"/>
        </w:numPr>
        <w:spacing w:after="0" w:line="240" w:lineRule="auto"/>
        <w:rPr>
          <w:rFonts w:asciiTheme="minorHAnsi" w:hAnsiTheme="minorHAnsi" w:cstheme="minorHAnsi"/>
          <w:sz w:val="18"/>
        </w:rPr>
      </w:pPr>
    </w:p>
    <w:p w14:paraId="12AE16FD" w14:textId="77777777" w:rsidR="000A44C7"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Disqualification of Tender Responses </w:t>
      </w:r>
    </w:p>
    <w:p w14:paraId="3BB49FA8"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1B5DCF45" w14:textId="77777777" w:rsidR="000A44C7" w:rsidRPr="00CC4C8D" w:rsidRDefault="000A44C7" w:rsidP="000A44C7">
      <w:pPr>
        <w:pStyle w:val="Level3"/>
        <w:numPr>
          <w:ilvl w:val="0"/>
          <w:numId w:val="0"/>
        </w:numPr>
        <w:spacing w:after="0" w:line="240" w:lineRule="auto"/>
        <w:ind w:left="1701"/>
        <w:rPr>
          <w:rFonts w:asciiTheme="minorHAnsi" w:hAnsiTheme="minorHAnsi" w:cstheme="minorHAnsi"/>
          <w:sz w:val="18"/>
        </w:rPr>
      </w:pPr>
    </w:p>
    <w:p w14:paraId="78E5385E"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bookmarkStart w:id="40" w:name="12._VALIDITY_OF_TENDERS"/>
      <w:bookmarkStart w:id="41" w:name="13._FREEDOM_OF_INFORMATION_ACT_2000_AND_"/>
      <w:bookmarkEnd w:id="40"/>
      <w:bookmarkEnd w:id="41"/>
      <w:r w:rsidRPr="00CC4C8D">
        <w:rPr>
          <w:rFonts w:asciiTheme="minorHAnsi" w:hAnsiTheme="minorHAnsi" w:cstheme="minorHAnsi"/>
          <w:sz w:val="16"/>
        </w:rPr>
        <w:t xml:space="preserve">a response is submitted late, is completed incorrectly, is materially incomplete, is submitted in any other format other than via the </w:t>
      </w:r>
      <w:r w:rsidR="00BE19BF" w:rsidRPr="00CC4C8D">
        <w:rPr>
          <w:rFonts w:asciiTheme="minorHAnsi" w:hAnsiTheme="minorHAnsi" w:cstheme="minorHAnsi"/>
          <w:sz w:val="16"/>
        </w:rPr>
        <w:t>NMRN Tenders Inbox</w:t>
      </w:r>
      <w:r w:rsidRPr="00CC4C8D">
        <w:rPr>
          <w:rFonts w:asciiTheme="minorHAnsi" w:hAnsiTheme="minorHAnsi" w:cstheme="minorHAnsi"/>
          <w:sz w:val="16"/>
        </w:rPr>
        <w:t xml:space="preserve"> or fails to meet the submission requirements of the NMRN which have been notified to </w:t>
      </w:r>
      <w:r w:rsidR="00737AF2" w:rsidRPr="00CC4C8D">
        <w:rPr>
          <w:rFonts w:asciiTheme="minorHAnsi" w:hAnsiTheme="minorHAnsi" w:cstheme="minorHAnsi"/>
          <w:sz w:val="16"/>
        </w:rPr>
        <w:t>Tenderer</w:t>
      </w:r>
      <w:r w:rsidRPr="00CC4C8D">
        <w:rPr>
          <w:rFonts w:asciiTheme="minorHAnsi" w:hAnsiTheme="minorHAnsi" w:cstheme="minorHAnsi"/>
          <w:sz w:val="16"/>
        </w:rPr>
        <w:t>s;</w:t>
      </w:r>
    </w:p>
    <w:p w14:paraId="0CB07818"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and/or the member of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Team is unable to satisfy the terms of Article57 of Directive 2014/24/EU and/or Regulation 57 of the Public Contracts Regulations 2015 (or any replacement law) at any stage during the procurement process;</w:t>
      </w:r>
    </w:p>
    <w:p w14:paraId="68FBF3A1"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and/or the members of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Team are guilty of material misrepresentation, fraudulent or false statements in relation to their submission and/or the procurement process;</w:t>
      </w:r>
    </w:p>
    <w:p w14:paraId="24BE4932"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and/or the members of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Team contravene any of the terms and conditions of this Tender Pack;</w:t>
      </w:r>
    </w:p>
    <w:p w14:paraId="330AD79C"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there is a change in identity, control, financial standing, structure or other factor impacting on the selection and/or evaluation process affecting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and/or the members of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Team; or</w:t>
      </w:r>
    </w:p>
    <w:p w14:paraId="41FE4A59"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introduces a material change in any commitment or statement contained in any previous submission at any previous stage in the procurement process;</w:t>
      </w:r>
    </w:p>
    <w:p w14:paraId="53770788"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to inappropriately influence this Procurement Process;</w:t>
      </w:r>
    </w:p>
    <w:p w14:paraId="1868C606" w14:textId="77777777" w:rsidR="00C9011C"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to fix or set the price for goods or services;</w:t>
      </w:r>
    </w:p>
    <w:p w14:paraId="068190F3" w14:textId="77777777" w:rsidR="000A44C7" w:rsidRPr="00CC4C8D" w:rsidRDefault="0057310D" w:rsidP="00AE7949">
      <w:pPr>
        <w:pStyle w:val="Level4"/>
        <w:numPr>
          <w:ilvl w:val="3"/>
          <w:numId w:val="20"/>
        </w:numPr>
        <w:spacing w:after="0" w:line="240" w:lineRule="auto"/>
        <w:rPr>
          <w:rFonts w:asciiTheme="minorHAnsi" w:hAnsiTheme="minorHAnsi" w:cstheme="minorHAnsi"/>
          <w:sz w:val="16"/>
        </w:rPr>
      </w:pPr>
      <w:bookmarkStart w:id="42" w:name="8._NON-COLLUSION"/>
      <w:bookmarkEnd w:id="42"/>
      <w:r w:rsidRPr="00CC4C8D">
        <w:rPr>
          <w:rFonts w:asciiTheme="minorHAnsi" w:hAnsiTheme="minorHAnsi" w:cstheme="minorHAnsi"/>
          <w:sz w:val="16"/>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33A279AB" w14:textId="77777777" w:rsidR="0057310D" w:rsidRPr="00CC4C8D" w:rsidRDefault="0057310D" w:rsidP="0066791E">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to obtain information from any of the employees, agents or advisors of the NMRN concerning this Procurement Process (other than as set out in these Tender Conditions) or from another potential supplier or another tender response,</w:t>
      </w:r>
    </w:p>
    <w:p w14:paraId="7B226238" w14:textId="77777777" w:rsidR="000A44C7" w:rsidRPr="00CC4C8D" w:rsidRDefault="000A44C7" w:rsidP="000A44C7">
      <w:pPr>
        <w:pStyle w:val="Level4"/>
        <w:numPr>
          <w:ilvl w:val="0"/>
          <w:numId w:val="0"/>
        </w:numPr>
        <w:spacing w:after="0" w:line="240" w:lineRule="auto"/>
        <w:rPr>
          <w:rFonts w:asciiTheme="minorHAnsi" w:hAnsiTheme="minorHAnsi" w:cstheme="minorHAnsi"/>
          <w:sz w:val="18"/>
        </w:rPr>
      </w:pPr>
    </w:p>
    <w:p w14:paraId="711EFB06" w14:textId="77777777" w:rsidR="0057310D" w:rsidRPr="00CC4C8D" w:rsidRDefault="0057310D" w:rsidP="00E41492">
      <w:pPr>
        <w:pStyle w:val="Level3"/>
        <w:numPr>
          <w:ilvl w:val="0"/>
          <w:numId w:val="0"/>
        </w:numPr>
        <w:spacing w:after="0" w:line="240" w:lineRule="auto"/>
        <w:ind w:left="1701"/>
        <w:rPr>
          <w:rFonts w:asciiTheme="minorHAnsi" w:hAnsiTheme="minorHAnsi" w:cstheme="minorHAnsi"/>
          <w:sz w:val="18"/>
        </w:rPr>
      </w:pPr>
      <w:r w:rsidRPr="00CC4C8D">
        <w:rPr>
          <w:rFonts w:asciiTheme="minorHAnsi" w:hAnsiTheme="minorHAnsi" w:cstheme="minorHAnsi"/>
          <w:sz w:val="18"/>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C90F89C" w14:textId="77777777" w:rsidR="000A44C7" w:rsidRPr="00CC4C8D" w:rsidRDefault="000A44C7" w:rsidP="00AB56C9">
      <w:pPr>
        <w:pStyle w:val="Level3"/>
        <w:numPr>
          <w:ilvl w:val="0"/>
          <w:numId w:val="0"/>
        </w:numPr>
        <w:spacing w:after="0" w:line="240" w:lineRule="auto"/>
        <w:rPr>
          <w:rFonts w:asciiTheme="minorHAnsi" w:hAnsiTheme="minorHAnsi" w:cstheme="minorHAnsi"/>
          <w:sz w:val="18"/>
        </w:rPr>
      </w:pPr>
    </w:p>
    <w:p w14:paraId="709E5402" w14:textId="77777777" w:rsidR="000A44C7"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Consortium members and Sub-contractors </w:t>
      </w:r>
    </w:p>
    <w:p w14:paraId="0509BAAE" w14:textId="77777777" w:rsidR="0057310D" w:rsidRPr="00CC4C8D" w:rsidRDefault="0057310D" w:rsidP="00E41492">
      <w:pPr>
        <w:pStyle w:val="Level3"/>
        <w:numPr>
          <w:ilvl w:val="0"/>
          <w:numId w:val="0"/>
        </w:numPr>
        <w:spacing w:after="0" w:line="240" w:lineRule="auto"/>
        <w:ind w:left="709"/>
        <w:rPr>
          <w:rFonts w:asciiTheme="minorHAnsi" w:hAnsiTheme="minorHAnsi" w:cstheme="minorHAnsi"/>
          <w:sz w:val="18"/>
        </w:rPr>
      </w:pPr>
      <w:r w:rsidRPr="00CC4C8D">
        <w:rPr>
          <w:rFonts w:asciiTheme="minorHAnsi" w:hAnsiTheme="minorHAnsi" w:cstheme="minorHAnsi"/>
          <w:sz w:val="18"/>
        </w:rPr>
        <w:t>It is your responsibility to ensure that any staff, consortium members, sub-contractors and advisers abide by these Tender Conditions and the requirements of this ITT.</w:t>
      </w:r>
    </w:p>
    <w:p w14:paraId="614B52B1" w14:textId="77777777" w:rsidR="00AB56C9" w:rsidRPr="00CC4C8D" w:rsidRDefault="00AB56C9" w:rsidP="00AE7949">
      <w:pPr>
        <w:pStyle w:val="Level3"/>
        <w:numPr>
          <w:ilvl w:val="0"/>
          <w:numId w:val="0"/>
        </w:numPr>
        <w:spacing w:after="0" w:line="240" w:lineRule="auto"/>
        <w:rPr>
          <w:rFonts w:asciiTheme="minorHAnsi" w:hAnsiTheme="minorHAnsi" w:cstheme="minorHAnsi"/>
          <w:sz w:val="18"/>
        </w:rPr>
      </w:pPr>
    </w:p>
    <w:p w14:paraId="21B033F5" w14:textId="77777777" w:rsidR="000A44C7"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Non-Collusion</w:t>
      </w:r>
    </w:p>
    <w:p w14:paraId="7FC607CE" w14:textId="77777777" w:rsidR="00B026A1" w:rsidRPr="00CC4C8D" w:rsidRDefault="0057310D" w:rsidP="00544587">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Any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or Consortium Party who, in connection with this procurement process and without obtaining the prior written content of the NMRN:</w:t>
      </w:r>
    </w:p>
    <w:p w14:paraId="6B2666D0" w14:textId="77777777" w:rsidR="00B026A1"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fixes or adjusts the amount of its response by or in accordance with any agreement or arrangement with any other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or Consortium Party (other than a member of its own consortium);</w:t>
      </w:r>
    </w:p>
    <w:p w14:paraId="3B4338DE" w14:textId="77777777" w:rsidR="00B026A1"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enters into any agreement or arrangement with any other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or Consortium Party (other than a member of its own consortium) that it shall refrain from making a response or as to the amount of any response to be submitted;</w:t>
      </w:r>
    </w:p>
    <w:p w14:paraId="1CE96781" w14:textId="77777777" w:rsidR="00B026A1"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causes or induces any person to enter such agreement as mentioned in paragraphs a) or b) above or to inform the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or a Consortium Party of the approximate amount of a rival response;</w:t>
      </w:r>
    </w:p>
    <w:p w14:paraId="413484F3" w14:textId="77777777" w:rsidR="00B026A1" w:rsidRPr="00CC4C8D" w:rsidRDefault="0057310D" w:rsidP="00AE7949">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16DD23E3" w14:textId="77777777" w:rsidR="005E0E92" w:rsidRPr="00CC4C8D" w:rsidRDefault="0057310D" w:rsidP="002326A3">
      <w:pPr>
        <w:pStyle w:val="Level4"/>
        <w:numPr>
          <w:ilvl w:val="3"/>
          <w:numId w:val="20"/>
        </w:numPr>
        <w:spacing w:after="0" w:line="240" w:lineRule="auto"/>
        <w:rPr>
          <w:rFonts w:asciiTheme="minorHAnsi" w:hAnsiTheme="minorHAnsi" w:cstheme="minorHAnsi"/>
          <w:sz w:val="16"/>
        </w:rPr>
      </w:pPr>
      <w:r w:rsidRPr="00CC4C8D">
        <w:rPr>
          <w:rFonts w:asciiTheme="minorHAnsi" w:hAnsiTheme="minorHAnsi" w:cstheme="minorHAnsi"/>
          <w:sz w:val="16"/>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3" w:name="9._INTELLECTUAL_PROPERTY"/>
      <w:bookmarkStart w:id="44" w:name="10._PUBLICITY"/>
      <w:bookmarkStart w:id="45" w:name="11._RIGHT_TO_REJECT_BIDDERS"/>
      <w:bookmarkEnd w:id="43"/>
      <w:bookmarkEnd w:id="44"/>
      <w:bookmarkEnd w:id="45"/>
      <w:r w:rsidRPr="00CC4C8D">
        <w:rPr>
          <w:rFonts w:asciiTheme="minorHAnsi" w:hAnsiTheme="minorHAnsi" w:cstheme="minorHAnsi"/>
          <w:sz w:val="16"/>
        </w:rPr>
        <w:t xml:space="preserve">prejudice to any other civil remedies available to the NMRN and without prejudice to any criminal liability that such conduct by a </w:t>
      </w:r>
      <w:r w:rsidR="00737AF2" w:rsidRPr="00CC4C8D">
        <w:rPr>
          <w:rFonts w:asciiTheme="minorHAnsi" w:hAnsiTheme="minorHAnsi" w:cstheme="minorHAnsi"/>
          <w:sz w:val="16"/>
        </w:rPr>
        <w:t>Tenderer</w:t>
      </w:r>
      <w:r w:rsidRPr="00CC4C8D">
        <w:rPr>
          <w:rFonts w:asciiTheme="minorHAnsi" w:hAnsiTheme="minorHAnsi" w:cstheme="minorHAnsi"/>
          <w:sz w:val="16"/>
        </w:rPr>
        <w:t xml:space="preserve"> may attract).</w:t>
      </w:r>
    </w:p>
    <w:p w14:paraId="3CB68B7D" w14:textId="77777777" w:rsidR="00B026A1"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lastRenderedPageBreak/>
        <w:t xml:space="preserve">Bidding Costs </w:t>
      </w:r>
    </w:p>
    <w:p w14:paraId="421213F3"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NMRN will not make any payments to any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in respect of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's expenses incurred in participating in this procurement procedure. Accordingly, the NMRN and each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will bear their own costs arising out of or in connection with the entirety of this procurement process.</w:t>
      </w:r>
    </w:p>
    <w:p w14:paraId="4A942D70" w14:textId="77777777" w:rsidR="00B026A1" w:rsidRPr="00CC4C8D" w:rsidRDefault="00B026A1" w:rsidP="00B026A1">
      <w:pPr>
        <w:pStyle w:val="Level3"/>
        <w:numPr>
          <w:ilvl w:val="0"/>
          <w:numId w:val="0"/>
        </w:numPr>
        <w:spacing w:after="0" w:line="240" w:lineRule="auto"/>
        <w:ind w:left="1701"/>
        <w:rPr>
          <w:rFonts w:asciiTheme="minorHAnsi" w:hAnsiTheme="minorHAnsi" w:cstheme="minorHAnsi"/>
          <w:sz w:val="18"/>
        </w:rPr>
      </w:pPr>
    </w:p>
    <w:p w14:paraId="31A00B90"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NMRN reserves its position as to whether or not it will enter any contractual arrangements as a result of this procurement process and the </w:t>
      </w:r>
      <w:r w:rsidR="00737AF2" w:rsidRPr="00CC4C8D">
        <w:rPr>
          <w:rFonts w:asciiTheme="minorHAnsi" w:hAnsiTheme="minorHAnsi" w:cstheme="minorHAnsi"/>
          <w:sz w:val="18"/>
        </w:rPr>
        <w:t>Tenderer</w:t>
      </w:r>
      <w:r w:rsidRPr="00CC4C8D">
        <w:rPr>
          <w:rFonts w:asciiTheme="minorHAnsi" w:hAnsiTheme="minorHAnsi" w:cstheme="minorHAnsi"/>
          <w:sz w:val="18"/>
        </w:rPr>
        <w:t>s' participation in the procurement process will be entirely at their own risk.</w:t>
      </w:r>
    </w:p>
    <w:p w14:paraId="63E8600A" w14:textId="77777777" w:rsidR="00B026A1" w:rsidRPr="00CC4C8D" w:rsidRDefault="00B026A1" w:rsidP="00B026A1">
      <w:pPr>
        <w:pStyle w:val="Level3"/>
        <w:numPr>
          <w:ilvl w:val="0"/>
          <w:numId w:val="0"/>
        </w:numPr>
        <w:spacing w:after="0" w:line="240" w:lineRule="auto"/>
        <w:rPr>
          <w:rFonts w:asciiTheme="minorHAnsi" w:hAnsiTheme="minorHAnsi" w:cstheme="minorHAnsi"/>
          <w:sz w:val="18"/>
        </w:rPr>
      </w:pPr>
    </w:p>
    <w:p w14:paraId="64B93978"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NMRN shall bear no liability whatsoever for the outcome of this procurement procedure, whether withdrawn or altered or recommenced, including any loss of bidding costs, profit or economic loss incurred by </w:t>
      </w:r>
      <w:r w:rsidR="00737AF2" w:rsidRPr="00CC4C8D">
        <w:rPr>
          <w:rFonts w:asciiTheme="minorHAnsi" w:hAnsiTheme="minorHAnsi" w:cstheme="minorHAnsi"/>
          <w:sz w:val="18"/>
        </w:rPr>
        <w:t>Tenderer</w:t>
      </w:r>
      <w:r w:rsidRPr="00CC4C8D">
        <w:rPr>
          <w:rFonts w:asciiTheme="minorHAnsi" w:hAnsiTheme="minorHAnsi" w:cstheme="minorHAnsi"/>
          <w:sz w:val="18"/>
        </w:rPr>
        <w:t>s or any other person arising out of or in connection with this procurement procedure.</w:t>
      </w:r>
    </w:p>
    <w:p w14:paraId="30DEA8A1" w14:textId="77777777" w:rsidR="00B026A1" w:rsidRPr="00CC4C8D" w:rsidRDefault="00B026A1" w:rsidP="00B026A1">
      <w:pPr>
        <w:pStyle w:val="Level3"/>
        <w:numPr>
          <w:ilvl w:val="0"/>
          <w:numId w:val="0"/>
        </w:numPr>
        <w:spacing w:after="0" w:line="240" w:lineRule="auto"/>
        <w:rPr>
          <w:rFonts w:asciiTheme="minorHAnsi" w:hAnsiTheme="minorHAnsi" w:cstheme="minorHAnsi"/>
          <w:sz w:val="18"/>
        </w:rPr>
      </w:pPr>
    </w:p>
    <w:p w14:paraId="68F801E0" w14:textId="77777777" w:rsidR="00B026A1"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Rights to Cancel or Vary the Procurement Process</w:t>
      </w:r>
    </w:p>
    <w:p w14:paraId="0D6CE2F8" w14:textId="77777777" w:rsidR="0057310D" w:rsidRPr="00CC4C8D" w:rsidRDefault="0057310D" w:rsidP="00E41492">
      <w:pPr>
        <w:pStyle w:val="Level3"/>
        <w:numPr>
          <w:ilvl w:val="0"/>
          <w:numId w:val="0"/>
        </w:numPr>
        <w:spacing w:after="0" w:line="240" w:lineRule="auto"/>
        <w:ind w:left="709"/>
        <w:rPr>
          <w:rFonts w:asciiTheme="minorHAnsi" w:hAnsiTheme="minorHAnsi" w:cstheme="minorHAnsi"/>
          <w:sz w:val="18"/>
        </w:rPr>
      </w:pPr>
      <w:r w:rsidRPr="00CC4C8D">
        <w:rPr>
          <w:rFonts w:asciiTheme="minorHAnsi" w:hAnsiTheme="minorHAnsi" w:cstheme="minorHAnsi"/>
          <w:sz w:val="18"/>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254BE97C" w14:textId="77777777" w:rsidR="00AB56C9" w:rsidRPr="00CC4C8D" w:rsidRDefault="00AB56C9" w:rsidP="00AE7949">
      <w:pPr>
        <w:pStyle w:val="Level3"/>
        <w:numPr>
          <w:ilvl w:val="0"/>
          <w:numId w:val="0"/>
        </w:numPr>
        <w:spacing w:after="0" w:line="240" w:lineRule="auto"/>
        <w:rPr>
          <w:rFonts w:asciiTheme="minorHAnsi" w:hAnsiTheme="minorHAnsi" w:cstheme="minorHAnsi"/>
          <w:sz w:val="18"/>
        </w:rPr>
      </w:pPr>
    </w:p>
    <w:p w14:paraId="6C490606" w14:textId="77777777" w:rsidR="00B026A1"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 xml:space="preserve">Publicity </w:t>
      </w:r>
    </w:p>
    <w:p w14:paraId="4878F510"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There must be no publicity by you regarding the Procurement Process or the future award of any contract unless the NMRN has given express written consent to the relevant communication.</w:t>
      </w:r>
    </w:p>
    <w:p w14:paraId="635E3B68" w14:textId="77777777" w:rsidR="00B026A1" w:rsidRPr="00CC4C8D" w:rsidRDefault="00B026A1" w:rsidP="00B026A1">
      <w:pPr>
        <w:pStyle w:val="Level3"/>
        <w:numPr>
          <w:ilvl w:val="0"/>
          <w:numId w:val="0"/>
        </w:numPr>
        <w:spacing w:after="0" w:line="240" w:lineRule="auto"/>
        <w:ind w:left="1701"/>
        <w:rPr>
          <w:rFonts w:asciiTheme="minorHAnsi" w:hAnsiTheme="minorHAnsi" w:cstheme="minorHAnsi"/>
          <w:sz w:val="18"/>
        </w:rPr>
      </w:pPr>
    </w:p>
    <w:p w14:paraId="3119E165" w14:textId="77777777" w:rsidR="00B026A1" w:rsidRPr="00CC4C8D" w:rsidRDefault="00737AF2"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Tenderer</w:t>
      </w:r>
      <w:r w:rsidR="0057310D" w:rsidRPr="00CC4C8D">
        <w:rPr>
          <w:rFonts w:asciiTheme="minorHAnsi" w:hAnsiTheme="minorHAnsi" w:cstheme="minorHAnsi"/>
          <w:sz w:val="18"/>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48E8A6A6" w14:textId="77777777" w:rsidR="00B026A1" w:rsidRPr="00CC4C8D" w:rsidRDefault="00B026A1" w:rsidP="00B026A1">
      <w:pPr>
        <w:pStyle w:val="Level3"/>
        <w:numPr>
          <w:ilvl w:val="0"/>
          <w:numId w:val="0"/>
        </w:numPr>
        <w:spacing w:after="0" w:line="240" w:lineRule="auto"/>
        <w:ind w:left="1701"/>
        <w:rPr>
          <w:rFonts w:asciiTheme="minorHAnsi" w:hAnsiTheme="minorHAnsi" w:cstheme="minorHAnsi"/>
          <w:sz w:val="18"/>
        </w:rPr>
      </w:pPr>
    </w:p>
    <w:p w14:paraId="204E08AC"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In this paragraph the word “media” includes radio, television, newspapers, trade and specialist press, the internet and email accessible by the public at large and the representatives of such media.</w:t>
      </w:r>
    </w:p>
    <w:p w14:paraId="6CAF6435" w14:textId="77777777" w:rsidR="00B026A1" w:rsidRPr="00CC4C8D" w:rsidRDefault="00B026A1" w:rsidP="00B026A1">
      <w:pPr>
        <w:pStyle w:val="Level3"/>
        <w:numPr>
          <w:ilvl w:val="0"/>
          <w:numId w:val="0"/>
        </w:numPr>
        <w:spacing w:after="0" w:line="240" w:lineRule="auto"/>
        <w:ind w:left="1701"/>
        <w:rPr>
          <w:rFonts w:asciiTheme="minorHAnsi" w:hAnsiTheme="minorHAnsi" w:cstheme="minorHAnsi"/>
          <w:sz w:val="18"/>
        </w:rPr>
      </w:pPr>
    </w:p>
    <w:p w14:paraId="1FA42829" w14:textId="77777777" w:rsidR="00B026A1"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Conflicts of Interest</w:t>
      </w:r>
      <w:bookmarkStart w:id="46" w:name="14._JURISDICTION"/>
      <w:bookmarkStart w:id="47" w:name="15._CONFLICTS_OF_INTEREST"/>
      <w:bookmarkEnd w:id="46"/>
      <w:bookmarkEnd w:id="47"/>
    </w:p>
    <w:p w14:paraId="77A57DBD" w14:textId="77777777" w:rsidR="0057310D" w:rsidRPr="00CC4C8D" w:rsidRDefault="00737AF2"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Tenderer</w:t>
      </w:r>
      <w:r w:rsidR="0057310D" w:rsidRPr="00CC4C8D">
        <w:rPr>
          <w:rFonts w:asciiTheme="minorHAnsi" w:hAnsiTheme="minorHAnsi" w:cstheme="minorHAnsi"/>
          <w:sz w:val="18"/>
        </w:rPr>
        <w:t xml:space="preserve">s are responsible for ensuring that there are no conflicts of interest either between their own advisers and those of the </w:t>
      </w:r>
      <w:r w:rsidR="00376E86" w:rsidRPr="00CC4C8D">
        <w:rPr>
          <w:rFonts w:asciiTheme="minorHAnsi" w:hAnsiTheme="minorHAnsi" w:cstheme="minorHAnsi"/>
          <w:sz w:val="18"/>
        </w:rPr>
        <w:t>NMRN</w:t>
      </w:r>
      <w:r w:rsidR="0057310D" w:rsidRPr="00CC4C8D">
        <w:rPr>
          <w:rFonts w:asciiTheme="minorHAnsi" w:hAnsiTheme="minorHAnsi" w:cstheme="minorHAnsi"/>
          <w:sz w:val="18"/>
        </w:rPr>
        <w:t xml:space="preserve"> and its advisers, or between the members of their consortium and their sub-contractors. A </w:t>
      </w:r>
      <w:r w:rsidRPr="00CC4C8D">
        <w:rPr>
          <w:rFonts w:asciiTheme="minorHAnsi" w:hAnsiTheme="minorHAnsi" w:cstheme="minorHAnsi"/>
          <w:sz w:val="18"/>
        </w:rPr>
        <w:t>Tenderer</w:t>
      </w:r>
      <w:r w:rsidR="0057310D" w:rsidRPr="00CC4C8D">
        <w:rPr>
          <w:rFonts w:asciiTheme="minorHAnsi" w:hAnsiTheme="minorHAnsi" w:cstheme="minorHAnsi"/>
          <w:sz w:val="18"/>
        </w:rPr>
        <w:t xml:space="preserve"> must notify the </w:t>
      </w:r>
      <w:r w:rsidR="00376E86" w:rsidRPr="00CC4C8D">
        <w:rPr>
          <w:rFonts w:asciiTheme="minorHAnsi" w:hAnsiTheme="minorHAnsi" w:cstheme="minorHAnsi"/>
          <w:sz w:val="18"/>
        </w:rPr>
        <w:t>NMRN</w:t>
      </w:r>
      <w:r w:rsidR="0057310D" w:rsidRPr="00CC4C8D">
        <w:rPr>
          <w:rFonts w:asciiTheme="minorHAnsi" w:hAnsiTheme="minorHAnsi" w:cstheme="minorHAnsi"/>
          <w:sz w:val="18"/>
        </w:rPr>
        <w:t xml:space="preserve"> of any conflict of interest as soon as reasonably practicable after it becomes aware of such a conflict.</w:t>
      </w:r>
    </w:p>
    <w:p w14:paraId="22D5BB7D" w14:textId="77777777" w:rsidR="00C9011C" w:rsidRPr="00CC4C8D" w:rsidRDefault="00C9011C" w:rsidP="00B026A1">
      <w:pPr>
        <w:pStyle w:val="Level3"/>
        <w:numPr>
          <w:ilvl w:val="0"/>
          <w:numId w:val="0"/>
        </w:numPr>
        <w:spacing w:after="0" w:line="240" w:lineRule="auto"/>
        <w:ind w:left="1701"/>
        <w:rPr>
          <w:rFonts w:asciiTheme="minorHAnsi" w:hAnsiTheme="minorHAnsi" w:cstheme="minorHAnsi"/>
          <w:sz w:val="18"/>
        </w:rPr>
      </w:pPr>
    </w:p>
    <w:p w14:paraId="7C867FC0" w14:textId="77777777" w:rsidR="0057310D" w:rsidRPr="00CC4C8D" w:rsidRDefault="0057310D" w:rsidP="0066791E">
      <w:pPr>
        <w:pStyle w:val="Level3"/>
        <w:numPr>
          <w:ilvl w:val="2"/>
          <w:numId w:val="20"/>
        </w:numPr>
        <w:spacing w:after="0" w:line="240" w:lineRule="auto"/>
        <w:rPr>
          <w:rFonts w:asciiTheme="minorHAnsi" w:hAnsiTheme="minorHAnsi" w:cstheme="minorHAnsi"/>
          <w:sz w:val="18"/>
        </w:rPr>
      </w:pPr>
      <w:r w:rsidRPr="00CC4C8D">
        <w:rPr>
          <w:rFonts w:asciiTheme="minorHAnsi" w:hAnsiTheme="minorHAnsi" w:cstheme="minorHAnsi"/>
          <w:sz w:val="18"/>
        </w:rPr>
        <w:t xml:space="preserve">The </w:t>
      </w:r>
      <w:r w:rsidR="00376E86" w:rsidRPr="00CC4C8D">
        <w:rPr>
          <w:rFonts w:asciiTheme="minorHAnsi" w:hAnsiTheme="minorHAnsi" w:cstheme="minorHAnsi"/>
          <w:sz w:val="18"/>
        </w:rPr>
        <w:t>NMRN</w:t>
      </w:r>
      <w:r w:rsidRPr="00CC4C8D">
        <w:rPr>
          <w:rFonts w:asciiTheme="minorHAnsi" w:hAnsiTheme="minorHAnsi" w:cstheme="minorHAnsi"/>
          <w:sz w:val="18"/>
        </w:rPr>
        <w:t xml:space="preserve"> requires all actual or potential conflicts of interest to be resolved to the </w:t>
      </w:r>
      <w:r w:rsidR="00376E86" w:rsidRPr="00CC4C8D">
        <w:rPr>
          <w:rFonts w:asciiTheme="minorHAnsi" w:hAnsiTheme="minorHAnsi" w:cstheme="minorHAnsi"/>
          <w:sz w:val="18"/>
        </w:rPr>
        <w:t>NMRN</w:t>
      </w:r>
      <w:r w:rsidRPr="00CC4C8D">
        <w:rPr>
          <w:rFonts w:asciiTheme="minorHAnsi" w:hAnsiTheme="minorHAnsi" w:cstheme="minorHAnsi"/>
          <w:sz w:val="18"/>
        </w:rPr>
        <w:t xml:space="preserve">’s satisfaction prior to the submission of a tender. Failure to declare such conflicts and / or failure </w:t>
      </w:r>
      <w:bookmarkStart w:id="48" w:name="16._BIDDING_COSTS"/>
      <w:bookmarkStart w:id="49" w:name="17._TENDER_PROCESS_AND_TENDER_COSTS"/>
      <w:bookmarkEnd w:id="48"/>
      <w:bookmarkEnd w:id="49"/>
      <w:r w:rsidRPr="00CC4C8D">
        <w:rPr>
          <w:rFonts w:asciiTheme="minorHAnsi" w:hAnsiTheme="minorHAnsi" w:cstheme="minorHAnsi"/>
          <w:sz w:val="18"/>
        </w:rPr>
        <w:t xml:space="preserve">to address such conflicts to the reasonable satisfaction of the </w:t>
      </w:r>
      <w:r w:rsidR="00376E86" w:rsidRPr="00CC4C8D">
        <w:rPr>
          <w:rFonts w:asciiTheme="minorHAnsi" w:hAnsiTheme="minorHAnsi" w:cstheme="minorHAnsi"/>
          <w:sz w:val="18"/>
        </w:rPr>
        <w:t>NMRN</w:t>
      </w:r>
      <w:r w:rsidRPr="00CC4C8D">
        <w:rPr>
          <w:rFonts w:asciiTheme="minorHAnsi" w:hAnsiTheme="minorHAnsi" w:cstheme="minorHAnsi"/>
          <w:sz w:val="18"/>
        </w:rPr>
        <w:t xml:space="preserve"> may result in the </w:t>
      </w:r>
      <w:r w:rsidR="00737AF2" w:rsidRPr="00CC4C8D">
        <w:rPr>
          <w:rFonts w:asciiTheme="minorHAnsi" w:hAnsiTheme="minorHAnsi" w:cstheme="minorHAnsi"/>
          <w:sz w:val="18"/>
        </w:rPr>
        <w:t>Tenderer</w:t>
      </w:r>
      <w:r w:rsidRPr="00CC4C8D">
        <w:rPr>
          <w:rFonts w:asciiTheme="minorHAnsi" w:hAnsiTheme="minorHAnsi" w:cstheme="minorHAnsi"/>
          <w:sz w:val="18"/>
        </w:rPr>
        <w:t xml:space="preserve"> being disqualified.</w:t>
      </w:r>
    </w:p>
    <w:p w14:paraId="4EDFE4AE" w14:textId="77777777" w:rsidR="00B026A1" w:rsidRPr="00CC4C8D" w:rsidRDefault="00B026A1" w:rsidP="00B026A1">
      <w:pPr>
        <w:pStyle w:val="Level3"/>
        <w:numPr>
          <w:ilvl w:val="0"/>
          <w:numId w:val="0"/>
        </w:numPr>
        <w:spacing w:after="0" w:line="240" w:lineRule="auto"/>
        <w:rPr>
          <w:rFonts w:asciiTheme="minorHAnsi" w:hAnsiTheme="minorHAnsi" w:cstheme="minorHAnsi"/>
          <w:sz w:val="18"/>
        </w:rPr>
      </w:pPr>
    </w:p>
    <w:p w14:paraId="7E54D1D5" w14:textId="77777777" w:rsidR="00B026A1"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Liability</w:t>
      </w:r>
    </w:p>
    <w:p w14:paraId="1702C46E" w14:textId="77777777" w:rsidR="0057310D" w:rsidRPr="00CC4C8D" w:rsidRDefault="0057310D" w:rsidP="00E41492">
      <w:pPr>
        <w:pStyle w:val="Level3"/>
        <w:numPr>
          <w:ilvl w:val="0"/>
          <w:numId w:val="0"/>
        </w:numPr>
        <w:spacing w:after="0" w:line="240" w:lineRule="auto"/>
        <w:ind w:left="709"/>
        <w:rPr>
          <w:rFonts w:asciiTheme="minorHAnsi" w:hAnsiTheme="minorHAnsi" w:cstheme="minorHAnsi"/>
          <w:sz w:val="18"/>
        </w:rPr>
      </w:pPr>
      <w:r w:rsidRPr="00CC4C8D">
        <w:rPr>
          <w:rFonts w:asciiTheme="minorHAnsi" w:hAnsiTheme="minorHAnsi" w:cstheme="minorHAnsi"/>
          <w:sz w:val="18"/>
        </w:rPr>
        <w:t>Nothing in these Tender Conditions is intended to exclude or limit the liability of the NMRN in relation to fraud or in other circumstances where the NMRN’s liability may not be limited under any applicable law.</w:t>
      </w:r>
    </w:p>
    <w:p w14:paraId="603660BD" w14:textId="77777777" w:rsidR="00B026A1" w:rsidRPr="00CC4C8D" w:rsidRDefault="00B026A1" w:rsidP="00E41492">
      <w:pPr>
        <w:pStyle w:val="Level3"/>
        <w:numPr>
          <w:ilvl w:val="0"/>
          <w:numId w:val="0"/>
        </w:numPr>
        <w:spacing w:after="0" w:line="240" w:lineRule="auto"/>
        <w:ind w:left="709"/>
        <w:rPr>
          <w:rFonts w:asciiTheme="minorHAnsi" w:hAnsiTheme="minorHAnsi" w:cstheme="minorHAnsi"/>
          <w:sz w:val="18"/>
        </w:rPr>
      </w:pPr>
    </w:p>
    <w:p w14:paraId="212A1604" w14:textId="77777777" w:rsidR="00B026A1" w:rsidRPr="00CC4C8D"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18"/>
          <w:szCs w:val="22"/>
        </w:rPr>
      </w:pPr>
      <w:r w:rsidRPr="00CC4C8D">
        <w:rPr>
          <w:rFonts w:asciiTheme="minorHAnsi" w:hAnsiTheme="minorHAnsi" w:cstheme="minorHAnsi"/>
          <w:color w:val="1F4E79" w:themeColor="accent5" w:themeShade="80"/>
          <w:sz w:val="18"/>
          <w:szCs w:val="22"/>
        </w:rPr>
        <w:t>Jurisdiction</w:t>
      </w:r>
    </w:p>
    <w:p w14:paraId="669B6BBF" w14:textId="77777777" w:rsidR="0057310D" w:rsidRPr="00CC4C8D" w:rsidRDefault="0057310D" w:rsidP="00E41492">
      <w:pPr>
        <w:pStyle w:val="Level1"/>
        <w:numPr>
          <w:ilvl w:val="0"/>
          <w:numId w:val="0"/>
        </w:numPr>
        <w:spacing w:after="0" w:line="240" w:lineRule="auto"/>
        <w:ind w:left="709"/>
        <w:rPr>
          <w:rFonts w:asciiTheme="minorHAnsi" w:hAnsiTheme="minorHAnsi" w:cstheme="minorHAnsi"/>
          <w:sz w:val="18"/>
        </w:rPr>
      </w:pPr>
      <w:r w:rsidRPr="00CC4C8D">
        <w:rPr>
          <w:rFonts w:asciiTheme="minorHAnsi" w:hAnsiTheme="minorHAnsi" w:cstheme="minorHAnsi"/>
          <w:sz w:val="18"/>
        </w:rPr>
        <w:t xml:space="preserve">The negotiations and all subsequent contract negotiation with the </w:t>
      </w:r>
      <w:r w:rsidR="00376E86" w:rsidRPr="00CC4C8D">
        <w:rPr>
          <w:rFonts w:asciiTheme="minorHAnsi" w:hAnsiTheme="minorHAnsi" w:cstheme="minorHAnsi"/>
          <w:sz w:val="18"/>
        </w:rPr>
        <w:t>NMRN</w:t>
      </w:r>
      <w:r w:rsidRPr="00CC4C8D">
        <w:rPr>
          <w:rFonts w:asciiTheme="minorHAnsi" w:hAnsiTheme="minorHAnsi" w:cstheme="minorHAnsi"/>
          <w:sz w:val="18"/>
        </w:rPr>
        <w:t xml:space="preserve"> and any non- contractual obligations arising out of or in connection with such contracts will be subject to the laws of England and the exclusive jurisdiction of the English courts.</w:t>
      </w:r>
    </w:p>
    <w:p w14:paraId="7381657C" w14:textId="77777777" w:rsidR="0057310D" w:rsidRPr="00CC4C8D" w:rsidRDefault="0057310D" w:rsidP="00E41492">
      <w:pPr>
        <w:pStyle w:val="Level3"/>
        <w:numPr>
          <w:ilvl w:val="0"/>
          <w:numId w:val="0"/>
        </w:numPr>
        <w:spacing w:after="0" w:line="240" w:lineRule="auto"/>
        <w:ind w:left="1701"/>
        <w:rPr>
          <w:rFonts w:asciiTheme="minorHAnsi" w:hAnsiTheme="minorHAnsi" w:cstheme="minorHAnsi"/>
          <w:sz w:val="18"/>
        </w:rPr>
      </w:pPr>
    </w:p>
    <w:p w14:paraId="461F43DA" w14:textId="77777777" w:rsidR="0057310D" w:rsidRPr="00CC4C8D"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18"/>
        </w:rPr>
      </w:pPr>
      <w:bookmarkStart w:id="50" w:name="_Toc68607077"/>
      <w:r w:rsidRPr="00CC4C8D">
        <w:rPr>
          <w:rFonts w:asciiTheme="minorHAnsi" w:hAnsiTheme="minorHAnsi" w:cstheme="minorHAnsi"/>
          <w:b/>
          <w:caps/>
          <w:color w:val="00375A"/>
          <w:sz w:val="18"/>
        </w:rPr>
        <w:t>MANDATORY REQUIREMENTS</w:t>
      </w:r>
      <w:bookmarkEnd w:id="50"/>
    </w:p>
    <w:p w14:paraId="387ADB23" w14:textId="77777777" w:rsidR="0057310D" w:rsidRPr="00CC4C8D" w:rsidRDefault="0057310D" w:rsidP="00E41492">
      <w:pPr>
        <w:pStyle w:val="Level1"/>
        <w:numPr>
          <w:ilvl w:val="0"/>
          <w:numId w:val="0"/>
        </w:numPr>
        <w:spacing w:after="0" w:line="240" w:lineRule="auto"/>
        <w:ind w:left="709"/>
        <w:rPr>
          <w:rFonts w:asciiTheme="minorHAnsi" w:hAnsiTheme="minorHAnsi" w:cstheme="minorHAnsi"/>
          <w:sz w:val="18"/>
        </w:rPr>
      </w:pPr>
      <w:r w:rsidRPr="00CC4C8D">
        <w:rPr>
          <w:rFonts w:asciiTheme="minorHAnsi" w:hAnsiTheme="minorHAnsi" w:cstheme="minorHAnsi"/>
          <w:sz w:val="18"/>
        </w:rPr>
        <w:t xml:space="preserve">As part of your tender response, </w:t>
      </w:r>
      <w:r w:rsidR="00737AF2" w:rsidRPr="00CC4C8D">
        <w:rPr>
          <w:rFonts w:asciiTheme="minorHAnsi" w:hAnsiTheme="minorHAnsi" w:cstheme="minorHAnsi"/>
          <w:sz w:val="18"/>
        </w:rPr>
        <w:t>Tenderer</w:t>
      </w:r>
      <w:r w:rsidRPr="00CC4C8D">
        <w:rPr>
          <w:rFonts w:asciiTheme="minorHAnsi" w:hAnsiTheme="minorHAnsi" w:cstheme="minorHAnsi"/>
          <w:sz w:val="18"/>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5C35987E" w14:textId="77777777" w:rsidR="0057310D" w:rsidRPr="00CC4C8D" w:rsidRDefault="0057310D" w:rsidP="00E41492">
      <w:pPr>
        <w:pStyle w:val="Level1"/>
        <w:numPr>
          <w:ilvl w:val="0"/>
          <w:numId w:val="0"/>
        </w:numPr>
        <w:spacing w:after="0" w:line="240" w:lineRule="auto"/>
        <w:ind w:left="709"/>
        <w:rPr>
          <w:rFonts w:asciiTheme="minorHAnsi" w:hAnsiTheme="minorHAnsi" w:cstheme="minorHAnsi"/>
          <w:sz w:val="18"/>
        </w:rPr>
      </w:pPr>
    </w:p>
    <w:p w14:paraId="0F27FE41" w14:textId="77777777" w:rsidR="006362F1" w:rsidRPr="00CC4C8D"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18"/>
        </w:rPr>
      </w:pPr>
      <w:bookmarkStart w:id="51" w:name="_Toc68607078"/>
      <w:r w:rsidRPr="00CC4C8D">
        <w:rPr>
          <w:rFonts w:asciiTheme="minorHAnsi" w:hAnsiTheme="minorHAnsi" w:cstheme="minorHAnsi"/>
          <w:b/>
          <w:caps/>
          <w:color w:val="00375A"/>
          <w:sz w:val="18"/>
        </w:rPr>
        <w:t>Confidentiality</w:t>
      </w:r>
      <w:bookmarkEnd w:id="51"/>
    </w:p>
    <w:p w14:paraId="0C51CD59"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393F789E" w14:textId="77777777" w:rsidR="006362F1" w:rsidRPr="00CC4C8D"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18"/>
          <w:szCs w:val="22"/>
        </w:rPr>
      </w:pPr>
    </w:p>
    <w:p w14:paraId="53032275"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 xml:space="preserve">You shall not disclose, copy or reproduce any of the information supplied to you as part of this Procurement Process other than for the purposes of preparing and submitting a tender response. </w:t>
      </w:r>
    </w:p>
    <w:p w14:paraId="3A4DD346" w14:textId="77777777" w:rsidR="006362F1" w:rsidRPr="00CC4C8D"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56AEE611"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This ITT and its accompanying documents shall remain the property of the NMRN and must be returned on demand.</w:t>
      </w:r>
    </w:p>
    <w:p w14:paraId="0EBCF884" w14:textId="77777777" w:rsidR="006362F1" w:rsidRPr="00CC4C8D"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0296875F"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63D3E974" w14:textId="77777777" w:rsidR="006362F1" w:rsidRPr="00CC4C8D"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18"/>
          <w:szCs w:val="22"/>
        </w:rPr>
      </w:pPr>
    </w:p>
    <w:p w14:paraId="53AFEBD9"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1EF7B31C" w14:textId="77777777" w:rsidR="006362F1" w:rsidRPr="00CC4C8D"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1F9EF365"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 xml:space="preserve">The use of blanket protective markings of whole documents such as “commercial in confidence” will not be sufficient. By participating in this Procurement </w:t>
      </w:r>
      <w:r w:rsidR="00331515" w:rsidRPr="00CC4C8D">
        <w:rPr>
          <w:rFonts w:asciiTheme="minorHAnsi" w:hAnsiTheme="minorHAnsi" w:cstheme="minorHAnsi"/>
          <w:sz w:val="18"/>
          <w:szCs w:val="22"/>
        </w:rPr>
        <w:t>Process,</w:t>
      </w:r>
      <w:r w:rsidRPr="00CC4C8D">
        <w:rPr>
          <w:rFonts w:asciiTheme="minorHAnsi" w:hAnsiTheme="minorHAnsi" w:cstheme="minorHAnsi"/>
          <w:sz w:val="18"/>
          <w:szCs w:val="22"/>
        </w:rPr>
        <w:t xml:space="preserve"> you agree that the NMRN should not and will not be bound by any such markings.</w:t>
      </w:r>
    </w:p>
    <w:p w14:paraId="2FEC2257" w14:textId="77777777" w:rsidR="005E0E92" w:rsidRPr="00CC4C8D" w:rsidRDefault="005E0E92" w:rsidP="006362F1">
      <w:pPr>
        <w:widowControl w:val="0"/>
        <w:tabs>
          <w:tab w:val="left" w:pos="707"/>
        </w:tabs>
        <w:autoSpaceDE w:val="0"/>
        <w:autoSpaceDN w:val="0"/>
        <w:ind w:right="-27"/>
        <w:jc w:val="both"/>
        <w:rPr>
          <w:rFonts w:asciiTheme="minorHAnsi" w:hAnsiTheme="minorHAnsi" w:cstheme="minorHAnsi"/>
          <w:sz w:val="18"/>
          <w:szCs w:val="22"/>
        </w:rPr>
      </w:pPr>
    </w:p>
    <w:p w14:paraId="10EE235F"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CFBD18" w14:textId="77777777" w:rsidR="006362F1" w:rsidRPr="00CC4C8D"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2E96036F"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4C0E7843" w14:textId="77777777" w:rsidR="006362F1" w:rsidRPr="00CC4C8D" w:rsidRDefault="006362F1" w:rsidP="006362F1">
      <w:pPr>
        <w:widowControl w:val="0"/>
        <w:tabs>
          <w:tab w:val="left" w:pos="707"/>
        </w:tabs>
        <w:autoSpaceDE w:val="0"/>
        <w:autoSpaceDN w:val="0"/>
        <w:ind w:right="-27"/>
        <w:jc w:val="both"/>
        <w:rPr>
          <w:rFonts w:asciiTheme="minorHAnsi" w:hAnsiTheme="minorHAnsi" w:cstheme="minorHAnsi"/>
          <w:sz w:val="18"/>
          <w:szCs w:val="22"/>
        </w:rPr>
      </w:pPr>
    </w:p>
    <w:p w14:paraId="6228925B" w14:textId="77777777" w:rsidR="0057310D" w:rsidRPr="00CC4C8D"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18"/>
          <w:szCs w:val="22"/>
        </w:rPr>
      </w:pPr>
      <w:r w:rsidRPr="00CC4C8D">
        <w:rPr>
          <w:rFonts w:asciiTheme="minorHAnsi" w:hAnsiTheme="minorHAnsi" w:cstheme="minorHAnsi"/>
          <w:sz w:val="18"/>
          <w:szCs w:val="22"/>
        </w:rPr>
        <w:t xml:space="preserve">By participating in this procurement process, </w:t>
      </w:r>
      <w:r w:rsidR="00737AF2" w:rsidRPr="00CC4C8D">
        <w:rPr>
          <w:rFonts w:asciiTheme="minorHAnsi" w:hAnsiTheme="minorHAnsi" w:cstheme="minorHAnsi"/>
          <w:sz w:val="18"/>
          <w:szCs w:val="22"/>
        </w:rPr>
        <w:t>Tenderer</w:t>
      </w:r>
      <w:r w:rsidRPr="00CC4C8D">
        <w:rPr>
          <w:rFonts w:asciiTheme="minorHAnsi" w:hAnsiTheme="minorHAnsi" w:cstheme="minorHAnsi"/>
          <w:sz w:val="18"/>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49839C1A" w14:textId="77777777" w:rsidR="00B91E85" w:rsidRPr="00AE7949" w:rsidRDefault="00B91E85" w:rsidP="00AB56C9">
      <w:pPr>
        <w:pStyle w:val="Heading20"/>
        <w:rPr>
          <w:rFonts w:asciiTheme="minorHAnsi" w:hAnsiTheme="minorHAnsi" w:cstheme="minorHAnsi"/>
          <w:b w:val="0"/>
          <w:bCs/>
          <w:sz w:val="20"/>
          <w:szCs w:val="22"/>
        </w:rPr>
      </w:pPr>
    </w:p>
    <w:p w14:paraId="590872A0" w14:textId="77777777" w:rsidR="00B91E85" w:rsidRPr="00AE7949" w:rsidRDefault="00B91E85" w:rsidP="00B91E85">
      <w:pPr>
        <w:rPr>
          <w:b/>
          <w:color w:val="002060"/>
          <w:sz w:val="24"/>
          <w:szCs w:val="28"/>
        </w:rPr>
      </w:pPr>
      <w:r w:rsidRPr="00AE7949">
        <w:rPr>
          <w:b/>
          <w:color w:val="002060"/>
          <w:sz w:val="24"/>
          <w:szCs w:val="28"/>
        </w:rPr>
        <w:br w:type="page"/>
      </w:r>
    </w:p>
    <w:p w14:paraId="34225485" w14:textId="77777777" w:rsidR="009A39D4" w:rsidRPr="00544587" w:rsidRDefault="002865E4" w:rsidP="002326A3">
      <w:pPr>
        <w:pStyle w:val="Heading10"/>
        <w:rPr>
          <w:sz w:val="28"/>
        </w:rPr>
      </w:pPr>
      <w:bookmarkStart w:id="52" w:name="_Toc166594272"/>
      <w:r w:rsidRPr="00544587">
        <w:rPr>
          <w:sz w:val="28"/>
        </w:rPr>
        <w:lastRenderedPageBreak/>
        <w:t>Annex A</w:t>
      </w:r>
      <w:r w:rsidR="002326A3" w:rsidRPr="00544587">
        <w:rPr>
          <w:sz w:val="28"/>
        </w:rPr>
        <w:t xml:space="preserve">- </w:t>
      </w:r>
      <w:r w:rsidR="009A39D4" w:rsidRPr="00544587">
        <w:rPr>
          <w:sz w:val="24"/>
        </w:rPr>
        <w:t>Scope of Requirement</w:t>
      </w:r>
      <w:bookmarkEnd w:id="52"/>
    </w:p>
    <w:p w14:paraId="2411377A" w14:textId="77777777" w:rsidR="002326A3" w:rsidRPr="00544587" w:rsidRDefault="002326A3" w:rsidP="002326A3">
      <w:pPr>
        <w:pStyle w:val="Heading20"/>
        <w:rPr>
          <w:rFonts w:asciiTheme="minorHAnsi" w:hAnsiTheme="minorHAnsi" w:cstheme="minorHAnsi"/>
          <w:bCs/>
          <w:color w:val="auto"/>
          <w:sz w:val="20"/>
          <w:szCs w:val="22"/>
        </w:rPr>
      </w:pPr>
      <w:bookmarkStart w:id="53" w:name="_Toc166594273"/>
      <w:r w:rsidRPr="00544587">
        <w:rPr>
          <w:rFonts w:asciiTheme="minorHAnsi" w:hAnsiTheme="minorHAnsi" w:cstheme="minorHAnsi"/>
          <w:bCs/>
          <w:color w:val="auto"/>
          <w:sz w:val="20"/>
          <w:szCs w:val="22"/>
        </w:rPr>
        <w:t>Exhibition/Museum Designer</w:t>
      </w:r>
      <w:bookmarkEnd w:id="53"/>
    </w:p>
    <w:p w14:paraId="438A0FE6" w14:textId="77777777" w:rsidR="002326A3" w:rsidRPr="00544587" w:rsidRDefault="002326A3" w:rsidP="002326A3">
      <w:pPr>
        <w:pStyle w:val="Heading20"/>
        <w:ind w:left="567" w:hanging="567"/>
        <w:rPr>
          <w:rFonts w:asciiTheme="minorHAnsi" w:hAnsiTheme="minorHAnsi" w:cstheme="minorHAnsi"/>
          <w:bCs/>
          <w:color w:val="auto"/>
          <w:sz w:val="20"/>
          <w:szCs w:val="22"/>
        </w:rPr>
      </w:pPr>
    </w:p>
    <w:p w14:paraId="2290B676" w14:textId="7EB8E357" w:rsidR="009A39D4" w:rsidRPr="00544587" w:rsidRDefault="002326A3" w:rsidP="002326A3">
      <w:pPr>
        <w:rPr>
          <w:sz w:val="20"/>
        </w:rPr>
      </w:pPr>
      <w:r w:rsidRPr="00544587">
        <w:rPr>
          <w:sz w:val="20"/>
        </w:rPr>
        <w:t xml:space="preserve">This service will be competitively tendered via </w:t>
      </w:r>
      <w:r w:rsidR="0037775F" w:rsidRPr="00544587">
        <w:rPr>
          <w:sz w:val="20"/>
        </w:rPr>
        <w:t>an</w:t>
      </w:r>
      <w:r w:rsidRPr="00544587">
        <w:rPr>
          <w:sz w:val="20"/>
        </w:rPr>
        <w:t xml:space="preserve"> open tender process. The team will design the</w:t>
      </w:r>
      <w:r w:rsidRPr="00544587">
        <w:rPr>
          <w:b/>
          <w:sz w:val="20"/>
        </w:rPr>
        <w:t xml:space="preserve"> </w:t>
      </w:r>
      <w:r w:rsidRPr="00544587">
        <w:rPr>
          <w:sz w:val="20"/>
        </w:rPr>
        <w:t>scheme up t</w:t>
      </w:r>
      <w:r w:rsidRPr="00544587">
        <w:rPr>
          <w:b/>
          <w:sz w:val="20"/>
        </w:rPr>
        <w:t xml:space="preserve">o </w:t>
      </w:r>
      <w:r w:rsidRPr="00544587">
        <w:rPr>
          <w:sz w:val="20"/>
        </w:rPr>
        <w:t>RIBA Stage 3 to set out the Employers Requirements. The Exhibition Designer will then assist in procuring a Design and Build Contractor to take the scheme through detailed design and delivery. Alternatively, the Works Contract will be let as a traditional contract with Contractor Design Portions. The Exhibition Design Team will remain through the remaining RIBA Stages to act as either designers or Employer Representative.</w:t>
      </w:r>
    </w:p>
    <w:p w14:paraId="24B4806B" w14:textId="77777777" w:rsidR="002326A3" w:rsidRPr="00544587" w:rsidRDefault="002326A3" w:rsidP="002326A3">
      <w:pPr>
        <w:rPr>
          <w:sz w:val="20"/>
        </w:rPr>
      </w:pPr>
    </w:p>
    <w:p w14:paraId="3BAF6183" w14:textId="77777777" w:rsidR="002326A3" w:rsidRPr="00544587" w:rsidRDefault="002326A3" w:rsidP="002326A3">
      <w:pPr>
        <w:rPr>
          <w:sz w:val="20"/>
        </w:rPr>
      </w:pPr>
      <w:r w:rsidRPr="00544587">
        <w:rPr>
          <w:sz w:val="20"/>
        </w:rPr>
        <w:t>The Museum Designer will be generally responsible for:</w:t>
      </w:r>
    </w:p>
    <w:p w14:paraId="523CB3DC" w14:textId="77777777" w:rsidR="002326A3" w:rsidRPr="00544587" w:rsidRDefault="002326A3" w:rsidP="002326A3">
      <w:pPr>
        <w:rPr>
          <w:sz w:val="20"/>
        </w:rPr>
      </w:pPr>
    </w:p>
    <w:p w14:paraId="7DCCCD85" w14:textId="77777777" w:rsidR="002326A3" w:rsidRPr="00544587" w:rsidRDefault="002326A3" w:rsidP="00544587">
      <w:pPr>
        <w:pStyle w:val="ListParagraph"/>
        <w:numPr>
          <w:ilvl w:val="0"/>
          <w:numId w:val="46"/>
        </w:numPr>
        <w:spacing w:line="360" w:lineRule="auto"/>
        <w:rPr>
          <w:sz w:val="20"/>
        </w:rPr>
      </w:pPr>
      <w:r w:rsidRPr="00544587">
        <w:rPr>
          <w:sz w:val="20"/>
        </w:rPr>
        <w:t>Design, specification and detailing of the Museum exhibitions.</w:t>
      </w:r>
    </w:p>
    <w:p w14:paraId="34F555E9" w14:textId="77777777" w:rsidR="002326A3" w:rsidRPr="00544587" w:rsidRDefault="002326A3" w:rsidP="00544587">
      <w:pPr>
        <w:pStyle w:val="ListParagraph"/>
        <w:numPr>
          <w:ilvl w:val="0"/>
          <w:numId w:val="46"/>
        </w:numPr>
        <w:spacing w:line="360" w:lineRule="auto"/>
        <w:rPr>
          <w:sz w:val="20"/>
        </w:rPr>
      </w:pPr>
      <w:r w:rsidRPr="00544587">
        <w:rPr>
          <w:sz w:val="20"/>
        </w:rPr>
        <w:t>Provide drawn and / or written material, if any required, relative to the exhibitions to enable the PM to obtain planning, listed building, and landlord’s consents and building regulation approval.</w:t>
      </w:r>
    </w:p>
    <w:p w14:paraId="42EDA961" w14:textId="77777777" w:rsidR="002326A3" w:rsidRPr="00544587" w:rsidRDefault="002326A3" w:rsidP="00544587">
      <w:pPr>
        <w:pStyle w:val="ListParagraph"/>
        <w:numPr>
          <w:ilvl w:val="0"/>
          <w:numId w:val="46"/>
        </w:numPr>
        <w:spacing w:line="360" w:lineRule="auto"/>
        <w:rPr>
          <w:sz w:val="20"/>
        </w:rPr>
      </w:pPr>
      <w:r w:rsidRPr="00544587">
        <w:rPr>
          <w:sz w:val="20"/>
        </w:rPr>
        <w:t>Attend pre and post contract project team meetings.</w:t>
      </w:r>
    </w:p>
    <w:p w14:paraId="3287D0FF" w14:textId="77777777" w:rsidR="002326A3" w:rsidRPr="00544587" w:rsidRDefault="002326A3" w:rsidP="00544587">
      <w:pPr>
        <w:pStyle w:val="ListParagraph"/>
        <w:numPr>
          <w:ilvl w:val="0"/>
          <w:numId w:val="46"/>
        </w:numPr>
        <w:spacing w:line="360" w:lineRule="auto"/>
        <w:rPr>
          <w:sz w:val="20"/>
        </w:rPr>
      </w:pPr>
      <w:r w:rsidRPr="00544587">
        <w:rPr>
          <w:sz w:val="20"/>
        </w:rPr>
        <w:t>Provision of drawn and written material detailing the designs to the QS for inclusion in Tender documents.</w:t>
      </w:r>
    </w:p>
    <w:p w14:paraId="1F69898D" w14:textId="77777777" w:rsidR="002326A3" w:rsidRPr="00544587" w:rsidRDefault="002326A3" w:rsidP="00544587">
      <w:pPr>
        <w:pStyle w:val="ListParagraph"/>
        <w:numPr>
          <w:ilvl w:val="0"/>
          <w:numId w:val="46"/>
        </w:numPr>
        <w:spacing w:line="360" w:lineRule="auto"/>
        <w:rPr>
          <w:sz w:val="20"/>
        </w:rPr>
      </w:pPr>
      <w:r w:rsidRPr="00544587">
        <w:rPr>
          <w:sz w:val="20"/>
        </w:rPr>
        <w:t>Inspection of the exhibition works in progress.</w:t>
      </w:r>
    </w:p>
    <w:p w14:paraId="2ECEA191" w14:textId="77777777" w:rsidR="002326A3" w:rsidRPr="00544587" w:rsidRDefault="002326A3" w:rsidP="00544587">
      <w:pPr>
        <w:pStyle w:val="ListParagraph"/>
        <w:numPr>
          <w:ilvl w:val="0"/>
          <w:numId w:val="46"/>
        </w:numPr>
        <w:spacing w:line="360" w:lineRule="auto"/>
        <w:rPr>
          <w:sz w:val="20"/>
        </w:rPr>
      </w:pPr>
      <w:r w:rsidRPr="00544587">
        <w:rPr>
          <w:sz w:val="20"/>
        </w:rPr>
        <w:t>Contribute to the Risk Register.</w:t>
      </w:r>
    </w:p>
    <w:p w14:paraId="48190C1F" w14:textId="77777777" w:rsidR="002326A3" w:rsidRPr="00544587" w:rsidRDefault="002326A3" w:rsidP="00544587">
      <w:pPr>
        <w:pStyle w:val="ListParagraph"/>
        <w:numPr>
          <w:ilvl w:val="0"/>
          <w:numId w:val="46"/>
        </w:numPr>
        <w:spacing w:line="360" w:lineRule="auto"/>
        <w:rPr>
          <w:sz w:val="20"/>
        </w:rPr>
      </w:pPr>
      <w:r w:rsidRPr="00544587">
        <w:rPr>
          <w:sz w:val="20"/>
        </w:rPr>
        <w:t>Contribute to the Issues Log.</w:t>
      </w:r>
    </w:p>
    <w:p w14:paraId="03F2CFF1" w14:textId="77777777" w:rsidR="002326A3" w:rsidRPr="00544587" w:rsidRDefault="002326A3" w:rsidP="00544587">
      <w:pPr>
        <w:pStyle w:val="ListParagraph"/>
        <w:numPr>
          <w:ilvl w:val="0"/>
          <w:numId w:val="46"/>
        </w:numPr>
        <w:spacing w:line="360" w:lineRule="auto"/>
        <w:rPr>
          <w:sz w:val="20"/>
        </w:rPr>
      </w:pPr>
      <w:r w:rsidRPr="00544587">
        <w:rPr>
          <w:sz w:val="20"/>
        </w:rPr>
        <w:t>Contribute to Value Engineering exercises.</w:t>
      </w:r>
    </w:p>
    <w:p w14:paraId="151FF964" w14:textId="77777777" w:rsidR="002326A3" w:rsidRPr="00544587" w:rsidRDefault="002326A3" w:rsidP="00544587">
      <w:pPr>
        <w:pStyle w:val="ListParagraph"/>
        <w:numPr>
          <w:ilvl w:val="0"/>
          <w:numId w:val="46"/>
        </w:numPr>
        <w:spacing w:line="360" w:lineRule="auto"/>
        <w:rPr>
          <w:sz w:val="20"/>
        </w:rPr>
      </w:pPr>
      <w:r w:rsidRPr="00544587">
        <w:rPr>
          <w:sz w:val="20"/>
        </w:rPr>
        <w:t>Provide as built drawings and revised specification information for the Health and Safety File.</w:t>
      </w:r>
    </w:p>
    <w:p w14:paraId="06AF2495" w14:textId="77777777" w:rsidR="002326A3" w:rsidRDefault="002326A3" w:rsidP="002326A3"/>
    <w:p w14:paraId="081B24E6" w14:textId="77777777" w:rsidR="00DF0DFD" w:rsidRPr="00DF0DFD" w:rsidRDefault="00DF0DFD" w:rsidP="002326A3">
      <w:pPr>
        <w:rPr>
          <w:b/>
        </w:rPr>
      </w:pPr>
      <w:r w:rsidRPr="00DF0DFD">
        <w:rPr>
          <w:b/>
        </w:rPr>
        <w:t>Within the Tender Documentation Pack Contains;</w:t>
      </w:r>
    </w:p>
    <w:p w14:paraId="14634AF2" w14:textId="77777777" w:rsidR="00DF0DFD" w:rsidRPr="00DF0DFD" w:rsidRDefault="00DF0DFD" w:rsidP="00DF0DFD">
      <w:pPr>
        <w:pStyle w:val="ListParagraph"/>
        <w:numPr>
          <w:ilvl w:val="0"/>
          <w:numId w:val="53"/>
        </w:numPr>
        <w:spacing w:line="360" w:lineRule="auto"/>
      </w:pPr>
      <w:r w:rsidRPr="00DF0DFD">
        <w:t>NMRN FAQs to the SQ</w:t>
      </w:r>
    </w:p>
    <w:p w14:paraId="403EF304" w14:textId="77777777" w:rsidR="00DF0DFD" w:rsidRPr="00DF0DFD" w:rsidRDefault="00DF0DFD" w:rsidP="00DF0DFD">
      <w:pPr>
        <w:pStyle w:val="Heading20"/>
        <w:numPr>
          <w:ilvl w:val="0"/>
          <w:numId w:val="53"/>
        </w:numPr>
        <w:spacing w:line="360" w:lineRule="auto"/>
        <w:rPr>
          <w:rFonts w:asciiTheme="minorHAnsi" w:hAnsiTheme="minorHAnsi" w:cstheme="minorHAnsi"/>
          <w:b w:val="0"/>
          <w:bCs/>
          <w:color w:val="auto"/>
          <w:sz w:val="22"/>
          <w:szCs w:val="22"/>
        </w:rPr>
      </w:pPr>
      <w:bookmarkStart w:id="54" w:name="_Toc166594274"/>
      <w:r w:rsidRPr="00DF0DFD">
        <w:rPr>
          <w:rFonts w:asciiTheme="minorHAnsi" w:hAnsiTheme="minorHAnsi" w:cstheme="minorHAnsi"/>
          <w:b w:val="0"/>
          <w:bCs/>
          <w:color w:val="auto"/>
          <w:sz w:val="22"/>
          <w:szCs w:val="22"/>
        </w:rPr>
        <w:t>Appendix1- BH6 - Pro Team Tender Fees- Exhibition Designer MDT</w:t>
      </w:r>
      <w:bookmarkEnd w:id="54"/>
    </w:p>
    <w:p w14:paraId="49FDB6C5" w14:textId="77777777" w:rsidR="00DF0DFD" w:rsidRDefault="00DF0DFD" w:rsidP="002326A3"/>
    <w:p w14:paraId="25598700" w14:textId="77777777" w:rsidR="00DF0DFD" w:rsidRPr="00DF0DFD" w:rsidRDefault="00DF0DFD" w:rsidP="002326A3">
      <w:pPr>
        <w:rPr>
          <w:b/>
          <w:u w:val="single"/>
        </w:rPr>
      </w:pPr>
      <w:r w:rsidRPr="00DF0DFD">
        <w:rPr>
          <w:b/>
          <w:u w:val="single"/>
        </w:rPr>
        <w:t>Key Documents;</w:t>
      </w:r>
    </w:p>
    <w:p w14:paraId="769CBFE5"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767ABD88" w14:textId="77777777" w:rsidR="00DF0DFD" w:rsidRPr="00DF0DFD" w:rsidRDefault="00DF0DFD" w:rsidP="00DF0DFD">
      <w:pPr>
        <w:pStyle w:val="Heading20"/>
        <w:numPr>
          <w:ilvl w:val="0"/>
          <w:numId w:val="53"/>
        </w:numPr>
        <w:spacing w:line="360" w:lineRule="auto"/>
        <w:rPr>
          <w:rFonts w:asciiTheme="minorHAnsi" w:hAnsiTheme="minorHAnsi" w:cstheme="minorHAnsi"/>
          <w:b w:val="0"/>
          <w:bCs/>
          <w:color w:val="auto"/>
          <w:sz w:val="22"/>
          <w:szCs w:val="22"/>
        </w:rPr>
      </w:pPr>
      <w:bookmarkStart w:id="55" w:name="_Toc166594275"/>
      <w:r w:rsidRPr="00DF0DFD">
        <w:rPr>
          <w:rFonts w:asciiTheme="minorHAnsi" w:hAnsiTheme="minorHAnsi" w:cstheme="minorHAnsi"/>
          <w:b w:val="0"/>
          <w:bCs/>
          <w:color w:val="auto"/>
          <w:sz w:val="22"/>
          <w:szCs w:val="22"/>
        </w:rPr>
        <w:t>Appendix 2- Concept Design Document – FINAL</w:t>
      </w:r>
      <w:bookmarkEnd w:id="55"/>
    </w:p>
    <w:p w14:paraId="5DC608A9" w14:textId="77777777" w:rsidR="00DF0DFD" w:rsidRPr="00DF0DFD" w:rsidRDefault="00DF0DFD" w:rsidP="00DF0DFD">
      <w:pPr>
        <w:pStyle w:val="Heading20"/>
        <w:numPr>
          <w:ilvl w:val="0"/>
          <w:numId w:val="53"/>
        </w:numPr>
        <w:spacing w:line="360" w:lineRule="auto"/>
        <w:rPr>
          <w:rFonts w:asciiTheme="minorHAnsi" w:hAnsiTheme="minorHAnsi" w:cstheme="minorHAnsi"/>
          <w:b w:val="0"/>
          <w:bCs/>
          <w:color w:val="auto"/>
          <w:sz w:val="22"/>
          <w:szCs w:val="22"/>
        </w:rPr>
      </w:pPr>
      <w:bookmarkStart w:id="56" w:name="_Toc166594276"/>
      <w:r w:rsidRPr="00DF0DFD">
        <w:rPr>
          <w:rFonts w:asciiTheme="minorHAnsi" w:hAnsiTheme="minorHAnsi" w:cstheme="minorHAnsi"/>
          <w:b w:val="0"/>
          <w:bCs/>
          <w:color w:val="auto"/>
          <w:sz w:val="22"/>
          <w:szCs w:val="22"/>
        </w:rPr>
        <w:t>Appendix 3- BH6 - Pro Team Schedule of Services FINAL Rev2</w:t>
      </w:r>
      <w:bookmarkEnd w:id="56"/>
    </w:p>
    <w:p w14:paraId="114717C9" w14:textId="57BA2088" w:rsidR="00DF0DFD" w:rsidRPr="00AA79BA" w:rsidRDefault="00DF0DFD" w:rsidP="00DF0DFD">
      <w:pPr>
        <w:pStyle w:val="Heading20"/>
        <w:numPr>
          <w:ilvl w:val="0"/>
          <w:numId w:val="53"/>
        </w:numPr>
        <w:spacing w:line="360" w:lineRule="auto"/>
        <w:rPr>
          <w:rFonts w:asciiTheme="minorHAnsi" w:hAnsiTheme="minorHAnsi" w:cstheme="minorHAnsi"/>
          <w:b w:val="0"/>
          <w:bCs/>
          <w:color w:val="auto"/>
          <w:sz w:val="22"/>
          <w:szCs w:val="22"/>
        </w:rPr>
      </w:pPr>
      <w:bookmarkStart w:id="57" w:name="_Toc166594277"/>
      <w:r w:rsidRPr="00DF0DFD">
        <w:rPr>
          <w:rFonts w:asciiTheme="minorHAnsi" w:hAnsiTheme="minorHAnsi" w:cstheme="minorHAnsi"/>
          <w:b w:val="0"/>
          <w:bCs/>
          <w:color w:val="auto"/>
          <w:sz w:val="22"/>
          <w:szCs w:val="22"/>
        </w:rPr>
        <w:t>Appendix 4- BH6 - Project Execution Plan FINAL Rev1</w:t>
      </w:r>
      <w:bookmarkEnd w:id="57"/>
      <w:r w:rsidRPr="00DF0DFD">
        <w:rPr>
          <w:b w:val="0"/>
        </w:rPr>
        <w:t xml:space="preserve"> </w:t>
      </w:r>
    </w:p>
    <w:p w14:paraId="1A7EECB5" w14:textId="77777777" w:rsidR="00AA79BA" w:rsidRPr="00DF0DFD" w:rsidRDefault="00AA79BA" w:rsidP="00AA79BA">
      <w:pPr>
        <w:pStyle w:val="Heading20"/>
        <w:spacing w:line="360" w:lineRule="auto"/>
        <w:ind w:left="720"/>
        <w:rPr>
          <w:rFonts w:asciiTheme="minorHAnsi" w:hAnsiTheme="minorHAnsi" w:cstheme="minorHAnsi"/>
          <w:b w:val="0"/>
          <w:bCs/>
          <w:color w:val="auto"/>
          <w:sz w:val="22"/>
          <w:szCs w:val="22"/>
        </w:rPr>
      </w:pPr>
    </w:p>
    <w:p w14:paraId="6F682C12" w14:textId="77777777" w:rsidR="00DF0DFD" w:rsidRPr="00DF0DFD" w:rsidRDefault="00DF0DFD" w:rsidP="00DF0DFD">
      <w:pPr>
        <w:rPr>
          <w:rFonts w:asciiTheme="minorHAnsi" w:hAnsiTheme="minorHAnsi" w:cstheme="minorHAnsi"/>
          <w:b/>
          <w:bCs/>
          <w:szCs w:val="22"/>
        </w:rPr>
      </w:pPr>
      <w:r>
        <w:rPr>
          <w:b/>
        </w:rPr>
        <w:t xml:space="preserve">These can be sent to bidders </w:t>
      </w:r>
      <w:r w:rsidRPr="00DF0DFD">
        <w:rPr>
          <w:b/>
        </w:rPr>
        <w:t xml:space="preserve">by Request only, please contact </w:t>
      </w:r>
      <w:hyperlink r:id="rId27" w:history="1">
        <w:r w:rsidRPr="00DF0DFD">
          <w:rPr>
            <w:rStyle w:val="Hyperlink"/>
            <w:b/>
          </w:rPr>
          <w:t>tenders@nmrn.org.uk</w:t>
        </w:r>
      </w:hyperlink>
    </w:p>
    <w:p w14:paraId="0A6F9545" w14:textId="77777777" w:rsidR="009A39D4" w:rsidRPr="00DF0DFD" w:rsidRDefault="009A39D4" w:rsidP="009A39D4">
      <w:pPr>
        <w:rPr>
          <w:b/>
          <w:sz w:val="28"/>
          <w:szCs w:val="28"/>
        </w:rPr>
      </w:pPr>
      <w:r w:rsidRPr="00DF0DFD">
        <w:rPr>
          <w:b/>
          <w:sz w:val="28"/>
          <w:szCs w:val="28"/>
        </w:rPr>
        <w:br w:type="page"/>
      </w:r>
    </w:p>
    <w:p w14:paraId="75BE2CBD" w14:textId="77777777" w:rsidR="00F646DF" w:rsidRPr="00F818E7" w:rsidRDefault="00F646DF" w:rsidP="005839EF">
      <w:pPr>
        <w:pStyle w:val="Heading10"/>
        <w:rPr>
          <w:sz w:val="28"/>
        </w:rPr>
      </w:pPr>
      <w:bookmarkStart w:id="58" w:name="_Toc166594278"/>
      <w:r w:rsidRPr="00F818E7">
        <w:rPr>
          <w:sz w:val="28"/>
        </w:rPr>
        <w:lastRenderedPageBreak/>
        <w:t>Annex B</w:t>
      </w:r>
      <w:bookmarkEnd w:id="58"/>
    </w:p>
    <w:p w14:paraId="1BC7431A" w14:textId="77777777" w:rsidR="00F646DF" w:rsidRPr="00F818E7" w:rsidRDefault="00F646DF" w:rsidP="005839EF">
      <w:pPr>
        <w:pStyle w:val="Heading20"/>
        <w:rPr>
          <w:sz w:val="24"/>
        </w:rPr>
      </w:pPr>
      <w:bookmarkStart w:id="59" w:name="_Toc166594279"/>
      <w:r w:rsidRPr="00F818E7">
        <w:rPr>
          <w:sz w:val="24"/>
        </w:rPr>
        <w:t>Tender Evaluation Criteria</w:t>
      </w:r>
      <w:bookmarkEnd w:id="59"/>
    </w:p>
    <w:p w14:paraId="4665FA69" w14:textId="77777777" w:rsidR="00331515" w:rsidRPr="00331515" w:rsidRDefault="004D3D29" w:rsidP="002F5A80">
      <w:pPr>
        <w:pStyle w:val="BodyText"/>
        <w:numPr>
          <w:ilvl w:val="0"/>
          <w:numId w:val="0"/>
        </w:numPr>
        <w:tabs>
          <w:tab w:val="left" w:pos="679"/>
        </w:tabs>
        <w:spacing w:before="0" w:after="0"/>
        <w:ind w:left="567" w:right="-24" w:hanging="567"/>
        <w:rPr>
          <w:rFonts w:asciiTheme="minorHAnsi" w:hAnsiTheme="minorHAnsi" w:cstheme="minorHAnsi"/>
          <w:sz w:val="20"/>
          <w:szCs w:val="22"/>
        </w:rPr>
      </w:pPr>
      <w:r w:rsidRPr="00331515">
        <w:rPr>
          <w:rFonts w:asciiTheme="minorHAnsi" w:hAnsiTheme="minorHAnsi" w:cstheme="minorHAnsi"/>
          <w:sz w:val="20"/>
          <w:szCs w:val="22"/>
        </w:rPr>
        <w:t>B</w:t>
      </w:r>
      <w:r w:rsidR="00F646DF" w:rsidRPr="00331515">
        <w:rPr>
          <w:rFonts w:asciiTheme="minorHAnsi" w:hAnsiTheme="minorHAnsi" w:cstheme="minorHAnsi"/>
          <w:sz w:val="20"/>
          <w:szCs w:val="22"/>
        </w:rPr>
        <w:t>.1</w:t>
      </w:r>
      <w:r w:rsidR="00F646DF" w:rsidRPr="00331515">
        <w:rPr>
          <w:rFonts w:asciiTheme="minorHAnsi" w:hAnsiTheme="minorHAnsi" w:cstheme="minorHAnsi"/>
          <w:sz w:val="20"/>
          <w:szCs w:val="22"/>
        </w:rPr>
        <w:tab/>
      </w:r>
      <w:r w:rsidRPr="00331515">
        <w:rPr>
          <w:rFonts w:asciiTheme="minorHAnsi" w:hAnsiTheme="minorHAnsi" w:cstheme="minorHAnsi"/>
          <w:sz w:val="20"/>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7938"/>
        <w:gridCol w:w="1276"/>
      </w:tblGrid>
      <w:tr w:rsidR="004D3D29" w:rsidRPr="00176433" w14:paraId="76DB2798" w14:textId="77777777" w:rsidTr="00176433">
        <w:trPr>
          <w:trHeight w:val="602"/>
        </w:trPr>
        <w:tc>
          <w:tcPr>
            <w:tcW w:w="8532" w:type="dxa"/>
            <w:gridSpan w:val="2"/>
            <w:shd w:val="clear" w:color="auto" w:fill="D9D9D9"/>
          </w:tcPr>
          <w:p w14:paraId="5144704D" w14:textId="77777777" w:rsidR="004D3D29" w:rsidRPr="00DF0DFD" w:rsidRDefault="004D3D29" w:rsidP="00546850">
            <w:pPr>
              <w:pStyle w:val="TableParagraph"/>
              <w:rPr>
                <w:rFonts w:asciiTheme="minorHAnsi" w:hAnsiTheme="minorHAnsi" w:cstheme="minorHAnsi"/>
                <w:b/>
                <w:sz w:val="20"/>
              </w:rPr>
            </w:pPr>
            <w:r w:rsidRPr="00DF0DFD">
              <w:rPr>
                <w:rFonts w:asciiTheme="minorHAnsi" w:hAnsiTheme="minorHAnsi" w:cstheme="minorHAnsi"/>
                <w:b/>
                <w:sz w:val="20"/>
              </w:rPr>
              <w:t>Criteria</w:t>
            </w:r>
          </w:p>
        </w:tc>
        <w:tc>
          <w:tcPr>
            <w:tcW w:w="1276" w:type="dxa"/>
            <w:shd w:val="clear" w:color="auto" w:fill="D9D9D9"/>
          </w:tcPr>
          <w:p w14:paraId="499511DD" w14:textId="77777777" w:rsidR="004D3D29" w:rsidRPr="00DF0DFD" w:rsidRDefault="004D3D29" w:rsidP="00546850">
            <w:pPr>
              <w:pStyle w:val="TableParagraph"/>
              <w:spacing w:line="276" w:lineRule="auto"/>
              <w:ind w:left="107" w:right="175"/>
              <w:rPr>
                <w:rFonts w:asciiTheme="minorHAnsi" w:hAnsiTheme="minorHAnsi" w:cstheme="minorHAnsi"/>
                <w:b/>
                <w:sz w:val="20"/>
              </w:rPr>
            </w:pPr>
            <w:r w:rsidRPr="00DF0DFD">
              <w:rPr>
                <w:rFonts w:asciiTheme="minorHAnsi" w:hAnsiTheme="minorHAnsi" w:cstheme="minorHAnsi"/>
                <w:b/>
                <w:sz w:val="20"/>
              </w:rPr>
              <w:t>Area</w:t>
            </w:r>
            <w:r w:rsidRPr="00DF0DFD">
              <w:rPr>
                <w:rFonts w:asciiTheme="minorHAnsi" w:hAnsiTheme="minorHAnsi" w:cstheme="minorHAnsi"/>
                <w:b/>
                <w:spacing w:val="1"/>
                <w:sz w:val="20"/>
              </w:rPr>
              <w:t xml:space="preserve"> </w:t>
            </w:r>
            <w:r w:rsidRPr="00DF0DFD">
              <w:rPr>
                <w:rFonts w:asciiTheme="minorHAnsi" w:hAnsiTheme="minorHAnsi" w:cstheme="minorHAnsi"/>
                <w:b/>
                <w:spacing w:val="-1"/>
                <w:sz w:val="20"/>
              </w:rPr>
              <w:t>Weighting</w:t>
            </w:r>
          </w:p>
        </w:tc>
      </w:tr>
      <w:tr w:rsidR="004D3D29" w:rsidRPr="00176433" w14:paraId="7C40F976" w14:textId="77777777" w:rsidTr="00176433">
        <w:trPr>
          <w:trHeight w:val="490"/>
        </w:trPr>
        <w:tc>
          <w:tcPr>
            <w:tcW w:w="9808" w:type="dxa"/>
            <w:gridSpan w:val="3"/>
            <w:shd w:val="clear" w:color="auto" w:fill="D9E2F3" w:themeFill="accent1" w:themeFillTint="33"/>
          </w:tcPr>
          <w:p w14:paraId="508AEA07" w14:textId="77777777" w:rsidR="004D3D29" w:rsidRPr="00DF0DFD" w:rsidRDefault="004D3D29" w:rsidP="00546850">
            <w:pPr>
              <w:pStyle w:val="TableParagraph"/>
              <w:tabs>
                <w:tab w:val="left" w:pos="6604"/>
              </w:tabs>
              <w:rPr>
                <w:rFonts w:asciiTheme="minorHAnsi" w:hAnsiTheme="minorHAnsi" w:cstheme="minorHAnsi"/>
                <w:b/>
                <w:bCs/>
                <w:sz w:val="20"/>
              </w:rPr>
            </w:pPr>
            <w:r w:rsidRPr="00DF0DFD">
              <w:rPr>
                <w:rFonts w:asciiTheme="minorHAnsi" w:hAnsiTheme="minorHAnsi" w:cstheme="minorHAnsi"/>
                <w:b/>
                <w:bCs/>
                <w:sz w:val="20"/>
              </w:rPr>
              <w:t>QUALITY</w:t>
            </w:r>
            <w:r w:rsidRPr="00DF0DFD">
              <w:rPr>
                <w:rFonts w:asciiTheme="minorHAnsi" w:hAnsiTheme="minorHAnsi" w:cstheme="minorHAnsi"/>
                <w:b/>
                <w:bCs/>
                <w:sz w:val="20"/>
              </w:rPr>
              <w:tab/>
              <w:t>Overall</w:t>
            </w:r>
            <w:r w:rsidRPr="00DF0DFD">
              <w:rPr>
                <w:rFonts w:asciiTheme="minorHAnsi" w:hAnsiTheme="minorHAnsi" w:cstheme="minorHAnsi"/>
                <w:b/>
                <w:bCs/>
                <w:spacing w:val="-5"/>
                <w:sz w:val="20"/>
              </w:rPr>
              <w:t xml:space="preserve"> </w:t>
            </w:r>
            <w:r w:rsidRPr="00DF0DFD">
              <w:rPr>
                <w:rFonts w:asciiTheme="minorHAnsi" w:hAnsiTheme="minorHAnsi" w:cstheme="minorHAnsi"/>
                <w:b/>
                <w:bCs/>
                <w:sz w:val="20"/>
              </w:rPr>
              <w:t>Weighting:</w:t>
            </w:r>
            <w:r w:rsidRPr="00DF0DFD">
              <w:rPr>
                <w:rFonts w:asciiTheme="minorHAnsi" w:hAnsiTheme="minorHAnsi" w:cstheme="minorHAnsi"/>
                <w:b/>
                <w:bCs/>
                <w:spacing w:val="-5"/>
                <w:sz w:val="20"/>
              </w:rPr>
              <w:t xml:space="preserve"> </w:t>
            </w:r>
            <w:r w:rsidR="00EC0987" w:rsidRPr="00DF0DFD">
              <w:rPr>
                <w:rFonts w:asciiTheme="minorHAnsi" w:hAnsiTheme="minorHAnsi" w:cstheme="minorHAnsi"/>
                <w:b/>
                <w:bCs/>
                <w:spacing w:val="-5"/>
                <w:sz w:val="20"/>
              </w:rPr>
              <w:t>7</w:t>
            </w:r>
            <w:r w:rsidRPr="00DF0DFD">
              <w:rPr>
                <w:rFonts w:asciiTheme="minorHAnsi" w:hAnsiTheme="minorHAnsi" w:cstheme="minorHAnsi"/>
                <w:b/>
                <w:bCs/>
                <w:sz w:val="20"/>
              </w:rPr>
              <w:t>0%</w:t>
            </w:r>
          </w:p>
        </w:tc>
      </w:tr>
      <w:tr w:rsidR="004D3D29" w:rsidRPr="00176433" w14:paraId="016172C5" w14:textId="77777777" w:rsidTr="00AA79BA">
        <w:trPr>
          <w:trHeight w:val="2382"/>
        </w:trPr>
        <w:tc>
          <w:tcPr>
            <w:tcW w:w="594" w:type="dxa"/>
            <w:vAlign w:val="center"/>
          </w:tcPr>
          <w:p w14:paraId="63AF2BC9" w14:textId="77777777" w:rsidR="004D3D29" w:rsidRPr="00176433" w:rsidRDefault="004D3D29" w:rsidP="00D03ACB">
            <w:pPr>
              <w:pStyle w:val="TableParagraph"/>
              <w:jc w:val="center"/>
              <w:rPr>
                <w:rFonts w:asciiTheme="minorHAnsi" w:hAnsiTheme="minorHAnsi" w:cstheme="minorHAnsi"/>
                <w:sz w:val="20"/>
              </w:rPr>
            </w:pPr>
            <w:r w:rsidRPr="00176433">
              <w:rPr>
                <w:rFonts w:asciiTheme="minorHAnsi" w:hAnsiTheme="minorHAnsi" w:cstheme="minorHAnsi"/>
                <w:sz w:val="20"/>
              </w:rPr>
              <w:t>1</w:t>
            </w:r>
          </w:p>
        </w:tc>
        <w:tc>
          <w:tcPr>
            <w:tcW w:w="7938" w:type="dxa"/>
          </w:tcPr>
          <w:p w14:paraId="522FAB0A" w14:textId="77777777" w:rsidR="004D3D29" w:rsidRPr="00DF0DFD" w:rsidRDefault="008C23B7" w:rsidP="00546850">
            <w:pPr>
              <w:pStyle w:val="TableParagraph"/>
              <w:ind w:left="107"/>
              <w:rPr>
                <w:rFonts w:asciiTheme="minorHAnsi" w:hAnsiTheme="minorHAnsi" w:cstheme="minorHAnsi"/>
                <w:b/>
                <w:sz w:val="20"/>
              </w:rPr>
            </w:pPr>
            <w:r w:rsidRPr="00DF0DFD">
              <w:rPr>
                <w:rFonts w:asciiTheme="minorHAnsi" w:hAnsiTheme="minorHAnsi" w:cstheme="minorHAnsi"/>
                <w:b/>
                <w:sz w:val="20"/>
              </w:rPr>
              <w:t>Criteria 1</w:t>
            </w:r>
            <w:r w:rsidR="008F2B43" w:rsidRPr="00DF0DFD">
              <w:rPr>
                <w:rFonts w:asciiTheme="minorHAnsi" w:hAnsiTheme="minorHAnsi" w:cstheme="minorHAnsi"/>
                <w:b/>
                <w:sz w:val="20"/>
              </w:rPr>
              <w:t xml:space="preserve">- Examples of Projects </w:t>
            </w:r>
            <w:r w:rsidR="00324B73" w:rsidRPr="00DF0DFD">
              <w:rPr>
                <w:rFonts w:asciiTheme="minorHAnsi" w:hAnsiTheme="minorHAnsi" w:cstheme="minorHAnsi"/>
                <w:b/>
                <w:sz w:val="20"/>
              </w:rPr>
              <w:t xml:space="preserve">Completed with £1m plus budgets </w:t>
            </w:r>
          </w:p>
          <w:p w14:paraId="09C1837D" w14:textId="77777777" w:rsidR="00324B73" w:rsidRPr="00DF0DFD" w:rsidRDefault="00324B73" w:rsidP="00546850">
            <w:pPr>
              <w:pStyle w:val="TableParagraph"/>
              <w:ind w:left="107"/>
              <w:rPr>
                <w:rFonts w:asciiTheme="minorHAnsi" w:hAnsiTheme="minorHAnsi" w:cstheme="minorHAnsi"/>
                <w:sz w:val="20"/>
              </w:rPr>
            </w:pPr>
            <w:r w:rsidRPr="00DF0DFD">
              <w:rPr>
                <w:rFonts w:asciiTheme="minorHAnsi" w:hAnsiTheme="minorHAnsi" w:cstheme="minorHAnsi"/>
                <w:sz w:val="20"/>
              </w:rPr>
              <w:t>Please provide an example of a similar project</w:t>
            </w:r>
            <w:r w:rsidR="00F12B1F" w:rsidRPr="00DF0DFD">
              <w:rPr>
                <w:rFonts w:asciiTheme="minorHAnsi" w:hAnsiTheme="minorHAnsi" w:cstheme="minorHAnsi"/>
                <w:sz w:val="20"/>
              </w:rPr>
              <w:t xml:space="preserve"> that had an overall project budget of over £1 million in cost</w:t>
            </w:r>
            <w:r w:rsidRPr="00DF0DFD">
              <w:rPr>
                <w:rFonts w:asciiTheme="minorHAnsi" w:hAnsiTheme="minorHAnsi" w:cstheme="minorHAnsi"/>
                <w:sz w:val="20"/>
              </w:rPr>
              <w:t>, preferably in a heritage setting, and relevant published work/examples of other projects</w:t>
            </w:r>
            <w:r w:rsidR="00F12B1F" w:rsidRPr="00DF0DFD">
              <w:rPr>
                <w:rFonts w:asciiTheme="minorHAnsi" w:hAnsiTheme="minorHAnsi" w:cstheme="minorHAnsi"/>
                <w:sz w:val="20"/>
              </w:rPr>
              <w:t>, the response should include;</w:t>
            </w:r>
          </w:p>
          <w:p w14:paraId="5FDE189E" w14:textId="77777777" w:rsidR="00F12B1F" w:rsidRPr="00DF0DFD" w:rsidRDefault="00F12B1F" w:rsidP="008B71EB">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The Project Approach</w:t>
            </w:r>
          </w:p>
          <w:p w14:paraId="666346CE" w14:textId="77777777" w:rsidR="00F12B1F" w:rsidRPr="00DF0DFD" w:rsidRDefault="00F12B1F" w:rsidP="008B71EB">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Managing Stakeholders </w:t>
            </w:r>
          </w:p>
          <w:p w14:paraId="09A02BC6" w14:textId="77777777" w:rsidR="00F12B1F" w:rsidRPr="00DF0DFD" w:rsidRDefault="00F12B1F" w:rsidP="008B71EB">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Manging the Budget/Brief </w:t>
            </w:r>
          </w:p>
          <w:p w14:paraId="60BC03B9" w14:textId="77777777" w:rsidR="00F12B1F" w:rsidRPr="00DF0DFD" w:rsidRDefault="00F12B1F" w:rsidP="008B71EB">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Add</w:t>
            </w:r>
            <w:r w:rsidR="00055228" w:rsidRPr="00DF0DFD">
              <w:rPr>
                <w:rFonts w:asciiTheme="minorHAnsi" w:hAnsiTheme="minorHAnsi" w:cstheme="minorHAnsi"/>
                <w:sz w:val="20"/>
              </w:rPr>
              <w:t>ed</w:t>
            </w:r>
            <w:r w:rsidRPr="00DF0DFD">
              <w:rPr>
                <w:rFonts w:asciiTheme="minorHAnsi" w:hAnsiTheme="minorHAnsi" w:cstheme="minorHAnsi"/>
                <w:sz w:val="20"/>
              </w:rPr>
              <w:t xml:space="preserve"> Value</w:t>
            </w:r>
          </w:p>
        </w:tc>
        <w:tc>
          <w:tcPr>
            <w:tcW w:w="1276" w:type="dxa"/>
            <w:vAlign w:val="center"/>
          </w:tcPr>
          <w:p w14:paraId="27E7C446" w14:textId="77777777" w:rsidR="004D3D29" w:rsidRPr="00DF0DFD" w:rsidRDefault="00544587" w:rsidP="00F12B1F">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20</w:t>
            </w:r>
            <w:r w:rsidR="009359CB" w:rsidRPr="00DF0DFD">
              <w:rPr>
                <w:rFonts w:asciiTheme="minorHAnsi" w:hAnsiTheme="minorHAnsi" w:cstheme="minorHAnsi"/>
                <w:sz w:val="20"/>
              </w:rPr>
              <w:t>%</w:t>
            </w:r>
          </w:p>
        </w:tc>
      </w:tr>
      <w:tr w:rsidR="004D3D29" w:rsidRPr="00176433" w14:paraId="0D66C502" w14:textId="77777777" w:rsidTr="00AA79BA">
        <w:trPr>
          <w:trHeight w:val="4253"/>
        </w:trPr>
        <w:tc>
          <w:tcPr>
            <w:tcW w:w="594" w:type="dxa"/>
            <w:vAlign w:val="center"/>
          </w:tcPr>
          <w:p w14:paraId="127CB208" w14:textId="77777777" w:rsidR="004D3D29" w:rsidRPr="00176433" w:rsidRDefault="004D3D29" w:rsidP="00D03ACB">
            <w:pPr>
              <w:pStyle w:val="TableParagraph"/>
              <w:jc w:val="center"/>
              <w:rPr>
                <w:rFonts w:asciiTheme="minorHAnsi" w:hAnsiTheme="minorHAnsi" w:cstheme="minorHAnsi"/>
                <w:sz w:val="20"/>
              </w:rPr>
            </w:pPr>
            <w:r w:rsidRPr="00176433">
              <w:rPr>
                <w:rFonts w:asciiTheme="minorHAnsi" w:hAnsiTheme="minorHAnsi" w:cstheme="minorHAnsi"/>
                <w:sz w:val="20"/>
              </w:rPr>
              <w:t>2</w:t>
            </w:r>
          </w:p>
        </w:tc>
        <w:tc>
          <w:tcPr>
            <w:tcW w:w="7938" w:type="dxa"/>
          </w:tcPr>
          <w:p w14:paraId="54C694CE" w14:textId="77777777" w:rsidR="008F2B43" w:rsidRPr="00DF0DFD" w:rsidRDefault="008C23B7" w:rsidP="008F2B43">
            <w:pPr>
              <w:pStyle w:val="TableParagraph"/>
              <w:ind w:left="107"/>
              <w:rPr>
                <w:rFonts w:asciiTheme="minorHAnsi" w:hAnsiTheme="minorHAnsi" w:cstheme="minorHAnsi"/>
                <w:b/>
                <w:sz w:val="20"/>
              </w:rPr>
            </w:pPr>
            <w:r w:rsidRPr="00DF0DFD">
              <w:rPr>
                <w:rFonts w:asciiTheme="minorHAnsi" w:hAnsiTheme="minorHAnsi" w:cstheme="minorHAnsi"/>
                <w:b/>
                <w:sz w:val="20"/>
              </w:rPr>
              <w:t>Criteria 2</w:t>
            </w:r>
            <w:r w:rsidR="008F2B43" w:rsidRPr="00DF0DFD">
              <w:rPr>
                <w:rFonts w:asciiTheme="minorHAnsi" w:hAnsiTheme="minorHAnsi" w:cstheme="minorHAnsi"/>
                <w:b/>
                <w:sz w:val="20"/>
              </w:rPr>
              <w:t>- Quality of method statement and approach</w:t>
            </w:r>
          </w:p>
          <w:p w14:paraId="61477525" w14:textId="77777777" w:rsidR="008F2B43" w:rsidRPr="00DF0DFD" w:rsidRDefault="008F2B43" w:rsidP="008F2B43">
            <w:pPr>
              <w:pStyle w:val="TableParagraph"/>
              <w:ind w:left="107"/>
              <w:rPr>
                <w:rFonts w:asciiTheme="minorHAnsi" w:hAnsiTheme="minorHAnsi" w:cstheme="minorHAnsi"/>
                <w:sz w:val="20"/>
              </w:rPr>
            </w:pPr>
            <w:r w:rsidRPr="00DF0DFD">
              <w:rPr>
                <w:rFonts w:asciiTheme="minorHAnsi" w:hAnsiTheme="minorHAnsi" w:cstheme="minorHAnsi"/>
                <w:sz w:val="20"/>
              </w:rPr>
              <w:t xml:space="preserve">The response shall include the following: </w:t>
            </w:r>
          </w:p>
          <w:p w14:paraId="0D65E78F" w14:textId="77777777" w:rsidR="008F2B43" w:rsidRPr="00DF0DFD" w:rsidRDefault="008F2B43" w:rsidP="008B71EB">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A detailed description of the methodology to be employed in the work. </w:t>
            </w:r>
          </w:p>
          <w:p w14:paraId="197107A2" w14:textId="77777777" w:rsidR="008F2B43" w:rsidRPr="00DF0DFD" w:rsidRDefault="008F2B43" w:rsidP="008B71EB">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Evidence that Risk has been considered in the planning of the work, in particular Risk in respect of schedule delays. The Tenderer shall submit specific Risk Assessments for the work AND provide a clear description of how Risk planning and management will continue throughout the work. </w:t>
            </w:r>
          </w:p>
          <w:p w14:paraId="203E8B8C" w14:textId="77777777" w:rsidR="008F2B43" w:rsidRPr="00DF0DFD" w:rsidRDefault="008F2B43" w:rsidP="008B71EB">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A summary programme</w:t>
            </w:r>
            <w:r w:rsidR="000A6B64" w:rsidRPr="00DF0DFD">
              <w:rPr>
                <w:rFonts w:asciiTheme="minorHAnsi" w:hAnsiTheme="minorHAnsi" w:cstheme="minorHAnsi"/>
                <w:sz w:val="20"/>
              </w:rPr>
              <w:t xml:space="preserve"> for this project</w:t>
            </w:r>
            <w:r w:rsidRPr="00DF0DFD">
              <w:rPr>
                <w:rFonts w:asciiTheme="minorHAnsi" w:hAnsiTheme="minorHAnsi" w:cstheme="minorHAnsi"/>
                <w:sz w:val="20"/>
              </w:rPr>
              <w:t xml:space="preserve">.  </w:t>
            </w:r>
          </w:p>
          <w:p w14:paraId="1A7C4E75" w14:textId="77777777" w:rsidR="008F2B43" w:rsidRPr="00DF0DFD" w:rsidRDefault="008F2B43" w:rsidP="008B71EB">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Clear evidence that Tenderers </w:t>
            </w:r>
            <w:proofErr w:type="gramStart"/>
            <w:r w:rsidRPr="00DF0DFD">
              <w:rPr>
                <w:rFonts w:asciiTheme="minorHAnsi" w:hAnsiTheme="minorHAnsi" w:cstheme="minorHAnsi"/>
                <w:sz w:val="20"/>
              </w:rPr>
              <w:t>have an understanding of</w:t>
            </w:r>
            <w:proofErr w:type="gramEnd"/>
            <w:r w:rsidRPr="00DF0DFD">
              <w:rPr>
                <w:rFonts w:asciiTheme="minorHAnsi" w:hAnsiTheme="minorHAnsi" w:cstheme="minorHAnsi"/>
                <w:sz w:val="20"/>
              </w:rPr>
              <w:t xml:space="preserve"> their obligations as Lead Designer, as defined in CDM 2015, and have an appropriate approach to the protection of Health, Safety and the Environment in the preparation of their tenders and throughout any subsequent operations delivered under the contract. </w:t>
            </w:r>
          </w:p>
          <w:p w14:paraId="2DDA94C1" w14:textId="77777777" w:rsidR="00857302" w:rsidRPr="00DF0DFD" w:rsidRDefault="008F2B43" w:rsidP="00857302">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An outline or example(s) of how you manage each phase, with subcontractors and their capacity to complete works on schedule.</w:t>
            </w:r>
          </w:p>
          <w:p w14:paraId="35897712" w14:textId="77777777" w:rsidR="00857302" w:rsidRPr="00DF0DFD" w:rsidRDefault="00857302" w:rsidP="00857302">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Supporting the NMRN post-opening to ensure the museum/exhibition is not impacted in its operations.</w:t>
            </w:r>
          </w:p>
        </w:tc>
        <w:tc>
          <w:tcPr>
            <w:tcW w:w="1276" w:type="dxa"/>
            <w:vAlign w:val="center"/>
          </w:tcPr>
          <w:p w14:paraId="75A9C7E6" w14:textId="77777777" w:rsidR="004D3D29" w:rsidRPr="00DF0DFD" w:rsidRDefault="00405FE5" w:rsidP="00F12B1F">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20</w:t>
            </w:r>
            <w:r w:rsidR="009359CB" w:rsidRPr="00DF0DFD">
              <w:rPr>
                <w:rFonts w:asciiTheme="minorHAnsi" w:hAnsiTheme="minorHAnsi" w:cstheme="minorHAnsi"/>
                <w:sz w:val="20"/>
              </w:rPr>
              <w:t>%</w:t>
            </w:r>
          </w:p>
        </w:tc>
      </w:tr>
      <w:tr w:rsidR="004D3D29" w:rsidRPr="00176433" w14:paraId="3FB6F944" w14:textId="77777777" w:rsidTr="00176433">
        <w:trPr>
          <w:trHeight w:val="490"/>
        </w:trPr>
        <w:tc>
          <w:tcPr>
            <w:tcW w:w="594" w:type="dxa"/>
            <w:vAlign w:val="center"/>
          </w:tcPr>
          <w:p w14:paraId="3AA09A58" w14:textId="77777777" w:rsidR="004D3D29" w:rsidRPr="00176433" w:rsidRDefault="004D3D29" w:rsidP="00D03ACB">
            <w:pPr>
              <w:pStyle w:val="TableParagraph"/>
              <w:jc w:val="center"/>
              <w:rPr>
                <w:rFonts w:asciiTheme="minorHAnsi" w:hAnsiTheme="minorHAnsi" w:cstheme="minorHAnsi"/>
                <w:sz w:val="20"/>
              </w:rPr>
            </w:pPr>
            <w:r w:rsidRPr="00176433">
              <w:rPr>
                <w:rFonts w:asciiTheme="minorHAnsi" w:hAnsiTheme="minorHAnsi" w:cstheme="minorHAnsi"/>
                <w:sz w:val="20"/>
              </w:rPr>
              <w:t>3</w:t>
            </w:r>
          </w:p>
        </w:tc>
        <w:tc>
          <w:tcPr>
            <w:tcW w:w="7938" w:type="dxa"/>
          </w:tcPr>
          <w:p w14:paraId="3E4DF9C9" w14:textId="77777777" w:rsidR="008F2B43" w:rsidRPr="00DF0DFD" w:rsidRDefault="008C23B7" w:rsidP="008F2B43">
            <w:pPr>
              <w:pStyle w:val="TableParagraph"/>
              <w:ind w:left="107"/>
              <w:rPr>
                <w:rFonts w:asciiTheme="minorHAnsi" w:hAnsiTheme="minorHAnsi" w:cstheme="minorHAnsi"/>
                <w:b/>
                <w:sz w:val="20"/>
              </w:rPr>
            </w:pPr>
            <w:r w:rsidRPr="00DF0DFD">
              <w:rPr>
                <w:rFonts w:asciiTheme="minorHAnsi" w:hAnsiTheme="minorHAnsi" w:cstheme="minorHAnsi"/>
                <w:b/>
                <w:sz w:val="20"/>
              </w:rPr>
              <w:t>Criteria 3</w:t>
            </w:r>
            <w:r w:rsidR="008F2B43" w:rsidRPr="00DF0DFD">
              <w:rPr>
                <w:rFonts w:asciiTheme="minorHAnsi" w:hAnsiTheme="minorHAnsi" w:cstheme="minorHAnsi"/>
                <w:b/>
                <w:sz w:val="20"/>
              </w:rPr>
              <w:t>- Relevant Skills &amp; Experience</w:t>
            </w:r>
          </w:p>
          <w:p w14:paraId="5074695D" w14:textId="77777777" w:rsidR="008F2B43" w:rsidRPr="00DF0DFD" w:rsidRDefault="008F2B43" w:rsidP="008F2B43">
            <w:pPr>
              <w:pStyle w:val="TableParagraph"/>
              <w:ind w:left="107"/>
              <w:rPr>
                <w:rFonts w:asciiTheme="minorHAnsi" w:hAnsiTheme="minorHAnsi" w:cstheme="minorHAnsi"/>
                <w:sz w:val="20"/>
              </w:rPr>
            </w:pPr>
            <w:r w:rsidRPr="00DF0DFD">
              <w:rPr>
                <w:rFonts w:asciiTheme="minorHAnsi" w:hAnsiTheme="minorHAnsi" w:cstheme="minorHAnsi"/>
                <w:sz w:val="20"/>
              </w:rPr>
              <w:t>Expertise and experience of the personnel proposed for the project:</w:t>
            </w:r>
          </w:p>
          <w:p w14:paraId="1CFAEA5B" w14:textId="77777777" w:rsidR="008F2B43" w:rsidRPr="00DF0DFD" w:rsidRDefault="008F2B43" w:rsidP="008B71EB">
            <w:pPr>
              <w:pStyle w:val="TableParagraph"/>
              <w:numPr>
                <w:ilvl w:val="0"/>
                <w:numId w:val="48"/>
              </w:numPr>
              <w:rPr>
                <w:rFonts w:asciiTheme="minorHAnsi" w:hAnsiTheme="minorHAnsi" w:cstheme="minorHAnsi"/>
                <w:sz w:val="20"/>
              </w:rPr>
            </w:pPr>
            <w:r w:rsidRPr="00DF0DFD">
              <w:rPr>
                <w:rFonts w:asciiTheme="minorHAnsi" w:hAnsiTheme="minorHAnsi" w:cstheme="minorHAnsi"/>
                <w:sz w:val="20"/>
              </w:rPr>
              <w:t>An example of a similar project, preferably in a heritage setting, and relevant published work/examples of other projects</w:t>
            </w:r>
          </w:p>
          <w:p w14:paraId="60FD692B" w14:textId="77777777" w:rsidR="008F2B43" w:rsidRPr="00DF0DFD" w:rsidRDefault="008F2B43" w:rsidP="008B71EB">
            <w:pPr>
              <w:pStyle w:val="TableParagraph"/>
              <w:numPr>
                <w:ilvl w:val="0"/>
                <w:numId w:val="48"/>
              </w:numPr>
              <w:rPr>
                <w:rFonts w:asciiTheme="minorHAnsi" w:hAnsiTheme="minorHAnsi" w:cstheme="minorHAnsi"/>
                <w:sz w:val="20"/>
              </w:rPr>
            </w:pPr>
            <w:r w:rsidRPr="00DF0DFD">
              <w:rPr>
                <w:rFonts w:asciiTheme="minorHAnsi" w:hAnsiTheme="minorHAnsi" w:cstheme="minorHAnsi"/>
                <w:sz w:val="20"/>
              </w:rPr>
              <w:t>An organisation plan providing an illustration that describes the relationships between those personnel responsible for assuring the technical quality of all the aims and deliverables, and table of relevant qualifications/certification for all personnel undertaking the work,</w:t>
            </w:r>
            <w:r w:rsidR="00324B73" w:rsidRPr="00DF0DFD">
              <w:rPr>
                <w:rFonts w:asciiTheme="minorHAnsi" w:hAnsiTheme="minorHAnsi" w:cstheme="minorHAnsi"/>
                <w:sz w:val="20"/>
              </w:rPr>
              <w:t xml:space="preserve"> such as but not limited to;</w:t>
            </w:r>
          </w:p>
          <w:p w14:paraId="74B874BA" w14:textId="77777777" w:rsidR="008F2B43" w:rsidRPr="00DF0DFD" w:rsidRDefault="008F2B43" w:rsidP="008B71EB">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 xml:space="preserve">Project Manager </w:t>
            </w:r>
          </w:p>
          <w:p w14:paraId="6363092A" w14:textId="77777777" w:rsidR="008F2B43" w:rsidRPr="00DF0DFD" w:rsidRDefault="008F2B43" w:rsidP="008B71EB">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Lead for the Project (if not the Project Manager)</w:t>
            </w:r>
          </w:p>
          <w:p w14:paraId="69638B5D" w14:textId="77777777" w:rsidR="008F2B43" w:rsidRPr="00DF0DFD" w:rsidRDefault="008F2B43" w:rsidP="008B71EB">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Designer</w:t>
            </w:r>
          </w:p>
          <w:p w14:paraId="2AE65956" w14:textId="77777777" w:rsidR="008F2B43" w:rsidRPr="00DF0DFD" w:rsidRDefault="008F2B43" w:rsidP="008B71EB">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Av Specialist</w:t>
            </w:r>
          </w:p>
          <w:p w14:paraId="61FDF6F5" w14:textId="77777777" w:rsidR="008F2B43" w:rsidRPr="00DF0DFD" w:rsidRDefault="008F2B43" w:rsidP="008B71EB">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Interpretive Specialist</w:t>
            </w:r>
          </w:p>
          <w:p w14:paraId="66F7F01D" w14:textId="77777777" w:rsidR="00324B73" w:rsidRPr="00DF0DFD" w:rsidRDefault="00324B73" w:rsidP="00324B73">
            <w:pPr>
              <w:pStyle w:val="TableParagraph"/>
              <w:rPr>
                <w:rFonts w:asciiTheme="minorHAnsi" w:hAnsiTheme="minorHAnsi" w:cstheme="minorHAnsi"/>
                <w:sz w:val="20"/>
              </w:rPr>
            </w:pPr>
          </w:p>
          <w:p w14:paraId="50C383F1" w14:textId="77777777" w:rsidR="004D3D29" w:rsidRPr="00DF0DFD" w:rsidRDefault="008F2B43" w:rsidP="002F5A80">
            <w:pPr>
              <w:pStyle w:val="TableParagraph"/>
              <w:ind w:left="107"/>
              <w:rPr>
                <w:rFonts w:asciiTheme="minorHAnsi" w:hAnsiTheme="minorHAnsi" w:cstheme="minorHAnsi"/>
                <w:sz w:val="20"/>
              </w:rPr>
            </w:pPr>
            <w:r w:rsidRPr="00DF0DFD">
              <w:rPr>
                <w:rFonts w:asciiTheme="minorHAnsi" w:hAnsiTheme="minorHAnsi" w:cstheme="minorHAnsi"/>
                <w:sz w:val="20"/>
              </w:rPr>
              <w:t xml:space="preserve">A summary of how the Tenderer will ensure that all personnel and subcontractors are competent and trained for the roles that they will perform in this specific operation, and consistency of personnel to maintain the standard of work. </w:t>
            </w:r>
          </w:p>
        </w:tc>
        <w:tc>
          <w:tcPr>
            <w:tcW w:w="1276" w:type="dxa"/>
            <w:vAlign w:val="center"/>
          </w:tcPr>
          <w:p w14:paraId="77A9949B" w14:textId="77777777" w:rsidR="004D3D29" w:rsidRPr="00DF0DFD" w:rsidRDefault="009359CB" w:rsidP="00F12B1F">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1</w:t>
            </w:r>
            <w:r w:rsidR="00F264F8" w:rsidRPr="00DF0DFD">
              <w:rPr>
                <w:rFonts w:asciiTheme="minorHAnsi" w:hAnsiTheme="minorHAnsi" w:cstheme="minorHAnsi"/>
                <w:sz w:val="20"/>
              </w:rPr>
              <w:t>0</w:t>
            </w:r>
            <w:r w:rsidRPr="00DF0DFD">
              <w:rPr>
                <w:rFonts w:asciiTheme="minorHAnsi" w:hAnsiTheme="minorHAnsi" w:cstheme="minorHAnsi"/>
                <w:sz w:val="20"/>
              </w:rPr>
              <w:t>%</w:t>
            </w:r>
          </w:p>
        </w:tc>
      </w:tr>
      <w:tr w:rsidR="004D3D29" w:rsidRPr="00176433" w14:paraId="3BC64264" w14:textId="77777777" w:rsidTr="00176433">
        <w:trPr>
          <w:trHeight w:val="1292"/>
        </w:trPr>
        <w:tc>
          <w:tcPr>
            <w:tcW w:w="594" w:type="dxa"/>
            <w:vAlign w:val="center"/>
          </w:tcPr>
          <w:p w14:paraId="69858263" w14:textId="77777777" w:rsidR="004D3D29" w:rsidRPr="00176433" w:rsidRDefault="004D3D29" w:rsidP="00D03ACB">
            <w:pPr>
              <w:pStyle w:val="TableParagraph"/>
              <w:jc w:val="center"/>
              <w:rPr>
                <w:rFonts w:asciiTheme="minorHAnsi" w:hAnsiTheme="minorHAnsi" w:cstheme="minorHAnsi"/>
                <w:sz w:val="20"/>
              </w:rPr>
            </w:pPr>
            <w:r w:rsidRPr="00176433">
              <w:rPr>
                <w:rFonts w:asciiTheme="minorHAnsi" w:hAnsiTheme="minorHAnsi" w:cstheme="minorHAnsi"/>
                <w:sz w:val="20"/>
              </w:rPr>
              <w:t>4</w:t>
            </w:r>
          </w:p>
        </w:tc>
        <w:tc>
          <w:tcPr>
            <w:tcW w:w="7938" w:type="dxa"/>
          </w:tcPr>
          <w:p w14:paraId="41E80441" w14:textId="77777777" w:rsidR="008F2B43" w:rsidRPr="00DF0DFD" w:rsidRDefault="004B4D21" w:rsidP="008F2B43">
            <w:pPr>
              <w:pStyle w:val="TableParagraph"/>
              <w:ind w:left="107"/>
              <w:rPr>
                <w:rFonts w:asciiTheme="minorHAnsi" w:hAnsiTheme="minorHAnsi" w:cstheme="minorHAnsi"/>
                <w:b/>
                <w:sz w:val="20"/>
              </w:rPr>
            </w:pPr>
            <w:r w:rsidRPr="00DF0DFD">
              <w:rPr>
                <w:rFonts w:asciiTheme="minorHAnsi" w:hAnsiTheme="minorHAnsi" w:cstheme="minorHAnsi"/>
                <w:b/>
                <w:sz w:val="20"/>
              </w:rPr>
              <w:t>Criteria 4</w:t>
            </w:r>
            <w:r w:rsidR="008F2B43" w:rsidRPr="00DF0DFD">
              <w:rPr>
                <w:rFonts w:asciiTheme="minorHAnsi" w:hAnsiTheme="minorHAnsi" w:cstheme="minorHAnsi"/>
                <w:b/>
                <w:sz w:val="20"/>
              </w:rPr>
              <w:t>- Understanding of the brief</w:t>
            </w:r>
          </w:p>
          <w:p w14:paraId="7CF807DA" w14:textId="77777777" w:rsidR="008F2B43" w:rsidRPr="00DF0DFD" w:rsidRDefault="008F2B43" w:rsidP="008F2B43">
            <w:pPr>
              <w:pStyle w:val="TableParagraph"/>
              <w:ind w:left="107"/>
              <w:rPr>
                <w:rFonts w:asciiTheme="minorHAnsi" w:hAnsiTheme="minorHAnsi" w:cstheme="minorHAnsi"/>
                <w:sz w:val="20"/>
              </w:rPr>
            </w:pPr>
            <w:r w:rsidRPr="00DF0DFD">
              <w:rPr>
                <w:rFonts w:asciiTheme="minorHAnsi" w:hAnsiTheme="minorHAnsi" w:cstheme="minorHAnsi"/>
                <w:sz w:val="20"/>
              </w:rPr>
              <w:t>The tenderer’s response to the interpretative and creative briefs shall:</w:t>
            </w:r>
          </w:p>
          <w:p w14:paraId="52523905" w14:textId="77777777" w:rsidR="004D3D29" w:rsidRPr="00DF0DFD" w:rsidRDefault="008F2B43" w:rsidP="00324B73">
            <w:pPr>
              <w:pStyle w:val="TableParagraph"/>
              <w:ind w:left="107"/>
              <w:rPr>
                <w:rFonts w:asciiTheme="minorHAnsi" w:hAnsiTheme="minorHAnsi" w:cstheme="minorHAnsi"/>
                <w:sz w:val="20"/>
              </w:rPr>
            </w:pPr>
            <w:r w:rsidRPr="00DF0DFD">
              <w:rPr>
                <w:rFonts w:asciiTheme="minorHAnsi" w:hAnsiTheme="minorHAnsi" w:cstheme="minorHAnsi"/>
                <w:sz w:val="20"/>
              </w:rPr>
              <w:t>a.</w:t>
            </w:r>
            <w:r w:rsidRPr="00DF0DFD">
              <w:rPr>
                <w:rFonts w:asciiTheme="minorHAnsi" w:hAnsiTheme="minorHAnsi" w:cstheme="minorHAnsi"/>
                <w:sz w:val="20"/>
              </w:rPr>
              <w:tab/>
            </w:r>
            <w:r w:rsidR="007949A1" w:rsidRPr="00DF0DFD">
              <w:rPr>
                <w:rFonts w:asciiTheme="minorHAnsi" w:hAnsiTheme="minorHAnsi" w:cstheme="minorHAnsi"/>
                <w:sz w:val="20"/>
              </w:rPr>
              <w:t>Follow the Project Overview</w:t>
            </w:r>
            <w:r w:rsidR="001501C6" w:rsidRPr="00DF0DFD">
              <w:rPr>
                <w:rFonts w:asciiTheme="minorHAnsi" w:hAnsiTheme="minorHAnsi" w:cstheme="minorHAnsi"/>
                <w:sz w:val="20"/>
              </w:rPr>
              <w:t>,</w:t>
            </w:r>
            <w:r w:rsidR="00050AC9" w:rsidRPr="00DF0DFD">
              <w:rPr>
                <w:rFonts w:asciiTheme="minorHAnsi" w:hAnsiTheme="minorHAnsi" w:cstheme="minorHAnsi"/>
                <w:sz w:val="20"/>
              </w:rPr>
              <w:t xml:space="preserve"> Project Execution Plan (PEP)</w:t>
            </w:r>
            <w:r w:rsidR="001501C6" w:rsidRPr="00DF0DFD">
              <w:rPr>
                <w:rFonts w:asciiTheme="minorHAnsi" w:hAnsiTheme="minorHAnsi" w:cstheme="minorHAnsi"/>
                <w:sz w:val="20"/>
              </w:rPr>
              <w:t xml:space="preserve"> and other supporting briefing material and market engagement day.</w:t>
            </w:r>
          </w:p>
          <w:p w14:paraId="3762545A" w14:textId="77777777" w:rsidR="00410BA1" w:rsidRPr="00DF0DFD" w:rsidRDefault="00410BA1" w:rsidP="00324B73">
            <w:pPr>
              <w:pStyle w:val="TableParagraph"/>
              <w:ind w:left="107"/>
              <w:rPr>
                <w:rFonts w:asciiTheme="minorHAnsi" w:hAnsiTheme="minorHAnsi" w:cstheme="minorHAnsi"/>
                <w:sz w:val="20"/>
              </w:rPr>
            </w:pPr>
            <w:r w:rsidRPr="00DF0DFD">
              <w:rPr>
                <w:rFonts w:asciiTheme="minorHAnsi" w:hAnsiTheme="minorHAnsi" w:cstheme="minorHAnsi"/>
                <w:sz w:val="20"/>
              </w:rPr>
              <w:t xml:space="preserve">The tenderer is to prepare a summary presentation in </w:t>
            </w:r>
            <w:proofErr w:type="spellStart"/>
            <w:r w:rsidRPr="00DF0DFD">
              <w:rPr>
                <w:rFonts w:asciiTheme="minorHAnsi" w:hAnsiTheme="minorHAnsi" w:cstheme="minorHAnsi"/>
                <w:sz w:val="20"/>
              </w:rPr>
              <w:t>powerpoint</w:t>
            </w:r>
            <w:proofErr w:type="spellEnd"/>
            <w:r w:rsidRPr="00DF0DFD">
              <w:rPr>
                <w:rFonts w:asciiTheme="minorHAnsi" w:hAnsiTheme="minorHAnsi" w:cstheme="minorHAnsi"/>
                <w:sz w:val="20"/>
              </w:rPr>
              <w:t xml:space="preserve"> which gives </w:t>
            </w:r>
            <w:proofErr w:type="spellStart"/>
            <w:r w:rsidRPr="00DF0DFD">
              <w:rPr>
                <w:rFonts w:asciiTheme="minorHAnsi" w:hAnsiTheme="minorHAnsi" w:cstheme="minorHAnsi"/>
                <w:sz w:val="20"/>
              </w:rPr>
              <w:t>and</w:t>
            </w:r>
            <w:proofErr w:type="spellEnd"/>
            <w:r w:rsidRPr="00DF0DFD">
              <w:rPr>
                <w:rFonts w:asciiTheme="minorHAnsi" w:hAnsiTheme="minorHAnsi" w:cstheme="minorHAnsi"/>
                <w:sz w:val="20"/>
              </w:rPr>
              <w:t xml:space="preserve"> indication of the tenderers proposals for the following spaces:</w:t>
            </w:r>
          </w:p>
          <w:p w14:paraId="524ACAE0" w14:textId="77777777" w:rsidR="00795088" w:rsidRPr="00DF0DFD" w:rsidRDefault="00795088" w:rsidP="00F156AF">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 xml:space="preserve">History of the </w:t>
            </w:r>
            <w:r w:rsidR="00884C51" w:rsidRPr="00DF0DFD">
              <w:rPr>
                <w:rFonts w:asciiTheme="minorHAnsi" w:hAnsiTheme="minorHAnsi" w:cstheme="minorHAnsi"/>
                <w:sz w:val="20"/>
              </w:rPr>
              <w:t>Royal Marines</w:t>
            </w:r>
            <w:r w:rsidRPr="00DF0DFD">
              <w:rPr>
                <w:rFonts w:asciiTheme="minorHAnsi" w:hAnsiTheme="minorHAnsi" w:cstheme="minorHAnsi"/>
                <w:sz w:val="20"/>
              </w:rPr>
              <w:t xml:space="preserve"> Corp</w:t>
            </w:r>
          </w:p>
          <w:p w14:paraId="1A55C679" w14:textId="77777777" w:rsidR="00AB6AE7" w:rsidRPr="00DF0DFD" w:rsidRDefault="00795088" w:rsidP="00F156AF">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lastRenderedPageBreak/>
              <w:t>Immersive</w:t>
            </w:r>
          </w:p>
          <w:p w14:paraId="67ABD44A" w14:textId="77777777" w:rsidR="005F1B15" w:rsidRPr="00DF0DFD" w:rsidRDefault="00AB6AE7" w:rsidP="00F156AF">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Temporary Exhibition Gallery</w:t>
            </w:r>
          </w:p>
          <w:p w14:paraId="45FC0DE6" w14:textId="77777777" w:rsidR="00F156AF" w:rsidRPr="00DF0DFD" w:rsidRDefault="005F1B15" w:rsidP="005F1B15">
            <w:pPr>
              <w:pStyle w:val="TableParagraph"/>
              <w:rPr>
                <w:rFonts w:asciiTheme="minorHAnsi" w:hAnsiTheme="minorHAnsi" w:cstheme="minorHAnsi"/>
                <w:sz w:val="20"/>
              </w:rPr>
            </w:pPr>
            <w:r w:rsidRPr="00DF0DFD">
              <w:rPr>
                <w:rFonts w:asciiTheme="minorHAnsi" w:hAnsiTheme="minorHAnsi" w:cstheme="minorHAnsi"/>
                <w:sz w:val="20"/>
              </w:rPr>
              <w:t xml:space="preserve">Should the tenderer be called forward for interview then the Tenderer will expand on the summary presentation to give a formal presentation to the evaluation team to demonstrate their understanding of the project and express their creative </w:t>
            </w:r>
            <w:r w:rsidR="00884C51" w:rsidRPr="00DF0DFD">
              <w:rPr>
                <w:rFonts w:asciiTheme="minorHAnsi" w:hAnsiTheme="minorHAnsi" w:cstheme="minorHAnsi"/>
                <w:sz w:val="20"/>
              </w:rPr>
              <w:t xml:space="preserve"> </w:t>
            </w:r>
          </w:p>
        </w:tc>
        <w:tc>
          <w:tcPr>
            <w:tcW w:w="1276" w:type="dxa"/>
            <w:vAlign w:val="center"/>
          </w:tcPr>
          <w:p w14:paraId="71AE036C" w14:textId="77777777" w:rsidR="004D3D29" w:rsidRPr="00DF0DFD" w:rsidRDefault="008F2B43" w:rsidP="00F12B1F">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lastRenderedPageBreak/>
              <w:t>1</w:t>
            </w:r>
            <w:r w:rsidR="00F264F8" w:rsidRPr="00DF0DFD">
              <w:rPr>
                <w:rFonts w:asciiTheme="minorHAnsi" w:hAnsiTheme="minorHAnsi" w:cstheme="minorHAnsi"/>
                <w:sz w:val="20"/>
              </w:rPr>
              <w:t>5</w:t>
            </w:r>
            <w:r w:rsidR="004D3D29" w:rsidRPr="00DF0DFD">
              <w:rPr>
                <w:rFonts w:asciiTheme="minorHAnsi" w:hAnsiTheme="minorHAnsi" w:cstheme="minorHAnsi"/>
                <w:sz w:val="20"/>
              </w:rPr>
              <w:t>%</w:t>
            </w:r>
          </w:p>
        </w:tc>
      </w:tr>
      <w:tr w:rsidR="007949A1" w:rsidRPr="00176433" w14:paraId="0C2B651C" w14:textId="77777777" w:rsidTr="00176433">
        <w:trPr>
          <w:trHeight w:val="490"/>
        </w:trPr>
        <w:tc>
          <w:tcPr>
            <w:tcW w:w="594" w:type="dxa"/>
            <w:vAlign w:val="center"/>
          </w:tcPr>
          <w:p w14:paraId="3FEDCF6B" w14:textId="77777777" w:rsidR="007949A1" w:rsidRPr="00176433" w:rsidRDefault="007949A1" w:rsidP="00D03ACB">
            <w:pPr>
              <w:pStyle w:val="TableParagraph"/>
              <w:jc w:val="center"/>
              <w:rPr>
                <w:rFonts w:asciiTheme="minorHAnsi" w:hAnsiTheme="minorHAnsi" w:cstheme="minorHAnsi"/>
                <w:sz w:val="20"/>
              </w:rPr>
            </w:pPr>
            <w:r w:rsidRPr="00176433">
              <w:rPr>
                <w:rFonts w:asciiTheme="minorHAnsi" w:hAnsiTheme="minorHAnsi" w:cstheme="minorHAnsi"/>
                <w:sz w:val="20"/>
              </w:rPr>
              <w:t>5</w:t>
            </w:r>
          </w:p>
        </w:tc>
        <w:tc>
          <w:tcPr>
            <w:tcW w:w="7938" w:type="dxa"/>
          </w:tcPr>
          <w:p w14:paraId="213B1497" w14:textId="77777777" w:rsidR="007949A1" w:rsidRPr="00DF0DFD" w:rsidRDefault="007949A1" w:rsidP="008F2B43">
            <w:pPr>
              <w:pStyle w:val="TableParagraph"/>
              <w:ind w:left="107"/>
              <w:rPr>
                <w:rFonts w:asciiTheme="minorHAnsi" w:hAnsiTheme="minorHAnsi" w:cstheme="minorHAnsi"/>
                <w:b/>
                <w:sz w:val="20"/>
              </w:rPr>
            </w:pPr>
            <w:r w:rsidRPr="00DF0DFD">
              <w:rPr>
                <w:rFonts w:asciiTheme="minorHAnsi" w:hAnsiTheme="minorHAnsi" w:cstheme="minorHAnsi"/>
                <w:b/>
                <w:sz w:val="20"/>
              </w:rPr>
              <w:t xml:space="preserve">Criteria 5- </w:t>
            </w:r>
            <w:r w:rsidR="007E16F1" w:rsidRPr="00DF0DFD">
              <w:rPr>
                <w:rFonts w:asciiTheme="minorHAnsi" w:hAnsiTheme="minorHAnsi" w:cstheme="minorHAnsi"/>
                <w:b/>
                <w:sz w:val="20"/>
              </w:rPr>
              <w:t>Approach to Sustainability</w:t>
            </w:r>
          </w:p>
          <w:p w14:paraId="72919ABA" w14:textId="77777777" w:rsidR="007949A1" w:rsidRPr="00DF0DFD" w:rsidRDefault="007949A1" w:rsidP="007949A1">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Please detail in your approach to sustainability within your design and build.</w:t>
            </w:r>
          </w:p>
          <w:p w14:paraId="56E9C269" w14:textId="77777777" w:rsidR="007949A1" w:rsidRPr="00DF0DFD" w:rsidRDefault="007949A1" w:rsidP="007949A1">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This should include how sustainability will be implemented within your design, the build, as well as the operation of the museum itself.</w:t>
            </w:r>
          </w:p>
          <w:p w14:paraId="60D42543" w14:textId="77777777" w:rsidR="007949A1" w:rsidRPr="00DF0DFD" w:rsidRDefault="00B41B9F" w:rsidP="007949A1">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Including</w:t>
            </w:r>
            <w:r w:rsidR="007949A1" w:rsidRPr="00DF0DFD">
              <w:rPr>
                <w:rFonts w:asciiTheme="minorHAnsi" w:hAnsiTheme="minorHAnsi" w:cstheme="minorHAnsi"/>
                <w:sz w:val="20"/>
              </w:rPr>
              <w:t xml:space="preserve"> how the NMRN as the </w:t>
            </w:r>
            <w:r w:rsidR="00E10579" w:rsidRPr="00DF0DFD">
              <w:rPr>
                <w:rFonts w:asciiTheme="minorHAnsi" w:hAnsiTheme="minorHAnsi" w:cstheme="minorHAnsi"/>
                <w:sz w:val="20"/>
              </w:rPr>
              <w:t>client will benefit from this</w:t>
            </w:r>
            <w:r w:rsidR="007808DF" w:rsidRPr="00DF0DFD">
              <w:rPr>
                <w:rFonts w:asciiTheme="minorHAnsi" w:hAnsiTheme="minorHAnsi" w:cstheme="minorHAnsi"/>
                <w:sz w:val="20"/>
              </w:rPr>
              <w:t xml:space="preserve"> approach</w:t>
            </w:r>
            <w:r w:rsidR="00E10579" w:rsidRPr="00DF0DFD">
              <w:rPr>
                <w:rFonts w:asciiTheme="minorHAnsi" w:hAnsiTheme="minorHAnsi" w:cstheme="minorHAnsi"/>
                <w:sz w:val="20"/>
              </w:rPr>
              <w:t xml:space="preserve"> and able to maintain</w:t>
            </w:r>
            <w:r w:rsidRPr="00DF0DFD">
              <w:rPr>
                <w:rFonts w:asciiTheme="minorHAnsi" w:hAnsiTheme="minorHAnsi" w:cstheme="minorHAnsi"/>
                <w:sz w:val="20"/>
              </w:rPr>
              <w:t xml:space="preserve"> the exhibition</w:t>
            </w:r>
            <w:r w:rsidR="00E10579" w:rsidRPr="00DF0DFD">
              <w:rPr>
                <w:rFonts w:asciiTheme="minorHAnsi" w:hAnsiTheme="minorHAnsi" w:cstheme="minorHAnsi"/>
                <w:sz w:val="20"/>
              </w:rPr>
              <w:t xml:space="preserve"> after completion.</w:t>
            </w:r>
          </w:p>
          <w:p w14:paraId="45A6637D" w14:textId="77777777" w:rsidR="007949A1" w:rsidRPr="00DF0DFD" w:rsidRDefault="00B030A5" w:rsidP="007949A1">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The NMRN are building a sustainability policy, it will be built upon the UN Sustainability 17 Goals, which can be seen here; </w:t>
            </w:r>
            <w:hyperlink r:id="rId28" w:history="1">
              <w:r w:rsidRPr="00DF0DFD">
                <w:rPr>
                  <w:rStyle w:val="Hyperlink"/>
                  <w:rFonts w:asciiTheme="minorHAnsi" w:hAnsiTheme="minorHAnsi" w:cstheme="minorHAnsi"/>
                  <w:sz w:val="20"/>
                </w:rPr>
                <w:t>https://sdgs.un.org/goal</w:t>
              </w:r>
            </w:hyperlink>
          </w:p>
        </w:tc>
        <w:tc>
          <w:tcPr>
            <w:tcW w:w="1276" w:type="dxa"/>
            <w:vAlign w:val="center"/>
          </w:tcPr>
          <w:p w14:paraId="1B439EAF" w14:textId="77777777" w:rsidR="007949A1" w:rsidRPr="00DF0DFD" w:rsidRDefault="007949A1" w:rsidP="00F12B1F">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5%</w:t>
            </w:r>
          </w:p>
        </w:tc>
      </w:tr>
      <w:tr w:rsidR="004B4D21" w:rsidRPr="00176433" w14:paraId="00B24064" w14:textId="77777777" w:rsidTr="00176433">
        <w:trPr>
          <w:trHeight w:val="490"/>
        </w:trPr>
        <w:tc>
          <w:tcPr>
            <w:tcW w:w="594" w:type="dxa"/>
            <w:vAlign w:val="center"/>
          </w:tcPr>
          <w:p w14:paraId="77D2AC39" w14:textId="77777777" w:rsidR="004B4D21" w:rsidRPr="00176433" w:rsidRDefault="007949A1" w:rsidP="00D03ACB">
            <w:pPr>
              <w:pStyle w:val="TableParagraph"/>
              <w:jc w:val="center"/>
              <w:rPr>
                <w:rFonts w:asciiTheme="minorHAnsi" w:hAnsiTheme="minorHAnsi" w:cstheme="minorHAnsi"/>
                <w:sz w:val="20"/>
              </w:rPr>
            </w:pPr>
            <w:r w:rsidRPr="00176433">
              <w:rPr>
                <w:rFonts w:asciiTheme="minorHAnsi" w:hAnsiTheme="minorHAnsi" w:cstheme="minorHAnsi"/>
                <w:sz w:val="20"/>
              </w:rPr>
              <w:t>6</w:t>
            </w:r>
          </w:p>
        </w:tc>
        <w:tc>
          <w:tcPr>
            <w:tcW w:w="7938" w:type="dxa"/>
          </w:tcPr>
          <w:p w14:paraId="68260ABB" w14:textId="77777777" w:rsidR="004B4D21" w:rsidRPr="00DF0DFD" w:rsidRDefault="004B4D21" w:rsidP="00546850">
            <w:pPr>
              <w:pStyle w:val="TableParagraph"/>
              <w:ind w:left="107"/>
              <w:rPr>
                <w:rFonts w:asciiTheme="minorHAnsi" w:hAnsiTheme="minorHAnsi" w:cstheme="minorHAnsi"/>
                <w:b/>
                <w:sz w:val="20"/>
              </w:rPr>
            </w:pPr>
            <w:r w:rsidRPr="00DF0DFD">
              <w:rPr>
                <w:rFonts w:asciiTheme="minorHAnsi" w:hAnsiTheme="minorHAnsi" w:cstheme="minorHAnsi"/>
                <w:b/>
                <w:sz w:val="20"/>
              </w:rPr>
              <w:t xml:space="preserve">Criteria </w:t>
            </w:r>
            <w:r w:rsidR="000A6B64" w:rsidRPr="00DF0DFD">
              <w:rPr>
                <w:rFonts w:asciiTheme="minorHAnsi" w:hAnsiTheme="minorHAnsi" w:cstheme="minorHAnsi"/>
                <w:b/>
                <w:sz w:val="20"/>
              </w:rPr>
              <w:t>6</w:t>
            </w:r>
            <w:r w:rsidR="0029248A" w:rsidRPr="00DF0DFD">
              <w:rPr>
                <w:rFonts w:asciiTheme="minorHAnsi" w:hAnsiTheme="minorHAnsi" w:cstheme="minorHAnsi"/>
                <w:b/>
                <w:sz w:val="20"/>
              </w:rPr>
              <w:t xml:space="preserve">- Design and Build </w:t>
            </w:r>
          </w:p>
          <w:p w14:paraId="167683E0" w14:textId="77777777" w:rsidR="0029248A" w:rsidRPr="00DF0DFD" w:rsidRDefault="0029248A" w:rsidP="00546850">
            <w:pPr>
              <w:pStyle w:val="TableParagraph"/>
              <w:ind w:left="107"/>
              <w:rPr>
                <w:rFonts w:asciiTheme="minorHAnsi" w:hAnsiTheme="minorHAnsi" w:cstheme="minorHAnsi"/>
                <w:sz w:val="20"/>
              </w:rPr>
            </w:pPr>
            <w:r w:rsidRPr="00DF0DFD">
              <w:rPr>
                <w:rFonts w:asciiTheme="minorHAnsi" w:hAnsiTheme="minorHAnsi" w:cstheme="minorHAnsi"/>
                <w:sz w:val="20"/>
              </w:rPr>
              <w:t xml:space="preserve">Please can you detail if </w:t>
            </w:r>
            <w:r w:rsidR="006001A7" w:rsidRPr="00DF0DFD">
              <w:rPr>
                <w:rFonts w:asciiTheme="minorHAnsi" w:hAnsiTheme="minorHAnsi" w:cstheme="minorHAnsi"/>
                <w:sz w:val="20"/>
              </w:rPr>
              <w:t>awarded that you would be able to also build the exhibition design, this should be confirmed as either;</w:t>
            </w:r>
          </w:p>
          <w:p w14:paraId="5BADD6FB" w14:textId="77777777" w:rsidR="006001A7" w:rsidRPr="00DF0DFD" w:rsidRDefault="006001A7" w:rsidP="006001A7">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In House Build</w:t>
            </w:r>
          </w:p>
          <w:p w14:paraId="371D3446" w14:textId="77777777" w:rsidR="006001A7" w:rsidRPr="00DF0DFD" w:rsidRDefault="006001A7" w:rsidP="006001A7">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With Approved Sub-Contractors</w:t>
            </w:r>
          </w:p>
          <w:p w14:paraId="766B3A24" w14:textId="77777777" w:rsidR="006001A7" w:rsidRPr="00DF0DFD" w:rsidRDefault="006001A7" w:rsidP="006001A7">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Require </w:t>
            </w:r>
            <w:r w:rsidR="00BD6962" w:rsidRPr="00DF0DFD">
              <w:rPr>
                <w:rFonts w:asciiTheme="minorHAnsi" w:hAnsiTheme="minorHAnsi" w:cstheme="minorHAnsi"/>
                <w:sz w:val="20"/>
              </w:rPr>
              <w:t>to procure own Sub-Contractors once awarded</w:t>
            </w:r>
          </w:p>
          <w:p w14:paraId="0AA279AF" w14:textId="77777777" w:rsidR="00BD6962" w:rsidRPr="00DF0DFD" w:rsidRDefault="00BD6962" w:rsidP="00BD6962">
            <w:pPr>
              <w:pStyle w:val="TableParagraph"/>
              <w:rPr>
                <w:rFonts w:asciiTheme="minorHAnsi" w:hAnsiTheme="minorHAnsi" w:cstheme="minorHAnsi"/>
                <w:sz w:val="20"/>
              </w:rPr>
            </w:pPr>
          </w:p>
          <w:p w14:paraId="1622D2C4" w14:textId="77777777" w:rsidR="00BD6962" w:rsidRPr="00DF0DFD" w:rsidRDefault="00BD6962" w:rsidP="00BD6962">
            <w:pPr>
              <w:pStyle w:val="TableParagraph"/>
              <w:rPr>
                <w:rFonts w:asciiTheme="minorHAnsi" w:hAnsiTheme="minorHAnsi" w:cstheme="minorHAnsi"/>
                <w:sz w:val="20"/>
              </w:rPr>
            </w:pPr>
            <w:r w:rsidRPr="00DF0DFD">
              <w:rPr>
                <w:rFonts w:asciiTheme="minorHAnsi" w:hAnsiTheme="minorHAnsi" w:cstheme="minorHAnsi"/>
                <w:sz w:val="20"/>
              </w:rPr>
              <w:t xml:space="preserve">This will not be marked, but the NMRN may ask details </w:t>
            </w:r>
            <w:r w:rsidR="002F5A80" w:rsidRPr="00DF0DFD">
              <w:rPr>
                <w:rFonts w:asciiTheme="minorHAnsi" w:hAnsiTheme="minorHAnsi" w:cstheme="minorHAnsi"/>
                <w:sz w:val="20"/>
              </w:rPr>
              <w:t>further in regards to this.</w:t>
            </w:r>
          </w:p>
        </w:tc>
        <w:tc>
          <w:tcPr>
            <w:tcW w:w="1276" w:type="dxa"/>
            <w:vAlign w:val="center"/>
          </w:tcPr>
          <w:p w14:paraId="50FC78C7" w14:textId="77777777" w:rsidR="004B4D21" w:rsidRPr="00DF0DFD" w:rsidRDefault="006001A7" w:rsidP="006001A7">
            <w:pPr>
              <w:jc w:val="center"/>
              <w:rPr>
                <w:sz w:val="20"/>
              </w:rPr>
            </w:pPr>
            <w:r w:rsidRPr="00DF0DFD">
              <w:rPr>
                <w:sz w:val="20"/>
              </w:rPr>
              <w:t>For Reference- Not Marked</w:t>
            </w:r>
          </w:p>
        </w:tc>
      </w:tr>
      <w:tr w:rsidR="004D3D29" w:rsidRPr="00176433" w14:paraId="3A018197" w14:textId="77777777" w:rsidTr="00176433">
        <w:trPr>
          <w:trHeight w:val="490"/>
        </w:trPr>
        <w:tc>
          <w:tcPr>
            <w:tcW w:w="9808" w:type="dxa"/>
            <w:gridSpan w:val="3"/>
            <w:shd w:val="clear" w:color="auto" w:fill="D9E2F3" w:themeFill="accent1" w:themeFillTint="33"/>
          </w:tcPr>
          <w:p w14:paraId="515CE47D" w14:textId="77777777" w:rsidR="00176433" w:rsidRPr="00DF0DFD" w:rsidRDefault="004D3D29" w:rsidP="00546850">
            <w:pPr>
              <w:pStyle w:val="TableParagraph"/>
              <w:tabs>
                <w:tab w:val="left" w:pos="6604"/>
              </w:tabs>
              <w:rPr>
                <w:rFonts w:asciiTheme="minorHAnsi" w:hAnsiTheme="minorHAnsi" w:cstheme="minorHAnsi"/>
                <w:b/>
                <w:bCs/>
                <w:sz w:val="20"/>
              </w:rPr>
            </w:pPr>
            <w:r w:rsidRPr="00DF0DFD">
              <w:rPr>
                <w:rFonts w:asciiTheme="minorHAnsi" w:hAnsiTheme="minorHAnsi" w:cstheme="minorHAnsi"/>
                <w:b/>
                <w:bCs/>
                <w:sz w:val="20"/>
              </w:rPr>
              <w:t>PRICE</w:t>
            </w:r>
            <w:r w:rsidRPr="00DF0DFD">
              <w:rPr>
                <w:rFonts w:asciiTheme="minorHAnsi" w:hAnsiTheme="minorHAnsi" w:cstheme="minorHAnsi"/>
                <w:b/>
                <w:bCs/>
                <w:sz w:val="20"/>
              </w:rPr>
              <w:tab/>
            </w:r>
          </w:p>
          <w:p w14:paraId="73B67709" w14:textId="77777777" w:rsidR="004D3D29" w:rsidRPr="00DF0DFD" w:rsidRDefault="004D3D29" w:rsidP="00546850">
            <w:pPr>
              <w:pStyle w:val="TableParagraph"/>
              <w:tabs>
                <w:tab w:val="left" w:pos="6604"/>
              </w:tabs>
              <w:rPr>
                <w:rFonts w:asciiTheme="minorHAnsi" w:hAnsiTheme="minorHAnsi" w:cstheme="minorHAnsi"/>
                <w:b/>
                <w:bCs/>
                <w:sz w:val="20"/>
              </w:rPr>
            </w:pPr>
            <w:r w:rsidRPr="00DF0DFD">
              <w:rPr>
                <w:rFonts w:asciiTheme="minorHAnsi" w:hAnsiTheme="minorHAnsi" w:cstheme="minorHAnsi"/>
                <w:b/>
                <w:bCs/>
                <w:sz w:val="20"/>
              </w:rPr>
              <w:t>Overall</w:t>
            </w:r>
            <w:r w:rsidRPr="00DF0DFD">
              <w:rPr>
                <w:rFonts w:asciiTheme="minorHAnsi" w:hAnsiTheme="minorHAnsi" w:cstheme="minorHAnsi"/>
                <w:b/>
                <w:bCs/>
                <w:spacing w:val="-5"/>
                <w:sz w:val="20"/>
              </w:rPr>
              <w:t xml:space="preserve"> </w:t>
            </w:r>
            <w:r w:rsidRPr="00DF0DFD">
              <w:rPr>
                <w:rFonts w:asciiTheme="minorHAnsi" w:hAnsiTheme="minorHAnsi" w:cstheme="minorHAnsi"/>
                <w:b/>
                <w:bCs/>
                <w:sz w:val="20"/>
              </w:rPr>
              <w:t>Weighting:</w:t>
            </w:r>
            <w:r w:rsidRPr="00DF0DFD">
              <w:rPr>
                <w:rFonts w:asciiTheme="minorHAnsi" w:hAnsiTheme="minorHAnsi" w:cstheme="minorHAnsi"/>
                <w:b/>
                <w:bCs/>
                <w:spacing w:val="-5"/>
                <w:sz w:val="20"/>
              </w:rPr>
              <w:t xml:space="preserve"> </w:t>
            </w:r>
            <w:r w:rsidR="00EC0987" w:rsidRPr="00DF0DFD">
              <w:rPr>
                <w:rFonts w:asciiTheme="minorHAnsi" w:hAnsiTheme="minorHAnsi" w:cstheme="minorHAnsi"/>
                <w:b/>
                <w:bCs/>
                <w:sz w:val="20"/>
              </w:rPr>
              <w:t>3</w:t>
            </w:r>
            <w:r w:rsidRPr="00DF0DFD">
              <w:rPr>
                <w:rFonts w:asciiTheme="minorHAnsi" w:hAnsiTheme="minorHAnsi" w:cstheme="minorHAnsi"/>
                <w:b/>
                <w:bCs/>
                <w:sz w:val="20"/>
              </w:rPr>
              <w:t>0%</w:t>
            </w:r>
          </w:p>
        </w:tc>
      </w:tr>
      <w:tr w:rsidR="004D3D29" w:rsidRPr="00176433" w14:paraId="5B603A64" w14:textId="77777777" w:rsidTr="00176433">
        <w:trPr>
          <w:trHeight w:val="490"/>
        </w:trPr>
        <w:tc>
          <w:tcPr>
            <w:tcW w:w="594" w:type="dxa"/>
            <w:vAlign w:val="center"/>
          </w:tcPr>
          <w:p w14:paraId="66D5584B" w14:textId="77777777" w:rsidR="004D3D29" w:rsidRPr="00176433" w:rsidRDefault="009359CB" w:rsidP="00D03ACB">
            <w:pPr>
              <w:pStyle w:val="TableParagraph"/>
              <w:jc w:val="center"/>
              <w:rPr>
                <w:rFonts w:asciiTheme="minorHAnsi" w:hAnsiTheme="minorHAnsi" w:cstheme="minorHAnsi"/>
                <w:sz w:val="20"/>
              </w:rPr>
            </w:pPr>
            <w:r w:rsidRPr="00176433">
              <w:rPr>
                <w:rFonts w:asciiTheme="minorHAnsi" w:hAnsiTheme="minorHAnsi" w:cstheme="minorHAnsi"/>
                <w:sz w:val="20"/>
              </w:rPr>
              <w:t>7</w:t>
            </w:r>
          </w:p>
        </w:tc>
        <w:tc>
          <w:tcPr>
            <w:tcW w:w="7938" w:type="dxa"/>
          </w:tcPr>
          <w:p w14:paraId="21A9184E" w14:textId="77777777" w:rsidR="00F12B1F" w:rsidRPr="00DF0DFD" w:rsidRDefault="004D3D29" w:rsidP="002F5A80">
            <w:pPr>
              <w:pStyle w:val="TableParagraph"/>
              <w:ind w:left="107"/>
              <w:rPr>
                <w:rFonts w:asciiTheme="minorHAnsi" w:hAnsiTheme="minorHAnsi" w:cstheme="minorHAnsi"/>
                <w:b/>
                <w:sz w:val="20"/>
              </w:rPr>
            </w:pPr>
            <w:r w:rsidRPr="00DF0DFD">
              <w:rPr>
                <w:rFonts w:asciiTheme="minorHAnsi" w:hAnsiTheme="minorHAnsi" w:cstheme="minorHAnsi"/>
                <w:b/>
                <w:sz w:val="20"/>
              </w:rPr>
              <w:t>Price</w:t>
            </w:r>
            <w:r w:rsidR="002F5A80" w:rsidRPr="00DF0DFD">
              <w:rPr>
                <w:rFonts w:asciiTheme="minorHAnsi" w:hAnsiTheme="minorHAnsi" w:cstheme="minorHAnsi"/>
                <w:b/>
                <w:sz w:val="20"/>
              </w:rPr>
              <w:t xml:space="preserve">- </w:t>
            </w:r>
            <w:r w:rsidR="002F5A80" w:rsidRPr="00DF0DFD">
              <w:rPr>
                <w:rFonts w:asciiTheme="minorHAnsi" w:hAnsiTheme="minorHAnsi" w:cstheme="minorHAnsi"/>
                <w:sz w:val="20"/>
              </w:rPr>
              <w:t xml:space="preserve">these </w:t>
            </w:r>
            <w:r w:rsidR="00F12B1F" w:rsidRPr="00DF0DFD">
              <w:rPr>
                <w:rFonts w:asciiTheme="minorHAnsi" w:hAnsiTheme="minorHAnsi" w:cstheme="minorHAnsi"/>
                <w:sz w:val="20"/>
              </w:rPr>
              <w:t xml:space="preserve">must be in £GBP ex VAT. </w:t>
            </w:r>
          </w:p>
          <w:p w14:paraId="6F1620C1" w14:textId="77777777" w:rsidR="00F12B1F" w:rsidRPr="00DF0DFD" w:rsidRDefault="00F12B1F" w:rsidP="00546850">
            <w:pPr>
              <w:pStyle w:val="TableParagraph"/>
              <w:ind w:left="107"/>
              <w:rPr>
                <w:rFonts w:asciiTheme="minorHAnsi" w:hAnsiTheme="minorHAnsi" w:cstheme="minorHAnsi"/>
                <w:sz w:val="20"/>
              </w:rPr>
            </w:pPr>
          </w:p>
          <w:p w14:paraId="3EF383B3" w14:textId="77777777" w:rsidR="00F12B1F" w:rsidRPr="00DF0DFD" w:rsidRDefault="00F12B1F" w:rsidP="006243F9">
            <w:pPr>
              <w:pStyle w:val="TableParagraph"/>
              <w:rPr>
                <w:rFonts w:asciiTheme="minorHAnsi" w:hAnsiTheme="minorHAnsi" w:cstheme="minorHAnsi"/>
                <w:sz w:val="20"/>
              </w:rPr>
            </w:pPr>
            <w:r w:rsidRPr="00DF0DFD">
              <w:rPr>
                <w:rFonts w:asciiTheme="minorHAnsi" w:hAnsiTheme="minorHAnsi" w:cstheme="minorHAnsi"/>
                <w:sz w:val="20"/>
              </w:rPr>
              <w:t xml:space="preserve">Price Proposals must be submitted </w:t>
            </w:r>
            <w:r w:rsidR="006243F9" w:rsidRPr="00DF0DFD">
              <w:rPr>
                <w:rFonts w:asciiTheme="minorHAnsi" w:hAnsiTheme="minorHAnsi" w:cstheme="minorHAnsi"/>
                <w:sz w:val="20"/>
              </w:rPr>
              <w:t>within the ‘Pro Team Tender Fees’ within the relevant tab and required fields</w:t>
            </w:r>
            <w:r w:rsidRPr="00DF0DFD">
              <w:rPr>
                <w:rFonts w:asciiTheme="minorHAnsi" w:hAnsiTheme="minorHAnsi" w:cstheme="minorHAnsi"/>
                <w:sz w:val="20"/>
              </w:rPr>
              <w:t xml:space="preserve"> which </w:t>
            </w:r>
            <w:r w:rsidR="006243F9" w:rsidRPr="00DF0DFD">
              <w:rPr>
                <w:rFonts w:asciiTheme="minorHAnsi" w:hAnsiTheme="minorHAnsi" w:cstheme="minorHAnsi"/>
                <w:sz w:val="20"/>
              </w:rPr>
              <w:t>will detail</w:t>
            </w:r>
            <w:r w:rsidRPr="00DF0DFD">
              <w:rPr>
                <w:rFonts w:asciiTheme="minorHAnsi" w:hAnsiTheme="minorHAnsi" w:cstheme="minorHAnsi"/>
                <w:sz w:val="20"/>
              </w:rPr>
              <w:t xml:space="preserve"> a breakdown of your cost</w:t>
            </w:r>
            <w:r w:rsidR="006243F9" w:rsidRPr="00DF0DFD">
              <w:rPr>
                <w:rFonts w:asciiTheme="minorHAnsi" w:hAnsiTheme="minorHAnsi" w:cstheme="minorHAnsi"/>
                <w:sz w:val="20"/>
              </w:rPr>
              <w:t>s based on weeks of work within the project plan.</w:t>
            </w:r>
          </w:p>
          <w:p w14:paraId="1F103FF9" w14:textId="77777777" w:rsidR="006243F9" w:rsidRPr="00DF0DFD" w:rsidRDefault="006243F9" w:rsidP="006243F9">
            <w:pPr>
              <w:pStyle w:val="TableParagraph"/>
              <w:rPr>
                <w:rFonts w:asciiTheme="minorHAnsi" w:hAnsiTheme="minorHAnsi" w:cstheme="minorHAnsi"/>
                <w:sz w:val="20"/>
              </w:rPr>
            </w:pPr>
          </w:p>
          <w:p w14:paraId="4D72F40B" w14:textId="77777777" w:rsidR="006243F9" w:rsidRPr="00DF0DFD" w:rsidRDefault="006243F9" w:rsidP="00BC2CD6">
            <w:pPr>
              <w:pStyle w:val="TableParagraph"/>
              <w:rPr>
                <w:rFonts w:asciiTheme="minorHAnsi" w:hAnsiTheme="minorHAnsi" w:cstheme="minorHAnsi"/>
                <w:sz w:val="20"/>
              </w:rPr>
            </w:pPr>
            <w:r w:rsidRPr="00DF0DFD">
              <w:rPr>
                <w:rFonts w:asciiTheme="minorHAnsi" w:hAnsiTheme="minorHAnsi" w:cstheme="minorHAnsi"/>
                <w:sz w:val="20"/>
              </w:rPr>
              <w:t xml:space="preserve">If you wish to provide a cost breakdown </w:t>
            </w:r>
            <w:r w:rsidR="00BC2CD6">
              <w:rPr>
                <w:rFonts w:asciiTheme="minorHAnsi" w:hAnsiTheme="minorHAnsi" w:cstheme="minorHAnsi"/>
                <w:sz w:val="20"/>
              </w:rPr>
              <w:t>y</w:t>
            </w:r>
            <w:r w:rsidRPr="00DF0DFD">
              <w:rPr>
                <w:rFonts w:asciiTheme="minorHAnsi" w:hAnsiTheme="minorHAnsi" w:cstheme="minorHAnsi"/>
                <w:sz w:val="20"/>
              </w:rPr>
              <w:t xml:space="preserve">ou are welcome to submit your own price </w:t>
            </w:r>
            <w:r w:rsidR="00BC2CD6" w:rsidRPr="00DF0DFD">
              <w:rPr>
                <w:rFonts w:asciiTheme="minorHAnsi" w:hAnsiTheme="minorHAnsi" w:cstheme="minorHAnsi"/>
                <w:sz w:val="20"/>
              </w:rPr>
              <w:t>proposals</w:t>
            </w:r>
            <w:r w:rsidR="00BC2CD6">
              <w:rPr>
                <w:rFonts w:asciiTheme="minorHAnsi" w:hAnsiTheme="minorHAnsi" w:cstheme="minorHAnsi"/>
                <w:sz w:val="20"/>
              </w:rPr>
              <w:t xml:space="preserve"> with  a further detailed breakdown.</w:t>
            </w:r>
          </w:p>
          <w:p w14:paraId="4E0939DD" w14:textId="77777777" w:rsidR="00A61BAD" w:rsidRPr="00DF0DFD" w:rsidRDefault="00A61BAD" w:rsidP="00F12B1F">
            <w:pPr>
              <w:pStyle w:val="TableParagraph"/>
              <w:rPr>
                <w:rFonts w:asciiTheme="minorHAnsi" w:hAnsiTheme="minorHAnsi" w:cstheme="minorHAnsi"/>
                <w:sz w:val="20"/>
              </w:rPr>
            </w:pPr>
          </w:p>
          <w:p w14:paraId="52FDB464" w14:textId="77777777" w:rsidR="00A61BAD" w:rsidRPr="00DF0DFD" w:rsidRDefault="00A61BAD" w:rsidP="00F12B1F">
            <w:pPr>
              <w:pStyle w:val="TableParagraph"/>
              <w:rPr>
                <w:rFonts w:asciiTheme="minorHAnsi" w:hAnsiTheme="minorHAnsi" w:cstheme="minorHAnsi"/>
                <w:sz w:val="20"/>
              </w:rPr>
            </w:pPr>
            <w:r w:rsidRPr="00DF0DFD">
              <w:rPr>
                <w:rFonts w:asciiTheme="minorHAnsi" w:hAnsiTheme="minorHAnsi" w:cstheme="minorHAnsi"/>
                <w:sz w:val="20"/>
              </w:rPr>
              <w:t>(Tabs highlighted red do not require filling</w:t>
            </w:r>
            <w:r w:rsidR="009129B2" w:rsidRPr="00DF0DFD">
              <w:rPr>
                <w:rFonts w:asciiTheme="minorHAnsi" w:hAnsiTheme="minorHAnsi" w:cstheme="minorHAnsi"/>
                <w:sz w:val="20"/>
              </w:rPr>
              <w:t>)</w:t>
            </w:r>
          </w:p>
        </w:tc>
        <w:tc>
          <w:tcPr>
            <w:tcW w:w="1276" w:type="dxa"/>
            <w:vAlign w:val="center"/>
          </w:tcPr>
          <w:p w14:paraId="69FE49C0" w14:textId="77777777" w:rsidR="004D3D29" w:rsidRPr="00DF0DFD" w:rsidRDefault="00EC0987" w:rsidP="002F5A80">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3</w:t>
            </w:r>
            <w:r w:rsidR="004D3D29" w:rsidRPr="00DF0DFD">
              <w:rPr>
                <w:rFonts w:asciiTheme="minorHAnsi" w:hAnsiTheme="minorHAnsi" w:cstheme="minorHAnsi"/>
                <w:sz w:val="20"/>
              </w:rPr>
              <w:t>0%</w:t>
            </w:r>
          </w:p>
        </w:tc>
      </w:tr>
      <w:tr w:rsidR="004D3D29" w:rsidRPr="00176433" w14:paraId="37D8158E" w14:textId="77777777" w:rsidTr="00176433">
        <w:trPr>
          <w:trHeight w:val="527"/>
        </w:trPr>
        <w:tc>
          <w:tcPr>
            <w:tcW w:w="8532" w:type="dxa"/>
            <w:gridSpan w:val="2"/>
            <w:shd w:val="clear" w:color="auto" w:fill="D9D9D9"/>
          </w:tcPr>
          <w:p w14:paraId="15AD00E5" w14:textId="77777777" w:rsidR="004D3D29" w:rsidRPr="00DF0DFD" w:rsidRDefault="004D3D29" w:rsidP="00546850">
            <w:pPr>
              <w:pStyle w:val="TableParagraph"/>
              <w:spacing w:before="18"/>
              <w:rPr>
                <w:rFonts w:asciiTheme="minorHAnsi" w:hAnsiTheme="minorHAnsi" w:cstheme="minorHAnsi"/>
                <w:b/>
                <w:bCs/>
                <w:sz w:val="20"/>
              </w:rPr>
            </w:pPr>
            <w:r w:rsidRPr="00DF0DFD">
              <w:rPr>
                <w:rFonts w:asciiTheme="minorHAnsi" w:hAnsiTheme="minorHAnsi" w:cstheme="minorHAnsi"/>
                <w:b/>
                <w:bCs/>
                <w:sz w:val="20"/>
              </w:rPr>
              <w:t>TOTAL</w:t>
            </w:r>
          </w:p>
        </w:tc>
        <w:tc>
          <w:tcPr>
            <w:tcW w:w="1276" w:type="dxa"/>
            <w:shd w:val="clear" w:color="auto" w:fill="D9D9D9"/>
          </w:tcPr>
          <w:p w14:paraId="2908209E" w14:textId="77777777" w:rsidR="004D3D29" w:rsidRPr="00DF0DFD" w:rsidRDefault="004D3D29" w:rsidP="00546850">
            <w:pPr>
              <w:pStyle w:val="TableParagraph"/>
              <w:spacing w:before="18"/>
              <w:ind w:left="381" w:right="372"/>
              <w:jc w:val="center"/>
              <w:rPr>
                <w:rFonts w:asciiTheme="minorHAnsi" w:hAnsiTheme="minorHAnsi" w:cstheme="minorHAnsi"/>
                <w:b/>
                <w:bCs/>
                <w:sz w:val="20"/>
              </w:rPr>
            </w:pPr>
            <w:r w:rsidRPr="00DF0DFD">
              <w:rPr>
                <w:rFonts w:asciiTheme="minorHAnsi" w:hAnsiTheme="minorHAnsi" w:cstheme="minorHAnsi"/>
                <w:b/>
                <w:bCs/>
                <w:sz w:val="20"/>
              </w:rPr>
              <w:t>100%</w:t>
            </w:r>
          </w:p>
        </w:tc>
      </w:tr>
    </w:tbl>
    <w:p w14:paraId="77BFBF5A" w14:textId="77777777" w:rsidR="00F646DF" w:rsidRDefault="00F646DF" w:rsidP="00F646DF">
      <w:pPr>
        <w:pStyle w:val="Heading20"/>
        <w:ind w:left="567" w:hanging="567"/>
        <w:rPr>
          <w:rFonts w:asciiTheme="minorHAnsi" w:hAnsiTheme="minorHAnsi" w:cstheme="minorHAnsi"/>
          <w:b w:val="0"/>
          <w:bCs/>
          <w:sz w:val="22"/>
          <w:szCs w:val="22"/>
        </w:rPr>
      </w:pPr>
    </w:p>
    <w:p w14:paraId="121CC693" w14:textId="77777777" w:rsidR="005839EF" w:rsidRPr="005839EF"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74FAB803" w14:textId="77777777" w:rsidR="008C23B7" w:rsidRDefault="008C23B7" w:rsidP="00F646DF">
      <w:pPr>
        <w:pStyle w:val="Heading20"/>
        <w:ind w:left="567" w:hanging="567"/>
        <w:rPr>
          <w:rFonts w:asciiTheme="minorHAnsi" w:hAnsiTheme="minorHAnsi" w:cstheme="minorHAnsi"/>
          <w:b w:val="0"/>
          <w:bCs/>
          <w:sz w:val="22"/>
          <w:szCs w:val="22"/>
        </w:rPr>
      </w:pPr>
    </w:p>
    <w:p w14:paraId="51723749" w14:textId="77777777" w:rsidR="00F646DF" w:rsidRPr="004561A8" w:rsidRDefault="00F646DF" w:rsidP="00234DC9">
      <w:pPr>
        <w:pStyle w:val="Heading20"/>
        <w:rPr>
          <w:rFonts w:asciiTheme="minorHAnsi" w:hAnsiTheme="minorHAnsi" w:cstheme="minorHAnsi"/>
          <w:b w:val="0"/>
          <w:bCs/>
          <w:sz w:val="22"/>
          <w:szCs w:val="22"/>
        </w:rPr>
      </w:pPr>
    </w:p>
    <w:p w14:paraId="25BFD073" w14:textId="77777777" w:rsidR="00E969F9" w:rsidRPr="00AB56C9" w:rsidRDefault="00F646DF" w:rsidP="00AB56C9">
      <w:pPr>
        <w:rPr>
          <w:b/>
          <w:color w:val="002060"/>
          <w:sz w:val="28"/>
          <w:szCs w:val="28"/>
        </w:rPr>
      </w:pPr>
      <w:r>
        <w:rPr>
          <w:b/>
          <w:color w:val="002060"/>
          <w:sz w:val="28"/>
          <w:szCs w:val="28"/>
        </w:rPr>
        <w:br w:type="page"/>
      </w:r>
    </w:p>
    <w:p w14:paraId="4AAC98F4" w14:textId="77777777" w:rsidR="00E969F9" w:rsidRPr="00331515" w:rsidRDefault="00E969F9" w:rsidP="005839EF">
      <w:pPr>
        <w:pStyle w:val="Heading10"/>
        <w:rPr>
          <w:sz w:val="32"/>
        </w:rPr>
      </w:pPr>
      <w:bookmarkStart w:id="60" w:name="_Toc166594280"/>
      <w:r w:rsidRPr="00331515">
        <w:rPr>
          <w:sz w:val="32"/>
        </w:rPr>
        <w:lastRenderedPageBreak/>
        <w:t>Annex C</w:t>
      </w:r>
      <w:bookmarkEnd w:id="60"/>
    </w:p>
    <w:p w14:paraId="5A74A5ED" w14:textId="77777777" w:rsidR="00E969F9" w:rsidRPr="00331515" w:rsidRDefault="00E969F9" w:rsidP="005839EF">
      <w:pPr>
        <w:pStyle w:val="Heading20"/>
        <w:rPr>
          <w:sz w:val="28"/>
        </w:rPr>
      </w:pPr>
      <w:bookmarkStart w:id="61" w:name="_Toc166594281"/>
      <w:r w:rsidRPr="00331515">
        <w:rPr>
          <w:sz w:val="28"/>
        </w:rPr>
        <w:t>NMRN Standard Terms and Conditions</w:t>
      </w:r>
      <w:bookmarkEnd w:id="61"/>
    </w:p>
    <w:p w14:paraId="480E5468" w14:textId="77777777" w:rsidR="005839EF" w:rsidRPr="00331515" w:rsidRDefault="005839EF" w:rsidP="008B71EB">
      <w:pPr>
        <w:pStyle w:val="BodyText"/>
        <w:numPr>
          <w:ilvl w:val="0"/>
          <w:numId w:val="43"/>
        </w:numPr>
        <w:tabs>
          <w:tab w:val="left" w:pos="679"/>
        </w:tabs>
        <w:spacing w:before="123"/>
        <w:ind w:right="-24"/>
        <w:rPr>
          <w:rFonts w:asciiTheme="minorHAnsi" w:hAnsiTheme="minorHAnsi" w:cstheme="minorHAnsi"/>
          <w:sz w:val="20"/>
          <w:szCs w:val="22"/>
        </w:rPr>
      </w:pPr>
      <w:r w:rsidRPr="00331515">
        <w:rPr>
          <w:rFonts w:asciiTheme="minorHAnsi" w:hAnsiTheme="minorHAnsi" w:cstheme="minorHAnsi"/>
          <w:sz w:val="20"/>
          <w:szCs w:val="22"/>
        </w:rPr>
        <w:t>See in tender documentation pack the NMRN’s Standard Terms and Conditions</w:t>
      </w:r>
      <w:r w:rsidR="006243F9">
        <w:rPr>
          <w:rFonts w:asciiTheme="minorHAnsi" w:hAnsiTheme="minorHAnsi" w:cstheme="minorHAnsi"/>
          <w:sz w:val="20"/>
          <w:szCs w:val="22"/>
        </w:rPr>
        <w:t xml:space="preserve">, however the NMRN may consider a </w:t>
      </w:r>
      <w:bookmarkStart w:id="62" w:name="_GoBack"/>
      <w:bookmarkEnd w:id="62"/>
      <w:r w:rsidR="006243F9">
        <w:rPr>
          <w:rFonts w:asciiTheme="minorHAnsi" w:hAnsiTheme="minorHAnsi" w:cstheme="minorHAnsi"/>
          <w:sz w:val="20"/>
          <w:szCs w:val="22"/>
        </w:rPr>
        <w:t>Model Form Contract such as JCT Design &amp; Build</w:t>
      </w:r>
      <w:r w:rsidR="00BC2CD6">
        <w:rPr>
          <w:rFonts w:asciiTheme="minorHAnsi" w:hAnsiTheme="minorHAnsi" w:cstheme="minorHAnsi"/>
          <w:sz w:val="20"/>
          <w:szCs w:val="22"/>
        </w:rPr>
        <w:t xml:space="preserve"> or NEC.</w:t>
      </w:r>
      <w:r w:rsidR="006243F9">
        <w:rPr>
          <w:rFonts w:asciiTheme="minorHAnsi" w:hAnsiTheme="minorHAnsi" w:cstheme="minorHAnsi"/>
          <w:sz w:val="20"/>
          <w:szCs w:val="22"/>
        </w:rPr>
        <w:t xml:space="preserve">. </w:t>
      </w:r>
    </w:p>
    <w:p w14:paraId="68C8F56B" w14:textId="77777777" w:rsidR="005839EF" w:rsidRPr="00331515" w:rsidRDefault="005839EF" w:rsidP="008B71EB">
      <w:pPr>
        <w:pStyle w:val="BodyText"/>
        <w:numPr>
          <w:ilvl w:val="0"/>
          <w:numId w:val="43"/>
        </w:numPr>
        <w:tabs>
          <w:tab w:val="left" w:pos="679"/>
        </w:tabs>
        <w:spacing w:before="123"/>
        <w:ind w:right="-24"/>
        <w:rPr>
          <w:rFonts w:asciiTheme="minorHAnsi" w:hAnsiTheme="minorHAnsi" w:cstheme="minorHAnsi"/>
          <w:sz w:val="20"/>
          <w:szCs w:val="22"/>
        </w:rPr>
      </w:pPr>
      <w:r w:rsidRPr="00331515">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007BE955" w14:textId="77777777" w:rsidR="00E969F9" w:rsidRPr="00857302" w:rsidRDefault="005839EF" w:rsidP="00857302">
      <w:pPr>
        <w:pStyle w:val="BodyText"/>
        <w:numPr>
          <w:ilvl w:val="0"/>
          <w:numId w:val="43"/>
        </w:numPr>
        <w:tabs>
          <w:tab w:val="left" w:pos="679"/>
        </w:tabs>
        <w:spacing w:before="123"/>
        <w:ind w:right="-24"/>
        <w:rPr>
          <w:rFonts w:asciiTheme="minorHAnsi" w:hAnsiTheme="minorHAnsi" w:cstheme="minorHAnsi"/>
          <w:sz w:val="20"/>
          <w:szCs w:val="22"/>
        </w:rPr>
      </w:pPr>
      <w:r w:rsidRPr="00331515">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p>
    <w:p w14:paraId="2CB32517" w14:textId="77777777" w:rsidR="00784652" w:rsidRDefault="00E969F9" w:rsidP="005839EF">
      <w:r>
        <w:br w:type="page"/>
      </w:r>
    </w:p>
    <w:p w14:paraId="6FA2BA92" w14:textId="77777777" w:rsidR="00784652" w:rsidRPr="00331515" w:rsidRDefault="00784652" w:rsidP="005839EF">
      <w:pPr>
        <w:pStyle w:val="Heading10"/>
        <w:rPr>
          <w:sz w:val="32"/>
        </w:rPr>
      </w:pPr>
      <w:bookmarkStart w:id="63" w:name="_Toc166594282"/>
      <w:r w:rsidRPr="00331515">
        <w:rPr>
          <w:sz w:val="32"/>
        </w:rPr>
        <w:lastRenderedPageBreak/>
        <w:t xml:space="preserve">Annex </w:t>
      </w:r>
      <w:r w:rsidR="00B65E98" w:rsidRPr="00331515">
        <w:rPr>
          <w:sz w:val="32"/>
        </w:rPr>
        <w:t>D</w:t>
      </w:r>
      <w:bookmarkEnd w:id="63"/>
    </w:p>
    <w:p w14:paraId="50DC68DD" w14:textId="77777777" w:rsidR="007B700C" w:rsidRPr="00331515" w:rsidRDefault="00673606" w:rsidP="00B65E98">
      <w:pPr>
        <w:pStyle w:val="Heading20"/>
        <w:rPr>
          <w:sz w:val="28"/>
        </w:rPr>
      </w:pPr>
      <w:bookmarkStart w:id="64" w:name="_Toc166594283"/>
      <w:r w:rsidRPr="00331515">
        <w:rPr>
          <w:sz w:val="28"/>
        </w:rPr>
        <w:t>TENDER SUBMISSION</w:t>
      </w:r>
      <w:r w:rsidR="007B700C" w:rsidRPr="00331515">
        <w:rPr>
          <w:sz w:val="28"/>
        </w:rPr>
        <w:t xml:space="preserve"> DOCUMENT</w:t>
      </w:r>
      <w:bookmarkEnd w:id="64"/>
    </w:p>
    <w:p w14:paraId="32AFC538" w14:textId="77777777" w:rsidR="00332C36" w:rsidRPr="00331515" w:rsidRDefault="00332C36" w:rsidP="00332C36">
      <w:pPr>
        <w:pStyle w:val="Heading20"/>
        <w:rPr>
          <w:rFonts w:asciiTheme="minorHAnsi" w:hAnsiTheme="minorHAnsi" w:cstheme="minorHAnsi"/>
          <w:caps/>
          <w:sz w:val="28"/>
        </w:rPr>
      </w:pPr>
      <w:bookmarkStart w:id="65" w:name="_Toc90977836"/>
      <w:bookmarkStart w:id="66" w:name="_Toc166594284"/>
      <w:r w:rsidRPr="00331515">
        <w:rPr>
          <w:rFonts w:asciiTheme="minorHAnsi" w:hAnsiTheme="minorHAnsi" w:cstheme="minorHAnsi"/>
          <w:caps/>
          <w:sz w:val="28"/>
        </w:rPr>
        <w:t>Supplier Selection Questionnaire</w:t>
      </w:r>
      <w:bookmarkEnd w:id="65"/>
      <w:bookmarkEnd w:id="66"/>
    </w:p>
    <w:p w14:paraId="1C2DD481" w14:textId="77777777" w:rsidR="00332C36" w:rsidRPr="00331515" w:rsidRDefault="00332C36" w:rsidP="00332C36">
      <w:pPr>
        <w:ind w:right="-46"/>
        <w:jc w:val="both"/>
        <w:rPr>
          <w:rFonts w:asciiTheme="minorHAnsi" w:hAnsiTheme="minorHAnsi" w:cstheme="minorHAnsi"/>
          <w:b/>
          <w:color w:val="002060"/>
          <w:sz w:val="20"/>
          <w:szCs w:val="22"/>
        </w:rPr>
      </w:pPr>
    </w:p>
    <w:p w14:paraId="253E2691" w14:textId="77777777" w:rsidR="00857302" w:rsidRDefault="00857302" w:rsidP="00332C36">
      <w:pPr>
        <w:ind w:right="-46"/>
        <w:jc w:val="center"/>
        <w:rPr>
          <w:rFonts w:asciiTheme="minorHAnsi" w:hAnsiTheme="minorHAnsi" w:cstheme="minorHAnsi"/>
          <w:b/>
          <w:highlight w:val="green"/>
        </w:rPr>
      </w:pPr>
      <w:r w:rsidRPr="00857302">
        <w:rPr>
          <w:rFonts w:asciiTheme="minorHAnsi" w:hAnsiTheme="minorHAnsi" w:cstheme="minorHAnsi"/>
          <w:b/>
        </w:rPr>
        <w:t>Appointment of Museum &amp; Exhibition Designers for the Boathouse 6 Project</w:t>
      </w:r>
      <w:r w:rsidRPr="00857302">
        <w:rPr>
          <w:rFonts w:asciiTheme="minorHAnsi" w:hAnsiTheme="minorHAnsi" w:cstheme="minorHAnsi"/>
          <w:b/>
          <w:highlight w:val="green"/>
        </w:rPr>
        <w:t xml:space="preserve"> </w:t>
      </w:r>
    </w:p>
    <w:p w14:paraId="3615802F" w14:textId="77777777" w:rsidR="00BA57A6" w:rsidRDefault="00BA57A6" w:rsidP="00B001F3">
      <w:pPr>
        <w:ind w:right="-46"/>
        <w:jc w:val="center"/>
        <w:rPr>
          <w:rFonts w:asciiTheme="minorHAnsi" w:hAnsiTheme="minorHAnsi" w:cstheme="minorHAnsi"/>
          <w:b/>
        </w:rPr>
      </w:pPr>
      <w:r w:rsidRPr="00BA57A6">
        <w:rPr>
          <w:rFonts w:asciiTheme="minorHAnsi" w:hAnsiTheme="minorHAnsi" w:cstheme="minorHAnsi"/>
          <w:b/>
        </w:rPr>
        <w:t>231958</w:t>
      </w:r>
    </w:p>
    <w:p w14:paraId="0ED63DEB" w14:textId="7D2957AD" w:rsidR="00332C36" w:rsidRPr="00B001F3" w:rsidRDefault="006718D2" w:rsidP="00B001F3">
      <w:pPr>
        <w:ind w:right="-46"/>
        <w:jc w:val="center"/>
        <w:rPr>
          <w:rFonts w:asciiTheme="minorHAnsi" w:hAnsiTheme="minorHAnsi" w:cstheme="minorHAnsi"/>
          <w:b/>
        </w:rPr>
      </w:pPr>
      <w:r w:rsidRPr="00B001F3">
        <w:rPr>
          <w:rFonts w:asciiTheme="minorHAnsi" w:hAnsiTheme="minorHAnsi" w:cstheme="minorHAnsi"/>
          <w:b/>
        </w:rPr>
        <w:t>Open Procedure</w:t>
      </w:r>
    </w:p>
    <w:p w14:paraId="4C121844" w14:textId="77777777" w:rsidR="00332C36" w:rsidRPr="00331515" w:rsidRDefault="00332C36" w:rsidP="00332C36">
      <w:pPr>
        <w:autoSpaceDE w:val="0"/>
        <w:autoSpaceDN w:val="0"/>
        <w:adjustRightInd w:val="0"/>
        <w:jc w:val="both"/>
        <w:rPr>
          <w:rFonts w:asciiTheme="minorHAnsi" w:hAnsiTheme="minorHAnsi" w:cstheme="minorHAnsi"/>
          <w:b/>
          <w:bCs/>
          <w:sz w:val="18"/>
          <w:szCs w:val="22"/>
          <w:u w:val="single"/>
        </w:rPr>
      </w:pPr>
      <w:r w:rsidRPr="00331515">
        <w:rPr>
          <w:rFonts w:asciiTheme="minorHAnsi" w:hAnsiTheme="minorHAnsi" w:cstheme="minorHAnsi"/>
          <w:b/>
          <w:bCs/>
          <w:sz w:val="18"/>
          <w:szCs w:val="22"/>
          <w:u w:val="single"/>
        </w:rPr>
        <w:t>Notes for completion</w:t>
      </w:r>
    </w:p>
    <w:p w14:paraId="6D39D5DF"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31515">
        <w:rPr>
          <w:rFonts w:asciiTheme="minorHAnsi" w:hAnsiTheme="minorHAnsi" w:cstheme="minorHAnsi"/>
          <w:sz w:val="18"/>
          <w:szCs w:val="22"/>
        </w:rPr>
        <w:t xml:space="preserve">1. </w:t>
      </w:r>
      <w:r w:rsidRPr="00331515">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5ECEBECD"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3C7AA2CD"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31515">
        <w:rPr>
          <w:rFonts w:asciiTheme="minorHAnsi" w:hAnsiTheme="minorHAnsi" w:cstheme="minorHAnsi"/>
          <w:sz w:val="18"/>
          <w:szCs w:val="22"/>
        </w:rPr>
        <w:t xml:space="preserve">2. </w:t>
      </w:r>
      <w:r w:rsidRPr="00331515">
        <w:rPr>
          <w:rFonts w:asciiTheme="minorHAnsi" w:hAnsiTheme="minorHAnsi" w:cstheme="minorHAnsi"/>
          <w:sz w:val="18"/>
          <w:szCs w:val="22"/>
        </w:rPr>
        <w:tab/>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7C474A1"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6BB1C61"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31515">
        <w:rPr>
          <w:rFonts w:asciiTheme="minorHAnsi" w:hAnsiTheme="minorHAnsi" w:cstheme="minorHAnsi"/>
          <w:sz w:val="18"/>
          <w:szCs w:val="22"/>
        </w:rPr>
        <w:t xml:space="preserve">3. </w:t>
      </w:r>
      <w:r w:rsidRPr="00331515">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33C918C"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5A89FAC"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31515">
        <w:rPr>
          <w:rFonts w:asciiTheme="minorHAnsi" w:hAnsiTheme="minorHAnsi" w:cstheme="minorHAnsi"/>
          <w:sz w:val="18"/>
          <w:szCs w:val="22"/>
        </w:rPr>
        <w:t xml:space="preserve">4. </w:t>
      </w:r>
      <w:r w:rsidRPr="00331515">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1024DF8"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6075FDAE"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31515">
        <w:rPr>
          <w:rFonts w:asciiTheme="minorHAnsi" w:hAnsiTheme="minorHAnsi" w:cstheme="minorHAnsi"/>
          <w:sz w:val="18"/>
          <w:szCs w:val="22"/>
        </w:rPr>
        <w:t xml:space="preserve">5. </w:t>
      </w:r>
      <w:r w:rsidRPr="00331515">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2991ED34"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E45BA6E"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331515">
        <w:rPr>
          <w:rFonts w:asciiTheme="minorHAnsi" w:hAnsiTheme="minorHAnsi" w:cstheme="minorHAnsi"/>
          <w:sz w:val="18"/>
          <w:szCs w:val="22"/>
        </w:rPr>
        <w:t xml:space="preserve">6. </w:t>
      </w:r>
      <w:r w:rsidRPr="00331515">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40E064C"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19146083" w14:textId="77777777" w:rsidR="00332C36" w:rsidRPr="00331515" w:rsidRDefault="00332C36" w:rsidP="008B71EB">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331515">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3DC73F55" w14:textId="77777777" w:rsidR="00332C36" w:rsidRPr="00331515" w:rsidRDefault="00332C36" w:rsidP="00332C36">
      <w:pPr>
        <w:autoSpaceDE w:val="0"/>
        <w:autoSpaceDN w:val="0"/>
        <w:adjustRightInd w:val="0"/>
        <w:ind w:left="993"/>
        <w:jc w:val="both"/>
        <w:rPr>
          <w:rFonts w:asciiTheme="minorHAnsi" w:hAnsiTheme="minorHAnsi" w:cstheme="minorHAnsi"/>
          <w:sz w:val="18"/>
          <w:szCs w:val="22"/>
        </w:rPr>
      </w:pPr>
    </w:p>
    <w:p w14:paraId="1FD56D22" w14:textId="77777777" w:rsidR="00332C36" w:rsidRPr="00331515" w:rsidRDefault="00332C36" w:rsidP="008B71EB">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331515">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331515">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59C86F3E" w14:textId="77777777" w:rsidR="00332C36" w:rsidRPr="00331515" w:rsidRDefault="00332C36" w:rsidP="00332C36">
      <w:pPr>
        <w:autoSpaceDE w:val="0"/>
        <w:autoSpaceDN w:val="0"/>
        <w:adjustRightInd w:val="0"/>
        <w:jc w:val="both"/>
        <w:rPr>
          <w:rFonts w:asciiTheme="minorHAnsi" w:hAnsiTheme="minorHAnsi" w:cstheme="minorHAnsi"/>
          <w:color w:val="000000"/>
          <w:sz w:val="18"/>
          <w:szCs w:val="22"/>
        </w:rPr>
      </w:pPr>
    </w:p>
    <w:p w14:paraId="796078B5" w14:textId="77777777" w:rsidR="00332C36" w:rsidRPr="00331515"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331515">
        <w:rPr>
          <w:rFonts w:asciiTheme="minorHAnsi" w:hAnsiTheme="minorHAnsi" w:cstheme="minorHAnsi"/>
          <w:color w:val="000000"/>
          <w:sz w:val="18"/>
          <w:szCs w:val="22"/>
        </w:rPr>
        <w:t>7.</w:t>
      </w:r>
      <w:r w:rsidRPr="00331515">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503BA22" w14:textId="77777777" w:rsidR="00332C36" w:rsidRPr="00331515"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7B085FEC" w14:textId="77777777" w:rsidR="00332C36" w:rsidRPr="00331515"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331515">
        <w:rPr>
          <w:rFonts w:asciiTheme="minorHAnsi" w:hAnsiTheme="minorHAnsi" w:cstheme="minorHAnsi"/>
          <w:color w:val="000000"/>
          <w:sz w:val="18"/>
          <w:szCs w:val="22"/>
        </w:rPr>
        <w:t>8.</w:t>
      </w:r>
      <w:r w:rsidRPr="00331515">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54DC12" w14:textId="77777777" w:rsidR="00332C36" w:rsidRPr="00331515"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518B516A" w14:textId="77777777" w:rsidR="00332C36" w:rsidRPr="00331515"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331515" w:rsidSect="0099282E">
          <w:pgSz w:w="11900" w:h="16850"/>
          <w:pgMar w:top="1080" w:right="760" w:bottom="920" w:left="980" w:header="0" w:footer="717" w:gutter="0"/>
          <w:cols w:space="720"/>
        </w:sectPr>
      </w:pPr>
      <w:r w:rsidRPr="00331515">
        <w:rPr>
          <w:rFonts w:asciiTheme="minorHAnsi" w:hAnsiTheme="minorHAnsi" w:cstheme="minorHAnsi"/>
          <w:color w:val="000000"/>
          <w:sz w:val="18"/>
          <w:szCs w:val="22"/>
        </w:rPr>
        <w:t xml:space="preserve">9. </w:t>
      </w:r>
      <w:r w:rsidRPr="00331515">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331515">
        <w:rPr>
          <w:rFonts w:asciiTheme="minorHAnsi" w:hAnsiTheme="minorHAnsi" w:cstheme="minorHAnsi"/>
          <w:color w:val="0000FF"/>
          <w:sz w:val="18"/>
          <w:szCs w:val="22"/>
        </w:rPr>
        <w:t xml:space="preserve">Schedule 1 </w:t>
      </w:r>
      <w:r w:rsidRPr="00331515">
        <w:rPr>
          <w:rFonts w:asciiTheme="minorHAnsi" w:hAnsiTheme="minorHAnsi" w:cstheme="minorHAnsi"/>
          <w:color w:val="000000"/>
          <w:sz w:val="18"/>
          <w:szCs w:val="22"/>
        </w:rPr>
        <w:t xml:space="preserve">of the Public Contracts Regulations 2015. To use the Public Procurement Review Service, </w:t>
      </w:r>
      <w:r w:rsidRPr="00331515">
        <w:rPr>
          <w:rFonts w:asciiTheme="minorHAnsi" w:hAnsiTheme="minorHAnsi" w:cstheme="minorHAnsi"/>
          <w:color w:val="0000FF"/>
          <w:sz w:val="18"/>
          <w:szCs w:val="22"/>
        </w:rPr>
        <w:t xml:space="preserve">read the terms </w:t>
      </w:r>
      <w:r w:rsidRPr="00331515">
        <w:rPr>
          <w:rFonts w:asciiTheme="minorHAnsi" w:hAnsiTheme="minorHAnsi" w:cstheme="minorHAnsi"/>
          <w:color w:val="000000"/>
          <w:sz w:val="18"/>
          <w:szCs w:val="22"/>
        </w:rPr>
        <w:t xml:space="preserve">and email </w:t>
      </w:r>
      <w:r w:rsidRPr="00331515">
        <w:rPr>
          <w:rFonts w:asciiTheme="minorHAnsi" w:hAnsiTheme="minorHAnsi" w:cstheme="minorHAnsi"/>
          <w:color w:val="0000FF"/>
          <w:sz w:val="18"/>
          <w:szCs w:val="22"/>
        </w:rPr>
        <w:t xml:space="preserve">publicprocurementreview@cabinetoffice.gov.uk </w:t>
      </w:r>
      <w:r w:rsidRPr="00331515">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680"/>
        <w:gridCol w:w="3338"/>
      </w:tblGrid>
      <w:tr w:rsidR="00332C36" w:rsidRPr="00FC59B1" w14:paraId="0A8D96E5" w14:textId="77777777" w:rsidTr="00FC59B1">
        <w:trPr>
          <w:trHeight w:val="433"/>
        </w:trPr>
        <w:tc>
          <w:tcPr>
            <w:tcW w:w="10144" w:type="dxa"/>
            <w:gridSpan w:val="3"/>
            <w:tcBorders>
              <w:bottom w:val="single" w:sz="6" w:space="0" w:color="auto"/>
            </w:tcBorders>
            <w:shd w:val="clear" w:color="auto" w:fill="0F243E"/>
            <w:vAlign w:val="center"/>
          </w:tcPr>
          <w:p w14:paraId="68BF3628"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2ACD3556" w14:textId="77777777" w:rsidTr="00546850">
        <w:tc>
          <w:tcPr>
            <w:tcW w:w="10144" w:type="dxa"/>
            <w:gridSpan w:val="3"/>
            <w:tcBorders>
              <w:left w:val="nil"/>
              <w:right w:val="nil"/>
            </w:tcBorders>
            <w:shd w:val="clear" w:color="auto" w:fill="auto"/>
          </w:tcPr>
          <w:p w14:paraId="74E2740E"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2E8B2503"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2B17BB88"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48822945"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4476263D" w14:textId="77777777" w:rsidR="00332C36" w:rsidRPr="00FC59B1" w:rsidRDefault="00332C36" w:rsidP="00546850">
            <w:pPr>
              <w:contextualSpacing/>
              <w:rPr>
                <w:rFonts w:asciiTheme="minorHAnsi" w:hAnsiTheme="minorHAnsi" w:cstheme="minorHAnsi"/>
                <w:color w:val="000000" w:themeColor="text1"/>
                <w:sz w:val="20"/>
                <w:szCs w:val="20"/>
              </w:rPr>
            </w:pPr>
          </w:p>
          <w:p w14:paraId="03A5DAC4"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7" w:name="Check20"/>
            <w:r w:rsidRPr="00FC59B1">
              <w:rPr>
                <w:rFonts w:asciiTheme="minorHAnsi" w:hAnsiTheme="minorHAnsi" w:cstheme="minorHAnsi"/>
                <w:color w:val="000000" w:themeColor="text1"/>
                <w:sz w:val="20"/>
                <w:szCs w:val="20"/>
              </w:rPr>
              <w:instrText xml:space="preserve"> FORMCHECKBOX </w:instrText>
            </w:r>
            <w:r w:rsidR="00F3421E">
              <w:rPr>
                <w:rFonts w:asciiTheme="minorHAnsi" w:hAnsiTheme="minorHAnsi" w:cstheme="minorHAnsi"/>
                <w:color w:val="000000" w:themeColor="text1"/>
                <w:sz w:val="20"/>
                <w:szCs w:val="20"/>
              </w:rPr>
            </w:r>
            <w:r w:rsidR="00F3421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7"/>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8" w:name="Check21"/>
            <w:r w:rsidRPr="00FC59B1">
              <w:rPr>
                <w:rFonts w:asciiTheme="minorHAnsi" w:hAnsiTheme="minorHAnsi" w:cstheme="minorHAnsi"/>
                <w:color w:val="000000" w:themeColor="text1"/>
                <w:sz w:val="20"/>
                <w:szCs w:val="20"/>
              </w:rPr>
              <w:instrText xml:space="preserve"> FORMCHECKBOX </w:instrText>
            </w:r>
            <w:r w:rsidR="00F3421E">
              <w:rPr>
                <w:rFonts w:asciiTheme="minorHAnsi" w:hAnsiTheme="minorHAnsi" w:cstheme="minorHAnsi"/>
                <w:color w:val="000000" w:themeColor="text1"/>
                <w:sz w:val="20"/>
                <w:szCs w:val="20"/>
              </w:rPr>
            </w:r>
            <w:r w:rsidR="00F3421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8"/>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9" w:name="Check22"/>
            <w:r w:rsidRPr="00FC59B1">
              <w:rPr>
                <w:rFonts w:asciiTheme="minorHAnsi" w:hAnsiTheme="minorHAnsi" w:cstheme="minorHAnsi"/>
                <w:color w:val="000000" w:themeColor="text1"/>
                <w:sz w:val="20"/>
                <w:szCs w:val="20"/>
              </w:rPr>
              <w:instrText xml:space="preserve"> FORMCHECKBOX </w:instrText>
            </w:r>
            <w:r w:rsidR="00F3421E">
              <w:rPr>
                <w:rFonts w:asciiTheme="minorHAnsi" w:hAnsiTheme="minorHAnsi" w:cstheme="minorHAnsi"/>
                <w:color w:val="000000" w:themeColor="text1"/>
                <w:sz w:val="20"/>
                <w:szCs w:val="20"/>
              </w:rPr>
            </w:r>
            <w:r w:rsidR="00F3421E">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9"/>
            <w:r w:rsidRPr="00FC59B1">
              <w:rPr>
                <w:rFonts w:asciiTheme="minorHAnsi" w:hAnsiTheme="minorHAnsi" w:cstheme="minorHAnsi"/>
                <w:color w:val="000000" w:themeColor="text1"/>
                <w:sz w:val="20"/>
                <w:szCs w:val="20"/>
              </w:rPr>
              <w:t xml:space="preserve"> N/A</w:t>
            </w:r>
          </w:p>
          <w:p w14:paraId="0CC63433"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5E5B4D92" w14:textId="77777777" w:rsidTr="00B001F3">
        <w:tc>
          <w:tcPr>
            <w:tcW w:w="1126" w:type="dxa"/>
            <w:shd w:val="clear" w:color="auto" w:fill="17365D"/>
          </w:tcPr>
          <w:p w14:paraId="1D83EF8C"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9018" w:type="dxa"/>
            <w:gridSpan w:val="2"/>
            <w:shd w:val="clear" w:color="auto" w:fill="17365D"/>
          </w:tcPr>
          <w:p w14:paraId="6989966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435A2A34" w14:textId="77777777" w:rsidTr="00B001F3">
        <w:tc>
          <w:tcPr>
            <w:tcW w:w="1126" w:type="dxa"/>
            <w:shd w:val="clear" w:color="auto" w:fill="C6D9F1"/>
          </w:tcPr>
          <w:p w14:paraId="6FBBD2A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680" w:type="dxa"/>
            <w:shd w:val="clear" w:color="auto" w:fill="C6D9F1"/>
          </w:tcPr>
          <w:p w14:paraId="138DFB4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48ECE6A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34EEFFE8" w14:textId="77777777" w:rsidTr="00B001F3">
        <w:tc>
          <w:tcPr>
            <w:tcW w:w="1126" w:type="dxa"/>
            <w:shd w:val="clear" w:color="auto" w:fill="F2F7FC"/>
          </w:tcPr>
          <w:p w14:paraId="7511DEE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680" w:type="dxa"/>
            <w:shd w:val="clear" w:color="auto" w:fill="F2F7FC"/>
          </w:tcPr>
          <w:p w14:paraId="49A2730E"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7824C03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70"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0"/>
          </w:p>
        </w:tc>
      </w:tr>
      <w:tr w:rsidR="00332C36" w:rsidRPr="00FC59B1" w14:paraId="6422B5F6" w14:textId="77777777" w:rsidTr="00B001F3">
        <w:tc>
          <w:tcPr>
            <w:tcW w:w="1126" w:type="dxa"/>
            <w:shd w:val="clear" w:color="auto" w:fill="F2F7FC"/>
          </w:tcPr>
          <w:p w14:paraId="4FDC3FE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680" w:type="dxa"/>
            <w:shd w:val="clear" w:color="auto" w:fill="F2F7FC"/>
          </w:tcPr>
          <w:p w14:paraId="4F8D1601"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7291F2F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71"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1"/>
          </w:p>
        </w:tc>
      </w:tr>
      <w:tr w:rsidR="00332C36" w:rsidRPr="00FC59B1" w14:paraId="349F472E" w14:textId="77777777" w:rsidTr="00B001F3">
        <w:tc>
          <w:tcPr>
            <w:tcW w:w="1126" w:type="dxa"/>
            <w:shd w:val="clear" w:color="auto" w:fill="F2F7FC"/>
          </w:tcPr>
          <w:p w14:paraId="22AB7C1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680" w:type="dxa"/>
            <w:shd w:val="clear" w:color="auto" w:fill="F2F7FC"/>
          </w:tcPr>
          <w:p w14:paraId="27C4D43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50D91C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72"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2"/>
          </w:p>
        </w:tc>
      </w:tr>
      <w:tr w:rsidR="00332C36" w:rsidRPr="00FC59B1" w14:paraId="3D23DE23" w14:textId="77777777" w:rsidTr="00B001F3">
        <w:tc>
          <w:tcPr>
            <w:tcW w:w="1126" w:type="dxa"/>
            <w:shd w:val="clear" w:color="auto" w:fill="F2F7FC"/>
          </w:tcPr>
          <w:p w14:paraId="5D7A842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680" w:type="dxa"/>
            <w:shd w:val="clear" w:color="auto" w:fill="F2F7FC"/>
          </w:tcPr>
          <w:p w14:paraId="402CC13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0FFCDD75"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72C884C1"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1199C33F"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52E4075A"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10FADBC5"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02CDC067"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A5AECDC" w14:textId="77777777" w:rsidR="00332C36" w:rsidRPr="00FC59B1" w:rsidRDefault="00332C36" w:rsidP="008B71E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7D3D8BA9"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73"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3"/>
          </w:p>
        </w:tc>
      </w:tr>
      <w:tr w:rsidR="00332C36" w:rsidRPr="00FC59B1" w14:paraId="6BFCABA2" w14:textId="77777777" w:rsidTr="00B001F3">
        <w:tc>
          <w:tcPr>
            <w:tcW w:w="1126" w:type="dxa"/>
            <w:shd w:val="clear" w:color="auto" w:fill="F2F7FC"/>
          </w:tcPr>
          <w:p w14:paraId="240DB56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680" w:type="dxa"/>
            <w:shd w:val="clear" w:color="auto" w:fill="F2F7FC"/>
          </w:tcPr>
          <w:p w14:paraId="3CF56F0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2EB189B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74"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74"/>
          </w:p>
        </w:tc>
      </w:tr>
      <w:tr w:rsidR="00332C36" w:rsidRPr="00FC59B1" w14:paraId="3AACA254" w14:textId="77777777" w:rsidTr="00B001F3">
        <w:tc>
          <w:tcPr>
            <w:tcW w:w="1126" w:type="dxa"/>
            <w:shd w:val="clear" w:color="auto" w:fill="F2F7FC"/>
          </w:tcPr>
          <w:p w14:paraId="57515F9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680" w:type="dxa"/>
            <w:shd w:val="clear" w:color="auto" w:fill="F2F7FC"/>
          </w:tcPr>
          <w:p w14:paraId="67CDC3F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5BE3512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AEC8753" w14:textId="77777777" w:rsidTr="00B001F3">
        <w:tc>
          <w:tcPr>
            <w:tcW w:w="1126" w:type="dxa"/>
            <w:shd w:val="clear" w:color="auto" w:fill="F2F7FC"/>
          </w:tcPr>
          <w:p w14:paraId="0BDC38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680" w:type="dxa"/>
            <w:shd w:val="clear" w:color="auto" w:fill="F2F7FC"/>
          </w:tcPr>
          <w:p w14:paraId="1A741562"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7265153C"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82584DC" w14:textId="77777777" w:rsidTr="00B001F3">
        <w:tc>
          <w:tcPr>
            <w:tcW w:w="1126" w:type="dxa"/>
            <w:shd w:val="clear" w:color="auto" w:fill="F2F7FC"/>
          </w:tcPr>
          <w:p w14:paraId="4F103D9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680" w:type="dxa"/>
            <w:shd w:val="clear" w:color="auto" w:fill="F2F7FC"/>
          </w:tcPr>
          <w:p w14:paraId="3D188E4C"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217C06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143D954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99568F1"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13E7A15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5CEADDDD" w14:textId="77777777" w:rsidTr="00B001F3">
        <w:tc>
          <w:tcPr>
            <w:tcW w:w="1126" w:type="dxa"/>
            <w:shd w:val="clear" w:color="auto" w:fill="F2F7FC"/>
          </w:tcPr>
          <w:p w14:paraId="1266C83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680" w:type="dxa"/>
            <w:shd w:val="clear" w:color="auto" w:fill="F2F7FC"/>
          </w:tcPr>
          <w:p w14:paraId="0C1C773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B17705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0D3EC71A" w14:textId="77777777" w:rsidR="00332C36" w:rsidRPr="00FC59B1" w:rsidRDefault="00332C36" w:rsidP="008B71EB">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3C68FB13" w14:textId="77777777" w:rsidR="00332C36" w:rsidRPr="00FC59B1" w:rsidRDefault="00332C36" w:rsidP="008B71EB">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2274DE72" w14:textId="77777777" w:rsidR="00332C36" w:rsidRPr="00FC59B1" w:rsidRDefault="00332C36" w:rsidP="008B71EB">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78868D6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56899A7" w14:textId="77777777" w:rsidTr="00B001F3">
        <w:tc>
          <w:tcPr>
            <w:tcW w:w="1126" w:type="dxa"/>
            <w:shd w:val="clear" w:color="auto" w:fill="F2F7FC"/>
          </w:tcPr>
          <w:p w14:paraId="394E4B7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680" w:type="dxa"/>
            <w:shd w:val="clear" w:color="auto" w:fill="F2F7FC"/>
          </w:tcPr>
          <w:p w14:paraId="0BB1E87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432F63E9"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0C18BD3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2C1F72B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4D81D0B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830F9B0"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59E79C6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4596DF28" w14:textId="77777777" w:rsidTr="00B001F3">
        <w:tc>
          <w:tcPr>
            <w:tcW w:w="1126" w:type="dxa"/>
            <w:shd w:val="clear" w:color="auto" w:fill="F2F7FC"/>
          </w:tcPr>
          <w:p w14:paraId="38DB5AE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680" w:type="dxa"/>
            <w:shd w:val="clear" w:color="auto" w:fill="F2F7FC"/>
          </w:tcPr>
          <w:p w14:paraId="523B5BCF"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4A3DF2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A94B108" w14:textId="77777777" w:rsidTr="00B001F3">
        <w:tc>
          <w:tcPr>
            <w:tcW w:w="1126" w:type="dxa"/>
            <w:shd w:val="clear" w:color="auto" w:fill="F2F7FC"/>
          </w:tcPr>
          <w:p w14:paraId="47FBE3D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680" w:type="dxa"/>
            <w:shd w:val="clear" w:color="auto" w:fill="F2F7FC"/>
          </w:tcPr>
          <w:p w14:paraId="25606E9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F7EAB1B"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977235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F466C24" w14:textId="77777777" w:rsidTr="00B001F3">
        <w:tc>
          <w:tcPr>
            <w:tcW w:w="1126" w:type="dxa"/>
            <w:shd w:val="clear" w:color="auto" w:fill="F2F7FC"/>
          </w:tcPr>
          <w:p w14:paraId="2558384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680" w:type="dxa"/>
            <w:shd w:val="clear" w:color="auto" w:fill="F2F7FC"/>
          </w:tcPr>
          <w:p w14:paraId="4472DFDE"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060321B7"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13129B2"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6195EB1"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6527BA6"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055E76DC"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14028A73"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40861DEB"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7436866D"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6ACFFD6E"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483A4C49"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F8D78F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71658905"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C0FF753" w14:textId="77777777" w:rsidTr="00B001F3">
        <w:tc>
          <w:tcPr>
            <w:tcW w:w="1126" w:type="dxa"/>
            <w:shd w:val="clear" w:color="auto" w:fill="F2F7FC"/>
          </w:tcPr>
          <w:p w14:paraId="2BAF8D80"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680" w:type="dxa"/>
            <w:shd w:val="clear" w:color="auto" w:fill="F2F7FC"/>
          </w:tcPr>
          <w:p w14:paraId="08D43AF9"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50E72345"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4E40EC7A"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BBCD911"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06E0255D"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0061F80"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65F34C9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41CEF814"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410FA2F" w14:textId="77777777" w:rsidTr="00B001F3">
        <w:tc>
          <w:tcPr>
            <w:tcW w:w="1126" w:type="dxa"/>
            <w:shd w:val="clear" w:color="auto" w:fill="F2F7FC"/>
          </w:tcPr>
          <w:p w14:paraId="4B8FFFB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680" w:type="dxa"/>
            <w:shd w:val="clear" w:color="auto" w:fill="F2F7FC"/>
          </w:tcPr>
          <w:p w14:paraId="6E531EFF"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05D909F6"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725FD671"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61B2901B"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1A4F3ABF"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C8D6A2E" w14:textId="77777777" w:rsidR="00332C36" w:rsidRPr="00FC59B1" w:rsidRDefault="00332C36" w:rsidP="008B71E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082F5AC7"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1BBA45B5"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5338029" w14:textId="77777777" w:rsidTr="00546850">
        <w:tc>
          <w:tcPr>
            <w:tcW w:w="10144" w:type="dxa"/>
            <w:gridSpan w:val="3"/>
            <w:shd w:val="clear" w:color="auto" w:fill="F0F8FA"/>
          </w:tcPr>
          <w:p w14:paraId="2A5AB737"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53C8942A"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3"/>
        <w:gridCol w:w="4927"/>
        <w:gridCol w:w="4394"/>
      </w:tblGrid>
      <w:tr w:rsidR="00332C36" w:rsidRPr="00FC59B1" w14:paraId="10C20716" w14:textId="77777777" w:rsidTr="00B001F3">
        <w:trPr>
          <w:trHeight w:val="1205"/>
        </w:trPr>
        <w:tc>
          <w:tcPr>
            <w:tcW w:w="10314" w:type="dxa"/>
            <w:gridSpan w:val="3"/>
            <w:tcBorders>
              <w:top w:val="nil"/>
              <w:left w:val="nil"/>
              <w:bottom w:val="nil"/>
              <w:right w:val="nil"/>
            </w:tcBorders>
            <w:shd w:val="clear" w:color="auto" w:fill="FFFFFF"/>
            <w:vAlign w:val="center"/>
          </w:tcPr>
          <w:p w14:paraId="50E8DF0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73B2EFCF" w14:textId="77777777" w:rsidTr="00B001F3">
        <w:tc>
          <w:tcPr>
            <w:tcW w:w="993" w:type="dxa"/>
            <w:tcBorders>
              <w:top w:val="nil"/>
              <w:right w:val="single" w:sz="4" w:space="0" w:color="auto"/>
            </w:tcBorders>
            <w:shd w:val="clear" w:color="auto" w:fill="17365D"/>
            <w:vAlign w:val="center"/>
          </w:tcPr>
          <w:p w14:paraId="7E96992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9321"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727E55EA"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24179512" w14:textId="77777777" w:rsidTr="00B001F3">
        <w:trPr>
          <w:trHeight w:val="479"/>
        </w:trPr>
        <w:tc>
          <w:tcPr>
            <w:tcW w:w="993" w:type="dxa"/>
            <w:shd w:val="clear" w:color="auto" w:fill="C6D9F1"/>
          </w:tcPr>
          <w:p w14:paraId="32A6D781" w14:textId="77777777" w:rsidR="00332C36" w:rsidRPr="00B001F3" w:rsidRDefault="00332C36" w:rsidP="00546850">
            <w:pPr>
              <w:spacing w:before="120" w:after="120"/>
              <w:rPr>
                <w:rFonts w:asciiTheme="minorHAnsi" w:hAnsiTheme="minorHAnsi" w:cstheme="minorHAnsi"/>
                <w:b/>
                <w:sz w:val="18"/>
                <w:szCs w:val="20"/>
              </w:rPr>
            </w:pPr>
            <w:r w:rsidRPr="00B001F3">
              <w:rPr>
                <w:rFonts w:asciiTheme="minorHAnsi" w:hAnsiTheme="minorHAnsi" w:cstheme="minorHAnsi"/>
                <w:b/>
                <w:sz w:val="18"/>
                <w:szCs w:val="20"/>
              </w:rPr>
              <w:t>Question no.</w:t>
            </w:r>
          </w:p>
        </w:tc>
        <w:tc>
          <w:tcPr>
            <w:tcW w:w="4927" w:type="dxa"/>
            <w:shd w:val="clear" w:color="auto" w:fill="C6D9F1"/>
          </w:tcPr>
          <w:p w14:paraId="45A63AB7" w14:textId="77777777" w:rsidR="00332C36" w:rsidRPr="00B001F3" w:rsidRDefault="00332C36" w:rsidP="00546850">
            <w:pPr>
              <w:spacing w:before="120" w:after="120"/>
              <w:rPr>
                <w:rFonts w:asciiTheme="minorHAnsi" w:hAnsiTheme="minorHAnsi" w:cstheme="minorHAnsi"/>
                <w:b/>
                <w:sz w:val="18"/>
                <w:szCs w:val="20"/>
              </w:rPr>
            </w:pPr>
            <w:r w:rsidRPr="00B001F3">
              <w:rPr>
                <w:rFonts w:asciiTheme="minorHAnsi" w:hAnsiTheme="minorHAnsi" w:cstheme="minorHAnsi"/>
                <w:b/>
                <w:sz w:val="18"/>
                <w:szCs w:val="20"/>
              </w:rPr>
              <w:t>Question</w:t>
            </w:r>
          </w:p>
        </w:tc>
        <w:tc>
          <w:tcPr>
            <w:tcW w:w="4394" w:type="dxa"/>
            <w:shd w:val="clear" w:color="auto" w:fill="C6D9F1"/>
          </w:tcPr>
          <w:p w14:paraId="152769EE" w14:textId="77777777" w:rsidR="00332C36" w:rsidRPr="00B001F3" w:rsidRDefault="00332C36" w:rsidP="00546850">
            <w:pPr>
              <w:spacing w:before="120" w:after="120"/>
              <w:rPr>
                <w:rFonts w:asciiTheme="minorHAnsi" w:hAnsiTheme="minorHAnsi" w:cstheme="minorHAnsi"/>
                <w:b/>
                <w:sz w:val="18"/>
                <w:szCs w:val="20"/>
              </w:rPr>
            </w:pPr>
            <w:r w:rsidRPr="00B001F3">
              <w:rPr>
                <w:rFonts w:asciiTheme="minorHAnsi" w:hAnsiTheme="minorHAnsi" w:cstheme="minorHAnsi"/>
                <w:b/>
                <w:sz w:val="18"/>
                <w:szCs w:val="20"/>
              </w:rPr>
              <w:t>Response</w:t>
            </w:r>
          </w:p>
        </w:tc>
      </w:tr>
      <w:tr w:rsidR="00332C36" w:rsidRPr="00FC59B1" w14:paraId="2ECEBC26" w14:textId="77777777" w:rsidTr="00B001F3">
        <w:tc>
          <w:tcPr>
            <w:tcW w:w="993" w:type="dxa"/>
            <w:shd w:val="clear" w:color="auto" w:fill="F2F7FC"/>
          </w:tcPr>
          <w:p w14:paraId="37BEA390"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927" w:type="dxa"/>
            <w:shd w:val="clear" w:color="auto" w:fill="F2F7FC"/>
          </w:tcPr>
          <w:p w14:paraId="2795A4D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32E21B5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7405BE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6B13AC8C"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CF77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6E17728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1492B863"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5BB858B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4A318CB9"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69F08047"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4A76134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6B7E2B1" w14:textId="77777777" w:rsidTr="00B001F3">
        <w:tc>
          <w:tcPr>
            <w:tcW w:w="993" w:type="dxa"/>
            <w:shd w:val="clear" w:color="auto" w:fill="F2F7FC"/>
          </w:tcPr>
          <w:p w14:paraId="4C14D57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927" w:type="dxa"/>
            <w:shd w:val="clear" w:color="auto" w:fill="F2F7FC"/>
          </w:tcPr>
          <w:p w14:paraId="564E4A5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1487AF99" w14:textId="77777777" w:rsidR="00332C36" w:rsidRPr="00FC59B1" w:rsidRDefault="00332C36" w:rsidP="008B71E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346843F2" w14:textId="77777777" w:rsidR="00332C36" w:rsidRPr="00FC59B1" w:rsidRDefault="00332C36" w:rsidP="008B71E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1F0359B5" w14:textId="77777777" w:rsidR="00332C36" w:rsidRPr="00FC59B1" w:rsidRDefault="00332C36" w:rsidP="008B71E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5E953078" w14:textId="77777777" w:rsidR="00332C36" w:rsidRPr="00FC59B1" w:rsidRDefault="00332C36" w:rsidP="008B71E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C7162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44EB322C"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0DF0930F"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61466E74"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66084755"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66A576FF"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74D2FCC9"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5D38974A"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5F10DDDA" w14:textId="77777777" w:rsidR="00332C36" w:rsidRPr="00FC59B1" w:rsidRDefault="00332C36" w:rsidP="008B71E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251BEA95" w14:textId="77777777" w:rsidR="00332C36" w:rsidRPr="00FC59B1" w:rsidRDefault="00332C36" w:rsidP="008B71E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3B032FAB" w14:textId="77777777" w:rsidR="00332C36" w:rsidRPr="00FC59B1" w:rsidRDefault="00332C36" w:rsidP="008B71E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04488F49" w14:textId="77777777" w:rsidR="00332C36" w:rsidRPr="00FC59B1" w:rsidRDefault="00332C36" w:rsidP="008B71E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6EADA707" w14:textId="77777777" w:rsidR="00332C36" w:rsidRPr="00FC59B1" w:rsidRDefault="00332C36" w:rsidP="008B71E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16EDAAA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78071F9"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lastRenderedPageBreak/>
        <w:t xml:space="preserve">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5502"/>
        <w:gridCol w:w="3833"/>
      </w:tblGrid>
      <w:tr w:rsidR="00332C36" w:rsidRPr="00FC59B1" w14:paraId="34C1F10F" w14:textId="77777777" w:rsidTr="00B001F3">
        <w:trPr>
          <w:trHeight w:val="575"/>
        </w:trPr>
        <w:tc>
          <w:tcPr>
            <w:tcW w:w="10320" w:type="dxa"/>
            <w:gridSpan w:val="3"/>
            <w:shd w:val="clear" w:color="auto" w:fill="332741"/>
            <w:vAlign w:val="center"/>
          </w:tcPr>
          <w:p w14:paraId="25A136D9"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2: Exclusion Grounds</w:t>
            </w:r>
          </w:p>
        </w:tc>
      </w:tr>
      <w:tr w:rsidR="00332C36" w:rsidRPr="00FC59B1" w14:paraId="1560CEDF" w14:textId="77777777" w:rsidTr="00546850">
        <w:tc>
          <w:tcPr>
            <w:tcW w:w="10320" w:type="dxa"/>
            <w:gridSpan w:val="3"/>
            <w:tcBorders>
              <w:left w:val="nil"/>
              <w:right w:val="nil"/>
            </w:tcBorders>
            <w:shd w:val="clear" w:color="auto" w:fill="FFFFFF"/>
            <w:vAlign w:val="center"/>
          </w:tcPr>
          <w:p w14:paraId="0F499834"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3D7EADBE" w14:textId="77777777" w:rsidTr="00B001F3">
        <w:tc>
          <w:tcPr>
            <w:tcW w:w="985" w:type="dxa"/>
            <w:shd w:val="clear" w:color="auto" w:fill="403152"/>
            <w:vAlign w:val="center"/>
          </w:tcPr>
          <w:p w14:paraId="3DECFB88"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9335" w:type="dxa"/>
            <w:gridSpan w:val="2"/>
            <w:shd w:val="clear" w:color="auto" w:fill="403152"/>
            <w:vAlign w:val="center"/>
          </w:tcPr>
          <w:p w14:paraId="477A64ED"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12C06FA" w14:textId="77777777" w:rsidTr="00B001F3">
        <w:tc>
          <w:tcPr>
            <w:tcW w:w="985" w:type="dxa"/>
            <w:tcBorders>
              <w:bottom w:val="single" w:sz="6" w:space="0" w:color="auto"/>
            </w:tcBorders>
            <w:shd w:val="clear" w:color="auto" w:fill="CCC0D9"/>
          </w:tcPr>
          <w:p w14:paraId="3FDC1D1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502" w:type="dxa"/>
            <w:tcBorders>
              <w:bottom w:val="single" w:sz="6" w:space="0" w:color="auto"/>
            </w:tcBorders>
            <w:shd w:val="clear" w:color="auto" w:fill="CCC0D9"/>
          </w:tcPr>
          <w:p w14:paraId="7A55486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4C8A9E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BC87DCC" w14:textId="77777777" w:rsidTr="00B001F3">
        <w:tc>
          <w:tcPr>
            <w:tcW w:w="985" w:type="dxa"/>
            <w:tcBorders>
              <w:bottom w:val="nil"/>
            </w:tcBorders>
            <w:shd w:val="clear" w:color="auto" w:fill="F7F5F9"/>
          </w:tcPr>
          <w:p w14:paraId="61144D6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9335" w:type="dxa"/>
            <w:gridSpan w:val="2"/>
            <w:tcBorders>
              <w:bottom w:val="single" w:sz="4" w:space="0" w:color="auto"/>
            </w:tcBorders>
            <w:shd w:val="clear" w:color="auto" w:fill="F7F5F9"/>
          </w:tcPr>
          <w:p w14:paraId="62EB6008"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7AD00265" w14:textId="77777777" w:rsidR="00332C36" w:rsidRPr="00FC59B1" w:rsidRDefault="00332C36" w:rsidP="008B71EB">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18F8E7B0" w14:textId="77777777" w:rsidR="00332C36" w:rsidRPr="00FC59B1" w:rsidRDefault="00332C36" w:rsidP="008B71EB">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1FDCFC51" w14:textId="77777777" w:rsidR="00332C36" w:rsidRPr="00FC59B1" w:rsidRDefault="00332C36" w:rsidP="008B71EB">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09374C7B" w14:textId="77777777" w:rsidTr="00B001F3">
        <w:tc>
          <w:tcPr>
            <w:tcW w:w="985" w:type="dxa"/>
            <w:vMerge w:val="restart"/>
            <w:tcBorders>
              <w:right w:val="single" w:sz="4" w:space="0" w:color="auto"/>
            </w:tcBorders>
            <w:shd w:val="clear" w:color="auto" w:fill="F7F5F9"/>
          </w:tcPr>
          <w:p w14:paraId="558EFB2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69463E11"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46C7FAC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EC6D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7D7F5EA4" w14:textId="77777777" w:rsidTr="00B001F3">
        <w:tc>
          <w:tcPr>
            <w:tcW w:w="985" w:type="dxa"/>
            <w:vMerge/>
            <w:tcBorders>
              <w:right w:val="single" w:sz="4" w:space="0" w:color="auto"/>
            </w:tcBorders>
            <w:shd w:val="clear" w:color="auto" w:fill="F7F5F9"/>
          </w:tcPr>
          <w:p w14:paraId="297DAFA0"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55C7612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CE71D6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960B152"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355CEA" w14:textId="77777777" w:rsidTr="00B001F3">
        <w:tc>
          <w:tcPr>
            <w:tcW w:w="985" w:type="dxa"/>
            <w:vMerge/>
            <w:tcBorders>
              <w:right w:val="single" w:sz="4" w:space="0" w:color="auto"/>
            </w:tcBorders>
            <w:shd w:val="clear" w:color="auto" w:fill="F7F5F9"/>
          </w:tcPr>
          <w:p w14:paraId="1A5EC13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402692AD"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2D5C5D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E12F45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118C7DC7" w14:textId="77777777" w:rsidTr="00B001F3">
        <w:tc>
          <w:tcPr>
            <w:tcW w:w="985" w:type="dxa"/>
            <w:vMerge/>
            <w:tcBorders>
              <w:right w:val="single" w:sz="4" w:space="0" w:color="auto"/>
            </w:tcBorders>
            <w:shd w:val="clear" w:color="auto" w:fill="F7F5F9"/>
          </w:tcPr>
          <w:p w14:paraId="723A61A2"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44C081E2"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84382A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40F852C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900F2F1" w14:textId="77777777" w:rsidTr="00B001F3">
        <w:tc>
          <w:tcPr>
            <w:tcW w:w="985" w:type="dxa"/>
            <w:vMerge/>
            <w:tcBorders>
              <w:right w:val="single" w:sz="4" w:space="0" w:color="auto"/>
            </w:tcBorders>
            <w:shd w:val="clear" w:color="auto" w:fill="F7F5F9"/>
          </w:tcPr>
          <w:p w14:paraId="55C1FAD5"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0DC0986C"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0A40EF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0DE3E1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74077B68" w14:textId="77777777" w:rsidTr="00B001F3">
        <w:tc>
          <w:tcPr>
            <w:tcW w:w="985" w:type="dxa"/>
            <w:vMerge/>
            <w:tcBorders>
              <w:right w:val="single" w:sz="4" w:space="0" w:color="auto"/>
            </w:tcBorders>
            <w:shd w:val="clear" w:color="auto" w:fill="F7F5F9"/>
          </w:tcPr>
          <w:p w14:paraId="0474C153"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0E29425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5FE34F2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E61ABC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6E876F" w14:textId="77777777" w:rsidTr="00B001F3">
        <w:tc>
          <w:tcPr>
            <w:tcW w:w="985" w:type="dxa"/>
            <w:vMerge/>
            <w:tcBorders>
              <w:right w:val="single" w:sz="4" w:space="0" w:color="auto"/>
            </w:tcBorders>
            <w:shd w:val="clear" w:color="auto" w:fill="F7F5F9"/>
          </w:tcPr>
          <w:p w14:paraId="5E1632A0"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14A1090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0E52B4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2B9869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3E84DAC" w14:textId="77777777" w:rsidTr="00B001F3">
        <w:tc>
          <w:tcPr>
            <w:tcW w:w="985" w:type="dxa"/>
            <w:vMerge/>
            <w:tcBorders>
              <w:right w:val="single" w:sz="4" w:space="0" w:color="auto"/>
            </w:tcBorders>
            <w:shd w:val="clear" w:color="auto" w:fill="F7F5F9"/>
          </w:tcPr>
          <w:p w14:paraId="754E947F"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tcPr>
          <w:p w14:paraId="62A3D0E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41924F6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24FC738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F3421E">
              <w:rPr>
                <w:rFonts w:asciiTheme="minorHAnsi" w:hAnsiTheme="minorHAnsi" w:cstheme="minorHAnsi"/>
                <w:b/>
                <w:sz w:val="20"/>
                <w:szCs w:val="20"/>
              </w:rPr>
            </w:r>
            <w:r w:rsidR="00F3421E">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01FB6465" w14:textId="77777777" w:rsidTr="00B001F3">
        <w:tc>
          <w:tcPr>
            <w:tcW w:w="985" w:type="dxa"/>
            <w:shd w:val="clear" w:color="auto" w:fill="F7F5F9"/>
          </w:tcPr>
          <w:p w14:paraId="01F8743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502" w:type="dxa"/>
            <w:tcBorders>
              <w:top w:val="single" w:sz="4" w:space="0" w:color="auto"/>
              <w:bottom w:val="single" w:sz="6" w:space="0" w:color="auto"/>
            </w:tcBorders>
            <w:shd w:val="clear" w:color="auto" w:fill="F7F5F9"/>
          </w:tcPr>
          <w:p w14:paraId="338FF6D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34FD762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7AAB14D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04BE9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4B3A78A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1D33F30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6CFEB17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1EA702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19DE61A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03557F25"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030806" w14:textId="77777777" w:rsidTr="00B001F3">
        <w:tc>
          <w:tcPr>
            <w:tcW w:w="985" w:type="dxa"/>
            <w:shd w:val="clear" w:color="auto" w:fill="F7F5F9"/>
          </w:tcPr>
          <w:p w14:paraId="244721C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502" w:type="dxa"/>
            <w:tcBorders>
              <w:top w:val="single" w:sz="6" w:space="0" w:color="auto"/>
              <w:bottom w:val="single" w:sz="6" w:space="0" w:color="auto"/>
            </w:tcBorders>
            <w:shd w:val="clear" w:color="auto" w:fill="F7F5F9"/>
          </w:tcPr>
          <w:p w14:paraId="57E793C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6A1D2AE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1B57CBE9" w14:textId="77777777" w:rsidR="00332C36" w:rsidRPr="00FC59B1" w:rsidRDefault="00332C36" w:rsidP="00332C36">
      <w:pPr>
        <w:rPr>
          <w:rFonts w:asciiTheme="minorHAnsi" w:hAnsiTheme="minorHAnsi" w:cstheme="minorHAnsi"/>
          <w:sz w:val="20"/>
          <w:szCs w:val="20"/>
        </w:rPr>
      </w:pPr>
    </w:p>
    <w:p w14:paraId="12367BB2"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5"/>
        <w:gridCol w:w="10"/>
        <w:gridCol w:w="5499"/>
        <w:gridCol w:w="59"/>
        <w:gridCol w:w="3765"/>
        <w:gridCol w:w="6"/>
        <w:gridCol w:w="6"/>
      </w:tblGrid>
      <w:tr w:rsidR="00332C36" w:rsidRPr="00FC59B1" w14:paraId="202A17F0" w14:textId="77777777" w:rsidTr="00AA79BA">
        <w:tc>
          <w:tcPr>
            <w:tcW w:w="975" w:type="dxa"/>
            <w:shd w:val="clear" w:color="auto" w:fill="403152"/>
            <w:vAlign w:val="center"/>
          </w:tcPr>
          <w:p w14:paraId="4F340B2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9345" w:type="dxa"/>
            <w:gridSpan w:val="6"/>
            <w:shd w:val="clear" w:color="auto" w:fill="403152"/>
            <w:vAlign w:val="center"/>
          </w:tcPr>
          <w:p w14:paraId="1A9D509B"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331F9088" w14:textId="77777777" w:rsidTr="00AA79BA">
        <w:tc>
          <w:tcPr>
            <w:tcW w:w="10320" w:type="dxa"/>
            <w:gridSpan w:val="7"/>
            <w:tcBorders>
              <w:bottom w:val="single" w:sz="6" w:space="0" w:color="auto"/>
            </w:tcBorders>
            <w:shd w:val="clear" w:color="auto" w:fill="auto"/>
          </w:tcPr>
          <w:p w14:paraId="09E50C8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3ED716C8" w14:textId="77777777" w:rsidTr="00AA79BA">
        <w:tc>
          <w:tcPr>
            <w:tcW w:w="975" w:type="dxa"/>
            <w:tcBorders>
              <w:bottom w:val="single" w:sz="6" w:space="0" w:color="auto"/>
            </w:tcBorders>
            <w:shd w:val="clear" w:color="auto" w:fill="CCC0D9"/>
          </w:tcPr>
          <w:p w14:paraId="5CF88F4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568" w:type="dxa"/>
            <w:gridSpan w:val="3"/>
            <w:tcBorders>
              <w:bottom w:val="single" w:sz="6" w:space="0" w:color="auto"/>
            </w:tcBorders>
            <w:shd w:val="clear" w:color="auto" w:fill="CCC0D9"/>
          </w:tcPr>
          <w:p w14:paraId="469DFA9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777" w:type="dxa"/>
            <w:gridSpan w:val="3"/>
            <w:shd w:val="clear" w:color="auto" w:fill="CCC0D9"/>
          </w:tcPr>
          <w:p w14:paraId="35A2BA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3E9409DB" w14:textId="77777777" w:rsidTr="00AA79BA">
        <w:tc>
          <w:tcPr>
            <w:tcW w:w="975" w:type="dxa"/>
            <w:shd w:val="clear" w:color="auto" w:fill="F7F5F9"/>
          </w:tcPr>
          <w:p w14:paraId="5C91C40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568" w:type="dxa"/>
            <w:gridSpan w:val="3"/>
            <w:tcBorders>
              <w:top w:val="single" w:sz="4" w:space="0" w:color="auto"/>
              <w:bottom w:val="single" w:sz="4" w:space="0" w:color="auto"/>
            </w:tcBorders>
            <w:shd w:val="clear" w:color="auto" w:fill="F7F5F9"/>
          </w:tcPr>
          <w:p w14:paraId="5F1B3F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335759BD" w14:textId="77777777" w:rsidR="00332C36" w:rsidRPr="00FC59B1" w:rsidRDefault="00332C36" w:rsidP="008B71EB">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91A846C" w14:textId="77777777" w:rsidR="00332C36" w:rsidRPr="00FC59B1" w:rsidRDefault="00332C36" w:rsidP="008B71EB">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4956F821" w14:textId="77777777" w:rsidR="00332C36" w:rsidRPr="00FC59B1" w:rsidRDefault="00332C36" w:rsidP="008B71EB">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777" w:type="dxa"/>
            <w:gridSpan w:val="3"/>
            <w:tcBorders>
              <w:top w:val="single" w:sz="4" w:space="0" w:color="auto"/>
              <w:bottom w:val="single" w:sz="4" w:space="0" w:color="auto"/>
            </w:tcBorders>
            <w:shd w:val="clear" w:color="auto" w:fill="auto"/>
          </w:tcPr>
          <w:p w14:paraId="2879DC1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5FDFB0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B935796"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67B9910B" w14:textId="77777777" w:rsidTr="00AA79BA">
        <w:tc>
          <w:tcPr>
            <w:tcW w:w="975" w:type="dxa"/>
            <w:shd w:val="clear" w:color="auto" w:fill="F7F5F9"/>
          </w:tcPr>
          <w:p w14:paraId="504AF3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568" w:type="dxa"/>
            <w:gridSpan w:val="3"/>
            <w:tcBorders>
              <w:top w:val="single" w:sz="4" w:space="0" w:color="auto"/>
              <w:bottom w:val="single" w:sz="4" w:space="0" w:color="auto"/>
            </w:tcBorders>
            <w:shd w:val="clear" w:color="auto" w:fill="F7F5F9"/>
          </w:tcPr>
          <w:p w14:paraId="6676A4E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70A13809" w14:textId="77777777" w:rsidR="00332C36" w:rsidRPr="00FC59B1" w:rsidRDefault="00332C36" w:rsidP="008B71E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73EFB6B7" w14:textId="77777777" w:rsidR="00332C36" w:rsidRPr="00FC59B1" w:rsidRDefault="00332C36" w:rsidP="008B71E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4E4177A7" w14:textId="77777777" w:rsidR="00332C36" w:rsidRPr="00FC59B1" w:rsidRDefault="00332C36" w:rsidP="008B71E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40980E2C" w14:textId="77777777" w:rsidR="00332C36" w:rsidRPr="00FC59B1" w:rsidRDefault="00332C36" w:rsidP="008B71E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246472EC" w14:textId="77777777" w:rsidR="00332C36" w:rsidRPr="00FC59B1" w:rsidRDefault="00332C36" w:rsidP="008B71E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777" w:type="dxa"/>
            <w:gridSpan w:val="3"/>
            <w:tcBorders>
              <w:top w:val="single" w:sz="4" w:space="0" w:color="auto"/>
              <w:bottom w:val="single" w:sz="4" w:space="0" w:color="auto"/>
            </w:tcBorders>
            <w:shd w:val="clear" w:color="auto" w:fill="auto"/>
          </w:tcPr>
          <w:p w14:paraId="3C997F6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BFAC69A" w14:textId="77777777" w:rsidTr="00AA79BA">
        <w:tc>
          <w:tcPr>
            <w:tcW w:w="975" w:type="dxa"/>
            <w:shd w:val="clear" w:color="auto" w:fill="F7F5F9"/>
          </w:tcPr>
          <w:p w14:paraId="54FE522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568" w:type="dxa"/>
            <w:gridSpan w:val="3"/>
            <w:tcBorders>
              <w:top w:val="single" w:sz="4" w:space="0" w:color="auto"/>
              <w:bottom w:val="single" w:sz="6" w:space="0" w:color="auto"/>
            </w:tcBorders>
            <w:shd w:val="clear" w:color="auto" w:fill="F7F5F9"/>
          </w:tcPr>
          <w:p w14:paraId="3BA25F0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777" w:type="dxa"/>
            <w:gridSpan w:val="3"/>
            <w:tcBorders>
              <w:top w:val="single" w:sz="4" w:space="0" w:color="auto"/>
            </w:tcBorders>
            <w:shd w:val="clear" w:color="auto" w:fill="auto"/>
          </w:tcPr>
          <w:p w14:paraId="5F23BC7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90150C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283F92B"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6664B28E" w14:textId="77777777" w:rsidTr="00AA79BA">
        <w:tc>
          <w:tcPr>
            <w:tcW w:w="10320" w:type="dxa"/>
            <w:gridSpan w:val="7"/>
            <w:tcBorders>
              <w:bottom w:val="single" w:sz="6" w:space="0" w:color="auto"/>
            </w:tcBorders>
            <w:shd w:val="clear" w:color="auto" w:fill="auto"/>
          </w:tcPr>
          <w:p w14:paraId="3EA1F5EF"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r w:rsidR="00332C36" w:rsidRPr="00FC59B1" w14:paraId="55A3406F" w14:textId="77777777" w:rsidTr="00AA79BA">
        <w:trPr>
          <w:gridAfter w:val="2"/>
          <w:wAfter w:w="12" w:type="dxa"/>
        </w:trPr>
        <w:tc>
          <w:tcPr>
            <w:tcW w:w="985" w:type="dxa"/>
            <w:gridSpan w:val="2"/>
            <w:shd w:val="clear" w:color="auto" w:fill="403152"/>
            <w:vAlign w:val="center"/>
          </w:tcPr>
          <w:p w14:paraId="14BFE54B"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9323" w:type="dxa"/>
            <w:gridSpan w:val="3"/>
            <w:shd w:val="clear" w:color="auto" w:fill="403152"/>
            <w:vAlign w:val="center"/>
          </w:tcPr>
          <w:p w14:paraId="20CC38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9E8FA0E" w14:textId="77777777" w:rsidTr="00AA79BA">
        <w:trPr>
          <w:gridAfter w:val="2"/>
          <w:wAfter w:w="12" w:type="dxa"/>
        </w:trPr>
        <w:tc>
          <w:tcPr>
            <w:tcW w:w="10308" w:type="dxa"/>
            <w:gridSpan w:val="5"/>
            <w:shd w:val="clear" w:color="auto" w:fill="auto"/>
          </w:tcPr>
          <w:p w14:paraId="72EBC4C7"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77905E54" w14:textId="77777777" w:rsidTr="00AA79BA">
        <w:trPr>
          <w:gridAfter w:val="1"/>
          <w:wAfter w:w="6" w:type="dxa"/>
        </w:trPr>
        <w:tc>
          <w:tcPr>
            <w:tcW w:w="985" w:type="dxa"/>
            <w:gridSpan w:val="2"/>
            <w:tcBorders>
              <w:bottom w:val="single" w:sz="6" w:space="0" w:color="auto"/>
            </w:tcBorders>
            <w:shd w:val="clear" w:color="auto" w:fill="CCC0D9"/>
          </w:tcPr>
          <w:p w14:paraId="59CDDD5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499" w:type="dxa"/>
            <w:tcBorders>
              <w:bottom w:val="single" w:sz="6" w:space="0" w:color="auto"/>
            </w:tcBorders>
            <w:shd w:val="clear" w:color="auto" w:fill="CCC0D9"/>
          </w:tcPr>
          <w:p w14:paraId="49B19F9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3"/>
            <w:shd w:val="clear" w:color="auto" w:fill="CCC0D9"/>
          </w:tcPr>
          <w:p w14:paraId="3E44FC5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16187953" w14:textId="77777777" w:rsidTr="00AA79BA">
        <w:trPr>
          <w:gridAfter w:val="2"/>
          <w:wAfter w:w="12" w:type="dxa"/>
        </w:trPr>
        <w:tc>
          <w:tcPr>
            <w:tcW w:w="985" w:type="dxa"/>
            <w:gridSpan w:val="2"/>
            <w:shd w:val="clear" w:color="auto" w:fill="F7F5F9"/>
          </w:tcPr>
          <w:p w14:paraId="787FB17A"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C883F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87C65B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499" w:type="dxa"/>
            <w:tcBorders>
              <w:top w:val="single" w:sz="6" w:space="0" w:color="auto"/>
              <w:bottom w:val="single" w:sz="6" w:space="0" w:color="auto"/>
            </w:tcBorders>
            <w:shd w:val="clear" w:color="auto" w:fill="F7F5F9"/>
          </w:tcPr>
          <w:p w14:paraId="2755F68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gridSpan w:val="2"/>
            <w:tcBorders>
              <w:top w:val="single" w:sz="6" w:space="0" w:color="auto"/>
              <w:bottom w:val="single" w:sz="6" w:space="0" w:color="auto"/>
            </w:tcBorders>
            <w:shd w:val="clear" w:color="auto" w:fill="auto"/>
          </w:tcPr>
          <w:p w14:paraId="27DFF1A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546BEF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F11867B" w14:textId="77777777" w:rsidTr="00AA79BA">
        <w:trPr>
          <w:gridAfter w:val="2"/>
          <w:wAfter w:w="12" w:type="dxa"/>
        </w:trPr>
        <w:tc>
          <w:tcPr>
            <w:tcW w:w="985" w:type="dxa"/>
            <w:gridSpan w:val="2"/>
            <w:shd w:val="clear" w:color="auto" w:fill="F7F5F9"/>
          </w:tcPr>
          <w:p w14:paraId="43F3211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499" w:type="dxa"/>
            <w:tcBorders>
              <w:top w:val="single" w:sz="6" w:space="0" w:color="auto"/>
              <w:bottom w:val="single" w:sz="6" w:space="0" w:color="auto"/>
            </w:tcBorders>
            <w:shd w:val="clear" w:color="auto" w:fill="F7F5F9"/>
          </w:tcPr>
          <w:p w14:paraId="61497B8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5B157DE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gridSpan w:val="2"/>
            <w:tcBorders>
              <w:top w:val="single" w:sz="6" w:space="0" w:color="auto"/>
              <w:bottom w:val="single" w:sz="6" w:space="0" w:color="auto"/>
            </w:tcBorders>
            <w:shd w:val="clear" w:color="auto" w:fill="auto"/>
          </w:tcPr>
          <w:p w14:paraId="628CE5A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25341D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FFB8190" w14:textId="77777777" w:rsidTr="00AA79BA">
        <w:trPr>
          <w:gridAfter w:val="2"/>
          <w:wAfter w:w="12" w:type="dxa"/>
        </w:trPr>
        <w:tc>
          <w:tcPr>
            <w:tcW w:w="985" w:type="dxa"/>
            <w:gridSpan w:val="2"/>
            <w:shd w:val="clear" w:color="auto" w:fill="F7F5F9"/>
          </w:tcPr>
          <w:p w14:paraId="3E61116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499" w:type="dxa"/>
            <w:tcBorders>
              <w:top w:val="single" w:sz="6" w:space="0" w:color="auto"/>
              <w:bottom w:val="single" w:sz="6" w:space="0" w:color="auto"/>
            </w:tcBorders>
            <w:shd w:val="clear" w:color="auto" w:fill="F7F5F9"/>
          </w:tcPr>
          <w:p w14:paraId="2CE635ED"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gridSpan w:val="2"/>
            <w:tcBorders>
              <w:top w:val="single" w:sz="6" w:space="0" w:color="auto"/>
              <w:bottom w:val="single" w:sz="6" w:space="0" w:color="auto"/>
            </w:tcBorders>
            <w:shd w:val="clear" w:color="auto" w:fill="auto"/>
          </w:tcPr>
          <w:p w14:paraId="16AF88D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721350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2E6C856" w14:textId="77777777" w:rsidTr="00AA79BA">
        <w:trPr>
          <w:gridAfter w:val="2"/>
          <w:wAfter w:w="12" w:type="dxa"/>
        </w:trPr>
        <w:tc>
          <w:tcPr>
            <w:tcW w:w="985" w:type="dxa"/>
            <w:gridSpan w:val="2"/>
            <w:shd w:val="clear" w:color="auto" w:fill="F7F5F9"/>
          </w:tcPr>
          <w:p w14:paraId="6EA66A7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499" w:type="dxa"/>
            <w:tcBorders>
              <w:top w:val="single" w:sz="6" w:space="0" w:color="auto"/>
              <w:bottom w:val="single" w:sz="6" w:space="0" w:color="auto"/>
            </w:tcBorders>
            <w:shd w:val="clear" w:color="auto" w:fill="F7F5F9"/>
          </w:tcPr>
          <w:p w14:paraId="014F72D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gridSpan w:val="2"/>
            <w:tcBorders>
              <w:top w:val="single" w:sz="6" w:space="0" w:color="auto"/>
              <w:bottom w:val="single" w:sz="6" w:space="0" w:color="auto"/>
            </w:tcBorders>
            <w:shd w:val="clear" w:color="auto" w:fill="auto"/>
          </w:tcPr>
          <w:p w14:paraId="5FF61FB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2C69E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787C3C7" w14:textId="77777777" w:rsidTr="00AA79BA">
        <w:trPr>
          <w:gridAfter w:val="2"/>
          <w:wAfter w:w="12" w:type="dxa"/>
        </w:trPr>
        <w:tc>
          <w:tcPr>
            <w:tcW w:w="985" w:type="dxa"/>
            <w:gridSpan w:val="2"/>
            <w:shd w:val="clear" w:color="auto" w:fill="F7F5F9"/>
          </w:tcPr>
          <w:p w14:paraId="2AA05EC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4.1(d)</w:t>
            </w:r>
          </w:p>
        </w:tc>
        <w:tc>
          <w:tcPr>
            <w:tcW w:w="5499" w:type="dxa"/>
            <w:tcBorders>
              <w:top w:val="single" w:sz="6" w:space="0" w:color="auto"/>
              <w:bottom w:val="single" w:sz="6" w:space="0" w:color="auto"/>
            </w:tcBorders>
            <w:shd w:val="clear" w:color="auto" w:fill="F7F5F9"/>
          </w:tcPr>
          <w:p w14:paraId="6561418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gridSpan w:val="2"/>
            <w:tcBorders>
              <w:top w:val="single" w:sz="6" w:space="0" w:color="auto"/>
              <w:bottom w:val="single" w:sz="6" w:space="0" w:color="auto"/>
            </w:tcBorders>
            <w:shd w:val="clear" w:color="auto" w:fill="auto"/>
          </w:tcPr>
          <w:p w14:paraId="5F1C93B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65BB6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0A86942" w14:textId="77777777" w:rsidTr="00AA79BA">
        <w:trPr>
          <w:gridAfter w:val="2"/>
          <w:wAfter w:w="12" w:type="dxa"/>
        </w:trPr>
        <w:tc>
          <w:tcPr>
            <w:tcW w:w="985" w:type="dxa"/>
            <w:gridSpan w:val="2"/>
            <w:shd w:val="clear" w:color="auto" w:fill="F7F5F9"/>
          </w:tcPr>
          <w:p w14:paraId="5E6E8827"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499" w:type="dxa"/>
            <w:tcBorders>
              <w:top w:val="single" w:sz="6" w:space="0" w:color="auto"/>
              <w:bottom w:val="single" w:sz="6" w:space="0" w:color="auto"/>
            </w:tcBorders>
            <w:shd w:val="clear" w:color="auto" w:fill="F7F5F9"/>
          </w:tcPr>
          <w:p w14:paraId="516A185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gridSpan w:val="2"/>
            <w:tcBorders>
              <w:top w:val="single" w:sz="6" w:space="0" w:color="auto"/>
              <w:bottom w:val="single" w:sz="6" w:space="0" w:color="auto"/>
            </w:tcBorders>
            <w:shd w:val="clear" w:color="auto" w:fill="auto"/>
          </w:tcPr>
          <w:p w14:paraId="6E35533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EC758D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0D3530A" w14:textId="77777777" w:rsidTr="00AA79BA">
        <w:trPr>
          <w:gridAfter w:val="2"/>
          <w:wAfter w:w="12" w:type="dxa"/>
        </w:trPr>
        <w:tc>
          <w:tcPr>
            <w:tcW w:w="985" w:type="dxa"/>
            <w:gridSpan w:val="2"/>
            <w:shd w:val="clear" w:color="auto" w:fill="F7F5F9"/>
          </w:tcPr>
          <w:p w14:paraId="27DAB61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499" w:type="dxa"/>
            <w:tcBorders>
              <w:top w:val="single" w:sz="6" w:space="0" w:color="auto"/>
              <w:bottom w:val="single" w:sz="6" w:space="0" w:color="auto"/>
            </w:tcBorders>
            <w:shd w:val="clear" w:color="auto" w:fill="F7F5F9"/>
          </w:tcPr>
          <w:p w14:paraId="0C882ACF"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gridSpan w:val="2"/>
            <w:tcBorders>
              <w:top w:val="single" w:sz="6" w:space="0" w:color="auto"/>
              <w:bottom w:val="single" w:sz="6" w:space="0" w:color="auto"/>
            </w:tcBorders>
            <w:shd w:val="clear" w:color="auto" w:fill="auto"/>
          </w:tcPr>
          <w:p w14:paraId="5EDEFF3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BF2E8A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FD254E8" w14:textId="77777777" w:rsidTr="00AA79BA">
        <w:trPr>
          <w:gridAfter w:val="2"/>
          <w:wAfter w:w="12" w:type="dxa"/>
        </w:trPr>
        <w:tc>
          <w:tcPr>
            <w:tcW w:w="985" w:type="dxa"/>
            <w:gridSpan w:val="2"/>
            <w:shd w:val="clear" w:color="auto" w:fill="F7F5F9"/>
          </w:tcPr>
          <w:p w14:paraId="6625655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499" w:type="dxa"/>
            <w:tcBorders>
              <w:top w:val="single" w:sz="6" w:space="0" w:color="auto"/>
              <w:bottom w:val="single" w:sz="6" w:space="0" w:color="auto"/>
            </w:tcBorders>
            <w:shd w:val="clear" w:color="auto" w:fill="F7F5F9"/>
          </w:tcPr>
          <w:p w14:paraId="43ADE27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gridSpan w:val="2"/>
            <w:tcBorders>
              <w:top w:val="single" w:sz="6" w:space="0" w:color="auto"/>
              <w:bottom w:val="single" w:sz="6" w:space="0" w:color="auto"/>
            </w:tcBorders>
            <w:shd w:val="clear" w:color="auto" w:fill="auto"/>
          </w:tcPr>
          <w:p w14:paraId="00D5047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718DC9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6A4BEB3" w14:textId="77777777" w:rsidTr="00AA79BA">
        <w:trPr>
          <w:gridAfter w:val="2"/>
          <w:wAfter w:w="12" w:type="dxa"/>
        </w:trPr>
        <w:tc>
          <w:tcPr>
            <w:tcW w:w="985" w:type="dxa"/>
            <w:gridSpan w:val="2"/>
            <w:tcBorders>
              <w:bottom w:val="single" w:sz="6" w:space="0" w:color="auto"/>
            </w:tcBorders>
            <w:shd w:val="clear" w:color="auto" w:fill="F7F5F9"/>
          </w:tcPr>
          <w:p w14:paraId="2310306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499" w:type="dxa"/>
            <w:tcBorders>
              <w:top w:val="single" w:sz="6" w:space="0" w:color="auto"/>
              <w:bottom w:val="single" w:sz="6" w:space="0" w:color="auto"/>
            </w:tcBorders>
            <w:shd w:val="clear" w:color="auto" w:fill="F7F5F9"/>
          </w:tcPr>
          <w:p w14:paraId="3F1D684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gridSpan w:val="2"/>
            <w:tcBorders>
              <w:top w:val="single" w:sz="6" w:space="0" w:color="auto"/>
              <w:bottom w:val="single" w:sz="6" w:space="0" w:color="auto"/>
            </w:tcBorders>
            <w:shd w:val="clear" w:color="auto" w:fill="auto"/>
          </w:tcPr>
          <w:p w14:paraId="6635967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0D997E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9B79B7B" w14:textId="77777777" w:rsidTr="00AA79BA">
        <w:trPr>
          <w:gridAfter w:val="2"/>
          <w:wAfter w:w="12" w:type="dxa"/>
        </w:trPr>
        <w:tc>
          <w:tcPr>
            <w:tcW w:w="985" w:type="dxa"/>
            <w:gridSpan w:val="2"/>
            <w:tcBorders>
              <w:bottom w:val="single" w:sz="6" w:space="0" w:color="auto"/>
            </w:tcBorders>
            <w:shd w:val="clear" w:color="auto" w:fill="F7F5F9"/>
          </w:tcPr>
          <w:p w14:paraId="1934ADB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499" w:type="dxa"/>
            <w:tcBorders>
              <w:top w:val="single" w:sz="6" w:space="0" w:color="auto"/>
              <w:bottom w:val="single" w:sz="6" w:space="0" w:color="auto"/>
            </w:tcBorders>
            <w:shd w:val="clear" w:color="auto" w:fill="F7F5F9"/>
          </w:tcPr>
          <w:p w14:paraId="14F8693F"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gridSpan w:val="2"/>
            <w:tcBorders>
              <w:top w:val="single" w:sz="6" w:space="0" w:color="auto"/>
              <w:bottom w:val="single" w:sz="6" w:space="0" w:color="auto"/>
            </w:tcBorders>
            <w:shd w:val="clear" w:color="auto" w:fill="auto"/>
          </w:tcPr>
          <w:p w14:paraId="18EA58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15A8BF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3918236" w14:textId="77777777" w:rsidTr="00AA79BA">
        <w:trPr>
          <w:gridAfter w:val="2"/>
          <w:wAfter w:w="12" w:type="dxa"/>
        </w:trPr>
        <w:tc>
          <w:tcPr>
            <w:tcW w:w="985" w:type="dxa"/>
            <w:gridSpan w:val="2"/>
            <w:tcBorders>
              <w:top w:val="single" w:sz="6" w:space="0" w:color="auto"/>
              <w:bottom w:val="nil"/>
            </w:tcBorders>
            <w:shd w:val="clear" w:color="auto" w:fill="F7F5F9"/>
          </w:tcPr>
          <w:p w14:paraId="53D48C2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1C10D50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499" w:type="dxa"/>
            <w:tcBorders>
              <w:top w:val="single" w:sz="6" w:space="0" w:color="auto"/>
              <w:bottom w:val="nil"/>
            </w:tcBorders>
            <w:shd w:val="clear" w:color="auto" w:fill="F7F5F9"/>
          </w:tcPr>
          <w:p w14:paraId="4CC893B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Do any of the following statements apply to you ?</w:t>
            </w:r>
          </w:p>
          <w:p w14:paraId="45D7426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6E1B0D0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gridSpan w:val="2"/>
            <w:tcBorders>
              <w:top w:val="single" w:sz="6" w:space="0" w:color="auto"/>
              <w:bottom w:val="nil"/>
            </w:tcBorders>
            <w:shd w:val="clear" w:color="auto" w:fill="auto"/>
          </w:tcPr>
          <w:p w14:paraId="1ECEEA48" w14:textId="77777777" w:rsidR="00332C36" w:rsidRPr="00FC59B1" w:rsidRDefault="00332C36" w:rsidP="00546850">
            <w:pPr>
              <w:spacing w:before="60" w:after="60"/>
              <w:rPr>
                <w:rFonts w:asciiTheme="minorHAnsi" w:hAnsiTheme="minorHAnsi" w:cstheme="minorHAnsi"/>
                <w:sz w:val="20"/>
                <w:szCs w:val="20"/>
              </w:rPr>
            </w:pPr>
          </w:p>
          <w:p w14:paraId="02FE9D0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DA08D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816B3D5" w14:textId="77777777" w:rsidTr="00AA79BA">
        <w:trPr>
          <w:gridAfter w:val="2"/>
          <w:wAfter w:w="12" w:type="dxa"/>
        </w:trPr>
        <w:tc>
          <w:tcPr>
            <w:tcW w:w="985" w:type="dxa"/>
            <w:gridSpan w:val="2"/>
            <w:tcBorders>
              <w:top w:val="nil"/>
              <w:bottom w:val="nil"/>
            </w:tcBorders>
            <w:shd w:val="clear" w:color="auto" w:fill="F7F5F9"/>
          </w:tcPr>
          <w:p w14:paraId="103D304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499" w:type="dxa"/>
            <w:tcBorders>
              <w:top w:val="nil"/>
              <w:bottom w:val="nil"/>
            </w:tcBorders>
            <w:shd w:val="clear" w:color="auto" w:fill="F7F5F9"/>
          </w:tcPr>
          <w:p w14:paraId="1670F0E7"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gridSpan w:val="2"/>
            <w:tcBorders>
              <w:top w:val="nil"/>
              <w:bottom w:val="nil"/>
            </w:tcBorders>
            <w:shd w:val="clear" w:color="auto" w:fill="auto"/>
          </w:tcPr>
          <w:p w14:paraId="05D685B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1D589D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3486D38" w14:textId="77777777" w:rsidTr="00AA79BA">
        <w:trPr>
          <w:gridAfter w:val="2"/>
          <w:wAfter w:w="12" w:type="dxa"/>
        </w:trPr>
        <w:tc>
          <w:tcPr>
            <w:tcW w:w="985" w:type="dxa"/>
            <w:gridSpan w:val="2"/>
            <w:tcBorders>
              <w:top w:val="nil"/>
              <w:bottom w:val="nil"/>
            </w:tcBorders>
            <w:shd w:val="clear" w:color="auto" w:fill="F7F5F9"/>
          </w:tcPr>
          <w:p w14:paraId="29FDD65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0A14608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499" w:type="dxa"/>
            <w:tcBorders>
              <w:top w:val="nil"/>
              <w:bottom w:val="nil"/>
            </w:tcBorders>
            <w:shd w:val="clear" w:color="auto" w:fill="F7F5F9"/>
          </w:tcPr>
          <w:p w14:paraId="4AC9141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gridSpan w:val="2"/>
            <w:tcBorders>
              <w:top w:val="nil"/>
              <w:bottom w:val="nil"/>
            </w:tcBorders>
            <w:shd w:val="clear" w:color="auto" w:fill="auto"/>
            <w:vAlign w:val="center"/>
          </w:tcPr>
          <w:p w14:paraId="1F144412" w14:textId="77777777" w:rsidR="00332C36" w:rsidRPr="00FC59B1" w:rsidRDefault="00332C36" w:rsidP="00B001F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784233B" w14:textId="77777777" w:rsidR="00332C36" w:rsidRPr="00B001F3" w:rsidRDefault="00332C36" w:rsidP="00B001F3">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8D5F01F" w14:textId="77777777" w:rsidTr="00AA79BA">
        <w:trPr>
          <w:gridAfter w:val="2"/>
          <w:wAfter w:w="12" w:type="dxa"/>
        </w:trPr>
        <w:tc>
          <w:tcPr>
            <w:tcW w:w="985" w:type="dxa"/>
            <w:gridSpan w:val="2"/>
            <w:tcBorders>
              <w:top w:val="nil"/>
              <w:bottom w:val="single" w:sz="6" w:space="0" w:color="auto"/>
            </w:tcBorders>
            <w:shd w:val="clear" w:color="auto" w:fill="F7F5F9"/>
          </w:tcPr>
          <w:p w14:paraId="1C92CE9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470B669E"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499" w:type="dxa"/>
            <w:tcBorders>
              <w:top w:val="nil"/>
              <w:bottom w:val="single" w:sz="6" w:space="0" w:color="auto"/>
            </w:tcBorders>
            <w:shd w:val="clear" w:color="auto" w:fill="F7F5F9"/>
          </w:tcPr>
          <w:p w14:paraId="1B6CA25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319D203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upon you undue advantages in the procurement procedure, or to negligently provide misleading</w:t>
            </w:r>
          </w:p>
          <w:p w14:paraId="73E925A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gridSpan w:val="2"/>
            <w:tcBorders>
              <w:top w:val="nil"/>
              <w:bottom w:val="single" w:sz="6" w:space="0" w:color="auto"/>
            </w:tcBorders>
            <w:shd w:val="clear" w:color="auto" w:fill="auto"/>
            <w:vAlign w:val="center"/>
          </w:tcPr>
          <w:p w14:paraId="5255A146" w14:textId="77777777" w:rsidR="00332C36" w:rsidRPr="00FC59B1" w:rsidRDefault="00332C36" w:rsidP="00B001F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A18EA26" w14:textId="77777777" w:rsidR="00332C36" w:rsidRPr="00FC59B1" w:rsidRDefault="00332C36" w:rsidP="00B001F3">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DB86F9" w14:textId="77777777" w:rsidR="00332C36" w:rsidRPr="00FC59B1" w:rsidRDefault="00332C36" w:rsidP="00B001F3">
            <w:pPr>
              <w:spacing w:before="60" w:after="60"/>
              <w:rPr>
                <w:rFonts w:asciiTheme="minorHAnsi" w:hAnsiTheme="minorHAnsi" w:cstheme="minorHAnsi"/>
                <w:b/>
                <w:sz w:val="20"/>
                <w:szCs w:val="20"/>
              </w:rPr>
            </w:pPr>
          </w:p>
        </w:tc>
      </w:tr>
      <w:tr w:rsidR="00332C36" w:rsidRPr="00FC59B1" w14:paraId="3116F243" w14:textId="77777777" w:rsidTr="00AA79BA">
        <w:trPr>
          <w:gridAfter w:val="2"/>
          <w:wAfter w:w="12" w:type="dxa"/>
        </w:trPr>
        <w:tc>
          <w:tcPr>
            <w:tcW w:w="985" w:type="dxa"/>
            <w:gridSpan w:val="2"/>
            <w:tcBorders>
              <w:top w:val="single" w:sz="6" w:space="0" w:color="auto"/>
              <w:bottom w:val="single" w:sz="6" w:space="0" w:color="auto"/>
            </w:tcBorders>
            <w:shd w:val="clear" w:color="auto" w:fill="F7F5F9"/>
          </w:tcPr>
          <w:p w14:paraId="5269C42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499" w:type="dxa"/>
            <w:tcBorders>
              <w:top w:val="single" w:sz="6" w:space="0" w:color="auto"/>
              <w:bottom w:val="single" w:sz="6" w:space="0" w:color="auto"/>
            </w:tcBorders>
            <w:shd w:val="clear" w:color="auto" w:fill="F7F5F9"/>
          </w:tcPr>
          <w:p w14:paraId="3E9705C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42C57590"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2C3C0016"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14DC1F9D" w14:textId="77777777" w:rsidR="00332C36" w:rsidRPr="00FC59B1" w:rsidRDefault="00332C36" w:rsidP="008B71EB">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5BB598C9" w14:textId="77777777" w:rsidR="00332C36" w:rsidRPr="00FC59B1" w:rsidRDefault="00332C36" w:rsidP="008B71EB">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gridSpan w:val="2"/>
            <w:tcBorders>
              <w:top w:val="single" w:sz="6" w:space="0" w:color="auto"/>
              <w:bottom w:val="single" w:sz="6" w:space="0" w:color="auto"/>
            </w:tcBorders>
            <w:shd w:val="clear" w:color="auto" w:fill="auto"/>
            <w:vAlign w:val="center"/>
          </w:tcPr>
          <w:p w14:paraId="60B32D2F" w14:textId="77777777" w:rsidR="00332C36" w:rsidRPr="00FC59B1" w:rsidRDefault="00332C36" w:rsidP="00B001F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D95FEE" w14:textId="77777777" w:rsidR="00332C36" w:rsidRPr="00FC59B1" w:rsidRDefault="00332C36" w:rsidP="00B001F3">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324210F8" w14:textId="77777777" w:rsidR="00332C36" w:rsidRPr="00FC59B1" w:rsidRDefault="00332C36" w:rsidP="00B001F3">
            <w:pPr>
              <w:spacing w:before="60" w:after="60"/>
              <w:rPr>
                <w:rFonts w:asciiTheme="minorHAnsi" w:hAnsiTheme="minorHAnsi" w:cstheme="minorHAnsi"/>
                <w:b/>
                <w:sz w:val="20"/>
                <w:szCs w:val="20"/>
              </w:rPr>
            </w:pPr>
          </w:p>
          <w:p w14:paraId="2B91B5F7" w14:textId="77777777" w:rsidR="00332C36" w:rsidRPr="00FC59B1" w:rsidRDefault="00332C36" w:rsidP="00B001F3">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FFE7D3B" w14:textId="77777777" w:rsidR="00332C36" w:rsidRPr="00FC59B1" w:rsidRDefault="00332C36" w:rsidP="00B001F3">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D82A699" w14:textId="77777777" w:rsidTr="00AA79BA">
        <w:trPr>
          <w:gridAfter w:val="2"/>
          <w:wAfter w:w="12" w:type="dxa"/>
        </w:trPr>
        <w:tc>
          <w:tcPr>
            <w:tcW w:w="985" w:type="dxa"/>
            <w:gridSpan w:val="2"/>
            <w:tcBorders>
              <w:top w:val="single" w:sz="6" w:space="0" w:color="auto"/>
              <w:bottom w:val="single" w:sz="6" w:space="0" w:color="auto"/>
            </w:tcBorders>
            <w:shd w:val="clear" w:color="auto" w:fill="F7F5F9"/>
          </w:tcPr>
          <w:p w14:paraId="5858C6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499" w:type="dxa"/>
            <w:tcBorders>
              <w:top w:val="single" w:sz="6" w:space="0" w:color="auto"/>
              <w:bottom w:val="single" w:sz="6" w:space="0" w:color="auto"/>
            </w:tcBorders>
            <w:shd w:val="clear" w:color="auto" w:fill="F7F5F9"/>
          </w:tcPr>
          <w:p w14:paraId="60B6FA3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66AA22B0" w14:textId="77777777" w:rsidR="00332C36" w:rsidRPr="00FC59B1" w:rsidRDefault="00332C36" w:rsidP="008B71EB">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2801ACCE" w14:textId="77777777" w:rsidR="00332C36" w:rsidRPr="00FC59B1" w:rsidRDefault="00332C36" w:rsidP="008B71EB">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gridSpan w:val="2"/>
            <w:tcBorders>
              <w:top w:val="single" w:sz="6" w:space="0" w:color="auto"/>
              <w:bottom w:val="single" w:sz="6" w:space="0" w:color="auto"/>
            </w:tcBorders>
            <w:shd w:val="clear" w:color="auto" w:fill="auto"/>
          </w:tcPr>
          <w:p w14:paraId="634F1FC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637F287" w14:textId="77777777" w:rsidTr="00AA79BA">
        <w:trPr>
          <w:gridAfter w:val="2"/>
          <w:wAfter w:w="12" w:type="dxa"/>
        </w:trPr>
        <w:tc>
          <w:tcPr>
            <w:tcW w:w="985" w:type="dxa"/>
            <w:gridSpan w:val="2"/>
            <w:tcBorders>
              <w:top w:val="single" w:sz="6" w:space="0" w:color="auto"/>
              <w:bottom w:val="single" w:sz="6" w:space="0" w:color="auto"/>
            </w:tcBorders>
            <w:shd w:val="clear" w:color="auto" w:fill="F7F5F9"/>
          </w:tcPr>
          <w:p w14:paraId="483E3A36"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499" w:type="dxa"/>
            <w:tcBorders>
              <w:top w:val="single" w:sz="6" w:space="0" w:color="auto"/>
              <w:bottom w:val="single" w:sz="6" w:space="0" w:color="auto"/>
            </w:tcBorders>
            <w:shd w:val="clear" w:color="auto" w:fill="F7F5F9"/>
          </w:tcPr>
          <w:p w14:paraId="164C028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7D0AF2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gridSpan w:val="2"/>
            <w:tcBorders>
              <w:top w:val="single" w:sz="6" w:space="0" w:color="auto"/>
              <w:bottom w:val="single" w:sz="6" w:space="0" w:color="auto"/>
            </w:tcBorders>
            <w:shd w:val="clear" w:color="auto" w:fill="auto"/>
          </w:tcPr>
          <w:p w14:paraId="280EAE0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3B5FFBA9"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22ABD05" w14:textId="77777777" w:rsidTr="00B001F3">
        <w:trPr>
          <w:trHeight w:val="685"/>
        </w:trPr>
        <w:tc>
          <w:tcPr>
            <w:tcW w:w="10320" w:type="dxa"/>
            <w:shd w:val="clear" w:color="auto" w:fill="232C12"/>
            <w:vAlign w:val="center"/>
          </w:tcPr>
          <w:p w14:paraId="6C465B55"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CA24D73"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54D0E614" w14:textId="77777777" w:rsidTr="00546850">
        <w:tc>
          <w:tcPr>
            <w:tcW w:w="1384" w:type="dxa"/>
            <w:shd w:val="clear" w:color="auto" w:fill="4F6228"/>
            <w:vAlign w:val="center"/>
          </w:tcPr>
          <w:p w14:paraId="1981E615"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5</w:t>
            </w:r>
          </w:p>
        </w:tc>
        <w:tc>
          <w:tcPr>
            <w:tcW w:w="8930" w:type="dxa"/>
            <w:gridSpan w:val="2"/>
            <w:shd w:val="clear" w:color="auto" w:fill="4F6228"/>
            <w:vAlign w:val="center"/>
          </w:tcPr>
          <w:p w14:paraId="27647B0A"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3AA881DB" w14:textId="77777777" w:rsidTr="00546850">
        <w:tc>
          <w:tcPr>
            <w:tcW w:w="1384" w:type="dxa"/>
            <w:tcBorders>
              <w:bottom w:val="single" w:sz="6" w:space="0" w:color="auto"/>
            </w:tcBorders>
            <w:shd w:val="clear" w:color="auto" w:fill="C2D69B"/>
          </w:tcPr>
          <w:p w14:paraId="6D1776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383CAD1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AC8210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01AF0704" w14:textId="77777777" w:rsidTr="00546850">
        <w:tc>
          <w:tcPr>
            <w:tcW w:w="1384" w:type="dxa"/>
            <w:tcBorders>
              <w:bottom w:val="single" w:sz="4" w:space="0" w:color="auto"/>
            </w:tcBorders>
            <w:shd w:val="clear" w:color="auto" w:fill="F3F7ED"/>
          </w:tcPr>
          <w:p w14:paraId="6D8A86B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7660459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6659D95D" w14:textId="77777777" w:rsidR="00332C36" w:rsidRPr="00FC59B1" w:rsidRDefault="00332C36" w:rsidP="008B71EB">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F4B135" w14:textId="77777777" w:rsidR="00332C36" w:rsidRPr="00FC59B1" w:rsidRDefault="00332C36" w:rsidP="008B71EB">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93F11BA" w14:textId="77777777" w:rsidR="00332C36" w:rsidRPr="00FC59B1" w:rsidRDefault="00332C36" w:rsidP="008B71EB">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397CD6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1110CF4"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32ACD2D6"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2B211FE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30D2C32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20968DC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4AC9215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76BD660"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262ABA4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5038A36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27E2C64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41DD22F4"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5B92B4F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26356F2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AF50114"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5437500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69060EC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2872F51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D32322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69BBBD9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626624FF"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03A6393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1AEE6A2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393D4B26"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0F0C0A2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5BEE358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5C87B70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D85A2F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AC8ED1C" w14:textId="77777777" w:rsidR="00332C36" w:rsidRPr="00FC59B1" w:rsidRDefault="00332C36" w:rsidP="00546850">
            <w:pPr>
              <w:spacing w:before="60" w:after="60"/>
              <w:rPr>
                <w:rFonts w:asciiTheme="minorHAnsi" w:hAnsiTheme="minorHAnsi" w:cstheme="minorHAnsi"/>
                <w:sz w:val="20"/>
                <w:szCs w:val="20"/>
              </w:rPr>
            </w:pPr>
          </w:p>
        </w:tc>
      </w:tr>
    </w:tbl>
    <w:p w14:paraId="7F78D3EE"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0CD5B1B6" w14:textId="77777777" w:rsidTr="00546850">
        <w:tc>
          <w:tcPr>
            <w:tcW w:w="1384" w:type="dxa"/>
            <w:shd w:val="clear" w:color="auto" w:fill="4F6228"/>
            <w:vAlign w:val="center"/>
          </w:tcPr>
          <w:p w14:paraId="59675D9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6D7DC40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47E4605E" w14:textId="77777777" w:rsidTr="00546850">
        <w:tc>
          <w:tcPr>
            <w:tcW w:w="1384" w:type="dxa"/>
            <w:tcBorders>
              <w:bottom w:val="single" w:sz="6" w:space="0" w:color="auto"/>
            </w:tcBorders>
            <w:shd w:val="clear" w:color="auto" w:fill="C2D69B"/>
          </w:tcPr>
          <w:p w14:paraId="7D0F481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4E4D844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ED9782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3746CEE" w14:textId="77777777" w:rsidTr="00546850">
        <w:tc>
          <w:tcPr>
            <w:tcW w:w="1384" w:type="dxa"/>
            <w:tcBorders>
              <w:bottom w:val="single" w:sz="6" w:space="0" w:color="auto"/>
            </w:tcBorders>
            <w:shd w:val="clear" w:color="auto" w:fill="F3F7ED"/>
          </w:tcPr>
          <w:p w14:paraId="1F51BFF5"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1E3DCA43"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3851E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64FFE826"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4879DE4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0651604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AE646E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F3AC29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C48F1F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576ED4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4E7A0CF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3B4F6A52"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0AE8D6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6168EE32" w14:textId="77777777" w:rsidTr="00546850">
        <w:tc>
          <w:tcPr>
            <w:tcW w:w="10314" w:type="dxa"/>
            <w:gridSpan w:val="4"/>
            <w:tcBorders>
              <w:bottom w:val="single" w:sz="4" w:space="0" w:color="auto"/>
            </w:tcBorders>
            <w:shd w:val="clear" w:color="auto" w:fill="C2D69B"/>
          </w:tcPr>
          <w:p w14:paraId="5483DAA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2AD7BAA7"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186DBB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7D65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D393BD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1205EB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DED90A"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964700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B8529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45FF6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1757D8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D2BAE2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C55C6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0690A6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35E90A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DFDE8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5C7D94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8C018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7B004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2E567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E8298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8DEF9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F3FCA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FB8EE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AC13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44EE07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30750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073A2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6651AE6" w14:textId="77777777" w:rsidTr="00546850">
        <w:tc>
          <w:tcPr>
            <w:tcW w:w="10314" w:type="dxa"/>
            <w:gridSpan w:val="4"/>
            <w:tcBorders>
              <w:bottom w:val="single" w:sz="4" w:space="0" w:color="auto"/>
            </w:tcBorders>
            <w:shd w:val="clear" w:color="auto" w:fill="C2D69B"/>
            <w:vAlign w:val="center"/>
          </w:tcPr>
          <w:p w14:paraId="4106A14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4560334E"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FC5ACB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7ED28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58CD4D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69D072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78E5A"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970E23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CEBE5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67B3F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85540D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A2B0F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6AF56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EB1C55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9A467F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34767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090553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EC7C1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13DE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202230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C22868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F0D6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7A5BF7F"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05972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83CEE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CD74E1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CB058E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4F9A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75FDCD3" w14:textId="77777777" w:rsidTr="00546850">
        <w:tc>
          <w:tcPr>
            <w:tcW w:w="10314" w:type="dxa"/>
            <w:gridSpan w:val="4"/>
            <w:tcBorders>
              <w:bottom w:val="single" w:sz="4" w:space="0" w:color="auto"/>
            </w:tcBorders>
            <w:shd w:val="clear" w:color="auto" w:fill="C2D69B"/>
            <w:vAlign w:val="center"/>
          </w:tcPr>
          <w:p w14:paraId="5ADB3A7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659980D3"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3A7577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D2DD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3430BE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CF01E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D9A95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39C516D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2D9DA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06C51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1DD0E5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90A3B7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989D7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811C7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87CA1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443A6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F9709F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2DF10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844D5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1F7904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0665E5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3EE58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066724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6608B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69657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EF3C58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53AE4C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67DF7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CCFB5D2"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8ED667F"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1681CE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06DB6463" w14:textId="77777777" w:rsidTr="00546850">
        <w:tc>
          <w:tcPr>
            <w:tcW w:w="1384" w:type="dxa"/>
            <w:vMerge/>
            <w:tcBorders>
              <w:left w:val="single" w:sz="4" w:space="0" w:color="auto"/>
              <w:bottom w:val="single" w:sz="4" w:space="0" w:color="auto"/>
              <w:right w:val="single" w:sz="4" w:space="0" w:color="auto"/>
            </w:tcBorders>
            <w:shd w:val="clear" w:color="auto" w:fill="F2F2F2"/>
          </w:tcPr>
          <w:p w14:paraId="177EFD7A"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7DCEF008"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007EC9D6"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29A6D8A6"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00D2120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16095E9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42C7F81D" w14:textId="77777777" w:rsidTr="00546850">
        <w:tc>
          <w:tcPr>
            <w:tcW w:w="1384" w:type="dxa"/>
            <w:vMerge/>
            <w:tcBorders>
              <w:left w:val="single" w:sz="4" w:space="0" w:color="auto"/>
              <w:bottom w:val="single" w:sz="4" w:space="0" w:color="auto"/>
              <w:right w:val="single" w:sz="4" w:space="0" w:color="auto"/>
            </w:tcBorders>
            <w:shd w:val="clear" w:color="auto" w:fill="F2F2F2"/>
          </w:tcPr>
          <w:p w14:paraId="1B11C2D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136C74C2"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C864EE0" w14:textId="77777777" w:rsidR="00FC59B1" w:rsidRDefault="00FC59B1" w:rsidP="00332C36">
      <w:pPr>
        <w:rPr>
          <w:rFonts w:asciiTheme="minorHAnsi" w:hAnsiTheme="minorHAnsi" w:cstheme="minorHAnsi"/>
        </w:rPr>
      </w:pPr>
    </w:p>
    <w:p w14:paraId="178C8ECA" w14:textId="77777777"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4"/>
        <w:gridCol w:w="116"/>
        <w:gridCol w:w="1843"/>
      </w:tblGrid>
      <w:tr w:rsidR="00332C36" w:rsidRPr="00872424" w14:paraId="6B962136" w14:textId="77777777" w:rsidTr="00AB56C9">
        <w:tc>
          <w:tcPr>
            <w:tcW w:w="1384" w:type="dxa"/>
            <w:shd w:val="clear" w:color="auto" w:fill="1F4E79" w:themeFill="accent5" w:themeFillShade="80"/>
            <w:vAlign w:val="center"/>
          </w:tcPr>
          <w:p w14:paraId="064EA3B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3" w:type="dxa"/>
            <w:gridSpan w:val="3"/>
            <w:shd w:val="clear" w:color="auto" w:fill="1F4E79" w:themeFill="accent5" w:themeFillShade="80"/>
            <w:vAlign w:val="center"/>
          </w:tcPr>
          <w:p w14:paraId="11EA7BA5"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AF61A66"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7984FE43"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90" w:type="dxa"/>
            <w:gridSpan w:val="2"/>
            <w:tcBorders>
              <w:top w:val="single" w:sz="6" w:space="0" w:color="auto"/>
            </w:tcBorders>
            <w:shd w:val="clear" w:color="auto" w:fill="B4C6E7" w:themeFill="accent1" w:themeFillTint="66"/>
            <w:vAlign w:val="center"/>
          </w:tcPr>
          <w:p w14:paraId="7E1B5509"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799A2E7B"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13D1C027"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3E5F7C51"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90" w:type="dxa"/>
            <w:gridSpan w:val="2"/>
            <w:shd w:val="clear" w:color="auto" w:fill="DEEAF6" w:themeFill="accent5" w:themeFillTint="33"/>
          </w:tcPr>
          <w:p w14:paraId="70311148"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2570D98A"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755649A3" w14:textId="77777777" w:rsidR="00FC59B1" w:rsidRPr="00872424" w:rsidRDefault="00FC59B1" w:rsidP="00546850">
            <w:pPr>
              <w:spacing w:before="60" w:after="60"/>
              <w:rPr>
                <w:rFonts w:asciiTheme="minorHAnsi" w:hAnsiTheme="minorHAnsi" w:cstheme="minorHAnsi"/>
                <w:szCs w:val="22"/>
              </w:rPr>
            </w:pPr>
          </w:p>
          <w:p w14:paraId="0A53EF80" w14:textId="77777777" w:rsidR="00FC59B1" w:rsidRPr="00872424" w:rsidRDefault="00FC59B1" w:rsidP="00546850">
            <w:pPr>
              <w:spacing w:before="60" w:after="60"/>
              <w:rPr>
                <w:rFonts w:asciiTheme="minorHAnsi" w:hAnsiTheme="minorHAnsi" w:cstheme="minorHAnsi"/>
                <w:szCs w:val="22"/>
              </w:rPr>
            </w:pPr>
          </w:p>
          <w:p w14:paraId="5117A996" w14:textId="77777777" w:rsidR="00FC59B1" w:rsidRPr="00872424" w:rsidRDefault="00FC59B1" w:rsidP="00546850">
            <w:pPr>
              <w:spacing w:before="60" w:after="60"/>
              <w:rPr>
                <w:rFonts w:asciiTheme="minorHAnsi" w:hAnsiTheme="minorHAnsi" w:cstheme="minorHAnsi"/>
                <w:szCs w:val="22"/>
              </w:rPr>
            </w:pPr>
          </w:p>
        </w:tc>
      </w:tr>
      <w:tr w:rsidR="00FC59B1" w:rsidRPr="00872424" w14:paraId="04F4E82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70C557C8"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5DC575A9" w14:textId="77777777" w:rsidR="00FC59B1" w:rsidRPr="00303CA0" w:rsidRDefault="00FC59B1" w:rsidP="00546850">
            <w:pPr>
              <w:spacing w:before="60" w:after="120"/>
              <w:rPr>
                <w:rFonts w:asciiTheme="minorHAnsi" w:eastAsia="Arial" w:hAnsiTheme="minorHAnsi" w:cstheme="minorHAnsi"/>
                <w:szCs w:val="22"/>
              </w:rPr>
            </w:pPr>
            <w:r w:rsidRPr="00303CA0">
              <w:rPr>
                <w:rFonts w:asciiTheme="minorHAnsi" w:eastAsia="Arial" w:hAnsiTheme="minorHAnsi" w:cstheme="minorHAnsi"/>
                <w:b/>
                <w:sz w:val="20"/>
                <w:szCs w:val="22"/>
              </w:rPr>
              <w:t>Employer’s (Compulsory) Liability Insurance</w:t>
            </w:r>
            <w:r w:rsidRPr="00303CA0">
              <w:rPr>
                <w:rFonts w:asciiTheme="minorHAnsi" w:eastAsia="Arial" w:hAnsiTheme="minorHAnsi" w:cstheme="minorHAnsi"/>
                <w:sz w:val="20"/>
                <w:szCs w:val="22"/>
              </w:rPr>
              <w:t xml:space="preserve"> </w:t>
            </w:r>
            <w:r w:rsidRPr="00303CA0">
              <w:rPr>
                <w:rFonts w:asciiTheme="minorHAnsi" w:eastAsia="Arial" w:hAnsiTheme="minorHAnsi" w:cstheme="minorHAnsi"/>
                <w:szCs w:val="22"/>
              </w:rPr>
              <w:t>= £</w:t>
            </w:r>
            <w:r w:rsidR="002714C4" w:rsidRPr="00303CA0">
              <w:rPr>
                <w:rFonts w:asciiTheme="minorHAnsi" w:eastAsia="Arial" w:hAnsiTheme="minorHAnsi" w:cstheme="minorHAnsi"/>
                <w:szCs w:val="22"/>
              </w:rPr>
              <w:t>5,000,000</w:t>
            </w:r>
          </w:p>
          <w:p w14:paraId="7B3FC4B5" w14:textId="77777777" w:rsidR="00FC59B1" w:rsidRPr="00303CA0" w:rsidRDefault="00FC59B1" w:rsidP="00546850">
            <w:pPr>
              <w:spacing w:before="60" w:after="120"/>
              <w:rPr>
                <w:rFonts w:asciiTheme="minorHAnsi" w:eastAsia="Arial" w:hAnsiTheme="minorHAnsi" w:cstheme="minorHAnsi"/>
                <w:i/>
                <w:sz w:val="18"/>
                <w:szCs w:val="22"/>
              </w:rPr>
            </w:pPr>
            <w:r w:rsidRPr="00303CA0">
              <w:rPr>
                <w:rFonts w:asciiTheme="minorHAnsi" w:eastAsia="Arial" w:hAnsiTheme="minorHAnsi" w:cstheme="minorHAnsi"/>
                <w:i/>
                <w:sz w:val="18"/>
                <w:szCs w:val="22"/>
              </w:rPr>
              <w:t>Policy Expiry Date:</w:t>
            </w:r>
          </w:p>
          <w:p w14:paraId="586A5EAB" w14:textId="77777777" w:rsidR="00FC59B1" w:rsidRPr="00303CA0" w:rsidRDefault="00FC59B1" w:rsidP="00546850">
            <w:pPr>
              <w:spacing w:before="60" w:after="120"/>
              <w:rPr>
                <w:rFonts w:asciiTheme="minorHAnsi" w:eastAsia="Arial" w:hAnsiTheme="minorHAnsi" w:cstheme="minorHAnsi"/>
                <w:b/>
                <w:bCs/>
                <w:szCs w:val="22"/>
              </w:rPr>
            </w:pPr>
            <w:r w:rsidRPr="00303CA0">
              <w:rPr>
                <w:rFonts w:asciiTheme="minorHAnsi" w:eastAsia="Arial" w:hAnsiTheme="minorHAnsi" w:cstheme="minorHAnsi"/>
                <w:i/>
                <w:sz w:val="18"/>
                <w:szCs w:val="22"/>
              </w:rPr>
              <w:t>Policy Reference:</w:t>
            </w:r>
          </w:p>
        </w:tc>
        <w:tc>
          <w:tcPr>
            <w:tcW w:w="1843" w:type="dxa"/>
            <w:shd w:val="clear" w:color="auto" w:fill="auto"/>
            <w:vAlign w:val="center"/>
          </w:tcPr>
          <w:p w14:paraId="03BEBD56"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7723F58"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7CF9A2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427B5AE4"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115AA92F" w14:textId="77777777" w:rsidR="00FC59B1" w:rsidRPr="00303CA0" w:rsidRDefault="00FC59B1" w:rsidP="00546850">
            <w:pPr>
              <w:spacing w:before="60" w:after="60"/>
              <w:rPr>
                <w:rFonts w:asciiTheme="minorHAnsi" w:eastAsia="Arial" w:hAnsiTheme="minorHAnsi" w:cstheme="minorHAnsi"/>
                <w:szCs w:val="22"/>
              </w:rPr>
            </w:pPr>
            <w:r w:rsidRPr="00303CA0">
              <w:rPr>
                <w:rFonts w:asciiTheme="minorHAnsi" w:eastAsia="Arial" w:hAnsiTheme="minorHAnsi" w:cstheme="minorHAnsi"/>
                <w:b/>
                <w:sz w:val="20"/>
                <w:szCs w:val="22"/>
              </w:rPr>
              <w:t>Public Liability Insurance</w:t>
            </w:r>
            <w:r w:rsidRPr="00303CA0">
              <w:rPr>
                <w:rFonts w:asciiTheme="minorHAnsi" w:eastAsia="Arial" w:hAnsiTheme="minorHAnsi" w:cstheme="minorHAnsi"/>
                <w:sz w:val="20"/>
                <w:szCs w:val="22"/>
              </w:rPr>
              <w:t xml:space="preserve"> </w:t>
            </w:r>
            <w:r w:rsidRPr="00303CA0">
              <w:rPr>
                <w:rFonts w:asciiTheme="minorHAnsi" w:eastAsia="Arial" w:hAnsiTheme="minorHAnsi" w:cstheme="minorHAnsi"/>
                <w:szCs w:val="22"/>
              </w:rPr>
              <w:t>= £</w:t>
            </w:r>
            <w:r w:rsidR="00A056E3" w:rsidRPr="00303CA0">
              <w:rPr>
                <w:rFonts w:asciiTheme="minorHAnsi" w:eastAsia="Arial" w:hAnsiTheme="minorHAnsi" w:cstheme="minorHAnsi"/>
                <w:szCs w:val="22"/>
              </w:rPr>
              <w:t>10</w:t>
            </w:r>
            <w:r w:rsidR="002714C4" w:rsidRPr="00303CA0">
              <w:rPr>
                <w:rFonts w:asciiTheme="minorHAnsi" w:eastAsia="Arial" w:hAnsiTheme="minorHAnsi" w:cstheme="minorHAnsi"/>
                <w:szCs w:val="22"/>
              </w:rPr>
              <w:t>,000,000</w:t>
            </w:r>
          </w:p>
          <w:p w14:paraId="5E192712" w14:textId="77777777" w:rsidR="00FC59B1" w:rsidRPr="00303CA0" w:rsidRDefault="00FC59B1" w:rsidP="00546850">
            <w:pPr>
              <w:spacing w:before="60" w:after="120"/>
              <w:rPr>
                <w:rFonts w:asciiTheme="minorHAnsi" w:eastAsia="Arial" w:hAnsiTheme="minorHAnsi" w:cstheme="minorHAnsi"/>
                <w:i/>
                <w:sz w:val="18"/>
                <w:szCs w:val="22"/>
              </w:rPr>
            </w:pPr>
            <w:r w:rsidRPr="00303CA0">
              <w:rPr>
                <w:rFonts w:asciiTheme="minorHAnsi" w:eastAsia="Arial" w:hAnsiTheme="minorHAnsi" w:cstheme="minorHAnsi"/>
                <w:i/>
                <w:sz w:val="18"/>
                <w:szCs w:val="22"/>
              </w:rPr>
              <w:t>Policy Expiry Date:</w:t>
            </w:r>
          </w:p>
          <w:p w14:paraId="05FCC3D2" w14:textId="77777777" w:rsidR="00FC59B1" w:rsidRPr="00303CA0" w:rsidRDefault="00FC59B1" w:rsidP="00546850">
            <w:pPr>
              <w:spacing w:before="60" w:after="60"/>
              <w:rPr>
                <w:rFonts w:asciiTheme="minorHAnsi" w:eastAsia="Arial" w:hAnsiTheme="minorHAnsi" w:cstheme="minorHAnsi"/>
                <w:szCs w:val="22"/>
              </w:rPr>
            </w:pPr>
            <w:r w:rsidRPr="00303CA0">
              <w:rPr>
                <w:rFonts w:asciiTheme="minorHAnsi" w:eastAsia="Arial" w:hAnsiTheme="minorHAnsi" w:cstheme="minorHAnsi"/>
                <w:i/>
                <w:sz w:val="18"/>
                <w:szCs w:val="22"/>
              </w:rPr>
              <w:t>Policy Reference:</w:t>
            </w:r>
          </w:p>
        </w:tc>
        <w:tc>
          <w:tcPr>
            <w:tcW w:w="1843" w:type="dxa"/>
            <w:shd w:val="clear" w:color="auto" w:fill="auto"/>
            <w:vAlign w:val="center"/>
          </w:tcPr>
          <w:p w14:paraId="4CF10071"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AACEE2"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3CC1F6C"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3259B32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363A5847" w14:textId="77777777" w:rsidR="00FC59B1" w:rsidRPr="00303CA0" w:rsidRDefault="00FC59B1" w:rsidP="00546850">
            <w:pPr>
              <w:spacing w:before="60" w:after="120"/>
              <w:rPr>
                <w:rFonts w:asciiTheme="minorHAnsi" w:eastAsia="Arial" w:hAnsiTheme="minorHAnsi" w:cstheme="minorHAnsi"/>
                <w:szCs w:val="22"/>
              </w:rPr>
            </w:pPr>
            <w:r w:rsidRPr="00303CA0">
              <w:rPr>
                <w:rFonts w:asciiTheme="minorHAnsi" w:eastAsia="Arial" w:hAnsiTheme="minorHAnsi" w:cstheme="minorHAnsi"/>
                <w:b/>
                <w:sz w:val="20"/>
                <w:szCs w:val="22"/>
              </w:rPr>
              <w:t>Professional Indemnity Insurance</w:t>
            </w:r>
            <w:r w:rsidRPr="00303CA0">
              <w:rPr>
                <w:rFonts w:asciiTheme="minorHAnsi" w:eastAsia="Arial" w:hAnsiTheme="minorHAnsi" w:cstheme="minorHAnsi"/>
                <w:sz w:val="20"/>
                <w:szCs w:val="22"/>
              </w:rPr>
              <w:t xml:space="preserve"> </w:t>
            </w:r>
            <w:r w:rsidRPr="00303CA0">
              <w:rPr>
                <w:rFonts w:asciiTheme="minorHAnsi" w:eastAsia="Arial" w:hAnsiTheme="minorHAnsi" w:cstheme="minorHAnsi"/>
                <w:szCs w:val="22"/>
              </w:rPr>
              <w:t>= £</w:t>
            </w:r>
            <w:r w:rsidR="00A056E3" w:rsidRPr="00303CA0">
              <w:rPr>
                <w:rFonts w:asciiTheme="minorHAnsi" w:eastAsia="Arial" w:hAnsiTheme="minorHAnsi" w:cstheme="minorHAnsi"/>
                <w:szCs w:val="22"/>
              </w:rPr>
              <w:t>5</w:t>
            </w:r>
            <w:r w:rsidR="002714C4" w:rsidRPr="00303CA0">
              <w:rPr>
                <w:rFonts w:asciiTheme="minorHAnsi" w:eastAsia="Arial" w:hAnsiTheme="minorHAnsi" w:cstheme="minorHAnsi"/>
                <w:szCs w:val="22"/>
              </w:rPr>
              <w:t>,000,000</w:t>
            </w:r>
          </w:p>
          <w:p w14:paraId="77595A5B" w14:textId="77777777" w:rsidR="00FC59B1" w:rsidRPr="00303CA0" w:rsidRDefault="00FC59B1" w:rsidP="00546850">
            <w:pPr>
              <w:spacing w:before="60" w:after="120"/>
              <w:rPr>
                <w:rFonts w:asciiTheme="minorHAnsi" w:eastAsia="Arial" w:hAnsiTheme="minorHAnsi" w:cstheme="minorHAnsi"/>
                <w:i/>
                <w:sz w:val="18"/>
                <w:szCs w:val="22"/>
              </w:rPr>
            </w:pPr>
            <w:r w:rsidRPr="00303CA0">
              <w:rPr>
                <w:rFonts w:asciiTheme="minorHAnsi" w:eastAsia="Arial" w:hAnsiTheme="minorHAnsi" w:cstheme="minorHAnsi"/>
                <w:i/>
                <w:sz w:val="18"/>
                <w:szCs w:val="22"/>
              </w:rPr>
              <w:t>Policy Expiry Date:</w:t>
            </w:r>
          </w:p>
          <w:p w14:paraId="39EC4899" w14:textId="77777777" w:rsidR="00FC59B1" w:rsidRPr="00303CA0" w:rsidRDefault="00FC59B1" w:rsidP="00546850">
            <w:pPr>
              <w:spacing w:before="60" w:after="120"/>
              <w:rPr>
                <w:rFonts w:asciiTheme="minorHAnsi" w:eastAsia="Arial" w:hAnsiTheme="minorHAnsi" w:cstheme="minorHAnsi"/>
                <w:b/>
                <w:bCs/>
                <w:szCs w:val="22"/>
              </w:rPr>
            </w:pPr>
            <w:r w:rsidRPr="00303CA0">
              <w:rPr>
                <w:rFonts w:asciiTheme="minorHAnsi" w:eastAsia="Arial" w:hAnsiTheme="minorHAnsi" w:cstheme="minorHAnsi"/>
                <w:i/>
                <w:sz w:val="18"/>
                <w:szCs w:val="22"/>
              </w:rPr>
              <w:t>Policy Reference:</w:t>
            </w:r>
          </w:p>
        </w:tc>
        <w:tc>
          <w:tcPr>
            <w:tcW w:w="1843" w:type="dxa"/>
            <w:shd w:val="clear" w:color="auto" w:fill="auto"/>
            <w:vAlign w:val="center"/>
          </w:tcPr>
          <w:p w14:paraId="38A9F305"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ADCCDB2"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5A2F7362"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38DE528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44107B74" w14:textId="77777777" w:rsidR="00FC59B1" w:rsidRPr="00303CA0" w:rsidRDefault="00FC59B1" w:rsidP="00546850">
            <w:pPr>
              <w:spacing w:before="60" w:after="120"/>
              <w:rPr>
                <w:rFonts w:asciiTheme="minorHAnsi" w:eastAsia="Arial" w:hAnsiTheme="minorHAnsi" w:cstheme="minorHAnsi"/>
                <w:szCs w:val="22"/>
              </w:rPr>
            </w:pPr>
            <w:r w:rsidRPr="00303CA0">
              <w:rPr>
                <w:rFonts w:asciiTheme="minorHAnsi" w:eastAsia="Arial" w:hAnsiTheme="minorHAnsi" w:cstheme="minorHAnsi"/>
                <w:b/>
                <w:sz w:val="20"/>
                <w:szCs w:val="22"/>
              </w:rPr>
              <w:t>Product Liability Insurance</w:t>
            </w:r>
            <w:r w:rsidRPr="00303CA0">
              <w:rPr>
                <w:rFonts w:asciiTheme="minorHAnsi" w:eastAsia="Arial" w:hAnsiTheme="minorHAnsi" w:cstheme="minorHAnsi"/>
                <w:sz w:val="20"/>
                <w:szCs w:val="22"/>
              </w:rPr>
              <w:t xml:space="preserve"> </w:t>
            </w:r>
            <w:r w:rsidRPr="00303CA0">
              <w:rPr>
                <w:rFonts w:asciiTheme="minorHAnsi" w:eastAsia="Arial" w:hAnsiTheme="minorHAnsi" w:cstheme="minorHAnsi"/>
                <w:szCs w:val="22"/>
              </w:rPr>
              <w:t>= £</w:t>
            </w:r>
            <w:r w:rsidR="002714C4" w:rsidRPr="00303CA0">
              <w:rPr>
                <w:rFonts w:asciiTheme="minorHAnsi" w:eastAsia="Arial" w:hAnsiTheme="minorHAnsi" w:cstheme="minorHAnsi"/>
                <w:szCs w:val="22"/>
              </w:rPr>
              <w:t>2,000,0</w:t>
            </w:r>
            <w:r w:rsidR="00B001F3" w:rsidRPr="00303CA0">
              <w:rPr>
                <w:rFonts w:asciiTheme="minorHAnsi" w:eastAsia="Arial" w:hAnsiTheme="minorHAnsi" w:cstheme="minorHAnsi"/>
                <w:szCs w:val="22"/>
              </w:rPr>
              <w:t>0</w:t>
            </w:r>
            <w:r w:rsidR="002714C4" w:rsidRPr="00303CA0">
              <w:rPr>
                <w:rFonts w:asciiTheme="minorHAnsi" w:eastAsia="Arial" w:hAnsiTheme="minorHAnsi" w:cstheme="minorHAnsi"/>
                <w:szCs w:val="22"/>
              </w:rPr>
              <w:t>0</w:t>
            </w:r>
          </w:p>
          <w:p w14:paraId="475CE164" w14:textId="77777777" w:rsidR="00FC59B1" w:rsidRPr="00303CA0" w:rsidRDefault="00FC59B1" w:rsidP="00546850">
            <w:pPr>
              <w:spacing w:before="60" w:after="120"/>
              <w:rPr>
                <w:rFonts w:asciiTheme="minorHAnsi" w:eastAsia="Arial" w:hAnsiTheme="minorHAnsi" w:cstheme="minorHAnsi"/>
                <w:i/>
                <w:sz w:val="18"/>
                <w:szCs w:val="22"/>
              </w:rPr>
            </w:pPr>
            <w:r w:rsidRPr="00303CA0">
              <w:rPr>
                <w:rFonts w:asciiTheme="minorHAnsi" w:eastAsia="Arial" w:hAnsiTheme="minorHAnsi" w:cstheme="minorHAnsi"/>
                <w:i/>
                <w:sz w:val="18"/>
                <w:szCs w:val="22"/>
              </w:rPr>
              <w:t>Policy Expiry Date:</w:t>
            </w:r>
          </w:p>
          <w:p w14:paraId="513F8169" w14:textId="77777777" w:rsidR="00FC59B1" w:rsidRPr="00303CA0" w:rsidRDefault="00FC59B1" w:rsidP="00546850">
            <w:pPr>
              <w:spacing w:before="60" w:after="120"/>
              <w:rPr>
                <w:rFonts w:asciiTheme="minorHAnsi" w:eastAsia="Arial" w:hAnsiTheme="minorHAnsi" w:cstheme="minorHAnsi"/>
                <w:i/>
                <w:sz w:val="18"/>
                <w:szCs w:val="22"/>
              </w:rPr>
            </w:pPr>
            <w:r w:rsidRPr="00303CA0">
              <w:rPr>
                <w:rFonts w:asciiTheme="minorHAnsi" w:eastAsia="Arial" w:hAnsiTheme="minorHAnsi" w:cstheme="minorHAnsi"/>
                <w:i/>
                <w:sz w:val="18"/>
                <w:szCs w:val="22"/>
              </w:rPr>
              <w:t>Policy Reference:</w:t>
            </w:r>
          </w:p>
        </w:tc>
        <w:tc>
          <w:tcPr>
            <w:tcW w:w="1843" w:type="dxa"/>
            <w:shd w:val="clear" w:color="auto" w:fill="auto"/>
            <w:vAlign w:val="center"/>
          </w:tcPr>
          <w:p w14:paraId="0C5468F2"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D4AD08D"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F3421E">
              <w:rPr>
                <w:rFonts w:asciiTheme="minorHAnsi" w:hAnsiTheme="minorHAnsi" w:cstheme="minorHAnsi"/>
                <w:szCs w:val="22"/>
              </w:rPr>
            </w:r>
            <w:r w:rsidR="00F3421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2714C4" w:rsidRPr="00872424" w14:paraId="09BC72D8" w14:textId="77777777" w:rsidTr="00BA5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1384" w:type="dxa"/>
            <w:vMerge/>
            <w:shd w:val="clear" w:color="auto" w:fill="DEEAF6" w:themeFill="accent5" w:themeFillTint="33"/>
          </w:tcPr>
          <w:p w14:paraId="696A5F59" w14:textId="77777777" w:rsidR="002714C4" w:rsidRPr="00872424" w:rsidRDefault="002714C4" w:rsidP="00546850">
            <w:pPr>
              <w:pStyle w:val="Normal1"/>
              <w:spacing w:before="60" w:after="60" w:line="259" w:lineRule="auto"/>
              <w:rPr>
                <w:rFonts w:asciiTheme="minorHAnsi" w:hAnsiTheme="minorHAnsi" w:cstheme="minorHAnsi"/>
                <w:b/>
                <w:bCs/>
                <w:color w:val="auto"/>
                <w:sz w:val="22"/>
                <w:szCs w:val="22"/>
              </w:rPr>
            </w:pPr>
          </w:p>
        </w:tc>
        <w:tc>
          <w:tcPr>
            <w:tcW w:w="8933" w:type="dxa"/>
            <w:gridSpan w:val="3"/>
            <w:shd w:val="clear" w:color="auto" w:fill="DEEAF6" w:themeFill="accent5" w:themeFillTint="33"/>
            <w:vAlign w:val="center"/>
          </w:tcPr>
          <w:p w14:paraId="30D8D6FD" w14:textId="77777777" w:rsidR="002714C4" w:rsidRPr="00BA57A6" w:rsidRDefault="002714C4" w:rsidP="00546850">
            <w:pPr>
              <w:spacing w:before="60" w:after="60"/>
              <w:rPr>
                <w:rFonts w:asciiTheme="minorHAnsi" w:hAnsiTheme="minorHAnsi" w:cstheme="minorHAnsi"/>
                <w:sz w:val="16"/>
                <w:szCs w:val="22"/>
              </w:rPr>
            </w:pPr>
          </w:p>
        </w:tc>
      </w:tr>
      <w:tr w:rsidR="00FC59B1" w:rsidRPr="00872424" w14:paraId="1C8DF6BD" w14:textId="77777777" w:rsidTr="00B00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2"/>
        </w:trPr>
        <w:tc>
          <w:tcPr>
            <w:tcW w:w="1384" w:type="dxa"/>
            <w:vMerge/>
            <w:shd w:val="clear" w:color="auto" w:fill="DEEAF6" w:themeFill="accent5" w:themeFillTint="33"/>
          </w:tcPr>
          <w:p w14:paraId="1D8E6E29"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090" w:type="dxa"/>
            <w:gridSpan w:val="2"/>
            <w:shd w:val="clear" w:color="auto" w:fill="DEEAF6" w:themeFill="accent5" w:themeFillTint="33"/>
            <w:vAlign w:val="center"/>
          </w:tcPr>
          <w:p w14:paraId="7C24DC61"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2D276C00"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5C671217"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792DF13E" w14:textId="77777777" w:rsidR="00FC59B1" w:rsidRPr="00872424" w:rsidRDefault="00F3421E" w:rsidP="00546850">
            <w:pPr>
              <w:spacing w:before="60" w:after="120"/>
              <w:rPr>
                <w:rFonts w:asciiTheme="minorHAnsi" w:eastAsia="Arial" w:hAnsiTheme="minorHAnsi" w:cstheme="minorHAnsi"/>
                <w:b/>
                <w:bCs/>
                <w:szCs w:val="22"/>
              </w:rPr>
            </w:pPr>
            <w:hyperlink r:id="rId29"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728CBF26" w14:textId="77777777" w:rsidR="00FC59B1" w:rsidRPr="00872424" w:rsidRDefault="00FC59B1" w:rsidP="00546850">
            <w:pPr>
              <w:spacing w:before="60" w:after="60"/>
              <w:rPr>
                <w:rFonts w:asciiTheme="minorHAnsi" w:hAnsiTheme="minorHAnsi" w:cstheme="minorHAnsi"/>
                <w:szCs w:val="22"/>
              </w:rPr>
            </w:pPr>
          </w:p>
        </w:tc>
      </w:tr>
      <w:tr w:rsidR="00332C36" w:rsidRPr="00872424" w14:paraId="07DB0C9E"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D3F73B9"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3" w:type="dxa"/>
            <w:gridSpan w:val="3"/>
            <w:shd w:val="clear" w:color="auto" w:fill="DEEAF6" w:themeFill="accent5" w:themeFillTint="33"/>
          </w:tcPr>
          <w:p w14:paraId="5647497C" w14:textId="77777777"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 –</w:t>
            </w:r>
          </w:p>
        </w:tc>
      </w:tr>
      <w:tr w:rsidR="00332C36" w:rsidRPr="00872424" w14:paraId="178D1B53"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797FB275"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90" w:type="dxa"/>
            <w:gridSpan w:val="2"/>
            <w:shd w:val="clear" w:color="auto" w:fill="DEEAF6" w:themeFill="accent5" w:themeFillTint="33"/>
          </w:tcPr>
          <w:p w14:paraId="32EE2106"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7475BA0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36E3FA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592B6D00"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1B5E0C55"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3" w:type="dxa"/>
            <w:gridSpan w:val="3"/>
            <w:shd w:val="clear" w:color="auto" w:fill="DEEAF6" w:themeFill="accent5" w:themeFillTint="33"/>
          </w:tcPr>
          <w:p w14:paraId="020BCFC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1A2FCAC9" w14:textId="77777777" w:rsidR="00332C36" w:rsidRPr="00FC59B1" w:rsidRDefault="00332C36" w:rsidP="008B71E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3683364C" w14:textId="77777777" w:rsidR="00332C36" w:rsidRPr="00FC59B1" w:rsidRDefault="00332C36" w:rsidP="008B71E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62C6D1B5" w14:textId="77777777" w:rsidR="00332C36" w:rsidRPr="00FC59B1" w:rsidRDefault="00332C36" w:rsidP="008B71E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that any consent based processing meets standards of active, informed consent, and that such consents are recorded and auditable;</w:t>
            </w:r>
          </w:p>
          <w:p w14:paraId="0067ED44" w14:textId="77777777" w:rsidR="00332C36" w:rsidRPr="00FC59B1" w:rsidRDefault="00332C36" w:rsidP="008B71E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2E05FB62" w14:textId="77777777" w:rsidR="00332C36" w:rsidRPr="00FC59B1" w:rsidRDefault="00332C36" w:rsidP="008B71E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3689A27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51BF01D7"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72017FC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shd w:val="clear" w:color="auto" w:fill="auto"/>
          </w:tcPr>
          <w:p w14:paraId="3E90BD6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02FD10A6"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27B684C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7.3</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0F85F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0E92B11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2C9FA155" w14:textId="77777777" w:rsidR="00332C36" w:rsidRPr="004042A2" w:rsidRDefault="00332C36" w:rsidP="004042A2">
            <w:pPr>
              <w:autoSpaceDE w:val="0"/>
              <w:autoSpaceDN w:val="0"/>
              <w:adjustRightInd w:val="0"/>
              <w:jc w:val="both"/>
              <w:rPr>
                <w:rFonts w:asciiTheme="minorHAnsi" w:hAnsiTheme="minorHAnsi" w:cstheme="minorHAnsi"/>
                <w:sz w:val="20"/>
                <w:szCs w:val="20"/>
              </w:rPr>
            </w:pPr>
          </w:p>
        </w:tc>
      </w:tr>
      <w:tr w:rsidR="00332C36" w:rsidRPr="00872424" w14:paraId="75F59CE1" w14:textId="77777777" w:rsidTr="0040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1384" w:type="dxa"/>
            <w:vMerge/>
            <w:shd w:val="clear" w:color="auto" w:fill="DEEAF6" w:themeFill="accent5" w:themeFillTint="33"/>
          </w:tcPr>
          <w:p w14:paraId="417470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2B18EAD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3E39E306"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6A906A15" w14:textId="0D61EAFC"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BA57A6">
              <w:rPr>
                <w:rFonts w:asciiTheme="minorHAnsi" w:hAnsiTheme="minorHAnsi" w:cstheme="minorHAnsi"/>
                <w:b/>
                <w:bCs/>
                <w:color w:val="auto"/>
                <w:sz w:val="20"/>
                <w:szCs w:val="20"/>
              </w:rPr>
              <w:t>4</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429BB1"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35BBD0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16E91D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9DD2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49DBCD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2616A5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74D8BA9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DC73F56" w14:textId="5DE31381"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BA57A6">
              <w:rPr>
                <w:rFonts w:asciiTheme="minorHAnsi" w:hAnsiTheme="minorHAnsi" w:cstheme="minorHAnsi"/>
                <w:b/>
                <w:bCs/>
                <w:color w:val="auto"/>
                <w:sz w:val="20"/>
                <w:szCs w:val="20"/>
              </w:rPr>
              <w:t>5</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D59E21"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71205AA9"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p>
          <w:p w14:paraId="0142FD3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Please provide the percentage of invoices paid by you to those in your immediate supply chain on all contracts for each of the two previous six month reporting periods. This should include the percentage of invoices paid within each of the following categories:</w:t>
            </w:r>
          </w:p>
          <w:p w14:paraId="01F89ED1" w14:textId="77777777" w:rsidR="00332C36" w:rsidRPr="00FC59B1" w:rsidRDefault="00332C36" w:rsidP="008B71E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9F1731F" w14:textId="77777777" w:rsidR="00332C36" w:rsidRPr="00FC59B1" w:rsidRDefault="00332C36" w:rsidP="008B71E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EDA3E44" w14:textId="77777777" w:rsidR="00332C36" w:rsidRPr="00FC59B1" w:rsidRDefault="00332C36" w:rsidP="008B71E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1593ABAB" w14:textId="77777777" w:rsidR="00332C36" w:rsidRPr="00FC59B1" w:rsidRDefault="00332C36" w:rsidP="008B71E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5D2D876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B1454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49BC799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5E9218F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5D44D3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5CA210A3"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065342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558D939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3637A72" w14:textId="77777777" w:rsidR="00332C36" w:rsidRPr="00FC59B1" w:rsidRDefault="00332C36" w:rsidP="008B71E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0A5D2D8D" w14:textId="77777777" w:rsidR="00332C36" w:rsidRPr="00FC59B1" w:rsidRDefault="00332C36" w:rsidP="008B71EB">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33A92E4D" w14:textId="77777777" w:rsidR="00332C36" w:rsidRPr="00FC59B1" w:rsidRDefault="00332C36" w:rsidP="008B71EB">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7C61FCA9" w14:textId="77777777" w:rsidR="00332C36" w:rsidRPr="00FC59B1" w:rsidRDefault="00332C36" w:rsidP="008B71E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5626E48B" w14:textId="77777777" w:rsidR="00332C36" w:rsidRPr="00FC59B1" w:rsidRDefault="00332C36" w:rsidP="008B71E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2D1A79CB" w14:textId="77777777" w:rsidR="00332C36" w:rsidRPr="00FC59B1" w:rsidRDefault="00332C36" w:rsidP="008B71E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BBF3DA8" w14:textId="77777777" w:rsidR="00332C36" w:rsidRPr="00FC59B1" w:rsidRDefault="00332C36" w:rsidP="008B71E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22AD38DD"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A6B403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2F8C48B7"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3CE652E"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100C613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p w14:paraId="45FB3E98" w14:textId="77777777" w:rsidR="00332C36" w:rsidRPr="00FC59B1" w:rsidRDefault="00332C36" w:rsidP="00546850">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29D3A77"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5C2FD2CF"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97C6C55"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7554DB68"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184A592E" w14:textId="77777777" w:rsidR="00332C36" w:rsidRDefault="00332C36" w:rsidP="00546850">
            <w:pPr>
              <w:pStyle w:val="Normal1"/>
              <w:contextualSpacing/>
              <w:rPr>
                <w:rFonts w:asciiTheme="minorHAnsi" w:eastAsia="Arial" w:hAnsiTheme="minorHAnsi" w:cstheme="minorHAnsi"/>
                <w:sz w:val="20"/>
                <w:szCs w:val="20"/>
              </w:rPr>
            </w:pPr>
          </w:p>
          <w:p w14:paraId="53721F83" w14:textId="2CBE36D5" w:rsidR="00BA57A6" w:rsidRPr="00FC59B1" w:rsidRDefault="00BA57A6" w:rsidP="00546850">
            <w:pPr>
              <w:pStyle w:val="Normal1"/>
              <w:contextualSpacing/>
              <w:rPr>
                <w:rFonts w:asciiTheme="minorHAnsi" w:eastAsia="Arial" w:hAnsiTheme="minorHAnsi" w:cstheme="minorHAnsi"/>
                <w:sz w:val="20"/>
                <w:szCs w:val="20"/>
              </w:rPr>
            </w:pPr>
          </w:p>
        </w:tc>
      </w:tr>
      <w:tr w:rsidR="00332C36" w:rsidRPr="00872424" w14:paraId="3B4C394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1B73075" w14:textId="4BA3CA5D"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BA57A6">
              <w:rPr>
                <w:rFonts w:asciiTheme="minorHAnsi" w:hAnsiTheme="minorHAnsi" w:cstheme="minorHAnsi"/>
                <w:b/>
                <w:bCs/>
                <w:color w:val="auto"/>
                <w:sz w:val="20"/>
                <w:szCs w:val="20"/>
              </w:rPr>
              <w:t>6</w:t>
            </w:r>
          </w:p>
          <w:p w14:paraId="5BCAC980"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p w14:paraId="0DA11AE8" w14:textId="7440787C"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w:t>
            </w:r>
            <w:r w:rsidR="00BA57A6">
              <w:rPr>
                <w:rFonts w:asciiTheme="minorHAnsi" w:hAnsiTheme="minorHAnsi" w:cstheme="minorHAnsi"/>
                <w:b/>
                <w:bCs/>
                <w:color w:val="auto"/>
                <w:sz w:val="20"/>
                <w:szCs w:val="20"/>
              </w:rPr>
              <w:t>6</w:t>
            </w:r>
            <w:r w:rsidRPr="00FC59B1">
              <w:rPr>
                <w:rFonts w:asciiTheme="minorHAnsi" w:hAnsiTheme="minorHAnsi" w:cstheme="minorHAnsi"/>
                <w:b/>
                <w:bCs/>
                <w:color w:val="auto"/>
                <w:sz w:val="20"/>
                <w:szCs w:val="20"/>
              </w:rPr>
              <w:t>(a)</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D31F65" w14:textId="322ABDC0" w:rsidR="00332C36" w:rsidRPr="00BA57A6"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lastRenderedPageBreak/>
              <w:t>Steel in Major Projects (Central Government Contracts)</w:t>
            </w:r>
          </w:p>
          <w:p w14:paraId="54682B2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For contracts involving major projects where steel is a component, please describe the supply chain management systems, policies, standards and procedures you have in place to ensure robust supply chain management</w:t>
            </w:r>
          </w:p>
        </w:tc>
      </w:tr>
      <w:tr w:rsidR="00332C36" w:rsidRPr="00872424" w14:paraId="3D70A07A"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763D5464" w14:textId="0CFDA0C3"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w:t>
            </w:r>
            <w:r w:rsidR="00BA57A6">
              <w:rPr>
                <w:rFonts w:asciiTheme="minorHAnsi" w:hAnsiTheme="minorHAnsi" w:cstheme="minorHAnsi"/>
                <w:b/>
                <w:bCs/>
                <w:color w:val="auto"/>
                <w:sz w:val="20"/>
                <w:szCs w:val="20"/>
              </w:rPr>
              <w:t>6</w:t>
            </w:r>
            <w:r w:rsidRPr="00FC59B1">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DB82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previous similar projects where you have</w:t>
            </w:r>
          </w:p>
          <w:p w14:paraId="651B105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demonstrated a high level of competency and effectiveness in managing all</w:t>
            </w:r>
          </w:p>
          <w:p w14:paraId="5A4F8F5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members involved in steel supply or production to ensure a</w:t>
            </w:r>
          </w:p>
          <w:p w14:paraId="393B9284" w14:textId="77777777" w:rsidR="00332C36" w:rsidRPr="00FC59B1" w:rsidRDefault="00332C36" w:rsidP="00546850">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sustainable and resilient supply of steel</w:t>
            </w:r>
          </w:p>
        </w:tc>
      </w:tr>
      <w:tr w:rsidR="00332C36" w:rsidRPr="00872424" w14:paraId="1C7033B6"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4C94FF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5A0CD8C5"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9E4DFF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1AAC7AC7"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177C9D12" w14:textId="35BF9EC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75" w:name="_Hlk163142356"/>
            <w:r w:rsidRPr="00FC59B1">
              <w:rPr>
                <w:rFonts w:asciiTheme="minorHAnsi" w:hAnsiTheme="minorHAnsi" w:cstheme="minorHAnsi"/>
                <w:b/>
                <w:bCs/>
                <w:color w:val="auto"/>
                <w:sz w:val="20"/>
                <w:szCs w:val="20"/>
              </w:rPr>
              <w:t>7.</w:t>
            </w:r>
            <w:r w:rsidR="00BA57A6">
              <w:rPr>
                <w:rFonts w:asciiTheme="minorHAnsi" w:hAnsiTheme="minorHAnsi" w:cstheme="minorHAnsi"/>
                <w:b/>
                <w:bCs/>
                <w:color w:val="auto"/>
                <w:sz w:val="20"/>
                <w:szCs w:val="20"/>
              </w:rPr>
              <w:t>7</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72EAAB" w14:textId="332BCB80" w:rsidR="00332C36" w:rsidRPr="00BA57A6"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12A18BA0"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5A762302"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0129F22D"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413C51C9"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421A50A8"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06950AA9" w14:textId="77777777" w:rsidR="00332C36" w:rsidRPr="00FC59B1" w:rsidRDefault="00332C36" w:rsidP="008B71EB">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1EC6AFC4"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4751B8C9"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252AD4E8"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736929B"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03A34BB5"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2A9C1AEC"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41C1A41B" w14:textId="77777777" w:rsidR="00332C36" w:rsidRPr="00FC59B1" w:rsidRDefault="00332C36" w:rsidP="008B71E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3CC16784" w14:textId="77777777" w:rsidR="00332C36" w:rsidRPr="00FC59B1" w:rsidRDefault="00332C36" w:rsidP="008B71EB">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62AD0646" w14:textId="77777777" w:rsidR="00332C36" w:rsidRPr="00FC59B1" w:rsidRDefault="00332C36" w:rsidP="00546850">
            <w:pPr>
              <w:autoSpaceDE w:val="0"/>
              <w:autoSpaceDN w:val="0"/>
              <w:adjustRightInd w:val="0"/>
              <w:rPr>
                <w:rFonts w:asciiTheme="minorHAnsi" w:hAnsiTheme="minorHAnsi" w:cstheme="minorHAnsi"/>
                <w:sz w:val="20"/>
                <w:szCs w:val="20"/>
              </w:rPr>
            </w:pPr>
          </w:p>
          <w:p w14:paraId="22D684AC"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7E87EAA1"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65EED1E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15F83C54"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6F2F241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75"/>
      <w:tr w:rsidR="00AB56C9" w:rsidRPr="00FC59B1" w14:paraId="29CEFD65" w14:textId="77777777" w:rsidTr="00AE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08DCA71" w14:textId="60A84A00" w:rsidR="00AB56C9" w:rsidRPr="00FC59B1" w:rsidRDefault="00AB56C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BA57A6">
              <w:rPr>
                <w:rFonts w:asciiTheme="minorHAnsi" w:hAnsiTheme="minorHAnsi" w:cstheme="minorHAnsi"/>
                <w:b/>
                <w:bCs/>
                <w:color w:val="auto"/>
                <w:sz w:val="20"/>
                <w:szCs w:val="20"/>
              </w:rPr>
              <w:t>8</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9C50A8" w14:textId="77777777" w:rsidR="00AB56C9" w:rsidRPr="00FC59B1" w:rsidRDefault="00AB56C9" w:rsidP="00AB56C9">
            <w:pPr>
              <w:spacing w:before="60" w:after="60"/>
              <w:rPr>
                <w:rFonts w:asciiTheme="minorHAnsi" w:hAnsiTheme="minorHAnsi" w:cstheme="minorHAnsi"/>
                <w:noProof/>
                <w:sz w:val="20"/>
                <w:szCs w:val="20"/>
              </w:rPr>
            </w:pPr>
            <w:r>
              <w:rPr>
                <w:rFonts w:asciiTheme="minorHAnsi" w:hAnsiTheme="minorHAnsi" w:cstheme="minorHAnsi"/>
                <w:b/>
                <w:sz w:val="20"/>
                <w:szCs w:val="20"/>
              </w:rPr>
              <w:t>Use of Artificial Intelligence in Procurement Process &amp; Proposal</w:t>
            </w:r>
          </w:p>
        </w:tc>
      </w:tr>
      <w:tr w:rsidR="009A1419" w:rsidRPr="00FC59B1" w14:paraId="2DE8EC69"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4DBE6A9"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6" w:name="_Hlk163143209"/>
            <w:r>
              <w:rPr>
                <w:rFonts w:asciiTheme="minorHAnsi" w:hAnsiTheme="minorHAnsi"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2C8224"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AI tools can be used to improve the efficiency of your bid writing </w:t>
            </w:r>
            <w:r w:rsidR="00AB56C9" w:rsidRPr="009A1419">
              <w:rPr>
                <w:rFonts w:asciiTheme="minorHAnsi" w:hAnsiTheme="minorHAnsi" w:cstheme="minorHAnsi"/>
                <w:bCs/>
                <w:sz w:val="20"/>
                <w:szCs w:val="20"/>
              </w:rPr>
              <w:t>process;</w:t>
            </w:r>
            <w:r w:rsidRPr="009A1419">
              <w:rPr>
                <w:rFonts w:asciiTheme="minorHAnsi" w:hAnsiTheme="minorHAnsi" w:cstheme="minorHAnsi"/>
                <w:bCs/>
                <w:sz w:val="20"/>
                <w:szCs w:val="20"/>
              </w:rPr>
              <w:t xml:space="preserve"> </w:t>
            </w:r>
            <w:r w:rsidR="00AB56C9" w:rsidRPr="009A1419">
              <w:rPr>
                <w:rFonts w:asciiTheme="minorHAnsi" w:hAnsiTheme="minorHAnsi" w:cstheme="minorHAnsi"/>
                <w:bCs/>
                <w:sz w:val="20"/>
                <w:szCs w:val="20"/>
              </w:rPr>
              <w:t>however,</w:t>
            </w:r>
            <w:r w:rsidRPr="009A1419">
              <w:rPr>
                <w:rFonts w:asciiTheme="minorHAnsi" w:hAnsiTheme="minorHAnsi" w:cstheme="minorHAnsi"/>
                <w:bCs/>
                <w:sz w:val="20"/>
                <w:szCs w:val="20"/>
              </w:rPr>
              <w:t xml:space="preserve"> they may also introduce an increased risk of misleading statements via ‘hallucination’.</w:t>
            </w:r>
          </w:p>
          <w:p w14:paraId="5D896103"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p>
          <w:p w14:paraId="7A5BAA4C" w14:textId="77777777" w:rsid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 xml:space="preserve">Have you used AI or machine learning tools, including large language models, to assist in any part of your tender submission? </w:t>
            </w:r>
          </w:p>
          <w:p w14:paraId="29A12045" w14:textId="77777777" w:rsidR="009A1419" w:rsidRDefault="009A1419" w:rsidP="00AB56C9">
            <w:pPr>
              <w:autoSpaceDE w:val="0"/>
              <w:autoSpaceDN w:val="0"/>
              <w:adjustRightInd w:val="0"/>
              <w:contextualSpacing/>
              <w:rPr>
                <w:rFonts w:asciiTheme="minorHAnsi" w:hAnsiTheme="minorHAnsi" w:cstheme="minorHAnsi"/>
                <w:bCs/>
                <w:sz w:val="20"/>
                <w:szCs w:val="20"/>
              </w:rPr>
            </w:pPr>
          </w:p>
          <w:p w14:paraId="255FB7E2"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E1125"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084B38C"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5BED0F1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5BC23702" w14:textId="77777777" w:rsidR="009A1419" w:rsidRPr="00FC59B1" w:rsidRDefault="00AB56C9" w:rsidP="00AB56C9">
            <w:pPr>
              <w:pStyle w:val="Normal1"/>
              <w:contextualSpacing/>
              <w:rPr>
                <w:rFonts w:asciiTheme="minorHAnsi" w:hAnsiTheme="minorHAnsi" w:cstheme="minorHAnsi"/>
                <w:b/>
                <w:bCs/>
                <w:color w:val="auto"/>
                <w:sz w:val="20"/>
                <w:szCs w:val="20"/>
              </w:rPr>
            </w:pPr>
            <w:bookmarkStart w:id="77" w:name="_Hlk163143076"/>
            <w:bookmarkEnd w:id="76"/>
            <w:r>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C530C7"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w:t>
            </w:r>
            <w:r>
              <w:rPr>
                <w:rFonts w:asciiTheme="minorHAnsi" w:hAnsiTheme="minorHAnsi" w:cstheme="minorHAnsi"/>
                <w:b/>
                <w:bCs/>
                <w:sz w:val="20"/>
                <w:szCs w:val="20"/>
              </w:rPr>
              <w:t>es, p</w:t>
            </w:r>
            <w:r w:rsidRPr="009A1419">
              <w:rPr>
                <w:rFonts w:asciiTheme="minorHAnsi" w:hAnsiTheme="minorHAnsi" w:cstheme="minorHAnsi"/>
                <w:b/>
                <w:bCs/>
                <w:sz w:val="20"/>
                <w:szCs w:val="20"/>
              </w:rPr>
              <w:t>lease provide details: ………………</w:t>
            </w:r>
          </w:p>
        </w:tc>
      </w:tr>
      <w:bookmarkEnd w:id="77"/>
      <w:tr w:rsidR="009A1419" w:rsidRPr="00FC59B1" w14:paraId="69F0D4FB"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3068EC87"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46C498"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2493F4FD"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57279240"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227EC3" w14:textId="77777777" w:rsidR="009A1419" w:rsidRPr="009A1419" w:rsidRDefault="009A1419" w:rsidP="00AB56C9">
            <w:pPr>
              <w:autoSpaceDE w:val="0"/>
              <w:autoSpaceDN w:val="0"/>
              <w:adjustRightInd w:val="0"/>
              <w:contextualSpacing/>
              <w:rPr>
                <w:rFonts w:asciiTheme="minorHAnsi" w:hAnsiTheme="minorHAnsi" w:cstheme="minorHAnsi"/>
                <w:bCs/>
                <w:sz w:val="20"/>
                <w:szCs w:val="20"/>
              </w:rPr>
            </w:pPr>
            <w:r w:rsidRPr="009A1419">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5CCB0"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E6A7194"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7D6251B8"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5B2A468E" w14:textId="77777777" w:rsidR="009A1419" w:rsidRPr="00FC59B1" w:rsidRDefault="00AB56C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E19BB6" w14:textId="77777777" w:rsidR="009A1419" w:rsidRPr="00AB56C9" w:rsidRDefault="009A1419" w:rsidP="00AB56C9">
            <w:pPr>
              <w:autoSpaceDE w:val="0"/>
              <w:autoSpaceDN w:val="0"/>
              <w:adjustRightInd w:val="0"/>
              <w:contextualSpacing/>
              <w:rPr>
                <w:rFonts w:asciiTheme="minorHAnsi" w:hAnsiTheme="minorHAnsi" w:cstheme="minorHAnsi"/>
                <w:bCs/>
                <w:sz w:val="20"/>
                <w:szCs w:val="20"/>
              </w:rPr>
            </w:pPr>
            <w:r w:rsidRPr="00AB56C9">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F8510"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D4078AE" w14:textId="77777777"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339341D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3FE60DFC" w14:textId="77777777"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B3460C" w14:textId="77777777" w:rsidR="009A1419" w:rsidRPr="00AB56C9" w:rsidRDefault="009A1419" w:rsidP="00AB56C9">
            <w:pPr>
              <w:pStyle w:val="Normal1"/>
              <w:spacing w:before="60" w:after="60" w:line="259" w:lineRule="auto"/>
              <w:rPr>
                <w:rFonts w:asciiTheme="minorHAnsi" w:hAnsiTheme="minorHAnsi" w:cstheme="minorHAnsi"/>
                <w:bCs/>
                <w:color w:val="auto"/>
                <w:sz w:val="20"/>
                <w:szCs w:val="20"/>
              </w:rPr>
            </w:pPr>
            <w:r w:rsidRPr="00AB56C9">
              <w:rPr>
                <w:rFonts w:asciiTheme="minorHAnsi" w:hAnsiTheme="minorHAnsi" w:cstheme="minorHAnsi"/>
                <w:bCs/>
                <w:sz w:val="20"/>
                <w:szCs w:val="20"/>
              </w:rPr>
              <w:t>If yes, please provide details: ………………</w:t>
            </w:r>
          </w:p>
        </w:tc>
      </w:tr>
      <w:tr w:rsidR="009A1419" w:rsidRPr="00FC59B1" w14:paraId="22684415" w14:textId="77777777" w:rsidTr="00AB56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33514B71" w14:textId="77777777" w:rsidR="009A1419"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C7F754"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bl>
    <w:p w14:paraId="1508A90E" w14:textId="77777777" w:rsidR="00807559" w:rsidRDefault="00807559">
      <w:pPr>
        <w:rPr>
          <w:rFonts w:asciiTheme="minorHAnsi" w:hAnsiTheme="minorHAnsi" w:cstheme="minorHAnsi"/>
        </w:rPr>
      </w:pPr>
    </w:p>
    <w:p w14:paraId="084A463F" w14:textId="77777777" w:rsidR="009A1419" w:rsidRDefault="009A1419">
      <w:pPr>
        <w:rPr>
          <w:rFonts w:asciiTheme="minorHAnsi" w:hAnsiTheme="minorHAnsi" w:cstheme="minorHAnsi"/>
        </w:rPr>
      </w:pPr>
    </w:p>
    <w:p w14:paraId="24758F4B" w14:textId="77777777" w:rsidR="009A1419" w:rsidRDefault="009A1419">
      <w:pPr>
        <w:rPr>
          <w:rFonts w:asciiTheme="minorHAnsi" w:hAnsiTheme="minorHAnsi" w:cstheme="minorHAnsi"/>
        </w:rPr>
      </w:pPr>
    </w:p>
    <w:p w14:paraId="4D06F0C2" w14:textId="77777777" w:rsidR="00FC59B1" w:rsidRDefault="00FC59B1" w:rsidP="00332C36">
      <w:pPr>
        <w:rPr>
          <w:rFonts w:asciiTheme="minorHAnsi" w:hAnsiTheme="minorHAnsi" w:cstheme="minorHAnsi"/>
        </w:rPr>
      </w:pPr>
    </w:p>
    <w:p w14:paraId="1E4F2B61" w14:textId="77777777" w:rsidR="00FC59B1" w:rsidRDefault="00FC59B1">
      <w:pPr>
        <w:rPr>
          <w:rFonts w:asciiTheme="minorHAnsi" w:hAnsiTheme="minorHAnsi" w:cstheme="minorHAnsi"/>
        </w:rPr>
      </w:pPr>
      <w:r>
        <w:rPr>
          <w:rFonts w:asciiTheme="minorHAnsi" w:hAnsiTheme="minorHAnsi" w:cstheme="minorHAnsi"/>
        </w:rPr>
        <w:br w:type="page"/>
      </w:r>
    </w:p>
    <w:p w14:paraId="5E3FE71A" w14:textId="77777777" w:rsidR="00332C36" w:rsidRPr="00872424" w:rsidRDefault="00332C36" w:rsidP="00332C36">
      <w:pPr>
        <w:rPr>
          <w:rFonts w:asciiTheme="minorHAnsi" w:hAnsiTheme="minorHAnsi" w:cstheme="minorHAnsi"/>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8"/>
        <w:gridCol w:w="701"/>
        <w:gridCol w:w="1842"/>
        <w:gridCol w:w="56"/>
      </w:tblGrid>
      <w:tr w:rsidR="00F55DD2" w:rsidRPr="003E5DE1" w14:paraId="32381CFF" w14:textId="77777777" w:rsidTr="009B7571">
        <w:trPr>
          <w:gridAfter w:val="1"/>
          <w:wAfter w:w="56" w:type="dxa"/>
        </w:trPr>
        <w:tc>
          <w:tcPr>
            <w:tcW w:w="10314" w:type="dxa"/>
            <w:gridSpan w:val="5"/>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5491B97E"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758609EF" w14:textId="77777777"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50F94498"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6" w:type="dxa"/>
        </w:trPr>
        <w:tc>
          <w:tcPr>
            <w:tcW w:w="1384" w:type="dxa"/>
            <w:shd w:val="clear" w:color="auto" w:fill="404040" w:themeFill="text1" w:themeFillTint="BF"/>
            <w:vAlign w:val="center"/>
          </w:tcPr>
          <w:p w14:paraId="2DBD3030"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4"/>
            <w:shd w:val="clear" w:color="auto" w:fill="404040" w:themeFill="text1" w:themeFillTint="BF"/>
            <w:vAlign w:val="center"/>
          </w:tcPr>
          <w:p w14:paraId="4DEE7B33"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2E87F6D4"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6" w:type="dxa"/>
        </w:trPr>
        <w:tc>
          <w:tcPr>
            <w:tcW w:w="1384" w:type="dxa"/>
            <w:tcBorders>
              <w:bottom w:val="single" w:sz="6" w:space="0" w:color="auto"/>
            </w:tcBorders>
            <w:shd w:val="clear" w:color="auto" w:fill="D0CECE" w:themeFill="background2" w:themeFillShade="E6"/>
          </w:tcPr>
          <w:p w14:paraId="05C958BC"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85DCBC9"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gridSpan w:val="3"/>
            <w:tcBorders>
              <w:bottom w:val="single" w:sz="6" w:space="0" w:color="auto"/>
            </w:tcBorders>
            <w:shd w:val="clear" w:color="auto" w:fill="D0CECE" w:themeFill="background2" w:themeFillShade="E6"/>
          </w:tcPr>
          <w:p w14:paraId="615FAD4B"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166CFBF0"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6" w:type="dxa"/>
        </w:trPr>
        <w:tc>
          <w:tcPr>
            <w:tcW w:w="1384" w:type="dxa"/>
            <w:vMerge w:val="restart"/>
            <w:shd w:val="clear" w:color="auto" w:fill="F3F9FB"/>
          </w:tcPr>
          <w:p w14:paraId="3115020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0DFB864F" w14:textId="7777777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F00CA8" w:rsidRPr="00F00CA8">
              <w:rPr>
                <w:rFonts w:asciiTheme="minorHAnsi" w:hAnsiTheme="minorHAnsi" w:cstheme="minorHAnsi"/>
                <w:b/>
                <w:sz w:val="20"/>
                <w:szCs w:val="20"/>
              </w:rPr>
              <w:t>70</w:t>
            </w:r>
            <w:r w:rsidRPr="00FC59B1">
              <w:rPr>
                <w:rFonts w:asciiTheme="minorHAnsi" w:hAnsiTheme="minorHAnsi" w:cstheme="minorHAnsi"/>
                <w:sz w:val="20"/>
                <w:szCs w:val="20"/>
              </w:rPr>
              <w:t xml:space="preserve"> is required for this contract.</w:t>
            </w:r>
          </w:p>
          <w:p w14:paraId="055C4E48" w14:textId="77777777" w:rsidR="00F55DD2" w:rsidRDefault="00F55DD2" w:rsidP="00546850">
            <w:pPr>
              <w:pStyle w:val="Normal1"/>
              <w:spacing w:before="60" w:after="60"/>
              <w:rPr>
                <w:rFonts w:asciiTheme="minorHAnsi" w:hAnsiTheme="minorHAnsi" w:cstheme="minorHAnsi"/>
                <w:sz w:val="20"/>
                <w:szCs w:val="20"/>
              </w:rPr>
            </w:pPr>
            <w:r w:rsidRPr="00FC59B1">
              <w:rPr>
                <w:rFonts w:asciiTheme="minorHAnsi" w:hAnsiTheme="minorHAnsi" w:cstheme="minorHAnsi"/>
                <w:sz w:val="20"/>
                <w:szCs w:val="20"/>
              </w:rPr>
              <w:t>Please self-certify by answering ‘Yes’ or ‘No’ that you meet the requirements set out.</w:t>
            </w:r>
          </w:p>
          <w:p w14:paraId="4133E1DE" w14:textId="77777777" w:rsidR="00F00CA8" w:rsidRDefault="00F00CA8" w:rsidP="00546850">
            <w:pPr>
              <w:pStyle w:val="Normal1"/>
              <w:spacing w:before="60" w:after="60"/>
              <w:rPr>
                <w:rFonts w:asciiTheme="minorHAnsi" w:hAnsiTheme="minorHAnsi" w:cstheme="minorHAnsi"/>
                <w:color w:val="auto"/>
                <w:sz w:val="20"/>
                <w:szCs w:val="20"/>
              </w:rPr>
            </w:pPr>
          </w:p>
          <w:p w14:paraId="7E6CE6F3" w14:textId="77777777" w:rsidR="00F00CA8" w:rsidRPr="00F00CA8" w:rsidRDefault="00F00CA8" w:rsidP="00546850">
            <w:pPr>
              <w:pStyle w:val="Normal1"/>
              <w:spacing w:before="60" w:after="60"/>
              <w:rPr>
                <w:rFonts w:asciiTheme="minorHAnsi" w:hAnsiTheme="minorHAnsi" w:cstheme="minorHAnsi"/>
                <w:i/>
                <w:color w:val="auto"/>
                <w:sz w:val="20"/>
                <w:szCs w:val="20"/>
              </w:rPr>
            </w:pPr>
            <w:r>
              <w:rPr>
                <w:rFonts w:asciiTheme="minorHAnsi" w:hAnsiTheme="minorHAnsi" w:cstheme="minorHAnsi"/>
                <w:i/>
                <w:color w:val="auto"/>
                <w:sz w:val="20"/>
                <w:szCs w:val="20"/>
              </w:rPr>
              <w:t>If not Experian please present a similar reputable credit score company score</w:t>
            </w:r>
          </w:p>
        </w:tc>
        <w:tc>
          <w:tcPr>
            <w:tcW w:w="2551" w:type="dxa"/>
            <w:gridSpan w:val="3"/>
            <w:tcBorders>
              <w:top w:val="single" w:sz="6" w:space="0" w:color="auto"/>
              <w:bottom w:val="single" w:sz="6" w:space="0" w:color="auto"/>
            </w:tcBorders>
            <w:shd w:val="clear" w:color="auto" w:fill="auto"/>
          </w:tcPr>
          <w:p w14:paraId="32E4E84C"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2B0745E"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45C15D43"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56" w:type="dxa"/>
        </w:trPr>
        <w:tc>
          <w:tcPr>
            <w:tcW w:w="1384" w:type="dxa"/>
            <w:vMerge/>
            <w:tcBorders>
              <w:bottom w:val="single" w:sz="6" w:space="0" w:color="auto"/>
            </w:tcBorders>
            <w:shd w:val="clear" w:color="auto" w:fill="F3F9FB"/>
          </w:tcPr>
          <w:p w14:paraId="6E09EC18"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DB3409E"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gridSpan w:val="3"/>
            <w:tcBorders>
              <w:top w:val="single" w:sz="6" w:space="0" w:color="auto"/>
              <w:bottom w:val="single" w:sz="6" w:space="0" w:color="auto"/>
            </w:tcBorders>
            <w:shd w:val="clear" w:color="auto" w:fill="auto"/>
          </w:tcPr>
          <w:p w14:paraId="30C2B674"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8DE5DCD"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F3421E">
              <w:rPr>
                <w:rFonts w:asciiTheme="minorHAnsi" w:hAnsiTheme="minorHAnsi" w:cstheme="minorHAnsi"/>
                <w:sz w:val="20"/>
                <w:szCs w:val="20"/>
              </w:rPr>
            </w:r>
            <w:r w:rsidR="00F3421E">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r w:rsidR="009B7571" w:rsidRPr="00DA0E64" w14:paraId="3F630AAC"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262626" w:themeFill="text1" w:themeFillTint="D9"/>
            <w:vAlign w:val="center"/>
          </w:tcPr>
          <w:p w14:paraId="0A090A3F" w14:textId="77777777" w:rsidR="009B7571" w:rsidRPr="00DA0E64" w:rsidRDefault="009B7571" w:rsidP="0034588D">
            <w:pPr>
              <w:spacing w:before="60" w:after="6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8.</w:t>
            </w:r>
            <w:r>
              <w:rPr>
                <w:rFonts w:asciiTheme="minorHAnsi" w:hAnsiTheme="minorHAnsi" w:cstheme="minorHAnsi"/>
                <w:b/>
                <w:color w:val="FFFFFF"/>
                <w:sz w:val="20"/>
                <w:szCs w:val="20"/>
              </w:rPr>
              <w:t>2</w:t>
            </w:r>
          </w:p>
        </w:tc>
        <w:tc>
          <w:tcPr>
            <w:tcW w:w="8986" w:type="dxa"/>
            <w:gridSpan w:val="5"/>
            <w:tcBorders>
              <w:bottom w:val="single" w:sz="6" w:space="0" w:color="auto"/>
            </w:tcBorders>
            <w:shd w:val="clear" w:color="auto" w:fill="262626" w:themeFill="text1" w:themeFillTint="D9"/>
            <w:vAlign w:val="center"/>
          </w:tcPr>
          <w:p w14:paraId="17DAC923" w14:textId="77777777" w:rsidR="009B7571" w:rsidRPr="00DA0E64" w:rsidRDefault="009B7571" w:rsidP="0034588D">
            <w:pPr>
              <w:spacing w:before="60" w:after="60"/>
              <w:rPr>
                <w:rFonts w:asciiTheme="minorHAnsi" w:hAnsiTheme="minorHAnsi" w:cstheme="minorHAnsi"/>
                <w:b/>
                <w:color w:val="FFFFFF"/>
                <w:sz w:val="20"/>
                <w:szCs w:val="20"/>
              </w:rPr>
            </w:pPr>
            <w:r w:rsidRPr="00DA0E64">
              <w:rPr>
                <w:rFonts w:asciiTheme="minorHAnsi" w:hAnsiTheme="minorHAnsi" w:cstheme="minorHAnsi"/>
                <w:b/>
                <w:color w:val="FFFFFF"/>
                <w:sz w:val="20"/>
                <w:szCs w:val="20"/>
              </w:rPr>
              <w:t>Quality Management</w:t>
            </w:r>
          </w:p>
        </w:tc>
      </w:tr>
      <w:tr w:rsidR="009B7571" w:rsidRPr="00DA0E64" w14:paraId="038F90A5"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DAEEF3"/>
            <w:vAlign w:val="center"/>
          </w:tcPr>
          <w:p w14:paraId="559D42D9" w14:textId="77777777" w:rsidR="009B7571" w:rsidRPr="00DA0E64" w:rsidRDefault="009B7571" w:rsidP="0034588D">
            <w:pPr>
              <w:pStyle w:val="Standard"/>
              <w:spacing w:before="60" w:after="60"/>
              <w:rPr>
                <w:rFonts w:asciiTheme="minorHAnsi" w:hAnsiTheme="minorHAnsi" w:cstheme="minorHAnsi"/>
                <w:b/>
                <w:sz w:val="20"/>
                <w:szCs w:val="20"/>
              </w:rPr>
            </w:pPr>
            <w:r w:rsidRPr="00DA0E64">
              <w:rPr>
                <w:rFonts w:asciiTheme="minorHAnsi" w:hAnsiTheme="minorHAnsi" w:cstheme="minorHAnsi"/>
                <w:b/>
                <w:sz w:val="20"/>
                <w:szCs w:val="20"/>
              </w:rPr>
              <w:t>Question no.</w:t>
            </w:r>
          </w:p>
        </w:tc>
        <w:tc>
          <w:tcPr>
            <w:tcW w:w="7088" w:type="dxa"/>
            <w:gridSpan w:val="3"/>
            <w:tcBorders>
              <w:bottom w:val="single" w:sz="6" w:space="0" w:color="auto"/>
            </w:tcBorders>
            <w:shd w:val="clear" w:color="auto" w:fill="DAEEF3"/>
            <w:vAlign w:val="center"/>
          </w:tcPr>
          <w:p w14:paraId="0D1A5AEC" w14:textId="77777777" w:rsidR="009B7571" w:rsidRPr="00DA0E64" w:rsidRDefault="009B7571" w:rsidP="0034588D">
            <w:pPr>
              <w:spacing w:before="60" w:after="60"/>
              <w:rPr>
                <w:rFonts w:asciiTheme="minorHAnsi" w:hAnsiTheme="minorHAnsi" w:cstheme="minorHAnsi"/>
                <w:b/>
                <w:sz w:val="20"/>
                <w:szCs w:val="20"/>
              </w:rPr>
            </w:pPr>
            <w:r w:rsidRPr="00DA0E64">
              <w:rPr>
                <w:rFonts w:asciiTheme="minorHAnsi" w:hAnsiTheme="minorHAnsi" w:cstheme="minorHAnsi"/>
                <w:b/>
                <w:sz w:val="20"/>
                <w:szCs w:val="20"/>
              </w:rPr>
              <w:t>Question</w:t>
            </w:r>
          </w:p>
        </w:tc>
        <w:tc>
          <w:tcPr>
            <w:tcW w:w="1898" w:type="dxa"/>
            <w:gridSpan w:val="2"/>
            <w:tcBorders>
              <w:bottom w:val="single" w:sz="6" w:space="0" w:color="auto"/>
            </w:tcBorders>
            <w:shd w:val="clear" w:color="auto" w:fill="DAEEF3"/>
            <w:vAlign w:val="center"/>
          </w:tcPr>
          <w:p w14:paraId="471ECC47" w14:textId="77777777" w:rsidR="009B7571" w:rsidRPr="00DA0E64" w:rsidRDefault="009B7571" w:rsidP="0034588D">
            <w:pPr>
              <w:spacing w:before="60" w:after="60"/>
              <w:rPr>
                <w:rFonts w:asciiTheme="minorHAnsi" w:hAnsiTheme="minorHAnsi" w:cstheme="minorHAnsi"/>
                <w:b/>
                <w:sz w:val="20"/>
                <w:szCs w:val="20"/>
              </w:rPr>
            </w:pPr>
            <w:r w:rsidRPr="00DA0E64">
              <w:rPr>
                <w:rFonts w:asciiTheme="minorHAnsi" w:hAnsiTheme="minorHAnsi" w:cstheme="minorHAnsi"/>
                <w:b/>
                <w:sz w:val="20"/>
                <w:szCs w:val="20"/>
              </w:rPr>
              <w:t>Response</w:t>
            </w:r>
          </w:p>
        </w:tc>
      </w:tr>
      <w:tr w:rsidR="009B7571" w:rsidRPr="00DA0E64" w14:paraId="08C7B6ED"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35ACBD0B" w14:textId="77777777" w:rsidR="009B7571" w:rsidRPr="00DA0E64" w:rsidRDefault="009B7571" w:rsidP="0034588D">
            <w:pPr>
              <w:pStyle w:val="Normal1"/>
              <w:spacing w:before="60" w:after="60" w:line="259" w:lineRule="auto"/>
              <w:rPr>
                <w:rFonts w:asciiTheme="minorHAnsi" w:hAnsiTheme="minorHAnsi" w:cstheme="minorHAnsi"/>
                <w:color w:val="auto"/>
                <w:sz w:val="20"/>
                <w:szCs w:val="20"/>
              </w:rPr>
            </w:pPr>
            <w:r w:rsidRPr="00DA0E64">
              <w:rPr>
                <w:rFonts w:asciiTheme="minorHAnsi" w:eastAsia="Arial" w:hAnsiTheme="minorHAnsi" w:cstheme="minorHAnsi"/>
                <w:b/>
                <w:color w:val="auto"/>
                <w:sz w:val="20"/>
                <w:szCs w:val="20"/>
              </w:rPr>
              <w:t>a.</w:t>
            </w:r>
          </w:p>
        </w:tc>
        <w:tc>
          <w:tcPr>
            <w:tcW w:w="7088" w:type="dxa"/>
            <w:gridSpan w:val="3"/>
            <w:tcBorders>
              <w:bottom w:val="single" w:sz="6" w:space="0" w:color="auto"/>
            </w:tcBorders>
            <w:shd w:val="clear" w:color="auto" w:fill="F3F9FB"/>
          </w:tcPr>
          <w:p w14:paraId="3EDD2431"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have a recognised quality management certification e.g. BS/EN/ISO 9001 or equivalent?</w:t>
            </w:r>
          </w:p>
          <w:p w14:paraId="44C2336F" w14:textId="77777777" w:rsidR="009B7571" w:rsidRPr="00DA0E64" w:rsidRDefault="009B7571" w:rsidP="0034588D">
            <w:pPr>
              <w:spacing w:before="60" w:after="60"/>
              <w:rPr>
                <w:rFonts w:asciiTheme="minorHAnsi" w:hAnsiTheme="minorHAnsi" w:cstheme="minorHAnsi"/>
                <w:b/>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 provide details:</w:t>
            </w:r>
          </w:p>
        </w:tc>
        <w:tc>
          <w:tcPr>
            <w:tcW w:w="1898" w:type="dxa"/>
            <w:gridSpan w:val="2"/>
            <w:tcBorders>
              <w:bottom w:val="single" w:sz="6" w:space="0" w:color="auto"/>
            </w:tcBorders>
            <w:shd w:val="clear" w:color="auto" w:fill="auto"/>
            <w:vAlign w:val="center"/>
          </w:tcPr>
          <w:p w14:paraId="693BF5AD"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3C4CCB35" w14:textId="77777777" w:rsidR="009B7571" w:rsidRPr="00DA0E64" w:rsidRDefault="009B7571" w:rsidP="0034588D">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691C9687" w14:textId="77777777" w:rsidR="009B7571" w:rsidRPr="00DA0E64" w:rsidRDefault="009B7571" w:rsidP="0034588D">
            <w:pPr>
              <w:spacing w:before="60" w:after="60"/>
              <w:rPr>
                <w:rFonts w:asciiTheme="minorHAnsi" w:hAnsiTheme="minorHAnsi" w:cstheme="minorHAnsi"/>
                <w:sz w:val="20"/>
                <w:szCs w:val="20"/>
              </w:rPr>
            </w:pPr>
          </w:p>
        </w:tc>
      </w:tr>
      <w:tr w:rsidR="009B7571" w:rsidRPr="00DA0E64" w14:paraId="477C5BB2"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5"/>
        </w:trPr>
        <w:tc>
          <w:tcPr>
            <w:tcW w:w="1384" w:type="dxa"/>
            <w:vMerge/>
            <w:shd w:val="clear" w:color="auto" w:fill="F2F2F2"/>
          </w:tcPr>
          <w:p w14:paraId="70C15B91" w14:textId="77777777" w:rsidR="009B7571" w:rsidRPr="00DA0E64" w:rsidRDefault="009B7571" w:rsidP="0034588D">
            <w:pPr>
              <w:spacing w:before="60" w:after="60"/>
              <w:rPr>
                <w:rFonts w:asciiTheme="minorHAnsi" w:hAnsiTheme="minorHAnsi" w:cstheme="minorHAnsi"/>
                <w:b/>
                <w:sz w:val="20"/>
                <w:szCs w:val="20"/>
              </w:rPr>
            </w:pPr>
          </w:p>
        </w:tc>
        <w:tc>
          <w:tcPr>
            <w:tcW w:w="8986" w:type="dxa"/>
            <w:gridSpan w:val="5"/>
            <w:tcBorders>
              <w:bottom w:val="single" w:sz="6" w:space="0" w:color="auto"/>
            </w:tcBorders>
            <w:shd w:val="clear" w:color="auto" w:fill="auto"/>
            <w:vAlign w:val="center"/>
          </w:tcPr>
          <w:p w14:paraId="44E2AFBA" w14:textId="77777777" w:rsidR="009B7571" w:rsidRPr="00DA0E64" w:rsidRDefault="009B7571" w:rsidP="0034588D">
            <w:pPr>
              <w:spacing w:before="60" w:after="60"/>
              <w:rPr>
                <w:rStyle w:val="PlaceholderText"/>
                <w:rFonts w:asciiTheme="minorHAnsi" w:hAnsiTheme="minorHAnsi" w:cstheme="minorHAnsi"/>
                <w:sz w:val="20"/>
                <w:szCs w:val="20"/>
              </w:rPr>
            </w:pPr>
            <w:r w:rsidRPr="00DA0E64">
              <w:rPr>
                <w:rStyle w:val="PlaceholderText"/>
                <w:rFonts w:asciiTheme="minorHAnsi" w:hAnsiTheme="minorHAnsi" w:cstheme="minorHAnsi"/>
                <w:sz w:val="20"/>
                <w:szCs w:val="20"/>
              </w:rPr>
              <w:fldChar w:fldCharType="begin">
                <w:ffData>
                  <w:name w:val="Text36"/>
                  <w:enabled/>
                  <w:calcOnExit w:val="0"/>
                  <w:textInput/>
                </w:ffData>
              </w:fldChar>
            </w:r>
            <w:r w:rsidRPr="00DA0E64">
              <w:rPr>
                <w:rStyle w:val="PlaceholderText"/>
                <w:rFonts w:asciiTheme="minorHAnsi" w:hAnsiTheme="minorHAnsi" w:cstheme="minorHAnsi"/>
                <w:sz w:val="20"/>
                <w:szCs w:val="20"/>
              </w:rPr>
              <w:instrText xml:space="preserve"> FORMTEXT </w:instrText>
            </w:r>
            <w:r w:rsidRPr="00DA0E64">
              <w:rPr>
                <w:rStyle w:val="PlaceholderText"/>
                <w:rFonts w:asciiTheme="minorHAnsi" w:hAnsiTheme="minorHAnsi" w:cstheme="minorHAnsi"/>
                <w:sz w:val="20"/>
                <w:szCs w:val="20"/>
              </w:rPr>
            </w:r>
            <w:r w:rsidRPr="00DA0E64">
              <w:rPr>
                <w:rStyle w:val="PlaceholderText"/>
                <w:rFonts w:asciiTheme="minorHAnsi" w:hAnsiTheme="minorHAnsi" w:cstheme="minorHAnsi"/>
                <w:sz w:val="20"/>
                <w:szCs w:val="20"/>
              </w:rPr>
              <w:fldChar w:fldCharType="separate"/>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noProof/>
                <w:sz w:val="20"/>
                <w:szCs w:val="20"/>
              </w:rPr>
              <w:t> </w:t>
            </w:r>
            <w:r w:rsidRPr="00DA0E64">
              <w:rPr>
                <w:rStyle w:val="PlaceholderText"/>
                <w:rFonts w:asciiTheme="minorHAnsi" w:hAnsiTheme="minorHAnsi" w:cstheme="minorHAnsi"/>
                <w:sz w:val="20"/>
                <w:szCs w:val="20"/>
              </w:rPr>
              <w:fldChar w:fldCharType="end"/>
            </w:r>
          </w:p>
        </w:tc>
      </w:tr>
      <w:tr w:rsidR="009B7571" w:rsidRPr="00DA0E64" w14:paraId="1D441651"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08D68F70" w14:textId="77777777" w:rsidR="009B7571" w:rsidRPr="00DA0E64" w:rsidRDefault="009B7571" w:rsidP="0034588D">
            <w:pPr>
              <w:pStyle w:val="Normal1"/>
              <w:spacing w:before="60" w:after="60" w:line="259" w:lineRule="auto"/>
              <w:rPr>
                <w:rFonts w:asciiTheme="minorHAnsi" w:eastAsia="Arial" w:hAnsiTheme="minorHAnsi" w:cstheme="minorHAnsi"/>
                <w:b/>
                <w:color w:val="auto"/>
                <w:sz w:val="20"/>
                <w:szCs w:val="20"/>
              </w:rPr>
            </w:pPr>
            <w:r w:rsidRPr="00DA0E64">
              <w:rPr>
                <w:rFonts w:asciiTheme="minorHAnsi" w:eastAsia="Arial" w:hAnsiTheme="minorHAnsi" w:cstheme="minorHAnsi"/>
                <w:b/>
                <w:color w:val="auto"/>
                <w:sz w:val="20"/>
                <w:szCs w:val="20"/>
              </w:rPr>
              <w:t>b.</w:t>
            </w:r>
          </w:p>
        </w:tc>
        <w:tc>
          <w:tcPr>
            <w:tcW w:w="6387" w:type="dxa"/>
            <w:gridSpan w:val="2"/>
            <w:tcBorders>
              <w:bottom w:val="single" w:sz="6" w:space="0" w:color="auto"/>
            </w:tcBorders>
            <w:shd w:val="clear" w:color="auto" w:fill="F3F9FB"/>
          </w:tcPr>
          <w:p w14:paraId="2A497203"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sz w:val="20"/>
                <w:szCs w:val="20"/>
              </w:rPr>
              <w:t>Does your organisation have a written Quality policy?</w:t>
            </w:r>
          </w:p>
          <w:p w14:paraId="5EA7AB04"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yes</w:t>
            </w:r>
            <w:r w:rsidRPr="00DA0E64">
              <w:rPr>
                <w:rFonts w:asciiTheme="minorHAnsi" w:hAnsiTheme="minorHAnsi" w:cstheme="minorHAnsi"/>
                <w:sz w:val="20"/>
                <w:szCs w:val="20"/>
              </w:rPr>
              <w:t>, please:</w:t>
            </w:r>
          </w:p>
          <w:p w14:paraId="61588EB2" w14:textId="77777777" w:rsidR="009B7571" w:rsidRPr="00DA0E64" w:rsidRDefault="009B7571" w:rsidP="0034588D">
            <w:pPr>
              <w:spacing w:before="60" w:after="60"/>
              <w:ind w:left="293" w:hanging="293"/>
              <w:rPr>
                <w:rFonts w:asciiTheme="minorHAnsi" w:hAnsiTheme="minorHAnsi" w:cstheme="minorHAnsi"/>
                <w:sz w:val="20"/>
                <w:szCs w:val="20"/>
              </w:rPr>
            </w:pPr>
            <w:r w:rsidRPr="00DA0E64">
              <w:rPr>
                <w:rFonts w:asciiTheme="minorHAnsi" w:hAnsiTheme="minorHAnsi" w:cstheme="minorHAnsi"/>
                <w:sz w:val="20"/>
                <w:szCs w:val="20"/>
              </w:rPr>
              <w:t>a) Confirm that a copy of your organisation’s Quality policy will be provided on request.</w:t>
            </w:r>
          </w:p>
          <w:p w14:paraId="1D671F21" w14:textId="77777777" w:rsidR="009B7571" w:rsidRPr="00DA0E64" w:rsidRDefault="009B7571" w:rsidP="0034588D">
            <w:pPr>
              <w:spacing w:before="60" w:after="60"/>
              <w:ind w:left="293" w:hanging="293"/>
              <w:rPr>
                <w:rFonts w:asciiTheme="minorHAnsi" w:hAnsiTheme="minorHAnsi" w:cstheme="minorHAnsi"/>
                <w:sz w:val="20"/>
                <w:szCs w:val="20"/>
              </w:rPr>
            </w:pPr>
            <w:r w:rsidRPr="00DA0E64">
              <w:rPr>
                <w:rFonts w:asciiTheme="minorHAnsi" w:hAnsiTheme="minorHAnsi" w:cstheme="minorHAnsi"/>
                <w:sz w:val="20"/>
                <w:szCs w:val="20"/>
              </w:rPr>
              <w:t>b) Provide details of how does your organisation communicate its quality policy to:</w:t>
            </w:r>
          </w:p>
          <w:p w14:paraId="1821EE03" w14:textId="77777777" w:rsidR="009B7571" w:rsidRPr="00DA0E64" w:rsidRDefault="009B7571" w:rsidP="009B7571">
            <w:pPr>
              <w:numPr>
                <w:ilvl w:val="0"/>
                <w:numId w:val="57"/>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Those concerned with recruitment, training and promotion</w:t>
            </w:r>
          </w:p>
          <w:p w14:paraId="68B4A554" w14:textId="77777777" w:rsidR="009B7571" w:rsidRPr="00DA0E64" w:rsidRDefault="009B7571" w:rsidP="009B7571">
            <w:pPr>
              <w:numPr>
                <w:ilvl w:val="0"/>
                <w:numId w:val="57"/>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Employees, recognised trade unions or other representative groups of employees</w:t>
            </w:r>
          </w:p>
          <w:p w14:paraId="75378937" w14:textId="77777777" w:rsidR="009B7571" w:rsidRPr="00DA0E64" w:rsidRDefault="009B7571" w:rsidP="009B7571">
            <w:pPr>
              <w:numPr>
                <w:ilvl w:val="0"/>
                <w:numId w:val="57"/>
              </w:numPr>
              <w:spacing w:before="60" w:after="60"/>
              <w:ind w:hanging="247"/>
              <w:rPr>
                <w:rFonts w:asciiTheme="minorHAnsi" w:hAnsiTheme="minorHAnsi" w:cstheme="minorHAnsi"/>
                <w:sz w:val="20"/>
                <w:szCs w:val="20"/>
              </w:rPr>
            </w:pPr>
            <w:r w:rsidRPr="00DA0E64">
              <w:rPr>
                <w:rFonts w:asciiTheme="minorHAnsi" w:hAnsiTheme="minorHAnsi" w:cstheme="minorHAnsi"/>
                <w:sz w:val="20"/>
                <w:szCs w:val="20"/>
              </w:rPr>
              <w:t>Prospective employees</w:t>
            </w:r>
          </w:p>
          <w:p w14:paraId="6E97ECED" w14:textId="77777777" w:rsidR="009B7571" w:rsidRPr="00DA0E64" w:rsidRDefault="009B7571" w:rsidP="0034588D">
            <w:pPr>
              <w:spacing w:before="60" w:after="60"/>
              <w:ind w:firstLine="836"/>
              <w:rPr>
                <w:rFonts w:asciiTheme="minorHAnsi" w:hAnsiTheme="minorHAnsi" w:cstheme="minorHAnsi"/>
                <w:sz w:val="20"/>
                <w:szCs w:val="20"/>
              </w:rPr>
            </w:pPr>
            <w:r w:rsidRPr="00DA0E64">
              <w:rPr>
                <w:rFonts w:asciiTheme="minorHAnsi" w:hAnsiTheme="minorHAnsi" w:cstheme="minorHAnsi"/>
                <w:sz w:val="20"/>
                <w:szCs w:val="20"/>
              </w:rPr>
              <w:t>(Maximum 250 words)</w:t>
            </w:r>
          </w:p>
          <w:p w14:paraId="55693A4E"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sz w:val="20"/>
                <w:szCs w:val="20"/>
              </w:rPr>
              <w:t xml:space="preserve">If </w:t>
            </w:r>
            <w:r w:rsidRPr="00DA0E64">
              <w:rPr>
                <w:rFonts w:asciiTheme="minorHAnsi" w:hAnsiTheme="minorHAnsi" w:cstheme="minorHAnsi"/>
                <w:b/>
                <w:sz w:val="20"/>
                <w:szCs w:val="20"/>
              </w:rPr>
              <w:t>no</w:t>
            </w:r>
            <w:r w:rsidRPr="00DA0E64">
              <w:rPr>
                <w:rFonts w:asciiTheme="minorHAnsi" w:hAnsiTheme="minorHAnsi" w:cstheme="minorHAnsi"/>
                <w:sz w:val="20"/>
                <w:szCs w:val="20"/>
              </w:rPr>
              <w:t>, please provide details of the quality management processes and procedures your organisation uses to ensure that it is managed properly and that legal requirements are met (or explain why such processes and procedures are not in place):</w:t>
            </w:r>
          </w:p>
          <w:p w14:paraId="40EEA611"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sz w:val="20"/>
                <w:szCs w:val="20"/>
              </w:rPr>
              <w:t>(Maximum 250 words)</w:t>
            </w:r>
          </w:p>
        </w:tc>
        <w:tc>
          <w:tcPr>
            <w:tcW w:w="2599" w:type="dxa"/>
            <w:gridSpan w:val="3"/>
            <w:tcBorders>
              <w:bottom w:val="single" w:sz="6" w:space="0" w:color="auto"/>
            </w:tcBorders>
            <w:shd w:val="clear" w:color="auto" w:fill="auto"/>
          </w:tcPr>
          <w:p w14:paraId="1E65AAF3"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Yes</w:t>
            </w:r>
          </w:p>
          <w:p w14:paraId="3D5BFEC6" w14:textId="77777777" w:rsidR="009B7571" w:rsidRPr="00DA0E64" w:rsidRDefault="009B7571" w:rsidP="0034588D">
            <w:pPr>
              <w:spacing w:before="60" w:after="60"/>
              <w:rPr>
                <w:rFonts w:asciiTheme="minorHAnsi" w:hAnsiTheme="minorHAnsi" w:cstheme="minorHAnsi"/>
                <w:noProof/>
                <w:sz w:val="20"/>
                <w:szCs w:val="20"/>
              </w:rPr>
            </w:pPr>
            <w:r w:rsidRPr="00DA0E64">
              <w:rPr>
                <w:rFonts w:asciiTheme="minorHAnsi" w:hAnsiTheme="minorHAnsi" w:cstheme="minorHAnsi"/>
                <w:b/>
                <w:sz w:val="20"/>
                <w:szCs w:val="20"/>
              </w:rPr>
              <w:fldChar w:fldCharType="begin">
                <w:ffData>
                  <w:name w:val="Check1"/>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noProof/>
                <w:sz w:val="20"/>
                <w:szCs w:val="20"/>
              </w:rPr>
              <w:t>No</w:t>
            </w:r>
          </w:p>
          <w:p w14:paraId="0D49CB3F"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b/>
                <w:sz w:val="20"/>
                <w:szCs w:val="20"/>
              </w:rPr>
              <w:fldChar w:fldCharType="begin">
                <w:ffData>
                  <w:name w:val="Check19"/>
                  <w:enabled/>
                  <w:calcOnExit w:val="0"/>
                  <w:checkBox>
                    <w:sizeAuto/>
                    <w:default w:val="0"/>
                  </w:checkBox>
                </w:ffData>
              </w:fldChar>
            </w:r>
            <w:r w:rsidRPr="00DA0E64">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DA0E64">
              <w:rPr>
                <w:rFonts w:asciiTheme="minorHAnsi" w:hAnsiTheme="minorHAnsi" w:cstheme="minorHAnsi"/>
                <w:b/>
                <w:sz w:val="20"/>
                <w:szCs w:val="20"/>
              </w:rPr>
              <w:fldChar w:fldCharType="end"/>
            </w:r>
            <w:r w:rsidRPr="00DA0E64">
              <w:rPr>
                <w:rFonts w:asciiTheme="minorHAnsi" w:hAnsiTheme="minorHAnsi" w:cstheme="minorHAnsi"/>
                <w:b/>
                <w:sz w:val="20"/>
                <w:szCs w:val="20"/>
              </w:rPr>
              <w:t xml:space="preserve"> </w:t>
            </w:r>
            <w:r w:rsidRPr="00DA0E64">
              <w:rPr>
                <w:rFonts w:asciiTheme="minorHAnsi" w:hAnsiTheme="minorHAnsi" w:cstheme="minorHAnsi"/>
                <w:sz w:val="20"/>
                <w:szCs w:val="20"/>
              </w:rPr>
              <w:t>Confirmed</w:t>
            </w:r>
          </w:p>
          <w:p w14:paraId="6306F724" w14:textId="77777777" w:rsidR="009B7571" w:rsidRPr="00DA0E64" w:rsidRDefault="009B7571" w:rsidP="0034588D">
            <w:pPr>
              <w:spacing w:before="60" w:after="60"/>
              <w:rPr>
                <w:rFonts w:asciiTheme="minorHAnsi" w:hAnsiTheme="minorHAnsi" w:cstheme="minorHAnsi"/>
                <w:noProof/>
                <w:sz w:val="20"/>
                <w:szCs w:val="20"/>
              </w:rPr>
            </w:pPr>
            <w:r w:rsidRPr="00DA0E64">
              <w:rPr>
                <w:rFonts w:asciiTheme="minorHAnsi" w:hAnsiTheme="minorHAnsi" w:cstheme="minorHAnsi"/>
                <w:sz w:val="20"/>
                <w:szCs w:val="20"/>
              </w:rPr>
              <w:fldChar w:fldCharType="begin">
                <w:ffData>
                  <w:name w:val="Text37"/>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r w:rsidR="009B7571" w:rsidRPr="00DA0E64" w14:paraId="666C7209" w14:textId="77777777" w:rsidTr="009B757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shd w:val="clear" w:color="auto" w:fill="F2F2F2"/>
          </w:tcPr>
          <w:p w14:paraId="5818ED07" w14:textId="77777777" w:rsidR="009B7571" w:rsidRPr="00DA0E64" w:rsidRDefault="009B7571" w:rsidP="0034588D">
            <w:pPr>
              <w:spacing w:before="60" w:after="60"/>
              <w:rPr>
                <w:rFonts w:asciiTheme="minorHAnsi" w:hAnsiTheme="minorHAnsi" w:cstheme="minorHAnsi"/>
                <w:b/>
                <w:sz w:val="20"/>
                <w:szCs w:val="20"/>
              </w:rPr>
            </w:pPr>
          </w:p>
        </w:tc>
        <w:tc>
          <w:tcPr>
            <w:tcW w:w="8986" w:type="dxa"/>
            <w:gridSpan w:val="5"/>
            <w:tcBorders>
              <w:top w:val="single" w:sz="6" w:space="0" w:color="auto"/>
              <w:bottom w:val="single" w:sz="6" w:space="0" w:color="auto"/>
            </w:tcBorders>
            <w:shd w:val="clear" w:color="auto" w:fill="FFFFFF"/>
          </w:tcPr>
          <w:p w14:paraId="4F4A09F2" w14:textId="77777777" w:rsidR="009B7571" w:rsidRPr="00DA0E64" w:rsidRDefault="009B7571" w:rsidP="0034588D">
            <w:pPr>
              <w:spacing w:before="60" w:after="60"/>
              <w:rPr>
                <w:rFonts w:asciiTheme="minorHAnsi" w:hAnsiTheme="minorHAnsi" w:cstheme="minorHAnsi"/>
                <w:sz w:val="20"/>
                <w:szCs w:val="20"/>
              </w:rPr>
            </w:pPr>
            <w:r w:rsidRPr="00DA0E64">
              <w:rPr>
                <w:rFonts w:asciiTheme="minorHAnsi" w:hAnsiTheme="minorHAnsi" w:cstheme="minorHAnsi"/>
                <w:sz w:val="20"/>
                <w:szCs w:val="20"/>
              </w:rPr>
              <w:fldChar w:fldCharType="begin">
                <w:ffData>
                  <w:name w:val="Text37"/>
                  <w:enabled/>
                  <w:calcOnExit w:val="0"/>
                  <w:textInput/>
                </w:ffData>
              </w:fldChar>
            </w:r>
            <w:r w:rsidRPr="00DA0E64">
              <w:rPr>
                <w:rFonts w:asciiTheme="minorHAnsi" w:hAnsiTheme="minorHAnsi" w:cstheme="minorHAnsi"/>
                <w:sz w:val="20"/>
                <w:szCs w:val="20"/>
              </w:rPr>
              <w:instrText xml:space="preserve"> FORMTEXT </w:instrText>
            </w:r>
            <w:r w:rsidRPr="00DA0E64">
              <w:rPr>
                <w:rFonts w:asciiTheme="minorHAnsi" w:hAnsiTheme="minorHAnsi" w:cstheme="minorHAnsi"/>
                <w:sz w:val="20"/>
                <w:szCs w:val="20"/>
              </w:rPr>
            </w:r>
            <w:r w:rsidRPr="00DA0E64">
              <w:rPr>
                <w:rFonts w:asciiTheme="minorHAnsi" w:hAnsiTheme="minorHAnsi" w:cstheme="minorHAnsi"/>
                <w:sz w:val="20"/>
                <w:szCs w:val="20"/>
              </w:rPr>
              <w:fldChar w:fldCharType="separate"/>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noProof/>
                <w:sz w:val="20"/>
                <w:szCs w:val="20"/>
              </w:rPr>
              <w:t> </w:t>
            </w:r>
            <w:r w:rsidRPr="00DA0E64">
              <w:rPr>
                <w:rFonts w:asciiTheme="minorHAnsi" w:hAnsiTheme="minorHAnsi" w:cstheme="minorHAnsi"/>
                <w:sz w:val="20"/>
                <w:szCs w:val="20"/>
              </w:rPr>
              <w:fldChar w:fldCharType="end"/>
            </w:r>
          </w:p>
        </w:tc>
      </w:tr>
    </w:tbl>
    <w:p w14:paraId="26239A60" w14:textId="77777777" w:rsidR="00EC175F" w:rsidRPr="00EC175F" w:rsidRDefault="00EC175F" w:rsidP="00EC175F">
      <w:pPr>
        <w:spacing w:before="178"/>
        <w:rPr>
          <w:color w:val="0000FF"/>
          <w:szCs w:val="22"/>
          <w:u w:val="single" w:color="0000FF"/>
        </w:rPr>
        <w:sectPr w:rsidR="00EC175F" w:rsidRPr="00EC175F" w:rsidSect="0099282E">
          <w:pgSz w:w="11900" w:h="16850"/>
          <w:pgMar w:top="1100" w:right="760" w:bottom="980" w:left="980" w:header="0" w:footer="717" w:gutter="0"/>
          <w:cols w:space="720"/>
        </w:sectPr>
      </w:pPr>
    </w:p>
    <w:tbl>
      <w:tblPr>
        <w:tblW w:w="108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9072"/>
        <w:gridCol w:w="1154"/>
      </w:tblGrid>
      <w:tr w:rsidR="00BC2CD6" w:rsidRPr="00176433" w14:paraId="1D42EA9B" w14:textId="77777777" w:rsidTr="00BC2CD6">
        <w:trPr>
          <w:trHeight w:val="602"/>
        </w:trPr>
        <w:tc>
          <w:tcPr>
            <w:tcW w:w="9666" w:type="dxa"/>
            <w:gridSpan w:val="2"/>
            <w:shd w:val="clear" w:color="auto" w:fill="D9D9D9"/>
          </w:tcPr>
          <w:p w14:paraId="3EE60FD8" w14:textId="77777777" w:rsidR="00BC2CD6" w:rsidRPr="00DF0DFD" w:rsidRDefault="00BC2CD6" w:rsidP="00AA79BA">
            <w:pPr>
              <w:pStyle w:val="TableParagraph"/>
              <w:rPr>
                <w:rFonts w:asciiTheme="minorHAnsi" w:hAnsiTheme="minorHAnsi" w:cstheme="minorHAnsi"/>
                <w:b/>
                <w:sz w:val="20"/>
              </w:rPr>
            </w:pPr>
            <w:bookmarkStart w:id="78" w:name="_Toc164952509"/>
            <w:bookmarkStart w:id="79" w:name="_Hlk165559850"/>
            <w:r w:rsidRPr="00DF0DFD">
              <w:rPr>
                <w:rFonts w:asciiTheme="minorHAnsi" w:hAnsiTheme="minorHAnsi" w:cstheme="minorHAnsi"/>
                <w:b/>
                <w:sz w:val="20"/>
              </w:rPr>
              <w:lastRenderedPageBreak/>
              <w:t>Criteria</w:t>
            </w:r>
          </w:p>
        </w:tc>
        <w:tc>
          <w:tcPr>
            <w:tcW w:w="1154" w:type="dxa"/>
            <w:shd w:val="clear" w:color="auto" w:fill="D9D9D9"/>
          </w:tcPr>
          <w:p w14:paraId="1AFAA970" w14:textId="77777777" w:rsidR="00BC2CD6" w:rsidRPr="00DF0DFD" w:rsidRDefault="00BC2CD6" w:rsidP="00AA79BA">
            <w:pPr>
              <w:pStyle w:val="TableParagraph"/>
              <w:spacing w:line="276" w:lineRule="auto"/>
              <w:ind w:left="107" w:right="175"/>
              <w:rPr>
                <w:rFonts w:asciiTheme="minorHAnsi" w:hAnsiTheme="minorHAnsi" w:cstheme="minorHAnsi"/>
                <w:b/>
                <w:sz w:val="20"/>
              </w:rPr>
            </w:pPr>
            <w:r w:rsidRPr="00DF0DFD">
              <w:rPr>
                <w:rFonts w:asciiTheme="minorHAnsi" w:hAnsiTheme="minorHAnsi" w:cstheme="minorHAnsi"/>
                <w:b/>
                <w:sz w:val="20"/>
              </w:rPr>
              <w:t>Area</w:t>
            </w:r>
            <w:r w:rsidRPr="00DF0DFD">
              <w:rPr>
                <w:rFonts w:asciiTheme="minorHAnsi" w:hAnsiTheme="minorHAnsi" w:cstheme="minorHAnsi"/>
                <w:b/>
                <w:spacing w:val="1"/>
                <w:sz w:val="20"/>
              </w:rPr>
              <w:t xml:space="preserve"> </w:t>
            </w:r>
            <w:r w:rsidRPr="00DF0DFD">
              <w:rPr>
                <w:rFonts w:asciiTheme="minorHAnsi" w:hAnsiTheme="minorHAnsi" w:cstheme="minorHAnsi"/>
                <w:b/>
                <w:spacing w:val="-1"/>
                <w:sz w:val="20"/>
              </w:rPr>
              <w:t>Weighting</w:t>
            </w:r>
          </w:p>
        </w:tc>
      </w:tr>
      <w:tr w:rsidR="00BC2CD6" w:rsidRPr="00176433" w14:paraId="46917713" w14:textId="77777777" w:rsidTr="00BC2CD6">
        <w:trPr>
          <w:trHeight w:val="490"/>
        </w:trPr>
        <w:tc>
          <w:tcPr>
            <w:tcW w:w="10820" w:type="dxa"/>
            <w:gridSpan w:val="3"/>
            <w:shd w:val="clear" w:color="auto" w:fill="D9E2F3" w:themeFill="accent1" w:themeFillTint="33"/>
          </w:tcPr>
          <w:p w14:paraId="2B2F09A3" w14:textId="77777777" w:rsidR="00BC2CD6" w:rsidRPr="00DF0DFD" w:rsidRDefault="00BC2CD6" w:rsidP="00AA79BA">
            <w:pPr>
              <w:pStyle w:val="TableParagraph"/>
              <w:tabs>
                <w:tab w:val="left" w:pos="6604"/>
              </w:tabs>
              <w:rPr>
                <w:rFonts w:asciiTheme="minorHAnsi" w:hAnsiTheme="minorHAnsi" w:cstheme="minorHAnsi"/>
                <w:b/>
                <w:bCs/>
                <w:sz w:val="20"/>
              </w:rPr>
            </w:pPr>
            <w:r w:rsidRPr="00DF0DFD">
              <w:rPr>
                <w:rFonts w:asciiTheme="minorHAnsi" w:hAnsiTheme="minorHAnsi" w:cstheme="minorHAnsi"/>
                <w:b/>
                <w:bCs/>
                <w:sz w:val="20"/>
              </w:rPr>
              <w:t>QUALITY</w:t>
            </w:r>
            <w:r w:rsidRPr="00DF0DFD">
              <w:rPr>
                <w:rFonts w:asciiTheme="minorHAnsi" w:hAnsiTheme="minorHAnsi" w:cstheme="minorHAnsi"/>
                <w:b/>
                <w:bCs/>
                <w:sz w:val="20"/>
              </w:rPr>
              <w:tab/>
              <w:t>Overall</w:t>
            </w:r>
            <w:r w:rsidRPr="00DF0DFD">
              <w:rPr>
                <w:rFonts w:asciiTheme="minorHAnsi" w:hAnsiTheme="minorHAnsi" w:cstheme="minorHAnsi"/>
                <w:b/>
                <w:bCs/>
                <w:spacing w:val="-5"/>
                <w:sz w:val="20"/>
              </w:rPr>
              <w:t xml:space="preserve"> </w:t>
            </w:r>
            <w:r w:rsidRPr="00DF0DFD">
              <w:rPr>
                <w:rFonts w:asciiTheme="minorHAnsi" w:hAnsiTheme="minorHAnsi" w:cstheme="minorHAnsi"/>
                <w:b/>
                <w:bCs/>
                <w:sz w:val="20"/>
              </w:rPr>
              <w:t>Weighting:</w:t>
            </w:r>
            <w:r w:rsidRPr="00DF0DFD">
              <w:rPr>
                <w:rFonts w:asciiTheme="minorHAnsi" w:hAnsiTheme="minorHAnsi" w:cstheme="minorHAnsi"/>
                <w:b/>
                <w:bCs/>
                <w:spacing w:val="-5"/>
                <w:sz w:val="20"/>
              </w:rPr>
              <w:t xml:space="preserve"> 7</w:t>
            </w:r>
            <w:r w:rsidRPr="00DF0DFD">
              <w:rPr>
                <w:rFonts w:asciiTheme="minorHAnsi" w:hAnsiTheme="minorHAnsi" w:cstheme="minorHAnsi"/>
                <w:b/>
                <w:bCs/>
                <w:sz w:val="20"/>
              </w:rPr>
              <w:t>0%</w:t>
            </w:r>
          </w:p>
        </w:tc>
      </w:tr>
      <w:tr w:rsidR="00BC2CD6" w:rsidRPr="00176433" w14:paraId="030A6267" w14:textId="77777777" w:rsidTr="00BC2CD6">
        <w:trPr>
          <w:trHeight w:val="490"/>
        </w:trPr>
        <w:tc>
          <w:tcPr>
            <w:tcW w:w="594" w:type="dxa"/>
            <w:vAlign w:val="center"/>
          </w:tcPr>
          <w:p w14:paraId="5591EAF8"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1</w:t>
            </w:r>
          </w:p>
        </w:tc>
        <w:tc>
          <w:tcPr>
            <w:tcW w:w="9072" w:type="dxa"/>
          </w:tcPr>
          <w:p w14:paraId="59F0087B"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 xml:space="preserve">Criteria 1- Examples of Projects Completed with £1m plus budgets </w:t>
            </w:r>
          </w:p>
          <w:p w14:paraId="68822F19"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Please provide an example of a similar project that had an overall project budget of over £1 million in cost, preferably in a heritage setting, and relevant published work/examples of other projects, the response should include;</w:t>
            </w:r>
          </w:p>
          <w:p w14:paraId="6555B8CF"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The Project Approach</w:t>
            </w:r>
          </w:p>
          <w:p w14:paraId="249FB82A"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Managing Stakeholders </w:t>
            </w:r>
          </w:p>
          <w:p w14:paraId="1E68EA5E"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Manging the Budget/Brief </w:t>
            </w:r>
          </w:p>
          <w:p w14:paraId="39F3DA16"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Added Value</w:t>
            </w:r>
          </w:p>
        </w:tc>
        <w:tc>
          <w:tcPr>
            <w:tcW w:w="1154" w:type="dxa"/>
            <w:vAlign w:val="center"/>
          </w:tcPr>
          <w:p w14:paraId="5B0251D6" w14:textId="77777777" w:rsidR="00BC2CD6" w:rsidRPr="00DF0DFD" w:rsidRDefault="00BC2CD6" w:rsidP="00AA79BA">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20%</w:t>
            </w:r>
          </w:p>
        </w:tc>
      </w:tr>
      <w:tr w:rsidR="00BC2CD6" w:rsidRPr="00176433" w14:paraId="344896D0" w14:textId="77777777" w:rsidTr="00BC2CD6">
        <w:trPr>
          <w:trHeight w:val="490"/>
        </w:trPr>
        <w:tc>
          <w:tcPr>
            <w:tcW w:w="594" w:type="dxa"/>
            <w:vAlign w:val="center"/>
          </w:tcPr>
          <w:p w14:paraId="406DACDC"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2</w:t>
            </w:r>
          </w:p>
        </w:tc>
        <w:tc>
          <w:tcPr>
            <w:tcW w:w="9072" w:type="dxa"/>
          </w:tcPr>
          <w:p w14:paraId="4A8D4A8A"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Criteria 2- Quality of method statement and approach</w:t>
            </w:r>
          </w:p>
          <w:p w14:paraId="29718014"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 xml:space="preserve">The response shall include the following: </w:t>
            </w:r>
          </w:p>
          <w:p w14:paraId="024B40FB" w14:textId="77777777" w:rsidR="00BC2CD6" w:rsidRPr="00DF0DFD" w:rsidRDefault="00BC2CD6" w:rsidP="00AA79BA">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A detailed description of the methodology to be employed in the work. </w:t>
            </w:r>
          </w:p>
          <w:p w14:paraId="1C089C20" w14:textId="77777777" w:rsidR="00BC2CD6" w:rsidRPr="00DF0DFD" w:rsidRDefault="00BC2CD6" w:rsidP="00AA79BA">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Evidence that Risk has been considered in the planning of the work, in particular Risk in respect of schedule delays. The Tenderer shall submit specific Risk Assessments for the work AND provide a clear description of how Risk planning and management will continue throughout the work. </w:t>
            </w:r>
          </w:p>
          <w:p w14:paraId="115A4149" w14:textId="77777777" w:rsidR="00BC2CD6" w:rsidRPr="00DF0DFD" w:rsidRDefault="00BC2CD6" w:rsidP="00AA79BA">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A summary programme for this project.  </w:t>
            </w:r>
          </w:p>
          <w:p w14:paraId="4E8746D7" w14:textId="77777777" w:rsidR="00BC2CD6" w:rsidRPr="00DF0DFD" w:rsidRDefault="00BC2CD6" w:rsidP="00AA79BA">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 xml:space="preserve">Clear evidence that Tenderers </w:t>
            </w:r>
            <w:proofErr w:type="gramStart"/>
            <w:r w:rsidRPr="00DF0DFD">
              <w:rPr>
                <w:rFonts w:asciiTheme="minorHAnsi" w:hAnsiTheme="minorHAnsi" w:cstheme="minorHAnsi"/>
                <w:sz w:val="20"/>
              </w:rPr>
              <w:t>have an understanding of</w:t>
            </w:r>
            <w:proofErr w:type="gramEnd"/>
            <w:r w:rsidRPr="00DF0DFD">
              <w:rPr>
                <w:rFonts w:asciiTheme="minorHAnsi" w:hAnsiTheme="minorHAnsi" w:cstheme="minorHAnsi"/>
                <w:sz w:val="20"/>
              </w:rPr>
              <w:t xml:space="preserve"> their obligations as Lead Designer, as defined in CDM 2015, and have an appropriate approach to the protection of Health, Safety and the Environment in the preparation of their tenders and throughout any subsequent operations delivered under the contract. </w:t>
            </w:r>
          </w:p>
          <w:p w14:paraId="36B57E39" w14:textId="77777777" w:rsidR="00BC2CD6" w:rsidRPr="00DF0DFD" w:rsidRDefault="00BC2CD6" w:rsidP="00AA79BA">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An outline or example(s) of how you manage each phase, with subcontractors and their capacity to complete works on schedule.</w:t>
            </w:r>
          </w:p>
          <w:p w14:paraId="6BB81B8F" w14:textId="77777777" w:rsidR="00BC2CD6" w:rsidRPr="00DF0DFD" w:rsidRDefault="00BC2CD6" w:rsidP="00AA79BA">
            <w:pPr>
              <w:pStyle w:val="TableParagraph"/>
              <w:numPr>
                <w:ilvl w:val="0"/>
                <w:numId w:val="47"/>
              </w:numPr>
              <w:rPr>
                <w:rFonts w:asciiTheme="minorHAnsi" w:hAnsiTheme="minorHAnsi" w:cstheme="minorHAnsi"/>
                <w:sz w:val="20"/>
              </w:rPr>
            </w:pPr>
            <w:r w:rsidRPr="00DF0DFD">
              <w:rPr>
                <w:rFonts w:asciiTheme="minorHAnsi" w:hAnsiTheme="minorHAnsi" w:cstheme="minorHAnsi"/>
                <w:sz w:val="20"/>
              </w:rPr>
              <w:t>Supporting the NMRN post-opening to ensure the museum/exhibition is not impacted in its operations.</w:t>
            </w:r>
          </w:p>
        </w:tc>
        <w:tc>
          <w:tcPr>
            <w:tcW w:w="1154" w:type="dxa"/>
            <w:vAlign w:val="center"/>
          </w:tcPr>
          <w:p w14:paraId="11062866" w14:textId="77777777" w:rsidR="00BC2CD6" w:rsidRPr="00DF0DFD" w:rsidRDefault="00BC2CD6" w:rsidP="00AA79BA">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20%</w:t>
            </w:r>
          </w:p>
        </w:tc>
      </w:tr>
      <w:tr w:rsidR="00BC2CD6" w:rsidRPr="00176433" w14:paraId="336FBC68" w14:textId="77777777" w:rsidTr="00BC2CD6">
        <w:trPr>
          <w:trHeight w:val="490"/>
        </w:trPr>
        <w:tc>
          <w:tcPr>
            <w:tcW w:w="594" w:type="dxa"/>
            <w:vAlign w:val="center"/>
          </w:tcPr>
          <w:p w14:paraId="5FCE8785"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3</w:t>
            </w:r>
          </w:p>
        </w:tc>
        <w:tc>
          <w:tcPr>
            <w:tcW w:w="9072" w:type="dxa"/>
          </w:tcPr>
          <w:p w14:paraId="1131F0FB"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Criteria 3- Relevant Skills &amp; Experience</w:t>
            </w:r>
          </w:p>
          <w:p w14:paraId="43F683BB"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Expertise and experience of the personnel proposed for the project:</w:t>
            </w:r>
          </w:p>
          <w:p w14:paraId="63287FC3" w14:textId="77777777" w:rsidR="00BC2CD6" w:rsidRPr="00DF0DFD" w:rsidRDefault="00BC2CD6" w:rsidP="00AA79BA">
            <w:pPr>
              <w:pStyle w:val="TableParagraph"/>
              <w:numPr>
                <w:ilvl w:val="0"/>
                <w:numId w:val="48"/>
              </w:numPr>
              <w:rPr>
                <w:rFonts w:asciiTheme="minorHAnsi" w:hAnsiTheme="minorHAnsi" w:cstheme="minorHAnsi"/>
                <w:sz w:val="20"/>
              </w:rPr>
            </w:pPr>
            <w:r w:rsidRPr="00DF0DFD">
              <w:rPr>
                <w:rFonts w:asciiTheme="minorHAnsi" w:hAnsiTheme="minorHAnsi" w:cstheme="minorHAnsi"/>
                <w:sz w:val="20"/>
              </w:rPr>
              <w:t>An example of a similar project, preferably in a heritage setting, and relevant published work/examples of other projects</w:t>
            </w:r>
          </w:p>
          <w:p w14:paraId="23BA4C16" w14:textId="77777777" w:rsidR="00BC2CD6" w:rsidRPr="00DF0DFD" w:rsidRDefault="00BC2CD6" w:rsidP="00AA79BA">
            <w:pPr>
              <w:pStyle w:val="TableParagraph"/>
              <w:numPr>
                <w:ilvl w:val="0"/>
                <w:numId w:val="48"/>
              </w:numPr>
              <w:rPr>
                <w:rFonts w:asciiTheme="minorHAnsi" w:hAnsiTheme="minorHAnsi" w:cstheme="minorHAnsi"/>
                <w:sz w:val="20"/>
              </w:rPr>
            </w:pPr>
            <w:r w:rsidRPr="00DF0DFD">
              <w:rPr>
                <w:rFonts w:asciiTheme="minorHAnsi" w:hAnsiTheme="minorHAnsi" w:cstheme="minorHAnsi"/>
                <w:sz w:val="20"/>
              </w:rPr>
              <w:t>An organisation plan providing an illustration that describes the relationships between those personnel responsible for assuring the technical quality of all the aims and deliverables, and table of relevant qualifications/certification for all personnel undertaking the work, such as but not limited to;</w:t>
            </w:r>
          </w:p>
          <w:p w14:paraId="3D059F37" w14:textId="77777777" w:rsidR="00BC2CD6" w:rsidRPr="00DF0DFD" w:rsidRDefault="00BC2CD6" w:rsidP="00AA79BA">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 xml:space="preserve">Project Manager </w:t>
            </w:r>
          </w:p>
          <w:p w14:paraId="1BB9D5CD" w14:textId="77777777" w:rsidR="00BC2CD6" w:rsidRPr="00DF0DFD" w:rsidRDefault="00BC2CD6" w:rsidP="00AA79BA">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Lead for the Project (if not the Project Manager)</w:t>
            </w:r>
          </w:p>
          <w:p w14:paraId="434BE4A0" w14:textId="77777777" w:rsidR="00BC2CD6" w:rsidRPr="00DF0DFD" w:rsidRDefault="00BC2CD6" w:rsidP="00AA79BA">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Designer</w:t>
            </w:r>
          </w:p>
          <w:p w14:paraId="518EAF15" w14:textId="77777777" w:rsidR="00BC2CD6" w:rsidRPr="00DF0DFD" w:rsidRDefault="00BC2CD6" w:rsidP="00AA79BA">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Av Specialist</w:t>
            </w:r>
          </w:p>
          <w:p w14:paraId="69DF941D" w14:textId="77777777" w:rsidR="00BC2CD6" w:rsidRPr="00BC2CD6" w:rsidRDefault="00BC2CD6" w:rsidP="00BC2CD6">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Interpretive Specialist</w:t>
            </w:r>
          </w:p>
          <w:p w14:paraId="4142146C"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 xml:space="preserve">A summary of how the Tenderer will ensure that all personnel and subcontractors are competent and trained for the roles that they will perform in this specific operation, and consistency of personnel to maintain the standard of work. </w:t>
            </w:r>
          </w:p>
        </w:tc>
        <w:tc>
          <w:tcPr>
            <w:tcW w:w="1154" w:type="dxa"/>
            <w:vAlign w:val="center"/>
          </w:tcPr>
          <w:p w14:paraId="1F163EB1" w14:textId="77777777" w:rsidR="00BC2CD6" w:rsidRPr="00DF0DFD" w:rsidRDefault="00BC2CD6" w:rsidP="00AA79BA">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10%</w:t>
            </w:r>
          </w:p>
        </w:tc>
      </w:tr>
      <w:tr w:rsidR="00BC2CD6" w:rsidRPr="00176433" w14:paraId="3A2298F2" w14:textId="77777777" w:rsidTr="00BC2CD6">
        <w:trPr>
          <w:trHeight w:val="557"/>
        </w:trPr>
        <w:tc>
          <w:tcPr>
            <w:tcW w:w="594" w:type="dxa"/>
            <w:vAlign w:val="center"/>
          </w:tcPr>
          <w:p w14:paraId="609BACC8"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4</w:t>
            </w:r>
          </w:p>
        </w:tc>
        <w:tc>
          <w:tcPr>
            <w:tcW w:w="9072" w:type="dxa"/>
          </w:tcPr>
          <w:p w14:paraId="4F406E0A"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Criteria 4- Understanding of the brief</w:t>
            </w:r>
          </w:p>
          <w:p w14:paraId="75CA595C"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The tenderer’s response to the interpretative and creative briefs shall:</w:t>
            </w:r>
          </w:p>
          <w:p w14:paraId="6ED3158E"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a.</w:t>
            </w:r>
            <w:r w:rsidRPr="00DF0DFD">
              <w:rPr>
                <w:rFonts w:asciiTheme="minorHAnsi" w:hAnsiTheme="minorHAnsi" w:cstheme="minorHAnsi"/>
                <w:sz w:val="20"/>
              </w:rPr>
              <w:tab/>
              <w:t>Follow the Project Overview, Project Execution Plan (PEP) and other supporting briefing material and market engagement day.</w:t>
            </w:r>
          </w:p>
          <w:p w14:paraId="32EEE199"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 xml:space="preserve">The tenderer is to prepare a summary presentation in </w:t>
            </w:r>
            <w:proofErr w:type="spellStart"/>
            <w:r w:rsidRPr="00DF0DFD">
              <w:rPr>
                <w:rFonts w:asciiTheme="minorHAnsi" w:hAnsiTheme="minorHAnsi" w:cstheme="minorHAnsi"/>
                <w:sz w:val="20"/>
              </w:rPr>
              <w:t>powerpoint</w:t>
            </w:r>
            <w:proofErr w:type="spellEnd"/>
            <w:r w:rsidRPr="00DF0DFD">
              <w:rPr>
                <w:rFonts w:asciiTheme="minorHAnsi" w:hAnsiTheme="minorHAnsi" w:cstheme="minorHAnsi"/>
                <w:sz w:val="20"/>
              </w:rPr>
              <w:t xml:space="preserve"> which gives </w:t>
            </w:r>
            <w:proofErr w:type="spellStart"/>
            <w:r w:rsidRPr="00DF0DFD">
              <w:rPr>
                <w:rFonts w:asciiTheme="minorHAnsi" w:hAnsiTheme="minorHAnsi" w:cstheme="minorHAnsi"/>
                <w:sz w:val="20"/>
              </w:rPr>
              <w:t>and</w:t>
            </w:r>
            <w:proofErr w:type="spellEnd"/>
            <w:r w:rsidRPr="00DF0DFD">
              <w:rPr>
                <w:rFonts w:asciiTheme="minorHAnsi" w:hAnsiTheme="minorHAnsi" w:cstheme="minorHAnsi"/>
                <w:sz w:val="20"/>
              </w:rPr>
              <w:t xml:space="preserve"> indication of the tenderers proposals for the following spaces:</w:t>
            </w:r>
          </w:p>
          <w:p w14:paraId="11516B8C" w14:textId="77777777" w:rsidR="00BC2CD6" w:rsidRPr="00DF0DFD" w:rsidRDefault="00BC2CD6" w:rsidP="00AA79BA">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History of the Royal Marines Corp</w:t>
            </w:r>
          </w:p>
          <w:p w14:paraId="7B979FD7" w14:textId="77777777" w:rsidR="00BC2CD6" w:rsidRPr="00DF0DFD" w:rsidRDefault="00BC2CD6" w:rsidP="00AA79BA">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Immersive</w:t>
            </w:r>
          </w:p>
          <w:p w14:paraId="02DBEDF9" w14:textId="77777777" w:rsidR="00BC2CD6" w:rsidRPr="00DF0DFD" w:rsidRDefault="00BC2CD6" w:rsidP="00AA79BA">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Temporary Exhibition Gallery</w:t>
            </w:r>
          </w:p>
          <w:p w14:paraId="4A452E77" w14:textId="77777777" w:rsidR="00BC2CD6" w:rsidRPr="00DF0DFD" w:rsidRDefault="00BC2CD6" w:rsidP="00AA79BA">
            <w:pPr>
              <w:pStyle w:val="TableParagraph"/>
              <w:rPr>
                <w:rFonts w:asciiTheme="minorHAnsi" w:hAnsiTheme="minorHAnsi" w:cstheme="minorHAnsi"/>
                <w:sz w:val="20"/>
              </w:rPr>
            </w:pPr>
            <w:r w:rsidRPr="00DF0DFD">
              <w:rPr>
                <w:rFonts w:asciiTheme="minorHAnsi" w:hAnsiTheme="minorHAnsi" w:cstheme="minorHAnsi"/>
                <w:sz w:val="20"/>
              </w:rPr>
              <w:t xml:space="preserve">Should the tenderer be called forward for interview then the Tenderer will expand on the summary presentation to give a formal presentation to the evaluation team to demonstrate their understanding of the </w:t>
            </w:r>
            <w:r w:rsidRPr="00DF0DFD">
              <w:rPr>
                <w:rFonts w:asciiTheme="minorHAnsi" w:hAnsiTheme="minorHAnsi" w:cstheme="minorHAnsi"/>
                <w:sz w:val="20"/>
              </w:rPr>
              <w:lastRenderedPageBreak/>
              <w:t xml:space="preserve">project and express their creative  </w:t>
            </w:r>
          </w:p>
        </w:tc>
        <w:tc>
          <w:tcPr>
            <w:tcW w:w="1154" w:type="dxa"/>
            <w:vAlign w:val="center"/>
          </w:tcPr>
          <w:p w14:paraId="5B14703C" w14:textId="77777777" w:rsidR="00BC2CD6" w:rsidRPr="00DF0DFD" w:rsidRDefault="00BC2CD6" w:rsidP="00AA79BA">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lastRenderedPageBreak/>
              <w:t>15%</w:t>
            </w:r>
          </w:p>
        </w:tc>
      </w:tr>
      <w:tr w:rsidR="00BC2CD6" w:rsidRPr="00176433" w14:paraId="00B1F53D" w14:textId="77777777" w:rsidTr="00BC2CD6">
        <w:trPr>
          <w:trHeight w:val="490"/>
        </w:trPr>
        <w:tc>
          <w:tcPr>
            <w:tcW w:w="594" w:type="dxa"/>
            <w:vAlign w:val="center"/>
          </w:tcPr>
          <w:p w14:paraId="5C524C03"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5</w:t>
            </w:r>
          </w:p>
        </w:tc>
        <w:tc>
          <w:tcPr>
            <w:tcW w:w="9072" w:type="dxa"/>
          </w:tcPr>
          <w:p w14:paraId="5C3AEF99"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Criteria 5- Approach to Sustainability</w:t>
            </w:r>
          </w:p>
          <w:p w14:paraId="5C06989F"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Please detail in your approach to sustainability within your design and build.</w:t>
            </w:r>
          </w:p>
          <w:p w14:paraId="0419F604"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This should include how sustainability will be implemented within your design, the build, as well as the operation of the museum itself.</w:t>
            </w:r>
          </w:p>
          <w:p w14:paraId="72FF9A4B"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Including how the NMRN as the client will benefit from this approach and able to maintain the exhibition after completion.</w:t>
            </w:r>
          </w:p>
          <w:p w14:paraId="52CF1AD8"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 xml:space="preserve">The NMRN are building a sustainability policy, it will be built upon the UN Sustainability 17 Goals, which can be seen here; </w:t>
            </w:r>
            <w:hyperlink r:id="rId30" w:history="1">
              <w:r w:rsidRPr="00DF0DFD">
                <w:rPr>
                  <w:rStyle w:val="Hyperlink"/>
                  <w:rFonts w:asciiTheme="minorHAnsi" w:hAnsiTheme="minorHAnsi" w:cstheme="minorHAnsi"/>
                  <w:sz w:val="20"/>
                </w:rPr>
                <w:t>https://sdgs.un.org/goal</w:t>
              </w:r>
            </w:hyperlink>
          </w:p>
        </w:tc>
        <w:tc>
          <w:tcPr>
            <w:tcW w:w="1154" w:type="dxa"/>
            <w:vAlign w:val="center"/>
          </w:tcPr>
          <w:p w14:paraId="6E45A403" w14:textId="77777777" w:rsidR="00BC2CD6" w:rsidRPr="00DF0DFD" w:rsidRDefault="00BC2CD6" w:rsidP="00AA79BA">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5%</w:t>
            </w:r>
          </w:p>
        </w:tc>
      </w:tr>
      <w:tr w:rsidR="00BC2CD6" w:rsidRPr="00176433" w14:paraId="50DBA14E" w14:textId="77777777" w:rsidTr="00BC2CD6">
        <w:trPr>
          <w:trHeight w:val="490"/>
        </w:trPr>
        <w:tc>
          <w:tcPr>
            <w:tcW w:w="594" w:type="dxa"/>
            <w:vAlign w:val="center"/>
          </w:tcPr>
          <w:p w14:paraId="4619D93C"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6</w:t>
            </w:r>
          </w:p>
        </w:tc>
        <w:tc>
          <w:tcPr>
            <w:tcW w:w="9072" w:type="dxa"/>
          </w:tcPr>
          <w:p w14:paraId="68AFB5DA"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 xml:space="preserve">Criteria 6- Design and Build </w:t>
            </w:r>
          </w:p>
          <w:p w14:paraId="37E05672" w14:textId="77777777" w:rsidR="00BC2CD6" w:rsidRPr="00DF0DFD" w:rsidRDefault="00BC2CD6" w:rsidP="00AA79BA">
            <w:pPr>
              <w:pStyle w:val="TableParagraph"/>
              <w:ind w:left="107"/>
              <w:rPr>
                <w:rFonts w:asciiTheme="minorHAnsi" w:hAnsiTheme="minorHAnsi" w:cstheme="minorHAnsi"/>
                <w:sz w:val="20"/>
              </w:rPr>
            </w:pPr>
            <w:r w:rsidRPr="00DF0DFD">
              <w:rPr>
                <w:rFonts w:asciiTheme="minorHAnsi" w:hAnsiTheme="minorHAnsi" w:cstheme="minorHAnsi"/>
                <w:sz w:val="20"/>
              </w:rPr>
              <w:t>Please can you detail if awarded that you would be able to also build the exhibition design, this should be confirmed as either;</w:t>
            </w:r>
          </w:p>
          <w:p w14:paraId="34611C9F"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In House Build</w:t>
            </w:r>
          </w:p>
          <w:p w14:paraId="0C93C500"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With Approved Sub-Contractors</w:t>
            </w:r>
          </w:p>
          <w:p w14:paraId="1BF93E2F" w14:textId="77777777" w:rsidR="00BC2CD6" w:rsidRPr="00DF0DFD" w:rsidRDefault="00BC2CD6" w:rsidP="00AA79BA">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Require to procure own Sub-Contractors once awarded</w:t>
            </w:r>
          </w:p>
          <w:p w14:paraId="43D358DB" w14:textId="77777777" w:rsidR="00BC2CD6" w:rsidRPr="00DF0DFD" w:rsidRDefault="00BC2CD6" w:rsidP="00AA79BA">
            <w:pPr>
              <w:pStyle w:val="TableParagraph"/>
              <w:rPr>
                <w:rFonts w:asciiTheme="minorHAnsi" w:hAnsiTheme="minorHAnsi" w:cstheme="minorHAnsi"/>
                <w:sz w:val="20"/>
              </w:rPr>
            </w:pPr>
          </w:p>
          <w:p w14:paraId="1E04A3D9" w14:textId="77777777" w:rsidR="00BC2CD6" w:rsidRPr="00DF0DFD" w:rsidRDefault="00BC2CD6" w:rsidP="00AA79BA">
            <w:pPr>
              <w:pStyle w:val="TableParagraph"/>
              <w:rPr>
                <w:rFonts w:asciiTheme="minorHAnsi" w:hAnsiTheme="minorHAnsi" w:cstheme="minorHAnsi"/>
                <w:sz w:val="20"/>
              </w:rPr>
            </w:pPr>
            <w:r w:rsidRPr="00DF0DFD">
              <w:rPr>
                <w:rFonts w:asciiTheme="minorHAnsi" w:hAnsiTheme="minorHAnsi" w:cstheme="minorHAnsi"/>
                <w:sz w:val="20"/>
              </w:rPr>
              <w:t>This will not be marked, but the NMRN may ask details further in regards to this.</w:t>
            </w:r>
          </w:p>
        </w:tc>
        <w:tc>
          <w:tcPr>
            <w:tcW w:w="1154" w:type="dxa"/>
            <w:vAlign w:val="center"/>
          </w:tcPr>
          <w:p w14:paraId="330E90F4" w14:textId="77777777" w:rsidR="00BC2CD6" w:rsidRPr="00DF0DFD" w:rsidRDefault="00BC2CD6" w:rsidP="00AA79BA">
            <w:pPr>
              <w:jc w:val="center"/>
              <w:rPr>
                <w:sz w:val="20"/>
              </w:rPr>
            </w:pPr>
            <w:r w:rsidRPr="00DF0DFD">
              <w:rPr>
                <w:sz w:val="20"/>
              </w:rPr>
              <w:t>For Reference- Not Marked</w:t>
            </w:r>
          </w:p>
        </w:tc>
      </w:tr>
      <w:tr w:rsidR="00BC2CD6" w:rsidRPr="00176433" w14:paraId="375FB3E0" w14:textId="77777777" w:rsidTr="00BC2CD6">
        <w:trPr>
          <w:trHeight w:val="490"/>
        </w:trPr>
        <w:tc>
          <w:tcPr>
            <w:tcW w:w="10820" w:type="dxa"/>
            <w:gridSpan w:val="3"/>
            <w:shd w:val="clear" w:color="auto" w:fill="D9E2F3" w:themeFill="accent1" w:themeFillTint="33"/>
          </w:tcPr>
          <w:p w14:paraId="14C7FDD0" w14:textId="77777777" w:rsidR="00BC2CD6" w:rsidRPr="00DF0DFD" w:rsidRDefault="00BC2CD6" w:rsidP="00AA79BA">
            <w:pPr>
              <w:pStyle w:val="TableParagraph"/>
              <w:tabs>
                <w:tab w:val="left" w:pos="6604"/>
              </w:tabs>
              <w:rPr>
                <w:rFonts w:asciiTheme="minorHAnsi" w:hAnsiTheme="minorHAnsi" w:cstheme="minorHAnsi"/>
                <w:b/>
                <w:bCs/>
                <w:sz w:val="20"/>
              </w:rPr>
            </w:pPr>
            <w:r w:rsidRPr="00DF0DFD">
              <w:rPr>
                <w:rFonts w:asciiTheme="minorHAnsi" w:hAnsiTheme="minorHAnsi" w:cstheme="minorHAnsi"/>
                <w:b/>
                <w:bCs/>
                <w:sz w:val="20"/>
              </w:rPr>
              <w:t>PRICE</w:t>
            </w:r>
            <w:r w:rsidRPr="00DF0DFD">
              <w:rPr>
                <w:rFonts w:asciiTheme="minorHAnsi" w:hAnsiTheme="minorHAnsi" w:cstheme="minorHAnsi"/>
                <w:b/>
                <w:bCs/>
                <w:sz w:val="20"/>
              </w:rPr>
              <w:tab/>
            </w:r>
          </w:p>
          <w:p w14:paraId="5760CB2F" w14:textId="77777777" w:rsidR="00BC2CD6" w:rsidRPr="00DF0DFD" w:rsidRDefault="00BC2CD6" w:rsidP="00AA79BA">
            <w:pPr>
              <w:pStyle w:val="TableParagraph"/>
              <w:tabs>
                <w:tab w:val="left" w:pos="6604"/>
              </w:tabs>
              <w:rPr>
                <w:rFonts w:asciiTheme="minorHAnsi" w:hAnsiTheme="minorHAnsi" w:cstheme="minorHAnsi"/>
                <w:b/>
                <w:bCs/>
                <w:sz w:val="20"/>
              </w:rPr>
            </w:pPr>
            <w:r w:rsidRPr="00DF0DFD">
              <w:rPr>
                <w:rFonts w:asciiTheme="minorHAnsi" w:hAnsiTheme="minorHAnsi" w:cstheme="minorHAnsi"/>
                <w:b/>
                <w:bCs/>
                <w:sz w:val="20"/>
              </w:rPr>
              <w:t>Overall</w:t>
            </w:r>
            <w:r w:rsidRPr="00DF0DFD">
              <w:rPr>
                <w:rFonts w:asciiTheme="minorHAnsi" w:hAnsiTheme="minorHAnsi" w:cstheme="minorHAnsi"/>
                <w:b/>
                <w:bCs/>
                <w:spacing w:val="-5"/>
                <w:sz w:val="20"/>
              </w:rPr>
              <w:t xml:space="preserve"> </w:t>
            </w:r>
            <w:r w:rsidRPr="00DF0DFD">
              <w:rPr>
                <w:rFonts w:asciiTheme="minorHAnsi" w:hAnsiTheme="minorHAnsi" w:cstheme="minorHAnsi"/>
                <w:b/>
                <w:bCs/>
                <w:sz w:val="20"/>
              </w:rPr>
              <w:t>Weighting:</w:t>
            </w:r>
            <w:r w:rsidRPr="00DF0DFD">
              <w:rPr>
                <w:rFonts w:asciiTheme="minorHAnsi" w:hAnsiTheme="minorHAnsi" w:cstheme="minorHAnsi"/>
                <w:b/>
                <w:bCs/>
                <w:spacing w:val="-5"/>
                <w:sz w:val="20"/>
              </w:rPr>
              <w:t xml:space="preserve"> </w:t>
            </w:r>
            <w:r w:rsidRPr="00DF0DFD">
              <w:rPr>
                <w:rFonts w:asciiTheme="minorHAnsi" w:hAnsiTheme="minorHAnsi" w:cstheme="minorHAnsi"/>
                <w:b/>
                <w:bCs/>
                <w:sz w:val="20"/>
              </w:rPr>
              <w:t>30%</w:t>
            </w:r>
          </w:p>
        </w:tc>
      </w:tr>
      <w:tr w:rsidR="00BC2CD6" w:rsidRPr="00176433" w14:paraId="390991C8" w14:textId="77777777" w:rsidTr="00BC2CD6">
        <w:trPr>
          <w:trHeight w:val="490"/>
        </w:trPr>
        <w:tc>
          <w:tcPr>
            <w:tcW w:w="594" w:type="dxa"/>
            <w:vAlign w:val="center"/>
          </w:tcPr>
          <w:p w14:paraId="6D845E21" w14:textId="77777777" w:rsidR="00BC2CD6" w:rsidRPr="00176433" w:rsidRDefault="00BC2CD6" w:rsidP="00AA79BA">
            <w:pPr>
              <w:pStyle w:val="TableParagraph"/>
              <w:jc w:val="center"/>
              <w:rPr>
                <w:rFonts w:asciiTheme="minorHAnsi" w:hAnsiTheme="minorHAnsi" w:cstheme="minorHAnsi"/>
                <w:sz w:val="20"/>
              </w:rPr>
            </w:pPr>
            <w:r w:rsidRPr="00176433">
              <w:rPr>
                <w:rFonts w:asciiTheme="minorHAnsi" w:hAnsiTheme="minorHAnsi" w:cstheme="minorHAnsi"/>
                <w:sz w:val="20"/>
              </w:rPr>
              <w:t>7</w:t>
            </w:r>
          </w:p>
        </w:tc>
        <w:tc>
          <w:tcPr>
            <w:tcW w:w="9072" w:type="dxa"/>
          </w:tcPr>
          <w:p w14:paraId="0A1C1C51" w14:textId="77777777" w:rsidR="00BC2CD6" w:rsidRPr="00DF0DFD" w:rsidRDefault="00BC2CD6" w:rsidP="00AA79BA">
            <w:pPr>
              <w:pStyle w:val="TableParagraph"/>
              <w:ind w:left="107"/>
              <w:rPr>
                <w:rFonts w:asciiTheme="minorHAnsi" w:hAnsiTheme="minorHAnsi" w:cstheme="minorHAnsi"/>
                <w:b/>
                <w:sz w:val="20"/>
              </w:rPr>
            </w:pPr>
            <w:r w:rsidRPr="00DF0DFD">
              <w:rPr>
                <w:rFonts w:asciiTheme="minorHAnsi" w:hAnsiTheme="minorHAnsi" w:cstheme="minorHAnsi"/>
                <w:b/>
                <w:sz w:val="20"/>
              </w:rPr>
              <w:t xml:space="preserve">Price- </w:t>
            </w:r>
            <w:r w:rsidRPr="00DF0DFD">
              <w:rPr>
                <w:rFonts w:asciiTheme="minorHAnsi" w:hAnsiTheme="minorHAnsi" w:cstheme="minorHAnsi"/>
                <w:sz w:val="20"/>
              </w:rPr>
              <w:t xml:space="preserve">these must be in £GBP ex VAT. </w:t>
            </w:r>
          </w:p>
          <w:p w14:paraId="7376FA82" w14:textId="77777777" w:rsidR="00BC2CD6" w:rsidRPr="00DF0DFD" w:rsidRDefault="00BC2CD6" w:rsidP="00AA79BA">
            <w:pPr>
              <w:pStyle w:val="TableParagraph"/>
              <w:ind w:left="107"/>
              <w:rPr>
                <w:rFonts w:asciiTheme="minorHAnsi" w:hAnsiTheme="minorHAnsi" w:cstheme="minorHAnsi"/>
                <w:sz w:val="20"/>
              </w:rPr>
            </w:pPr>
          </w:p>
          <w:p w14:paraId="36753813" w14:textId="77777777" w:rsidR="00BC2CD6" w:rsidRPr="00DF0DFD" w:rsidRDefault="00BC2CD6" w:rsidP="00AA79BA">
            <w:pPr>
              <w:pStyle w:val="TableParagraph"/>
              <w:rPr>
                <w:rFonts w:asciiTheme="minorHAnsi" w:hAnsiTheme="minorHAnsi" w:cstheme="minorHAnsi"/>
                <w:sz w:val="20"/>
              </w:rPr>
            </w:pPr>
            <w:r w:rsidRPr="00DF0DFD">
              <w:rPr>
                <w:rFonts w:asciiTheme="minorHAnsi" w:hAnsiTheme="minorHAnsi" w:cstheme="minorHAnsi"/>
                <w:sz w:val="20"/>
              </w:rPr>
              <w:t>Price Proposals must be submitted within the ‘Pro Team Tender Fees’ within the relevant tab and required fields which will detail a breakdown of your costs based on weeks of work within the project plan.</w:t>
            </w:r>
          </w:p>
          <w:p w14:paraId="49F50BA4" w14:textId="77777777" w:rsidR="00BC2CD6" w:rsidRPr="00DF0DFD" w:rsidRDefault="00BC2CD6" w:rsidP="00AA79BA">
            <w:pPr>
              <w:pStyle w:val="TableParagraph"/>
              <w:rPr>
                <w:rFonts w:asciiTheme="minorHAnsi" w:hAnsiTheme="minorHAnsi" w:cstheme="minorHAnsi"/>
                <w:sz w:val="20"/>
              </w:rPr>
            </w:pPr>
          </w:p>
          <w:p w14:paraId="58CC6B24" w14:textId="77777777" w:rsidR="00BC2CD6" w:rsidRPr="00DF0DFD" w:rsidRDefault="00BC2CD6" w:rsidP="00AA79BA">
            <w:pPr>
              <w:pStyle w:val="TableParagraph"/>
              <w:rPr>
                <w:rFonts w:asciiTheme="minorHAnsi" w:hAnsiTheme="minorHAnsi" w:cstheme="minorHAnsi"/>
                <w:sz w:val="20"/>
              </w:rPr>
            </w:pPr>
            <w:r w:rsidRPr="00DF0DFD">
              <w:rPr>
                <w:rFonts w:asciiTheme="minorHAnsi" w:hAnsiTheme="minorHAnsi" w:cstheme="minorHAnsi"/>
                <w:sz w:val="20"/>
              </w:rPr>
              <w:t xml:space="preserve">If you wish to provide a cost breakdown </w:t>
            </w:r>
            <w:r>
              <w:rPr>
                <w:rFonts w:asciiTheme="minorHAnsi" w:hAnsiTheme="minorHAnsi" w:cstheme="minorHAnsi"/>
                <w:sz w:val="20"/>
              </w:rPr>
              <w:t>y</w:t>
            </w:r>
            <w:r w:rsidRPr="00DF0DFD">
              <w:rPr>
                <w:rFonts w:asciiTheme="minorHAnsi" w:hAnsiTheme="minorHAnsi" w:cstheme="minorHAnsi"/>
                <w:sz w:val="20"/>
              </w:rPr>
              <w:t>ou are welcome to submit your own price proposals</w:t>
            </w:r>
            <w:r>
              <w:rPr>
                <w:rFonts w:asciiTheme="minorHAnsi" w:hAnsiTheme="minorHAnsi" w:cstheme="minorHAnsi"/>
                <w:sz w:val="20"/>
              </w:rPr>
              <w:t xml:space="preserve"> with  a further detailed breakdown.</w:t>
            </w:r>
          </w:p>
          <w:p w14:paraId="353738BE" w14:textId="77777777" w:rsidR="00BC2CD6" w:rsidRPr="00DF0DFD" w:rsidRDefault="00BC2CD6" w:rsidP="00AA79BA">
            <w:pPr>
              <w:pStyle w:val="TableParagraph"/>
              <w:rPr>
                <w:rFonts w:asciiTheme="minorHAnsi" w:hAnsiTheme="minorHAnsi" w:cstheme="minorHAnsi"/>
                <w:sz w:val="20"/>
              </w:rPr>
            </w:pPr>
          </w:p>
          <w:p w14:paraId="2288A3BF" w14:textId="77777777" w:rsidR="00BC2CD6" w:rsidRPr="00DF0DFD" w:rsidRDefault="00BC2CD6" w:rsidP="00AA79BA">
            <w:pPr>
              <w:pStyle w:val="TableParagraph"/>
              <w:rPr>
                <w:rFonts w:asciiTheme="minorHAnsi" w:hAnsiTheme="minorHAnsi" w:cstheme="minorHAnsi"/>
                <w:sz w:val="20"/>
              </w:rPr>
            </w:pPr>
            <w:r w:rsidRPr="00DF0DFD">
              <w:rPr>
                <w:rFonts w:asciiTheme="minorHAnsi" w:hAnsiTheme="minorHAnsi" w:cstheme="minorHAnsi"/>
                <w:sz w:val="20"/>
              </w:rPr>
              <w:t>(Tabs highlighted red do not require filling)</w:t>
            </w:r>
          </w:p>
        </w:tc>
        <w:tc>
          <w:tcPr>
            <w:tcW w:w="1154" w:type="dxa"/>
            <w:vAlign w:val="center"/>
          </w:tcPr>
          <w:p w14:paraId="6EFE9E3E" w14:textId="77777777" w:rsidR="00BC2CD6" w:rsidRPr="00DF0DFD" w:rsidRDefault="00BC2CD6" w:rsidP="00AA79BA">
            <w:pPr>
              <w:pStyle w:val="TableParagraph"/>
              <w:ind w:left="381" w:right="372"/>
              <w:jc w:val="center"/>
              <w:rPr>
                <w:rFonts w:asciiTheme="minorHAnsi" w:hAnsiTheme="minorHAnsi" w:cstheme="minorHAnsi"/>
                <w:sz w:val="20"/>
              </w:rPr>
            </w:pPr>
            <w:r w:rsidRPr="00DF0DFD">
              <w:rPr>
                <w:rFonts w:asciiTheme="minorHAnsi" w:hAnsiTheme="minorHAnsi" w:cstheme="minorHAnsi"/>
                <w:sz w:val="20"/>
              </w:rPr>
              <w:t>30%</w:t>
            </w:r>
          </w:p>
        </w:tc>
      </w:tr>
      <w:tr w:rsidR="00BC2CD6" w:rsidRPr="00176433" w14:paraId="712C6F45" w14:textId="77777777" w:rsidTr="00BC2CD6">
        <w:trPr>
          <w:trHeight w:val="527"/>
        </w:trPr>
        <w:tc>
          <w:tcPr>
            <w:tcW w:w="9666" w:type="dxa"/>
            <w:gridSpan w:val="2"/>
            <w:shd w:val="clear" w:color="auto" w:fill="D9D9D9"/>
          </w:tcPr>
          <w:p w14:paraId="3F2A76CE" w14:textId="77777777" w:rsidR="00BC2CD6" w:rsidRPr="00DF0DFD" w:rsidRDefault="00BC2CD6" w:rsidP="00AA79BA">
            <w:pPr>
              <w:pStyle w:val="TableParagraph"/>
              <w:spacing w:before="18"/>
              <w:rPr>
                <w:rFonts w:asciiTheme="minorHAnsi" w:hAnsiTheme="minorHAnsi" w:cstheme="minorHAnsi"/>
                <w:b/>
                <w:bCs/>
                <w:sz w:val="20"/>
              </w:rPr>
            </w:pPr>
            <w:r w:rsidRPr="00DF0DFD">
              <w:rPr>
                <w:rFonts w:asciiTheme="minorHAnsi" w:hAnsiTheme="minorHAnsi" w:cstheme="minorHAnsi"/>
                <w:b/>
                <w:bCs/>
                <w:sz w:val="20"/>
              </w:rPr>
              <w:t>TOTAL</w:t>
            </w:r>
          </w:p>
        </w:tc>
        <w:tc>
          <w:tcPr>
            <w:tcW w:w="1154" w:type="dxa"/>
            <w:shd w:val="clear" w:color="auto" w:fill="D9D9D9"/>
          </w:tcPr>
          <w:p w14:paraId="5B1C8BCF" w14:textId="77777777" w:rsidR="00BC2CD6" w:rsidRPr="00DF0DFD" w:rsidRDefault="00BC2CD6" w:rsidP="00AA79BA">
            <w:pPr>
              <w:pStyle w:val="TableParagraph"/>
              <w:spacing w:before="18"/>
              <w:ind w:left="381" w:right="372"/>
              <w:jc w:val="center"/>
              <w:rPr>
                <w:rFonts w:asciiTheme="minorHAnsi" w:hAnsiTheme="minorHAnsi" w:cstheme="minorHAnsi"/>
                <w:b/>
                <w:bCs/>
                <w:sz w:val="20"/>
              </w:rPr>
            </w:pPr>
            <w:r w:rsidRPr="00DF0DFD">
              <w:rPr>
                <w:rFonts w:asciiTheme="minorHAnsi" w:hAnsiTheme="minorHAnsi" w:cstheme="minorHAnsi"/>
                <w:b/>
                <w:bCs/>
                <w:sz w:val="20"/>
              </w:rPr>
              <w:t>100%</w:t>
            </w:r>
          </w:p>
        </w:tc>
      </w:tr>
    </w:tbl>
    <w:p w14:paraId="50B5998F" w14:textId="77777777" w:rsidR="00BC2CD6" w:rsidRDefault="00BC2CD6">
      <w:pPr>
        <w:rPr>
          <w:b/>
          <w:color w:val="44546A" w:themeColor="text2"/>
          <w:szCs w:val="18"/>
        </w:rPr>
      </w:pPr>
      <w:r>
        <w:rPr>
          <w:szCs w:val="18"/>
        </w:rPr>
        <w:br w:type="page"/>
      </w:r>
    </w:p>
    <w:p w14:paraId="61D0E794" w14:textId="77777777" w:rsidR="007C141D" w:rsidRPr="00BC2CD6" w:rsidRDefault="007C141D" w:rsidP="007C141D">
      <w:pPr>
        <w:pStyle w:val="Heading10"/>
        <w:rPr>
          <w:sz w:val="24"/>
          <w:szCs w:val="18"/>
        </w:rPr>
      </w:pPr>
      <w:bookmarkStart w:id="80" w:name="_Toc166594285"/>
      <w:r w:rsidRPr="00BC2CD6">
        <w:rPr>
          <w:sz w:val="24"/>
          <w:szCs w:val="18"/>
        </w:rPr>
        <w:lastRenderedPageBreak/>
        <w:t>Annex D</w:t>
      </w:r>
      <w:bookmarkStart w:id="81" w:name="_Toc164952510"/>
      <w:bookmarkEnd w:id="78"/>
      <w:r w:rsidRPr="00BC2CD6">
        <w:rPr>
          <w:sz w:val="24"/>
          <w:szCs w:val="18"/>
        </w:rPr>
        <w:t>- TENDER SUBMISSION DOCUMENT</w:t>
      </w:r>
      <w:bookmarkEnd w:id="80"/>
      <w:bookmarkEnd w:id="81"/>
    </w:p>
    <w:p w14:paraId="2650F06F" w14:textId="77777777" w:rsidR="007C141D" w:rsidRPr="00BC2CD6" w:rsidRDefault="007C141D" w:rsidP="007C141D">
      <w:pPr>
        <w:pStyle w:val="Heading20"/>
        <w:rPr>
          <w:sz w:val="20"/>
          <w:szCs w:val="18"/>
        </w:rPr>
      </w:pPr>
      <w:bookmarkStart w:id="82" w:name="_Toc164952511"/>
      <w:bookmarkStart w:id="83" w:name="_Toc166594286"/>
      <w:r w:rsidRPr="00BC2CD6">
        <w:rPr>
          <w:sz w:val="20"/>
          <w:szCs w:val="18"/>
        </w:rPr>
        <w:t>Response to Quality Evaluation Criteria</w:t>
      </w:r>
      <w:bookmarkEnd w:id="82"/>
      <w:bookmarkEnd w:id="83"/>
    </w:p>
    <w:p w14:paraId="0A2499BC" w14:textId="77777777" w:rsidR="007C141D" w:rsidRPr="00BC2CD6" w:rsidRDefault="007C141D" w:rsidP="007C141D">
      <w:pPr>
        <w:pStyle w:val="ListParagraph"/>
        <w:numPr>
          <w:ilvl w:val="0"/>
          <w:numId w:val="52"/>
        </w:numPr>
        <w:rPr>
          <w:sz w:val="20"/>
          <w:szCs w:val="18"/>
        </w:rPr>
      </w:pPr>
      <w:r w:rsidRPr="00BC2CD6">
        <w:rPr>
          <w:sz w:val="20"/>
          <w:szCs w:val="18"/>
        </w:rPr>
        <w:t>Each Criterion Question Response is clearly indicated to ensure it is clear for evaluation by the NMRN panel.</w:t>
      </w:r>
    </w:p>
    <w:p w14:paraId="392A78BF" w14:textId="77777777" w:rsidR="007C141D" w:rsidRPr="00BC2CD6" w:rsidRDefault="007C141D" w:rsidP="007C141D">
      <w:pPr>
        <w:pStyle w:val="ListParagraph"/>
        <w:numPr>
          <w:ilvl w:val="0"/>
          <w:numId w:val="52"/>
        </w:numPr>
        <w:rPr>
          <w:sz w:val="20"/>
          <w:szCs w:val="18"/>
        </w:rPr>
      </w:pPr>
      <w:r w:rsidRPr="00BC2CD6">
        <w:rPr>
          <w:sz w:val="20"/>
          <w:szCs w:val="18"/>
        </w:rPr>
        <w:t>Welcome to change fonts, but please keep these to a minimum of size 10 for response text.</w:t>
      </w:r>
    </w:p>
    <w:p w14:paraId="2D66FAC0" w14:textId="77777777" w:rsidR="007C141D" w:rsidRPr="00BC2CD6" w:rsidRDefault="007C141D" w:rsidP="007C141D">
      <w:pPr>
        <w:pStyle w:val="ListParagraph"/>
        <w:numPr>
          <w:ilvl w:val="0"/>
          <w:numId w:val="52"/>
        </w:numPr>
        <w:rPr>
          <w:sz w:val="20"/>
          <w:szCs w:val="18"/>
        </w:rPr>
      </w:pPr>
      <w:r w:rsidRPr="00BC2CD6">
        <w:rPr>
          <w:sz w:val="20"/>
          <w:szCs w:val="18"/>
        </w:rPr>
        <w:t>That the word limit is strictly adhered to as stated below</w:t>
      </w:r>
    </w:p>
    <w:p w14:paraId="62AE568A" w14:textId="77777777" w:rsidR="007C141D" w:rsidRPr="00BC2CD6" w:rsidRDefault="007C141D" w:rsidP="007C141D">
      <w:pPr>
        <w:pStyle w:val="ListParagraph"/>
        <w:numPr>
          <w:ilvl w:val="0"/>
          <w:numId w:val="52"/>
        </w:numPr>
        <w:rPr>
          <w:sz w:val="20"/>
          <w:szCs w:val="18"/>
        </w:rPr>
      </w:pPr>
      <w:r w:rsidRPr="00BC2CD6">
        <w:rPr>
          <w:sz w:val="20"/>
          <w:szCs w:val="18"/>
        </w:rPr>
        <w:t>That no other part of the ITT is changed other than the Evaluation Criteria, as you’re welcome to separate this from the document.</w:t>
      </w:r>
    </w:p>
    <w:p w14:paraId="553ACE37" w14:textId="77777777" w:rsidR="007C141D" w:rsidRPr="00BC2CD6" w:rsidRDefault="007C141D" w:rsidP="007C141D">
      <w:pPr>
        <w:pStyle w:val="ListParagraph"/>
        <w:numPr>
          <w:ilvl w:val="0"/>
          <w:numId w:val="52"/>
        </w:numPr>
        <w:rPr>
          <w:sz w:val="20"/>
          <w:szCs w:val="18"/>
        </w:rPr>
      </w:pPr>
      <w:r w:rsidRPr="00BC2CD6">
        <w:rPr>
          <w:sz w:val="20"/>
          <w:szCs w:val="18"/>
        </w:rPr>
        <w:t xml:space="preserve"> It must be clearly labelled for example- “Supplier Name Response to Quality Evaluation Criteria”.</w:t>
      </w:r>
    </w:p>
    <w:p w14:paraId="4C05E4E7" w14:textId="77777777" w:rsidR="00913AE1" w:rsidRPr="00BC2CD6" w:rsidRDefault="007C141D" w:rsidP="00913AE1">
      <w:pPr>
        <w:pStyle w:val="ListParagraph"/>
        <w:numPr>
          <w:ilvl w:val="0"/>
          <w:numId w:val="52"/>
        </w:numPr>
        <w:rPr>
          <w:sz w:val="20"/>
          <w:szCs w:val="18"/>
        </w:rPr>
      </w:pPr>
      <w:r w:rsidRPr="00BC2CD6">
        <w:rPr>
          <w:sz w:val="20"/>
          <w:szCs w:val="18"/>
        </w:rPr>
        <w:t>It can be submitted as a PDF document or Word Document.”</w:t>
      </w:r>
      <w:bookmarkEnd w:id="79"/>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591"/>
      </w:tblGrid>
      <w:tr w:rsidR="00913AE1" w:rsidRPr="00D135EF" w14:paraId="0741B38F" w14:textId="77777777" w:rsidTr="00BC2CD6">
        <w:trPr>
          <w:trHeight w:val="338"/>
          <w:jc w:val="center"/>
        </w:trPr>
        <w:tc>
          <w:tcPr>
            <w:tcW w:w="1555" w:type="dxa"/>
            <w:tcBorders>
              <w:bottom w:val="single" w:sz="4" w:space="0" w:color="auto"/>
            </w:tcBorders>
            <w:shd w:val="clear" w:color="auto" w:fill="FBE4D5" w:themeFill="accent2" w:themeFillTint="33"/>
          </w:tcPr>
          <w:p w14:paraId="192B525A" w14:textId="77777777" w:rsidR="00913AE1" w:rsidRPr="00D135EF" w:rsidRDefault="00913AE1" w:rsidP="00546850">
            <w:pPr>
              <w:rPr>
                <w:rFonts w:cs="Arial"/>
                <w:b/>
                <w:bCs/>
                <w:szCs w:val="22"/>
              </w:rPr>
            </w:pPr>
            <w:r w:rsidRPr="00D135EF">
              <w:rPr>
                <w:rFonts w:cs="Arial"/>
                <w:b/>
                <w:bCs/>
                <w:szCs w:val="22"/>
              </w:rPr>
              <w:t>Criterion 1</w:t>
            </w:r>
          </w:p>
        </w:tc>
        <w:tc>
          <w:tcPr>
            <w:tcW w:w="9591" w:type="dxa"/>
            <w:shd w:val="clear" w:color="auto" w:fill="FBE4D5" w:themeFill="accent2" w:themeFillTint="33"/>
          </w:tcPr>
          <w:p w14:paraId="2E0317C5" w14:textId="77777777" w:rsidR="00BC2CD6" w:rsidRPr="00BC2CD6" w:rsidRDefault="00BC2CD6" w:rsidP="00BC2CD6">
            <w:pPr>
              <w:rPr>
                <w:rFonts w:cs="Arial"/>
                <w:b/>
                <w:bCs/>
                <w:szCs w:val="22"/>
              </w:rPr>
            </w:pPr>
            <w:r w:rsidRPr="00BC2CD6">
              <w:rPr>
                <w:rFonts w:cs="Arial"/>
                <w:b/>
                <w:bCs/>
                <w:szCs w:val="22"/>
              </w:rPr>
              <w:t xml:space="preserve">Criteria 1- Examples of Projects Completed with £1m plus budgets </w:t>
            </w:r>
          </w:p>
          <w:p w14:paraId="47B3A893" w14:textId="77777777" w:rsidR="00BC2CD6" w:rsidRPr="00BC2CD6" w:rsidRDefault="00BC2CD6" w:rsidP="00BC2CD6">
            <w:pPr>
              <w:rPr>
                <w:rFonts w:cs="Arial"/>
                <w:bCs/>
                <w:szCs w:val="22"/>
              </w:rPr>
            </w:pPr>
            <w:r w:rsidRPr="00BC2CD6">
              <w:rPr>
                <w:rFonts w:cs="Arial"/>
                <w:bCs/>
                <w:szCs w:val="22"/>
              </w:rPr>
              <w:t>Please provide an example of a similar project that had an overall project budget of over £1 million in cost, preferably in a heritage setting, and relevant published work/examples of other projects, the response should include;</w:t>
            </w:r>
          </w:p>
          <w:p w14:paraId="5256D83B" w14:textId="77777777" w:rsidR="00BC2CD6" w:rsidRPr="00BC2CD6" w:rsidRDefault="00BC2CD6" w:rsidP="00BC2CD6">
            <w:pPr>
              <w:rPr>
                <w:rFonts w:cs="Arial"/>
                <w:bCs/>
                <w:szCs w:val="22"/>
              </w:rPr>
            </w:pPr>
            <w:r w:rsidRPr="00BC2CD6">
              <w:rPr>
                <w:rFonts w:cs="Arial"/>
                <w:bCs/>
                <w:szCs w:val="22"/>
              </w:rPr>
              <w:t>-</w:t>
            </w:r>
            <w:r w:rsidRPr="00BC2CD6">
              <w:rPr>
                <w:rFonts w:cs="Arial"/>
                <w:bCs/>
                <w:szCs w:val="22"/>
              </w:rPr>
              <w:tab/>
              <w:t>The Project Approach</w:t>
            </w:r>
          </w:p>
          <w:p w14:paraId="68B23E8D" w14:textId="77777777" w:rsidR="00BC2CD6" w:rsidRPr="00BC2CD6" w:rsidRDefault="00BC2CD6" w:rsidP="00BC2CD6">
            <w:pPr>
              <w:rPr>
                <w:rFonts w:cs="Arial"/>
                <w:bCs/>
                <w:szCs w:val="22"/>
              </w:rPr>
            </w:pPr>
            <w:r w:rsidRPr="00BC2CD6">
              <w:rPr>
                <w:rFonts w:cs="Arial"/>
                <w:bCs/>
                <w:szCs w:val="22"/>
              </w:rPr>
              <w:t>-</w:t>
            </w:r>
            <w:r w:rsidRPr="00BC2CD6">
              <w:rPr>
                <w:rFonts w:cs="Arial"/>
                <w:bCs/>
                <w:szCs w:val="22"/>
              </w:rPr>
              <w:tab/>
              <w:t xml:space="preserve">Managing Stakeholders </w:t>
            </w:r>
          </w:p>
          <w:p w14:paraId="19168F60" w14:textId="77777777" w:rsidR="00BC2CD6" w:rsidRPr="00BC2CD6" w:rsidRDefault="00BC2CD6" w:rsidP="00BC2CD6">
            <w:pPr>
              <w:rPr>
                <w:rFonts w:cs="Arial"/>
                <w:bCs/>
                <w:szCs w:val="22"/>
              </w:rPr>
            </w:pPr>
            <w:r w:rsidRPr="00BC2CD6">
              <w:rPr>
                <w:rFonts w:cs="Arial"/>
                <w:bCs/>
                <w:szCs w:val="22"/>
              </w:rPr>
              <w:t>-</w:t>
            </w:r>
            <w:r w:rsidRPr="00BC2CD6">
              <w:rPr>
                <w:rFonts w:cs="Arial"/>
                <w:bCs/>
                <w:szCs w:val="22"/>
              </w:rPr>
              <w:tab/>
              <w:t xml:space="preserve">Manging the Budget/Brief </w:t>
            </w:r>
          </w:p>
          <w:p w14:paraId="11871BC9" w14:textId="77777777" w:rsidR="00913AE1" w:rsidRPr="00D135EF" w:rsidRDefault="00BC2CD6" w:rsidP="00BC2CD6">
            <w:pPr>
              <w:rPr>
                <w:rFonts w:cs="Arial"/>
                <w:b/>
                <w:bCs/>
                <w:szCs w:val="22"/>
              </w:rPr>
            </w:pPr>
            <w:r w:rsidRPr="00BC2CD6">
              <w:rPr>
                <w:rFonts w:cs="Arial"/>
                <w:bCs/>
                <w:szCs w:val="22"/>
              </w:rPr>
              <w:t>-</w:t>
            </w:r>
            <w:r w:rsidRPr="00BC2CD6">
              <w:rPr>
                <w:rFonts w:cs="Arial"/>
                <w:bCs/>
                <w:szCs w:val="22"/>
              </w:rPr>
              <w:tab/>
              <w:t>Added Value</w:t>
            </w:r>
          </w:p>
        </w:tc>
      </w:tr>
      <w:tr w:rsidR="00913AE1" w:rsidRPr="00526706" w14:paraId="09B3C00E" w14:textId="77777777" w:rsidTr="00BC2CD6">
        <w:trPr>
          <w:trHeight w:val="8020"/>
          <w:jc w:val="center"/>
        </w:trPr>
        <w:tc>
          <w:tcPr>
            <w:tcW w:w="1555" w:type="dxa"/>
            <w:tcBorders>
              <w:bottom w:val="single" w:sz="4" w:space="0" w:color="auto"/>
            </w:tcBorders>
            <w:shd w:val="clear" w:color="auto" w:fill="FBE4D5" w:themeFill="accent2" w:themeFillTint="33"/>
          </w:tcPr>
          <w:p w14:paraId="7E9217A3" w14:textId="77777777" w:rsidR="00913AE1" w:rsidRPr="00526706" w:rsidRDefault="00913AE1" w:rsidP="00546850">
            <w:pPr>
              <w:rPr>
                <w:rFonts w:cs="Arial"/>
                <w:szCs w:val="22"/>
              </w:rPr>
            </w:pPr>
            <w:r w:rsidRPr="00526706">
              <w:rPr>
                <w:rFonts w:cs="Arial"/>
                <w:szCs w:val="22"/>
              </w:rPr>
              <w:t>Response</w:t>
            </w:r>
          </w:p>
          <w:p w14:paraId="45A1CC3D" w14:textId="77777777" w:rsidR="00913AE1" w:rsidRPr="00526706" w:rsidRDefault="00913AE1" w:rsidP="00546850">
            <w:pPr>
              <w:rPr>
                <w:rFonts w:cs="Arial"/>
                <w:szCs w:val="22"/>
              </w:rPr>
            </w:pPr>
            <w:r w:rsidRPr="00526706">
              <w:rPr>
                <w:rFonts w:cs="Arial"/>
                <w:szCs w:val="22"/>
              </w:rPr>
              <w:t>[</w:t>
            </w:r>
            <w:r w:rsidR="00BC2CD6">
              <w:rPr>
                <w:rFonts w:cs="Arial"/>
                <w:szCs w:val="22"/>
              </w:rPr>
              <w:t>2,000</w:t>
            </w:r>
            <w:r w:rsidR="00BC2CD6" w:rsidRPr="00526706">
              <w:rPr>
                <w:rFonts w:cs="Arial"/>
                <w:szCs w:val="22"/>
              </w:rPr>
              <w:t>-word</w:t>
            </w:r>
            <w:r w:rsidRPr="00526706">
              <w:rPr>
                <w:rFonts w:cs="Arial"/>
                <w:szCs w:val="22"/>
              </w:rPr>
              <w:t xml:space="preserve"> limit]</w:t>
            </w:r>
          </w:p>
        </w:tc>
        <w:tc>
          <w:tcPr>
            <w:tcW w:w="9591" w:type="dxa"/>
            <w:tcBorders>
              <w:bottom w:val="single" w:sz="4" w:space="0" w:color="auto"/>
            </w:tcBorders>
            <w:shd w:val="clear" w:color="auto" w:fill="auto"/>
          </w:tcPr>
          <w:p w14:paraId="6B251C18" w14:textId="77777777" w:rsidR="00913AE1" w:rsidRPr="00526706" w:rsidRDefault="00913AE1" w:rsidP="00546850">
            <w:pPr>
              <w:rPr>
                <w:rFonts w:cs="Arial"/>
                <w:szCs w:val="22"/>
              </w:rPr>
            </w:pPr>
          </w:p>
        </w:tc>
      </w:tr>
    </w:tbl>
    <w:p w14:paraId="4FDB8BF6" w14:textId="77777777" w:rsidR="00BC2CD6" w:rsidRDefault="00BC2CD6"/>
    <w:p w14:paraId="34954305" w14:textId="77777777" w:rsidR="00BC2CD6" w:rsidRDefault="00BC2CD6">
      <w:r>
        <w:br w:type="page"/>
      </w:r>
    </w:p>
    <w:p w14:paraId="5D38EACF" w14:textId="77777777" w:rsidR="002E75B2" w:rsidRDefault="002E75B2"/>
    <w:tbl>
      <w:tblPr>
        <w:tblW w:w="11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875"/>
      </w:tblGrid>
      <w:tr w:rsidR="00913AE1" w:rsidRPr="00D135EF" w14:paraId="68E15005" w14:textId="77777777" w:rsidTr="00BC2CD6">
        <w:trPr>
          <w:trHeight w:val="338"/>
          <w:jc w:val="center"/>
        </w:trPr>
        <w:tc>
          <w:tcPr>
            <w:tcW w:w="1413" w:type="dxa"/>
            <w:tcBorders>
              <w:bottom w:val="single" w:sz="4" w:space="0" w:color="auto"/>
            </w:tcBorders>
            <w:shd w:val="clear" w:color="auto" w:fill="FBE4D5" w:themeFill="accent2" w:themeFillTint="33"/>
          </w:tcPr>
          <w:p w14:paraId="6B94F8CA" w14:textId="77777777"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p>
        </w:tc>
        <w:tc>
          <w:tcPr>
            <w:tcW w:w="9875" w:type="dxa"/>
            <w:shd w:val="clear" w:color="auto" w:fill="FBE4D5" w:themeFill="accent2" w:themeFillTint="33"/>
          </w:tcPr>
          <w:p w14:paraId="4D19454F" w14:textId="77777777" w:rsidR="00BC2CD6" w:rsidRPr="00DF0DFD" w:rsidRDefault="00BC2CD6" w:rsidP="00BC2CD6">
            <w:pPr>
              <w:pStyle w:val="TableParagraph"/>
              <w:ind w:left="107"/>
              <w:rPr>
                <w:rFonts w:asciiTheme="minorHAnsi" w:hAnsiTheme="minorHAnsi" w:cstheme="minorHAnsi"/>
                <w:b/>
                <w:sz w:val="20"/>
              </w:rPr>
            </w:pPr>
            <w:r w:rsidRPr="00DF0DFD">
              <w:rPr>
                <w:rFonts w:asciiTheme="minorHAnsi" w:hAnsiTheme="minorHAnsi" w:cstheme="minorHAnsi"/>
                <w:b/>
                <w:sz w:val="20"/>
              </w:rPr>
              <w:t>Criteria 2- Quality of method statement and approach</w:t>
            </w:r>
          </w:p>
          <w:p w14:paraId="5D84BF24" w14:textId="77777777" w:rsidR="00BC2CD6" w:rsidRPr="00DF0DFD" w:rsidRDefault="00BC2CD6" w:rsidP="00BC2CD6">
            <w:pPr>
              <w:pStyle w:val="TableParagraph"/>
              <w:ind w:left="107"/>
              <w:rPr>
                <w:rFonts w:asciiTheme="minorHAnsi" w:hAnsiTheme="minorHAnsi" w:cstheme="minorHAnsi"/>
                <w:sz w:val="20"/>
              </w:rPr>
            </w:pPr>
            <w:r w:rsidRPr="00DF0DFD">
              <w:rPr>
                <w:rFonts w:asciiTheme="minorHAnsi" w:hAnsiTheme="minorHAnsi" w:cstheme="minorHAnsi"/>
                <w:sz w:val="20"/>
              </w:rPr>
              <w:t xml:space="preserve">The response shall include the following: </w:t>
            </w:r>
          </w:p>
          <w:p w14:paraId="48A5A0F1" w14:textId="77777777" w:rsidR="00BC2CD6" w:rsidRPr="00DF0DFD" w:rsidRDefault="00BC2CD6" w:rsidP="00BC2CD6">
            <w:pPr>
              <w:pStyle w:val="TableParagraph"/>
              <w:numPr>
                <w:ilvl w:val="0"/>
                <w:numId w:val="54"/>
              </w:numPr>
              <w:rPr>
                <w:rFonts w:asciiTheme="minorHAnsi" w:hAnsiTheme="minorHAnsi" w:cstheme="minorHAnsi"/>
                <w:sz w:val="20"/>
              </w:rPr>
            </w:pPr>
            <w:r w:rsidRPr="00DF0DFD">
              <w:rPr>
                <w:rFonts w:asciiTheme="minorHAnsi" w:hAnsiTheme="minorHAnsi" w:cstheme="minorHAnsi"/>
                <w:sz w:val="20"/>
              </w:rPr>
              <w:t xml:space="preserve">A detailed description of the methodology to be employed in the work. </w:t>
            </w:r>
          </w:p>
          <w:p w14:paraId="151C27BA" w14:textId="77777777" w:rsidR="00BC2CD6" w:rsidRPr="00DF0DFD" w:rsidRDefault="00BC2CD6" w:rsidP="00BC2CD6">
            <w:pPr>
              <w:pStyle w:val="TableParagraph"/>
              <w:numPr>
                <w:ilvl w:val="0"/>
                <w:numId w:val="54"/>
              </w:numPr>
              <w:rPr>
                <w:rFonts w:asciiTheme="minorHAnsi" w:hAnsiTheme="minorHAnsi" w:cstheme="minorHAnsi"/>
                <w:sz w:val="20"/>
              </w:rPr>
            </w:pPr>
            <w:r w:rsidRPr="00DF0DFD">
              <w:rPr>
                <w:rFonts w:asciiTheme="minorHAnsi" w:hAnsiTheme="minorHAnsi" w:cstheme="minorHAnsi"/>
                <w:sz w:val="20"/>
              </w:rPr>
              <w:t xml:space="preserve">Evidence that Risk has been considered in the planning of the work, in particular Risk in respect of schedule delays. The Tenderer shall submit specific Risk Assessments for the work AND provide a clear description of how Risk planning and management will continue throughout the work. </w:t>
            </w:r>
          </w:p>
          <w:p w14:paraId="742CCCCE" w14:textId="77777777" w:rsidR="00BC2CD6" w:rsidRPr="00DF0DFD" w:rsidRDefault="00BC2CD6" w:rsidP="00BC2CD6">
            <w:pPr>
              <w:pStyle w:val="TableParagraph"/>
              <w:numPr>
                <w:ilvl w:val="0"/>
                <w:numId w:val="54"/>
              </w:numPr>
              <w:rPr>
                <w:rFonts w:asciiTheme="minorHAnsi" w:hAnsiTheme="minorHAnsi" w:cstheme="minorHAnsi"/>
                <w:sz w:val="20"/>
              </w:rPr>
            </w:pPr>
            <w:r w:rsidRPr="00DF0DFD">
              <w:rPr>
                <w:rFonts w:asciiTheme="minorHAnsi" w:hAnsiTheme="minorHAnsi" w:cstheme="minorHAnsi"/>
                <w:sz w:val="20"/>
              </w:rPr>
              <w:t xml:space="preserve">A summary programme for this project.  </w:t>
            </w:r>
          </w:p>
          <w:p w14:paraId="75B9EA8D" w14:textId="77777777" w:rsidR="00BC2CD6" w:rsidRPr="00DF0DFD" w:rsidRDefault="00BC2CD6" w:rsidP="00BC2CD6">
            <w:pPr>
              <w:pStyle w:val="TableParagraph"/>
              <w:numPr>
                <w:ilvl w:val="0"/>
                <w:numId w:val="54"/>
              </w:numPr>
              <w:rPr>
                <w:rFonts w:asciiTheme="minorHAnsi" w:hAnsiTheme="minorHAnsi" w:cstheme="minorHAnsi"/>
                <w:sz w:val="20"/>
              </w:rPr>
            </w:pPr>
            <w:r w:rsidRPr="00DF0DFD">
              <w:rPr>
                <w:rFonts w:asciiTheme="minorHAnsi" w:hAnsiTheme="minorHAnsi" w:cstheme="minorHAnsi"/>
                <w:sz w:val="20"/>
              </w:rPr>
              <w:t xml:space="preserve">Clear evidence that Tenderers </w:t>
            </w:r>
            <w:proofErr w:type="gramStart"/>
            <w:r w:rsidRPr="00DF0DFD">
              <w:rPr>
                <w:rFonts w:asciiTheme="minorHAnsi" w:hAnsiTheme="minorHAnsi" w:cstheme="minorHAnsi"/>
                <w:sz w:val="20"/>
              </w:rPr>
              <w:t>have an understanding of</w:t>
            </w:r>
            <w:proofErr w:type="gramEnd"/>
            <w:r w:rsidRPr="00DF0DFD">
              <w:rPr>
                <w:rFonts w:asciiTheme="minorHAnsi" w:hAnsiTheme="minorHAnsi" w:cstheme="minorHAnsi"/>
                <w:sz w:val="20"/>
              </w:rPr>
              <w:t xml:space="preserve"> their obligations as Lead Designer, as defined in CDM 2015, and have an appropriate approach to the protection of Health, Safety and the Environment in the preparation of their tenders and throughout any subsequent operations delivered under the contract. </w:t>
            </w:r>
          </w:p>
          <w:p w14:paraId="78681CD4" w14:textId="77777777" w:rsidR="00BC2CD6" w:rsidRPr="00DF0DFD" w:rsidRDefault="00BC2CD6" w:rsidP="00BC2CD6">
            <w:pPr>
              <w:pStyle w:val="TableParagraph"/>
              <w:numPr>
                <w:ilvl w:val="0"/>
                <w:numId w:val="54"/>
              </w:numPr>
              <w:rPr>
                <w:rFonts w:asciiTheme="minorHAnsi" w:hAnsiTheme="minorHAnsi" w:cstheme="minorHAnsi"/>
                <w:sz w:val="20"/>
              </w:rPr>
            </w:pPr>
            <w:r w:rsidRPr="00DF0DFD">
              <w:rPr>
                <w:rFonts w:asciiTheme="minorHAnsi" w:hAnsiTheme="minorHAnsi" w:cstheme="minorHAnsi"/>
                <w:sz w:val="20"/>
              </w:rPr>
              <w:t>An outline or example(s) of how you manage each phase, with subcontractors and their capacity to complete works on schedule.</w:t>
            </w:r>
          </w:p>
          <w:p w14:paraId="4D26E9BA" w14:textId="77777777" w:rsidR="00913AE1" w:rsidRPr="00D135EF" w:rsidRDefault="00BC2CD6" w:rsidP="00BC2CD6">
            <w:pPr>
              <w:rPr>
                <w:rFonts w:cs="Arial"/>
                <w:b/>
                <w:bCs/>
                <w:szCs w:val="22"/>
              </w:rPr>
            </w:pPr>
            <w:r w:rsidRPr="00DF0DFD">
              <w:rPr>
                <w:rFonts w:asciiTheme="minorHAnsi" w:hAnsiTheme="minorHAnsi" w:cstheme="minorHAnsi"/>
                <w:sz w:val="20"/>
              </w:rPr>
              <w:t>Supporting the NMRN post-opening to ensure the museum/exhibition is not impacted in its operations.</w:t>
            </w:r>
          </w:p>
        </w:tc>
      </w:tr>
      <w:tr w:rsidR="00913AE1" w:rsidRPr="00526706" w14:paraId="3A4DA1DC" w14:textId="77777777" w:rsidTr="00BC2CD6">
        <w:trPr>
          <w:trHeight w:val="8035"/>
          <w:jc w:val="center"/>
        </w:trPr>
        <w:tc>
          <w:tcPr>
            <w:tcW w:w="1413" w:type="dxa"/>
            <w:tcBorders>
              <w:bottom w:val="single" w:sz="4" w:space="0" w:color="auto"/>
            </w:tcBorders>
            <w:shd w:val="clear" w:color="auto" w:fill="FBE4D5" w:themeFill="accent2" w:themeFillTint="33"/>
          </w:tcPr>
          <w:p w14:paraId="26C7CCA6" w14:textId="77777777" w:rsidR="00913AE1" w:rsidRPr="00526706" w:rsidRDefault="00913AE1" w:rsidP="00546850">
            <w:pPr>
              <w:rPr>
                <w:rFonts w:cs="Arial"/>
                <w:szCs w:val="22"/>
              </w:rPr>
            </w:pPr>
            <w:r w:rsidRPr="00526706">
              <w:rPr>
                <w:rFonts w:cs="Arial"/>
                <w:szCs w:val="22"/>
              </w:rPr>
              <w:t>Response</w:t>
            </w:r>
          </w:p>
          <w:p w14:paraId="5A02C74F" w14:textId="77777777" w:rsidR="00913AE1" w:rsidRPr="00526706" w:rsidRDefault="00913AE1" w:rsidP="00546850">
            <w:pPr>
              <w:rPr>
                <w:rFonts w:cs="Arial"/>
                <w:szCs w:val="22"/>
              </w:rPr>
            </w:pPr>
            <w:r w:rsidRPr="00526706">
              <w:rPr>
                <w:rFonts w:cs="Arial"/>
                <w:szCs w:val="22"/>
              </w:rPr>
              <w:t>[</w:t>
            </w:r>
            <w:r w:rsidR="00BC2CD6">
              <w:rPr>
                <w:rFonts w:cs="Arial"/>
                <w:szCs w:val="22"/>
              </w:rPr>
              <w:t>2,000-word</w:t>
            </w:r>
            <w:r w:rsidRPr="00526706">
              <w:rPr>
                <w:rFonts w:cs="Arial"/>
                <w:szCs w:val="22"/>
              </w:rPr>
              <w:t xml:space="preserve"> limit]</w:t>
            </w:r>
          </w:p>
          <w:p w14:paraId="37A4F4B8" w14:textId="77777777" w:rsidR="00913AE1" w:rsidRPr="00526706" w:rsidRDefault="00913AE1" w:rsidP="00546850">
            <w:pPr>
              <w:rPr>
                <w:rFonts w:cs="Arial"/>
                <w:szCs w:val="22"/>
              </w:rPr>
            </w:pPr>
          </w:p>
        </w:tc>
        <w:tc>
          <w:tcPr>
            <w:tcW w:w="9875" w:type="dxa"/>
            <w:tcBorders>
              <w:bottom w:val="single" w:sz="4" w:space="0" w:color="auto"/>
            </w:tcBorders>
            <w:shd w:val="clear" w:color="auto" w:fill="auto"/>
          </w:tcPr>
          <w:p w14:paraId="4E4D1A93" w14:textId="77777777" w:rsidR="00913AE1" w:rsidRPr="00526706" w:rsidRDefault="00913AE1" w:rsidP="00546850">
            <w:pPr>
              <w:rPr>
                <w:rFonts w:cs="Arial"/>
                <w:szCs w:val="22"/>
              </w:rPr>
            </w:pPr>
          </w:p>
          <w:p w14:paraId="7F014A2C" w14:textId="77777777" w:rsidR="00913AE1" w:rsidRPr="00526706" w:rsidRDefault="00913AE1" w:rsidP="00546850">
            <w:pPr>
              <w:rPr>
                <w:rFonts w:cs="Arial"/>
                <w:szCs w:val="22"/>
              </w:rPr>
            </w:pPr>
          </w:p>
          <w:p w14:paraId="6F8772D7" w14:textId="77777777" w:rsidR="00913AE1" w:rsidRPr="00526706" w:rsidRDefault="00913AE1" w:rsidP="00BC2CD6">
            <w:pPr>
              <w:rPr>
                <w:rFonts w:cs="Arial"/>
                <w:szCs w:val="22"/>
              </w:rPr>
            </w:pPr>
          </w:p>
        </w:tc>
      </w:tr>
    </w:tbl>
    <w:p w14:paraId="4F474339" w14:textId="77777777" w:rsidR="001545DE" w:rsidRDefault="001545DE"/>
    <w:p w14:paraId="7BEAB46D" w14:textId="77777777" w:rsidR="001545DE" w:rsidRDefault="001545DE"/>
    <w:p w14:paraId="7618A7D0" w14:textId="77777777" w:rsidR="001545DE" w:rsidRDefault="001545DE"/>
    <w:p w14:paraId="2AEADE42" w14:textId="77777777" w:rsidR="00BC2CD6" w:rsidRDefault="00BC2CD6">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639"/>
      </w:tblGrid>
      <w:tr w:rsidR="00913AE1" w:rsidRPr="00D135EF" w14:paraId="72B6D08A" w14:textId="77777777" w:rsidTr="00BC2CD6">
        <w:trPr>
          <w:trHeight w:val="338"/>
          <w:jc w:val="center"/>
        </w:trPr>
        <w:tc>
          <w:tcPr>
            <w:tcW w:w="1271" w:type="dxa"/>
            <w:tcBorders>
              <w:bottom w:val="single" w:sz="4" w:space="0" w:color="auto"/>
            </w:tcBorders>
            <w:shd w:val="clear" w:color="auto" w:fill="FBE4D5" w:themeFill="accent2" w:themeFillTint="33"/>
          </w:tcPr>
          <w:p w14:paraId="0F5D6205"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9639" w:type="dxa"/>
            <w:shd w:val="clear" w:color="auto" w:fill="FBE4D5" w:themeFill="accent2" w:themeFillTint="33"/>
          </w:tcPr>
          <w:p w14:paraId="0C861DB4" w14:textId="77777777" w:rsidR="00BC2CD6" w:rsidRPr="00DF0DFD" w:rsidRDefault="00BC2CD6" w:rsidP="00BC2CD6">
            <w:pPr>
              <w:pStyle w:val="TableParagraph"/>
              <w:ind w:left="107"/>
              <w:rPr>
                <w:rFonts w:asciiTheme="minorHAnsi" w:hAnsiTheme="minorHAnsi" w:cstheme="minorHAnsi"/>
                <w:b/>
                <w:sz w:val="20"/>
              </w:rPr>
            </w:pPr>
            <w:r w:rsidRPr="00DF0DFD">
              <w:rPr>
                <w:rFonts w:asciiTheme="minorHAnsi" w:hAnsiTheme="minorHAnsi" w:cstheme="minorHAnsi"/>
                <w:b/>
                <w:sz w:val="20"/>
              </w:rPr>
              <w:t>Criteria 3- Relevant Skills &amp; Experience</w:t>
            </w:r>
          </w:p>
          <w:p w14:paraId="102E4B99" w14:textId="77777777" w:rsidR="00BC2CD6" w:rsidRPr="00DF0DFD" w:rsidRDefault="00BC2CD6" w:rsidP="00BC2CD6">
            <w:pPr>
              <w:pStyle w:val="TableParagraph"/>
              <w:ind w:left="107"/>
              <w:rPr>
                <w:rFonts w:asciiTheme="minorHAnsi" w:hAnsiTheme="minorHAnsi" w:cstheme="minorHAnsi"/>
                <w:sz w:val="20"/>
              </w:rPr>
            </w:pPr>
            <w:r w:rsidRPr="00DF0DFD">
              <w:rPr>
                <w:rFonts w:asciiTheme="minorHAnsi" w:hAnsiTheme="minorHAnsi" w:cstheme="minorHAnsi"/>
                <w:sz w:val="20"/>
              </w:rPr>
              <w:t>Expertise and experience of the personnel proposed for the project:</w:t>
            </w:r>
          </w:p>
          <w:p w14:paraId="5B16F1D0" w14:textId="77777777" w:rsidR="00BC2CD6" w:rsidRPr="00DF0DFD" w:rsidRDefault="00BC2CD6" w:rsidP="00BC2CD6">
            <w:pPr>
              <w:pStyle w:val="TableParagraph"/>
              <w:numPr>
                <w:ilvl w:val="0"/>
                <w:numId w:val="48"/>
              </w:numPr>
              <w:rPr>
                <w:rFonts w:asciiTheme="minorHAnsi" w:hAnsiTheme="minorHAnsi" w:cstheme="minorHAnsi"/>
                <w:sz w:val="20"/>
              </w:rPr>
            </w:pPr>
            <w:r w:rsidRPr="00DF0DFD">
              <w:rPr>
                <w:rFonts w:asciiTheme="minorHAnsi" w:hAnsiTheme="minorHAnsi" w:cstheme="minorHAnsi"/>
                <w:sz w:val="20"/>
              </w:rPr>
              <w:t>An example of a similar project, preferably in a heritage setting, and relevant published work/examples of other projects</w:t>
            </w:r>
          </w:p>
          <w:p w14:paraId="1A47B279" w14:textId="77777777" w:rsidR="00BC2CD6" w:rsidRPr="00DF0DFD" w:rsidRDefault="00BC2CD6" w:rsidP="00BC2CD6">
            <w:pPr>
              <w:pStyle w:val="TableParagraph"/>
              <w:numPr>
                <w:ilvl w:val="0"/>
                <w:numId w:val="48"/>
              </w:numPr>
              <w:rPr>
                <w:rFonts w:asciiTheme="minorHAnsi" w:hAnsiTheme="minorHAnsi" w:cstheme="minorHAnsi"/>
                <w:sz w:val="20"/>
              </w:rPr>
            </w:pPr>
            <w:r w:rsidRPr="00DF0DFD">
              <w:rPr>
                <w:rFonts w:asciiTheme="minorHAnsi" w:hAnsiTheme="minorHAnsi" w:cstheme="minorHAnsi"/>
                <w:sz w:val="20"/>
              </w:rPr>
              <w:t>An organisation plan providing an illustration that describes the relationships between those personnel responsible for assuring the technical quality of all the aims and deliverables, and table of relevant qualifications/certification for all personnel undertaking the work, such as but not limited to;</w:t>
            </w:r>
          </w:p>
          <w:p w14:paraId="4B9693BD" w14:textId="77777777" w:rsidR="00BC2CD6" w:rsidRPr="00DF0DFD" w:rsidRDefault="00BC2CD6" w:rsidP="00BC2CD6">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 xml:space="preserve">Project Manager </w:t>
            </w:r>
          </w:p>
          <w:p w14:paraId="6AAE93F2" w14:textId="77777777" w:rsidR="00BC2CD6" w:rsidRPr="00DF0DFD" w:rsidRDefault="00BC2CD6" w:rsidP="00BC2CD6">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Lead for the Project (if not the Project Manager)</w:t>
            </w:r>
          </w:p>
          <w:p w14:paraId="466EA665" w14:textId="77777777" w:rsidR="00BC2CD6" w:rsidRPr="00DF0DFD" w:rsidRDefault="00BC2CD6" w:rsidP="00BC2CD6">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Designer</w:t>
            </w:r>
          </w:p>
          <w:p w14:paraId="1DF257B8" w14:textId="77777777" w:rsidR="00BC2CD6" w:rsidRPr="00DF0DFD" w:rsidRDefault="00BC2CD6" w:rsidP="00BC2CD6">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Av Specialist</w:t>
            </w:r>
          </w:p>
          <w:p w14:paraId="751BFE50" w14:textId="77777777" w:rsidR="00BC2CD6" w:rsidRPr="00DF0DFD" w:rsidRDefault="00BC2CD6" w:rsidP="00BC2CD6">
            <w:pPr>
              <w:pStyle w:val="TableParagraph"/>
              <w:numPr>
                <w:ilvl w:val="0"/>
                <w:numId w:val="49"/>
              </w:numPr>
              <w:rPr>
                <w:rFonts w:asciiTheme="minorHAnsi" w:hAnsiTheme="minorHAnsi" w:cstheme="minorHAnsi"/>
                <w:sz w:val="20"/>
              </w:rPr>
            </w:pPr>
            <w:r w:rsidRPr="00DF0DFD">
              <w:rPr>
                <w:rFonts w:asciiTheme="minorHAnsi" w:hAnsiTheme="minorHAnsi" w:cstheme="minorHAnsi"/>
                <w:sz w:val="20"/>
              </w:rPr>
              <w:t>Interpretive Specialist</w:t>
            </w:r>
          </w:p>
          <w:p w14:paraId="4DF84669" w14:textId="77777777" w:rsidR="00BC2CD6" w:rsidRPr="00DF0DFD" w:rsidRDefault="00BC2CD6" w:rsidP="00BC2CD6">
            <w:pPr>
              <w:pStyle w:val="TableParagraph"/>
              <w:rPr>
                <w:rFonts w:asciiTheme="minorHAnsi" w:hAnsiTheme="minorHAnsi" w:cstheme="minorHAnsi"/>
                <w:sz w:val="20"/>
              </w:rPr>
            </w:pPr>
          </w:p>
          <w:p w14:paraId="48B21405" w14:textId="77777777" w:rsidR="00913AE1" w:rsidRPr="00D135EF" w:rsidRDefault="00BC2CD6" w:rsidP="00BC2CD6">
            <w:pPr>
              <w:rPr>
                <w:rFonts w:cs="Arial"/>
                <w:b/>
                <w:bCs/>
                <w:szCs w:val="22"/>
              </w:rPr>
            </w:pPr>
            <w:r w:rsidRPr="00DF0DFD">
              <w:rPr>
                <w:rFonts w:asciiTheme="minorHAnsi" w:hAnsiTheme="minorHAnsi" w:cstheme="minorHAnsi"/>
                <w:sz w:val="20"/>
              </w:rPr>
              <w:t>A summary of how the Tenderer will ensure that all personnel and subcontractors are competent and trained for the roles that they will perform in this specific operation, and consistency of personnel to maintain the standard of work.</w:t>
            </w:r>
          </w:p>
        </w:tc>
      </w:tr>
      <w:tr w:rsidR="00913AE1" w:rsidRPr="00526706" w14:paraId="0A210D2D" w14:textId="77777777" w:rsidTr="00BC2CD6">
        <w:trPr>
          <w:trHeight w:val="5775"/>
          <w:jc w:val="center"/>
        </w:trPr>
        <w:tc>
          <w:tcPr>
            <w:tcW w:w="1271" w:type="dxa"/>
            <w:tcBorders>
              <w:bottom w:val="single" w:sz="4" w:space="0" w:color="auto"/>
            </w:tcBorders>
            <w:shd w:val="clear" w:color="auto" w:fill="FBE4D5" w:themeFill="accent2" w:themeFillTint="33"/>
          </w:tcPr>
          <w:p w14:paraId="6A6B3E55" w14:textId="77777777" w:rsidR="00913AE1" w:rsidRPr="00526706" w:rsidRDefault="00913AE1" w:rsidP="00546850">
            <w:pPr>
              <w:rPr>
                <w:rFonts w:cs="Arial"/>
                <w:szCs w:val="22"/>
              </w:rPr>
            </w:pPr>
            <w:r w:rsidRPr="00526706">
              <w:rPr>
                <w:rFonts w:cs="Arial"/>
                <w:szCs w:val="22"/>
              </w:rPr>
              <w:t>Response</w:t>
            </w:r>
          </w:p>
          <w:p w14:paraId="2F433AFE" w14:textId="77777777" w:rsidR="00913AE1" w:rsidRPr="00526706" w:rsidRDefault="00913AE1" w:rsidP="00546850">
            <w:pPr>
              <w:rPr>
                <w:rFonts w:cs="Arial"/>
                <w:szCs w:val="22"/>
              </w:rPr>
            </w:pPr>
            <w:r w:rsidRPr="00526706">
              <w:rPr>
                <w:rFonts w:cs="Arial"/>
                <w:szCs w:val="22"/>
              </w:rPr>
              <w:t>[</w:t>
            </w:r>
            <w:r w:rsidR="00BC2CD6">
              <w:rPr>
                <w:rFonts w:cs="Arial"/>
                <w:szCs w:val="22"/>
              </w:rPr>
              <w:t>1,500</w:t>
            </w:r>
            <w:r w:rsidRPr="00526706">
              <w:rPr>
                <w:rFonts w:cs="Arial"/>
                <w:szCs w:val="22"/>
              </w:rPr>
              <w:t xml:space="preserve"> word limit]</w:t>
            </w:r>
          </w:p>
        </w:tc>
        <w:tc>
          <w:tcPr>
            <w:tcW w:w="9639" w:type="dxa"/>
            <w:tcBorders>
              <w:bottom w:val="single" w:sz="4" w:space="0" w:color="auto"/>
            </w:tcBorders>
            <w:shd w:val="clear" w:color="auto" w:fill="auto"/>
          </w:tcPr>
          <w:p w14:paraId="413ADC45" w14:textId="77777777" w:rsidR="00913AE1" w:rsidRPr="00526706" w:rsidRDefault="00913AE1" w:rsidP="00546850">
            <w:pPr>
              <w:rPr>
                <w:rFonts w:cs="Arial"/>
                <w:szCs w:val="22"/>
              </w:rPr>
            </w:pPr>
          </w:p>
        </w:tc>
      </w:tr>
    </w:tbl>
    <w:p w14:paraId="31031D1D" w14:textId="77777777" w:rsidR="00BC2CD6" w:rsidRDefault="00BC2CD6"/>
    <w:p w14:paraId="5F80A9FD" w14:textId="77777777" w:rsidR="00BC2CD6" w:rsidRDefault="00BC2CD6">
      <w:r>
        <w:br w:type="page"/>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521"/>
      </w:tblGrid>
      <w:tr w:rsidR="00BC2CD6" w:rsidRPr="00D135EF" w14:paraId="23368796" w14:textId="77777777" w:rsidTr="00BC2CD6">
        <w:trPr>
          <w:trHeight w:val="338"/>
          <w:jc w:val="center"/>
        </w:trPr>
        <w:tc>
          <w:tcPr>
            <w:tcW w:w="1531" w:type="dxa"/>
            <w:tcBorders>
              <w:bottom w:val="single" w:sz="4" w:space="0" w:color="auto"/>
            </w:tcBorders>
            <w:shd w:val="clear" w:color="auto" w:fill="FBE4D5" w:themeFill="accent2" w:themeFillTint="33"/>
          </w:tcPr>
          <w:p w14:paraId="6606418C" w14:textId="77777777" w:rsidR="00BC2CD6" w:rsidRPr="00D135EF" w:rsidRDefault="00BC2CD6" w:rsidP="00BC2CD6">
            <w:pPr>
              <w:rPr>
                <w:rFonts w:asciiTheme="minorHAnsi" w:hAnsiTheme="minorHAnsi" w:cstheme="minorHAnsi"/>
                <w:b/>
                <w:bCs/>
                <w:szCs w:val="22"/>
              </w:rPr>
            </w:pPr>
            <w:r w:rsidRPr="00D135EF">
              <w:rPr>
                <w:rFonts w:asciiTheme="minorHAnsi" w:hAnsiTheme="minorHAnsi" w:cstheme="minorHAnsi"/>
                <w:b/>
                <w:bCs/>
                <w:szCs w:val="22"/>
              </w:rPr>
              <w:lastRenderedPageBreak/>
              <w:t>Criterion 4</w:t>
            </w:r>
          </w:p>
        </w:tc>
        <w:tc>
          <w:tcPr>
            <w:tcW w:w="9521" w:type="dxa"/>
            <w:shd w:val="clear" w:color="auto" w:fill="FBE4D5" w:themeFill="accent2" w:themeFillTint="33"/>
          </w:tcPr>
          <w:p w14:paraId="190D949E" w14:textId="77777777" w:rsidR="00BC2CD6" w:rsidRPr="00DF0DFD" w:rsidRDefault="00BC2CD6" w:rsidP="00BC2CD6">
            <w:pPr>
              <w:pStyle w:val="TableParagraph"/>
              <w:ind w:left="107"/>
              <w:rPr>
                <w:rFonts w:asciiTheme="minorHAnsi" w:hAnsiTheme="minorHAnsi" w:cstheme="minorHAnsi"/>
                <w:b/>
                <w:sz w:val="20"/>
              </w:rPr>
            </w:pPr>
            <w:r w:rsidRPr="00DF0DFD">
              <w:rPr>
                <w:rFonts w:asciiTheme="minorHAnsi" w:hAnsiTheme="minorHAnsi" w:cstheme="minorHAnsi"/>
                <w:b/>
                <w:sz w:val="20"/>
              </w:rPr>
              <w:t>Criteria 4- Understanding of the brief</w:t>
            </w:r>
          </w:p>
          <w:p w14:paraId="390B356F" w14:textId="77777777" w:rsidR="00BC2CD6" w:rsidRPr="00DF0DFD" w:rsidRDefault="00BC2CD6" w:rsidP="00BC2CD6">
            <w:pPr>
              <w:pStyle w:val="TableParagraph"/>
              <w:ind w:left="107"/>
              <w:rPr>
                <w:rFonts w:asciiTheme="minorHAnsi" w:hAnsiTheme="minorHAnsi" w:cstheme="minorHAnsi"/>
                <w:sz w:val="20"/>
              </w:rPr>
            </w:pPr>
            <w:r w:rsidRPr="00DF0DFD">
              <w:rPr>
                <w:rFonts w:asciiTheme="minorHAnsi" w:hAnsiTheme="minorHAnsi" w:cstheme="minorHAnsi"/>
                <w:sz w:val="20"/>
              </w:rPr>
              <w:t>The tenderer’s response to the interpretative and creative briefs shall:</w:t>
            </w:r>
          </w:p>
          <w:p w14:paraId="7E0DBA76" w14:textId="77777777" w:rsidR="00BC2CD6" w:rsidRPr="00DF0DFD" w:rsidRDefault="00BC2CD6" w:rsidP="00BC2CD6">
            <w:pPr>
              <w:pStyle w:val="TableParagraph"/>
              <w:rPr>
                <w:rFonts w:asciiTheme="minorHAnsi" w:hAnsiTheme="minorHAnsi" w:cstheme="minorHAnsi"/>
                <w:sz w:val="20"/>
              </w:rPr>
            </w:pPr>
            <w:r w:rsidRPr="00DF0DFD">
              <w:rPr>
                <w:rFonts w:asciiTheme="minorHAnsi" w:hAnsiTheme="minorHAnsi" w:cstheme="minorHAnsi"/>
                <w:sz w:val="20"/>
              </w:rPr>
              <w:t>Follow the Project Overview, Project Execution Plan (PEP) and other supporting briefing material and market engagement day.</w:t>
            </w:r>
          </w:p>
          <w:p w14:paraId="6FB74A95" w14:textId="77777777" w:rsidR="00BC2CD6" w:rsidRPr="00DF0DFD" w:rsidRDefault="00BC2CD6" w:rsidP="00BC2CD6">
            <w:pPr>
              <w:pStyle w:val="TableParagraph"/>
              <w:ind w:left="107"/>
              <w:rPr>
                <w:rFonts w:asciiTheme="minorHAnsi" w:hAnsiTheme="minorHAnsi" w:cstheme="minorHAnsi"/>
                <w:sz w:val="20"/>
              </w:rPr>
            </w:pPr>
            <w:r w:rsidRPr="00DF0DFD">
              <w:rPr>
                <w:rFonts w:asciiTheme="minorHAnsi" w:hAnsiTheme="minorHAnsi" w:cstheme="minorHAnsi"/>
                <w:sz w:val="20"/>
              </w:rPr>
              <w:t xml:space="preserve">The tenderer is to prepare a summary presentation in </w:t>
            </w:r>
            <w:proofErr w:type="spellStart"/>
            <w:r w:rsidRPr="00DF0DFD">
              <w:rPr>
                <w:rFonts w:asciiTheme="minorHAnsi" w:hAnsiTheme="minorHAnsi" w:cstheme="minorHAnsi"/>
                <w:sz w:val="20"/>
              </w:rPr>
              <w:t>powerpoint</w:t>
            </w:r>
            <w:proofErr w:type="spellEnd"/>
            <w:r w:rsidRPr="00DF0DFD">
              <w:rPr>
                <w:rFonts w:asciiTheme="minorHAnsi" w:hAnsiTheme="minorHAnsi" w:cstheme="minorHAnsi"/>
                <w:sz w:val="20"/>
              </w:rPr>
              <w:t xml:space="preserve"> which gives </w:t>
            </w:r>
            <w:proofErr w:type="spellStart"/>
            <w:r w:rsidRPr="00DF0DFD">
              <w:rPr>
                <w:rFonts w:asciiTheme="minorHAnsi" w:hAnsiTheme="minorHAnsi" w:cstheme="minorHAnsi"/>
                <w:sz w:val="20"/>
              </w:rPr>
              <w:t>and</w:t>
            </w:r>
            <w:proofErr w:type="spellEnd"/>
            <w:r w:rsidRPr="00DF0DFD">
              <w:rPr>
                <w:rFonts w:asciiTheme="minorHAnsi" w:hAnsiTheme="minorHAnsi" w:cstheme="minorHAnsi"/>
                <w:sz w:val="20"/>
              </w:rPr>
              <w:t xml:space="preserve"> indication of the tenderers proposals for the following spaces:</w:t>
            </w:r>
          </w:p>
          <w:p w14:paraId="65B530EF" w14:textId="77777777" w:rsidR="00BC2CD6" w:rsidRPr="00DF0DFD" w:rsidRDefault="00BC2CD6" w:rsidP="00BC2CD6">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History of the Royal Marines Corp</w:t>
            </w:r>
          </w:p>
          <w:p w14:paraId="732335EF" w14:textId="77777777" w:rsidR="00BC2CD6" w:rsidRPr="00DF0DFD" w:rsidRDefault="00BC2CD6" w:rsidP="00BC2CD6">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Immersive</w:t>
            </w:r>
          </w:p>
          <w:p w14:paraId="28D90E5B" w14:textId="77777777" w:rsidR="00BC2CD6" w:rsidRDefault="00BC2CD6" w:rsidP="00BC2CD6">
            <w:pPr>
              <w:pStyle w:val="TableParagraph"/>
              <w:numPr>
                <w:ilvl w:val="0"/>
                <w:numId w:val="45"/>
              </w:numPr>
              <w:rPr>
                <w:rFonts w:asciiTheme="minorHAnsi" w:hAnsiTheme="minorHAnsi" w:cstheme="minorHAnsi"/>
                <w:sz w:val="20"/>
              </w:rPr>
            </w:pPr>
            <w:r w:rsidRPr="00DF0DFD">
              <w:rPr>
                <w:rFonts w:asciiTheme="minorHAnsi" w:hAnsiTheme="minorHAnsi" w:cstheme="minorHAnsi"/>
                <w:sz w:val="20"/>
              </w:rPr>
              <w:t>Temporary Exhibition Gallery</w:t>
            </w:r>
          </w:p>
          <w:p w14:paraId="2A088EB4" w14:textId="77777777" w:rsidR="00BC2CD6" w:rsidRPr="00DF0DFD" w:rsidRDefault="00BC2CD6" w:rsidP="00BC2CD6">
            <w:pPr>
              <w:pStyle w:val="TableParagraph"/>
              <w:numPr>
                <w:ilvl w:val="0"/>
                <w:numId w:val="45"/>
              </w:numPr>
              <w:rPr>
                <w:rFonts w:asciiTheme="minorHAnsi" w:hAnsiTheme="minorHAnsi" w:cstheme="minorHAnsi"/>
                <w:sz w:val="20"/>
              </w:rPr>
            </w:pPr>
          </w:p>
          <w:p w14:paraId="25575A79" w14:textId="77777777" w:rsidR="00BC2CD6" w:rsidRPr="00D135EF" w:rsidRDefault="00BC2CD6" w:rsidP="00BC2CD6">
            <w:pPr>
              <w:rPr>
                <w:rFonts w:asciiTheme="minorHAnsi" w:hAnsiTheme="minorHAnsi" w:cstheme="minorHAnsi"/>
                <w:b/>
                <w:bCs/>
                <w:szCs w:val="22"/>
              </w:rPr>
            </w:pPr>
            <w:r w:rsidRPr="00DF0DFD">
              <w:rPr>
                <w:rFonts w:asciiTheme="minorHAnsi" w:hAnsiTheme="minorHAnsi" w:cstheme="minorHAnsi"/>
                <w:sz w:val="20"/>
              </w:rPr>
              <w:t xml:space="preserve">Should the tenderer be called forward for interview then the Tenderer will expand on the summary presentation to give a formal presentation to the evaluation team to demonstrate their understanding of the project and express their creative  </w:t>
            </w:r>
          </w:p>
        </w:tc>
      </w:tr>
      <w:tr w:rsidR="00BC2CD6" w:rsidRPr="00526706" w14:paraId="6AFB17ED" w14:textId="77777777" w:rsidTr="00BC2CD6">
        <w:trPr>
          <w:trHeight w:val="5907"/>
          <w:jc w:val="center"/>
        </w:trPr>
        <w:tc>
          <w:tcPr>
            <w:tcW w:w="1531" w:type="dxa"/>
            <w:tcBorders>
              <w:bottom w:val="single" w:sz="4" w:space="0" w:color="auto"/>
            </w:tcBorders>
            <w:shd w:val="clear" w:color="auto" w:fill="FBE4D5" w:themeFill="accent2" w:themeFillTint="33"/>
          </w:tcPr>
          <w:p w14:paraId="7DFC3EBC" w14:textId="77777777" w:rsidR="00BC2CD6" w:rsidRPr="00526706" w:rsidRDefault="00BC2CD6" w:rsidP="00BC2CD6">
            <w:pPr>
              <w:rPr>
                <w:rFonts w:cs="Arial"/>
                <w:szCs w:val="22"/>
              </w:rPr>
            </w:pPr>
            <w:r w:rsidRPr="00526706">
              <w:rPr>
                <w:rFonts w:cs="Arial"/>
                <w:szCs w:val="22"/>
              </w:rPr>
              <w:t>Response</w:t>
            </w:r>
          </w:p>
          <w:p w14:paraId="50FFA9CF" w14:textId="77777777" w:rsidR="00BC2CD6" w:rsidRPr="00526706" w:rsidRDefault="00BC2CD6" w:rsidP="00BC2CD6">
            <w:pPr>
              <w:rPr>
                <w:rFonts w:cs="Arial"/>
                <w:szCs w:val="22"/>
              </w:rPr>
            </w:pPr>
            <w:r w:rsidRPr="00526706">
              <w:rPr>
                <w:rFonts w:cs="Arial"/>
                <w:szCs w:val="22"/>
              </w:rPr>
              <w:t>[</w:t>
            </w:r>
            <w:r>
              <w:rPr>
                <w:rFonts w:cs="Arial"/>
                <w:szCs w:val="22"/>
              </w:rPr>
              <w:t>2,000</w:t>
            </w:r>
            <w:r w:rsidRPr="00526706">
              <w:rPr>
                <w:rFonts w:cs="Arial"/>
                <w:szCs w:val="22"/>
              </w:rPr>
              <w:t>-word limit]</w:t>
            </w:r>
          </w:p>
        </w:tc>
        <w:tc>
          <w:tcPr>
            <w:tcW w:w="9521" w:type="dxa"/>
            <w:tcBorders>
              <w:bottom w:val="single" w:sz="4" w:space="0" w:color="auto"/>
            </w:tcBorders>
            <w:shd w:val="clear" w:color="auto" w:fill="auto"/>
          </w:tcPr>
          <w:p w14:paraId="7B22393F" w14:textId="77777777" w:rsidR="00BC2CD6" w:rsidRPr="00526706" w:rsidRDefault="00BC2CD6" w:rsidP="00BC2CD6">
            <w:pPr>
              <w:rPr>
                <w:rFonts w:cs="Arial"/>
                <w:szCs w:val="22"/>
              </w:rPr>
            </w:pPr>
          </w:p>
        </w:tc>
      </w:tr>
    </w:tbl>
    <w:p w14:paraId="3DD1CA9F" w14:textId="77777777" w:rsidR="001545DE" w:rsidRDefault="001545DE"/>
    <w:p w14:paraId="3457026A" w14:textId="77777777" w:rsidR="001545DE" w:rsidRDefault="001545DE"/>
    <w:p w14:paraId="09046F62" w14:textId="77777777" w:rsidR="001545DE" w:rsidRDefault="00BC2CD6">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379"/>
      </w:tblGrid>
      <w:tr w:rsidR="00913AE1" w:rsidRPr="00D135EF" w14:paraId="20A187DC" w14:textId="77777777" w:rsidTr="00BC2CD6">
        <w:trPr>
          <w:trHeight w:val="338"/>
          <w:jc w:val="center"/>
        </w:trPr>
        <w:tc>
          <w:tcPr>
            <w:tcW w:w="1531" w:type="dxa"/>
            <w:tcBorders>
              <w:bottom w:val="single" w:sz="4" w:space="0" w:color="auto"/>
            </w:tcBorders>
            <w:shd w:val="clear" w:color="auto" w:fill="FBE4D5" w:themeFill="accent2" w:themeFillTint="33"/>
          </w:tcPr>
          <w:p w14:paraId="0A31B209" w14:textId="77777777" w:rsidR="00913AE1" w:rsidRPr="00D135EF" w:rsidRDefault="00913AE1" w:rsidP="00546850">
            <w:pPr>
              <w:rPr>
                <w:rFonts w:cs="Arial"/>
                <w:b/>
                <w:bCs/>
                <w:szCs w:val="22"/>
              </w:rPr>
            </w:pPr>
            <w:r w:rsidRPr="00D135EF">
              <w:rPr>
                <w:rFonts w:cs="Arial"/>
                <w:b/>
                <w:bCs/>
                <w:szCs w:val="22"/>
              </w:rPr>
              <w:lastRenderedPageBreak/>
              <w:t xml:space="preserve">Criterion </w:t>
            </w:r>
            <w:r w:rsidR="00677218" w:rsidRPr="00D135EF">
              <w:rPr>
                <w:rFonts w:cs="Arial"/>
                <w:b/>
                <w:bCs/>
                <w:szCs w:val="22"/>
              </w:rPr>
              <w:t>5</w:t>
            </w:r>
          </w:p>
        </w:tc>
        <w:tc>
          <w:tcPr>
            <w:tcW w:w="9379" w:type="dxa"/>
            <w:shd w:val="clear" w:color="auto" w:fill="FBE4D5" w:themeFill="accent2" w:themeFillTint="33"/>
          </w:tcPr>
          <w:p w14:paraId="2F87B5EC" w14:textId="77777777" w:rsidR="00BC2CD6" w:rsidRPr="00DF0DFD" w:rsidRDefault="00BC2CD6" w:rsidP="00BC2CD6">
            <w:pPr>
              <w:pStyle w:val="TableParagraph"/>
              <w:ind w:left="107"/>
              <w:rPr>
                <w:rFonts w:asciiTheme="minorHAnsi" w:hAnsiTheme="minorHAnsi" w:cstheme="minorHAnsi"/>
                <w:b/>
                <w:sz w:val="20"/>
              </w:rPr>
            </w:pPr>
            <w:r w:rsidRPr="00DF0DFD">
              <w:rPr>
                <w:rFonts w:asciiTheme="minorHAnsi" w:hAnsiTheme="minorHAnsi" w:cstheme="minorHAnsi"/>
                <w:b/>
                <w:sz w:val="20"/>
              </w:rPr>
              <w:t>Criteria 5- Approach to Sustainability</w:t>
            </w:r>
          </w:p>
          <w:p w14:paraId="045AF07C" w14:textId="77777777" w:rsidR="00BC2CD6" w:rsidRPr="00DF0DFD" w:rsidRDefault="00BC2CD6" w:rsidP="00BC2CD6">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Please detail in your approach to sustainability within your design and build.</w:t>
            </w:r>
          </w:p>
          <w:p w14:paraId="2FC87F0B" w14:textId="77777777" w:rsidR="00BC2CD6" w:rsidRPr="00DF0DFD" w:rsidRDefault="00BC2CD6" w:rsidP="00BC2CD6">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This should include how sustainability will be implemented within your design, the build, as well as the operation of the museum itself.</w:t>
            </w:r>
          </w:p>
          <w:p w14:paraId="39BE931A" w14:textId="77777777" w:rsidR="00BC2CD6" w:rsidRPr="00DF0DFD" w:rsidRDefault="00BC2CD6" w:rsidP="00BC2CD6">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Including how the NMRN as the client will benefit from this approach and able to maintain the exhibition after completion.</w:t>
            </w:r>
          </w:p>
          <w:p w14:paraId="5F1E1892" w14:textId="77777777" w:rsidR="00913AE1" w:rsidRPr="007B4838" w:rsidRDefault="00BC2CD6" w:rsidP="00BC2CD6">
            <w:pPr>
              <w:pStyle w:val="Default"/>
              <w:rPr>
                <w:sz w:val="22"/>
                <w:szCs w:val="22"/>
              </w:rPr>
            </w:pPr>
            <w:r w:rsidRPr="00DF0DFD">
              <w:rPr>
                <w:rFonts w:asciiTheme="minorHAnsi" w:hAnsiTheme="minorHAnsi" w:cstheme="minorHAnsi"/>
                <w:sz w:val="20"/>
              </w:rPr>
              <w:t xml:space="preserve">The NMRN are building a sustainability policy, it will be built upon the UN Sustainability 17 Goals, which can be seen here; </w:t>
            </w:r>
            <w:hyperlink r:id="rId31" w:history="1">
              <w:r w:rsidRPr="00DF0DFD">
                <w:rPr>
                  <w:rStyle w:val="Hyperlink"/>
                  <w:rFonts w:asciiTheme="minorHAnsi" w:hAnsiTheme="minorHAnsi" w:cstheme="minorHAnsi"/>
                  <w:sz w:val="20"/>
                </w:rPr>
                <w:t>https://sdgs.un.org/goal</w:t>
              </w:r>
            </w:hyperlink>
          </w:p>
        </w:tc>
      </w:tr>
      <w:tr w:rsidR="00913AE1" w:rsidRPr="00526706" w14:paraId="5DEA0E94" w14:textId="77777777" w:rsidTr="00BC2CD6">
        <w:trPr>
          <w:trHeight w:val="5367"/>
          <w:jc w:val="center"/>
        </w:trPr>
        <w:tc>
          <w:tcPr>
            <w:tcW w:w="1531" w:type="dxa"/>
            <w:tcBorders>
              <w:bottom w:val="single" w:sz="4" w:space="0" w:color="auto"/>
            </w:tcBorders>
            <w:shd w:val="clear" w:color="auto" w:fill="FBE4D5" w:themeFill="accent2" w:themeFillTint="33"/>
          </w:tcPr>
          <w:p w14:paraId="6FE5CF32" w14:textId="77777777" w:rsidR="00913AE1" w:rsidRPr="00526706" w:rsidRDefault="00913AE1" w:rsidP="00546850">
            <w:pPr>
              <w:rPr>
                <w:rFonts w:cs="Arial"/>
                <w:szCs w:val="22"/>
              </w:rPr>
            </w:pPr>
            <w:r w:rsidRPr="00526706">
              <w:rPr>
                <w:rFonts w:cs="Arial"/>
                <w:szCs w:val="22"/>
              </w:rPr>
              <w:t>Response</w:t>
            </w:r>
          </w:p>
          <w:p w14:paraId="5E4AADEB" w14:textId="77777777" w:rsidR="00913AE1" w:rsidRPr="00526706" w:rsidRDefault="00913AE1" w:rsidP="00546850">
            <w:pPr>
              <w:rPr>
                <w:rFonts w:cs="Arial"/>
                <w:szCs w:val="22"/>
              </w:rPr>
            </w:pPr>
            <w:r w:rsidRPr="00526706">
              <w:rPr>
                <w:rFonts w:cs="Arial"/>
                <w:szCs w:val="22"/>
              </w:rPr>
              <w:t>[</w:t>
            </w:r>
            <w:r w:rsidR="00BC2CD6">
              <w:rPr>
                <w:rFonts w:cs="Arial"/>
                <w:szCs w:val="22"/>
              </w:rPr>
              <w:t>1,500-word</w:t>
            </w:r>
            <w:r w:rsidRPr="00526706">
              <w:rPr>
                <w:rFonts w:cs="Arial"/>
                <w:szCs w:val="22"/>
              </w:rPr>
              <w:t xml:space="preserve"> limit]</w:t>
            </w:r>
          </w:p>
        </w:tc>
        <w:tc>
          <w:tcPr>
            <w:tcW w:w="9379" w:type="dxa"/>
            <w:tcBorders>
              <w:bottom w:val="single" w:sz="4" w:space="0" w:color="auto"/>
            </w:tcBorders>
            <w:shd w:val="clear" w:color="auto" w:fill="auto"/>
          </w:tcPr>
          <w:p w14:paraId="71FEFAD7" w14:textId="77777777" w:rsidR="00913AE1" w:rsidRPr="00526706" w:rsidRDefault="00913AE1" w:rsidP="00546850">
            <w:pPr>
              <w:rPr>
                <w:rFonts w:cs="Arial"/>
                <w:szCs w:val="22"/>
              </w:rPr>
            </w:pPr>
          </w:p>
        </w:tc>
      </w:tr>
    </w:tbl>
    <w:p w14:paraId="773E22FF" w14:textId="77777777" w:rsidR="00BC2CD6" w:rsidRDefault="00BC2CD6">
      <w:r>
        <w:br w:type="page"/>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379"/>
      </w:tblGrid>
      <w:tr w:rsidR="000A6B64" w:rsidRPr="00D135EF" w14:paraId="02AD3341" w14:textId="77777777" w:rsidTr="00BC2CD6">
        <w:trPr>
          <w:trHeight w:val="338"/>
          <w:jc w:val="center"/>
        </w:trPr>
        <w:tc>
          <w:tcPr>
            <w:tcW w:w="1531" w:type="dxa"/>
            <w:tcBorders>
              <w:bottom w:val="single" w:sz="4" w:space="0" w:color="auto"/>
            </w:tcBorders>
            <w:shd w:val="clear" w:color="auto" w:fill="FBE4D5" w:themeFill="accent2" w:themeFillTint="33"/>
          </w:tcPr>
          <w:p w14:paraId="25D18BAC" w14:textId="77777777" w:rsidR="000A6B64" w:rsidRPr="00D135EF" w:rsidRDefault="000A6B64" w:rsidP="00BB2DF6">
            <w:pPr>
              <w:rPr>
                <w:rFonts w:cs="Arial"/>
                <w:b/>
                <w:bCs/>
                <w:szCs w:val="22"/>
              </w:rPr>
            </w:pPr>
            <w:r w:rsidRPr="00D135EF">
              <w:rPr>
                <w:rFonts w:cs="Arial"/>
                <w:b/>
                <w:bCs/>
                <w:szCs w:val="22"/>
              </w:rPr>
              <w:lastRenderedPageBreak/>
              <w:t xml:space="preserve">Criterion </w:t>
            </w:r>
            <w:r w:rsidR="00BC2CD6">
              <w:rPr>
                <w:rFonts w:cs="Arial"/>
                <w:b/>
                <w:bCs/>
                <w:szCs w:val="22"/>
              </w:rPr>
              <w:t>6</w:t>
            </w:r>
          </w:p>
        </w:tc>
        <w:tc>
          <w:tcPr>
            <w:tcW w:w="9379" w:type="dxa"/>
            <w:shd w:val="clear" w:color="auto" w:fill="FBE4D5" w:themeFill="accent2" w:themeFillTint="33"/>
          </w:tcPr>
          <w:p w14:paraId="72E802D9" w14:textId="77777777" w:rsidR="00BC2CD6" w:rsidRPr="00DF0DFD" w:rsidRDefault="00BC2CD6" w:rsidP="00BC2CD6">
            <w:pPr>
              <w:pStyle w:val="TableParagraph"/>
              <w:ind w:left="107"/>
              <w:rPr>
                <w:rFonts w:asciiTheme="minorHAnsi" w:hAnsiTheme="minorHAnsi" w:cstheme="minorHAnsi"/>
                <w:b/>
                <w:sz w:val="20"/>
              </w:rPr>
            </w:pPr>
            <w:r w:rsidRPr="00DF0DFD">
              <w:rPr>
                <w:rFonts w:asciiTheme="minorHAnsi" w:hAnsiTheme="minorHAnsi" w:cstheme="minorHAnsi"/>
                <w:b/>
                <w:sz w:val="20"/>
              </w:rPr>
              <w:t xml:space="preserve">Criteria 6- Design and Build </w:t>
            </w:r>
          </w:p>
          <w:p w14:paraId="49C235F8" w14:textId="77777777" w:rsidR="00BC2CD6" w:rsidRPr="00DF0DFD" w:rsidRDefault="00BC2CD6" w:rsidP="00BC2CD6">
            <w:pPr>
              <w:pStyle w:val="TableParagraph"/>
              <w:ind w:left="107"/>
              <w:rPr>
                <w:rFonts w:asciiTheme="minorHAnsi" w:hAnsiTheme="minorHAnsi" w:cstheme="minorHAnsi"/>
                <w:sz w:val="20"/>
              </w:rPr>
            </w:pPr>
            <w:r w:rsidRPr="00DF0DFD">
              <w:rPr>
                <w:rFonts w:asciiTheme="minorHAnsi" w:hAnsiTheme="minorHAnsi" w:cstheme="minorHAnsi"/>
                <w:sz w:val="20"/>
              </w:rPr>
              <w:t>Please can you detail if awarded that you would be able to also build the exhibition design, this should be confirmed as either;</w:t>
            </w:r>
          </w:p>
          <w:p w14:paraId="3A9D3DBE" w14:textId="77777777" w:rsidR="00BC2CD6" w:rsidRPr="00DF0DFD" w:rsidRDefault="00BC2CD6" w:rsidP="00BC2CD6">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In House Build</w:t>
            </w:r>
          </w:p>
          <w:p w14:paraId="3D5662E9" w14:textId="77777777" w:rsidR="00BC2CD6" w:rsidRPr="00DF0DFD" w:rsidRDefault="00BC2CD6" w:rsidP="00BC2CD6">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With Approved Sub-Contractors</w:t>
            </w:r>
          </w:p>
          <w:p w14:paraId="361D6A06" w14:textId="77777777" w:rsidR="00BC2CD6" w:rsidRPr="00DF0DFD" w:rsidRDefault="00BC2CD6" w:rsidP="00BC2CD6">
            <w:pPr>
              <w:pStyle w:val="TableParagraph"/>
              <w:numPr>
                <w:ilvl w:val="0"/>
                <w:numId w:val="50"/>
              </w:numPr>
              <w:rPr>
                <w:rFonts w:asciiTheme="minorHAnsi" w:hAnsiTheme="minorHAnsi" w:cstheme="minorHAnsi"/>
                <w:sz w:val="20"/>
              </w:rPr>
            </w:pPr>
            <w:r w:rsidRPr="00DF0DFD">
              <w:rPr>
                <w:rFonts w:asciiTheme="minorHAnsi" w:hAnsiTheme="minorHAnsi" w:cstheme="minorHAnsi"/>
                <w:sz w:val="20"/>
              </w:rPr>
              <w:t>Require to procure own Sub-Contractors once awarded</w:t>
            </w:r>
          </w:p>
          <w:p w14:paraId="217938CE" w14:textId="77777777" w:rsidR="00BC2CD6" w:rsidRPr="00DF0DFD" w:rsidRDefault="00BC2CD6" w:rsidP="00BC2CD6">
            <w:pPr>
              <w:pStyle w:val="TableParagraph"/>
              <w:rPr>
                <w:rFonts w:asciiTheme="minorHAnsi" w:hAnsiTheme="minorHAnsi" w:cstheme="minorHAnsi"/>
                <w:sz w:val="20"/>
              </w:rPr>
            </w:pPr>
          </w:p>
          <w:p w14:paraId="4284FB65" w14:textId="77777777" w:rsidR="000A6B64" w:rsidRPr="007B4838" w:rsidRDefault="00BC2CD6" w:rsidP="00BC2CD6">
            <w:pPr>
              <w:pStyle w:val="Default"/>
              <w:rPr>
                <w:sz w:val="22"/>
                <w:szCs w:val="22"/>
              </w:rPr>
            </w:pPr>
            <w:r w:rsidRPr="00DF0DFD">
              <w:rPr>
                <w:rFonts w:asciiTheme="minorHAnsi" w:hAnsiTheme="minorHAnsi" w:cstheme="minorHAnsi"/>
                <w:sz w:val="20"/>
              </w:rPr>
              <w:t>This will not be marked, but the NMRN may ask details further in regards to this.</w:t>
            </w:r>
          </w:p>
        </w:tc>
      </w:tr>
      <w:tr w:rsidR="000A6B64" w:rsidRPr="00526706" w14:paraId="19A046B0" w14:textId="77777777" w:rsidTr="00BC2CD6">
        <w:trPr>
          <w:trHeight w:val="5367"/>
          <w:jc w:val="center"/>
        </w:trPr>
        <w:tc>
          <w:tcPr>
            <w:tcW w:w="1531" w:type="dxa"/>
            <w:tcBorders>
              <w:bottom w:val="single" w:sz="4" w:space="0" w:color="auto"/>
            </w:tcBorders>
            <w:shd w:val="clear" w:color="auto" w:fill="FBE4D5" w:themeFill="accent2" w:themeFillTint="33"/>
          </w:tcPr>
          <w:p w14:paraId="4993E4C2" w14:textId="77777777" w:rsidR="000A6B64" w:rsidRPr="00526706" w:rsidRDefault="000A6B64" w:rsidP="00BB2DF6">
            <w:pPr>
              <w:rPr>
                <w:rFonts w:cs="Arial"/>
                <w:szCs w:val="22"/>
              </w:rPr>
            </w:pPr>
            <w:r w:rsidRPr="00526706">
              <w:rPr>
                <w:rFonts w:cs="Arial"/>
                <w:szCs w:val="22"/>
              </w:rPr>
              <w:t>Response</w:t>
            </w:r>
          </w:p>
          <w:p w14:paraId="49BBBD65" w14:textId="77777777" w:rsidR="000A6B64" w:rsidRDefault="000A6B64" w:rsidP="00BB2DF6">
            <w:pPr>
              <w:rPr>
                <w:rFonts w:cs="Arial"/>
                <w:szCs w:val="22"/>
              </w:rPr>
            </w:pPr>
            <w:r w:rsidRPr="00526706">
              <w:rPr>
                <w:rFonts w:cs="Arial"/>
                <w:szCs w:val="22"/>
              </w:rPr>
              <w:t>[</w:t>
            </w:r>
            <w:r w:rsidR="00BC2CD6">
              <w:rPr>
                <w:rFonts w:cs="Arial"/>
                <w:szCs w:val="22"/>
              </w:rPr>
              <w:t xml:space="preserve">2,000 </w:t>
            </w:r>
            <w:r w:rsidRPr="00526706">
              <w:rPr>
                <w:rFonts w:cs="Arial"/>
                <w:szCs w:val="22"/>
              </w:rPr>
              <w:t>word limit]</w:t>
            </w:r>
          </w:p>
          <w:p w14:paraId="425DB125" w14:textId="77777777" w:rsidR="00BC2CD6" w:rsidRDefault="00BC2CD6" w:rsidP="00BB2DF6">
            <w:pPr>
              <w:rPr>
                <w:rFonts w:cs="Arial"/>
                <w:szCs w:val="22"/>
              </w:rPr>
            </w:pPr>
          </w:p>
          <w:p w14:paraId="1F61B009" w14:textId="77777777" w:rsidR="00BC2CD6" w:rsidRPr="00BC2CD6" w:rsidRDefault="00BC2CD6" w:rsidP="00BB2DF6">
            <w:pPr>
              <w:rPr>
                <w:rFonts w:cs="Arial"/>
                <w:b/>
                <w:szCs w:val="22"/>
              </w:rPr>
            </w:pPr>
            <w:r w:rsidRPr="00BC2CD6">
              <w:rPr>
                <w:rFonts w:cs="Arial"/>
                <w:b/>
                <w:szCs w:val="22"/>
              </w:rPr>
              <w:t>This criteria is not marked.</w:t>
            </w:r>
          </w:p>
        </w:tc>
        <w:tc>
          <w:tcPr>
            <w:tcW w:w="9379" w:type="dxa"/>
            <w:tcBorders>
              <w:bottom w:val="single" w:sz="4" w:space="0" w:color="auto"/>
            </w:tcBorders>
            <w:shd w:val="clear" w:color="auto" w:fill="auto"/>
          </w:tcPr>
          <w:p w14:paraId="01AB09B6" w14:textId="77777777" w:rsidR="000A6B64" w:rsidRPr="00526706" w:rsidRDefault="000A6B64" w:rsidP="00BB2DF6">
            <w:pPr>
              <w:rPr>
                <w:rFonts w:cs="Arial"/>
                <w:szCs w:val="22"/>
              </w:rPr>
            </w:pPr>
          </w:p>
        </w:tc>
      </w:tr>
    </w:tbl>
    <w:p w14:paraId="34C490ED" w14:textId="77777777" w:rsidR="000A6B64" w:rsidRDefault="000A6B64" w:rsidP="00D6241B">
      <w:pPr>
        <w:rPr>
          <w:rFonts w:ascii="Arial" w:hAnsi="Arial" w:cs="Arial"/>
          <w:szCs w:val="22"/>
        </w:rPr>
      </w:pPr>
    </w:p>
    <w:p w14:paraId="73F8AD69" w14:textId="77777777" w:rsidR="000A6B64" w:rsidRDefault="000A6B64">
      <w:pPr>
        <w:rPr>
          <w:b/>
          <w:color w:val="44546A" w:themeColor="text2"/>
          <w:sz w:val="28"/>
          <w:szCs w:val="28"/>
        </w:rPr>
      </w:pPr>
      <w:r>
        <w:br w:type="page"/>
      </w:r>
    </w:p>
    <w:p w14:paraId="262182C4" w14:textId="77777777"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7C141D" w14:paraId="4D5C6956" w14:textId="77777777" w:rsidTr="000A6B64">
        <w:trPr>
          <w:trHeight w:val="3460"/>
        </w:trPr>
        <w:tc>
          <w:tcPr>
            <w:tcW w:w="5103" w:type="dxa"/>
            <w:shd w:val="clear" w:color="auto" w:fill="D9E2F3" w:themeFill="accent1" w:themeFillTint="33"/>
            <w:vAlign w:val="center"/>
          </w:tcPr>
          <w:p w14:paraId="6EA26926" w14:textId="77777777" w:rsidR="00264A4C" w:rsidRDefault="00264A4C" w:rsidP="007C141D">
            <w:pPr>
              <w:rPr>
                <w:sz w:val="20"/>
              </w:rPr>
            </w:pPr>
            <w:r w:rsidRPr="007C141D">
              <w:rPr>
                <w:sz w:val="20"/>
              </w:rPr>
              <w:t>Please confirm whether or not your organisation, consortium members have:</w:t>
            </w:r>
          </w:p>
          <w:p w14:paraId="67A8CFBD" w14:textId="77777777" w:rsidR="000A6B64" w:rsidRPr="007C141D" w:rsidRDefault="000A6B64" w:rsidP="007C141D">
            <w:pPr>
              <w:rPr>
                <w:sz w:val="20"/>
              </w:rPr>
            </w:pPr>
          </w:p>
          <w:p w14:paraId="52366618" w14:textId="77777777" w:rsidR="00264A4C" w:rsidRPr="007C141D" w:rsidRDefault="00264A4C" w:rsidP="007C141D">
            <w:pPr>
              <w:pStyle w:val="ListParagraph"/>
              <w:numPr>
                <w:ilvl w:val="0"/>
                <w:numId w:val="3"/>
              </w:numPr>
              <w:rPr>
                <w:sz w:val="20"/>
              </w:rPr>
            </w:pPr>
            <w:r w:rsidRPr="007C141D">
              <w:rPr>
                <w:sz w:val="20"/>
              </w:rPr>
              <w:t>Defaulted on the delivery of a contract within the last 3 years (goods and services) or 5 years (works)</w:t>
            </w:r>
          </w:p>
          <w:p w14:paraId="0BF777CB" w14:textId="77777777" w:rsidR="00264A4C" w:rsidRDefault="00264A4C" w:rsidP="007C141D">
            <w:pPr>
              <w:pStyle w:val="ListParagraph"/>
              <w:numPr>
                <w:ilvl w:val="0"/>
                <w:numId w:val="3"/>
              </w:numPr>
              <w:rPr>
                <w:sz w:val="20"/>
              </w:rPr>
            </w:pPr>
            <w:r w:rsidRPr="007C141D">
              <w:rPr>
                <w:sz w:val="20"/>
              </w:rPr>
              <w:t>Had a contract cancelled, or not renewed, for failure to perform within the last 3</w:t>
            </w:r>
            <w:r w:rsidR="000A6B64">
              <w:rPr>
                <w:sz w:val="20"/>
              </w:rPr>
              <w:t>-5</w:t>
            </w:r>
            <w:r w:rsidRPr="007C141D">
              <w:rPr>
                <w:sz w:val="20"/>
              </w:rPr>
              <w:t xml:space="preserve"> years (goods and services) or 5 years (works</w:t>
            </w:r>
            <w:r w:rsidR="000A6B64">
              <w:rPr>
                <w:sz w:val="20"/>
              </w:rPr>
              <w:t>)</w:t>
            </w:r>
          </w:p>
          <w:p w14:paraId="2FBB6EC1" w14:textId="77777777" w:rsidR="000A6B64" w:rsidRPr="007C141D" w:rsidRDefault="000A6B64" w:rsidP="000A6B64">
            <w:pPr>
              <w:pStyle w:val="ListParagraph"/>
              <w:ind w:left="360"/>
              <w:rPr>
                <w:sz w:val="20"/>
              </w:rPr>
            </w:pPr>
          </w:p>
          <w:p w14:paraId="4494AAF2" w14:textId="77777777" w:rsidR="00264A4C" w:rsidRPr="007C141D" w:rsidRDefault="00264A4C" w:rsidP="007C141D">
            <w:pPr>
              <w:rPr>
                <w:sz w:val="20"/>
              </w:rPr>
            </w:pPr>
            <w:r w:rsidRPr="007C141D">
              <w:rPr>
                <w:sz w:val="20"/>
              </w:rPr>
              <w:t>If any of the above applies, please provide an explanation of the action you have taken to prevent a re-occurrence</w:t>
            </w:r>
          </w:p>
          <w:p w14:paraId="166ECEAC" w14:textId="77777777" w:rsidR="00264A4C" w:rsidRPr="007C141D" w:rsidRDefault="00264A4C" w:rsidP="007C141D">
            <w:pPr>
              <w:rPr>
                <w:i/>
                <w:sz w:val="20"/>
              </w:rPr>
            </w:pPr>
            <w:r w:rsidRPr="007C141D">
              <w:rPr>
                <w:b/>
                <w:sz w:val="20"/>
              </w:rPr>
              <w:t>Guidance</w:t>
            </w:r>
            <w:r w:rsidRPr="007C141D">
              <w:rPr>
                <w:sz w:val="20"/>
              </w:rPr>
              <w:t xml:space="preserve"> – </w:t>
            </w:r>
            <w:r w:rsidRPr="007C141D">
              <w:rPr>
                <w:i/>
                <w:sz w:val="20"/>
              </w:rPr>
              <w:t>The buyer will use the information to determine whether you have a successful record of delivery.</w:t>
            </w:r>
          </w:p>
        </w:tc>
        <w:tc>
          <w:tcPr>
            <w:tcW w:w="4394" w:type="dxa"/>
            <w:vAlign w:val="center"/>
          </w:tcPr>
          <w:p w14:paraId="33FB5E46" w14:textId="77777777" w:rsidR="00264A4C" w:rsidRPr="007C141D" w:rsidRDefault="00264A4C" w:rsidP="000A6B64">
            <w:pPr>
              <w:widowControl w:val="0"/>
              <w:rPr>
                <w:sz w:val="20"/>
              </w:rPr>
            </w:pPr>
          </w:p>
        </w:tc>
      </w:tr>
    </w:tbl>
    <w:p w14:paraId="6D41F423" w14:textId="77777777" w:rsidR="0072673B" w:rsidRDefault="0072673B" w:rsidP="00D6241B">
      <w:pPr>
        <w:rPr>
          <w:rFonts w:ascii="Arial" w:hAnsi="Arial" w:cs="Arial"/>
          <w:szCs w:val="22"/>
        </w:rPr>
      </w:pPr>
    </w:p>
    <w:p w14:paraId="163FD223" w14:textId="77777777" w:rsidR="0035667C" w:rsidRDefault="0035667C">
      <w:pPr>
        <w:rPr>
          <w:b/>
          <w:color w:val="44546A" w:themeColor="text2"/>
          <w:sz w:val="32"/>
          <w:szCs w:val="32"/>
        </w:rPr>
      </w:pPr>
      <w:r>
        <w:br w:type="page"/>
      </w:r>
    </w:p>
    <w:p w14:paraId="296D4017" w14:textId="77777777" w:rsidR="00256C36" w:rsidRPr="00AB56C9" w:rsidRDefault="00774BC1" w:rsidP="00AB56C9">
      <w:pPr>
        <w:pStyle w:val="Heading20"/>
      </w:pPr>
      <w:bookmarkStart w:id="84" w:name="_Toc166594287"/>
      <w:r>
        <w:lastRenderedPageBreak/>
        <w:t>Response to Commercial Evaluation Criteria</w:t>
      </w:r>
      <w:bookmarkEnd w:id="84"/>
    </w:p>
    <w:p w14:paraId="5F406EBF" w14:textId="77777777"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1879FB1E" w14:textId="77777777" w:rsidTr="00546850">
        <w:tc>
          <w:tcPr>
            <w:tcW w:w="855" w:type="dxa"/>
            <w:shd w:val="clear" w:color="auto" w:fill="auto"/>
          </w:tcPr>
          <w:p w14:paraId="45E57EA9" w14:textId="77777777" w:rsidR="0053366F" w:rsidRPr="004C4DF9" w:rsidRDefault="0053366F" w:rsidP="004C4DF9">
            <w:pPr>
              <w:jc w:val="right"/>
              <w:rPr>
                <w:rFonts w:asciiTheme="minorHAnsi" w:hAnsiTheme="minorHAnsi" w:cstheme="minorHAnsi"/>
                <w:b/>
                <w:szCs w:val="22"/>
              </w:rPr>
            </w:pPr>
          </w:p>
          <w:p w14:paraId="1038FB1B"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7505E8E3" w14:textId="77777777" w:rsidR="0053366F" w:rsidRPr="004C4DF9" w:rsidRDefault="0053366F" w:rsidP="004C4DF9">
            <w:pPr>
              <w:rPr>
                <w:rFonts w:asciiTheme="minorHAnsi" w:hAnsiTheme="minorHAnsi" w:cstheme="minorHAnsi"/>
                <w:szCs w:val="22"/>
              </w:rPr>
            </w:pPr>
          </w:p>
          <w:p w14:paraId="7EC44180" w14:textId="77777777"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4A11C136" w14:textId="77777777" w:rsidR="0053366F" w:rsidRPr="004C4DF9" w:rsidRDefault="0053366F" w:rsidP="004C4DF9">
            <w:pPr>
              <w:jc w:val="right"/>
              <w:rPr>
                <w:rFonts w:asciiTheme="minorHAnsi" w:hAnsiTheme="minorHAnsi" w:cstheme="minorHAnsi"/>
                <w:b/>
                <w:szCs w:val="22"/>
              </w:rPr>
            </w:pPr>
          </w:p>
          <w:p w14:paraId="262E1C3F"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51FE5861"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2591639F" w14:textId="77777777" w:rsidR="0053366F" w:rsidRPr="004C4DF9" w:rsidRDefault="0053366F" w:rsidP="004C4DF9">
            <w:pPr>
              <w:jc w:val="center"/>
              <w:rPr>
                <w:rFonts w:asciiTheme="minorHAnsi" w:hAnsiTheme="minorHAnsi" w:cstheme="minorHAnsi"/>
                <w:szCs w:val="22"/>
              </w:rPr>
            </w:pPr>
          </w:p>
          <w:p w14:paraId="55A79131" w14:textId="77777777"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1AA35A1C" w14:textId="77777777" w:rsidR="0053366F" w:rsidRPr="004C4DF9" w:rsidRDefault="0053366F" w:rsidP="004C4DF9">
      <w:pPr>
        <w:rPr>
          <w:rFonts w:asciiTheme="minorHAnsi" w:hAnsiTheme="minorHAnsi" w:cstheme="minorHAnsi"/>
          <w:szCs w:val="22"/>
        </w:rPr>
      </w:pPr>
    </w:p>
    <w:p w14:paraId="07C49E18"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1CF1C1DB" w14:textId="77777777" w:rsidR="0053366F" w:rsidRPr="004C4DF9" w:rsidRDefault="0053366F" w:rsidP="004C4DF9">
      <w:pPr>
        <w:rPr>
          <w:rFonts w:asciiTheme="minorHAnsi" w:hAnsiTheme="minorHAnsi" w:cstheme="minorHAnsi"/>
          <w:szCs w:val="22"/>
        </w:rPr>
      </w:pPr>
    </w:p>
    <w:p w14:paraId="01A6BED0" w14:textId="77777777"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78E8C740" w14:textId="77777777" w:rsidTr="00546850">
        <w:tc>
          <w:tcPr>
            <w:tcW w:w="4945" w:type="dxa"/>
            <w:shd w:val="clear" w:color="auto" w:fill="D9E2F3" w:themeFill="accent1" w:themeFillTint="33"/>
          </w:tcPr>
          <w:p w14:paraId="74F2D3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22A040F5" w14:textId="77777777" w:rsidR="0053366F" w:rsidRPr="004C4DF9" w:rsidRDefault="0053366F" w:rsidP="004C4DF9">
            <w:pPr>
              <w:rPr>
                <w:rFonts w:asciiTheme="minorHAnsi" w:hAnsiTheme="minorHAnsi" w:cstheme="minorHAnsi"/>
                <w:szCs w:val="22"/>
              </w:rPr>
            </w:pPr>
          </w:p>
        </w:tc>
      </w:tr>
      <w:tr w:rsidR="0053366F" w:rsidRPr="004C4DF9" w14:paraId="31C7B59B" w14:textId="77777777" w:rsidTr="00546850">
        <w:tc>
          <w:tcPr>
            <w:tcW w:w="4945" w:type="dxa"/>
            <w:shd w:val="clear" w:color="auto" w:fill="D9E2F3" w:themeFill="accent1" w:themeFillTint="33"/>
          </w:tcPr>
          <w:p w14:paraId="1530D0B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0CC30C9E" w14:textId="77777777" w:rsidR="0053366F" w:rsidRPr="004C4DF9" w:rsidRDefault="0053366F" w:rsidP="004C4DF9">
            <w:pPr>
              <w:rPr>
                <w:rFonts w:asciiTheme="minorHAnsi" w:hAnsiTheme="minorHAnsi" w:cstheme="minorHAnsi"/>
                <w:szCs w:val="22"/>
              </w:rPr>
            </w:pPr>
          </w:p>
        </w:tc>
      </w:tr>
      <w:tr w:rsidR="0053366F" w:rsidRPr="004C4DF9" w14:paraId="4758884F" w14:textId="77777777" w:rsidTr="00546850">
        <w:tc>
          <w:tcPr>
            <w:tcW w:w="4945" w:type="dxa"/>
            <w:shd w:val="clear" w:color="auto" w:fill="D9E2F3" w:themeFill="accent1" w:themeFillTint="33"/>
          </w:tcPr>
          <w:p w14:paraId="558EDB9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648B195A" w14:textId="77777777" w:rsidR="0053366F" w:rsidRPr="004C4DF9" w:rsidRDefault="0053366F" w:rsidP="004C4DF9">
            <w:pPr>
              <w:rPr>
                <w:rFonts w:asciiTheme="minorHAnsi" w:hAnsiTheme="minorHAnsi" w:cstheme="minorHAnsi"/>
                <w:szCs w:val="22"/>
              </w:rPr>
            </w:pPr>
          </w:p>
        </w:tc>
      </w:tr>
      <w:tr w:rsidR="0053366F" w:rsidRPr="004C4DF9" w14:paraId="4F4DAB23" w14:textId="77777777" w:rsidTr="00546850">
        <w:tc>
          <w:tcPr>
            <w:tcW w:w="4945" w:type="dxa"/>
            <w:shd w:val="clear" w:color="auto" w:fill="D9E2F3" w:themeFill="accent1" w:themeFillTint="33"/>
          </w:tcPr>
          <w:p w14:paraId="2A7206C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7AF674" w14:textId="77777777" w:rsidR="0053366F" w:rsidRPr="004C4DF9" w:rsidRDefault="0053366F" w:rsidP="004C4DF9">
            <w:pPr>
              <w:rPr>
                <w:rFonts w:asciiTheme="minorHAnsi" w:hAnsiTheme="minorHAnsi" w:cstheme="minorHAnsi"/>
                <w:szCs w:val="22"/>
              </w:rPr>
            </w:pPr>
          </w:p>
        </w:tc>
      </w:tr>
      <w:tr w:rsidR="0053366F" w:rsidRPr="004C4DF9" w14:paraId="24221416" w14:textId="77777777" w:rsidTr="00546850">
        <w:tc>
          <w:tcPr>
            <w:tcW w:w="4945" w:type="dxa"/>
            <w:shd w:val="clear" w:color="auto" w:fill="D9E2F3" w:themeFill="accent1" w:themeFillTint="33"/>
          </w:tcPr>
          <w:p w14:paraId="71AB463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52B27AE9" w14:textId="77777777" w:rsidR="0053366F" w:rsidRPr="004C4DF9" w:rsidRDefault="0053366F" w:rsidP="004C4DF9">
            <w:pPr>
              <w:rPr>
                <w:rFonts w:asciiTheme="minorHAnsi" w:hAnsiTheme="minorHAnsi" w:cstheme="minorHAnsi"/>
                <w:szCs w:val="22"/>
              </w:rPr>
            </w:pPr>
          </w:p>
        </w:tc>
      </w:tr>
      <w:tr w:rsidR="0053366F" w:rsidRPr="004C4DF9" w14:paraId="1B128589" w14:textId="77777777" w:rsidTr="00546850">
        <w:tc>
          <w:tcPr>
            <w:tcW w:w="4945" w:type="dxa"/>
            <w:shd w:val="clear" w:color="auto" w:fill="D9E2F3" w:themeFill="accent1" w:themeFillTint="33"/>
          </w:tcPr>
          <w:p w14:paraId="4A6968D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48E883BB" w14:textId="77777777" w:rsidR="0053366F" w:rsidRPr="004C4DF9" w:rsidRDefault="0053366F" w:rsidP="004C4DF9">
            <w:pPr>
              <w:rPr>
                <w:rFonts w:asciiTheme="minorHAnsi" w:hAnsiTheme="minorHAnsi" w:cstheme="minorHAnsi"/>
                <w:szCs w:val="22"/>
              </w:rPr>
            </w:pPr>
          </w:p>
        </w:tc>
      </w:tr>
    </w:tbl>
    <w:p w14:paraId="3099A220" w14:textId="77777777" w:rsidR="0053366F" w:rsidRPr="004C4DF9" w:rsidRDefault="0053366F" w:rsidP="004C4DF9">
      <w:pPr>
        <w:rPr>
          <w:rFonts w:asciiTheme="minorHAnsi" w:hAnsiTheme="minorHAnsi" w:cstheme="minorHAnsi"/>
          <w:szCs w:val="22"/>
        </w:rPr>
      </w:pPr>
    </w:p>
    <w:p w14:paraId="10ED78CC"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3F2CEE1" w14:textId="77777777" w:rsidTr="00546850">
        <w:tc>
          <w:tcPr>
            <w:tcW w:w="4937" w:type="dxa"/>
            <w:shd w:val="clear" w:color="auto" w:fill="D9E2F3" w:themeFill="accent1" w:themeFillTint="33"/>
          </w:tcPr>
          <w:p w14:paraId="013FF56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0DB6AC0B" w14:textId="77777777" w:rsidR="0053366F" w:rsidRPr="004C4DF9" w:rsidRDefault="0053366F" w:rsidP="004C4DF9">
            <w:pPr>
              <w:rPr>
                <w:rFonts w:asciiTheme="minorHAnsi" w:hAnsiTheme="minorHAnsi" w:cstheme="minorHAnsi"/>
                <w:szCs w:val="22"/>
              </w:rPr>
            </w:pPr>
          </w:p>
        </w:tc>
      </w:tr>
      <w:tr w:rsidR="0053366F" w:rsidRPr="004C4DF9" w14:paraId="2C69DB57" w14:textId="77777777" w:rsidTr="00546850">
        <w:tc>
          <w:tcPr>
            <w:tcW w:w="4937" w:type="dxa"/>
            <w:shd w:val="clear" w:color="auto" w:fill="D9E2F3" w:themeFill="accent1" w:themeFillTint="33"/>
          </w:tcPr>
          <w:p w14:paraId="04F76B8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22E453A6" w14:textId="77777777" w:rsidR="0053366F" w:rsidRPr="004C4DF9" w:rsidRDefault="0053366F" w:rsidP="004C4DF9">
            <w:pPr>
              <w:rPr>
                <w:rFonts w:asciiTheme="minorHAnsi" w:hAnsiTheme="minorHAnsi" w:cstheme="minorHAnsi"/>
                <w:szCs w:val="22"/>
              </w:rPr>
            </w:pPr>
          </w:p>
        </w:tc>
      </w:tr>
      <w:tr w:rsidR="0053366F" w:rsidRPr="004C4DF9" w14:paraId="7A0841A5" w14:textId="77777777" w:rsidTr="00546850">
        <w:tc>
          <w:tcPr>
            <w:tcW w:w="4937" w:type="dxa"/>
            <w:shd w:val="clear" w:color="auto" w:fill="D9E2F3" w:themeFill="accent1" w:themeFillTint="33"/>
          </w:tcPr>
          <w:p w14:paraId="7410542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31789566" w14:textId="77777777" w:rsidR="0053366F" w:rsidRPr="004C4DF9" w:rsidRDefault="0053366F" w:rsidP="004C4DF9">
            <w:pPr>
              <w:rPr>
                <w:rFonts w:asciiTheme="minorHAnsi" w:hAnsiTheme="minorHAnsi" w:cstheme="minorHAnsi"/>
                <w:szCs w:val="22"/>
              </w:rPr>
            </w:pPr>
          </w:p>
        </w:tc>
      </w:tr>
      <w:tr w:rsidR="0053366F" w:rsidRPr="004C4DF9" w14:paraId="7C2F10FD" w14:textId="77777777" w:rsidTr="00546850">
        <w:tc>
          <w:tcPr>
            <w:tcW w:w="4937" w:type="dxa"/>
            <w:shd w:val="clear" w:color="auto" w:fill="D9E2F3" w:themeFill="accent1" w:themeFillTint="33"/>
          </w:tcPr>
          <w:p w14:paraId="29CB3D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750C83F4" w14:textId="77777777" w:rsidR="0053366F" w:rsidRPr="004C4DF9" w:rsidRDefault="0053366F" w:rsidP="004C4DF9">
            <w:pPr>
              <w:rPr>
                <w:rFonts w:asciiTheme="minorHAnsi" w:hAnsiTheme="minorHAnsi" w:cstheme="minorHAnsi"/>
                <w:szCs w:val="22"/>
              </w:rPr>
            </w:pPr>
          </w:p>
        </w:tc>
      </w:tr>
      <w:tr w:rsidR="0053366F" w:rsidRPr="004C4DF9" w14:paraId="7FE5E8A0" w14:textId="77777777" w:rsidTr="00546850">
        <w:tc>
          <w:tcPr>
            <w:tcW w:w="4937" w:type="dxa"/>
            <w:shd w:val="clear" w:color="auto" w:fill="D9E2F3" w:themeFill="accent1" w:themeFillTint="33"/>
          </w:tcPr>
          <w:p w14:paraId="34ABA2BC"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378EE4A2" w14:textId="77777777" w:rsidR="0053366F" w:rsidRPr="004C4DF9" w:rsidRDefault="0053366F" w:rsidP="004C4DF9">
            <w:pPr>
              <w:rPr>
                <w:rFonts w:asciiTheme="minorHAnsi" w:hAnsiTheme="minorHAnsi" w:cstheme="minorHAnsi"/>
                <w:szCs w:val="22"/>
              </w:rPr>
            </w:pPr>
          </w:p>
        </w:tc>
      </w:tr>
    </w:tbl>
    <w:p w14:paraId="321A30CC" w14:textId="77777777" w:rsidR="0053366F" w:rsidRPr="004C4DF9" w:rsidRDefault="0053366F" w:rsidP="004C4DF9">
      <w:pPr>
        <w:rPr>
          <w:rFonts w:asciiTheme="minorHAnsi" w:hAnsiTheme="minorHAnsi" w:cstheme="minorHAnsi"/>
          <w:szCs w:val="22"/>
        </w:rPr>
      </w:pPr>
    </w:p>
    <w:p w14:paraId="31CEC087"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613BB522" w14:textId="77777777" w:rsidTr="00546850">
        <w:tc>
          <w:tcPr>
            <w:tcW w:w="7275" w:type="dxa"/>
            <w:shd w:val="clear" w:color="auto" w:fill="auto"/>
          </w:tcPr>
          <w:p w14:paraId="63BCBA48" w14:textId="77777777" w:rsidR="0053366F" w:rsidRPr="004C4DF9" w:rsidRDefault="0053366F" w:rsidP="004C4DF9">
            <w:pPr>
              <w:rPr>
                <w:rFonts w:asciiTheme="minorHAnsi" w:hAnsiTheme="minorHAnsi" w:cstheme="minorHAnsi"/>
                <w:b/>
                <w:szCs w:val="22"/>
              </w:rPr>
            </w:pPr>
          </w:p>
        </w:tc>
        <w:tc>
          <w:tcPr>
            <w:tcW w:w="3210" w:type="dxa"/>
          </w:tcPr>
          <w:p w14:paraId="5A4341AF"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0D503A73" w14:textId="77777777" w:rsidTr="00546850">
        <w:tc>
          <w:tcPr>
            <w:tcW w:w="7275" w:type="dxa"/>
            <w:shd w:val="clear" w:color="auto" w:fill="D9E2F3" w:themeFill="accent1" w:themeFillTint="33"/>
          </w:tcPr>
          <w:p w14:paraId="4AA0BC0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135A6137" w14:textId="77777777" w:rsidR="0053366F" w:rsidRPr="004C4DF9" w:rsidRDefault="0053366F" w:rsidP="004C4DF9">
            <w:pPr>
              <w:rPr>
                <w:rFonts w:asciiTheme="minorHAnsi" w:hAnsiTheme="minorHAnsi" w:cstheme="minorHAnsi"/>
                <w:szCs w:val="22"/>
              </w:rPr>
            </w:pPr>
          </w:p>
        </w:tc>
      </w:tr>
      <w:tr w:rsidR="0053366F" w:rsidRPr="004C4DF9" w14:paraId="132AAC55" w14:textId="77777777" w:rsidTr="00546850">
        <w:tc>
          <w:tcPr>
            <w:tcW w:w="7275" w:type="dxa"/>
            <w:shd w:val="clear" w:color="auto" w:fill="D9E2F3" w:themeFill="accent1" w:themeFillTint="33"/>
          </w:tcPr>
          <w:p w14:paraId="59DEFB7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5A62963E" w14:textId="77777777" w:rsidR="0053366F" w:rsidRPr="004C4DF9" w:rsidRDefault="0053366F" w:rsidP="004C4DF9">
            <w:pPr>
              <w:rPr>
                <w:rFonts w:asciiTheme="minorHAnsi" w:hAnsiTheme="minorHAnsi" w:cstheme="minorHAnsi"/>
                <w:szCs w:val="22"/>
              </w:rPr>
            </w:pPr>
          </w:p>
        </w:tc>
      </w:tr>
      <w:tr w:rsidR="0053366F" w:rsidRPr="004C4DF9" w14:paraId="6A27BA62" w14:textId="77777777" w:rsidTr="00546850">
        <w:tc>
          <w:tcPr>
            <w:tcW w:w="7275" w:type="dxa"/>
            <w:shd w:val="clear" w:color="auto" w:fill="D9E2F3" w:themeFill="accent1" w:themeFillTint="33"/>
          </w:tcPr>
          <w:p w14:paraId="6721EA4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1B24B45B" w14:textId="77777777" w:rsidR="0053366F" w:rsidRPr="004C4DF9" w:rsidRDefault="0053366F" w:rsidP="004C4DF9">
            <w:pPr>
              <w:rPr>
                <w:rFonts w:asciiTheme="minorHAnsi" w:hAnsiTheme="minorHAnsi" w:cstheme="minorHAnsi"/>
                <w:szCs w:val="22"/>
              </w:rPr>
            </w:pPr>
          </w:p>
        </w:tc>
      </w:tr>
      <w:tr w:rsidR="0053366F" w:rsidRPr="004C4DF9" w14:paraId="170147E0" w14:textId="77777777" w:rsidTr="00546850">
        <w:tc>
          <w:tcPr>
            <w:tcW w:w="7275" w:type="dxa"/>
            <w:shd w:val="clear" w:color="auto" w:fill="D9E2F3" w:themeFill="accent1" w:themeFillTint="33"/>
          </w:tcPr>
          <w:p w14:paraId="11262BB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006753AA" w14:textId="77777777" w:rsidR="0053366F" w:rsidRPr="004C4DF9" w:rsidRDefault="0053366F" w:rsidP="004C4DF9">
            <w:pPr>
              <w:jc w:val="center"/>
              <w:rPr>
                <w:rFonts w:asciiTheme="minorHAnsi" w:hAnsiTheme="minorHAnsi" w:cstheme="minorHAnsi"/>
                <w:szCs w:val="22"/>
              </w:rPr>
            </w:pPr>
          </w:p>
        </w:tc>
      </w:tr>
      <w:tr w:rsidR="0053366F" w:rsidRPr="004C4DF9" w14:paraId="726E3E89" w14:textId="77777777" w:rsidTr="00546850">
        <w:tc>
          <w:tcPr>
            <w:tcW w:w="7275" w:type="dxa"/>
            <w:shd w:val="clear" w:color="auto" w:fill="D9E2F3" w:themeFill="accent1" w:themeFillTint="33"/>
          </w:tcPr>
          <w:p w14:paraId="272F08D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271CA64" w14:textId="77777777" w:rsidR="0053366F" w:rsidRPr="004C4DF9" w:rsidRDefault="0053366F" w:rsidP="004C4DF9">
            <w:pPr>
              <w:rPr>
                <w:rFonts w:asciiTheme="minorHAnsi" w:hAnsiTheme="minorHAnsi" w:cstheme="minorHAnsi"/>
                <w:szCs w:val="22"/>
              </w:rPr>
            </w:pPr>
          </w:p>
        </w:tc>
      </w:tr>
      <w:tr w:rsidR="0053366F" w:rsidRPr="004C4DF9" w14:paraId="16006D8C" w14:textId="77777777" w:rsidTr="00546850">
        <w:tc>
          <w:tcPr>
            <w:tcW w:w="7275" w:type="dxa"/>
            <w:shd w:val="clear" w:color="auto" w:fill="D9E2F3" w:themeFill="accent1" w:themeFillTint="33"/>
          </w:tcPr>
          <w:p w14:paraId="0A61F04E"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6A4C8E6A" w14:textId="77777777" w:rsidR="0053366F" w:rsidRPr="004C4DF9" w:rsidRDefault="0053366F" w:rsidP="004C4DF9">
            <w:pPr>
              <w:rPr>
                <w:rFonts w:asciiTheme="minorHAnsi" w:hAnsiTheme="minorHAnsi" w:cstheme="minorHAnsi"/>
                <w:szCs w:val="22"/>
              </w:rPr>
            </w:pPr>
          </w:p>
        </w:tc>
      </w:tr>
    </w:tbl>
    <w:p w14:paraId="2977630F" w14:textId="77777777" w:rsidR="00093093" w:rsidRPr="004C4DF9" w:rsidRDefault="00093093" w:rsidP="004C4DF9">
      <w:pPr>
        <w:rPr>
          <w:rFonts w:asciiTheme="minorHAnsi" w:hAnsiTheme="minorHAnsi" w:cstheme="minorHAnsi"/>
          <w:szCs w:val="22"/>
        </w:rPr>
      </w:pPr>
    </w:p>
    <w:p w14:paraId="64201010" w14:textId="77777777"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32A06C70"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1518F1"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6D6ABB4D" w14:textId="77777777" w:rsidR="0053366F" w:rsidRPr="004C4DF9" w:rsidRDefault="0053366F" w:rsidP="004C4DF9">
            <w:pPr>
              <w:rPr>
                <w:rFonts w:asciiTheme="minorHAnsi" w:hAnsiTheme="minorHAnsi" w:cstheme="minorHAnsi"/>
                <w:szCs w:val="22"/>
              </w:rPr>
            </w:pPr>
          </w:p>
        </w:tc>
      </w:tr>
      <w:tr w:rsidR="0053366F" w:rsidRPr="004C4DF9" w14:paraId="6BAAE8E6"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6CDB1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1E1D78AB" w14:textId="77777777" w:rsidR="0053366F" w:rsidRPr="004C4DF9" w:rsidRDefault="0053366F" w:rsidP="004C4DF9">
            <w:pPr>
              <w:rPr>
                <w:rFonts w:asciiTheme="minorHAnsi" w:hAnsiTheme="minorHAnsi" w:cstheme="minorHAnsi"/>
                <w:szCs w:val="22"/>
              </w:rPr>
            </w:pPr>
          </w:p>
        </w:tc>
      </w:tr>
      <w:tr w:rsidR="0053366F" w:rsidRPr="004C4DF9" w14:paraId="5CF8D607"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B5A2E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51379917" w14:textId="77777777" w:rsidR="0053366F" w:rsidRPr="004C4DF9" w:rsidRDefault="0053366F" w:rsidP="004C4DF9">
            <w:pPr>
              <w:rPr>
                <w:rFonts w:asciiTheme="minorHAnsi" w:hAnsiTheme="minorHAnsi" w:cstheme="minorHAnsi"/>
                <w:szCs w:val="22"/>
              </w:rPr>
            </w:pPr>
          </w:p>
        </w:tc>
      </w:tr>
      <w:tr w:rsidR="0053366F" w:rsidRPr="004C4DF9" w14:paraId="1FC4035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37C01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62D1A56C" w14:textId="77777777" w:rsidR="0053366F" w:rsidRPr="004C4DF9" w:rsidRDefault="0053366F" w:rsidP="004C4DF9">
            <w:pPr>
              <w:rPr>
                <w:rFonts w:asciiTheme="minorHAnsi" w:hAnsiTheme="minorHAnsi" w:cstheme="minorHAnsi"/>
                <w:szCs w:val="22"/>
              </w:rPr>
            </w:pPr>
          </w:p>
        </w:tc>
      </w:tr>
      <w:tr w:rsidR="0053366F" w:rsidRPr="004C4DF9" w14:paraId="2AFFCF1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C1EC8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539C373C" w14:textId="77777777" w:rsidR="0053366F" w:rsidRPr="004C4DF9" w:rsidRDefault="0053366F" w:rsidP="004C4DF9">
            <w:pPr>
              <w:rPr>
                <w:rFonts w:asciiTheme="minorHAnsi" w:hAnsiTheme="minorHAnsi" w:cstheme="minorHAnsi"/>
                <w:szCs w:val="22"/>
              </w:rPr>
            </w:pPr>
          </w:p>
        </w:tc>
      </w:tr>
      <w:tr w:rsidR="0053366F" w:rsidRPr="004C4DF9" w14:paraId="2F11F74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B96EF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0EE2D4FF" w14:textId="77777777" w:rsidR="0053366F" w:rsidRPr="004C4DF9" w:rsidRDefault="0053366F" w:rsidP="004C4DF9">
            <w:pPr>
              <w:rPr>
                <w:rFonts w:asciiTheme="minorHAnsi" w:hAnsiTheme="minorHAnsi" w:cstheme="minorHAnsi"/>
                <w:szCs w:val="22"/>
              </w:rPr>
            </w:pPr>
          </w:p>
        </w:tc>
      </w:tr>
      <w:tr w:rsidR="0053366F" w:rsidRPr="004C4DF9" w14:paraId="73D2C2E7"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47506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4DE5614E" w14:textId="77777777" w:rsidR="0053366F" w:rsidRPr="004C4DF9" w:rsidRDefault="0053366F" w:rsidP="004C4DF9">
            <w:pPr>
              <w:rPr>
                <w:rFonts w:asciiTheme="minorHAnsi" w:hAnsiTheme="minorHAnsi" w:cstheme="minorHAnsi"/>
                <w:szCs w:val="22"/>
              </w:rPr>
            </w:pPr>
          </w:p>
        </w:tc>
      </w:tr>
      <w:tr w:rsidR="0053366F" w:rsidRPr="004C4DF9" w14:paraId="4F024BD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8C026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51449483" w14:textId="77777777" w:rsidR="0053366F" w:rsidRPr="004C4DF9" w:rsidRDefault="0053366F" w:rsidP="004C4DF9">
            <w:pPr>
              <w:rPr>
                <w:rFonts w:asciiTheme="minorHAnsi" w:hAnsiTheme="minorHAnsi" w:cstheme="minorHAnsi"/>
                <w:szCs w:val="22"/>
              </w:rPr>
            </w:pPr>
          </w:p>
        </w:tc>
      </w:tr>
    </w:tbl>
    <w:p w14:paraId="26255B2B" w14:textId="77777777" w:rsidR="004C4DF9" w:rsidRPr="004C4DF9" w:rsidRDefault="004C4DF9" w:rsidP="004C4DF9">
      <w:pPr>
        <w:rPr>
          <w:rFonts w:asciiTheme="minorHAnsi" w:hAnsiTheme="minorHAnsi" w:cstheme="minorHAnsi"/>
          <w:b/>
          <w:color w:val="002060"/>
          <w:szCs w:val="22"/>
        </w:rPr>
      </w:pPr>
    </w:p>
    <w:p w14:paraId="02273A18" w14:textId="77777777"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35EC6A69" w14:textId="77777777" w:rsidR="005839EF" w:rsidRDefault="002F2082" w:rsidP="005839EF">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w:t>
      </w:r>
      <w:r w:rsidR="005839EF">
        <w:rPr>
          <w:rFonts w:asciiTheme="minorHAnsi" w:hAnsiTheme="minorHAnsi" w:cstheme="minorBidi"/>
        </w:rPr>
        <w:t xml:space="preserve"> and other relevant sections such as a detailed </w:t>
      </w:r>
      <w:r w:rsidR="007C141D">
        <w:rPr>
          <w:rFonts w:asciiTheme="minorHAnsi" w:hAnsiTheme="minorHAnsi" w:cstheme="minorBidi"/>
        </w:rPr>
        <w:t>breakdown. Please</w:t>
      </w:r>
      <w:r w:rsidR="0066791E">
        <w:rPr>
          <w:rFonts w:asciiTheme="minorHAnsi" w:hAnsiTheme="minorHAnsi" w:cstheme="minorBidi"/>
        </w:rPr>
        <w:t xml:space="preserve"> provide this as a separate attachment</w:t>
      </w:r>
      <w:r w:rsidR="007779CB" w:rsidRPr="004C4DF9">
        <w:rPr>
          <w:rFonts w:asciiTheme="minorHAnsi" w:hAnsiTheme="minorHAnsi" w:cstheme="minorHAnsi"/>
        </w:rPr>
        <w:t>.</w:t>
      </w:r>
    </w:p>
    <w:p w14:paraId="49BB00C2" w14:textId="77777777" w:rsidR="00234DC9" w:rsidRDefault="00234DC9" w:rsidP="00B00A45"/>
    <w:p w14:paraId="2618EF51" w14:textId="77777777" w:rsidR="00D83E11" w:rsidRDefault="00234DC9" w:rsidP="008B71EB">
      <w:pPr>
        <w:pStyle w:val="ListParagraph"/>
        <w:numPr>
          <w:ilvl w:val="0"/>
          <w:numId w:val="51"/>
        </w:numPr>
        <w:rPr>
          <w:b/>
        </w:rPr>
      </w:pPr>
      <w:r w:rsidRPr="00234DC9">
        <w:rPr>
          <w:b/>
        </w:rPr>
        <w:t xml:space="preserve">Prices must be in £GBP ex VAT.  </w:t>
      </w:r>
      <w:r w:rsidR="00BC2CD6" w:rsidRPr="00BC2CD6">
        <w:rPr>
          <w:b/>
        </w:rPr>
        <w:t>Price Proposals must be submitted within the ‘Pro Team Tender Fees’ within the relevant tab and required fields which will detail a breakdown of your costs based on weeks of work within the project plan</w:t>
      </w:r>
      <w:r w:rsidR="00D83E11">
        <w:rPr>
          <w:b/>
        </w:rPr>
        <w:t xml:space="preserve">. </w:t>
      </w:r>
      <w:r w:rsidR="00D83E11">
        <w:rPr>
          <w:i/>
        </w:rPr>
        <w:t>Tabs red are not in use, but  are  not able  to be  removed.</w:t>
      </w:r>
    </w:p>
    <w:p w14:paraId="25A1ABED" w14:textId="77777777" w:rsidR="00BC2CD6" w:rsidRDefault="00D83E11" w:rsidP="008B71EB">
      <w:pPr>
        <w:pStyle w:val="ListParagraph"/>
        <w:numPr>
          <w:ilvl w:val="0"/>
          <w:numId w:val="51"/>
        </w:numPr>
        <w:rPr>
          <w:b/>
        </w:rPr>
      </w:pPr>
      <w:r>
        <w:rPr>
          <w:b/>
        </w:rPr>
        <w:t>I</w:t>
      </w:r>
      <w:r w:rsidR="00BC2CD6" w:rsidRPr="00BC2CD6">
        <w:rPr>
          <w:b/>
        </w:rPr>
        <w:t>f you wish to provide a cost breakdown</w:t>
      </w:r>
      <w:r>
        <w:rPr>
          <w:b/>
        </w:rPr>
        <w:t xml:space="preserve"> in addition to this</w:t>
      </w:r>
      <w:r w:rsidR="00BC2CD6" w:rsidRPr="00BC2CD6">
        <w:rPr>
          <w:b/>
        </w:rPr>
        <w:t xml:space="preserve"> you</w:t>
      </w:r>
      <w:r>
        <w:rPr>
          <w:b/>
        </w:rPr>
        <w:t>’re</w:t>
      </w:r>
      <w:r w:rsidR="00BC2CD6" w:rsidRPr="00BC2CD6">
        <w:rPr>
          <w:b/>
        </w:rPr>
        <w:t xml:space="preserve"> welcome to submit your own price proposals </w:t>
      </w:r>
      <w:r w:rsidRPr="00BC2CD6">
        <w:rPr>
          <w:b/>
        </w:rPr>
        <w:t>with a</w:t>
      </w:r>
      <w:r w:rsidR="00BC2CD6" w:rsidRPr="00BC2CD6">
        <w:rPr>
          <w:b/>
        </w:rPr>
        <w:t xml:space="preserve"> further detailed breakdown..</w:t>
      </w:r>
      <w:r w:rsidR="00234DC9" w:rsidRPr="00234DC9">
        <w:rPr>
          <w:b/>
        </w:rPr>
        <w:t xml:space="preserve">. </w:t>
      </w:r>
    </w:p>
    <w:p w14:paraId="464D7119" w14:textId="77777777" w:rsidR="00BC2CD6" w:rsidRPr="00D83E11" w:rsidRDefault="00BC2CD6" w:rsidP="00D83E11">
      <w:pPr>
        <w:ind w:left="107"/>
        <w:rPr>
          <w:b/>
        </w:rPr>
      </w:pPr>
    </w:p>
    <w:p w14:paraId="23F8A94B" w14:textId="77777777" w:rsidR="00234DC9" w:rsidRDefault="00BC2CD6" w:rsidP="008B71EB">
      <w:pPr>
        <w:pStyle w:val="ListParagraph"/>
        <w:numPr>
          <w:ilvl w:val="0"/>
          <w:numId w:val="51"/>
        </w:numPr>
        <w:rPr>
          <w:b/>
        </w:rPr>
      </w:pPr>
      <w:r>
        <w:rPr>
          <w:b/>
        </w:rPr>
        <w:t xml:space="preserve">All costs </w:t>
      </w:r>
      <w:r w:rsidR="00234DC9" w:rsidRPr="00234DC9">
        <w:rPr>
          <w:b/>
        </w:rPr>
        <w:t>should be provided as a firm price.</w:t>
      </w:r>
    </w:p>
    <w:p w14:paraId="15837A97" w14:textId="77777777" w:rsidR="00BC2CD6" w:rsidRPr="00DF0DFD" w:rsidRDefault="00BC2CD6" w:rsidP="00BC2CD6">
      <w:pPr>
        <w:pStyle w:val="TableParagraph"/>
        <w:rPr>
          <w:rFonts w:asciiTheme="minorHAnsi" w:hAnsiTheme="minorHAnsi" w:cstheme="minorHAnsi"/>
          <w:sz w:val="20"/>
        </w:rPr>
      </w:pPr>
    </w:p>
    <w:p w14:paraId="7002AC3F" w14:textId="77777777" w:rsidR="004C4DF9" w:rsidRPr="004C4DF9" w:rsidRDefault="004C4DF9" w:rsidP="004C4DF9">
      <w:pPr>
        <w:rPr>
          <w:rFonts w:asciiTheme="minorHAnsi" w:hAnsiTheme="minorHAnsi" w:cstheme="minorHAnsi"/>
          <w:szCs w:val="22"/>
        </w:rPr>
      </w:pPr>
    </w:p>
    <w:p w14:paraId="3196F25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06DB940E" w14:textId="77777777" w:rsidR="004C4DF9" w:rsidRPr="004C4DF9" w:rsidRDefault="004C4DF9" w:rsidP="004C4DF9">
      <w:pPr>
        <w:rPr>
          <w:rFonts w:asciiTheme="minorHAnsi" w:hAnsiTheme="minorHAnsi" w:cstheme="minorHAnsi"/>
          <w:szCs w:val="22"/>
        </w:rPr>
      </w:pPr>
    </w:p>
    <w:p w14:paraId="30CB8327"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0A732D23" w14:textId="77777777" w:rsidR="004C4DF9" w:rsidRPr="004C4DF9" w:rsidRDefault="004C4DF9" w:rsidP="004C4DF9">
      <w:pPr>
        <w:rPr>
          <w:rFonts w:asciiTheme="minorHAnsi" w:hAnsiTheme="minorHAnsi" w:cstheme="minorHAnsi"/>
          <w:szCs w:val="22"/>
        </w:rPr>
      </w:pPr>
    </w:p>
    <w:p w14:paraId="7F975381"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6B6B7A1D" w14:textId="77777777" w:rsidR="004C4DF9" w:rsidRPr="004C4DF9" w:rsidRDefault="004C4DF9" w:rsidP="004C4DF9">
      <w:pPr>
        <w:rPr>
          <w:rFonts w:asciiTheme="minorHAnsi" w:hAnsiTheme="minorHAnsi" w:cstheme="minorHAnsi"/>
          <w:szCs w:val="22"/>
        </w:rPr>
      </w:pPr>
    </w:p>
    <w:p w14:paraId="1538AD4A"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3A5CA203" w14:textId="77777777" w:rsidR="004C4DF9" w:rsidRPr="004C4DF9" w:rsidRDefault="004C4DF9" w:rsidP="004C4DF9">
      <w:pPr>
        <w:rPr>
          <w:rFonts w:asciiTheme="minorHAnsi" w:hAnsiTheme="minorHAnsi" w:cstheme="minorHAnsi"/>
          <w:szCs w:val="22"/>
        </w:rPr>
      </w:pPr>
    </w:p>
    <w:p w14:paraId="0EC0146D"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79DC4A13" w14:textId="77777777"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1312A8C0"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4DE08C51" w14:textId="77777777" w:rsidR="004C4DF9" w:rsidRPr="004C4DF9" w:rsidRDefault="005839EF" w:rsidP="004C4DF9">
      <w:pPr>
        <w:pStyle w:val="sub"/>
        <w:numPr>
          <w:ilvl w:val="0"/>
          <w:numId w:val="0"/>
        </w:numPr>
        <w:ind w:left="720" w:hanging="720"/>
        <w:rPr>
          <w:rFonts w:asciiTheme="minorHAnsi" w:hAnsiTheme="minorHAnsi" w:cstheme="minorHAnsi"/>
          <w:sz w:val="22"/>
          <w:szCs w:val="22"/>
          <w:highlight w:val="green"/>
        </w:rPr>
      </w:pPr>
      <w:r>
        <w:rPr>
          <w:rFonts w:asciiTheme="minorHAnsi" w:hAnsiTheme="minorHAnsi" w:cstheme="minorHAnsi"/>
        </w:rPr>
        <w:t>Day Rates</w:t>
      </w: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077D0D3C" w14:textId="77777777" w:rsidTr="00546850">
        <w:tc>
          <w:tcPr>
            <w:tcW w:w="8939" w:type="dxa"/>
            <w:gridSpan w:val="4"/>
            <w:shd w:val="clear" w:color="auto" w:fill="D9E2F3" w:themeFill="accent1" w:themeFillTint="33"/>
          </w:tcPr>
          <w:p w14:paraId="3A73CC9A"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514BA5C8" w14:textId="77777777" w:rsidTr="00546850">
        <w:tc>
          <w:tcPr>
            <w:tcW w:w="2015" w:type="dxa"/>
            <w:shd w:val="clear" w:color="auto" w:fill="D9E2F3" w:themeFill="accent1" w:themeFillTint="33"/>
          </w:tcPr>
          <w:p w14:paraId="63716FB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11D8A7A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3FA4DDD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32DFDDC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28C81790" w14:textId="77777777" w:rsidTr="00546850">
        <w:tc>
          <w:tcPr>
            <w:tcW w:w="2015" w:type="dxa"/>
          </w:tcPr>
          <w:p w14:paraId="5E23D3F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1F88145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4281CE89"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08DD31B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F40EA46" w14:textId="77777777" w:rsidTr="00546850">
        <w:tc>
          <w:tcPr>
            <w:tcW w:w="2015" w:type="dxa"/>
          </w:tcPr>
          <w:p w14:paraId="1F3CB50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76F871A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42C02E8"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17785AD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AC592EC" w14:textId="77777777" w:rsidTr="00546850">
        <w:tc>
          <w:tcPr>
            <w:tcW w:w="2015" w:type="dxa"/>
          </w:tcPr>
          <w:p w14:paraId="7868844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5CA77394"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1F09E23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9390019"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65A38F61" w14:textId="77777777" w:rsidTr="00546850">
        <w:tc>
          <w:tcPr>
            <w:tcW w:w="2015" w:type="dxa"/>
          </w:tcPr>
          <w:p w14:paraId="08A271C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5AF2C31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2E3247B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9F6A1A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4EC059A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43D08BB" w14:textId="77777777" w:rsidR="004C4DF9" w:rsidRPr="00234DC9" w:rsidRDefault="00234DC9" w:rsidP="00234DC9">
      <w:pPr>
        <w:rPr>
          <w:b/>
          <w:i/>
          <w:color w:val="FF0000"/>
        </w:rPr>
      </w:pPr>
      <w:r w:rsidRPr="00234DC9">
        <w:rPr>
          <w:b/>
          <w:i/>
          <w:color w:val="FF0000"/>
        </w:rPr>
        <w:t>Please change the above table to suit your organisations structure.</w:t>
      </w:r>
    </w:p>
    <w:p w14:paraId="7484C153"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23F993BA" w14:textId="77777777" w:rsid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A502BD"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2D66E108"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ED3B79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7B37D55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800DD4D"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4369356" w14:textId="77777777" w:rsidR="005839EF" w:rsidRDefault="005839EF">
      <w:pPr>
        <w:rPr>
          <w:b/>
          <w:color w:val="44546A" w:themeColor="text2"/>
          <w:sz w:val="36"/>
          <w:szCs w:val="32"/>
        </w:rPr>
      </w:pPr>
      <w:r>
        <w:br w:type="page"/>
      </w:r>
    </w:p>
    <w:p w14:paraId="7CBF2534" w14:textId="77777777" w:rsidR="004C4DF9" w:rsidRPr="00C93075" w:rsidRDefault="004C4DF9" w:rsidP="00C93075">
      <w:pPr>
        <w:pStyle w:val="Heading10"/>
      </w:pPr>
      <w:bookmarkStart w:id="85" w:name="_Toc166594288"/>
      <w:r>
        <w:lastRenderedPageBreak/>
        <w:t>Annex E</w:t>
      </w:r>
      <w:bookmarkEnd w:id="85"/>
      <w:r>
        <w:t xml:space="preserve"> </w:t>
      </w:r>
    </w:p>
    <w:p w14:paraId="4C03295C" w14:textId="77777777" w:rsidR="004C4DF9" w:rsidRPr="00C93075" w:rsidRDefault="004C4DF9" w:rsidP="00C93075">
      <w:pPr>
        <w:pStyle w:val="Heading20"/>
      </w:pPr>
      <w:bookmarkStart w:id="86" w:name="_Toc166594289"/>
      <w:r>
        <w:t>Form of Tender</w:t>
      </w:r>
      <w:bookmarkEnd w:id="86"/>
    </w:p>
    <w:p w14:paraId="305696CC" w14:textId="77777777" w:rsidR="004C4DF9" w:rsidRPr="003B7863" w:rsidRDefault="004C4DF9" w:rsidP="00331515">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04E3EAED" w14:textId="77777777" w:rsidR="004C4DF9" w:rsidRPr="003B7863" w:rsidRDefault="004C4DF9" w:rsidP="004C4DF9">
      <w:pPr>
        <w:ind w:left="720" w:hanging="720"/>
        <w:rPr>
          <w:b/>
          <w:sz w:val="24"/>
        </w:rPr>
      </w:pPr>
      <w:r w:rsidRPr="003B7863">
        <w:rPr>
          <w:b/>
          <w:sz w:val="24"/>
        </w:rPr>
        <w:t>Dear Sir/Madam</w:t>
      </w:r>
    </w:p>
    <w:p w14:paraId="36B83F45" w14:textId="77777777" w:rsidR="004C4DF9" w:rsidRPr="003B7863" w:rsidRDefault="004C4DF9" w:rsidP="004C4DF9">
      <w:pPr>
        <w:ind w:left="720" w:hanging="720"/>
        <w:rPr>
          <w:sz w:val="24"/>
        </w:rPr>
      </w:pPr>
    </w:p>
    <w:p w14:paraId="5560043F" w14:textId="77777777" w:rsidR="004C4DF9" w:rsidRPr="003B7863" w:rsidRDefault="004C4DF9" w:rsidP="004C4DF9">
      <w:pPr>
        <w:ind w:left="720" w:hanging="720"/>
        <w:rPr>
          <w:b/>
          <w:sz w:val="24"/>
        </w:rPr>
      </w:pPr>
      <w:r w:rsidRPr="003B7863">
        <w:rPr>
          <w:b/>
          <w:sz w:val="24"/>
        </w:rPr>
        <w:t>TENDER FOR:</w:t>
      </w:r>
      <w:r w:rsidR="00857302" w:rsidRPr="00857302">
        <w:t xml:space="preserve"> </w:t>
      </w:r>
      <w:r w:rsidR="00857302" w:rsidRPr="00857302">
        <w:rPr>
          <w:b/>
          <w:sz w:val="24"/>
        </w:rPr>
        <w:t>Appointment of Museum &amp; Exhibition Designers for the Boathouse 6 Project</w:t>
      </w:r>
    </w:p>
    <w:p w14:paraId="5F8FB7FB" w14:textId="77777777" w:rsidR="004C4DF9" w:rsidRPr="00376E86" w:rsidRDefault="004C4DF9" w:rsidP="004C4DF9">
      <w:pPr>
        <w:ind w:left="720" w:hanging="720"/>
        <w:rPr>
          <w:rFonts w:asciiTheme="minorHAnsi" w:hAnsiTheme="minorHAnsi" w:cstheme="minorHAnsi"/>
          <w:b/>
          <w:sz w:val="24"/>
        </w:rPr>
      </w:pPr>
    </w:p>
    <w:p w14:paraId="279202E2"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278564C1" w14:textId="77777777" w:rsidR="004C4DF9" w:rsidRPr="00C93075" w:rsidRDefault="004C4DF9" w:rsidP="004C4DF9">
      <w:pPr>
        <w:jc w:val="both"/>
        <w:rPr>
          <w:rFonts w:asciiTheme="minorHAnsi" w:hAnsiTheme="minorHAnsi" w:cstheme="minorHAnsi"/>
          <w:sz w:val="20"/>
          <w:szCs w:val="22"/>
        </w:rPr>
      </w:pPr>
    </w:p>
    <w:p w14:paraId="437712FC"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4A202357" w14:textId="77777777" w:rsidR="004C4DF9" w:rsidRPr="00C93075" w:rsidRDefault="004C4DF9" w:rsidP="004C4DF9">
      <w:pPr>
        <w:jc w:val="both"/>
        <w:rPr>
          <w:rFonts w:asciiTheme="minorHAnsi" w:hAnsiTheme="minorHAnsi" w:cstheme="minorHAnsi"/>
          <w:sz w:val="20"/>
          <w:szCs w:val="22"/>
        </w:rPr>
      </w:pPr>
    </w:p>
    <w:p w14:paraId="4DF8999F"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552A3A82" w14:textId="77777777" w:rsidR="004C4DF9" w:rsidRPr="00C93075" w:rsidRDefault="004C4DF9" w:rsidP="004C4DF9">
      <w:pPr>
        <w:jc w:val="both"/>
        <w:rPr>
          <w:rFonts w:asciiTheme="minorHAnsi" w:hAnsiTheme="minorHAnsi" w:cstheme="minorHAnsi"/>
          <w:sz w:val="20"/>
          <w:szCs w:val="22"/>
        </w:rPr>
      </w:pPr>
    </w:p>
    <w:p w14:paraId="50136D9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145FDD99" w14:textId="77777777" w:rsidR="004C4DF9" w:rsidRPr="00C93075" w:rsidRDefault="004C4DF9" w:rsidP="004C4DF9">
      <w:pPr>
        <w:jc w:val="both"/>
        <w:rPr>
          <w:rFonts w:asciiTheme="minorHAnsi" w:hAnsiTheme="minorHAnsi" w:cstheme="minorHAnsi"/>
          <w:sz w:val="20"/>
          <w:szCs w:val="22"/>
        </w:rPr>
      </w:pPr>
    </w:p>
    <w:p w14:paraId="3CC502B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D05C892" w14:textId="77777777" w:rsidR="004C4DF9" w:rsidRPr="00C93075" w:rsidRDefault="004C4DF9" w:rsidP="004C4DF9">
      <w:pPr>
        <w:jc w:val="both"/>
        <w:rPr>
          <w:rFonts w:asciiTheme="minorHAnsi" w:hAnsiTheme="minorHAnsi" w:cstheme="minorHAnsi"/>
          <w:sz w:val="20"/>
          <w:szCs w:val="22"/>
        </w:rPr>
      </w:pPr>
    </w:p>
    <w:p w14:paraId="11EC7BAF" w14:textId="77777777" w:rsidR="004C4DF9" w:rsidRPr="00C93075" w:rsidRDefault="004C4DF9" w:rsidP="008B71E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385198C1" w14:textId="77777777" w:rsidR="004C4DF9" w:rsidRPr="00C93075" w:rsidRDefault="004C4DF9" w:rsidP="008B71E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2D5DF616" w14:textId="77777777" w:rsidR="004C4DF9" w:rsidRPr="00C93075" w:rsidRDefault="004C4DF9" w:rsidP="008B71E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08B678E5" w14:textId="77777777" w:rsidR="004C4DF9" w:rsidRPr="00C93075" w:rsidRDefault="004C4DF9" w:rsidP="008B71E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B48A6EE" w14:textId="77777777" w:rsidR="004C4DF9" w:rsidRPr="00C93075" w:rsidRDefault="004C4DF9" w:rsidP="004C4DF9">
      <w:pPr>
        <w:jc w:val="both"/>
        <w:rPr>
          <w:rFonts w:asciiTheme="minorHAnsi" w:hAnsiTheme="minorHAnsi" w:cstheme="minorHAnsi"/>
          <w:sz w:val="20"/>
          <w:szCs w:val="22"/>
        </w:rPr>
      </w:pPr>
    </w:p>
    <w:p w14:paraId="0D38EC1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5BC57928" w14:textId="77777777" w:rsidR="004C4DF9" w:rsidRPr="00C93075" w:rsidRDefault="004C4DF9" w:rsidP="004C4DF9">
      <w:pPr>
        <w:jc w:val="both"/>
        <w:rPr>
          <w:rFonts w:asciiTheme="minorHAnsi" w:hAnsiTheme="minorHAnsi" w:cstheme="minorHAnsi"/>
          <w:sz w:val="20"/>
          <w:szCs w:val="22"/>
        </w:rPr>
      </w:pPr>
    </w:p>
    <w:p w14:paraId="41C5CEB8"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5C9844DB" w14:textId="77777777" w:rsidR="004C4DF9" w:rsidRPr="00C93075" w:rsidRDefault="004C4DF9" w:rsidP="004C4DF9">
      <w:pPr>
        <w:jc w:val="both"/>
        <w:rPr>
          <w:rFonts w:asciiTheme="minorHAnsi" w:hAnsiTheme="minorHAnsi" w:cstheme="minorHAnsi"/>
          <w:sz w:val="20"/>
          <w:szCs w:val="22"/>
        </w:rPr>
      </w:pPr>
    </w:p>
    <w:p w14:paraId="5896617F"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1C271A1C" w14:textId="77777777" w:rsidR="004C4DF9" w:rsidRPr="00C93075" w:rsidRDefault="004C4DF9" w:rsidP="004C4DF9">
      <w:pPr>
        <w:jc w:val="both"/>
        <w:rPr>
          <w:rFonts w:asciiTheme="minorHAnsi" w:hAnsiTheme="minorHAnsi" w:cstheme="minorHAnsi"/>
          <w:sz w:val="20"/>
          <w:szCs w:val="22"/>
        </w:rPr>
      </w:pPr>
    </w:p>
    <w:p w14:paraId="232156E7" w14:textId="77777777"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510F8E45"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E483D88" w14:textId="77777777" w:rsidTr="00C93075">
        <w:trPr>
          <w:trHeight w:val="340"/>
        </w:trPr>
        <w:tc>
          <w:tcPr>
            <w:tcW w:w="3870" w:type="dxa"/>
            <w:shd w:val="clear" w:color="auto" w:fill="D9E2F3" w:themeFill="accent1" w:themeFillTint="33"/>
          </w:tcPr>
          <w:p w14:paraId="5CD1C94D" w14:textId="77777777" w:rsidR="004C4DF9" w:rsidRPr="00C93075" w:rsidRDefault="004C4DF9" w:rsidP="00546850">
            <w:pPr>
              <w:rPr>
                <w:sz w:val="20"/>
              </w:rPr>
            </w:pPr>
            <w:r w:rsidRPr="00C93075">
              <w:rPr>
                <w:sz w:val="20"/>
              </w:rPr>
              <w:t>Signed</w:t>
            </w:r>
          </w:p>
        </w:tc>
        <w:tc>
          <w:tcPr>
            <w:tcW w:w="6221" w:type="dxa"/>
          </w:tcPr>
          <w:p w14:paraId="77247FD0" w14:textId="77777777" w:rsidR="004C4DF9" w:rsidRPr="003B7863" w:rsidRDefault="004C4DF9" w:rsidP="00546850">
            <w:pPr>
              <w:rPr>
                <w:sz w:val="24"/>
              </w:rPr>
            </w:pPr>
          </w:p>
        </w:tc>
      </w:tr>
      <w:tr w:rsidR="004C4DF9" w:rsidRPr="003B7863" w14:paraId="6E6240AE" w14:textId="77777777" w:rsidTr="00C93075">
        <w:trPr>
          <w:trHeight w:val="340"/>
        </w:trPr>
        <w:tc>
          <w:tcPr>
            <w:tcW w:w="3870" w:type="dxa"/>
            <w:shd w:val="clear" w:color="auto" w:fill="D9E2F3" w:themeFill="accent1" w:themeFillTint="33"/>
          </w:tcPr>
          <w:p w14:paraId="446D64B2" w14:textId="77777777" w:rsidR="004C4DF9" w:rsidRPr="00C93075" w:rsidRDefault="004C4DF9" w:rsidP="00546850">
            <w:pPr>
              <w:rPr>
                <w:sz w:val="20"/>
              </w:rPr>
            </w:pPr>
            <w:r w:rsidRPr="00C93075">
              <w:rPr>
                <w:sz w:val="20"/>
              </w:rPr>
              <w:t>Name</w:t>
            </w:r>
          </w:p>
        </w:tc>
        <w:tc>
          <w:tcPr>
            <w:tcW w:w="6221" w:type="dxa"/>
          </w:tcPr>
          <w:p w14:paraId="33BCD5C9" w14:textId="77777777" w:rsidR="004C4DF9" w:rsidRPr="003B7863" w:rsidRDefault="004C4DF9" w:rsidP="00546850">
            <w:pPr>
              <w:rPr>
                <w:sz w:val="24"/>
              </w:rPr>
            </w:pPr>
          </w:p>
        </w:tc>
      </w:tr>
      <w:tr w:rsidR="004C4DF9" w:rsidRPr="003B7863" w14:paraId="607D5882" w14:textId="77777777" w:rsidTr="00C93075">
        <w:trPr>
          <w:trHeight w:val="340"/>
        </w:trPr>
        <w:tc>
          <w:tcPr>
            <w:tcW w:w="3870" w:type="dxa"/>
            <w:shd w:val="clear" w:color="auto" w:fill="D9E2F3" w:themeFill="accent1" w:themeFillTint="33"/>
          </w:tcPr>
          <w:p w14:paraId="4A584A0C" w14:textId="77777777" w:rsidR="004C4DF9" w:rsidRPr="00C93075" w:rsidRDefault="004C4DF9" w:rsidP="00546850">
            <w:pPr>
              <w:rPr>
                <w:sz w:val="20"/>
              </w:rPr>
            </w:pPr>
            <w:r w:rsidRPr="00C93075">
              <w:rPr>
                <w:sz w:val="20"/>
              </w:rPr>
              <w:t>Position in Organisation</w:t>
            </w:r>
          </w:p>
        </w:tc>
        <w:tc>
          <w:tcPr>
            <w:tcW w:w="6221" w:type="dxa"/>
          </w:tcPr>
          <w:p w14:paraId="381D8B7F" w14:textId="77777777" w:rsidR="004C4DF9" w:rsidRPr="003B7863" w:rsidRDefault="004C4DF9" w:rsidP="00546850">
            <w:pPr>
              <w:rPr>
                <w:sz w:val="24"/>
              </w:rPr>
            </w:pPr>
          </w:p>
        </w:tc>
      </w:tr>
      <w:tr w:rsidR="004C4DF9" w:rsidRPr="003B7863" w14:paraId="5DC20992" w14:textId="77777777" w:rsidTr="00C93075">
        <w:trPr>
          <w:trHeight w:val="340"/>
        </w:trPr>
        <w:tc>
          <w:tcPr>
            <w:tcW w:w="3870" w:type="dxa"/>
            <w:shd w:val="clear" w:color="auto" w:fill="D9E2F3" w:themeFill="accent1" w:themeFillTint="33"/>
          </w:tcPr>
          <w:p w14:paraId="43B9571B" w14:textId="77777777"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384F8585" w14:textId="77777777" w:rsidR="004C4DF9" w:rsidRPr="003B7863" w:rsidRDefault="004C4DF9" w:rsidP="00546850">
            <w:pPr>
              <w:rPr>
                <w:sz w:val="24"/>
              </w:rPr>
            </w:pPr>
          </w:p>
        </w:tc>
      </w:tr>
      <w:tr w:rsidR="004C4DF9" w:rsidRPr="003B7863" w14:paraId="3C95CF48" w14:textId="77777777" w:rsidTr="00C93075">
        <w:trPr>
          <w:trHeight w:val="340"/>
        </w:trPr>
        <w:tc>
          <w:tcPr>
            <w:tcW w:w="3870" w:type="dxa"/>
            <w:shd w:val="clear" w:color="auto" w:fill="D9E2F3" w:themeFill="accent1" w:themeFillTint="33"/>
          </w:tcPr>
          <w:p w14:paraId="77F6001A" w14:textId="77777777" w:rsidR="004C4DF9" w:rsidRPr="00C93075" w:rsidRDefault="004C4DF9" w:rsidP="00546850">
            <w:pPr>
              <w:rPr>
                <w:sz w:val="20"/>
              </w:rPr>
            </w:pPr>
            <w:r w:rsidRPr="00C93075">
              <w:rPr>
                <w:sz w:val="20"/>
              </w:rPr>
              <w:t>Registered Address</w:t>
            </w:r>
          </w:p>
        </w:tc>
        <w:tc>
          <w:tcPr>
            <w:tcW w:w="6221" w:type="dxa"/>
          </w:tcPr>
          <w:p w14:paraId="336ECC06" w14:textId="77777777" w:rsidR="004C4DF9" w:rsidRPr="003B7863" w:rsidRDefault="004C4DF9" w:rsidP="00546850">
            <w:pPr>
              <w:rPr>
                <w:sz w:val="24"/>
              </w:rPr>
            </w:pPr>
          </w:p>
        </w:tc>
      </w:tr>
      <w:tr w:rsidR="004C4DF9" w:rsidRPr="003B7863" w14:paraId="7C702D39" w14:textId="77777777" w:rsidTr="00C93075">
        <w:trPr>
          <w:trHeight w:val="340"/>
        </w:trPr>
        <w:tc>
          <w:tcPr>
            <w:tcW w:w="3870" w:type="dxa"/>
            <w:shd w:val="clear" w:color="auto" w:fill="D9E2F3" w:themeFill="accent1" w:themeFillTint="33"/>
          </w:tcPr>
          <w:p w14:paraId="5A3DD379" w14:textId="77777777" w:rsidR="004C4DF9" w:rsidRPr="00C93075" w:rsidRDefault="004C4DF9" w:rsidP="00546850">
            <w:pPr>
              <w:rPr>
                <w:sz w:val="20"/>
              </w:rPr>
            </w:pPr>
            <w:r w:rsidRPr="00C93075">
              <w:rPr>
                <w:sz w:val="20"/>
              </w:rPr>
              <w:t>Nationality of Company</w:t>
            </w:r>
          </w:p>
        </w:tc>
        <w:tc>
          <w:tcPr>
            <w:tcW w:w="6221" w:type="dxa"/>
          </w:tcPr>
          <w:p w14:paraId="10E6AC64" w14:textId="77777777" w:rsidR="004C4DF9" w:rsidRPr="003B7863" w:rsidRDefault="004C4DF9" w:rsidP="00546850">
            <w:pPr>
              <w:rPr>
                <w:sz w:val="24"/>
              </w:rPr>
            </w:pPr>
          </w:p>
        </w:tc>
      </w:tr>
      <w:tr w:rsidR="004C4DF9" w:rsidRPr="003B7863" w14:paraId="680DDA6B" w14:textId="77777777" w:rsidTr="00C93075">
        <w:trPr>
          <w:trHeight w:val="340"/>
        </w:trPr>
        <w:tc>
          <w:tcPr>
            <w:tcW w:w="3870" w:type="dxa"/>
            <w:shd w:val="clear" w:color="auto" w:fill="D9E2F3" w:themeFill="accent1" w:themeFillTint="33"/>
          </w:tcPr>
          <w:p w14:paraId="7683ED0C" w14:textId="77777777" w:rsidR="004C4DF9" w:rsidRPr="00C93075" w:rsidRDefault="004C4DF9" w:rsidP="00546850">
            <w:pPr>
              <w:rPr>
                <w:sz w:val="20"/>
              </w:rPr>
            </w:pPr>
            <w:r w:rsidRPr="00C93075">
              <w:rPr>
                <w:sz w:val="20"/>
              </w:rPr>
              <w:t>Date</w:t>
            </w:r>
          </w:p>
        </w:tc>
        <w:tc>
          <w:tcPr>
            <w:tcW w:w="6221" w:type="dxa"/>
          </w:tcPr>
          <w:p w14:paraId="3E29E39D" w14:textId="77777777" w:rsidR="004C4DF9" w:rsidRPr="003B7863" w:rsidRDefault="004C4DF9" w:rsidP="00546850">
            <w:pPr>
              <w:rPr>
                <w:sz w:val="24"/>
              </w:rPr>
            </w:pPr>
          </w:p>
        </w:tc>
      </w:tr>
    </w:tbl>
    <w:p w14:paraId="768139A6" w14:textId="77777777" w:rsidR="00376E86" w:rsidRDefault="00376E86"/>
    <w:p w14:paraId="568D7C08" w14:textId="77777777" w:rsidR="0022020F" w:rsidRPr="00C93075" w:rsidRDefault="009B0564" w:rsidP="00C93075">
      <w:pPr>
        <w:pStyle w:val="Heading10"/>
      </w:pPr>
      <w:bookmarkStart w:id="87" w:name="_Toc166594290"/>
      <w:r>
        <w:lastRenderedPageBreak/>
        <w:t>Annex F</w:t>
      </w:r>
      <w:bookmarkEnd w:id="87"/>
    </w:p>
    <w:p w14:paraId="0CDC19F3" w14:textId="77777777" w:rsidR="0022020F" w:rsidRDefault="0022020F" w:rsidP="00C93075">
      <w:pPr>
        <w:pStyle w:val="Heading20"/>
      </w:pPr>
      <w:bookmarkStart w:id="88" w:name="_Toc166594291"/>
      <w:r>
        <w:t>Certificate of Non-Collusion</w:t>
      </w:r>
      <w:bookmarkEnd w:id="88"/>
    </w:p>
    <w:p w14:paraId="72DC26FD" w14:textId="77777777" w:rsidR="0022020F" w:rsidRPr="00150A2E" w:rsidRDefault="0022020F" w:rsidP="0022020F">
      <w:pPr>
        <w:rPr>
          <w:b/>
          <w:szCs w:val="22"/>
        </w:rPr>
      </w:pPr>
      <w:r w:rsidRPr="00150A2E">
        <w:rPr>
          <w:b/>
          <w:szCs w:val="22"/>
        </w:rPr>
        <w:t>TO:</w:t>
      </w:r>
      <w:r w:rsidRPr="00150A2E">
        <w:rPr>
          <w:b/>
          <w:szCs w:val="22"/>
        </w:rPr>
        <w:tab/>
        <w:t>NMRN</w:t>
      </w:r>
    </w:p>
    <w:p w14:paraId="02D09C18" w14:textId="77777777" w:rsidR="0022020F" w:rsidRDefault="0022020F" w:rsidP="00857302">
      <w:pPr>
        <w:rPr>
          <w:b/>
          <w:szCs w:val="22"/>
        </w:rPr>
      </w:pPr>
      <w:r w:rsidRPr="00150A2E">
        <w:rPr>
          <w:b/>
          <w:szCs w:val="22"/>
        </w:rPr>
        <w:t>RE:</w:t>
      </w:r>
      <w:r w:rsidR="00857302">
        <w:rPr>
          <w:b/>
          <w:szCs w:val="22"/>
        </w:rPr>
        <w:t xml:space="preserve"> </w:t>
      </w:r>
      <w:bookmarkStart w:id="89" w:name="_Hlk166067089"/>
      <w:r w:rsidR="00857302" w:rsidRPr="00857302">
        <w:rPr>
          <w:b/>
          <w:szCs w:val="22"/>
        </w:rPr>
        <w:t>Appointment of Museum &amp; Exhibition Designers for the Boathouse 6 Project</w:t>
      </w:r>
    </w:p>
    <w:bookmarkEnd w:id="89"/>
    <w:p w14:paraId="1800F2A7" w14:textId="77777777" w:rsidR="00150A2E" w:rsidRPr="00150A2E" w:rsidRDefault="00150A2E" w:rsidP="0022020F">
      <w:pPr>
        <w:rPr>
          <w:b/>
          <w:szCs w:val="22"/>
        </w:rPr>
      </w:pPr>
    </w:p>
    <w:p w14:paraId="7769B168" w14:textId="77777777"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CC7D13A" w14:textId="77777777" w:rsidR="0022020F" w:rsidRPr="00C93075" w:rsidRDefault="0022020F" w:rsidP="009B0564">
      <w:pPr>
        <w:jc w:val="both"/>
        <w:rPr>
          <w:sz w:val="20"/>
          <w:szCs w:val="22"/>
        </w:rPr>
      </w:pPr>
    </w:p>
    <w:p w14:paraId="08B26E06" w14:textId="77777777" w:rsidR="0022020F" w:rsidRPr="00331515" w:rsidRDefault="0022020F" w:rsidP="00331515">
      <w:pPr>
        <w:pStyle w:val="ListParagraph"/>
        <w:numPr>
          <w:ilvl w:val="0"/>
          <w:numId w:val="4"/>
        </w:numPr>
        <w:jc w:val="both"/>
        <w:rPr>
          <w:sz w:val="18"/>
          <w:szCs w:val="22"/>
        </w:rPr>
      </w:pPr>
      <w:r w:rsidRPr="00331515">
        <w:rPr>
          <w:sz w:val="18"/>
          <w:szCs w:val="22"/>
        </w:rPr>
        <w:t>Entered into any agreement with any other person with the aim of preventing bids being made or as to the fixing or adjusting of the amount of any bid or the conditions on which any bid is made; or</w:t>
      </w:r>
    </w:p>
    <w:p w14:paraId="40338863" w14:textId="77777777" w:rsidR="0022020F" w:rsidRPr="00331515" w:rsidRDefault="0022020F" w:rsidP="00331515">
      <w:pPr>
        <w:pStyle w:val="ListParagraph"/>
        <w:numPr>
          <w:ilvl w:val="0"/>
          <w:numId w:val="4"/>
        </w:numPr>
        <w:jc w:val="both"/>
        <w:rPr>
          <w:sz w:val="18"/>
          <w:szCs w:val="22"/>
        </w:rPr>
      </w:pPr>
      <w:r w:rsidRPr="00331515">
        <w:rPr>
          <w:sz w:val="18"/>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14041E40" w14:textId="77777777" w:rsidR="0022020F" w:rsidRPr="00331515" w:rsidRDefault="0022020F" w:rsidP="00331515">
      <w:pPr>
        <w:pStyle w:val="ListParagraph"/>
        <w:numPr>
          <w:ilvl w:val="0"/>
          <w:numId w:val="4"/>
        </w:numPr>
        <w:jc w:val="both"/>
        <w:rPr>
          <w:sz w:val="18"/>
          <w:szCs w:val="22"/>
        </w:rPr>
      </w:pPr>
      <w:r w:rsidRPr="00331515">
        <w:rPr>
          <w:sz w:val="18"/>
          <w:szCs w:val="22"/>
        </w:rPr>
        <w:t>Caused or induced any person to enter into such an agreement as is mentioned in paragraph (a) above or to inform us of the amount or the approximate amount of any rival bid for the Contract; or</w:t>
      </w:r>
    </w:p>
    <w:p w14:paraId="7D094062" w14:textId="77777777" w:rsidR="0022020F" w:rsidRPr="00331515" w:rsidRDefault="0022020F" w:rsidP="00331515">
      <w:pPr>
        <w:pStyle w:val="ListParagraph"/>
        <w:numPr>
          <w:ilvl w:val="0"/>
          <w:numId w:val="4"/>
        </w:numPr>
        <w:jc w:val="both"/>
        <w:rPr>
          <w:sz w:val="18"/>
          <w:szCs w:val="22"/>
        </w:rPr>
      </w:pPr>
      <w:r w:rsidRPr="00331515">
        <w:rPr>
          <w:sz w:val="18"/>
          <w:szCs w:val="22"/>
        </w:rPr>
        <w:t>Committed an offence under any applicable laws, statutes, regulations and codes relating to anti-bribery and anti-corruption including but not limited to the Bribery Act 2010; or</w:t>
      </w:r>
    </w:p>
    <w:p w14:paraId="66F7E636" w14:textId="77777777" w:rsidR="0022020F" w:rsidRPr="00331515" w:rsidRDefault="0022020F" w:rsidP="00331515">
      <w:pPr>
        <w:pStyle w:val="ListParagraph"/>
        <w:numPr>
          <w:ilvl w:val="0"/>
          <w:numId w:val="4"/>
        </w:numPr>
        <w:jc w:val="both"/>
        <w:rPr>
          <w:sz w:val="18"/>
          <w:szCs w:val="22"/>
        </w:rPr>
      </w:pPr>
      <w:r w:rsidRPr="00331515">
        <w:rPr>
          <w:sz w:val="18"/>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4F479423" w14:textId="77777777" w:rsidR="0022020F" w:rsidRPr="00331515" w:rsidRDefault="0022020F" w:rsidP="00331515">
      <w:pPr>
        <w:pStyle w:val="ListParagraph"/>
        <w:numPr>
          <w:ilvl w:val="0"/>
          <w:numId w:val="4"/>
        </w:numPr>
        <w:jc w:val="both"/>
        <w:rPr>
          <w:sz w:val="18"/>
          <w:szCs w:val="22"/>
        </w:rPr>
      </w:pPr>
      <w:r w:rsidRPr="00331515">
        <w:rPr>
          <w:sz w:val="18"/>
          <w:szCs w:val="22"/>
        </w:rPr>
        <w:t>Canvassed any other persons referred to in paragraph (a) above in connection with the Contract; or</w:t>
      </w:r>
    </w:p>
    <w:p w14:paraId="080AD97C" w14:textId="77777777" w:rsidR="0022020F" w:rsidRPr="00331515" w:rsidRDefault="0022020F" w:rsidP="0066791E">
      <w:pPr>
        <w:pStyle w:val="ListParagraph"/>
        <w:numPr>
          <w:ilvl w:val="0"/>
          <w:numId w:val="4"/>
        </w:numPr>
        <w:jc w:val="both"/>
        <w:rPr>
          <w:sz w:val="18"/>
          <w:szCs w:val="22"/>
        </w:rPr>
      </w:pPr>
      <w:r w:rsidRPr="00331515">
        <w:rPr>
          <w:sz w:val="18"/>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23462A90" w14:textId="77777777" w:rsidR="0022020F" w:rsidRPr="00C93075" w:rsidRDefault="0022020F" w:rsidP="009B0564">
      <w:pPr>
        <w:pStyle w:val="ListParagraph"/>
        <w:jc w:val="both"/>
        <w:rPr>
          <w:sz w:val="20"/>
          <w:szCs w:val="22"/>
        </w:rPr>
      </w:pPr>
    </w:p>
    <w:p w14:paraId="55DB98D9"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6483A20F" w14:textId="77777777" w:rsidR="0022020F" w:rsidRPr="00C93075" w:rsidRDefault="0022020F" w:rsidP="009B0564">
      <w:pPr>
        <w:jc w:val="both"/>
        <w:rPr>
          <w:sz w:val="20"/>
          <w:szCs w:val="22"/>
        </w:rPr>
      </w:pPr>
    </w:p>
    <w:p w14:paraId="28ED0280" w14:textId="77777777" w:rsid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2785B54E" w14:textId="77777777" w:rsidR="00331515" w:rsidRPr="00C93075" w:rsidRDefault="0033151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1F747C05" w14:textId="77777777" w:rsidTr="00C93075">
        <w:trPr>
          <w:trHeight w:val="510"/>
        </w:trPr>
        <w:tc>
          <w:tcPr>
            <w:tcW w:w="3150" w:type="dxa"/>
            <w:shd w:val="clear" w:color="auto" w:fill="D9E2F3" w:themeFill="accent1" w:themeFillTint="33"/>
            <w:vAlign w:val="center"/>
          </w:tcPr>
          <w:p w14:paraId="4F892BC8" w14:textId="77777777" w:rsidR="0022020F" w:rsidRPr="00C93075" w:rsidRDefault="0022020F" w:rsidP="00150A2E">
            <w:pPr>
              <w:rPr>
                <w:sz w:val="20"/>
                <w:szCs w:val="22"/>
              </w:rPr>
            </w:pPr>
            <w:r w:rsidRPr="00C93075">
              <w:rPr>
                <w:sz w:val="20"/>
                <w:szCs w:val="22"/>
              </w:rPr>
              <w:t>Signed</w:t>
            </w:r>
          </w:p>
        </w:tc>
        <w:tc>
          <w:tcPr>
            <w:tcW w:w="7211" w:type="dxa"/>
            <w:vAlign w:val="center"/>
          </w:tcPr>
          <w:p w14:paraId="5C616535" w14:textId="77777777" w:rsidR="0022020F" w:rsidRPr="00C93075" w:rsidRDefault="0022020F" w:rsidP="00150A2E">
            <w:pPr>
              <w:rPr>
                <w:sz w:val="20"/>
                <w:szCs w:val="22"/>
              </w:rPr>
            </w:pPr>
          </w:p>
        </w:tc>
      </w:tr>
      <w:tr w:rsidR="0022020F" w:rsidRPr="00150A2E" w14:paraId="58E217DD" w14:textId="77777777" w:rsidTr="00C93075">
        <w:trPr>
          <w:trHeight w:val="510"/>
        </w:trPr>
        <w:tc>
          <w:tcPr>
            <w:tcW w:w="3150" w:type="dxa"/>
            <w:shd w:val="clear" w:color="auto" w:fill="D9E2F3" w:themeFill="accent1" w:themeFillTint="33"/>
            <w:vAlign w:val="center"/>
          </w:tcPr>
          <w:p w14:paraId="52C69685" w14:textId="77777777" w:rsidR="0022020F" w:rsidRPr="00C93075" w:rsidRDefault="0022020F" w:rsidP="00150A2E">
            <w:pPr>
              <w:rPr>
                <w:sz w:val="20"/>
                <w:szCs w:val="22"/>
              </w:rPr>
            </w:pPr>
            <w:r w:rsidRPr="00C93075">
              <w:rPr>
                <w:sz w:val="20"/>
                <w:szCs w:val="22"/>
              </w:rPr>
              <w:t>Name</w:t>
            </w:r>
          </w:p>
        </w:tc>
        <w:tc>
          <w:tcPr>
            <w:tcW w:w="7211" w:type="dxa"/>
            <w:vAlign w:val="center"/>
          </w:tcPr>
          <w:p w14:paraId="278949D4" w14:textId="77777777" w:rsidR="0022020F" w:rsidRPr="00C93075" w:rsidRDefault="0022020F" w:rsidP="00150A2E">
            <w:pPr>
              <w:rPr>
                <w:sz w:val="20"/>
                <w:szCs w:val="22"/>
              </w:rPr>
            </w:pPr>
          </w:p>
        </w:tc>
      </w:tr>
      <w:tr w:rsidR="0022020F" w:rsidRPr="00150A2E" w14:paraId="0069E684" w14:textId="77777777" w:rsidTr="00C93075">
        <w:trPr>
          <w:trHeight w:val="510"/>
        </w:trPr>
        <w:tc>
          <w:tcPr>
            <w:tcW w:w="3150" w:type="dxa"/>
            <w:shd w:val="clear" w:color="auto" w:fill="D9E2F3" w:themeFill="accent1" w:themeFillTint="33"/>
            <w:vAlign w:val="center"/>
          </w:tcPr>
          <w:p w14:paraId="74BA6EEB" w14:textId="77777777" w:rsidR="0022020F" w:rsidRPr="00C93075" w:rsidRDefault="0022020F" w:rsidP="00150A2E">
            <w:pPr>
              <w:rPr>
                <w:sz w:val="20"/>
                <w:szCs w:val="22"/>
              </w:rPr>
            </w:pPr>
            <w:r w:rsidRPr="00C93075">
              <w:rPr>
                <w:sz w:val="20"/>
                <w:szCs w:val="22"/>
              </w:rPr>
              <w:t>Position in Organisation</w:t>
            </w:r>
          </w:p>
        </w:tc>
        <w:tc>
          <w:tcPr>
            <w:tcW w:w="7211" w:type="dxa"/>
            <w:vAlign w:val="center"/>
          </w:tcPr>
          <w:p w14:paraId="2F3E3451" w14:textId="77777777" w:rsidR="0022020F" w:rsidRPr="00C93075" w:rsidRDefault="0022020F" w:rsidP="00150A2E">
            <w:pPr>
              <w:rPr>
                <w:sz w:val="20"/>
                <w:szCs w:val="22"/>
              </w:rPr>
            </w:pPr>
          </w:p>
        </w:tc>
      </w:tr>
      <w:tr w:rsidR="0022020F" w:rsidRPr="00150A2E" w14:paraId="5225BE95" w14:textId="77777777" w:rsidTr="00C93075">
        <w:trPr>
          <w:trHeight w:val="510"/>
        </w:trPr>
        <w:tc>
          <w:tcPr>
            <w:tcW w:w="3150" w:type="dxa"/>
            <w:shd w:val="clear" w:color="auto" w:fill="D9E2F3" w:themeFill="accent1" w:themeFillTint="33"/>
            <w:vAlign w:val="center"/>
          </w:tcPr>
          <w:p w14:paraId="79BCF652" w14:textId="77777777" w:rsidR="0022020F" w:rsidRPr="00C93075" w:rsidRDefault="0022020F" w:rsidP="00150A2E">
            <w:pPr>
              <w:rPr>
                <w:sz w:val="20"/>
                <w:szCs w:val="22"/>
              </w:rPr>
            </w:pPr>
            <w:r w:rsidRPr="00C93075">
              <w:rPr>
                <w:sz w:val="20"/>
                <w:szCs w:val="22"/>
              </w:rPr>
              <w:t>For and behalf of</w:t>
            </w:r>
          </w:p>
        </w:tc>
        <w:tc>
          <w:tcPr>
            <w:tcW w:w="7211" w:type="dxa"/>
            <w:vAlign w:val="center"/>
          </w:tcPr>
          <w:p w14:paraId="6142939C" w14:textId="77777777" w:rsidR="0022020F" w:rsidRPr="00C93075" w:rsidRDefault="0022020F" w:rsidP="00150A2E">
            <w:pPr>
              <w:rPr>
                <w:sz w:val="20"/>
                <w:szCs w:val="22"/>
              </w:rPr>
            </w:pPr>
          </w:p>
        </w:tc>
      </w:tr>
      <w:tr w:rsidR="0022020F" w:rsidRPr="00150A2E" w14:paraId="19BA49D6" w14:textId="77777777" w:rsidTr="00C93075">
        <w:trPr>
          <w:trHeight w:val="510"/>
        </w:trPr>
        <w:tc>
          <w:tcPr>
            <w:tcW w:w="3150" w:type="dxa"/>
            <w:shd w:val="clear" w:color="auto" w:fill="D9E2F3" w:themeFill="accent1" w:themeFillTint="33"/>
            <w:vAlign w:val="center"/>
          </w:tcPr>
          <w:p w14:paraId="0D0D3E16" w14:textId="77777777" w:rsidR="0022020F" w:rsidRPr="00C93075" w:rsidRDefault="0022020F" w:rsidP="00150A2E">
            <w:pPr>
              <w:rPr>
                <w:sz w:val="20"/>
                <w:szCs w:val="22"/>
              </w:rPr>
            </w:pPr>
            <w:r w:rsidRPr="00C93075">
              <w:rPr>
                <w:sz w:val="20"/>
                <w:szCs w:val="22"/>
              </w:rPr>
              <w:t>Date</w:t>
            </w:r>
          </w:p>
        </w:tc>
        <w:tc>
          <w:tcPr>
            <w:tcW w:w="7211" w:type="dxa"/>
            <w:vAlign w:val="center"/>
          </w:tcPr>
          <w:p w14:paraId="5013914E" w14:textId="77777777" w:rsidR="0022020F" w:rsidRPr="00C93075" w:rsidRDefault="0022020F" w:rsidP="00150A2E">
            <w:pPr>
              <w:rPr>
                <w:sz w:val="20"/>
                <w:szCs w:val="22"/>
              </w:rPr>
            </w:pPr>
          </w:p>
        </w:tc>
      </w:tr>
    </w:tbl>
    <w:p w14:paraId="1AAF4AD2" w14:textId="77777777" w:rsidR="0022020F" w:rsidRPr="00150A2E" w:rsidRDefault="0022020F" w:rsidP="00AB56C9">
      <w:pPr>
        <w:rPr>
          <w:szCs w:val="22"/>
        </w:rPr>
      </w:pPr>
    </w:p>
    <w:sectPr w:rsidR="0022020F" w:rsidRPr="00150A2E" w:rsidSect="0099282E">
      <w:pgSz w:w="11906" w:h="16838"/>
      <w:pgMar w:top="1815" w:right="720" w:bottom="1440" w:left="72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725B4D" w16cex:dateUtc="2024-05-15T12: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F363" w14:textId="77777777" w:rsidR="00F3421E" w:rsidRDefault="00F3421E" w:rsidP="00832309">
      <w:r>
        <w:separator/>
      </w:r>
    </w:p>
  </w:endnote>
  <w:endnote w:type="continuationSeparator" w:id="0">
    <w:p w14:paraId="3B0D35D3" w14:textId="77777777" w:rsidR="00F3421E" w:rsidRDefault="00F3421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E691" w14:textId="77777777" w:rsidR="00F3421E" w:rsidRPr="00832309" w:rsidRDefault="00F3421E">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0DEC0226" w14:textId="77777777" w:rsidR="00F3421E" w:rsidRDefault="00F3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FF051" w14:textId="77777777" w:rsidR="00F3421E" w:rsidRDefault="00F3421E" w:rsidP="00832309">
      <w:r>
        <w:separator/>
      </w:r>
    </w:p>
  </w:footnote>
  <w:footnote w:type="continuationSeparator" w:id="0">
    <w:p w14:paraId="3966E21A" w14:textId="77777777" w:rsidR="00F3421E" w:rsidRDefault="00F3421E" w:rsidP="00832309">
      <w:r>
        <w:continuationSeparator/>
      </w:r>
    </w:p>
  </w:footnote>
  <w:footnote w:id="1">
    <w:p w14:paraId="1881EF88" w14:textId="77777777" w:rsidR="00F3421E" w:rsidRPr="00EE4A04" w:rsidRDefault="00F3421E"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4BCEF0A6" w14:textId="77777777" w:rsidR="00F3421E" w:rsidRPr="007730B1" w:rsidRDefault="00F3421E"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5CF2EBA4" w14:textId="77777777" w:rsidR="00F3421E" w:rsidRPr="007730B1" w:rsidRDefault="00F3421E"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6E46DC86" w14:textId="77777777" w:rsidR="00F3421E" w:rsidRPr="00622422" w:rsidRDefault="00F3421E"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2F86FABD" w14:textId="77777777" w:rsidR="00F3421E" w:rsidRPr="006103DF" w:rsidRDefault="00F3421E"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684DFA73" w14:textId="77777777" w:rsidR="00F3421E" w:rsidRPr="00800DD1" w:rsidRDefault="00F3421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128E0D29" w14:textId="77777777" w:rsidR="00F3421E" w:rsidRDefault="00F3421E" w:rsidP="00332C36">
      <w:pPr>
        <w:pStyle w:val="FootnoteText"/>
      </w:pPr>
      <w:r w:rsidRPr="00800DD1">
        <w:rPr>
          <w:rFonts w:asciiTheme="minorHAnsi" w:hAnsiTheme="minorHAnsi" w:cstheme="minorHAnsi"/>
          <w:color w:val="0000FF"/>
        </w:rPr>
        <w:t>30/List_of_Mandatory_and_Discretionary_Exclusions.pdf</w:t>
      </w:r>
    </w:p>
  </w:footnote>
  <w:footnote w:id="6">
    <w:p w14:paraId="6E9B8947" w14:textId="77777777" w:rsidR="00F3421E" w:rsidRPr="00800DD1" w:rsidRDefault="00F3421E"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FEE4926" w14:textId="77777777" w:rsidR="00F3421E" w:rsidRDefault="00F3421E" w:rsidP="00332C36">
      <w:pPr>
        <w:pStyle w:val="FootnoteText"/>
      </w:pPr>
      <w:r w:rsidRPr="00800DD1">
        <w:rPr>
          <w:rFonts w:asciiTheme="minorHAnsi" w:hAnsiTheme="minorHAnsi" w:cstheme="minorHAnsi"/>
          <w:color w:val="0000FF"/>
        </w:rPr>
        <w:t>30/List_of_Mandatory_and_Discretionary_Exclusions.pdf</w:t>
      </w:r>
    </w:p>
  </w:footnote>
  <w:footnote w:id="7">
    <w:p w14:paraId="5379276C" w14:textId="77777777" w:rsidR="00F3421E" w:rsidRPr="00800DD1" w:rsidRDefault="00F3421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69EA344C" w14:textId="77777777" w:rsidR="00F3421E" w:rsidRDefault="00F3421E" w:rsidP="00332C36">
      <w:pPr>
        <w:pStyle w:val="FootnoteText"/>
      </w:pPr>
      <w:r w:rsidRPr="00800DD1">
        <w:rPr>
          <w:rFonts w:asciiTheme="minorHAnsi" w:hAnsiTheme="minorHAnsi" w:cstheme="minorHAnsi"/>
          <w:color w:val="0000FF"/>
        </w:rPr>
        <w:t>30/List_of_Mandatory_and_Discretionary_Exclusions.pdf</w:t>
      </w:r>
    </w:p>
  </w:footnote>
  <w:footnote w:id="8">
    <w:p w14:paraId="58E52E2F" w14:textId="77777777" w:rsidR="00F3421E" w:rsidRDefault="00F3421E"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7FB9" w14:textId="77777777" w:rsidR="00F3421E" w:rsidRDefault="00F3421E">
    <w:pPr>
      <w:pStyle w:val="Header"/>
    </w:pPr>
    <w:r w:rsidRPr="00F354F7">
      <w:rPr>
        <w:noProof/>
        <w:lang w:eastAsia="en-GB"/>
      </w:rPr>
      <w:drawing>
        <wp:anchor distT="0" distB="0" distL="114300" distR="114300" simplePos="0" relativeHeight="251661824" behindDoc="0" locked="0" layoutInCell="1" allowOverlap="1" wp14:anchorId="28C5B096" wp14:editId="4314290F">
          <wp:simplePos x="0" y="0"/>
          <wp:positionH relativeFrom="column">
            <wp:posOffset>6057818</wp:posOffset>
          </wp:positionH>
          <wp:positionV relativeFrom="paragraph">
            <wp:posOffset>-194906</wp:posOffset>
          </wp:positionV>
          <wp:extent cx="963595" cy="551386"/>
          <wp:effectExtent l="0" t="0" r="8255" b="127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595" cy="55138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7777F19F" wp14:editId="4F7D6469">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54F76EC"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973B49"/>
    <w:multiLevelType w:val="hybridMultilevel"/>
    <w:tmpl w:val="D4A0B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7445C"/>
    <w:multiLevelType w:val="hybridMultilevel"/>
    <w:tmpl w:val="75C46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A67E1"/>
    <w:multiLevelType w:val="hybridMultilevel"/>
    <w:tmpl w:val="D4486892"/>
    <w:lvl w:ilvl="0" w:tplc="97900490">
      <w:numFmt w:val="bullet"/>
      <w:lvlText w:val="-"/>
      <w:lvlJc w:val="left"/>
      <w:pPr>
        <w:ind w:left="571" w:hanging="360"/>
      </w:pPr>
      <w:rPr>
        <w:rFonts w:ascii="Calibri" w:eastAsia="Arial" w:hAnsi="Calibri" w:cs="Calibri" w:hint="default"/>
      </w:rPr>
    </w:lvl>
    <w:lvl w:ilvl="1" w:tplc="08090003">
      <w:start w:val="1"/>
      <w:numFmt w:val="bullet"/>
      <w:lvlText w:val="o"/>
      <w:lvlJc w:val="left"/>
      <w:pPr>
        <w:ind w:left="1544" w:hanging="360"/>
      </w:pPr>
      <w:rPr>
        <w:rFonts w:ascii="Courier New" w:hAnsi="Courier New" w:cs="Courier New" w:hint="default"/>
      </w:rPr>
    </w:lvl>
    <w:lvl w:ilvl="2" w:tplc="08090005">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2"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B40003"/>
    <w:multiLevelType w:val="hybridMultilevel"/>
    <w:tmpl w:val="1CC630EC"/>
    <w:lvl w:ilvl="0" w:tplc="08090015">
      <w:start w:val="1"/>
      <w:numFmt w:val="upp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D1830"/>
    <w:multiLevelType w:val="hybridMultilevel"/>
    <w:tmpl w:val="B694EEC8"/>
    <w:lvl w:ilvl="0" w:tplc="08090015">
      <w:start w:val="1"/>
      <w:numFmt w:val="upperLetter"/>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1"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41CFA"/>
    <w:multiLevelType w:val="hybridMultilevel"/>
    <w:tmpl w:val="B694EEC8"/>
    <w:lvl w:ilvl="0" w:tplc="08090015">
      <w:start w:val="1"/>
      <w:numFmt w:val="upp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597C1C"/>
    <w:multiLevelType w:val="hybridMultilevel"/>
    <w:tmpl w:val="6CBA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9" w15:restartNumberingAfterBreak="0">
    <w:nsid w:val="55D879DB"/>
    <w:multiLevelType w:val="hybridMultilevel"/>
    <w:tmpl w:val="377844BA"/>
    <w:lvl w:ilvl="0" w:tplc="97900490">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2" w15:restartNumberingAfterBreak="0">
    <w:nsid w:val="5C7C5285"/>
    <w:multiLevelType w:val="hybridMultilevel"/>
    <w:tmpl w:val="D8A48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5"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E70581"/>
    <w:multiLevelType w:val="hybridMultilevel"/>
    <w:tmpl w:val="D4BE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E349B"/>
    <w:multiLevelType w:val="hybridMultilevel"/>
    <w:tmpl w:val="DDC0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36710AB"/>
    <w:multiLevelType w:val="hybridMultilevel"/>
    <w:tmpl w:val="3460CE3C"/>
    <w:lvl w:ilvl="0" w:tplc="CEC62086">
      <w:numFmt w:val="bullet"/>
      <w:lvlText w:val="•"/>
      <w:lvlJc w:val="left"/>
      <w:pPr>
        <w:ind w:left="1800" w:hanging="360"/>
      </w:pPr>
      <w:rPr>
        <w:rFonts w:ascii="Calibri" w:eastAsia="Arial" w:hAnsi="Calibri" w:cs="Calibri"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483EDF"/>
    <w:multiLevelType w:val="hybridMultilevel"/>
    <w:tmpl w:val="899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5"/>
  </w:num>
  <w:num w:numId="3">
    <w:abstractNumId w:val="54"/>
  </w:num>
  <w:num w:numId="4">
    <w:abstractNumId w:val="53"/>
  </w:num>
  <w:num w:numId="5">
    <w:abstractNumId w:val="0"/>
  </w:num>
  <w:num w:numId="6">
    <w:abstractNumId w:val="22"/>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14"/>
  </w:num>
  <w:num w:numId="11">
    <w:abstractNumId w:val="18"/>
  </w:num>
  <w:num w:numId="12">
    <w:abstractNumId w:val="41"/>
  </w:num>
  <w:num w:numId="13">
    <w:abstractNumId w:val="6"/>
  </w:num>
  <w:num w:numId="14">
    <w:abstractNumId w:val="17"/>
  </w:num>
  <w:num w:numId="15">
    <w:abstractNumId w:val="33"/>
  </w:num>
  <w:num w:numId="16">
    <w:abstractNumId w:val="38"/>
  </w:num>
  <w:num w:numId="17">
    <w:abstractNumId w:val="23"/>
  </w:num>
  <w:num w:numId="18">
    <w:abstractNumId w:val="24"/>
  </w:num>
  <w:num w:numId="19">
    <w:abstractNumId w:val="27"/>
  </w:num>
  <w:num w:numId="20">
    <w:abstractNumId w:val="0"/>
  </w:num>
  <w:num w:numId="21">
    <w:abstractNumId w:val="9"/>
  </w:num>
  <w:num w:numId="22">
    <w:abstractNumId w:val="44"/>
  </w:num>
  <w:num w:numId="23">
    <w:abstractNumId w:val="28"/>
  </w:num>
  <w:num w:numId="24">
    <w:abstractNumId w:val="13"/>
  </w:num>
  <w:num w:numId="25">
    <w:abstractNumId w:val="16"/>
  </w:num>
  <w:num w:numId="26">
    <w:abstractNumId w:val="37"/>
  </w:num>
  <w:num w:numId="27">
    <w:abstractNumId w:val="45"/>
  </w:num>
  <w:num w:numId="28">
    <w:abstractNumId w:val="19"/>
  </w:num>
  <w:num w:numId="29">
    <w:abstractNumId w:val="4"/>
  </w:num>
  <w:num w:numId="30">
    <w:abstractNumId w:val="34"/>
  </w:num>
  <w:num w:numId="31">
    <w:abstractNumId w:val="29"/>
  </w:num>
  <w:num w:numId="32">
    <w:abstractNumId w:val="52"/>
  </w:num>
  <w:num w:numId="33">
    <w:abstractNumId w:val="25"/>
  </w:num>
  <w:num w:numId="34">
    <w:abstractNumId w:val="49"/>
  </w:num>
  <w:num w:numId="35">
    <w:abstractNumId w:val="10"/>
  </w:num>
  <w:num w:numId="36">
    <w:abstractNumId w:val="3"/>
  </w:num>
  <w:num w:numId="37">
    <w:abstractNumId w:val="20"/>
  </w:num>
  <w:num w:numId="38">
    <w:abstractNumId w:val="36"/>
  </w:num>
  <w:num w:numId="39">
    <w:abstractNumId w:val="2"/>
  </w:num>
  <w:num w:numId="40">
    <w:abstractNumId w:val="5"/>
  </w:num>
  <w:num w:numId="41">
    <w:abstractNumId w:val="47"/>
  </w:num>
  <w:num w:numId="42">
    <w:abstractNumId w:val="12"/>
  </w:num>
  <w:num w:numId="43">
    <w:abstractNumId w:val="43"/>
  </w:num>
  <w:num w:numId="44">
    <w:abstractNumId w:val="48"/>
  </w:num>
  <w:num w:numId="45">
    <w:abstractNumId w:val="35"/>
  </w:num>
  <w:num w:numId="46">
    <w:abstractNumId w:val="8"/>
  </w:num>
  <w:num w:numId="47">
    <w:abstractNumId w:val="32"/>
  </w:num>
  <w:num w:numId="48">
    <w:abstractNumId w:val="26"/>
  </w:num>
  <w:num w:numId="49">
    <w:abstractNumId w:val="51"/>
  </w:num>
  <w:num w:numId="50">
    <w:abstractNumId w:val="11"/>
  </w:num>
  <w:num w:numId="51">
    <w:abstractNumId w:val="39"/>
  </w:num>
  <w:num w:numId="52">
    <w:abstractNumId w:val="55"/>
  </w:num>
  <w:num w:numId="53">
    <w:abstractNumId w:val="46"/>
  </w:num>
  <w:num w:numId="54">
    <w:abstractNumId w:val="30"/>
  </w:num>
  <w:num w:numId="55">
    <w:abstractNumId w:val="42"/>
  </w:num>
  <w:num w:numId="56">
    <w:abstractNumId w:val="1"/>
  </w:num>
  <w:num w:numId="5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3E83"/>
    <w:rsid w:val="000159F6"/>
    <w:rsid w:val="00015F28"/>
    <w:rsid w:val="000169FA"/>
    <w:rsid w:val="00016D20"/>
    <w:rsid w:val="0002039C"/>
    <w:rsid w:val="00020CD0"/>
    <w:rsid w:val="000239E4"/>
    <w:rsid w:val="00036CFD"/>
    <w:rsid w:val="00037ECE"/>
    <w:rsid w:val="000405C5"/>
    <w:rsid w:val="000444BC"/>
    <w:rsid w:val="00045422"/>
    <w:rsid w:val="00050AC9"/>
    <w:rsid w:val="00054C7D"/>
    <w:rsid w:val="00055228"/>
    <w:rsid w:val="00055627"/>
    <w:rsid w:val="0005585E"/>
    <w:rsid w:val="00056190"/>
    <w:rsid w:val="00060790"/>
    <w:rsid w:val="00065421"/>
    <w:rsid w:val="00066FBF"/>
    <w:rsid w:val="000704FB"/>
    <w:rsid w:val="00073324"/>
    <w:rsid w:val="00075027"/>
    <w:rsid w:val="00076319"/>
    <w:rsid w:val="00081151"/>
    <w:rsid w:val="00084149"/>
    <w:rsid w:val="00093093"/>
    <w:rsid w:val="00093D17"/>
    <w:rsid w:val="000943F0"/>
    <w:rsid w:val="00094D46"/>
    <w:rsid w:val="000A09B6"/>
    <w:rsid w:val="000A3BBB"/>
    <w:rsid w:val="000A44C7"/>
    <w:rsid w:val="000A6750"/>
    <w:rsid w:val="000A6B64"/>
    <w:rsid w:val="000B378E"/>
    <w:rsid w:val="000B5FEB"/>
    <w:rsid w:val="000C1D24"/>
    <w:rsid w:val="000C6227"/>
    <w:rsid w:val="000D02D3"/>
    <w:rsid w:val="000D158B"/>
    <w:rsid w:val="000D287B"/>
    <w:rsid w:val="000D65F5"/>
    <w:rsid w:val="000D7133"/>
    <w:rsid w:val="000D7223"/>
    <w:rsid w:val="000E18FB"/>
    <w:rsid w:val="000E29FB"/>
    <w:rsid w:val="000E3FE8"/>
    <w:rsid w:val="000E4C74"/>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1C6"/>
    <w:rsid w:val="00150A2E"/>
    <w:rsid w:val="0015107C"/>
    <w:rsid w:val="0015443A"/>
    <w:rsid w:val="001545DE"/>
    <w:rsid w:val="00157227"/>
    <w:rsid w:val="001575CE"/>
    <w:rsid w:val="0015782F"/>
    <w:rsid w:val="00157E4B"/>
    <w:rsid w:val="00161C67"/>
    <w:rsid w:val="0016483B"/>
    <w:rsid w:val="00171EBC"/>
    <w:rsid w:val="00176433"/>
    <w:rsid w:val="001767E9"/>
    <w:rsid w:val="00183FBA"/>
    <w:rsid w:val="00184E3B"/>
    <w:rsid w:val="00187912"/>
    <w:rsid w:val="00190887"/>
    <w:rsid w:val="00190F11"/>
    <w:rsid w:val="00194521"/>
    <w:rsid w:val="001A0AF2"/>
    <w:rsid w:val="001A0B0C"/>
    <w:rsid w:val="001A18BD"/>
    <w:rsid w:val="001A2107"/>
    <w:rsid w:val="001A34C7"/>
    <w:rsid w:val="001A4268"/>
    <w:rsid w:val="001A62FA"/>
    <w:rsid w:val="001A73B0"/>
    <w:rsid w:val="001A7B3D"/>
    <w:rsid w:val="001B23E9"/>
    <w:rsid w:val="001B40E6"/>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26A3"/>
    <w:rsid w:val="00234DC9"/>
    <w:rsid w:val="00235443"/>
    <w:rsid w:val="0023665C"/>
    <w:rsid w:val="00236F0A"/>
    <w:rsid w:val="002375B9"/>
    <w:rsid w:val="00237FCE"/>
    <w:rsid w:val="0025034D"/>
    <w:rsid w:val="00251F00"/>
    <w:rsid w:val="00256C36"/>
    <w:rsid w:val="00261865"/>
    <w:rsid w:val="00264A4C"/>
    <w:rsid w:val="00267178"/>
    <w:rsid w:val="00270BA5"/>
    <w:rsid w:val="002714C4"/>
    <w:rsid w:val="00273F3C"/>
    <w:rsid w:val="00286031"/>
    <w:rsid w:val="002865E4"/>
    <w:rsid w:val="002879B7"/>
    <w:rsid w:val="0029248A"/>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2F5A80"/>
    <w:rsid w:val="00301EE5"/>
    <w:rsid w:val="00302EBF"/>
    <w:rsid w:val="00303CA0"/>
    <w:rsid w:val="00307D85"/>
    <w:rsid w:val="0031087D"/>
    <w:rsid w:val="00310A24"/>
    <w:rsid w:val="00312FC4"/>
    <w:rsid w:val="003151AD"/>
    <w:rsid w:val="00315ACB"/>
    <w:rsid w:val="00316DA4"/>
    <w:rsid w:val="00317EC3"/>
    <w:rsid w:val="0032427A"/>
    <w:rsid w:val="003244D1"/>
    <w:rsid w:val="00324B73"/>
    <w:rsid w:val="00330F98"/>
    <w:rsid w:val="00331515"/>
    <w:rsid w:val="00331D30"/>
    <w:rsid w:val="00332C36"/>
    <w:rsid w:val="0033538B"/>
    <w:rsid w:val="003379DE"/>
    <w:rsid w:val="00337FEA"/>
    <w:rsid w:val="00341C87"/>
    <w:rsid w:val="00353690"/>
    <w:rsid w:val="00353983"/>
    <w:rsid w:val="00354B6A"/>
    <w:rsid w:val="0035667C"/>
    <w:rsid w:val="00356E6C"/>
    <w:rsid w:val="00357619"/>
    <w:rsid w:val="0035784C"/>
    <w:rsid w:val="003607DB"/>
    <w:rsid w:val="003648F1"/>
    <w:rsid w:val="00370310"/>
    <w:rsid w:val="00373B51"/>
    <w:rsid w:val="00374BFA"/>
    <w:rsid w:val="00376E86"/>
    <w:rsid w:val="0037775F"/>
    <w:rsid w:val="003833AA"/>
    <w:rsid w:val="003834FC"/>
    <w:rsid w:val="003841A2"/>
    <w:rsid w:val="003917D2"/>
    <w:rsid w:val="00392C96"/>
    <w:rsid w:val="00397615"/>
    <w:rsid w:val="00397865"/>
    <w:rsid w:val="003A344C"/>
    <w:rsid w:val="003A6BF4"/>
    <w:rsid w:val="003A6C43"/>
    <w:rsid w:val="003B2651"/>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42A2"/>
    <w:rsid w:val="00405C60"/>
    <w:rsid w:val="00405FE5"/>
    <w:rsid w:val="004073D4"/>
    <w:rsid w:val="00407EE7"/>
    <w:rsid w:val="004107BB"/>
    <w:rsid w:val="00410BA1"/>
    <w:rsid w:val="0041133E"/>
    <w:rsid w:val="0041705A"/>
    <w:rsid w:val="00417C71"/>
    <w:rsid w:val="00422E46"/>
    <w:rsid w:val="00424F01"/>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4587"/>
    <w:rsid w:val="0054536A"/>
    <w:rsid w:val="0054614C"/>
    <w:rsid w:val="00546297"/>
    <w:rsid w:val="00546850"/>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131D"/>
    <w:rsid w:val="00595200"/>
    <w:rsid w:val="00597525"/>
    <w:rsid w:val="005A3A73"/>
    <w:rsid w:val="005A3E40"/>
    <w:rsid w:val="005A4DBA"/>
    <w:rsid w:val="005A74F2"/>
    <w:rsid w:val="005A7A3A"/>
    <w:rsid w:val="005B2DF4"/>
    <w:rsid w:val="005C1601"/>
    <w:rsid w:val="005C5B7B"/>
    <w:rsid w:val="005D5034"/>
    <w:rsid w:val="005D5281"/>
    <w:rsid w:val="005E0D0C"/>
    <w:rsid w:val="005E0E92"/>
    <w:rsid w:val="005E0F26"/>
    <w:rsid w:val="005E1644"/>
    <w:rsid w:val="005F1B15"/>
    <w:rsid w:val="005F1D9D"/>
    <w:rsid w:val="005F1ED1"/>
    <w:rsid w:val="005F4746"/>
    <w:rsid w:val="005F7E7D"/>
    <w:rsid w:val="006001A7"/>
    <w:rsid w:val="00601AE0"/>
    <w:rsid w:val="00606E46"/>
    <w:rsid w:val="00610A8B"/>
    <w:rsid w:val="006118F3"/>
    <w:rsid w:val="00613D75"/>
    <w:rsid w:val="00616154"/>
    <w:rsid w:val="00622EB6"/>
    <w:rsid w:val="00623B66"/>
    <w:rsid w:val="006243F9"/>
    <w:rsid w:val="00630B63"/>
    <w:rsid w:val="00631911"/>
    <w:rsid w:val="006323F1"/>
    <w:rsid w:val="00632ED1"/>
    <w:rsid w:val="00634D58"/>
    <w:rsid w:val="006362F1"/>
    <w:rsid w:val="00640AA5"/>
    <w:rsid w:val="00643A99"/>
    <w:rsid w:val="006445D5"/>
    <w:rsid w:val="00650021"/>
    <w:rsid w:val="006505C8"/>
    <w:rsid w:val="00652D86"/>
    <w:rsid w:val="0065768C"/>
    <w:rsid w:val="00657E47"/>
    <w:rsid w:val="0066041F"/>
    <w:rsid w:val="00662EAA"/>
    <w:rsid w:val="00664D91"/>
    <w:rsid w:val="0066791E"/>
    <w:rsid w:val="006718D2"/>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08DF"/>
    <w:rsid w:val="00783D73"/>
    <w:rsid w:val="00784652"/>
    <w:rsid w:val="00784763"/>
    <w:rsid w:val="00785272"/>
    <w:rsid w:val="00786376"/>
    <w:rsid w:val="00787388"/>
    <w:rsid w:val="007949A1"/>
    <w:rsid w:val="007950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141D"/>
    <w:rsid w:val="007C386F"/>
    <w:rsid w:val="007C4BE7"/>
    <w:rsid w:val="007C6B2F"/>
    <w:rsid w:val="007D25F8"/>
    <w:rsid w:val="007D2E8F"/>
    <w:rsid w:val="007D69A1"/>
    <w:rsid w:val="007E16F1"/>
    <w:rsid w:val="007E376A"/>
    <w:rsid w:val="007E71DE"/>
    <w:rsid w:val="007E7D28"/>
    <w:rsid w:val="007F0216"/>
    <w:rsid w:val="007F1C4B"/>
    <w:rsid w:val="007F1D94"/>
    <w:rsid w:val="007F3812"/>
    <w:rsid w:val="007F6DCA"/>
    <w:rsid w:val="00800981"/>
    <w:rsid w:val="00801434"/>
    <w:rsid w:val="00801EC4"/>
    <w:rsid w:val="0080417B"/>
    <w:rsid w:val="0080507C"/>
    <w:rsid w:val="00807559"/>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57302"/>
    <w:rsid w:val="00864062"/>
    <w:rsid w:val="00866B23"/>
    <w:rsid w:val="00872969"/>
    <w:rsid w:val="00877044"/>
    <w:rsid w:val="00882B24"/>
    <w:rsid w:val="00884C51"/>
    <w:rsid w:val="00885153"/>
    <w:rsid w:val="00887D6A"/>
    <w:rsid w:val="008928BB"/>
    <w:rsid w:val="00896B0F"/>
    <w:rsid w:val="008979FB"/>
    <w:rsid w:val="00897F7E"/>
    <w:rsid w:val="008A090E"/>
    <w:rsid w:val="008A1045"/>
    <w:rsid w:val="008A2E4B"/>
    <w:rsid w:val="008A30E9"/>
    <w:rsid w:val="008A461C"/>
    <w:rsid w:val="008A66D6"/>
    <w:rsid w:val="008B4202"/>
    <w:rsid w:val="008B4A5A"/>
    <w:rsid w:val="008B4DEB"/>
    <w:rsid w:val="008B71EB"/>
    <w:rsid w:val="008C23B7"/>
    <w:rsid w:val="008C6DF9"/>
    <w:rsid w:val="008D1B7F"/>
    <w:rsid w:val="008D2F2D"/>
    <w:rsid w:val="008E0D22"/>
    <w:rsid w:val="008E11DF"/>
    <w:rsid w:val="008E6471"/>
    <w:rsid w:val="008E7142"/>
    <w:rsid w:val="008F0B12"/>
    <w:rsid w:val="008F16BC"/>
    <w:rsid w:val="008F2B43"/>
    <w:rsid w:val="008F3583"/>
    <w:rsid w:val="008F656B"/>
    <w:rsid w:val="008F79D5"/>
    <w:rsid w:val="008F7F66"/>
    <w:rsid w:val="009008A4"/>
    <w:rsid w:val="009129B2"/>
    <w:rsid w:val="00913AE1"/>
    <w:rsid w:val="00916950"/>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24AF"/>
    <w:rsid w:val="0096351D"/>
    <w:rsid w:val="00963C35"/>
    <w:rsid w:val="00971F39"/>
    <w:rsid w:val="0097306C"/>
    <w:rsid w:val="009735A7"/>
    <w:rsid w:val="00975E31"/>
    <w:rsid w:val="009762A0"/>
    <w:rsid w:val="00982501"/>
    <w:rsid w:val="00982723"/>
    <w:rsid w:val="00990422"/>
    <w:rsid w:val="0099282E"/>
    <w:rsid w:val="009928A1"/>
    <w:rsid w:val="009A116C"/>
    <w:rsid w:val="009A129F"/>
    <w:rsid w:val="009A1419"/>
    <w:rsid w:val="009A21A5"/>
    <w:rsid w:val="009A293D"/>
    <w:rsid w:val="009A2F09"/>
    <w:rsid w:val="009A3605"/>
    <w:rsid w:val="009A38D7"/>
    <w:rsid w:val="009A39D4"/>
    <w:rsid w:val="009A44AE"/>
    <w:rsid w:val="009A49A7"/>
    <w:rsid w:val="009A5815"/>
    <w:rsid w:val="009A6CD2"/>
    <w:rsid w:val="009B015E"/>
    <w:rsid w:val="009B0564"/>
    <w:rsid w:val="009B16A6"/>
    <w:rsid w:val="009B2EC9"/>
    <w:rsid w:val="009B3046"/>
    <w:rsid w:val="009B4EE1"/>
    <w:rsid w:val="009B752B"/>
    <w:rsid w:val="009B7571"/>
    <w:rsid w:val="009C2EBC"/>
    <w:rsid w:val="009C5422"/>
    <w:rsid w:val="009C5C4C"/>
    <w:rsid w:val="009C694F"/>
    <w:rsid w:val="009D2463"/>
    <w:rsid w:val="009E5332"/>
    <w:rsid w:val="009E5666"/>
    <w:rsid w:val="009F026B"/>
    <w:rsid w:val="009F0E39"/>
    <w:rsid w:val="009F1570"/>
    <w:rsid w:val="009F21BF"/>
    <w:rsid w:val="009F5551"/>
    <w:rsid w:val="00A03AD4"/>
    <w:rsid w:val="00A056E3"/>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1BAD"/>
    <w:rsid w:val="00A63026"/>
    <w:rsid w:val="00A664A4"/>
    <w:rsid w:val="00A76F55"/>
    <w:rsid w:val="00A820F3"/>
    <w:rsid w:val="00A82537"/>
    <w:rsid w:val="00A83E9E"/>
    <w:rsid w:val="00A94E13"/>
    <w:rsid w:val="00A951FB"/>
    <w:rsid w:val="00AA0DB8"/>
    <w:rsid w:val="00AA15B8"/>
    <w:rsid w:val="00AA67BE"/>
    <w:rsid w:val="00AA6A96"/>
    <w:rsid w:val="00AA79BA"/>
    <w:rsid w:val="00AB1A37"/>
    <w:rsid w:val="00AB56C9"/>
    <w:rsid w:val="00AB6AE7"/>
    <w:rsid w:val="00AB6BEA"/>
    <w:rsid w:val="00AC0690"/>
    <w:rsid w:val="00AC1206"/>
    <w:rsid w:val="00AC3974"/>
    <w:rsid w:val="00AD0C7E"/>
    <w:rsid w:val="00AD5AFB"/>
    <w:rsid w:val="00AD621F"/>
    <w:rsid w:val="00AE0492"/>
    <w:rsid w:val="00AE11DA"/>
    <w:rsid w:val="00AE1994"/>
    <w:rsid w:val="00AE675C"/>
    <w:rsid w:val="00AE7949"/>
    <w:rsid w:val="00AF0EAD"/>
    <w:rsid w:val="00AF1514"/>
    <w:rsid w:val="00AF359D"/>
    <w:rsid w:val="00AF3AF9"/>
    <w:rsid w:val="00AF3E8C"/>
    <w:rsid w:val="00B001F3"/>
    <w:rsid w:val="00B00A45"/>
    <w:rsid w:val="00B01E71"/>
    <w:rsid w:val="00B026A1"/>
    <w:rsid w:val="00B02B99"/>
    <w:rsid w:val="00B030A5"/>
    <w:rsid w:val="00B112F9"/>
    <w:rsid w:val="00B12D38"/>
    <w:rsid w:val="00B135A6"/>
    <w:rsid w:val="00B14235"/>
    <w:rsid w:val="00B1506A"/>
    <w:rsid w:val="00B25268"/>
    <w:rsid w:val="00B32D32"/>
    <w:rsid w:val="00B32D60"/>
    <w:rsid w:val="00B3445D"/>
    <w:rsid w:val="00B37845"/>
    <w:rsid w:val="00B41B9F"/>
    <w:rsid w:val="00B4211F"/>
    <w:rsid w:val="00B42168"/>
    <w:rsid w:val="00B42893"/>
    <w:rsid w:val="00B44BE2"/>
    <w:rsid w:val="00B51321"/>
    <w:rsid w:val="00B52BFF"/>
    <w:rsid w:val="00B532FC"/>
    <w:rsid w:val="00B551AB"/>
    <w:rsid w:val="00B567B9"/>
    <w:rsid w:val="00B57234"/>
    <w:rsid w:val="00B614B0"/>
    <w:rsid w:val="00B63B5B"/>
    <w:rsid w:val="00B64F56"/>
    <w:rsid w:val="00B65A93"/>
    <w:rsid w:val="00B65E98"/>
    <w:rsid w:val="00B667E9"/>
    <w:rsid w:val="00B701A1"/>
    <w:rsid w:val="00B71BFF"/>
    <w:rsid w:val="00B72389"/>
    <w:rsid w:val="00B80905"/>
    <w:rsid w:val="00B80A7A"/>
    <w:rsid w:val="00B83C86"/>
    <w:rsid w:val="00B84437"/>
    <w:rsid w:val="00B87F1E"/>
    <w:rsid w:val="00B91E85"/>
    <w:rsid w:val="00B933D8"/>
    <w:rsid w:val="00B94578"/>
    <w:rsid w:val="00B95A2A"/>
    <w:rsid w:val="00BA42AF"/>
    <w:rsid w:val="00BA57A6"/>
    <w:rsid w:val="00BB2DF6"/>
    <w:rsid w:val="00BB460E"/>
    <w:rsid w:val="00BB48CC"/>
    <w:rsid w:val="00BB5890"/>
    <w:rsid w:val="00BB7D51"/>
    <w:rsid w:val="00BC29F3"/>
    <w:rsid w:val="00BC2CD6"/>
    <w:rsid w:val="00BD0419"/>
    <w:rsid w:val="00BD1168"/>
    <w:rsid w:val="00BD33AC"/>
    <w:rsid w:val="00BD4C32"/>
    <w:rsid w:val="00BD696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4C8D"/>
    <w:rsid w:val="00CC7EA7"/>
    <w:rsid w:val="00CD5A37"/>
    <w:rsid w:val="00CD608E"/>
    <w:rsid w:val="00CE240C"/>
    <w:rsid w:val="00CE338A"/>
    <w:rsid w:val="00CE7C74"/>
    <w:rsid w:val="00CF2A9E"/>
    <w:rsid w:val="00CF35B0"/>
    <w:rsid w:val="00CF3691"/>
    <w:rsid w:val="00CF3D73"/>
    <w:rsid w:val="00CF7AC3"/>
    <w:rsid w:val="00D0384F"/>
    <w:rsid w:val="00D03ACB"/>
    <w:rsid w:val="00D044D3"/>
    <w:rsid w:val="00D135EF"/>
    <w:rsid w:val="00D151E3"/>
    <w:rsid w:val="00D157F0"/>
    <w:rsid w:val="00D161B5"/>
    <w:rsid w:val="00D17F72"/>
    <w:rsid w:val="00D206EF"/>
    <w:rsid w:val="00D2168E"/>
    <w:rsid w:val="00D235E2"/>
    <w:rsid w:val="00D244CD"/>
    <w:rsid w:val="00D25BBA"/>
    <w:rsid w:val="00D27A86"/>
    <w:rsid w:val="00D27F3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3E11"/>
    <w:rsid w:val="00D847A8"/>
    <w:rsid w:val="00D872A9"/>
    <w:rsid w:val="00D95835"/>
    <w:rsid w:val="00DA0BFD"/>
    <w:rsid w:val="00DA1116"/>
    <w:rsid w:val="00DA2C38"/>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0DFD"/>
    <w:rsid w:val="00DF2A20"/>
    <w:rsid w:val="00DF460A"/>
    <w:rsid w:val="00DF5F85"/>
    <w:rsid w:val="00DF7D09"/>
    <w:rsid w:val="00E0329C"/>
    <w:rsid w:val="00E0427F"/>
    <w:rsid w:val="00E07372"/>
    <w:rsid w:val="00E10579"/>
    <w:rsid w:val="00E1125A"/>
    <w:rsid w:val="00E132F2"/>
    <w:rsid w:val="00E1768B"/>
    <w:rsid w:val="00E21B2F"/>
    <w:rsid w:val="00E21E21"/>
    <w:rsid w:val="00E221F9"/>
    <w:rsid w:val="00E224B9"/>
    <w:rsid w:val="00E305F8"/>
    <w:rsid w:val="00E30DCF"/>
    <w:rsid w:val="00E31038"/>
    <w:rsid w:val="00E31C60"/>
    <w:rsid w:val="00E34BE0"/>
    <w:rsid w:val="00E3566E"/>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0281"/>
    <w:rsid w:val="00EB42A4"/>
    <w:rsid w:val="00EB4310"/>
    <w:rsid w:val="00EB45C3"/>
    <w:rsid w:val="00EB7363"/>
    <w:rsid w:val="00EB79E5"/>
    <w:rsid w:val="00EC0819"/>
    <w:rsid w:val="00EC0987"/>
    <w:rsid w:val="00EC175F"/>
    <w:rsid w:val="00EC1E79"/>
    <w:rsid w:val="00EC7E49"/>
    <w:rsid w:val="00ED1ED8"/>
    <w:rsid w:val="00ED25ED"/>
    <w:rsid w:val="00ED41C4"/>
    <w:rsid w:val="00ED425C"/>
    <w:rsid w:val="00ED6772"/>
    <w:rsid w:val="00EF21D0"/>
    <w:rsid w:val="00EF3EE9"/>
    <w:rsid w:val="00EF4E27"/>
    <w:rsid w:val="00EF6F38"/>
    <w:rsid w:val="00F00CA8"/>
    <w:rsid w:val="00F01BA7"/>
    <w:rsid w:val="00F01F1B"/>
    <w:rsid w:val="00F03485"/>
    <w:rsid w:val="00F11B01"/>
    <w:rsid w:val="00F12A6E"/>
    <w:rsid w:val="00F12B1F"/>
    <w:rsid w:val="00F13898"/>
    <w:rsid w:val="00F156AF"/>
    <w:rsid w:val="00F24BBA"/>
    <w:rsid w:val="00F257CC"/>
    <w:rsid w:val="00F25A3F"/>
    <w:rsid w:val="00F264F8"/>
    <w:rsid w:val="00F31980"/>
    <w:rsid w:val="00F3421E"/>
    <w:rsid w:val="00F3448A"/>
    <w:rsid w:val="00F347C6"/>
    <w:rsid w:val="00F354F7"/>
    <w:rsid w:val="00F424BA"/>
    <w:rsid w:val="00F4260F"/>
    <w:rsid w:val="00F454A0"/>
    <w:rsid w:val="00F5405B"/>
    <w:rsid w:val="00F54703"/>
    <w:rsid w:val="00F55DD2"/>
    <w:rsid w:val="00F57EA2"/>
    <w:rsid w:val="00F60CAC"/>
    <w:rsid w:val="00F62BC8"/>
    <w:rsid w:val="00F646DF"/>
    <w:rsid w:val="00F65232"/>
    <w:rsid w:val="00F656D2"/>
    <w:rsid w:val="00F6579F"/>
    <w:rsid w:val="00F70103"/>
    <w:rsid w:val="00F73A5D"/>
    <w:rsid w:val="00F73B66"/>
    <w:rsid w:val="00F75C07"/>
    <w:rsid w:val="00F818E7"/>
    <w:rsid w:val="00F821FD"/>
    <w:rsid w:val="00F85E5B"/>
    <w:rsid w:val="00F94A65"/>
    <w:rsid w:val="00F97855"/>
    <w:rsid w:val="00FA013F"/>
    <w:rsid w:val="00FA10DF"/>
    <w:rsid w:val="00FA42FC"/>
    <w:rsid w:val="00FA5201"/>
    <w:rsid w:val="00FB3713"/>
    <w:rsid w:val="00FB477A"/>
    <w:rsid w:val="00FB79A8"/>
    <w:rsid w:val="00FC3F43"/>
    <w:rsid w:val="00FC59B1"/>
    <w:rsid w:val="00FD5753"/>
    <w:rsid w:val="00FD5E1F"/>
    <w:rsid w:val="00FD7610"/>
    <w:rsid w:val="00FE0B29"/>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3EFD64"/>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CD6"/>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919752113">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nmrn.org.uk" TargetMode="External"/><Relationship Id="rId18" Type="http://schemas.openxmlformats.org/officeDocument/2006/relationships/hyperlink" Target="mailto:tenders@nmrn.org.uk" TargetMode="External"/><Relationship Id="rId26" Type="http://schemas.openxmlformats.org/officeDocument/2006/relationships/hyperlink" Target="http://www.iosh.co.uk/"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tenders@nrmn.org.uk" TargetMode="External"/><Relationship Id="rId25" Type="http://schemas.openxmlformats.org/officeDocument/2006/relationships/hyperlink" Target="http://www.iosh.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ley-Anne.Neville@NMRN.org.uk"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nmrn.org.uk" TargetMode="External"/><Relationship Id="rId23" Type="http://schemas.openxmlformats.org/officeDocument/2006/relationships/header" Target="header1.xml"/><Relationship Id="rId28" Type="http://schemas.openxmlformats.org/officeDocument/2006/relationships/hyperlink" Target="https://sdgs.un.org/goal"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31" Type="http://schemas.openxmlformats.org/officeDocument/2006/relationships/hyperlink" Target="https://sdgs.un.org/go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kim.org" TargetMode="External"/><Relationship Id="rId22" Type="http://schemas.openxmlformats.org/officeDocument/2006/relationships/hyperlink" Target="mailto:tenders@nmrn.org.uk" TargetMode="External"/><Relationship Id="rId27" Type="http://schemas.openxmlformats.org/officeDocument/2006/relationships/hyperlink" Target="mailto:tenders@nmrn.org.uk" TargetMode="External"/><Relationship Id="rId30" Type="http://schemas.openxmlformats.org/officeDocument/2006/relationships/hyperlink" Target="https://sdgs.un.org/go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3A60B-7969-44CB-8C54-218B3227AFE1}">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fb055b09-e8c2-4081-ac0e-7e9ad3d17d09"/>
    <ds:schemaRef ds:uri="http://purl.org/dc/terms/"/>
    <ds:schemaRef ds:uri="2f045d63-abc3-4e4b-931e-5cf7c996174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DB25DE-3D54-492E-ACC7-64884F79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19237</Words>
  <Characters>109654</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2</cp:revision>
  <cp:lastPrinted>2019-11-05T15:48:00Z</cp:lastPrinted>
  <dcterms:created xsi:type="dcterms:W3CDTF">2024-05-15T14:00:00Z</dcterms:created>
  <dcterms:modified xsi:type="dcterms:W3CDTF">2024-05-15T14:00:00Z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