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A7E1" w14:textId="0E6842F9" w:rsidR="009326C9" w:rsidRPr="00AF4A44" w:rsidRDefault="00215377" w:rsidP="00000947">
      <w:pPr>
        <w:jc w:val="center"/>
      </w:pPr>
      <w:r>
        <w:rPr>
          <w:b/>
          <w:bCs/>
        </w:rPr>
        <w:t xml:space="preserve">Put </w:t>
      </w:r>
      <w:r w:rsidR="00FA486D" w:rsidRPr="00AF4A44">
        <w:rPr>
          <w:b/>
          <w:bCs/>
        </w:rPr>
        <w:t xml:space="preserve">Project </w:t>
      </w:r>
      <w:r w:rsidR="00B204C7" w:rsidRPr="00AF4A44">
        <w:rPr>
          <w:b/>
          <w:bCs/>
        </w:rPr>
        <w:t>NIGHTFALL</w:t>
      </w:r>
      <w:r w:rsidR="00467B60">
        <w:rPr>
          <w:b/>
          <w:bCs/>
        </w:rPr>
        <w:t xml:space="preserve"> </w:t>
      </w:r>
      <w:r w:rsidR="00491132">
        <w:rPr>
          <w:b/>
          <w:bCs/>
        </w:rPr>
        <w:t>Prior Information Notice (PIN)</w:t>
      </w:r>
    </w:p>
    <w:p w14:paraId="6C81DD7F" w14:textId="408D742A" w:rsidR="00491132" w:rsidRDefault="00491132" w:rsidP="0031757D">
      <w:pPr>
        <w:rPr>
          <w:b/>
          <w:bCs/>
        </w:rPr>
      </w:pPr>
      <w:r>
        <w:rPr>
          <w:b/>
          <w:bCs/>
        </w:rPr>
        <w:t>Section I: Contracting Authority/Entity</w:t>
      </w:r>
    </w:p>
    <w:p w14:paraId="53197E30" w14:textId="2F9EF53E" w:rsidR="00491132" w:rsidRDefault="00491132" w:rsidP="0031757D">
      <w:pPr>
        <w:rPr>
          <w:b/>
          <w:bCs/>
        </w:rPr>
      </w:pPr>
      <w:r>
        <w:rPr>
          <w:b/>
          <w:bCs/>
        </w:rPr>
        <w:t>I.1) Name, addresses and contact point(s)</w:t>
      </w:r>
    </w:p>
    <w:p w14:paraId="0E85D6E3" w14:textId="77777777" w:rsidR="00491132" w:rsidRDefault="00491132" w:rsidP="00491132">
      <w:r>
        <w:t>Ministry of Defence</w:t>
      </w:r>
    </w:p>
    <w:p w14:paraId="4CF5D2BC" w14:textId="77777777" w:rsidR="00491132" w:rsidRDefault="00491132" w:rsidP="00491132">
      <w:r>
        <w:t>MOD Abbey Wood South, 1261, Spruce 2B</w:t>
      </w:r>
    </w:p>
    <w:p w14:paraId="29C33F8A" w14:textId="77777777" w:rsidR="00491132" w:rsidRDefault="00491132" w:rsidP="00491132">
      <w:r>
        <w:t>Bristol</w:t>
      </w:r>
    </w:p>
    <w:p w14:paraId="6E049AC1" w14:textId="5F84B7C9" w:rsidR="00491132" w:rsidRPr="00000947" w:rsidRDefault="00491132" w:rsidP="00491132">
      <w:r>
        <w:t>BS34 8JH</w:t>
      </w:r>
    </w:p>
    <w:p w14:paraId="0E7A1CF2" w14:textId="002CD532" w:rsidR="00491132" w:rsidRDefault="00491132" w:rsidP="0031757D">
      <w:pPr>
        <w:rPr>
          <w:b/>
          <w:bCs/>
        </w:rPr>
      </w:pPr>
      <w:r>
        <w:rPr>
          <w:b/>
          <w:bCs/>
        </w:rPr>
        <w:t>For the attention of</w:t>
      </w:r>
    </w:p>
    <w:p w14:paraId="08C7805F" w14:textId="0F938426" w:rsidR="00491132" w:rsidRPr="00000947" w:rsidRDefault="00491132" w:rsidP="0031757D">
      <w:r>
        <w:t>Industry</w:t>
      </w:r>
    </w:p>
    <w:p w14:paraId="2AEC24CD" w14:textId="5BA8B8FB" w:rsidR="00491132" w:rsidRPr="00000947" w:rsidRDefault="00E26A8C" w:rsidP="0031757D">
      <w:pPr>
        <w:rPr>
          <w:b/>
          <w:bCs/>
        </w:rPr>
      </w:pPr>
      <w:r w:rsidRPr="00000947">
        <w:rPr>
          <w:b/>
          <w:bCs/>
        </w:rPr>
        <w:t>Country</w:t>
      </w:r>
    </w:p>
    <w:p w14:paraId="1265D905" w14:textId="22696130" w:rsidR="00E26A8C" w:rsidRDefault="00E26A8C" w:rsidP="0031757D">
      <w:r>
        <w:t>United Kingdom</w:t>
      </w:r>
    </w:p>
    <w:p w14:paraId="609287BA" w14:textId="38DBF391" w:rsidR="00E26A8C" w:rsidRPr="00000947" w:rsidRDefault="00E26A8C" w:rsidP="0031757D">
      <w:pPr>
        <w:rPr>
          <w:b/>
          <w:bCs/>
        </w:rPr>
      </w:pPr>
      <w:r w:rsidRPr="00000947">
        <w:rPr>
          <w:b/>
          <w:bCs/>
        </w:rPr>
        <w:t>Further information</w:t>
      </w:r>
    </w:p>
    <w:p w14:paraId="6E0ADAC8" w14:textId="77777777" w:rsidR="00E26A8C" w:rsidRPr="00E26A8C" w:rsidRDefault="00E26A8C" w:rsidP="00E26A8C">
      <w:r w:rsidRPr="00E26A8C">
        <w:t xml:space="preserve">Further information can be obtained from the </w:t>
      </w:r>
      <w:proofErr w:type="gramStart"/>
      <w:r w:rsidRPr="00E26A8C">
        <w:t>above mentioned</w:t>
      </w:r>
      <w:proofErr w:type="gramEnd"/>
      <w:r w:rsidRPr="00E26A8C">
        <w:t xml:space="preserve"> contact point(s)</w:t>
      </w:r>
    </w:p>
    <w:p w14:paraId="13B39844" w14:textId="3BB6B3AA" w:rsidR="00E26A8C" w:rsidRPr="00E26A8C" w:rsidRDefault="00E26A8C" w:rsidP="00E26A8C">
      <w:pPr>
        <w:rPr>
          <w:b/>
          <w:bCs/>
        </w:rPr>
      </w:pPr>
      <w:r>
        <w:rPr>
          <w:b/>
          <w:bCs/>
        </w:rPr>
        <w:t>S</w:t>
      </w:r>
      <w:r w:rsidRPr="00E26A8C">
        <w:rPr>
          <w:b/>
          <w:bCs/>
        </w:rPr>
        <w:t>ection II: Object</w:t>
      </w:r>
    </w:p>
    <w:p w14:paraId="47DA6041" w14:textId="77777777" w:rsidR="00E26A8C" w:rsidRDefault="00E26A8C" w:rsidP="00E26A8C">
      <w:pPr>
        <w:rPr>
          <w:b/>
          <w:bCs/>
        </w:rPr>
      </w:pPr>
      <w:r>
        <w:rPr>
          <w:b/>
          <w:bCs/>
        </w:rPr>
        <w:t>II</w:t>
      </w:r>
      <w:r w:rsidRPr="00E26A8C">
        <w:rPr>
          <w:b/>
          <w:bCs/>
        </w:rPr>
        <w:t>.1) Title attributed to the contract by the contracting authority/entity:</w:t>
      </w:r>
    </w:p>
    <w:p w14:paraId="51934A12" w14:textId="457B4A41" w:rsidR="00E26A8C" w:rsidRPr="00000947" w:rsidRDefault="006F285F" w:rsidP="00000947">
      <w:r>
        <w:t>202508</w:t>
      </w:r>
      <w:r w:rsidR="000538F6">
        <w:t>27</w:t>
      </w:r>
      <w:r w:rsidR="00E26A8C" w:rsidRPr="00000947">
        <w:t xml:space="preserve"> - Project </w:t>
      </w:r>
      <w:r w:rsidR="00E26A8C">
        <w:t>NIGHTFALL</w:t>
      </w:r>
    </w:p>
    <w:p w14:paraId="1A8D6697" w14:textId="1AC44748" w:rsidR="00E26A8C" w:rsidRPr="00E26A8C" w:rsidRDefault="00E26A8C" w:rsidP="00E26A8C">
      <w:pPr>
        <w:rPr>
          <w:b/>
          <w:bCs/>
        </w:rPr>
      </w:pPr>
      <w:r>
        <w:rPr>
          <w:b/>
          <w:bCs/>
        </w:rPr>
        <w:t>II</w:t>
      </w:r>
      <w:r w:rsidRPr="00E26A8C">
        <w:rPr>
          <w:b/>
          <w:bCs/>
        </w:rPr>
        <w:t>.2) Type of contract and location of works, place of delivery or of performance</w:t>
      </w:r>
    </w:p>
    <w:p w14:paraId="3DA55E5C" w14:textId="77777777" w:rsidR="00E26A8C" w:rsidRPr="00000947" w:rsidRDefault="00E26A8C" w:rsidP="00000947">
      <w:r w:rsidRPr="00000947">
        <w:t>Services</w:t>
      </w:r>
    </w:p>
    <w:p w14:paraId="0C21CF69" w14:textId="77777777" w:rsidR="00E26A8C" w:rsidRPr="00000947" w:rsidRDefault="00E26A8C" w:rsidP="00000947">
      <w:r w:rsidRPr="00000947">
        <w:t>Service category No 3: Defence services, military defence services and civil defence services</w:t>
      </w:r>
    </w:p>
    <w:p w14:paraId="081E9669" w14:textId="77777777" w:rsidR="00E26A8C" w:rsidRPr="00E26A8C" w:rsidRDefault="00E26A8C" w:rsidP="00E26A8C">
      <w:pPr>
        <w:rPr>
          <w:b/>
          <w:bCs/>
        </w:rPr>
      </w:pPr>
      <w:r w:rsidRPr="00E26A8C">
        <w:rPr>
          <w:b/>
          <w:bCs/>
        </w:rPr>
        <w:t>NUTS code</w:t>
      </w:r>
    </w:p>
    <w:p w14:paraId="187CF484" w14:textId="77777777" w:rsidR="00E26A8C" w:rsidRPr="00000947" w:rsidRDefault="00E26A8C" w:rsidP="00E26A8C">
      <w:pPr>
        <w:numPr>
          <w:ilvl w:val="0"/>
          <w:numId w:val="27"/>
        </w:numPr>
        <w:tabs>
          <w:tab w:val="clear" w:pos="360"/>
          <w:tab w:val="num" w:pos="720"/>
        </w:tabs>
      </w:pPr>
      <w:r w:rsidRPr="00000947">
        <w:t>UK - United Kingdom</w:t>
      </w:r>
    </w:p>
    <w:p w14:paraId="0CBD328A" w14:textId="7236BF91" w:rsidR="00E26A8C" w:rsidRPr="00E26A8C" w:rsidRDefault="00E26A8C" w:rsidP="00E26A8C">
      <w:pPr>
        <w:rPr>
          <w:b/>
          <w:bCs/>
        </w:rPr>
      </w:pPr>
      <w:r w:rsidRPr="00E26A8C">
        <w:rPr>
          <w:b/>
          <w:bCs/>
        </w:rPr>
        <w:t>II.4) Short description of nature and scope of works or nature and quantity or value of supplies or services</w:t>
      </w:r>
    </w:p>
    <w:p w14:paraId="2F2005ED" w14:textId="77777777" w:rsidR="00491132" w:rsidRDefault="00491132" w:rsidP="00491132">
      <w:r>
        <w:t xml:space="preserve">This Prior Information Notice serves to </w:t>
      </w:r>
      <w:r w:rsidRPr="00BF41E9">
        <w:t>inform industry about</w:t>
      </w:r>
      <w:r>
        <w:t xml:space="preserve"> a MOD requirement called Project NIGHTFALL</w:t>
      </w:r>
      <w:r w:rsidRPr="00BF41E9">
        <w:t xml:space="preserve">. Please see the single statement of user need (SSUN) below and further details around the project including an industry day. </w:t>
      </w:r>
    </w:p>
    <w:p w14:paraId="3405C3D4" w14:textId="77777777" w:rsidR="00E26A8C" w:rsidRDefault="00491132" w:rsidP="00491132">
      <w:r w:rsidRPr="00BF41E9">
        <w:t xml:space="preserve">SSUN: "The User requires a cost-effective, </w:t>
      </w:r>
      <w:r>
        <w:t xml:space="preserve">tactical </w:t>
      </w:r>
      <w:r w:rsidRPr="00BF41E9">
        <w:t>(&gt;</w:t>
      </w:r>
      <w:r>
        <w:t>6</w:t>
      </w:r>
      <w:r w:rsidRPr="00BF41E9">
        <w:t xml:space="preserve">00km) </w:t>
      </w:r>
      <w:r>
        <w:t xml:space="preserve">ballistic missile, </w:t>
      </w:r>
      <w:r w:rsidRPr="00BF41E9">
        <w:t xml:space="preserve">capable of being safely ground launched from a mobile platform in a high threat tactical environment, navigating to and accurately striking a user-programmed </w:t>
      </w:r>
      <w:r>
        <w:t>co-ordinate</w:t>
      </w:r>
      <w:r w:rsidRPr="00BF41E9">
        <w:t xml:space="preserve">. It shall </w:t>
      </w:r>
      <w:proofErr w:type="gramStart"/>
      <w:r w:rsidRPr="00BF41E9">
        <w:t>be:</w:t>
      </w:r>
      <w:proofErr w:type="gramEnd"/>
      <w:r w:rsidRPr="00BF41E9">
        <w:t xml:space="preserve"> operable in harsh physical environments, day and night, of low multispectral signature, resilient in a </w:t>
      </w:r>
      <w:r w:rsidRPr="00BF41E9">
        <w:lastRenderedPageBreak/>
        <w:t>complex Electromagnetic environment (EME), including within a GNSS denied &amp; degraded environment, and resistant against targeted EW attack and spoofing.</w:t>
      </w:r>
    </w:p>
    <w:p w14:paraId="7A9033BB" w14:textId="2C7D49CF" w:rsidR="00491132" w:rsidRDefault="00E26A8C" w:rsidP="00491132">
      <w:r w:rsidRPr="00E26A8C">
        <w:t xml:space="preserve">Subject to potential future contract, manufacturing shall be scalable to meet operational requirements at a minimum of </w:t>
      </w:r>
      <w:r>
        <w:t>10</w:t>
      </w:r>
      <w:r w:rsidRPr="00E26A8C">
        <w:t xml:space="preserve"> units per month, with the ability to further increase."</w:t>
      </w:r>
    </w:p>
    <w:p w14:paraId="08A82DC7" w14:textId="6EC81220" w:rsidR="00491132" w:rsidRPr="00000947" w:rsidRDefault="00491132" w:rsidP="0031757D">
      <w:pPr>
        <w:rPr>
          <w:u w:val="single"/>
        </w:rPr>
      </w:pPr>
      <w:r w:rsidRPr="00000947">
        <w:rPr>
          <w:u w:val="single"/>
        </w:rPr>
        <w:t>Overview:</w:t>
      </w:r>
    </w:p>
    <w:p w14:paraId="1297432C" w14:textId="04ACE64D" w:rsidR="0031757D" w:rsidRPr="00AF4A44" w:rsidRDefault="00504A16" w:rsidP="0031757D">
      <w:r w:rsidRPr="00AF4A44">
        <w:t xml:space="preserve">MOD requires </w:t>
      </w:r>
      <w:r w:rsidR="00401055" w:rsidRPr="00AF4A44">
        <w:t xml:space="preserve">the ability to </w:t>
      </w:r>
      <w:r w:rsidR="00A978B5" w:rsidRPr="00AF4A44">
        <w:t>deliver</w:t>
      </w:r>
      <w:r w:rsidR="00401055" w:rsidRPr="00AF4A44">
        <w:t xml:space="preserve"> </w:t>
      </w:r>
      <w:r w:rsidR="007F7F65" w:rsidRPr="000A18B8">
        <w:t xml:space="preserve">multiple </w:t>
      </w:r>
      <w:r w:rsidR="00592ED0">
        <w:t>(</w:t>
      </w:r>
      <w:r w:rsidR="00592ED0" w:rsidRPr="00B55B08">
        <w:rPr>
          <w:u w:val="single"/>
        </w:rPr>
        <w:t>&gt;</w:t>
      </w:r>
      <w:r w:rsidR="00592ED0">
        <w:t xml:space="preserve">2) </w:t>
      </w:r>
      <w:r w:rsidR="007F7F65" w:rsidRPr="00AF4A44">
        <w:t xml:space="preserve">effectors from a single ground vehicle. Each effector must carry a </w:t>
      </w:r>
      <w:r w:rsidR="007A30F5">
        <w:t>circa</w:t>
      </w:r>
      <w:r w:rsidR="00101616" w:rsidRPr="00AF4A44">
        <w:t xml:space="preserve"> 300kg </w:t>
      </w:r>
      <w:r w:rsidR="00B67077" w:rsidRPr="00AF4A44">
        <w:t xml:space="preserve">(high explosive) </w:t>
      </w:r>
      <w:r w:rsidR="00B23FB3" w:rsidRPr="00AF4A44">
        <w:t>payload</w:t>
      </w:r>
      <w:r w:rsidR="007148B5" w:rsidRPr="00AF4A44">
        <w:t xml:space="preserve"> </w:t>
      </w:r>
      <w:r w:rsidR="00661955" w:rsidRPr="00AF4A44">
        <w:t>o</w:t>
      </w:r>
      <w:r w:rsidR="00C66E34" w:rsidRPr="00AF4A44">
        <w:t>ver</w:t>
      </w:r>
      <w:r w:rsidR="00B23FB3" w:rsidRPr="00AF4A44">
        <w:t xml:space="preserve"> </w:t>
      </w:r>
      <w:r w:rsidR="000C18A2" w:rsidRPr="00AF4A44">
        <w:t xml:space="preserve">600km </w:t>
      </w:r>
      <w:r w:rsidR="007F7F65" w:rsidRPr="00B55B08">
        <w:t xml:space="preserve">on </w:t>
      </w:r>
      <w:r w:rsidR="001003D0" w:rsidRPr="00B55B08">
        <w:t>a ballistic trajectory</w:t>
      </w:r>
      <w:r w:rsidR="00D7573A">
        <w:t>, with s</w:t>
      </w:r>
      <w:r w:rsidR="007F7F65" w:rsidRPr="00B55B08">
        <w:t xml:space="preserve">ome basic manoeuvrability. </w:t>
      </w:r>
      <w:r w:rsidR="00592ED0">
        <w:t xml:space="preserve">Such solutions are commonly </w:t>
      </w:r>
      <w:r w:rsidR="00313E96" w:rsidRPr="00B55B08">
        <w:t>referred to as tactical ballistic missile</w:t>
      </w:r>
      <w:r w:rsidR="00592ED0">
        <w:t>s</w:t>
      </w:r>
      <w:r w:rsidR="00AF4A44" w:rsidRPr="00B55B08">
        <w:t xml:space="preserve">. </w:t>
      </w:r>
      <w:r w:rsidR="0031757D" w:rsidRPr="00AF4A44">
        <w:t xml:space="preserve">The </w:t>
      </w:r>
      <w:r w:rsidR="00696F38">
        <w:t>effector</w:t>
      </w:r>
      <w:r w:rsidR="0031757D" w:rsidRPr="00AF4A44">
        <w:t xml:space="preserve"> must be able to navigate in a GPS denied environment and strike </w:t>
      </w:r>
      <w:r w:rsidR="00D20102">
        <w:t xml:space="preserve">within 5m of </w:t>
      </w:r>
      <w:r w:rsidR="0031757D" w:rsidRPr="00AF4A44">
        <w:t>a provided GPS co-ordinate 50% of the time i.e. have a CEP50 of 5m.</w:t>
      </w:r>
    </w:p>
    <w:p w14:paraId="2D10BF0D" w14:textId="3EF647B9" w:rsidR="006A6983" w:rsidRPr="00AF4A44" w:rsidRDefault="007F7F65" w:rsidP="006A6983">
      <w:r w:rsidRPr="00AF4A44">
        <w:t>Flight</w:t>
      </w:r>
      <w:r w:rsidR="000C18A2" w:rsidRPr="00AF4A44">
        <w:t xml:space="preserve"> time must be rapid – able </w:t>
      </w:r>
      <w:r w:rsidR="00673430" w:rsidRPr="00AF4A44">
        <w:t>to strike targets within</w:t>
      </w:r>
      <w:r w:rsidR="00473085" w:rsidRPr="00AF4A44">
        <w:t xml:space="preserve"> 10</w:t>
      </w:r>
      <w:r w:rsidR="00673430" w:rsidRPr="00AF4A44">
        <w:t xml:space="preserve"> minutes of </w:t>
      </w:r>
      <w:r w:rsidR="00E95CD3">
        <w:t>an effector</w:t>
      </w:r>
      <w:r w:rsidR="00E95CD3" w:rsidRPr="00AF4A44">
        <w:t xml:space="preserve"> </w:t>
      </w:r>
      <w:r w:rsidR="00673430" w:rsidRPr="00AF4A44">
        <w:t>launch</w:t>
      </w:r>
      <w:r w:rsidR="00E836F8" w:rsidRPr="00AF4A44">
        <w:t xml:space="preserve">. </w:t>
      </w:r>
      <w:r w:rsidRPr="00AF4A44">
        <w:t>Similarly, launch time must be rapid – we envision all NIGHTFALL effectors being fired from the same launcher within 15 minutes of stopping at a launch location. Post launch, the ground vehicle/launcher and crew must be able to rapidly leave the area</w:t>
      </w:r>
      <w:r w:rsidR="007A30F5">
        <w:t>, ideally</w:t>
      </w:r>
      <w:r w:rsidR="00E95CD3">
        <w:t xml:space="preserve"> in </w:t>
      </w:r>
      <w:r w:rsidR="007A30F5">
        <w:t xml:space="preserve">5 </w:t>
      </w:r>
      <w:r w:rsidR="00E95CD3">
        <w:t>minutes</w:t>
      </w:r>
      <w:r w:rsidRPr="00AF4A44">
        <w:t xml:space="preserve">. </w:t>
      </w:r>
    </w:p>
    <w:p w14:paraId="1ED7E53A" w14:textId="29759A26" w:rsidR="00F13636" w:rsidRPr="00AF4A44" w:rsidRDefault="00AD1A11" w:rsidP="00F13636">
      <w:r w:rsidRPr="00AF4A44">
        <w:t xml:space="preserve">The </w:t>
      </w:r>
      <w:r w:rsidR="000C18A2" w:rsidRPr="00AF4A44">
        <w:t xml:space="preserve">target </w:t>
      </w:r>
      <w:r w:rsidR="004E4E55">
        <w:t xml:space="preserve">effector </w:t>
      </w:r>
      <w:r w:rsidRPr="00AF4A44">
        <w:t xml:space="preserve">cost </w:t>
      </w:r>
      <w:r w:rsidR="000C18A2" w:rsidRPr="00AF4A44">
        <w:t>is</w:t>
      </w:r>
      <w:r w:rsidRPr="00AF4A44">
        <w:t xml:space="preserve"> </w:t>
      </w:r>
      <w:r w:rsidRPr="00B55B08">
        <w:t>£</w:t>
      </w:r>
      <w:r w:rsidR="001E3C27" w:rsidRPr="00B55B08">
        <w:t>5</w:t>
      </w:r>
      <w:r w:rsidRPr="00B55B08">
        <w:t>00,000 all-up</w:t>
      </w:r>
      <w:r w:rsidR="001512CF" w:rsidRPr="00B55B08">
        <w:t xml:space="preserve"> per uni</w:t>
      </w:r>
      <w:r w:rsidR="006476CD" w:rsidRPr="00B55B08">
        <w:t>t</w:t>
      </w:r>
      <w:r w:rsidR="004D3B33" w:rsidRPr="00B55B08">
        <w:t xml:space="preserve">, </w:t>
      </w:r>
      <w:r w:rsidR="006476CD" w:rsidRPr="00B55B08">
        <w:t>excluding the warhead</w:t>
      </w:r>
      <w:r w:rsidR="001E3C27" w:rsidRPr="00B55B08">
        <w:t>, launcher</w:t>
      </w:r>
      <w:r w:rsidR="00C161E2" w:rsidRPr="00B55B08">
        <w:t xml:space="preserve"> and</w:t>
      </w:r>
      <w:r w:rsidR="0022258B" w:rsidRPr="00B55B08">
        <w:t xml:space="preserve"> </w:t>
      </w:r>
      <w:r w:rsidR="00B55B08">
        <w:t xml:space="preserve">any </w:t>
      </w:r>
      <w:r w:rsidR="0022258B" w:rsidRPr="00B55B08">
        <w:t>development costs</w:t>
      </w:r>
      <w:r w:rsidR="006476CD" w:rsidRPr="00B55B08">
        <w:t>.</w:t>
      </w:r>
      <w:r w:rsidR="00F13636" w:rsidRPr="00B55B08">
        <w:t xml:space="preserve"> </w:t>
      </w:r>
      <w:r w:rsidRPr="00B55B08">
        <w:t xml:space="preserve">We are looking for </w:t>
      </w:r>
      <w:r w:rsidR="00D60C88" w:rsidRPr="00B55B08">
        <w:t>technologies that can be</w:t>
      </w:r>
      <w:r w:rsidR="008D1FD0" w:rsidRPr="00B55B08">
        <w:t xml:space="preserve"> </w:t>
      </w:r>
      <w:r w:rsidR="00101616" w:rsidRPr="00B55B08">
        <w:t xml:space="preserve">packaged </w:t>
      </w:r>
      <w:r w:rsidR="00367E1A" w:rsidRPr="00B55B08">
        <w:t xml:space="preserve">within </w:t>
      </w:r>
      <w:r w:rsidR="000C18A2" w:rsidRPr="00B55B08">
        <w:t>9</w:t>
      </w:r>
      <w:r w:rsidR="000577C4" w:rsidRPr="00B55B08">
        <w:t>-</w:t>
      </w:r>
      <w:r w:rsidR="000C18A2" w:rsidRPr="00B55B08">
        <w:t xml:space="preserve">12 </w:t>
      </w:r>
      <w:r w:rsidR="00D07C76" w:rsidRPr="00B55B08">
        <w:t>months</w:t>
      </w:r>
      <w:r w:rsidR="00101616" w:rsidRPr="00B55B08">
        <w:t xml:space="preserve"> </w:t>
      </w:r>
      <w:r w:rsidR="000C18A2" w:rsidRPr="00B55B08">
        <w:t>to provide at least five</w:t>
      </w:r>
      <w:r w:rsidR="00101616" w:rsidRPr="00AF4A44">
        <w:t xml:space="preserve"> all-up unit</w:t>
      </w:r>
      <w:r w:rsidR="00B37016" w:rsidRPr="00AF4A44">
        <w:t>s</w:t>
      </w:r>
      <w:r w:rsidR="000C18A2" w:rsidRPr="00AF4A44">
        <w:t xml:space="preserve"> for </w:t>
      </w:r>
      <w:r w:rsidR="007A30F5">
        <w:t>trials</w:t>
      </w:r>
      <w:r w:rsidR="008722F3" w:rsidRPr="00AF4A44">
        <w:t>.</w:t>
      </w:r>
      <w:r w:rsidR="00F13636" w:rsidRPr="00AF4A44">
        <w:t xml:space="preserve"> The design should</w:t>
      </w:r>
      <w:r w:rsidR="000C18A2" w:rsidRPr="00AF4A44">
        <w:t xml:space="preserve"> minimise and ideally</w:t>
      </w:r>
      <w:r w:rsidR="00F13636" w:rsidRPr="00AF4A44">
        <w:t xml:space="preserve"> be free from </w:t>
      </w:r>
      <w:r w:rsidR="007A30F5">
        <w:t>foreign</w:t>
      </w:r>
      <w:r w:rsidR="007A30F5" w:rsidRPr="00AF4A44">
        <w:t xml:space="preserve"> </w:t>
      </w:r>
      <w:r w:rsidR="00F13636" w:rsidRPr="00AF4A44">
        <w:t>government trade and usage restrictions</w:t>
      </w:r>
      <w:r w:rsidR="007A30F5">
        <w:t>, such as export control</w:t>
      </w:r>
      <w:r w:rsidR="00F13636" w:rsidRPr="00AF4A44">
        <w:t>.</w:t>
      </w:r>
      <w:r w:rsidR="005B72E7" w:rsidRPr="00AF4A44">
        <w:t xml:space="preserve"> The design must have the ability to be upgraded in the future</w:t>
      </w:r>
      <w:r w:rsidR="00101616" w:rsidRPr="00AF4A44">
        <w:t xml:space="preserve">, </w:t>
      </w:r>
      <w:r w:rsidR="000C18A2" w:rsidRPr="00B55B08">
        <w:t xml:space="preserve">such as </w:t>
      </w:r>
      <w:r w:rsidR="00101616" w:rsidRPr="00AF4A44">
        <w:t>increasing the range,</w:t>
      </w:r>
      <w:r w:rsidR="001E3C27" w:rsidRPr="00AF4A44">
        <w:t xml:space="preserve"> accuracy,</w:t>
      </w:r>
      <w:r w:rsidR="00101616" w:rsidRPr="00AF4A44">
        <w:t xml:space="preserve"> </w:t>
      </w:r>
      <w:r w:rsidR="00473085" w:rsidRPr="00AF4A44">
        <w:t>in-flight manoeuvrability, fitted telemetry</w:t>
      </w:r>
      <w:r w:rsidR="00101616" w:rsidRPr="00AF4A44">
        <w:t xml:space="preserve"> </w:t>
      </w:r>
      <w:r w:rsidR="00D3091C" w:rsidRPr="00B55B08">
        <w:t>and other elements as required.</w:t>
      </w:r>
    </w:p>
    <w:p w14:paraId="7B1A3105" w14:textId="51B65D44" w:rsidR="00CB65C0" w:rsidRPr="00AF4A44" w:rsidRDefault="007F7F65" w:rsidP="00027E0B">
      <w:r w:rsidRPr="00AF4A44">
        <w:t>At this stage, MOD is keen to understand Industry’s feedback to th</w:t>
      </w:r>
      <w:r w:rsidR="00223BE7">
        <w:t xml:space="preserve">is challenge </w:t>
      </w:r>
      <w:r w:rsidRPr="00AF4A44">
        <w:t xml:space="preserve">statement. </w:t>
      </w:r>
      <w:r w:rsidR="0065564F" w:rsidRPr="00AF4A44">
        <w:t>We do not need to be presented with a complete solution. If your product answers part of the problem we encourage you to participate</w:t>
      </w:r>
      <w:r w:rsidR="007A30F5">
        <w:t xml:space="preserve"> and network with other companies who can also part of the solution</w:t>
      </w:r>
      <w:r w:rsidR="0065564F" w:rsidRPr="00AF4A44">
        <w:t>.</w:t>
      </w:r>
      <w:r w:rsidR="000C18A2" w:rsidRPr="00AF4A44">
        <w:t xml:space="preserve"> </w:t>
      </w:r>
      <w:r w:rsidR="0065564F" w:rsidRPr="00AF4A44">
        <w:t>If you are offering part of the solution, we need you to explicitly state which part of the problem you are answering</w:t>
      </w:r>
      <w:r w:rsidR="00CB65C0" w:rsidRPr="00AF4A44">
        <w:t xml:space="preserve"> within the categories of:</w:t>
      </w:r>
    </w:p>
    <w:p w14:paraId="14DB20FB" w14:textId="2CE58B23" w:rsidR="00CB65C0" w:rsidRPr="00AF4A44" w:rsidRDefault="00101616" w:rsidP="00CB65C0">
      <w:pPr>
        <w:pStyle w:val="ListParagraph"/>
        <w:numPr>
          <w:ilvl w:val="0"/>
          <w:numId w:val="22"/>
        </w:numPr>
      </w:pPr>
      <w:r w:rsidRPr="00AF4A44">
        <w:t>Propulsion system</w:t>
      </w:r>
      <w:r w:rsidR="00673430" w:rsidRPr="00AF4A44">
        <w:t xml:space="preserve"> i.e.</w:t>
      </w:r>
      <w:r w:rsidR="00473085" w:rsidRPr="00AF4A44">
        <w:t xml:space="preserve"> </w:t>
      </w:r>
      <w:r w:rsidR="00673430" w:rsidRPr="00AF4A44">
        <w:t>Rocket Motor</w:t>
      </w:r>
      <w:r w:rsidR="00473085" w:rsidRPr="00AF4A44">
        <w:t>s</w:t>
      </w:r>
      <w:r w:rsidR="00682B44" w:rsidRPr="00AF4A44">
        <w:t xml:space="preserve"> </w:t>
      </w:r>
      <w:r w:rsidR="00682B44" w:rsidRPr="00B55B08">
        <w:t xml:space="preserve">or other </w:t>
      </w:r>
      <w:r w:rsidR="00077EAE" w:rsidRPr="00B55B08">
        <w:t>systems.</w:t>
      </w:r>
    </w:p>
    <w:p w14:paraId="54C3DEC1" w14:textId="0DBAB03B" w:rsidR="00CB65C0" w:rsidRPr="00AF4A44" w:rsidRDefault="00CB65C0" w:rsidP="00CB65C0">
      <w:pPr>
        <w:pStyle w:val="ListParagraph"/>
        <w:numPr>
          <w:ilvl w:val="0"/>
          <w:numId w:val="22"/>
        </w:numPr>
      </w:pPr>
      <w:r w:rsidRPr="00AF4A44">
        <w:t>Airframe</w:t>
      </w:r>
    </w:p>
    <w:p w14:paraId="7494E85C" w14:textId="0A27B917" w:rsidR="00CB65C0" w:rsidRPr="00AF4A44" w:rsidRDefault="00CB65C0" w:rsidP="00CB65C0">
      <w:pPr>
        <w:pStyle w:val="ListParagraph"/>
        <w:numPr>
          <w:ilvl w:val="0"/>
          <w:numId w:val="22"/>
        </w:numPr>
      </w:pPr>
      <w:r w:rsidRPr="00AF4A44">
        <w:t xml:space="preserve">Navigation </w:t>
      </w:r>
    </w:p>
    <w:p w14:paraId="60F48950" w14:textId="50899FA9" w:rsidR="00CB65C0" w:rsidRPr="00AF4A44" w:rsidRDefault="00B37016" w:rsidP="00CB65C0">
      <w:pPr>
        <w:pStyle w:val="ListParagraph"/>
        <w:numPr>
          <w:ilvl w:val="0"/>
          <w:numId w:val="22"/>
        </w:numPr>
      </w:pPr>
      <w:r w:rsidRPr="00AF4A44">
        <w:t>A</w:t>
      </w:r>
      <w:r w:rsidR="00CB65C0" w:rsidRPr="00AF4A44">
        <w:t>bility to scale</w:t>
      </w:r>
    </w:p>
    <w:p w14:paraId="699E2546" w14:textId="0C6FBC6A" w:rsidR="0065564F" w:rsidRPr="00AF4A44" w:rsidRDefault="00673430" w:rsidP="00CB65C0">
      <w:pPr>
        <w:pStyle w:val="ListParagraph"/>
        <w:numPr>
          <w:ilvl w:val="0"/>
          <w:numId w:val="22"/>
        </w:numPr>
      </w:pPr>
      <w:r w:rsidRPr="00AF4A44">
        <w:t>Mobile l</w:t>
      </w:r>
      <w:r w:rsidR="00CB65C0" w:rsidRPr="00AF4A44">
        <w:t>auncher syste</w:t>
      </w:r>
      <w:r w:rsidRPr="00AF4A44">
        <w:t>m</w:t>
      </w:r>
      <w:r w:rsidR="00E95F39" w:rsidRPr="00AF4A44">
        <w:t>s</w:t>
      </w:r>
    </w:p>
    <w:p w14:paraId="5CF77709" w14:textId="2D364921" w:rsidR="001B1F71" w:rsidRPr="00B55B08" w:rsidRDefault="001B1F71" w:rsidP="00CB65C0">
      <w:pPr>
        <w:pStyle w:val="ListParagraph"/>
        <w:numPr>
          <w:ilvl w:val="0"/>
          <w:numId w:val="22"/>
        </w:numPr>
      </w:pPr>
      <w:r w:rsidRPr="00B55B08">
        <w:t xml:space="preserve">Systems </w:t>
      </w:r>
      <w:r w:rsidR="00790926" w:rsidRPr="00B55B08">
        <w:t>Integration</w:t>
      </w:r>
    </w:p>
    <w:p w14:paraId="715FAA42" w14:textId="3FAA1F92" w:rsidR="00851DAC" w:rsidRPr="00AF4A44" w:rsidRDefault="00946F99" w:rsidP="00027E0B">
      <w:r w:rsidRPr="00AF4A44">
        <w:t xml:space="preserve">The project </w:t>
      </w:r>
      <w:r w:rsidR="00F13636" w:rsidRPr="00AF4A44">
        <w:t>will</w:t>
      </w:r>
      <w:r w:rsidR="00BB5A3F" w:rsidRPr="00AF4A44">
        <w:t xml:space="preserve"> </w:t>
      </w:r>
      <w:r w:rsidR="00F13636" w:rsidRPr="00AF4A44">
        <w:t>be prioritising</w:t>
      </w:r>
      <w:r w:rsidRPr="00AF4A44">
        <w:t xml:space="preserve"> </w:t>
      </w:r>
      <w:r w:rsidR="00BB5A3F" w:rsidRPr="00AF4A44">
        <w:t>scalability</w:t>
      </w:r>
      <w:r w:rsidRPr="00AF4A44">
        <w:t xml:space="preserve"> over </w:t>
      </w:r>
      <w:r w:rsidR="00BB5A3F" w:rsidRPr="00AF4A44">
        <w:t>exquisite solutions</w:t>
      </w:r>
      <w:r w:rsidR="00666652" w:rsidRPr="00AF4A44">
        <w:t>.</w:t>
      </w:r>
      <w:r w:rsidR="007F7F65" w:rsidRPr="00AF4A44">
        <w:t xml:space="preserve">  </w:t>
      </w:r>
    </w:p>
    <w:p w14:paraId="7E44501F" w14:textId="383C0FE8" w:rsidR="00F661FA" w:rsidRPr="00AF4A44" w:rsidRDefault="00F661FA" w:rsidP="00027E0B">
      <w:r w:rsidRPr="00AF4A44">
        <w:t xml:space="preserve">The following </w:t>
      </w:r>
      <w:r w:rsidR="00191989" w:rsidRPr="00AF4A44">
        <w:t>could</w:t>
      </w:r>
      <w:r w:rsidRPr="00AF4A44">
        <w:t xml:space="preserve"> be </w:t>
      </w:r>
      <w:r w:rsidR="00C118A7" w:rsidRPr="00AF4A44">
        <w:t>government furnished (</w:t>
      </w:r>
      <w:proofErr w:type="spellStart"/>
      <w:r w:rsidR="00C118A7" w:rsidRPr="00AF4A44">
        <w:t>Gfx</w:t>
      </w:r>
      <w:proofErr w:type="spellEnd"/>
      <w:r w:rsidR="00C118A7" w:rsidRPr="00AF4A44">
        <w:t>):</w:t>
      </w:r>
    </w:p>
    <w:p w14:paraId="3BFAAB6B" w14:textId="598DFCBA" w:rsidR="00C118A7" w:rsidRPr="00AF4A44" w:rsidRDefault="00C118A7" w:rsidP="00C118A7">
      <w:pPr>
        <w:pStyle w:val="ListParagraph"/>
        <w:numPr>
          <w:ilvl w:val="0"/>
          <w:numId w:val="23"/>
        </w:numPr>
      </w:pPr>
      <w:r w:rsidRPr="00AF4A44">
        <w:t>Payload</w:t>
      </w:r>
    </w:p>
    <w:p w14:paraId="30488C40" w14:textId="460CD85E" w:rsidR="00C118A7" w:rsidRPr="00AF4A44" w:rsidRDefault="00C118A7" w:rsidP="00C118A7">
      <w:pPr>
        <w:pStyle w:val="ListParagraph"/>
        <w:numPr>
          <w:ilvl w:val="0"/>
          <w:numId w:val="23"/>
        </w:numPr>
      </w:pPr>
      <w:proofErr w:type="spellStart"/>
      <w:r w:rsidRPr="00AF4A44">
        <w:t>Fu</w:t>
      </w:r>
      <w:r w:rsidR="001E3C27" w:rsidRPr="00AF4A44">
        <w:t>z</w:t>
      </w:r>
      <w:r w:rsidRPr="00AF4A44">
        <w:t>es</w:t>
      </w:r>
      <w:proofErr w:type="spellEnd"/>
    </w:p>
    <w:p w14:paraId="7F05DD60" w14:textId="7470D4E5" w:rsidR="00FF70E6" w:rsidRPr="00AF4A44" w:rsidRDefault="00FF70E6" w:rsidP="00C118A7">
      <w:pPr>
        <w:pStyle w:val="ListParagraph"/>
        <w:numPr>
          <w:ilvl w:val="0"/>
          <w:numId w:val="23"/>
        </w:numPr>
      </w:pPr>
      <w:r w:rsidRPr="00AF4A44">
        <w:t>Testing ranges/facilities</w:t>
      </w:r>
    </w:p>
    <w:p w14:paraId="5AA6DDF5" w14:textId="1813D3EE" w:rsidR="00CF2A81" w:rsidRPr="00AF4A44" w:rsidRDefault="001E3C27" w:rsidP="00C118A7">
      <w:pPr>
        <w:pStyle w:val="ListParagraph"/>
        <w:numPr>
          <w:ilvl w:val="0"/>
          <w:numId w:val="23"/>
        </w:numPr>
      </w:pPr>
      <w:r w:rsidRPr="00AF4A44">
        <w:t>S</w:t>
      </w:r>
      <w:r w:rsidR="00CF2A81" w:rsidRPr="00AF4A44">
        <w:t>upport for scaling</w:t>
      </w:r>
    </w:p>
    <w:p w14:paraId="12D4CE0C" w14:textId="283271BD" w:rsidR="00CF2A81" w:rsidRPr="00AF4A44" w:rsidRDefault="0031757D" w:rsidP="00C118A7">
      <w:pPr>
        <w:pStyle w:val="ListParagraph"/>
        <w:numPr>
          <w:ilvl w:val="0"/>
          <w:numId w:val="23"/>
        </w:numPr>
      </w:pPr>
      <w:r w:rsidRPr="00AF4A44">
        <w:t>Government SME (</w:t>
      </w:r>
      <w:r w:rsidR="00CF2A81" w:rsidRPr="00AF4A44">
        <w:t>DSTL</w:t>
      </w:r>
      <w:r w:rsidRPr="00AF4A44">
        <w:t>, DE&amp;S)</w:t>
      </w:r>
      <w:r w:rsidR="00CF2A81" w:rsidRPr="00AF4A44">
        <w:t xml:space="preserve"> advice</w:t>
      </w:r>
    </w:p>
    <w:p w14:paraId="1DE25ADE" w14:textId="2D043DE3" w:rsidR="001C0A32" w:rsidRPr="00000947" w:rsidRDefault="00491132" w:rsidP="00027E0B">
      <w:pPr>
        <w:rPr>
          <w:u w:val="single"/>
        </w:rPr>
      </w:pPr>
      <w:r w:rsidRPr="00000947">
        <w:rPr>
          <w:u w:val="single"/>
        </w:rPr>
        <w:t xml:space="preserve">Procurement Approach &amp; </w:t>
      </w:r>
      <w:r w:rsidR="001C0A32" w:rsidRPr="00000947">
        <w:rPr>
          <w:u w:val="single"/>
        </w:rPr>
        <w:t>Timelines:</w:t>
      </w:r>
    </w:p>
    <w:p w14:paraId="086191BA" w14:textId="68BF4052" w:rsidR="001C0A32" w:rsidRPr="00AF4A44" w:rsidRDefault="001C0A32" w:rsidP="00027E0B">
      <w:r w:rsidRPr="00AF4A44">
        <w:lastRenderedPageBreak/>
        <w:t>The aim is to deliver this product at pace, which means there is a</w:t>
      </w:r>
      <w:r w:rsidR="000D6B3F" w:rsidRPr="00AF4A44">
        <w:t xml:space="preserve">n aggressive timeline of a demonstration firing in </w:t>
      </w:r>
      <w:r w:rsidR="007A30F5">
        <w:t>circa 9 months</w:t>
      </w:r>
      <w:r w:rsidR="000D6B3F" w:rsidRPr="00B55B08">
        <w:t xml:space="preserve"> </w:t>
      </w:r>
      <w:r w:rsidR="007A30F5">
        <w:t xml:space="preserve">from any contract award </w:t>
      </w:r>
      <w:r w:rsidR="000D6B3F" w:rsidRPr="00B55B08">
        <w:t xml:space="preserve">and serial production </w:t>
      </w:r>
      <w:r w:rsidR="007A30F5">
        <w:t>approximately 3-6 months later</w:t>
      </w:r>
      <w:r w:rsidR="000D6B3F" w:rsidRPr="00B55B08">
        <w:t xml:space="preserve">, producing a minimum </w:t>
      </w:r>
      <w:r w:rsidR="00F73868" w:rsidRPr="00B55B08">
        <w:t xml:space="preserve">of 10 units per month. </w:t>
      </w:r>
    </w:p>
    <w:p w14:paraId="5FA3FCB8" w14:textId="495BDC1D" w:rsidR="00462626" w:rsidRPr="00AF4A44" w:rsidRDefault="001C06A7" w:rsidP="00027E0B">
      <w:r w:rsidRPr="00AF4A44">
        <w:t>Solutions that should be presented:</w:t>
      </w:r>
    </w:p>
    <w:p w14:paraId="7697CD13" w14:textId="77777777" w:rsidR="00A40711" w:rsidRPr="00AF4A44" w:rsidRDefault="001C06A7" w:rsidP="00A40711">
      <w:pPr>
        <w:pStyle w:val="ListParagraph"/>
        <w:numPr>
          <w:ilvl w:val="0"/>
          <w:numId w:val="18"/>
        </w:numPr>
      </w:pPr>
      <w:r w:rsidRPr="00AF4A44">
        <w:t>Complete solutions</w:t>
      </w:r>
      <w:r w:rsidR="00A40711" w:rsidRPr="00AF4A44">
        <w:t xml:space="preserve">. </w:t>
      </w:r>
    </w:p>
    <w:p w14:paraId="6A81265A" w14:textId="131A64C0" w:rsidR="00A40711" w:rsidRPr="00AF4A44" w:rsidRDefault="00A40711" w:rsidP="00A40711">
      <w:pPr>
        <w:pStyle w:val="ListParagraph"/>
        <w:numPr>
          <w:ilvl w:val="0"/>
          <w:numId w:val="18"/>
        </w:numPr>
      </w:pPr>
      <w:r w:rsidRPr="00AF4A44">
        <w:t>Solutions in any single or multiple categories detailed above.</w:t>
      </w:r>
    </w:p>
    <w:p w14:paraId="00AD1D9E" w14:textId="1AE19635" w:rsidR="00A22AAB" w:rsidRPr="00AF4A44" w:rsidRDefault="00A22AAB" w:rsidP="001C06A7">
      <w:pPr>
        <w:pStyle w:val="ListParagraph"/>
        <w:numPr>
          <w:ilvl w:val="0"/>
          <w:numId w:val="18"/>
        </w:numPr>
      </w:pPr>
      <w:r w:rsidRPr="00AF4A44">
        <w:t xml:space="preserve">Products </w:t>
      </w:r>
      <w:r w:rsidR="009D4318" w:rsidRPr="00AF4A44">
        <w:t>can include</w:t>
      </w:r>
      <w:r w:rsidRPr="00AF4A44">
        <w:t xml:space="preserve"> non-UK co</w:t>
      </w:r>
      <w:r w:rsidR="00967FBA" w:rsidRPr="00AF4A44">
        <w:t>mponents.</w:t>
      </w:r>
    </w:p>
    <w:p w14:paraId="7E86D923" w14:textId="4E0C1A04" w:rsidR="009D4318" w:rsidRPr="00AF4A44" w:rsidRDefault="007C46EC" w:rsidP="009D4318">
      <w:pPr>
        <w:pStyle w:val="ListParagraph"/>
        <w:numPr>
          <w:ilvl w:val="0"/>
          <w:numId w:val="18"/>
        </w:numPr>
      </w:pPr>
      <w:r w:rsidRPr="00AF4A44">
        <w:t>Prototype</w:t>
      </w:r>
      <w:r w:rsidR="00C02EDC" w:rsidRPr="00AF4A44">
        <w:t xml:space="preserve"> solutions</w:t>
      </w:r>
      <w:r w:rsidR="00967FBA" w:rsidRPr="00AF4A44">
        <w:t xml:space="preserve"> or those with </w:t>
      </w:r>
      <w:r w:rsidR="00834425" w:rsidRPr="00AF4A44">
        <w:t xml:space="preserve">a </w:t>
      </w:r>
      <w:r w:rsidR="00967FBA" w:rsidRPr="00AF4A44">
        <w:t>f</w:t>
      </w:r>
      <w:r w:rsidRPr="00AF4A44">
        <w:t>easible route to prototype within</w:t>
      </w:r>
      <w:r w:rsidR="00834425" w:rsidRPr="00AF4A44">
        <w:t xml:space="preserve"> the</w:t>
      </w:r>
      <w:r w:rsidRPr="00AF4A44">
        <w:t xml:space="preserve"> defined timeframe</w:t>
      </w:r>
      <w:r w:rsidR="00834425" w:rsidRPr="00AF4A44">
        <w:t>.</w:t>
      </w:r>
    </w:p>
    <w:p w14:paraId="5725761D" w14:textId="75268D43" w:rsidR="00027E0B" w:rsidRPr="00AF4A44" w:rsidRDefault="00D759B5" w:rsidP="00027E0B">
      <w:r w:rsidRPr="00AF4A44">
        <w:t>Solutions that should</w:t>
      </w:r>
      <w:r w:rsidR="00FA7AFF" w:rsidRPr="00AF4A44">
        <w:t xml:space="preserve"> </w:t>
      </w:r>
      <w:r w:rsidR="00FA7AFF" w:rsidRPr="00AF4A44">
        <w:rPr>
          <w:b/>
          <w:bCs/>
        </w:rPr>
        <w:t>not</w:t>
      </w:r>
      <w:r w:rsidR="00FA7AFF" w:rsidRPr="00AF4A44">
        <w:t xml:space="preserve"> </w:t>
      </w:r>
      <w:r w:rsidRPr="00AF4A44">
        <w:t>be presented</w:t>
      </w:r>
      <w:r w:rsidR="00FA7AFF" w:rsidRPr="00AF4A44">
        <w:t>:</w:t>
      </w:r>
    </w:p>
    <w:p w14:paraId="42A073BE" w14:textId="37CC2D33" w:rsidR="00FA7AFF" w:rsidRPr="00AF4A44" w:rsidRDefault="00834425" w:rsidP="00FA7AFF">
      <w:pPr>
        <w:pStyle w:val="ListParagraph"/>
        <w:numPr>
          <w:ilvl w:val="0"/>
          <w:numId w:val="17"/>
        </w:numPr>
      </w:pPr>
      <w:r w:rsidRPr="00AF4A44">
        <w:t>S</w:t>
      </w:r>
      <w:r w:rsidR="006867F4" w:rsidRPr="00AF4A44">
        <w:t xml:space="preserve">olutions exceeding </w:t>
      </w:r>
      <w:r w:rsidR="00DB1351" w:rsidRPr="00AF4A44">
        <w:t>target</w:t>
      </w:r>
      <w:r w:rsidR="006867F4" w:rsidRPr="00AF4A44">
        <w:t xml:space="preserve"> prices</w:t>
      </w:r>
    </w:p>
    <w:p w14:paraId="4CCCB8A5" w14:textId="00368CFC" w:rsidR="002750F7" w:rsidRPr="00AF4A44" w:rsidRDefault="001E3C27" w:rsidP="00FA7AFF">
      <w:pPr>
        <w:pStyle w:val="ListParagraph"/>
        <w:numPr>
          <w:ilvl w:val="0"/>
          <w:numId w:val="17"/>
        </w:numPr>
      </w:pPr>
      <w:r w:rsidRPr="00AF4A44">
        <w:t>Drones</w:t>
      </w:r>
      <w:r w:rsidR="000C18A2" w:rsidRPr="00AF4A44">
        <w:t xml:space="preserve"> or other effectors that do not fly in a ballistic trajectory</w:t>
      </w:r>
    </w:p>
    <w:p w14:paraId="3F56C2EA" w14:textId="27545CF6" w:rsidR="002750F7" w:rsidRPr="00AF4A44" w:rsidRDefault="00266B56" w:rsidP="00FA7AFF">
      <w:pPr>
        <w:pStyle w:val="ListParagraph"/>
        <w:numPr>
          <w:ilvl w:val="0"/>
          <w:numId w:val="17"/>
        </w:numPr>
      </w:pPr>
      <w:r w:rsidRPr="00AF4A44">
        <w:t>Literature reviews</w:t>
      </w:r>
    </w:p>
    <w:p w14:paraId="2342101A" w14:textId="6A7F1019" w:rsidR="004A6731" w:rsidRPr="00AF4A44" w:rsidRDefault="004A6731" w:rsidP="00FA7AFF">
      <w:pPr>
        <w:pStyle w:val="ListParagraph"/>
        <w:numPr>
          <w:ilvl w:val="0"/>
          <w:numId w:val="17"/>
        </w:numPr>
      </w:pPr>
      <w:r w:rsidRPr="00AF4A44">
        <w:t>Warheads</w:t>
      </w:r>
    </w:p>
    <w:p w14:paraId="0AD395C8" w14:textId="19D2B31B" w:rsidR="007565D1" w:rsidRPr="00AF4A44" w:rsidRDefault="00CD0A2F" w:rsidP="00960610">
      <w:pPr>
        <w:pStyle w:val="ListParagraph"/>
        <w:numPr>
          <w:ilvl w:val="0"/>
          <w:numId w:val="17"/>
        </w:numPr>
      </w:pPr>
      <w:r w:rsidRPr="00AF4A44">
        <w:t>Products that cannot be scaled at pace/</w:t>
      </w:r>
      <w:r w:rsidR="005F013D" w:rsidRPr="00AF4A44">
        <w:t>meet the timelines</w:t>
      </w:r>
      <w:r w:rsidR="00DB1351" w:rsidRPr="00AF4A44">
        <w:t>.</w:t>
      </w:r>
    </w:p>
    <w:p w14:paraId="785F0BF3" w14:textId="0FC89C6B" w:rsidR="007F7F65" w:rsidRPr="00AF4A44" w:rsidRDefault="007A30F5" w:rsidP="00000947">
      <w:pPr>
        <w:pStyle w:val="Normal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>MOD</w:t>
      </w:r>
      <w:r w:rsidR="001E3C27" w:rsidRPr="00AF4A44">
        <w:rPr>
          <w:rFonts w:ascii="Arial" w:hAnsi="Arial" w:cs="Arial"/>
        </w:rPr>
        <w:t xml:space="preserve"> invite</w:t>
      </w:r>
      <w:r w:rsidR="00B22286" w:rsidRPr="00B55B08">
        <w:rPr>
          <w:rFonts w:ascii="Arial" w:hAnsi="Arial" w:cs="Arial"/>
        </w:rPr>
        <w:t>s</w:t>
      </w:r>
      <w:r w:rsidR="001E3C27" w:rsidRPr="00AF4A44">
        <w:rPr>
          <w:rFonts w:ascii="Arial" w:hAnsi="Arial" w:cs="Arial"/>
        </w:rPr>
        <w:t xml:space="preserve"> industry to </w:t>
      </w:r>
      <w:r w:rsidR="002824AE">
        <w:rPr>
          <w:rFonts w:ascii="Arial" w:hAnsi="Arial" w:cs="Arial"/>
        </w:rPr>
        <w:t xml:space="preserve">attend the industry day to </w:t>
      </w:r>
      <w:r w:rsidR="007F7F65" w:rsidRPr="00B55B08">
        <w:rPr>
          <w:rFonts w:ascii="Arial" w:hAnsi="Arial" w:cs="Arial"/>
        </w:rPr>
        <w:t xml:space="preserve">provide feedback </w:t>
      </w:r>
      <w:r w:rsidR="00B22286" w:rsidRPr="00B55B08">
        <w:rPr>
          <w:rFonts w:ascii="Arial" w:hAnsi="Arial" w:cs="Arial"/>
        </w:rPr>
        <w:t xml:space="preserve">on the </w:t>
      </w:r>
      <w:r w:rsidR="00491132">
        <w:rPr>
          <w:rFonts w:ascii="Arial" w:hAnsi="Arial" w:cs="Arial"/>
        </w:rPr>
        <w:t xml:space="preserve">proposed </w:t>
      </w:r>
      <w:r w:rsidR="00B22286" w:rsidRPr="00B55B08">
        <w:rPr>
          <w:rFonts w:ascii="Arial" w:hAnsi="Arial" w:cs="Arial"/>
        </w:rPr>
        <w:t>NIGHTFALL</w:t>
      </w:r>
      <w:r w:rsidR="001E3C27" w:rsidRPr="00AF4A44">
        <w:rPr>
          <w:rFonts w:ascii="Arial" w:hAnsi="Arial" w:cs="Arial"/>
        </w:rPr>
        <w:t xml:space="preserve"> </w:t>
      </w:r>
      <w:r w:rsidR="00491132">
        <w:rPr>
          <w:rFonts w:ascii="Arial" w:hAnsi="Arial" w:cs="Arial"/>
        </w:rPr>
        <w:t>requirement</w:t>
      </w:r>
      <w:r w:rsidR="001E3C27" w:rsidRPr="00AF4A44">
        <w:rPr>
          <w:rFonts w:ascii="Arial" w:hAnsi="Arial" w:cs="Arial"/>
        </w:rPr>
        <w:t xml:space="preserve">. MOD encourages companies to work together in a consortium to </w:t>
      </w:r>
      <w:r w:rsidR="007F7F65" w:rsidRPr="00AF4A44">
        <w:rPr>
          <w:rFonts w:ascii="Arial" w:hAnsi="Arial" w:cs="Arial"/>
        </w:rPr>
        <w:t xml:space="preserve">help </w:t>
      </w:r>
      <w:r w:rsidR="001E3C27" w:rsidRPr="00AF4A44">
        <w:rPr>
          <w:rFonts w:ascii="Arial" w:hAnsi="Arial" w:cs="Arial"/>
        </w:rPr>
        <w:t xml:space="preserve">address the </w:t>
      </w:r>
      <w:r w:rsidR="00006BA4" w:rsidRPr="00B55B08">
        <w:rPr>
          <w:rFonts w:ascii="Arial" w:hAnsi="Arial" w:cs="Arial"/>
        </w:rPr>
        <w:t xml:space="preserve">full </w:t>
      </w:r>
      <w:r w:rsidR="001E3C27" w:rsidRPr="00AF4A44">
        <w:rPr>
          <w:rFonts w:ascii="Arial" w:hAnsi="Arial" w:cs="Arial"/>
        </w:rPr>
        <w:t>NIGHTFALL requirement</w:t>
      </w:r>
      <w:r w:rsidR="00006BA4" w:rsidRPr="00AF4A44">
        <w:rPr>
          <w:rFonts w:ascii="Arial" w:hAnsi="Arial" w:cs="Arial"/>
        </w:rPr>
        <w:t>s</w:t>
      </w:r>
      <w:r w:rsidR="001E3C27" w:rsidRPr="00AF4A44">
        <w:rPr>
          <w:rFonts w:ascii="Arial" w:hAnsi="Arial" w:cs="Arial"/>
        </w:rPr>
        <w:t xml:space="preserve">. </w:t>
      </w:r>
    </w:p>
    <w:p w14:paraId="24F99A4C" w14:textId="056223AD" w:rsidR="001E3C27" w:rsidRDefault="007F7F65" w:rsidP="00000947">
      <w:pPr>
        <w:pStyle w:val="NormalWeb"/>
        <w:spacing w:after="240"/>
        <w:rPr>
          <w:rFonts w:ascii="Arial" w:hAnsi="Arial" w:cs="Arial"/>
        </w:rPr>
      </w:pPr>
      <w:r w:rsidRPr="00AF4A44">
        <w:rPr>
          <w:rFonts w:ascii="Arial" w:hAnsi="Arial" w:cs="Arial"/>
        </w:rPr>
        <w:t xml:space="preserve">Subject to positive feedback from industry that the NIGHTFALL challenge statement is achievable within the initial cost and time envelopes described above, MOD intends to launch a competition </w:t>
      </w:r>
      <w:r w:rsidR="007A30F5">
        <w:rPr>
          <w:rFonts w:ascii="Arial" w:hAnsi="Arial" w:cs="Arial"/>
        </w:rPr>
        <w:t xml:space="preserve">via separate notice on the Defence Sourcing Portal. MOD envisions the competition </w:t>
      </w:r>
      <w:r w:rsidR="00C07020">
        <w:rPr>
          <w:rFonts w:ascii="Arial" w:hAnsi="Arial" w:cs="Arial"/>
        </w:rPr>
        <w:t xml:space="preserve">to </w:t>
      </w:r>
      <w:r w:rsidR="007A30F5" w:rsidRPr="007A30F5">
        <w:rPr>
          <w:rFonts w:ascii="Arial" w:hAnsi="Arial" w:cs="Arial"/>
        </w:rPr>
        <w:t>downselec</w:t>
      </w:r>
      <w:r w:rsidR="007A30F5">
        <w:rPr>
          <w:rFonts w:ascii="Arial" w:hAnsi="Arial" w:cs="Arial"/>
        </w:rPr>
        <w:t>t</w:t>
      </w:r>
      <w:r w:rsidR="00C07020">
        <w:rPr>
          <w:rFonts w:ascii="Arial" w:hAnsi="Arial" w:cs="Arial"/>
        </w:rPr>
        <w:t xml:space="preserve"> </w:t>
      </w:r>
      <w:r w:rsidR="007A30F5" w:rsidRPr="007A30F5">
        <w:rPr>
          <w:rFonts w:ascii="Arial" w:hAnsi="Arial" w:cs="Arial"/>
        </w:rPr>
        <w:t>a small number of proposals (envisioned to be 3)</w:t>
      </w:r>
      <w:r w:rsidR="007A30F5">
        <w:rPr>
          <w:rFonts w:ascii="Arial" w:hAnsi="Arial" w:cs="Arial"/>
        </w:rPr>
        <w:t xml:space="preserve"> to</w:t>
      </w:r>
      <w:r w:rsidRPr="00AF4A44">
        <w:rPr>
          <w:rFonts w:ascii="Arial" w:hAnsi="Arial" w:cs="Arial"/>
        </w:rPr>
        <w:t xml:space="preserve"> be </w:t>
      </w:r>
      <w:r w:rsidR="001E3C27" w:rsidRPr="00AF4A44">
        <w:rPr>
          <w:rFonts w:ascii="Arial" w:hAnsi="Arial" w:cs="Arial"/>
        </w:rPr>
        <w:t>provided funding</w:t>
      </w:r>
      <w:r w:rsidRPr="00AF4A44">
        <w:rPr>
          <w:rFonts w:ascii="Arial" w:hAnsi="Arial" w:cs="Arial"/>
        </w:rPr>
        <w:t xml:space="preserve"> </w:t>
      </w:r>
      <w:r w:rsidR="001E3C27" w:rsidRPr="00AF4A44">
        <w:rPr>
          <w:rFonts w:ascii="Arial" w:hAnsi="Arial" w:cs="Arial"/>
        </w:rPr>
        <w:t>to demonstrate the</w:t>
      </w:r>
      <w:r w:rsidR="007C783D">
        <w:rPr>
          <w:rFonts w:ascii="Arial" w:hAnsi="Arial" w:cs="Arial"/>
        </w:rPr>
        <w:t xml:space="preserve">ir compliance with the </w:t>
      </w:r>
      <w:r w:rsidR="00E041A8" w:rsidRPr="00B55B08">
        <w:rPr>
          <w:rFonts w:ascii="Arial" w:hAnsi="Arial" w:cs="Arial"/>
        </w:rPr>
        <w:t xml:space="preserve">NIGHTFALL </w:t>
      </w:r>
      <w:r w:rsidR="007C783D">
        <w:rPr>
          <w:rFonts w:ascii="Arial" w:hAnsi="Arial" w:cs="Arial"/>
        </w:rPr>
        <w:t xml:space="preserve">requirement </w:t>
      </w:r>
      <w:r w:rsidR="001E3C27" w:rsidRPr="00AF4A44">
        <w:rPr>
          <w:rFonts w:ascii="Arial" w:hAnsi="Arial" w:cs="Arial"/>
        </w:rPr>
        <w:t xml:space="preserve">in </w:t>
      </w:r>
      <w:r w:rsidR="00C82E59">
        <w:rPr>
          <w:rFonts w:ascii="Arial" w:hAnsi="Arial" w:cs="Arial"/>
        </w:rPr>
        <w:t>20</w:t>
      </w:r>
      <w:r w:rsidR="001E3C27" w:rsidRPr="00AF4A44">
        <w:rPr>
          <w:rFonts w:ascii="Arial" w:hAnsi="Arial" w:cs="Arial"/>
        </w:rPr>
        <w:t>26.</w:t>
      </w:r>
      <w:r w:rsidR="00C07020">
        <w:rPr>
          <w:rFonts w:ascii="Arial" w:hAnsi="Arial" w:cs="Arial"/>
        </w:rPr>
        <w:t xml:space="preserve"> </w:t>
      </w:r>
      <w:r w:rsidR="00743C3E">
        <w:rPr>
          <w:rFonts w:ascii="Arial" w:hAnsi="Arial" w:cs="Arial"/>
        </w:rPr>
        <w:t>MOD does not envision that the</w:t>
      </w:r>
      <w:r w:rsidR="00C07020">
        <w:rPr>
          <w:rFonts w:ascii="Arial" w:hAnsi="Arial" w:cs="Arial"/>
        </w:rPr>
        <w:t xml:space="preserve"> Procurement Act 2023 appl</w:t>
      </w:r>
      <w:r w:rsidR="00743C3E">
        <w:rPr>
          <w:rFonts w:ascii="Arial" w:hAnsi="Arial" w:cs="Arial"/>
        </w:rPr>
        <w:t>ies</w:t>
      </w:r>
      <w:r w:rsidR="00C07020">
        <w:rPr>
          <w:rFonts w:ascii="Arial" w:hAnsi="Arial" w:cs="Arial"/>
        </w:rPr>
        <w:t xml:space="preserve"> to Project NIGHTFALL. </w:t>
      </w:r>
    </w:p>
    <w:p w14:paraId="38C259BC" w14:textId="77777777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II.5) Common procurement vocabulary (CPV)</w:t>
      </w:r>
    </w:p>
    <w:p w14:paraId="12F9567E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73410000 - Military research and technology</w:t>
      </w:r>
    </w:p>
    <w:p w14:paraId="0277E769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Additional CPV code(s)</w:t>
      </w:r>
    </w:p>
    <w:p w14:paraId="799CEEB6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5942D3">
        <w:rPr>
          <w:rFonts w:ascii="Arial" w:hAnsi="Arial" w:cs="Arial"/>
        </w:rPr>
        <w:t>35623100 - Air/ground/sea launched cruise missiles</w:t>
      </w:r>
    </w:p>
    <w:p w14:paraId="147EB966" w14:textId="25C5599F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II.7) Additional information</w:t>
      </w:r>
    </w:p>
    <w:p w14:paraId="38F0075C" w14:textId="77777777" w:rsidR="00E26A8C" w:rsidRPr="00FF0EDF" w:rsidRDefault="00E26A8C" w:rsidP="00E26A8C">
      <w:pPr>
        <w:pStyle w:val="NormalWeb"/>
        <w:spacing w:after="240"/>
        <w:rPr>
          <w:rFonts w:ascii="Arial" w:hAnsi="Arial" w:cs="Arial"/>
          <w:u w:val="single"/>
        </w:rPr>
      </w:pPr>
      <w:r w:rsidRPr="00FF0EDF">
        <w:rPr>
          <w:rFonts w:ascii="Arial" w:hAnsi="Arial" w:cs="Arial"/>
          <w:u w:val="single"/>
        </w:rPr>
        <w:t>Industry day information:</w:t>
      </w:r>
    </w:p>
    <w:p w14:paraId="6B5719A7" w14:textId="5D828762" w:rsidR="00E26A8C" w:rsidRDefault="00E26A8C" w:rsidP="00E26A8C">
      <w:pPr>
        <w:pStyle w:val="Normal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MOD will be holding a Project NIGHTFALL industry day on </w:t>
      </w:r>
      <w:r w:rsidR="00B806CD">
        <w:rPr>
          <w:rFonts w:ascii="Arial" w:hAnsi="Arial" w:cs="Arial"/>
        </w:rPr>
        <w:t>24</w:t>
      </w:r>
      <w:r w:rsidR="00B806CD" w:rsidRPr="00B806C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2025 in London, UK. </w:t>
      </w:r>
    </w:p>
    <w:p w14:paraId="07801594" w14:textId="77777777" w:rsidR="00E26A8C" w:rsidRDefault="00E26A8C" w:rsidP="00E26A8C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>Please use the following link for further detail and to submit a request form to attend the industry day:</w:t>
      </w:r>
    </w:p>
    <w:p w14:paraId="33A2BF14" w14:textId="4D336F97" w:rsidR="00C4423B" w:rsidRDefault="00000000" w:rsidP="00E26A8C">
      <w:pPr>
        <w:pStyle w:val="NormalWeb"/>
        <w:spacing w:after="240"/>
        <w:rPr>
          <w:rFonts w:ascii="Arial" w:hAnsi="Arial" w:cs="Arial"/>
        </w:rPr>
      </w:pPr>
      <w:hyperlink r:id="rId10" w:history="1">
        <w:r w:rsidR="00C4423B" w:rsidRPr="006D23F9">
          <w:rPr>
            <w:rStyle w:val="Hyperlink"/>
            <w:rFonts w:ascii="Arial" w:hAnsi="Arial" w:cs="Arial"/>
          </w:rPr>
          <w:t>https://forms.office.com/e/zUpjSPi06d</w:t>
        </w:r>
      </w:hyperlink>
      <w:r w:rsidR="00C4423B">
        <w:rPr>
          <w:rFonts w:ascii="Arial" w:hAnsi="Arial" w:cs="Arial"/>
        </w:rPr>
        <w:t xml:space="preserve"> </w:t>
      </w:r>
    </w:p>
    <w:p w14:paraId="45473305" w14:textId="02F2B1FC" w:rsidR="00E26A8C" w:rsidRDefault="00E26A8C" w:rsidP="00E26A8C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lastRenderedPageBreak/>
        <w:t xml:space="preserve">Please note that responses must be submitted by 15:00 (GMT+1) </w:t>
      </w:r>
      <w:r w:rsidR="006A53EE">
        <w:rPr>
          <w:rFonts w:ascii="Arial" w:hAnsi="Arial" w:cs="Arial"/>
        </w:rPr>
        <w:t>1</w:t>
      </w:r>
      <w:r w:rsidR="005942D3">
        <w:rPr>
          <w:rFonts w:ascii="Arial" w:hAnsi="Arial" w:cs="Arial"/>
        </w:rPr>
        <w:t>8</w:t>
      </w:r>
      <w:r w:rsidR="006A53EE" w:rsidRPr="006A53EE">
        <w:rPr>
          <w:rFonts w:ascii="Arial" w:hAnsi="Arial" w:cs="Arial"/>
          <w:vertAlign w:val="superscript"/>
        </w:rPr>
        <w:t>th</w:t>
      </w:r>
      <w:r w:rsidRPr="004911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September 2025. </w:t>
      </w:r>
    </w:p>
    <w:p w14:paraId="577D17D0" w14:textId="77777777" w:rsidR="00E26A8C" w:rsidRDefault="00E26A8C" w:rsidP="00E26A8C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 xml:space="preserve">Due to capacity limitations, this industry day is limited to 2 personnel from each company. In the event of the location's capacity being exceeded, the Authority will </w:t>
      </w:r>
      <w:proofErr w:type="gramStart"/>
      <w:r w:rsidRPr="00491132">
        <w:rPr>
          <w:rFonts w:ascii="Arial" w:hAnsi="Arial" w:cs="Arial"/>
        </w:rPr>
        <w:t>reduce down</w:t>
      </w:r>
      <w:proofErr w:type="gramEnd"/>
      <w:r w:rsidRPr="00491132">
        <w:rPr>
          <w:rFonts w:ascii="Arial" w:hAnsi="Arial" w:cs="Arial"/>
        </w:rPr>
        <w:t xml:space="preserve"> to 1 person from each company. </w:t>
      </w:r>
    </w:p>
    <w:p w14:paraId="269E3CD9" w14:textId="77777777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Section VI: Complementary information</w:t>
      </w:r>
    </w:p>
    <w:p w14:paraId="65F0D606" w14:textId="3E6A2C5F" w:rsidR="00491132" w:rsidRPr="00000947" w:rsidRDefault="00E26A8C" w:rsidP="00000947">
      <w:pPr>
        <w:pStyle w:val="NormalWeb"/>
        <w:spacing w:after="240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VI.2) Additional information</w:t>
      </w:r>
    </w:p>
    <w:p w14:paraId="672590BA" w14:textId="77777777" w:rsidR="00491132" w:rsidRDefault="00491132" w:rsidP="00000947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 xml:space="preserve">Conditions regarding this PIN: </w:t>
      </w:r>
    </w:p>
    <w:p w14:paraId="0D8237BE" w14:textId="77777777" w:rsidR="00491132" w:rsidRDefault="00491132" w:rsidP="00000947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 xml:space="preserve">1) This PIN is not a call for competition and is not published to reduce time limits for the receipt of </w:t>
      </w:r>
      <w:proofErr w:type="gramStart"/>
      <w:r w:rsidRPr="00491132">
        <w:rPr>
          <w:rFonts w:ascii="Arial" w:hAnsi="Arial" w:cs="Arial"/>
        </w:rPr>
        <w:t>tenders;</w:t>
      </w:r>
      <w:proofErr w:type="gramEnd"/>
      <w:r w:rsidRPr="00491132">
        <w:rPr>
          <w:rFonts w:ascii="Arial" w:hAnsi="Arial" w:cs="Arial"/>
        </w:rPr>
        <w:t xml:space="preserve"> </w:t>
      </w:r>
    </w:p>
    <w:p w14:paraId="37E62BEA" w14:textId="77777777" w:rsidR="00491132" w:rsidRDefault="00491132" w:rsidP="00000947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 xml:space="preserve">2) The Authority reserves the right not to commence any procurement or award any contract in respect of this </w:t>
      </w:r>
      <w:proofErr w:type="gramStart"/>
      <w:r w:rsidRPr="00491132">
        <w:rPr>
          <w:rFonts w:ascii="Arial" w:hAnsi="Arial" w:cs="Arial"/>
        </w:rPr>
        <w:t>opportunity;</w:t>
      </w:r>
      <w:proofErr w:type="gramEnd"/>
      <w:r w:rsidRPr="00491132">
        <w:rPr>
          <w:rFonts w:ascii="Arial" w:hAnsi="Arial" w:cs="Arial"/>
        </w:rPr>
        <w:t xml:space="preserve"> </w:t>
      </w:r>
    </w:p>
    <w:p w14:paraId="1E860986" w14:textId="77777777" w:rsidR="00491132" w:rsidRDefault="00491132" w:rsidP="00000947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 xml:space="preserve">3) The information contained in this PIN may be subject to change due to the impact of governance, assurance, regulatory changes and/or the pre-market engagement outcomes. Insofar as is permitted by law, the Authority shall not be liable for any losses incurred by any party as a result of reliance on the information contained/linked </w:t>
      </w:r>
      <w:proofErr w:type="gramStart"/>
      <w:r w:rsidRPr="00491132">
        <w:rPr>
          <w:rFonts w:ascii="Arial" w:hAnsi="Arial" w:cs="Arial"/>
        </w:rPr>
        <w:t>herein;</w:t>
      </w:r>
      <w:proofErr w:type="gramEnd"/>
      <w:r w:rsidRPr="00491132">
        <w:rPr>
          <w:rFonts w:ascii="Arial" w:hAnsi="Arial" w:cs="Arial"/>
        </w:rPr>
        <w:t xml:space="preserve"> </w:t>
      </w:r>
    </w:p>
    <w:p w14:paraId="1407C470" w14:textId="1739C6A3" w:rsidR="00491132" w:rsidRDefault="00491132" w:rsidP="00491132">
      <w:pPr>
        <w:pStyle w:val="NormalWeb"/>
        <w:spacing w:after="240"/>
        <w:rPr>
          <w:rFonts w:ascii="Arial" w:hAnsi="Arial" w:cs="Arial"/>
        </w:rPr>
      </w:pPr>
      <w:r w:rsidRPr="00491132">
        <w:rPr>
          <w:rFonts w:ascii="Arial" w:hAnsi="Arial" w:cs="Arial"/>
        </w:rPr>
        <w:t>4) Failure to register an interest in connection with this PIN shall not prevent an organisation from participating in any formal call for competition.</w:t>
      </w:r>
    </w:p>
    <w:p w14:paraId="43224AFD" w14:textId="77777777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VI.3) Information on general regulatory framework</w:t>
      </w:r>
    </w:p>
    <w:p w14:paraId="15A3B5CA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Relevant governmental Internet sites where information can be obtained</w:t>
      </w:r>
    </w:p>
    <w:p w14:paraId="3F84C170" w14:textId="77777777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Tax legislation</w:t>
      </w:r>
    </w:p>
    <w:p w14:paraId="62FDCD03" w14:textId="0E8886B1" w:rsidR="00E26A8C" w:rsidRPr="00E26A8C" w:rsidRDefault="00000000" w:rsidP="00E26A8C">
      <w:pPr>
        <w:pStyle w:val="NormalWeb"/>
        <w:rPr>
          <w:rFonts w:ascii="Arial" w:hAnsi="Arial" w:cs="Arial"/>
        </w:rPr>
      </w:pPr>
      <w:hyperlink r:id="rId11" w:history="1">
        <w:r w:rsidR="007503B5" w:rsidRPr="005E49BF">
          <w:rPr>
            <w:rStyle w:val="Hyperlink"/>
            <w:rFonts w:ascii="Arial" w:hAnsi="Arial" w:cs="Arial"/>
          </w:rPr>
          <w:t>https://des.mod.uk/</w:t>
        </w:r>
      </w:hyperlink>
      <w:r w:rsidR="007503B5">
        <w:rPr>
          <w:rFonts w:ascii="Arial" w:hAnsi="Arial" w:cs="Arial"/>
        </w:rPr>
        <w:t xml:space="preserve"> </w:t>
      </w:r>
    </w:p>
    <w:p w14:paraId="04B0D5BD" w14:textId="0FE81A03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DE&amp;S</w:t>
      </w:r>
    </w:p>
    <w:p w14:paraId="0F046B56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MOD Abbey Wood South, 1261, Spruce 2B</w:t>
      </w:r>
    </w:p>
    <w:p w14:paraId="21F2883C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Bristol</w:t>
      </w:r>
    </w:p>
    <w:p w14:paraId="597AB3EF" w14:textId="77777777" w:rsidR="00E26A8C" w:rsidRPr="00E26A8C" w:rsidRDefault="00E26A8C" w:rsidP="00E26A8C">
      <w:pPr>
        <w:pStyle w:val="NormalWeb"/>
        <w:rPr>
          <w:rFonts w:ascii="Arial" w:hAnsi="Arial" w:cs="Arial"/>
        </w:rPr>
      </w:pPr>
      <w:r w:rsidRPr="00E26A8C">
        <w:rPr>
          <w:rFonts w:ascii="Arial" w:hAnsi="Arial" w:cs="Arial"/>
        </w:rPr>
        <w:t>BS34 8JH</w:t>
      </w:r>
    </w:p>
    <w:p w14:paraId="12F80AC3" w14:textId="77777777" w:rsidR="00E26A8C" w:rsidRPr="00000947" w:rsidRDefault="00E26A8C" w:rsidP="00E26A8C">
      <w:pPr>
        <w:pStyle w:val="NormalWeb"/>
        <w:rPr>
          <w:rFonts w:ascii="Arial" w:hAnsi="Arial" w:cs="Arial"/>
          <w:b/>
          <w:bCs/>
        </w:rPr>
      </w:pPr>
      <w:r w:rsidRPr="00000947">
        <w:rPr>
          <w:rFonts w:ascii="Arial" w:hAnsi="Arial" w:cs="Arial"/>
          <w:b/>
          <w:bCs/>
        </w:rPr>
        <w:t>Country</w:t>
      </w:r>
    </w:p>
    <w:p w14:paraId="1C2920AE" w14:textId="61146B12" w:rsidR="001E3C27" w:rsidRPr="00AF4A44" w:rsidRDefault="00E26A8C" w:rsidP="00000947">
      <w:pPr>
        <w:pStyle w:val="NormalWeb"/>
        <w:spacing w:after="240"/>
      </w:pPr>
      <w:r w:rsidRPr="00E26A8C">
        <w:rPr>
          <w:rFonts w:ascii="Arial" w:hAnsi="Arial" w:cs="Arial"/>
        </w:rPr>
        <w:t>United Kingdom</w:t>
      </w:r>
    </w:p>
    <w:sectPr w:rsidR="001E3C27" w:rsidRPr="00AF4A44" w:rsidSect="00CA42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D81B" w14:textId="77777777" w:rsidR="00CB3C3C" w:rsidRDefault="00CB3C3C" w:rsidP="003D5483">
      <w:pPr>
        <w:spacing w:after="0"/>
      </w:pPr>
      <w:r>
        <w:separator/>
      </w:r>
    </w:p>
  </w:endnote>
  <w:endnote w:type="continuationSeparator" w:id="0">
    <w:p w14:paraId="4964F661" w14:textId="77777777" w:rsidR="00CB3C3C" w:rsidRDefault="00CB3C3C" w:rsidP="003D5483">
      <w:pPr>
        <w:spacing w:after="0"/>
      </w:pPr>
      <w:r>
        <w:continuationSeparator/>
      </w:r>
    </w:p>
  </w:endnote>
  <w:endnote w:type="continuationNotice" w:id="1">
    <w:p w14:paraId="3639693A" w14:textId="77777777" w:rsidR="00CB3C3C" w:rsidRDefault="00CB3C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361" w14:textId="1CCC6BAE" w:rsidR="003D5483" w:rsidRDefault="003D54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94BB126" wp14:editId="7FB922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4E710" w14:textId="0AE11AD8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BB1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C4E710" w14:textId="0AE11AD8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3545" w14:textId="393407D0" w:rsidR="003D5483" w:rsidRDefault="003D54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C1C987F" wp14:editId="31A419A7">
              <wp:simplePos x="723331" y="100652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35B82" w14:textId="0CCB1B71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98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0A35B82" w14:textId="0CCB1B71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733F" w14:textId="405EEA57" w:rsidR="003D5483" w:rsidRDefault="003D54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50F063" wp14:editId="60257D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E846F" w14:textId="21AB6108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0F0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57E846F" w14:textId="21AB6108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551B" w14:textId="77777777" w:rsidR="00CB3C3C" w:rsidRDefault="00CB3C3C" w:rsidP="003D5483">
      <w:pPr>
        <w:spacing w:after="0"/>
      </w:pPr>
      <w:r>
        <w:separator/>
      </w:r>
    </w:p>
  </w:footnote>
  <w:footnote w:type="continuationSeparator" w:id="0">
    <w:p w14:paraId="40B0BFF0" w14:textId="77777777" w:rsidR="00CB3C3C" w:rsidRDefault="00CB3C3C" w:rsidP="003D5483">
      <w:pPr>
        <w:spacing w:after="0"/>
      </w:pPr>
      <w:r>
        <w:continuationSeparator/>
      </w:r>
    </w:p>
  </w:footnote>
  <w:footnote w:type="continuationNotice" w:id="1">
    <w:p w14:paraId="01D85665" w14:textId="77777777" w:rsidR="00CB3C3C" w:rsidRDefault="00CB3C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2378" w14:textId="32A4692C" w:rsidR="003D5483" w:rsidRDefault="003D54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8637B8C" wp14:editId="5AEBE2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AFBEA" w14:textId="0A7F1BA6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37B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15AFBEA" w14:textId="0A7F1BA6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978D" w14:textId="7BA6C2E6" w:rsidR="003D5483" w:rsidRDefault="00000000">
    <w:pPr>
      <w:pStyle w:val="Header"/>
    </w:pPr>
    <w:sdt>
      <w:sdtPr>
        <w:id w:val="-1893733461"/>
        <w:docPartObj>
          <w:docPartGallery w:val="Watermarks"/>
          <w:docPartUnique/>
        </w:docPartObj>
      </w:sdtPr>
      <w:sdtContent>
        <w:r>
          <w:rPr>
            <w:noProof/>
          </w:rPr>
          <w:pict w14:anchorId="2FD089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5483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8CD9772" wp14:editId="2A80884A">
              <wp:simplePos x="723331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B653C" w14:textId="22D54C10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D97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FB653C" w14:textId="22D54C10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73C9" w14:textId="0E299F10" w:rsidR="003D5483" w:rsidRDefault="003D54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DC7E115" wp14:editId="07C6B2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625C3" w14:textId="4D2398A9" w:rsidR="003D5483" w:rsidRPr="003D5483" w:rsidRDefault="003D5483" w:rsidP="003D548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</w:pPr>
                          <w:r w:rsidRPr="003D5483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7E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4625C3" w14:textId="4D2398A9" w:rsidR="003D5483" w:rsidRPr="003D5483" w:rsidRDefault="003D5483" w:rsidP="003D5483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</w:pPr>
                    <w:r w:rsidRPr="003D5483">
                      <w:rPr>
                        <w:rFonts w:eastAsia="Arial" w:cs="Arial"/>
                        <w:noProof/>
                        <w:color w:val="000000"/>
                        <w:sz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76"/>
    <w:multiLevelType w:val="hybridMultilevel"/>
    <w:tmpl w:val="7DDCE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8A3"/>
    <w:multiLevelType w:val="multilevel"/>
    <w:tmpl w:val="5172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97663"/>
    <w:multiLevelType w:val="hybridMultilevel"/>
    <w:tmpl w:val="2EC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0DD4"/>
    <w:multiLevelType w:val="hybridMultilevel"/>
    <w:tmpl w:val="5484BC0C"/>
    <w:lvl w:ilvl="0" w:tplc="98964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5FE5"/>
    <w:multiLevelType w:val="hybridMultilevel"/>
    <w:tmpl w:val="22A8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24E4"/>
    <w:multiLevelType w:val="hybridMultilevel"/>
    <w:tmpl w:val="C9DE0692"/>
    <w:lvl w:ilvl="0" w:tplc="6C825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6F3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4F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2E4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82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67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EC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A47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A9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E68C1"/>
    <w:multiLevelType w:val="hybridMultilevel"/>
    <w:tmpl w:val="72BC02A8"/>
    <w:lvl w:ilvl="0" w:tplc="59FCA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6E1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A3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43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5C9B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06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A5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7E8B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D60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D0014"/>
    <w:multiLevelType w:val="multilevel"/>
    <w:tmpl w:val="14042CF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8" w15:restartNumberingAfterBreak="0">
    <w:nsid w:val="38FE14EF"/>
    <w:multiLevelType w:val="multilevel"/>
    <w:tmpl w:val="B1A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BE07D9"/>
    <w:multiLevelType w:val="hybridMultilevel"/>
    <w:tmpl w:val="3F007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7156E"/>
    <w:multiLevelType w:val="hybridMultilevel"/>
    <w:tmpl w:val="EC52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056BE"/>
    <w:multiLevelType w:val="multilevel"/>
    <w:tmpl w:val="77E2BA7A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2" w15:restartNumberingAfterBreak="0">
    <w:nsid w:val="6EBF5F1D"/>
    <w:multiLevelType w:val="hybridMultilevel"/>
    <w:tmpl w:val="4AF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A52DC"/>
    <w:multiLevelType w:val="multilevel"/>
    <w:tmpl w:val="2404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A0F2C"/>
    <w:multiLevelType w:val="hybridMultilevel"/>
    <w:tmpl w:val="69DE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4680">
    <w:abstractNumId w:val="7"/>
  </w:num>
  <w:num w:numId="2" w16cid:durableId="2116559645">
    <w:abstractNumId w:val="7"/>
  </w:num>
  <w:num w:numId="3" w16cid:durableId="1384673042">
    <w:abstractNumId w:val="7"/>
  </w:num>
  <w:num w:numId="4" w16cid:durableId="1516844986">
    <w:abstractNumId w:val="7"/>
  </w:num>
  <w:num w:numId="5" w16cid:durableId="1445270688">
    <w:abstractNumId w:val="11"/>
  </w:num>
  <w:num w:numId="6" w16cid:durableId="79376233">
    <w:abstractNumId w:val="11"/>
  </w:num>
  <w:num w:numId="7" w16cid:durableId="246237337">
    <w:abstractNumId w:val="11"/>
  </w:num>
  <w:num w:numId="8" w16cid:durableId="1296326748">
    <w:abstractNumId w:val="11"/>
  </w:num>
  <w:num w:numId="9" w16cid:durableId="95440555">
    <w:abstractNumId w:val="11"/>
  </w:num>
  <w:num w:numId="10" w16cid:durableId="690574571">
    <w:abstractNumId w:val="7"/>
  </w:num>
  <w:num w:numId="11" w16cid:durableId="262764554">
    <w:abstractNumId w:val="7"/>
  </w:num>
  <w:num w:numId="12" w16cid:durableId="185604598">
    <w:abstractNumId w:val="7"/>
  </w:num>
  <w:num w:numId="13" w16cid:durableId="1158879844">
    <w:abstractNumId w:val="7"/>
  </w:num>
  <w:num w:numId="14" w16cid:durableId="1853303497">
    <w:abstractNumId w:val="7"/>
  </w:num>
  <w:num w:numId="15" w16cid:durableId="2044288559">
    <w:abstractNumId w:val="14"/>
  </w:num>
  <w:num w:numId="16" w16cid:durableId="1900046000">
    <w:abstractNumId w:val="0"/>
  </w:num>
  <w:num w:numId="17" w16cid:durableId="524369419">
    <w:abstractNumId w:val="12"/>
  </w:num>
  <w:num w:numId="18" w16cid:durableId="1137142768">
    <w:abstractNumId w:val="2"/>
  </w:num>
  <w:num w:numId="19" w16cid:durableId="761872572">
    <w:abstractNumId w:val="8"/>
  </w:num>
  <w:num w:numId="20" w16cid:durableId="481235484">
    <w:abstractNumId w:val="6"/>
  </w:num>
  <w:num w:numId="21" w16cid:durableId="1325354774">
    <w:abstractNumId w:val="5"/>
  </w:num>
  <w:num w:numId="22" w16cid:durableId="1537893478">
    <w:abstractNumId w:val="10"/>
  </w:num>
  <w:num w:numId="23" w16cid:durableId="1305551694">
    <w:abstractNumId w:val="9"/>
  </w:num>
  <w:num w:numId="24" w16cid:durableId="216282919">
    <w:abstractNumId w:val="4"/>
  </w:num>
  <w:num w:numId="25" w16cid:durableId="1720741413">
    <w:abstractNumId w:val="3"/>
  </w:num>
  <w:num w:numId="26" w16cid:durableId="945313854">
    <w:abstractNumId w:val="13"/>
  </w:num>
  <w:num w:numId="27" w16cid:durableId="107243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EF"/>
    <w:rsid w:val="00000947"/>
    <w:rsid w:val="00006BA4"/>
    <w:rsid w:val="00025C18"/>
    <w:rsid w:val="00027E0B"/>
    <w:rsid w:val="00027FD9"/>
    <w:rsid w:val="00030837"/>
    <w:rsid w:val="000437A2"/>
    <w:rsid w:val="00047AFB"/>
    <w:rsid w:val="000538F6"/>
    <w:rsid w:val="00055CCB"/>
    <w:rsid w:val="000577C4"/>
    <w:rsid w:val="00057C74"/>
    <w:rsid w:val="00062191"/>
    <w:rsid w:val="00077EAE"/>
    <w:rsid w:val="0008224E"/>
    <w:rsid w:val="00083FD2"/>
    <w:rsid w:val="000842E4"/>
    <w:rsid w:val="000867B1"/>
    <w:rsid w:val="000867D8"/>
    <w:rsid w:val="00097ECD"/>
    <w:rsid w:val="000B15E0"/>
    <w:rsid w:val="000B19AB"/>
    <w:rsid w:val="000B3218"/>
    <w:rsid w:val="000B7DA4"/>
    <w:rsid w:val="000C18A2"/>
    <w:rsid w:val="000C584E"/>
    <w:rsid w:val="000C605F"/>
    <w:rsid w:val="000D6B3F"/>
    <w:rsid w:val="000D7B60"/>
    <w:rsid w:val="001003D0"/>
    <w:rsid w:val="00101616"/>
    <w:rsid w:val="001124F2"/>
    <w:rsid w:val="00121807"/>
    <w:rsid w:val="00123A8E"/>
    <w:rsid w:val="00130A80"/>
    <w:rsid w:val="00136C1B"/>
    <w:rsid w:val="001512CF"/>
    <w:rsid w:val="00151660"/>
    <w:rsid w:val="00152599"/>
    <w:rsid w:val="001566C5"/>
    <w:rsid w:val="00164FED"/>
    <w:rsid w:val="0017524A"/>
    <w:rsid w:val="00180447"/>
    <w:rsid w:val="0018325D"/>
    <w:rsid w:val="00186111"/>
    <w:rsid w:val="00191989"/>
    <w:rsid w:val="0019578D"/>
    <w:rsid w:val="001963F2"/>
    <w:rsid w:val="001A0710"/>
    <w:rsid w:val="001A5CA3"/>
    <w:rsid w:val="001A6CDE"/>
    <w:rsid w:val="001B1F71"/>
    <w:rsid w:val="001B333C"/>
    <w:rsid w:val="001C06A7"/>
    <w:rsid w:val="001C0A32"/>
    <w:rsid w:val="001C5EAA"/>
    <w:rsid w:val="001E3C27"/>
    <w:rsid w:val="001F7AC9"/>
    <w:rsid w:val="002122CD"/>
    <w:rsid w:val="00215377"/>
    <w:rsid w:val="0022258B"/>
    <w:rsid w:val="002227FB"/>
    <w:rsid w:val="00223BE7"/>
    <w:rsid w:val="002305D6"/>
    <w:rsid w:val="0023146A"/>
    <w:rsid w:val="0024082B"/>
    <w:rsid w:val="00254A6F"/>
    <w:rsid w:val="00255AD3"/>
    <w:rsid w:val="00262648"/>
    <w:rsid w:val="00264E16"/>
    <w:rsid w:val="00266B56"/>
    <w:rsid w:val="00273E79"/>
    <w:rsid w:val="002750F7"/>
    <w:rsid w:val="002824AE"/>
    <w:rsid w:val="00282B5F"/>
    <w:rsid w:val="00284EEB"/>
    <w:rsid w:val="00291104"/>
    <w:rsid w:val="00294EAA"/>
    <w:rsid w:val="002A2B65"/>
    <w:rsid w:val="002A51E7"/>
    <w:rsid w:val="002C3FB1"/>
    <w:rsid w:val="002C4226"/>
    <w:rsid w:val="002C4DB6"/>
    <w:rsid w:val="002D4849"/>
    <w:rsid w:val="002D4DCA"/>
    <w:rsid w:val="002E604E"/>
    <w:rsid w:val="002E72E9"/>
    <w:rsid w:val="002F12B7"/>
    <w:rsid w:val="002F75A1"/>
    <w:rsid w:val="00305D2B"/>
    <w:rsid w:val="003070F1"/>
    <w:rsid w:val="00311487"/>
    <w:rsid w:val="00313E96"/>
    <w:rsid w:val="0031757D"/>
    <w:rsid w:val="00331619"/>
    <w:rsid w:val="0033592A"/>
    <w:rsid w:val="00337F4B"/>
    <w:rsid w:val="00350FF7"/>
    <w:rsid w:val="003638DB"/>
    <w:rsid w:val="00365E89"/>
    <w:rsid w:val="00367E1A"/>
    <w:rsid w:val="003802D6"/>
    <w:rsid w:val="00390FBE"/>
    <w:rsid w:val="003A0AE1"/>
    <w:rsid w:val="003B0757"/>
    <w:rsid w:val="003B2567"/>
    <w:rsid w:val="003C279B"/>
    <w:rsid w:val="003D5483"/>
    <w:rsid w:val="003E5640"/>
    <w:rsid w:val="003F359A"/>
    <w:rsid w:val="003F5CFE"/>
    <w:rsid w:val="003F69CD"/>
    <w:rsid w:val="003F735A"/>
    <w:rsid w:val="003F788B"/>
    <w:rsid w:val="00401055"/>
    <w:rsid w:val="0040557F"/>
    <w:rsid w:val="00423180"/>
    <w:rsid w:val="00427266"/>
    <w:rsid w:val="0043177F"/>
    <w:rsid w:val="00433374"/>
    <w:rsid w:val="00435FE0"/>
    <w:rsid w:val="0043609E"/>
    <w:rsid w:val="004417E6"/>
    <w:rsid w:val="00450253"/>
    <w:rsid w:val="00454C25"/>
    <w:rsid w:val="00457846"/>
    <w:rsid w:val="00462626"/>
    <w:rsid w:val="004651B5"/>
    <w:rsid w:val="004654FD"/>
    <w:rsid w:val="00467B60"/>
    <w:rsid w:val="00473085"/>
    <w:rsid w:val="0048689D"/>
    <w:rsid w:val="00491132"/>
    <w:rsid w:val="004923D4"/>
    <w:rsid w:val="004A288A"/>
    <w:rsid w:val="004A6731"/>
    <w:rsid w:val="004A77A9"/>
    <w:rsid w:val="004B6524"/>
    <w:rsid w:val="004C307B"/>
    <w:rsid w:val="004C49EC"/>
    <w:rsid w:val="004C553F"/>
    <w:rsid w:val="004D3B33"/>
    <w:rsid w:val="004E4E55"/>
    <w:rsid w:val="004F7B12"/>
    <w:rsid w:val="00504A16"/>
    <w:rsid w:val="00510715"/>
    <w:rsid w:val="005219A6"/>
    <w:rsid w:val="00521A53"/>
    <w:rsid w:val="005227EE"/>
    <w:rsid w:val="005239F6"/>
    <w:rsid w:val="00526C21"/>
    <w:rsid w:val="00547F31"/>
    <w:rsid w:val="00555284"/>
    <w:rsid w:val="005575B8"/>
    <w:rsid w:val="005671DB"/>
    <w:rsid w:val="005719A8"/>
    <w:rsid w:val="00574B4C"/>
    <w:rsid w:val="0058341C"/>
    <w:rsid w:val="00590401"/>
    <w:rsid w:val="00592ED0"/>
    <w:rsid w:val="0059398B"/>
    <w:rsid w:val="005942D3"/>
    <w:rsid w:val="0059488D"/>
    <w:rsid w:val="005A0DA9"/>
    <w:rsid w:val="005B2F3D"/>
    <w:rsid w:val="005B72E7"/>
    <w:rsid w:val="005C62F2"/>
    <w:rsid w:val="005D5EAA"/>
    <w:rsid w:val="005E7C9A"/>
    <w:rsid w:val="005F013D"/>
    <w:rsid w:val="005F0A39"/>
    <w:rsid w:val="00601309"/>
    <w:rsid w:val="00604673"/>
    <w:rsid w:val="00617F78"/>
    <w:rsid w:val="006212E3"/>
    <w:rsid w:val="00622554"/>
    <w:rsid w:val="0062657F"/>
    <w:rsid w:val="00626F2C"/>
    <w:rsid w:val="00646BC7"/>
    <w:rsid w:val="006476CD"/>
    <w:rsid w:val="00653955"/>
    <w:rsid w:val="0065564F"/>
    <w:rsid w:val="00661955"/>
    <w:rsid w:val="0066247F"/>
    <w:rsid w:val="00666652"/>
    <w:rsid w:val="00666E88"/>
    <w:rsid w:val="00670E90"/>
    <w:rsid w:val="00673430"/>
    <w:rsid w:val="00682B44"/>
    <w:rsid w:val="006867F4"/>
    <w:rsid w:val="006913BC"/>
    <w:rsid w:val="00691B80"/>
    <w:rsid w:val="00693B2C"/>
    <w:rsid w:val="00696F38"/>
    <w:rsid w:val="006A23B0"/>
    <w:rsid w:val="006A43E1"/>
    <w:rsid w:val="006A53EE"/>
    <w:rsid w:val="006A637D"/>
    <w:rsid w:val="006A6983"/>
    <w:rsid w:val="006B3982"/>
    <w:rsid w:val="006B3F74"/>
    <w:rsid w:val="006B595B"/>
    <w:rsid w:val="006C0DB5"/>
    <w:rsid w:val="006C7FA2"/>
    <w:rsid w:val="006D0ACD"/>
    <w:rsid w:val="006D719B"/>
    <w:rsid w:val="006F285F"/>
    <w:rsid w:val="006F2C5D"/>
    <w:rsid w:val="0070332D"/>
    <w:rsid w:val="00713DEA"/>
    <w:rsid w:val="007148B5"/>
    <w:rsid w:val="00715B58"/>
    <w:rsid w:val="00722932"/>
    <w:rsid w:val="00725C89"/>
    <w:rsid w:val="00736393"/>
    <w:rsid w:val="00743C3E"/>
    <w:rsid w:val="00746268"/>
    <w:rsid w:val="007503B5"/>
    <w:rsid w:val="007507F7"/>
    <w:rsid w:val="0075210D"/>
    <w:rsid w:val="00755FA9"/>
    <w:rsid w:val="007565D1"/>
    <w:rsid w:val="0076590B"/>
    <w:rsid w:val="0076766A"/>
    <w:rsid w:val="00772786"/>
    <w:rsid w:val="0077403E"/>
    <w:rsid w:val="00783374"/>
    <w:rsid w:val="007864E4"/>
    <w:rsid w:val="00787165"/>
    <w:rsid w:val="00790926"/>
    <w:rsid w:val="0079641E"/>
    <w:rsid w:val="007A30F5"/>
    <w:rsid w:val="007A6296"/>
    <w:rsid w:val="007B1BD1"/>
    <w:rsid w:val="007B4437"/>
    <w:rsid w:val="007C42D0"/>
    <w:rsid w:val="007C46EC"/>
    <w:rsid w:val="007C783D"/>
    <w:rsid w:val="007E0513"/>
    <w:rsid w:val="007E5318"/>
    <w:rsid w:val="007F71B6"/>
    <w:rsid w:val="007F7F65"/>
    <w:rsid w:val="00812769"/>
    <w:rsid w:val="008320DB"/>
    <w:rsid w:val="00834425"/>
    <w:rsid w:val="008427BD"/>
    <w:rsid w:val="008467AD"/>
    <w:rsid w:val="00850047"/>
    <w:rsid w:val="00850F21"/>
    <w:rsid w:val="00851DAC"/>
    <w:rsid w:val="0085428B"/>
    <w:rsid w:val="0085728E"/>
    <w:rsid w:val="008630FF"/>
    <w:rsid w:val="008722F3"/>
    <w:rsid w:val="008762EA"/>
    <w:rsid w:val="0089085C"/>
    <w:rsid w:val="008A3794"/>
    <w:rsid w:val="008A5F2C"/>
    <w:rsid w:val="008A6B6E"/>
    <w:rsid w:val="008A7EAC"/>
    <w:rsid w:val="008B14E0"/>
    <w:rsid w:val="008D1FD0"/>
    <w:rsid w:val="008D4E25"/>
    <w:rsid w:val="00901D59"/>
    <w:rsid w:val="009030A8"/>
    <w:rsid w:val="009127BB"/>
    <w:rsid w:val="00916C8B"/>
    <w:rsid w:val="009326C9"/>
    <w:rsid w:val="009439E2"/>
    <w:rsid w:val="00946F99"/>
    <w:rsid w:val="00956684"/>
    <w:rsid w:val="009601B5"/>
    <w:rsid w:val="00960610"/>
    <w:rsid w:val="00967FBA"/>
    <w:rsid w:val="009731C6"/>
    <w:rsid w:val="00973452"/>
    <w:rsid w:val="009833F4"/>
    <w:rsid w:val="0098549F"/>
    <w:rsid w:val="0099582C"/>
    <w:rsid w:val="009A5CF8"/>
    <w:rsid w:val="009D4318"/>
    <w:rsid w:val="009E036F"/>
    <w:rsid w:val="009E4784"/>
    <w:rsid w:val="00A022C0"/>
    <w:rsid w:val="00A163A4"/>
    <w:rsid w:val="00A16EC5"/>
    <w:rsid w:val="00A22AAB"/>
    <w:rsid w:val="00A2655C"/>
    <w:rsid w:val="00A3539E"/>
    <w:rsid w:val="00A40711"/>
    <w:rsid w:val="00A47996"/>
    <w:rsid w:val="00A511FD"/>
    <w:rsid w:val="00A55552"/>
    <w:rsid w:val="00A82A58"/>
    <w:rsid w:val="00A84381"/>
    <w:rsid w:val="00A93604"/>
    <w:rsid w:val="00A96CF4"/>
    <w:rsid w:val="00A978B5"/>
    <w:rsid w:val="00AC0EF9"/>
    <w:rsid w:val="00AC3F2D"/>
    <w:rsid w:val="00AC62AC"/>
    <w:rsid w:val="00AD1A11"/>
    <w:rsid w:val="00AD6D66"/>
    <w:rsid w:val="00AD754E"/>
    <w:rsid w:val="00AE53EF"/>
    <w:rsid w:val="00AF4A44"/>
    <w:rsid w:val="00B012BD"/>
    <w:rsid w:val="00B0555A"/>
    <w:rsid w:val="00B076FF"/>
    <w:rsid w:val="00B204C7"/>
    <w:rsid w:val="00B22286"/>
    <w:rsid w:val="00B23FB3"/>
    <w:rsid w:val="00B27075"/>
    <w:rsid w:val="00B27248"/>
    <w:rsid w:val="00B316AD"/>
    <w:rsid w:val="00B36559"/>
    <w:rsid w:val="00B37016"/>
    <w:rsid w:val="00B377E8"/>
    <w:rsid w:val="00B44B9A"/>
    <w:rsid w:val="00B457E0"/>
    <w:rsid w:val="00B47752"/>
    <w:rsid w:val="00B47AC5"/>
    <w:rsid w:val="00B55B08"/>
    <w:rsid w:val="00B610C4"/>
    <w:rsid w:val="00B63305"/>
    <w:rsid w:val="00B67077"/>
    <w:rsid w:val="00B75A5D"/>
    <w:rsid w:val="00B80440"/>
    <w:rsid w:val="00B806CD"/>
    <w:rsid w:val="00B9688F"/>
    <w:rsid w:val="00BA7C12"/>
    <w:rsid w:val="00BB1F8F"/>
    <w:rsid w:val="00BB29A6"/>
    <w:rsid w:val="00BB2B42"/>
    <w:rsid w:val="00BB52C8"/>
    <w:rsid w:val="00BB5A3F"/>
    <w:rsid w:val="00BB7E93"/>
    <w:rsid w:val="00BD7B18"/>
    <w:rsid w:val="00C02EDC"/>
    <w:rsid w:val="00C055F0"/>
    <w:rsid w:val="00C07020"/>
    <w:rsid w:val="00C118A7"/>
    <w:rsid w:val="00C120F0"/>
    <w:rsid w:val="00C161E2"/>
    <w:rsid w:val="00C21817"/>
    <w:rsid w:val="00C4423B"/>
    <w:rsid w:val="00C51898"/>
    <w:rsid w:val="00C6306C"/>
    <w:rsid w:val="00C66658"/>
    <w:rsid w:val="00C66E34"/>
    <w:rsid w:val="00C82E59"/>
    <w:rsid w:val="00C95AA0"/>
    <w:rsid w:val="00CA0E74"/>
    <w:rsid w:val="00CA4230"/>
    <w:rsid w:val="00CB3211"/>
    <w:rsid w:val="00CB3C3C"/>
    <w:rsid w:val="00CB6088"/>
    <w:rsid w:val="00CB65C0"/>
    <w:rsid w:val="00CD0A2F"/>
    <w:rsid w:val="00CD28AF"/>
    <w:rsid w:val="00CE66E2"/>
    <w:rsid w:val="00CE72C6"/>
    <w:rsid w:val="00CF2A81"/>
    <w:rsid w:val="00CF36BC"/>
    <w:rsid w:val="00CF5B11"/>
    <w:rsid w:val="00CF5BBA"/>
    <w:rsid w:val="00D00907"/>
    <w:rsid w:val="00D02684"/>
    <w:rsid w:val="00D07A65"/>
    <w:rsid w:val="00D07C76"/>
    <w:rsid w:val="00D13438"/>
    <w:rsid w:val="00D20102"/>
    <w:rsid w:val="00D22F22"/>
    <w:rsid w:val="00D27205"/>
    <w:rsid w:val="00D3091C"/>
    <w:rsid w:val="00D3117A"/>
    <w:rsid w:val="00D34816"/>
    <w:rsid w:val="00D34D61"/>
    <w:rsid w:val="00D361C6"/>
    <w:rsid w:val="00D459ED"/>
    <w:rsid w:val="00D51DFB"/>
    <w:rsid w:val="00D56F9B"/>
    <w:rsid w:val="00D60C88"/>
    <w:rsid w:val="00D707A0"/>
    <w:rsid w:val="00D70959"/>
    <w:rsid w:val="00D71153"/>
    <w:rsid w:val="00D7573A"/>
    <w:rsid w:val="00D759B5"/>
    <w:rsid w:val="00D7648F"/>
    <w:rsid w:val="00D8119C"/>
    <w:rsid w:val="00D91951"/>
    <w:rsid w:val="00D97881"/>
    <w:rsid w:val="00DB0706"/>
    <w:rsid w:val="00DB0E37"/>
    <w:rsid w:val="00DB1351"/>
    <w:rsid w:val="00DB17AD"/>
    <w:rsid w:val="00DB47EC"/>
    <w:rsid w:val="00DC3BB2"/>
    <w:rsid w:val="00DD7241"/>
    <w:rsid w:val="00DE0FF3"/>
    <w:rsid w:val="00DE10B9"/>
    <w:rsid w:val="00DE1F2F"/>
    <w:rsid w:val="00DE43D4"/>
    <w:rsid w:val="00DF0100"/>
    <w:rsid w:val="00DF37C1"/>
    <w:rsid w:val="00DF41D2"/>
    <w:rsid w:val="00E01EAF"/>
    <w:rsid w:val="00E041A8"/>
    <w:rsid w:val="00E219BF"/>
    <w:rsid w:val="00E247EF"/>
    <w:rsid w:val="00E26A8C"/>
    <w:rsid w:val="00E2725A"/>
    <w:rsid w:val="00E313BF"/>
    <w:rsid w:val="00E55BDC"/>
    <w:rsid w:val="00E56B5F"/>
    <w:rsid w:val="00E65C39"/>
    <w:rsid w:val="00E67B45"/>
    <w:rsid w:val="00E836F8"/>
    <w:rsid w:val="00E95CD3"/>
    <w:rsid w:val="00E95F39"/>
    <w:rsid w:val="00E97809"/>
    <w:rsid w:val="00EA2650"/>
    <w:rsid w:val="00EA4FBD"/>
    <w:rsid w:val="00EB0034"/>
    <w:rsid w:val="00EC786D"/>
    <w:rsid w:val="00ED614E"/>
    <w:rsid w:val="00ED6D7F"/>
    <w:rsid w:val="00ED7350"/>
    <w:rsid w:val="00EE746C"/>
    <w:rsid w:val="00EF6471"/>
    <w:rsid w:val="00EF7EE7"/>
    <w:rsid w:val="00F0367D"/>
    <w:rsid w:val="00F03B45"/>
    <w:rsid w:val="00F13636"/>
    <w:rsid w:val="00F1786F"/>
    <w:rsid w:val="00F21E97"/>
    <w:rsid w:val="00F2280A"/>
    <w:rsid w:val="00F37477"/>
    <w:rsid w:val="00F45F0A"/>
    <w:rsid w:val="00F57832"/>
    <w:rsid w:val="00F661FA"/>
    <w:rsid w:val="00F73868"/>
    <w:rsid w:val="00F77AC4"/>
    <w:rsid w:val="00F823BE"/>
    <w:rsid w:val="00F91116"/>
    <w:rsid w:val="00F91B0F"/>
    <w:rsid w:val="00FA01AF"/>
    <w:rsid w:val="00FA0B4D"/>
    <w:rsid w:val="00FA448F"/>
    <w:rsid w:val="00FA486D"/>
    <w:rsid w:val="00FA7AFF"/>
    <w:rsid w:val="00FB2114"/>
    <w:rsid w:val="00FE0F76"/>
    <w:rsid w:val="00FE214B"/>
    <w:rsid w:val="00FE5DAF"/>
    <w:rsid w:val="00FF4819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F7599"/>
  <w15:chartTrackingRefBased/>
  <w15:docId w15:val="{1B526A7D-3377-4DCF-8DFD-A39CB3FE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ParaNum1">
    <w:name w:val="DW Para Num1"/>
    <w:basedOn w:val="Normal"/>
    <w:qFormat/>
    <w:rsid w:val="000B3218"/>
    <w:pPr>
      <w:numPr>
        <w:numId w:val="9"/>
      </w:numPr>
      <w:tabs>
        <w:tab w:val="clear" w:pos="567"/>
        <w:tab w:val="num" w:pos="360"/>
      </w:tabs>
      <w:overflowPunct w:val="0"/>
      <w:autoSpaceDE w:val="0"/>
      <w:autoSpaceDN w:val="0"/>
      <w:adjustRightInd w:val="0"/>
      <w:spacing w:after="220"/>
      <w:textAlignment w:val="baseline"/>
    </w:pPr>
    <w:rPr>
      <w:rFonts w:eastAsia="Times New Roman" w:cs="Times New Roman"/>
      <w:kern w:val="22"/>
      <w:szCs w:val="20"/>
    </w:rPr>
  </w:style>
  <w:style w:type="paragraph" w:customStyle="1" w:styleId="DWParaNum2">
    <w:name w:val="DW Para Num2"/>
    <w:basedOn w:val="Normal"/>
    <w:rsid w:val="000B3218"/>
    <w:pPr>
      <w:numPr>
        <w:ilvl w:val="1"/>
        <w:numId w:val="9"/>
      </w:numPr>
      <w:tabs>
        <w:tab w:val="clear" w:pos="1134"/>
        <w:tab w:val="num" w:pos="360"/>
      </w:tabs>
      <w:overflowPunct w:val="0"/>
      <w:autoSpaceDE w:val="0"/>
      <w:autoSpaceDN w:val="0"/>
      <w:adjustRightInd w:val="0"/>
      <w:spacing w:after="220"/>
      <w:ind w:left="0"/>
      <w:textAlignment w:val="baseline"/>
    </w:pPr>
    <w:rPr>
      <w:rFonts w:eastAsia="Times New Roman" w:cs="Times New Roman"/>
      <w:kern w:val="22"/>
      <w:szCs w:val="20"/>
    </w:rPr>
  </w:style>
  <w:style w:type="paragraph" w:customStyle="1" w:styleId="DWParaNum3">
    <w:name w:val="DW Para Num3"/>
    <w:basedOn w:val="Normal"/>
    <w:rsid w:val="000B3218"/>
    <w:pPr>
      <w:numPr>
        <w:ilvl w:val="2"/>
        <w:numId w:val="9"/>
      </w:numPr>
      <w:overflowPunct w:val="0"/>
      <w:autoSpaceDE w:val="0"/>
      <w:autoSpaceDN w:val="0"/>
      <w:adjustRightInd w:val="0"/>
      <w:spacing w:after="220"/>
      <w:textAlignment w:val="baseline"/>
    </w:pPr>
    <w:rPr>
      <w:rFonts w:eastAsia="Times New Roman" w:cs="Times New Roman"/>
      <w:kern w:val="22"/>
      <w:szCs w:val="20"/>
    </w:rPr>
  </w:style>
  <w:style w:type="paragraph" w:customStyle="1" w:styleId="DWParaNum4">
    <w:name w:val="DW Para Num4"/>
    <w:basedOn w:val="Normal"/>
    <w:rsid w:val="000B3218"/>
    <w:pPr>
      <w:numPr>
        <w:ilvl w:val="3"/>
        <w:numId w:val="9"/>
      </w:numPr>
      <w:tabs>
        <w:tab w:val="clear" w:pos="2268"/>
        <w:tab w:val="num" w:pos="360"/>
      </w:tabs>
      <w:overflowPunct w:val="0"/>
      <w:autoSpaceDE w:val="0"/>
      <w:autoSpaceDN w:val="0"/>
      <w:adjustRightInd w:val="0"/>
      <w:spacing w:after="220"/>
      <w:ind w:left="0"/>
      <w:textAlignment w:val="baseline"/>
    </w:pPr>
    <w:rPr>
      <w:rFonts w:eastAsia="Times New Roman" w:cs="Times New Roman"/>
      <w:kern w:val="22"/>
      <w:szCs w:val="20"/>
    </w:rPr>
  </w:style>
  <w:style w:type="paragraph" w:customStyle="1" w:styleId="DWParaNum5">
    <w:name w:val="DW Para Num5"/>
    <w:basedOn w:val="Normal"/>
    <w:rsid w:val="000B3218"/>
    <w:pPr>
      <w:numPr>
        <w:ilvl w:val="4"/>
        <w:numId w:val="9"/>
      </w:numPr>
      <w:overflowPunct w:val="0"/>
      <w:autoSpaceDE w:val="0"/>
      <w:autoSpaceDN w:val="0"/>
      <w:adjustRightInd w:val="0"/>
      <w:spacing w:after="220"/>
      <w:textAlignment w:val="baseline"/>
    </w:pPr>
    <w:rPr>
      <w:rFonts w:eastAsia="Times New Roman" w:cs="Times New Roman"/>
      <w:kern w:val="22"/>
      <w:szCs w:val="20"/>
    </w:rPr>
  </w:style>
  <w:style w:type="paragraph" w:customStyle="1" w:styleId="DWTableParaNum1">
    <w:name w:val="DW Table Para Num1"/>
    <w:basedOn w:val="Normal"/>
    <w:qFormat/>
    <w:rsid w:val="000B3218"/>
    <w:pPr>
      <w:numPr>
        <w:numId w:val="14"/>
      </w:numPr>
      <w:tabs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  <w:rPr>
      <w:rFonts w:eastAsia="Times New Roman" w:cs="Times New Roman"/>
      <w:snapToGrid w:val="0"/>
      <w:kern w:val="22"/>
      <w:sz w:val="20"/>
      <w:szCs w:val="20"/>
      <w:lang w:val="en-US"/>
    </w:rPr>
  </w:style>
  <w:style w:type="paragraph" w:customStyle="1" w:styleId="DWTableParaNum2">
    <w:name w:val="DW Table Para Num2"/>
    <w:basedOn w:val="Normal"/>
    <w:rsid w:val="000B3218"/>
    <w:pPr>
      <w:numPr>
        <w:ilvl w:val="1"/>
        <w:numId w:val="14"/>
      </w:numPr>
      <w:tabs>
        <w:tab w:val="left" w:pos="1106"/>
        <w:tab w:val="left" w:pos="1474"/>
        <w:tab w:val="left" w:pos="1843"/>
        <w:tab w:val="left" w:pos="2211"/>
      </w:tabs>
      <w:spacing w:before="100" w:after="100"/>
    </w:pPr>
    <w:rPr>
      <w:rFonts w:eastAsia="Times New Roman" w:cs="Times New Roman"/>
      <w:snapToGrid w:val="0"/>
      <w:kern w:val="22"/>
      <w:sz w:val="20"/>
      <w:szCs w:val="20"/>
      <w:lang w:val="en-US"/>
    </w:rPr>
  </w:style>
  <w:style w:type="paragraph" w:customStyle="1" w:styleId="DWTableParaNum3">
    <w:name w:val="DW Table Para Num3"/>
    <w:basedOn w:val="Normal"/>
    <w:rsid w:val="000B3218"/>
    <w:pPr>
      <w:numPr>
        <w:ilvl w:val="2"/>
        <w:numId w:val="14"/>
      </w:numPr>
      <w:tabs>
        <w:tab w:val="left" w:pos="737"/>
        <w:tab w:val="left" w:pos="1474"/>
        <w:tab w:val="left" w:pos="1843"/>
        <w:tab w:val="left" w:pos="2211"/>
      </w:tabs>
      <w:spacing w:before="100" w:after="100"/>
    </w:pPr>
    <w:rPr>
      <w:rFonts w:eastAsia="Times New Roman" w:cs="Times New Roman"/>
      <w:snapToGrid w:val="0"/>
      <w:kern w:val="22"/>
      <w:sz w:val="20"/>
      <w:szCs w:val="20"/>
      <w:lang w:val="en-US"/>
    </w:rPr>
  </w:style>
  <w:style w:type="paragraph" w:customStyle="1" w:styleId="DWTableParaNum4">
    <w:name w:val="DW Table Para Num4"/>
    <w:basedOn w:val="Normal"/>
    <w:rsid w:val="000B3218"/>
    <w:pPr>
      <w:numPr>
        <w:ilvl w:val="3"/>
        <w:numId w:val="14"/>
      </w:numPr>
      <w:tabs>
        <w:tab w:val="left" w:pos="737"/>
        <w:tab w:val="left" w:pos="1106"/>
        <w:tab w:val="left" w:pos="1843"/>
        <w:tab w:val="left" w:pos="2211"/>
      </w:tabs>
      <w:spacing w:before="100" w:after="100"/>
    </w:pPr>
    <w:rPr>
      <w:rFonts w:eastAsia="Times New Roman" w:cs="Times New Roman"/>
      <w:snapToGrid w:val="0"/>
      <w:kern w:val="22"/>
      <w:sz w:val="20"/>
      <w:szCs w:val="20"/>
      <w:lang w:val="en-US"/>
    </w:rPr>
  </w:style>
  <w:style w:type="paragraph" w:customStyle="1" w:styleId="DWTableParaNum5">
    <w:name w:val="DW Table Para Num5"/>
    <w:basedOn w:val="Normal"/>
    <w:rsid w:val="000B3218"/>
    <w:pPr>
      <w:numPr>
        <w:ilvl w:val="4"/>
        <w:numId w:val="14"/>
      </w:numPr>
      <w:tabs>
        <w:tab w:val="left" w:pos="737"/>
        <w:tab w:val="left" w:pos="1106"/>
        <w:tab w:val="left" w:pos="1474"/>
        <w:tab w:val="left" w:pos="2211"/>
      </w:tabs>
      <w:spacing w:before="100" w:after="100"/>
    </w:pPr>
    <w:rPr>
      <w:rFonts w:eastAsia="Times New Roman" w:cs="Times New Roman"/>
      <w:snapToGrid w:val="0"/>
      <w:kern w:val="2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80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4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483"/>
  </w:style>
  <w:style w:type="paragraph" w:styleId="Footer">
    <w:name w:val="footer"/>
    <w:basedOn w:val="Normal"/>
    <w:link w:val="FooterChar"/>
    <w:uiPriority w:val="99"/>
    <w:unhideWhenUsed/>
    <w:rsid w:val="003D548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483"/>
  </w:style>
  <w:style w:type="character" w:customStyle="1" w:styleId="paragraph">
    <w:name w:val="paragraph"/>
    <w:basedOn w:val="DefaultParagraphFont"/>
    <w:rsid w:val="00590401"/>
  </w:style>
  <w:style w:type="character" w:styleId="CommentReference">
    <w:name w:val="annotation reference"/>
    <w:basedOn w:val="DefaultParagraphFont"/>
    <w:uiPriority w:val="99"/>
    <w:semiHidden/>
    <w:unhideWhenUsed/>
    <w:rsid w:val="00D3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1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2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A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616"/>
    <w:pPr>
      <w:spacing w:after="0"/>
    </w:pPr>
  </w:style>
  <w:style w:type="paragraph" w:styleId="NormalWeb">
    <w:name w:val="Normal (Web)"/>
    <w:basedOn w:val="Normal"/>
    <w:uiPriority w:val="99"/>
    <w:unhideWhenUsed/>
    <w:rsid w:val="001E3C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A0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4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s.mod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e/zUpjSPi06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5152A1C314B42B44E1841234B7571" ma:contentTypeVersion="20" ma:contentTypeDescription="Create a new document." ma:contentTypeScope="" ma:versionID="46def4e903ed6ca1431991ebb1e62cdb">
  <xsd:schema xmlns:xsd="http://www.w3.org/2001/XMLSchema" xmlns:xs="http://www.w3.org/2001/XMLSchema" xmlns:p="http://schemas.microsoft.com/office/2006/metadata/properties" xmlns:ns3="4c274c42-f844-42a1-86ad-ec6a0e017bac" xmlns:ns4="f4fbd901-1839-4d2d-a696-631e4d0c7a73" targetNamespace="http://schemas.microsoft.com/office/2006/metadata/properties" ma:root="true" ma:fieldsID="a833c39976785dc02816ce6441c51bf3" ns3:_="" ns4:_="">
    <xsd:import namespace="4c274c42-f844-42a1-86ad-ec6a0e017bac"/>
    <xsd:import namespace="f4fbd901-1839-4d2d-a696-631e4d0c7a73"/>
    <xsd:element name="properties">
      <xsd:complexType>
        <xsd:sequence>
          <xsd:element name="documentManagement">
            <xsd:complexType>
              <xsd:all>
                <xsd:element ref="ns3:Source_x0020_Folder_x0020_Path" minOccurs="0"/>
                <xsd:element ref="ns3:File_x0020_System_x0020_Pat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c42-f844-42a1-86ad-ec6a0e017bac" elementFormDefault="qualified">
    <xsd:import namespace="http://schemas.microsoft.com/office/2006/documentManagement/types"/>
    <xsd:import namespace="http://schemas.microsoft.com/office/infopath/2007/PartnerControls"/>
    <xsd:element name="Source_x0020_Folder_x0020_Path" ma:index="8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d901-1839-4d2d-a696-631e4d0c7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274c42-f844-42a1-86ad-ec6a0e017bac" xsi:nil="true"/>
    <Source_x0020_Folder_x0020_Path xmlns="4c274c42-f844-42a1-86ad-ec6a0e017bac" xsi:nil="true"/>
    <File_x0020_System_x0020_Path xmlns="4c274c42-f844-42a1-86ad-ec6a0e017b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69D87-9E97-4BCE-B78E-14F2793A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c42-f844-42a1-86ad-ec6a0e017bac"/>
    <ds:schemaRef ds:uri="f4fbd901-1839-4d2d-a696-631e4d0c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0595E-71C7-45D4-AB70-2F82AA2381D6}">
  <ds:schemaRefs>
    <ds:schemaRef ds:uri="http://schemas.microsoft.com/office/2006/metadata/properties"/>
    <ds:schemaRef ds:uri="http://schemas.microsoft.com/office/infopath/2007/PartnerControls"/>
    <ds:schemaRef ds:uri="4c274c42-f844-42a1-86ad-ec6a0e017bac"/>
  </ds:schemaRefs>
</ds:datastoreItem>
</file>

<file path=customXml/itemProps3.xml><?xml version="1.0" encoding="utf-8"?>
<ds:datastoreItem xmlns:ds="http://schemas.openxmlformats.org/officeDocument/2006/customXml" ds:itemID="{52683F8A-EF60-4CDC-9CCA-89B0DEEF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https://des.mod.uk/</vt:lpwstr>
      </vt:variant>
      <vt:variant>
        <vt:lpwstr/>
      </vt:variant>
      <vt:variant>
        <vt:i4>1704019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https://forms.office.com/e/zUpjSPi06d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Pietrosanu, Bogdan (UKStratCom-Innovation-Tiger03)</dc:creator>
  <cp:keywords/>
  <dc:description/>
  <cp:lastModifiedBy>Frost, Graham Contractor (UKStratCom DD-Cmrcl-CommX07-C)</cp:lastModifiedBy>
  <cp:revision>2</cp:revision>
  <cp:lastPrinted>2024-09-07T01:07:00Z</cp:lastPrinted>
  <dcterms:created xsi:type="dcterms:W3CDTF">2025-08-27T14:59:00Z</dcterms:created>
  <dcterms:modified xsi:type="dcterms:W3CDTF">2025-08-27T14:59:00Z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2024-09-02T08:29:36Z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e7e05788-ce4f-4f67-9e4f-4cdd6345f052</vt:lpwstr>
  </property>
  <property fmtid="{D5CDD505-2E9C-101B-9397-08002B2CF9AE}" pid="14" name="MSIP_Label_acea1cd8-edeb-4763-86bb-3f57f4fa0321_ContentBits">
    <vt:lpwstr>3</vt:lpwstr>
  </property>
  <property fmtid="{D5CDD505-2E9C-101B-9397-08002B2CF9AE}" pid="15" name="ContentTypeId">
    <vt:lpwstr>0x0101009BA5152A1C314B42B44E1841234B7571</vt:lpwstr>
  </property>
  <property fmtid="{D5CDD505-2E9C-101B-9397-08002B2CF9AE}" pid="16" name="MediaServiceImageTags">
    <vt:lpwstr/>
  </property>
</Properties>
</file>