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EEA6" w14:textId="77777777" w:rsidR="0032750C" w:rsidRDefault="0032750C" w:rsidP="0032750C">
      <w:pPr>
        <w:spacing w:after="0" w:line="240" w:lineRule="auto"/>
        <w:jc w:val="center"/>
        <w:rPr>
          <w:rFonts w:ascii="Verdana" w:hAnsi="Verdana" w:cs="Arial"/>
          <w:b/>
          <w:sz w:val="28"/>
          <w:szCs w:val="28"/>
        </w:rPr>
      </w:pPr>
    </w:p>
    <w:p w14:paraId="2651388A" w14:textId="77777777" w:rsidR="0032750C" w:rsidRDefault="0032750C" w:rsidP="0032750C">
      <w:pPr>
        <w:spacing w:after="0" w:line="240" w:lineRule="auto"/>
        <w:jc w:val="center"/>
        <w:rPr>
          <w:rFonts w:ascii="Verdana" w:hAnsi="Verdana" w:cs="Arial"/>
          <w:b/>
          <w:sz w:val="28"/>
          <w:szCs w:val="28"/>
        </w:rPr>
      </w:pPr>
    </w:p>
    <w:p w14:paraId="14F2BEB5" w14:textId="77777777" w:rsidR="0032750C" w:rsidRDefault="0032750C" w:rsidP="0032750C">
      <w:pPr>
        <w:spacing w:after="0" w:line="240" w:lineRule="auto"/>
        <w:jc w:val="center"/>
        <w:rPr>
          <w:rFonts w:ascii="Verdana" w:hAnsi="Verdana" w:cs="Arial"/>
          <w:b/>
          <w:sz w:val="28"/>
          <w:szCs w:val="28"/>
        </w:rPr>
      </w:pPr>
    </w:p>
    <w:p w14:paraId="3F8ADE8D" w14:textId="77777777" w:rsidR="0032750C" w:rsidRDefault="0032750C" w:rsidP="0032750C">
      <w:pPr>
        <w:spacing w:after="0" w:line="240" w:lineRule="auto"/>
        <w:jc w:val="center"/>
        <w:rPr>
          <w:rFonts w:ascii="Verdana" w:hAnsi="Verdana" w:cs="Arial"/>
          <w:b/>
          <w:sz w:val="28"/>
          <w:szCs w:val="28"/>
        </w:rPr>
      </w:pPr>
    </w:p>
    <w:p w14:paraId="4D8894EC" w14:textId="77777777" w:rsidR="0032750C" w:rsidRDefault="0032750C" w:rsidP="0032750C">
      <w:pPr>
        <w:spacing w:after="0" w:line="240" w:lineRule="auto"/>
        <w:jc w:val="center"/>
        <w:rPr>
          <w:rFonts w:ascii="Verdana" w:hAnsi="Verdana" w:cs="Arial"/>
          <w:b/>
          <w:sz w:val="28"/>
          <w:szCs w:val="28"/>
        </w:rPr>
      </w:pPr>
    </w:p>
    <w:p w14:paraId="0BC60970" w14:textId="77777777" w:rsidR="0032750C" w:rsidRDefault="0032750C" w:rsidP="0032750C">
      <w:pPr>
        <w:spacing w:after="0" w:line="240" w:lineRule="auto"/>
        <w:jc w:val="center"/>
        <w:rPr>
          <w:rFonts w:ascii="Verdana" w:hAnsi="Verdana" w:cs="Arial"/>
          <w:b/>
          <w:sz w:val="28"/>
          <w:szCs w:val="28"/>
        </w:rPr>
      </w:pPr>
    </w:p>
    <w:p w14:paraId="4764D026" w14:textId="77777777" w:rsidR="0032750C" w:rsidRDefault="0032750C" w:rsidP="0032750C">
      <w:pPr>
        <w:spacing w:after="0" w:line="240" w:lineRule="auto"/>
        <w:jc w:val="center"/>
        <w:rPr>
          <w:rFonts w:ascii="Verdana" w:hAnsi="Verdana" w:cs="Arial"/>
          <w:b/>
          <w:sz w:val="28"/>
          <w:szCs w:val="28"/>
        </w:rPr>
      </w:pPr>
    </w:p>
    <w:p w14:paraId="01922012" w14:textId="77777777" w:rsidR="0032750C" w:rsidRPr="00CE4420" w:rsidRDefault="0032750C" w:rsidP="0032750C">
      <w:pPr>
        <w:spacing w:after="0" w:line="240" w:lineRule="auto"/>
        <w:jc w:val="center"/>
        <w:rPr>
          <w:rFonts w:ascii="Verdana" w:hAnsi="Verdana" w:cs="Arial"/>
          <w:b/>
          <w:sz w:val="28"/>
          <w:szCs w:val="28"/>
        </w:rPr>
      </w:pPr>
      <w:r w:rsidRPr="00CE4420">
        <w:rPr>
          <w:rFonts w:ascii="Verdana" w:hAnsi="Verdana" w:cs="Arial"/>
          <w:b/>
          <w:sz w:val="28"/>
          <w:szCs w:val="28"/>
        </w:rPr>
        <w:t xml:space="preserve">INVITATION TO </w:t>
      </w:r>
      <w:r w:rsidR="00794624">
        <w:rPr>
          <w:rFonts w:ascii="Verdana" w:hAnsi="Verdana" w:cs="Arial"/>
          <w:b/>
          <w:sz w:val="28"/>
          <w:szCs w:val="28"/>
        </w:rPr>
        <w:t>Tender</w:t>
      </w:r>
      <w:r>
        <w:rPr>
          <w:rFonts w:ascii="Verdana" w:hAnsi="Verdana" w:cs="Arial"/>
          <w:b/>
          <w:sz w:val="28"/>
          <w:szCs w:val="28"/>
        </w:rPr>
        <w:t xml:space="preserve"> (IT</w:t>
      </w:r>
      <w:r w:rsidR="00794624">
        <w:rPr>
          <w:rFonts w:ascii="Verdana" w:hAnsi="Verdana" w:cs="Arial"/>
          <w:b/>
          <w:sz w:val="28"/>
          <w:szCs w:val="28"/>
        </w:rPr>
        <w:t>T</w:t>
      </w:r>
      <w:r>
        <w:rPr>
          <w:rFonts w:ascii="Verdana" w:hAnsi="Verdana" w:cs="Arial"/>
          <w:b/>
          <w:sz w:val="28"/>
          <w:szCs w:val="28"/>
        </w:rPr>
        <w:t>)</w:t>
      </w:r>
    </w:p>
    <w:p w14:paraId="5DE4F2FB" w14:textId="77777777" w:rsidR="0032750C" w:rsidRDefault="0032750C" w:rsidP="0032750C">
      <w:pPr>
        <w:spacing w:after="0" w:line="240" w:lineRule="auto"/>
        <w:jc w:val="center"/>
        <w:rPr>
          <w:rFonts w:ascii="Verdana" w:hAnsi="Verdana" w:cs="Arial"/>
          <w:b/>
          <w:sz w:val="28"/>
          <w:szCs w:val="28"/>
        </w:rPr>
      </w:pPr>
    </w:p>
    <w:p w14:paraId="334A79FA" w14:textId="6C136E35" w:rsidR="0032750C" w:rsidRPr="00CE4420" w:rsidRDefault="0032750C" w:rsidP="0032750C">
      <w:pPr>
        <w:spacing w:after="0" w:line="240" w:lineRule="auto"/>
        <w:jc w:val="center"/>
        <w:rPr>
          <w:rFonts w:ascii="Verdana" w:hAnsi="Verdana" w:cs="Arial"/>
          <w:b/>
          <w:sz w:val="28"/>
          <w:szCs w:val="28"/>
        </w:rPr>
      </w:pPr>
      <w:r w:rsidRPr="00D50EC8">
        <w:rPr>
          <w:rFonts w:ascii="Verdana" w:hAnsi="Verdana" w:cs="Arial"/>
          <w:b/>
          <w:sz w:val="28"/>
          <w:szCs w:val="28"/>
        </w:rPr>
        <w:t xml:space="preserve"> </w:t>
      </w:r>
      <w:r>
        <w:rPr>
          <w:rFonts w:ascii="Verdana" w:hAnsi="Verdana" w:cs="Arial"/>
          <w:b/>
          <w:sz w:val="28"/>
          <w:szCs w:val="28"/>
        </w:rPr>
        <w:t>CIOS Growth Hub</w:t>
      </w:r>
      <w:r w:rsidR="00352CEA">
        <w:rPr>
          <w:rFonts w:ascii="Verdana" w:hAnsi="Verdana" w:cs="Arial"/>
          <w:b/>
          <w:sz w:val="28"/>
          <w:szCs w:val="28"/>
        </w:rPr>
        <w:t xml:space="preserve"> </w:t>
      </w:r>
      <w:r w:rsidR="00A21715">
        <w:rPr>
          <w:rFonts w:ascii="Verdana" w:hAnsi="Verdana" w:cs="Arial"/>
          <w:b/>
          <w:sz w:val="28"/>
          <w:szCs w:val="28"/>
        </w:rPr>
        <w:t>Telephony</w:t>
      </w:r>
      <w:r>
        <w:rPr>
          <w:rFonts w:ascii="Verdana" w:hAnsi="Verdana" w:cs="Arial"/>
          <w:b/>
          <w:sz w:val="28"/>
          <w:szCs w:val="28"/>
        </w:rPr>
        <w:t xml:space="preserve"> </w:t>
      </w:r>
    </w:p>
    <w:p w14:paraId="4B363540" w14:textId="77777777" w:rsidR="0032750C" w:rsidRPr="00CE4420" w:rsidRDefault="0032750C" w:rsidP="0032750C">
      <w:pPr>
        <w:spacing w:after="0" w:line="240" w:lineRule="auto"/>
        <w:jc w:val="center"/>
        <w:rPr>
          <w:rFonts w:ascii="Verdana" w:hAnsi="Verdana" w:cs="Arial"/>
          <w:b/>
          <w:sz w:val="28"/>
          <w:szCs w:val="28"/>
        </w:rPr>
      </w:pPr>
    </w:p>
    <w:p w14:paraId="79A5B263" w14:textId="388AE2BD" w:rsidR="0032750C" w:rsidRPr="00CE4420" w:rsidRDefault="0032750C" w:rsidP="0032750C">
      <w:pPr>
        <w:jc w:val="center"/>
        <w:rPr>
          <w:rFonts w:ascii="Verdana" w:hAnsi="Verdana"/>
          <w:b/>
          <w:sz w:val="28"/>
          <w:szCs w:val="28"/>
        </w:rPr>
      </w:pPr>
      <w:r w:rsidRPr="00A26DE3">
        <w:rPr>
          <w:rFonts w:ascii="Verdana" w:hAnsi="Verdana"/>
          <w:b/>
          <w:sz w:val="28"/>
          <w:szCs w:val="28"/>
        </w:rPr>
        <w:t xml:space="preserve">TEN </w:t>
      </w:r>
      <w:r w:rsidR="00A26DE3" w:rsidRPr="00A26DE3">
        <w:rPr>
          <w:rFonts w:ascii="Verdana" w:hAnsi="Verdana"/>
          <w:b/>
          <w:sz w:val="28"/>
          <w:szCs w:val="28"/>
        </w:rPr>
        <w:t>447</w:t>
      </w:r>
      <w:r w:rsidRPr="00A26DE3">
        <w:rPr>
          <w:rFonts w:ascii="Verdana" w:hAnsi="Verdana"/>
          <w:b/>
          <w:sz w:val="28"/>
          <w:szCs w:val="28"/>
        </w:rPr>
        <w:t>:</w:t>
      </w:r>
      <w:r>
        <w:rPr>
          <w:rFonts w:ascii="Verdana" w:hAnsi="Verdana"/>
          <w:b/>
          <w:sz w:val="28"/>
          <w:szCs w:val="28"/>
        </w:rPr>
        <w:t xml:space="preserve"> </w:t>
      </w:r>
    </w:p>
    <w:p w14:paraId="64B96D82" w14:textId="1ABFD30C" w:rsidR="0032750C" w:rsidRPr="0024403D" w:rsidRDefault="0041479D" w:rsidP="0032750C">
      <w:pPr>
        <w:jc w:val="center"/>
        <w:rPr>
          <w:rFonts w:ascii="Verdana" w:hAnsi="Verdana"/>
        </w:rPr>
      </w:pPr>
      <w:r>
        <w:rPr>
          <w:rFonts w:ascii="Verdana" w:hAnsi="Verdana"/>
          <w:b/>
        </w:rPr>
        <w:t>December</w:t>
      </w:r>
      <w:r w:rsidRPr="0024403D">
        <w:rPr>
          <w:rFonts w:ascii="Verdana" w:hAnsi="Verdana"/>
          <w:b/>
        </w:rPr>
        <w:t xml:space="preserve"> </w:t>
      </w:r>
      <w:r w:rsidR="0032750C" w:rsidRPr="0024403D">
        <w:rPr>
          <w:rFonts w:ascii="Verdana" w:hAnsi="Verdana"/>
          <w:b/>
        </w:rPr>
        <w:t>2018</w:t>
      </w:r>
    </w:p>
    <w:p w14:paraId="38AB03A5" w14:textId="77777777" w:rsidR="0032750C" w:rsidRPr="0024403D" w:rsidRDefault="0032750C" w:rsidP="0032750C">
      <w:pPr>
        <w:rPr>
          <w:rFonts w:ascii="Verdana" w:hAnsi="Verdana"/>
        </w:rPr>
      </w:pPr>
    </w:p>
    <w:p w14:paraId="13B7AE9B" w14:textId="77777777" w:rsidR="0032750C" w:rsidRPr="0024403D" w:rsidRDefault="0032750C" w:rsidP="0032750C">
      <w:pPr>
        <w:rPr>
          <w:rFonts w:ascii="Verdana" w:hAnsi="Verdana"/>
        </w:rPr>
      </w:pPr>
    </w:p>
    <w:p w14:paraId="08B225BC" w14:textId="77777777" w:rsidR="0032750C" w:rsidRPr="0024403D" w:rsidRDefault="0032750C" w:rsidP="0032750C">
      <w:pPr>
        <w:rPr>
          <w:rFonts w:ascii="Verdana" w:hAnsi="Verdana"/>
        </w:rPr>
      </w:pPr>
    </w:p>
    <w:p w14:paraId="355E6454" w14:textId="77777777" w:rsidR="0032750C" w:rsidRPr="0024403D" w:rsidRDefault="0032750C" w:rsidP="0032750C">
      <w:pPr>
        <w:rPr>
          <w:rFonts w:ascii="Verdana" w:hAnsi="Verdana"/>
          <w:b/>
          <w:noProof/>
        </w:rPr>
      </w:pPr>
    </w:p>
    <w:p w14:paraId="013BCBDA" w14:textId="77777777" w:rsidR="0032750C" w:rsidRPr="0024403D" w:rsidRDefault="0032750C" w:rsidP="0032750C">
      <w:pPr>
        <w:rPr>
          <w:rFonts w:ascii="Verdana" w:hAnsi="Verdana"/>
          <w:b/>
          <w:noProof/>
        </w:rPr>
      </w:pPr>
    </w:p>
    <w:p w14:paraId="6E081BCC" w14:textId="77777777" w:rsidR="0032750C" w:rsidRPr="0024403D" w:rsidRDefault="0032750C" w:rsidP="0032750C">
      <w:pPr>
        <w:rPr>
          <w:rFonts w:ascii="Verdana" w:hAnsi="Verdana"/>
          <w:b/>
          <w:noProof/>
        </w:rPr>
      </w:pPr>
    </w:p>
    <w:p w14:paraId="481F4464" w14:textId="77777777" w:rsidR="0032750C" w:rsidRPr="0024403D" w:rsidRDefault="0032750C" w:rsidP="0032750C">
      <w:pPr>
        <w:rPr>
          <w:rFonts w:ascii="Verdana" w:hAnsi="Verdana"/>
          <w:b/>
          <w:noProof/>
        </w:rPr>
      </w:pPr>
    </w:p>
    <w:p w14:paraId="728F8944" w14:textId="77777777" w:rsidR="0032750C" w:rsidRPr="0024403D" w:rsidRDefault="0032750C" w:rsidP="0032750C">
      <w:pPr>
        <w:rPr>
          <w:rFonts w:ascii="Verdana" w:hAnsi="Verdana"/>
          <w:b/>
          <w:noProof/>
        </w:rPr>
      </w:pPr>
    </w:p>
    <w:p w14:paraId="0791E6D9" w14:textId="77777777" w:rsidR="0032750C" w:rsidRPr="0024403D" w:rsidRDefault="0032750C" w:rsidP="0032750C">
      <w:pPr>
        <w:rPr>
          <w:rFonts w:ascii="Verdana" w:hAnsi="Verdana"/>
          <w:b/>
          <w:noProof/>
        </w:rPr>
      </w:pPr>
    </w:p>
    <w:p w14:paraId="0351D11A" w14:textId="77777777" w:rsidR="0032750C" w:rsidRPr="0024403D" w:rsidRDefault="0032750C" w:rsidP="0032750C">
      <w:pPr>
        <w:rPr>
          <w:rFonts w:ascii="Verdana" w:hAnsi="Verdana"/>
          <w:b/>
          <w:noProof/>
        </w:rPr>
      </w:pPr>
    </w:p>
    <w:p w14:paraId="74CF83BF" w14:textId="77777777" w:rsidR="0032750C" w:rsidRPr="0024403D" w:rsidRDefault="0032750C" w:rsidP="0032750C">
      <w:pPr>
        <w:rPr>
          <w:rFonts w:ascii="Verdana" w:hAnsi="Verdana"/>
          <w:b/>
          <w:noProof/>
        </w:rPr>
      </w:pPr>
    </w:p>
    <w:p w14:paraId="57FE2428" w14:textId="77777777" w:rsidR="0032750C" w:rsidRPr="0024403D" w:rsidRDefault="0032750C" w:rsidP="0032750C">
      <w:pPr>
        <w:rPr>
          <w:rFonts w:ascii="Verdana" w:hAnsi="Verdana"/>
          <w:b/>
          <w:noProof/>
        </w:rPr>
      </w:pPr>
    </w:p>
    <w:p w14:paraId="4BBE0758" w14:textId="77777777" w:rsidR="0032750C" w:rsidRPr="0024403D" w:rsidRDefault="0032750C" w:rsidP="0032750C">
      <w:pPr>
        <w:rPr>
          <w:rFonts w:ascii="Verdana" w:hAnsi="Verdana"/>
          <w:b/>
          <w:noProof/>
        </w:rPr>
      </w:pPr>
    </w:p>
    <w:p w14:paraId="542C9BA0" w14:textId="77777777" w:rsidR="0032750C" w:rsidRPr="0024403D" w:rsidRDefault="0032750C" w:rsidP="0032750C">
      <w:pPr>
        <w:rPr>
          <w:rFonts w:ascii="Verdana" w:hAnsi="Verdana"/>
          <w:b/>
        </w:rPr>
      </w:pPr>
      <w:r w:rsidRPr="0024403D">
        <w:rPr>
          <w:rFonts w:ascii="Verdana" w:hAnsi="Verdana"/>
          <w:noProof/>
          <w:lang w:eastAsia="en-GB"/>
        </w:rPr>
        <w:t xml:space="preserve">                 </w:t>
      </w:r>
    </w:p>
    <w:p w14:paraId="4E5B2F1A" w14:textId="77777777" w:rsidR="0032750C" w:rsidRPr="0024403D" w:rsidRDefault="0032750C" w:rsidP="0032750C">
      <w:pPr>
        <w:rPr>
          <w:rFonts w:ascii="Verdana" w:hAnsi="Verdana"/>
          <w:b/>
        </w:rPr>
      </w:pPr>
    </w:p>
    <w:p w14:paraId="1B2ADA74" w14:textId="77777777" w:rsidR="0032750C" w:rsidRPr="0024403D" w:rsidRDefault="0032750C" w:rsidP="0032750C">
      <w:pPr>
        <w:spacing w:line="240" w:lineRule="auto"/>
        <w:rPr>
          <w:rFonts w:ascii="Verdana" w:hAnsi="Verdana" w:cs="Calibri"/>
          <w:b/>
        </w:rPr>
      </w:pPr>
      <w:r w:rsidRPr="0024403D">
        <w:rPr>
          <w:rFonts w:ascii="Verdana" w:hAnsi="Verdana"/>
          <w:b/>
        </w:rPr>
        <w:br w:type="page"/>
      </w:r>
      <w:r w:rsidRPr="0024403D">
        <w:rPr>
          <w:rFonts w:ascii="Verdana" w:hAnsi="Verdana"/>
          <w:b/>
        </w:rPr>
        <w:lastRenderedPageBreak/>
        <w:t>1</w:t>
      </w:r>
      <w:r w:rsidRPr="0024403D">
        <w:rPr>
          <w:rFonts w:ascii="Verdana" w:hAnsi="Verdana" w:cs="Calibri"/>
          <w:b/>
        </w:rPr>
        <w:t>. About Cornwall Development Company</w:t>
      </w:r>
    </w:p>
    <w:p w14:paraId="560B5E18" w14:textId="77777777" w:rsidR="0032750C" w:rsidRPr="0024403D" w:rsidRDefault="0032750C" w:rsidP="0032750C">
      <w:pPr>
        <w:spacing w:line="240" w:lineRule="auto"/>
        <w:rPr>
          <w:rFonts w:ascii="Verdana" w:hAnsi="Verdana" w:cs="Calibri"/>
        </w:rPr>
      </w:pPr>
      <w:r w:rsidRPr="0024403D">
        <w:rPr>
          <w:rFonts w:ascii="Verdana" w:hAnsi="Verdana" w:cs="Calibri"/>
        </w:rPr>
        <w:t xml:space="preserve">Cornwall Development Company (CDC) is the arms-length economic development arm of Cornwall Council (CC) and is part of the CORSERV Ltd group of companies. </w:t>
      </w:r>
    </w:p>
    <w:p w14:paraId="0D25A347" w14:textId="77777777" w:rsidR="0032750C" w:rsidRPr="0024403D" w:rsidRDefault="0032750C" w:rsidP="0032750C">
      <w:pPr>
        <w:spacing w:line="240" w:lineRule="auto"/>
        <w:rPr>
          <w:rFonts w:ascii="Verdana" w:hAnsi="Verdana" w:cs="Calibri"/>
        </w:rPr>
      </w:pPr>
      <w:r w:rsidRPr="0024403D">
        <w:rPr>
          <w:rFonts w:ascii="Verdana" w:hAnsi="Verdana" w:cs="Calibri"/>
        </w:rPr>
        <w:t xml:space="preserve">On behalf of CC, Cornwall &amp; the Isles of Scilly Local Enterprise Partnership (LEP) and a range of stakeholders, CDC provides a bespoke, business facing service which helps deliver the economic vision and strategy for Cornwall. </w:t>
      </w:r>
    </w:p>
    <w:p w14:paraId="77F58520" w14:textId="77777777" w:rsidR="0032750C" w:rsidRPr="0024403D" w:rsidRDefault="0032750C" w:rsidP="0032750C">
      <w:pPr>
        <w:spacing w:line="240" w:lineRule="auto"/>
        <w:rPr>
          <w:rFonts w:ascii="Verdana" w:hAnsi="Verdana" w:cs="Arial"/>
          <w:b/>
        </w:rPr>
      </w:pPr>
      <w:r w:rsidRPr="0024403D">
        <w:rPr>
          <w:rFonts w:ascii="Verdana" w:hAnsi="Verdana" w:cs="Arial"/>
          <w:b/>
        </w:rPr>
        <w:t>2. Background</w:t>
      </w:r>
    </w:p>
    <w:p w14:paraId="4096BB64" w14:textId="4B2EF4E2" w:rsidR="0032750C" w:rsidRPr="0032750C" w:rsidRDefault="0032750C" w:rsidP="0032750C">
      <w:pPr>
        <w:spacing w:line="240" w:lineRule="auto"/>
        <w:rPr>
          <w:rFonts w:ascii="Verdana" w:hAnsi="Verdana" w:cs="Arial"/>
        </w:rPr>
      </w:pPr>
      <w:r w:rsidRPr="0032750C">
        <w:rPr>
          <w:rFonts w:ascii="Verdana" w:hAnsi="Verdana" w:cs="Arial"/>
        </w:rPr>
        <w:t xml:space="preserve">The Cornwall and Isles of Scilly Growth Hub (CIOSGH) is part of Government’s National Growth Hub network and provides a ‘one stop shop’ service for pre-start, start up and established SMEs to seek bespoke support to foster growth and enhance productivity across Cornwall and the Isles of Scilly (CIOS). It does this by providing a comprehensive support service consisting of; </w:t>
      </w:r>
    </w:p>
    <w:p w14:paraId="719FB235"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Business Navigators- Phone based service; limited advice, appointment management (for Connectors), eligibility checks, Growth assessment, CRM Management etc</w:t>
      </w:r>
    </w:p>
    <w:p w14:paraId="16849504"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Business Connectors- Information, Diagnostic and Brokerage (IDB) service, client account management, support knowledge experts, networking and marketing</w:t>
      </w:r>
    </w:p>
    <w:p w14:paraId="7755745F"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Website- Comprehensive website to provide the ‘Hub’ and focus for businesses seeking to grow in CIOS, communication of ‘Growth Ecosystem’ advice on service, provide case studies/PR for client businesses, news, listings, events etc</w:t>
      </w:r>
    </w:p>
    <w:p w14:paraId="245E4A03"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Data Management- Reporting, CRM Management, intelligence</w:t>
      </w:r>
    </w:p>
    <w:p w14:paraId="478742B0" w14:textId="32366253" w:rsidR="0032750C" w:rsidRPr="00DB5C7D" w:rsidRDefault="0032750C" w:rsidP="0032750C">
      <w:pPr>
        <w:pStyle w:val="ListParagraph"/>
        <w:numPr>
          <w:ilvl w:val="0"/>
          <w:numId w:val="15"/>
        </w:numPr>
        <w:spacing w:line="240" w:lineRule="auto"/>
        <w:rPr>
          <w:rFonts w:ascii="Verdana" w:hAnsi="Verdana" w:cs="Arial"/>
        </w:rPr>
      </w:pPr>
      <w:r w:rsidRPr="0032750C">
        <w:rPr>
          <w:rFonts w:ascii="Verdana" w:hAnsi="Verdana" w:cs="Arial"/>
        </w:rPr>
        <w:t>Communications- Comprehensive communications and PR function including marketing, website management and social media delivery to market and showcase service.</w:t>
      </w:r>
    </w:p>
    <w:p w14:paraId="2B1629BD" w14:textId="77777777" w:rsidR="0032750C" w:rsidRPr="0032750C" w:rsidRDefault="0032750C" w:rsidP="0032750C">
      <w:pPr>
        <w:spacing w:line="240" w:lineRule="auto"/>
        <w:rPr>
          <w:rFonts w:ascii="Verdana" w:hAnsi="Verdana" w:cs="Arial"/>
        </w:rPr>
      </w:pPr>
      <w:r w:rsidRPr="0032750C">
        <w:rPr>
          <w:rFonts w:ascii="Verdana" w:hAnsi="Verdana" w:cs="Arial"/>
        </w:rPr>
        <w:t xml:space="preserve">This project represents a second phase to the current activity delivered by the Cornwall and Isles of Scilly Growth Hub (CIOSGH). It reflects the experience of the current CIOSGH project, client feedback and intelligence from other Growth Hubs nationally.  The project works closely with other ERDF funded business support in Cornwall, the private sector support and national support to ensure pre-starts and SME businesses get the support and advice they need to grow. </w:t>
      </w:r>
    </w:p>
    <w:p w14:paraId="0C4BFC4C" w14:textId="0AA1F3BF" w:rsidR="0032750C" w:rsidRPr="00AB4663" w:rsidRDefault="0032750C" w:rsidP="0032750C">
      <w:pPr>
        <w:spacing w:line="240" w:lineRule="auto"/>
        <w:rPr>
          <w:rFonts w:ascii="Verdana" w:hAnsi="Verdana" w:cs="Arial"/>
          <w:color w:val="FF0000"/>
        </w:rPr>
      </w:pPr>
      <w:r w:rsidRPr="0032750C">
        <w:rPr>
          <w:rFonts w:ascii="Verdana" w:hAnsi="Verdana" w:cs="Arial"/>
        </w:rPr>
        <w:t>Phase 2 (2018-2021) will continue to offer a ‘Hub’ diagnostic service (to enable SMEs in CIOS to swiftly access the most appropriate business support to foster growth and develop productivity.</w:t>
      </w:r>
      <w:r w:rsidR="00DD6F6A">
        <w:rPr>
          <w:rFonts w:ascii="Verdana" w:hAnsi="Verdana" w:cs="Arial"/>
        </w:rPr>
        <w:t>)</w:t>
      </w:r>
    </w:p>
    <w:p w14:paraId="5A1AB1C5" w14:textId="77777777" w:rsidR="0032750C" w:rsidRDefault="0032750C" w:rsidP="0032750C">
      <w:pPr>
        <w:spacing w:line="240" w:lineRule="auto"/>
        <w:rPr>
          <w:rFonts w:ascii="Verdana" w:hAnsi="Verdana" w:cs="Arial"/>
        </w:rPr>
      </w:pPr>
      <w:r w:rsidRPr="0032750C">
        <w:rPr>
          <w:rFonts w:ascii="Verdana" w:hAnsi="Verdana" w:cs="Arial"/>
        </w:rPr>
        <w:t xml:space="preserve">After a successful Phase 1 project, a Phase 2 bid has now </w:t>
      </w:r>
      <w:r>
        <w:rPr>
          <w:rFonts w:ascii="Verdana" w:hAnsi="Verdana" w:cs="Arial"/>
        </w:rPr>
        <w:t>been commissioned</w:t>
      </w:r>
      <w:r w:rsidRPr="0032750C">
        <w:rPr>
          <w:rFonts w:ascii="Verdana" w:hAnsi="Verdana" w:cs="Arial"/>
        </w:rPr>
        <w:t xml:space="preserve">. </w:t>
      </w:r>
    </w:p>
    <w:p w14:paraId="4D22BB51" w14:textId="77777777" w:rsidR="0032750C" w:rsidRPr="0024403D" w:rsidRDefault="0032750C" w:rsidP="0032750C">
      <w:pPr>
        <w:spacing w:line="240" w:lineRule="auto"/>
        <w:rPr>
          <w:rFonts w:ascii="Verdana" w:hAnsi="Verdana" w:cs="Arial"/>
        </w:rPr>
      </w:pPr>
    </w:p>
    <w:p w14:paraId="4878E9B8" w14:textId="77777777" w:rsidR="0032750C" w:rsidRPr="0024403D" w:rsidRDefault="0032750C" w:rsidP="0032750C">
      <w:pPr>
        <w:spacing w:line="240" w:lineRule="auto"/>
        <w:rPr>
          <w:rFonts w:ascii="Verdana" w:hAnsi="Verdana" w:cs="Arial"/>
        </w:rPr>
      </w:pPr>
    </w:p>
    <w:p w14:paraId="61AB02C5" w14:textId="77777777" w:rsidR="0032750C" w:rsidRPr="0024403D" w:rsidRDefault="0032750C" w:rsidP="0032750C">
      <w:pPr>
        <w:spacing w:line="240" w:lineRule="auto"/>
        <w:rPr>
          <w:rFonts w:ascii="Verdana" w:hAnsi="Verdana" w:cs="Arial"/>
          <w:b/>
        </w:rPr>
      </w:pPr>
      <w:r w:rsidRPr="0024403D">
        <w:rPr>
          <w:rFonts w:ascii="Verdana" w:hAnsi="Verdana" w:cs="Arial"/>
          <w:b/>
        </w:rPr>
        <w:lastRenderedPageBreak/>
        <w:t>3. This Commission Overview</w:t>
      </w:r>
    </w:p>
    <w:p w14:paraId="789631FB" w14:textId="77777777" w:rsidR="0032750C" w:rsidRPr="0032750C" w:rsidRDefault="0032750C" w:rsidP="0032750C">
      <w:pPr>
        <w:pStyle w:val="ListParagraph"/>
        <w:spacing w:after="0" w:line="240" w:lineRule="auto"/>
        <w:rPr>
          <w:rFonts w:ascii="Verdana" w:hAnsi="Verdana" w:cs="Arial"/>
        </w:rPr>
      </w:pPr>
    </w:p>
    <w:p w14:paraId="0A95A1FA" w14:textId="43292CF3" w:rsidR="001663FE" w:rsidRPr="001663FE" w:rsidRDefault="001663FE" w:rsidP="001663FE">
      <w:pPr>
        <w:spacing w:after="0" w:line="240" w:lineRule="auto"/>
        <w:rPr>
          <w:rFonts w:ascii="Verdana" w:hAnsi="Verdana" w:cs="Arial"/>
        </w:rPr>
      </w:pPr>
      <w:r w:rsidRPr="001663FE">
        <w:rPr>
          <w:rFonts w:ascii="Verdana" w:hAnsi="Verdana" w:cs="Arial"/>
        </w:rPr>
        <w:t xml:space="preserve">CDC on behalf of the CIOS Growth Hub wishes to appoint a dedicated telephone system provider over the course of the </w:t>
      </w:r>
      <w:r w:rsidR="008A2F38">
        <w:rPr>
          <w:rFonts w:ascii="Verdana" w:hAnsi="Verdana" w:cs="Arial"/>
        </w:rPr>
        <w:t xml:space="preserve">Phase 2 </w:t>
      </w:r>
      <w:r w:rsidRPr="001663FE">
        <w:rPr>
          <w:rFonts w:ascii="Verdana" w:hAnsi="Verdana" w:cs="Arial"/>
        </w:rPr>
        <w:t>Project from 1/</w:t>
      </w:r>
      <w:r w:rsidR="00352ADF">
        <w:rPr>
          <w:rFonts w:ascii="Verdana" w:hAnsi="Verdana" w:cs="Arial"/>
        </w:rPr>
        <w:t>2</w:t>
      </w:r>
      <w:r w:rsidRPr="001663FE">
        <w:rPr>
          <w:rFonts w:ascii="Verdana" w:hAnsi="Verdana" w:cs="Arial"/>
        </w:rPr>
        <w:t>/201</w:t>
      </w:r>
      <w:r w:rsidR="00DD6F6A">
        <w:rPr>
          <w:rFonts w:ascii="Verdana" w:hAnsi="Verdana" w:cs="Arial"/>
        </w:rPr>
        <w:t>9</w:t>
      </w:r>
      <w:r w:rsidRPr="001663FE">
        <w:rPr>
          <w:rFonts w:ascii="Verdana" w:hAnsi="Verdana" w:cs="Arial"/>
        </w:rPr>
        <w:t xml:space="preserve"> to 30/9/20</w:t>
      </w:r>
      <w:r w:rsidR="00CB6762">
        <w:rPr>
          <w:rFonts w:ascii="Verdana" w:hAnsi="Verdana" w:cs="Arial"/>
        </w:rPr>
        <w:t>21</w:t>
      </w:r>
      <w:r w:rsidRPr="001663FE">
        <w:rPr>
          <w:rFonts w:ascii="Verdana" w:hAnsi="Verdana" w:cs="Arial"/>
        </w:rPr>
        <w:t xml:space="preserve">: </w:t>
      </w:r>
    </w:p>
    <w:p w14:paraId="2973BC34" w14:textId="77777777" w:rsidR="001663FE" w:rsidRPr="001663FE" w:rsidRDefault="001663FE" w:rsidP="001663FE">
      <w:pPr>
        <w:spacing w:after="0" w:line="240" w:lineRule="auto"/>
        <w:rPr>
          <w:rFonts w:ascii="Verdana" w:hAnsi="Verdana" w:cs="Arial"/>
        </w:rPr>
      </w:pPr>
    </w:p>
    <w:p w14:paraId="5807DC33" w14:textId="791DE88C" w:rsidR="001663FE"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provide a telephony solution that uses our current system </w:t>
      </w:r>
      <w:r w:rsidR="00DD6F6A">
        <w:rPr>
          <w:rFonts w:ascii="Verdana" w:hAnsi="Verdana" w:cs="Arial"/>
        </w:rPr>
        <w:t xml:space="preserve">- </w:t>
      </w:r>
      <w:proofErr w:type="spellStart"/>
      <w:r w:rsidR="00DD6F6A">
        <w:rPr>
          <w:rFonts w:ascii="Verdana" w:hAnsi="Verdana" w:cs="Arial"/>
        </w:rPr>
        <w:t>S</w:t>
      </w:r>
      <w:r w:rsidRPr="00CB6762">
        <w:rPr>
          <w:rFonts w:ascii="Verdana" w:hAnsi="Verdana" w:cs="Arial"/>
        </w:rPr>
        <w:t>plicecom</w:t>
      </w:r>
      <w:proofErr w:type="spellEnd"/>
      <w:r w:rsidRPr="00CB6762">
        <w:rPr>
          <w:rFonts w:ascii="Verdana" w:hAnsi="Verdana" w:cs="Arial"/>
        </w:rPr>
        <w:t xml:space="preserve"> Maximiser. </w:t>
      </w:r>
    </w:p>
    <w:p w14:paraId="40BAF396" w14:textId="77777777" w:rsidR="00CB6762" w:rsidRPr="00CB6762" w:rsidRDefault="00CB6762" w:rsidP="00CB6762">
      <w:pPr>
        <w:spacing w:after="0" w:line="240" w:lineRule="auto"/>
        <w:ind w:left="360"/>
        <w:rPr>
          <w:rFonts w:ascii="Verdana" w:hAnsi="Verdana" w:cs="Arial"/>
        </w:rPr>
      </w:pPr>
    </w:p>
    <w:p w14:paraId="40976B0A" w14:textId="1955BAAD" w:rsidR="001663FE"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maintain our current </w:t>
      </w:r>
      <w:proofErr w:type="spellStart"/>
      <w:r w:rsidRPr="00CB6762">
        <w:rPr>
          <w:rFonts w:ascii="Verdana" w:hAnsi="Verdana" w:cs="Arial"/>
        </w:rPr>
        <w:t>Splicecom</w:t>
      </w:r>
      <w:proofErr w:type="spellEnd"/>
      <w:r w:rsidRPr="00CB6762">
        <w:rPr>
          <w:rFonts w:ascii="Verdana" w:hAnsi="Verdana" w:cs="Arial"/>
        </w:rPr>
        <w:t xml:space="preserve"> Maximiser system with the minimum specific functionality as listed below.</w:t>
      </w:r>
    </w:p>
    <w:p w14:paraId="08E72FC8" w14:textId="77777777" w:rsidR="00CB6762" w:rsidRPr="00CB6762" w:rsidRDefault="00CB6762" w:rsidP="00CB6762">
      <w:pPr>
        <w:spacing w:after="0" w:line="240" w:lineRule="auto"/>
        <w:rPr>
          <w:rFonts w:ascii="Verdana" w:hAnsi="Verdana" w:cs="Arial"/>
        </w:rPr>
      </w:pPr>
    </w:p>
    <w:p w14:paraId="0BF248A9" w14:textId="1858E503" w:rsidR="001663FE" w:rsidRPr="00CB6762"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provide calls and telephone lines as part of the package.</w:t>
      </w:r>
    </w:p>
    <w:p w14:paraId="68DA2FB1" w14:textId="77777777" w:rsidR="001663FE" w:rsidRPr="001663FE" w:rsidRDefault="001663FE" w:rsidP="001663FE">
      <w:pPr>
        <w:spacing w:after="0" w:line="240" w:lineRule="auto"/>
        <w:rPr>
          <w:rFonts w:ascii="Verdana" w:hAnsi="Verdana" w:cs="Arial"/>
        </w:rPr>
      </w:pPr>
    </w:p>
    <w:p w14:paraId="15649144" w14:textId="7DD7DE99" w:rsidR="001663FE" w:rsidRPr="00CB6762"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provide a telephone system capable of supporting up to 10 simultaneous calls at any one time.</w:t>
      </w:r>
    </w:p>
    <w:p w14:paraId="4E2589C3" w14:textId="77777777" w:rsidR="001663FE" w:rsidRPr="001663FE" w:rsidRDefault="001663FE" w:rsidP="001663FE">
      <w:pPr>
        <w:spacing w:after="0" w:line="240" w:lineRule="auto"/>
        <w:rPr>
          <w:rFonts w:ascii="Verdana" w:hAnsi="Verdana" w:cs="Arial"/>
        </w:rPr>
      </w:pPr>
    </w:p>
    <w:p w14:paraId="35085209" w14:textId="0B6F2A30" w:rsidR="0032750C"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update hardware as required to keep system current- Please include </w:t>
      </w:r>
      <w:r w:rsidR="00E458A5" w:rsidRPr="00CB6762">
        <w:rPr>
          <w:rFonts w:ascii="Verdana" w:hAnsi="Verdana" w:cs="Arial"/>
        </w:rPr>
        <w:t>envisaged</w:t>
      </w:r>
      <w:r w:rsidRPr="00CB6762">
        <w:rPr>
          <w:rFonts w:ascii="Verdana" w:hAnsi="Verdana" w:cs="Arial"/>
        </w:rPr>
        <w:t xml:space="preserve"> costs</w:t>
      </w:r>
      <w:r w:rsidR="00AB4663">
        <w:rPr>
          <w:rFonts w:ascii="Verdana" w:hAnsi="Verdana" w:cs="Arial"/>
        </w:rPr>
        <w:t xml:space="preserve"> </w:t>
      </w:r>
    </w:p>
    <w:p w14:paraId="271EB4D2" w14:textId="77777777" w:rsidR="00AE2BD0" w:rsidRPr="00AE2BD0" w:rsidRDefault="00AE2BD0" w:rsidP="00AE2BD0">
      <w:pPr>
        <w:pStyle w:val="ListParagraph"/>
        <w:rPr>
          <w:rFonts w:ascii="Verdana" w:hAnsi="Verdana" w:cs="Arial"/>
        </w:rPr>
      </w:pPr>
    </w:p>
    <w:p w14:paraId="1AAAD79F" w14:textId="7E136C12" w:rsidR="00AE2BD0" w:rsidRPr="00CB6762" w:rsidRDefault="00AE2BD0" w:rsidP="00CB6762">
      <w:pPr>
        <w:pStyle w:val="ListParagraph"/>
        <w:numPr>
          <w:ilvl w:val="0"/>
          <w:numId w:val="21"/>
        </w:numPr>
        <w:spacing w:after="0" w:line="240" w:lineRule="auto"/>
        <w:rPr>
          <w:rFonts w:ascii="Verdana" w:hAnsi="Verdana" w:cs="Arial"/>
        </w:rPr>
      </w:pPr>
      <w:r>
        <w:rPr>
          <w:rFonts w:ascii="Verdana" w:hAnsi="Verdana" w:cs="Arial"/>
        </w:rPr>
        <w:t xml:space="preserve">To be able to route </w:t>
      </w:r>
      <w:r w:rsidR="00F6495E">
        <w:rPr>
          <w:rFonts w:ascii="Verdana" w:hAnsi="Verdana" w:cs="Arial"/>
        </w:rPr>
        <w:t xml:space="preserve">at least 6 lines to </w:t>
      </w:r>
      <w:r w:rsidR="0022361F">
        <w:rPr>
          <w:rFonts w:ascii="Verdana" w:hAnsi="Verdana" w:cs="Arial"/>
        </w:rPr>
        <w:t>laptops for the team to be able to work from home and have full functions available externally to the office</w:t>
      </w:r>
    </w:p>
    <w:p w14:paraId="1B3FF3D2" w14:textId="77777777" w:rsidR="0032750C" w:rsidRPr="0032750C" w:rsidRDefault="0032750C" w:rsidP="0032750C">
      <w:pPr>
        <w:pStyle w:val="ListParagraph"/>
        <w:spacing w:after="0" w:line="240" w:lineRule="auto"/>
        <w:rPr>
          <w:rFonts w:ascii="Verdana" w:hAnsi="Verdana" w:cs="Arial"/>
        </w:rPr>
      </w:pPr>
    </w:p>
    <w:p w14:paraId="7F797CE0" w14:textId="2C77B157" w:rsidR="0032750C" w:rsidRPr="0032750C" w:rsidRDefault="0032750C" w:rsidP="0032750C">
      <w:pPr>
        <w:spacing w:after="0" w:line="240" w:lineRule="auto"/>
        <w:ind w:firstLine="720"/>
        <w:rPr>
          <w:rFonts w:ascii="Verdana" w:hAnsi="Verdana" w:cs="Arial"/>
          <w:b/>
        </w:rPr>
      </w:pPr>
      <w:r w:rsidRPr="0032750C">
        <w:rPr>
          <w:rFonts w:ascii="Verdana" w:hAnsi="Verdana" w:cs="Arial"/>
          <w:b/>
        </w:rPr>
        <w:t>3.1</w:t>
      </w:r>
      <w:r w:rsidRPr="0032750C">
        <w:rPr>
          <w:rFonts w:ascii="Verdana" w:hAnsi="Verdana" w:cs="Arial"/>
          <w:b/>
        </w:rPr>
        <w:tab/>
      </w:r>
      <w:r w:rsidR="007B7469">
        <w:rPr>
          <w:rFonts w:ascii="Verdana" w:hAnsi="Verdana" w:cs="Arial"/>
          <w:b/>
        </w:rPr>
        <w:t>Current</w:t>
      </w:r>
      <w:r w:rsidRPr="0032750C">
        <w:rPr>
          <w:rFonts w:ascii="Verdana" w:hAnsi="Verdana" w:cs="Arial"/>
          <w:b/>
        </w:rPr>
        <w:t xml:space="preserve"> Specification</w:t>
      </w:r>
    </w:p>
    <w:p w14:paraId="72B8A96A" w14:textId="77777777" w:rsidR="0032750C" w:rsidRPr="0032750C" w:rsidRDefault="0032750C" w:rsidP="0032750C">
      <w:pPr>
        <w:pStyle w:val="ListParagraph"/>
        <w:spacing w:after="0" w:line="240" w:lineRule="auto"/>
        <w:rPr>
          <w:rFonts w:ascii="Verdana" w:hAnsi="Verdana" w:cs="Arial"/>
        </w:rPr>
      </w:pPr>
    </w:p>
    <w:p w14:paraId="103383AA" w14:textId="23CAA97B" w:rsidR="007B7469" w:rsidRDefault="00FD7AC3" w:rsidP="0032750C">
      <w:pPr>
        <w:pStyle w:val="ListParagraph"/>
        <w:spacing w:after="0" w:line="240" w:lineRule="auto"/>
        <w:ind w:left="0"/>
        <w:rPr>
          <w:rFonts w:ascii="Verdana" w:hAnsi="Verdana" w:cs="Arial"/>
        </w:rPr>
      </w:pPr>
      <w:r>
        <w:rPr>
          <w:rFonts w:ascii="Verdana" w:hAnsi="Verdana" w:cs="Arial"/>
        </w:rPr>
        <w:t>Our current service/installation consists of the following and we would like to continue to use this system;</w:t>
      </w:r>
    </w:p>
    <w:p w14:paraId="58548D13" w14:textId="3EB4F9FA" w:rsidR="00FD7AC3" w:rsidRDefault="00FD7AC3" w:rsidP="0032750C">
      <w:pPr>
        <w:pStyle w:val="ListParagraph"/>
        <w:spacing w:after="0" w:line="240" w:lineRule="auto"/>
        <w:ind w:left="0"/>
        <w:rPr>
          <w:rFonts w:ascii="Verdana" w:hAnsi="Verdana" w:cs="Arial"/>
        </w:rPr>
      </w:pPr>
    </w:p>
    <w:tbl>
      <w:tblPr>
        <w:tblW w:w="5387" w:type="dxa"/>
        <w:tblLook w:val="04A0" w:firstRow="1" w:lastRow="0" w:firstColumn="1" w:lastColumn="0" w:noHBand="0" w:noVBand="1"/>
      </w:tblPr>
      <w:tblGrid>
        <w:gridCol w:w="960"/>
        <w:gridCol w:w="4427"/>
      </w:tblGrid>
      <w:tr w:rsidR="00FD7AC3" w:rsidRPr="00FD7AC3" w14:paraId="20E9489A" w14:textId="77777777" w:rsidTr="005A7857">
        <w:trPr>
          <w:trHeight w:val="300"/>
        </w:trPr>
        <w:tc>
          <w:tcPr>
            <w:tcW w:w="960" w:type="dxa"/>
            <w:tcBorders>
              <w:top w:val="nil"/>
              <w:left w:val="nil"/>
              <w:bottom w:val="nil"/>
              <w:right w:val="nil"/>
            </w:tcBorders>
            <w:shd w:val="clear" w:color="auto" w:fill="auto"/>
            <w:noWrap/>
            <w:vAlign w:val="bottom"/>
            <w:hideMark/>
          </w:tcPr>
          <w:p w14:paraId="37B315A4"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9</w:t>
            </w:r>
          </w:p>
        </w:tc>
        <w:tc>
          <w:tcPr>
            <w:tcW w:w="4427" w:type="dxa"/>
            <w:tcBorders>
              <w:top w:val="nil"/>
              <w:left w:val="nil"/>
              <w:bottom w:val="nil"/>
              <w:right w:val="nil"/>
            </w:tcBorders>
            <w:shd w:val="clear" w:color="auto" w:fill="auto"/>
            <w:noWrap/>
            <w:vAlign w:val="bottom"/>
            <w:hideMark/>
          </w:tcPr>
          <w:p w14:paraId="6C52007A"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PCS 563</w:t>
            </w:r>
          </w:p>
        </w:tc>
      </w:tr>
      <w:tr w:rsidR="00FD7AC3" w:rsidRPr="00FD7AC3" w14:paraId="4D22A66B" w14:textId="77777777" w:rsidTr="005A7857">
        <w:trPr>
          <w:trHeight w:val="300"/>
        </w:trPr>
        <w:tc>
          <w:tcPr>
            <w:tcW w:w="960" w:type="dxa"/>
            <w:tcBorders>
              <w:top w:val="nil"/>
              <w:left w:val="nil"/>
              <w:bottom w:val="nil"/>
              <w:right w:val="nil"/>
            </w:tcBorders>
            <w:shd w:val="clear" w:color="auto" w:fill="auto"/>
            <w:noWrap/>
            <w:vAlign w:val="bottom"/>
            <w:hideMark/>
          </w:tcPr>
          <w:p w14:paraId="3092EE39"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0FC9D5FB"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S716 Soft PBX Starter Pack</w:t>
            </w:r>
          </w:p>
        </w:tc>
      </w:tr>
      <w:tr w:rsidR="00FD7AC3" w:rsidRPr="00FD7AC3" w14:paraId="5E3ABD7C" w14:textId="77777777" w:rsidTr="005A7857">
        <w:trPr>
          <w:trHeight w:val="300"/>
        </w:trPr>
        <w:tc>
          <w:tcPr>
            <w:tcW w:w="960" w:type="dxa"/>
            <w:tcBorders>
              <w:top w:val="nil"/>
              <w:left w:val="nil"/>
              <w:bottom w:val="nil"/>
              <w:right w:val="nil"/>
            </w:tcBorders>
            <w:shd w:val="clear" w:color="auto" w:fill="auto"/>
            <w:noWrap/>
            <w:vAlign w:val="bottom"/>
            <w:hideMark/>
          </w:tcPr>
          <w:p w14:paraId="45574577"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4010C3F7"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Map Server</w:t>
            </w:r>
          </w:p>
        </w:tc>
      </w:tr>
      <w:tr w:rsidR="00FD7AC3" w:rsidRPr="00FD7AC3" w14:paraId="3F341A95" w14:textId="77777777" w:rsidTr="005A7857">
        <w:trPr>
          <w:trHeight w:val="300"/>
        </w:trPr>
        <w:tc>
          <w:tcPr>
            <w:tcW w:w="960" w:type="dxa"/>
            <w:tcBorders>
              <w:top w:val="nil"/>
              <w:left w:val="nil"/>
              <w:bottom w:val="nil"/>
              <w:right w:val="nil"/>
            </w:tcBorders>
            <w:shd w:val="clear" w:color="auto" w:fill="auto"/>
            <w:noWrap/>
            <w:vAlign w:val="bottom"/>
            <w:hideMark/>
          </w:tcPr>
          <w:p w14:paraId="0E842753"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3</w:t>
            </w:r>
          </w:p>
        </w:tc>
        <w:tc>
          <w:tcPr>
            <w:tcW w:w="4427" w:type="dxa"/>
            <w:tcBorders>
              <w:top w:val="nil"/>
              <w:left w:val="nil"/>
              <w:bottom w:val="nil"/>
              <w:right w:val="nil"/>
            </w:tcBorders>
            <w:shd w:val="clear" w:color="auto" w:fill="auto"/>
            <w:noWrap/>
            <w:vAlign w:val="bottom"/>
            <w:hideMark/>
          </w:tcPr>
          <w:p w14:paraId="7EE5567E"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Universal Trunk License</w:t>
            </w:r>
          </w:p>
        </w:tc>
      </w:tr>
      <w:tr w:rsidR="00FD7AC3" w:rsidRPr="00FD7AC3" w14:paraId="5F0B06C6" w14:textId="77777777" w:rsidTr="005A7857">
        <w:trPr>
          <w:trHeight w:val="300"/>
        </w:trPr>
        <w:tc>
          <w:tcPr>
            <w:tcW w:w="960" w:type="dxa"/>
            <w:tcBorders>
              <w:top w:val="nil"/>
              <w:left w:val="nil"/>
              <w:bottom w:val="nil"/>
              <w:right w:val="nil"/>
            </w:tcBorders>
            <w:shd w:val="clear" w:color="auto" w:fill="auto"/>
            <w:noWrap/>
            <w:vAlign w:val="bottom"/>
            <w:hideMark/>
          </w:tcPr>
          <w:p w14:paraId="4CEC94E1"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2B1851E8"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Voicemail Box License</w:t>
            </w:r>
          </w:p>
        </w:tc>
      </w:tr>
      <w:tr w:rsidR="00FD7AC3" w:rsidRPr="00FD7AC3" w14:paraId="31577F72" w14:textId="77777777" w:rsidTr="005A7857">
        <w:trPr>
          <w:trHeight w:val="300"/>
        </w:trPr>
        <w:tc>
          <w:tcPr>
            <w:tcW w:w="960" w:type="dxa"/>
            <w:tcBorders>
              <w:top w:val="nil"/>
              <w:left w:val="nil"/>
              <w:bottom w:val="nil"/>
              <w:right w:val="nil"/>
            </w:tcBorders>
            <w:shd w:val="clear" w:color="auto" w:fill="auto"/>
            <w:noWrap/>
            <w:vAlign w:val="bottom"/>
            <w:hideMark/>
          </w:tcPr>
          <w:p w14:paraId="450FBD6F"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07E32D8F"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Voice Processing Port License</w:t>
            </w:r>
          </w:p>
        </w:tc>
      </w:tr>
      <w:tr w:rsidR="00FD7AC3" w:rsidRPr="00FD7AC3" w14:paraId="0557C551" w14:textId="77777777" w:rsidTr="005A7857">
        <w:trPr>
          <w:trHeight w:val="300"/>
        </w:trPr>
        <w:tc>
          <w:tcPr>
            <w:tcW w:w="960" w:type="dxa"/>
            <w:tcBorders>
              <w:top w:val="nil"/>
              <w:left w:val="nil"/>
              <w:bottom w:val="nil"/>
              <w:right w:val="nil"/>
            </w:tcBorders>
            <w:shd w:val="clear" w:color="auto" w:fill="auto"/>
            <w:noWrap/>
            <w:vAlign w:val="bottom"/>
            <w:hideMark/>
          </w:tcPr>
          <w:p w14:paraId="04C1109C"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9</w:t>
            </w:r>
          </w:p>
        </w:tc>
        <w:tc>
          <w:tcPr>
            <w:tcW w:w="4427" w:type="dxa"/>
            <w:tcBorders>
              <w:top w:val="nil"/>
              <w:left w:val="nil"/>
              <w:bottom w:val="nil"/>
              <w:right w:val="nil"/>
            </w:tcBorders>
            <w:shd w:val="clear" w:color="auto" w:fill="auto"/>
            <w:noWrap/>
            <w:vAlign w:val="bottom"/>
            <w:hideMark/>
          </w:tcPr>
          <w:p w14:paraId="7DA6DC20"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User License</w:t>
            </w:r>
          </w:p>
        </w:tc>
      </w:tr>
      <w:tr w:rsidR="00FD7AC3" w:rsidRPr="00FD7AC3" w14:paraId="2C2C4122" w14:textId="77777777" w:rsidTr="005A7857">
        <w:trPr>
          <w:trHeight w:val="300"/>
        </w:trPr>
        <w:tc>
          <w:tcPr>
            <w:tcW w:w="960" w:type="dxa"/>
            <w:tcBorders>
              <w:top w:val="nil"/>
              <w:left w:val="nil"/>
              <w:bottom w:val="nil"/>
              <w:right w:val="nil"/>
            </w:tcBorders>
            <w:shd w:val="clear" w:color="auto" w:fill="auto"/>
            <w:noWrap/>
            <w:vAlign w:val="bottom"/>
            <w:hideMark/>
          </w:tcPr>
          <w:p w14:paraId="13397A7D"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10</w:t>
            </w:r>
          </w:p>
        </w:tc>
        <w:tc>
          <w:tcPr>
            <w:tcW w:w="4427" w:type="dxa"/>
            <w:tcBorders>
              <w:top w:val="nil"/>
              <w:left w:val="nil"/>
              <w:bottom w:val="nil"/>
              <w:right w:val="nil"/>
            </w:tcBorders>
            <w:shd w:val="clear" w:color="auto" w:fill="auto"/>
            <w:noWrap/>
            <w:vAlign w:val="bottom"/>
            <w:hideMark/>
          </w:tcPr>
          <w:p w14:paraId="1F1CBA85"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Phone Partner</w:t>
            </w:r>
          </w:p>
        </w:tc>
      </w:tr>
      <w:tr w:rsidR="00FD7AC3" w:rsidRPr="00FD7AC3" w14:paraId="3AE19AA8" w14:textId="77777777" w:rsidTr="005A7857">
        <w:trPr>
          <w:trHeight w:val="300"/>
        </w:trPr>
        <w:tc>
          <w:tcPr>
            <w:tcW w:w="960" w:type="dxa"/>
            <w:tcBorders>
              <w:top w:val="nil"/>
              <w:left w:val="nil"/>
              <w:bottom w:val="nil"/>
              <w:right w:val="nil"/>
            </w:tcBorders>
            <w:shd w:val="clear" w:color="auto" w:fill="auto"/>
            <w:noWrap/>
            <w:vAlign w:val="bottom"/>
            <w:hideMark/>
          </w:tcPr>
          <w:p w14:paraId="38CB6D66"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6F30B6CC"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CRM Start Pack</w:t>
            </w:r>
          </w:p>
        </w:tc>
      </w:tr>
      <w:tr w:rsidR="00FD7AC3" w:rsidRPr="00FD7AC3" w14:paraId="03AA7680" w14:textId="77777777" w:rsidTr="005A7857">
        <w:trPr>
          <w:trHeight w:val="300"/>
        </w:trPr>
        <w:tc>
          <w:tcPr>
            <w:tcW w:w="960" w:type="dxa"/>
            <w:tcBorders>
              <w:top w:val="nil"/>
              <w:left w:val="nil"/>
              <w:bottom w:val="nil"/>
              <w:right w:val="nil"/>
            </w:tcBorders>
            <w:shd w:val="clear" w:color="auto" w:fill="auto"/>
            <w:noWrap/>
            <w:vAlign w:val="bottom"/>
            <w:hideMark/>
          </w:tcPr>
          <w:p w14:paraId="7BF70442"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4E6B4107"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CRM User License</w:t>
            </w:r>
          </w:p>
        </w:tc>
      </w:tr>
      <w:tr w:rsidR="00FD7AC3" w:rsidRPr="00FD7AC3" w14:paraId="49A679A3" w14:textId="77777777" w:rsidTr="005A7857">
        <w:trPr>
          <w:trHeight w:val="300"/>
        </w:trPr>
        <w:tc>
          <w:tcPr>
            <w:tcW w:w="960" w:type="dxa"/>
            <w:tcBorders>
              <w:top w:val="nil"/>
              <w:left w:val="nil"/>
              <w:bottom w:val="nil"/>
              <w:right w:val="nil"/>
            </w:tcBorders>
            <w:shd w:val="clear" w:color="auto" w:fill="auto"/>
            <w:noWrap/>
            <w:vAlign w:val="bottom"/>
            <w:hideMark/>
          </w:tcPr>
          <w:p w14:paraId="3D90AE85"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7283E99F" w14:textId="77777777" w:rsidR="00FD7AC3" w:rsidRPr="00FD7AC3" w:rsidRDefault="00FD7AC3" w:rsidP="00FD7AC3">
            <w:pPr>
              <w:spacing w:after="0" w:line="240" w:lineRule="auto"/>
              <w:rPr>
                <w:rFonts w:ascii="Verdana" w:hAnsi="Verdana" w:cs="Calibri"/>
                <w:color w:val="000000"/>
                <w:lang w:eastAsia="en-GB"/>
              </w:rPr>
            </w:pPr>
            <w:proofErr w:type="spellStart"/>
            <w:r w:rsidRPr="00FD7AC3">
              <w:rPr>
                <w:rFonts w:ascii="Verdana" w:hAnsi="Verdana" w:cs="Calibri"/>
                <w:color w:val="000000"/>
                <w:lang w:eastAsia="en-GB"/>
              </w:rPr>
              <w:t>iPCS</w:t>
            </w:r>
            <w:proofErr w:type="spellEnd"/>
            <w:r w:rsidRPr="00FD7AC3">
              <w:rPr>
                <w:rFonts w:ascii="Verdana" w:hAnsi="Verdana" w:cs="Calibri"/>
                <w:color w:val="000000"/>
                <w:lang w:eastAsia="en-GB"/>
              </w:rPr>
              <w:t xml:space="preserve"> Starter Pack</w:t>
            </w:r>
          </w:p>
        </w:tc>
      </w:tr>
      <w:tr w:rsidR="00FD7AC3" w:rsidRPr="00FD7AC3" w14:paraId="3A326240" w14:textId="77777777" w:rsidTr="005A7857">
        <w:trPr>
          <w:trHeight w:val="300"/>
        </w:trPr>
        <w:tc>
          <w:tcPr>
            <w:tcW w:w="960" w:type="dxa"/>
            <w:tcBorders>
              <w:top w:val="nil"/>
              <w:left w:val="nil"/>
              <w:bottom w:val="nil"/>
              <w:right w:val="nil"/>
            </w:tcBorders>
            <w:shd w:val="clear" w:color="auto" w:fill="auto"/>
            <w:noWrap/>
            <w:vAlign w:val="bottom"/>
            <w:hideMark/>
          </w:tcPr>
          <w:p w14:paraId="12954C3E"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049A9AD4" w14:textId="77777777" w:rsidR="00FD7AC3" w:rsidRPr="00FD7AC3" w:rsidRDefault="00FD7AC3" w:rsidP="00FD7AC3">
            <w:pPr>
              <w:spacing w:after="0" w:line="240" w:lineRule="auto"/>
              <w:rPr>
                <w:rFonts w:ascii="Verdana" w:hAnsi="Verdana" w:cs="Calibri"/>
                <w:color w:val="000000"/>
                <w:lang w:eastAsia="en-GB"/>
              </w:rPr>
            </w:pPr>
            <w:proofErr w:type="spellStart"/>
            <w:r w:rsidRPr="00FD7AC3">
              <w:rPr>
                <w:rFonts w:ascii="Verdana" w:hAnsi="Verdana" w:cs="Calibri"/>
                <w:color w:val="000000"/>
                <w:lang w:eastAsia="en-GB"/>
              </w:rPr>
              <w:t>iPCS</w:t>
            </w:r>
            <w:proofErr w:type="spellEnd"/>
            <w:r w:rsidRPr="00FD7AC3">
              <w:rPr>
                <w:rFonts w:ascii="Verdana" w:hAnsi="Verdana" w:cs="Calibri"/>
                <w:color w:val="000000"/>
                <w:lang w:eastAsia="en-GB"/>
              </w:rPr>
              <w:t xml:space="preserve"> Application License</w:t>
            </w:r>
          </w:p>
        </w:tc>
      </w:tr>
      <w:tr w:rsidR="00FD7AC3" w:rsidRPr="00FD7AC3" w14:paraId="1F6B49C2" w14:textId="77777777" w:rsidTr="005A7857">
        <w:trPr>
          <w:trHeight w:val="300"/>
        </w:trPr>
        <w:tc>
          <w:tcPr>
            <w:tcW w:w="960" w:type="dxa"/>
            <w:tcBorders>
              <w:top w:val="nil"/>
              <w:left w:val="nil"/>
              <w:bottom w:val="nil"/>
              <w:right w:val="nil"/>
            </w:tcBorders>
            <w:shd w:val="clear" w:color="auto" w:fill="auto"/>
            <w:noWrap/>
            <w:vAlign w:val="bottom"/>
            <w:hideMark/>
          </w:tcPr>
          <w:p w14:paraId="39F003AC"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47C9AFD5"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Small Vision Reports</w:t>
            </w:r>
          </w:p>
        </w:tc>
      </w:tr>
    </w:tbl>
    <w:p w14:paraId="56F4AC12" w14:textId="037A2382" w:rsidR="007B7469" w:rsidRDefault="007B7469" w:rsidP="0032750C">
      <w:pPr>
        <w:pStyle w:val="ListParagraph"/>
        <w:spacing w:after="0" w:line="240" w:lineRule="auto"/>
        <w:ind w:left="0"/>
        <w:rPr>
          <w:rFonts w:ascii="Verdana" w:hAnsi="Verdana" w:cs="Arial"/>
        </w:rPr>
      </w:pPr>
    </w:p>
    <w:p w14:paraId="7FB0D417" w14:textId="77777777" w:rsidR="007B7469" w:rsidRPr="0032750C" w:rsidRDefault="007B7469" w:rsidP="0032750C">
      <w:pPr>
        <w:pStyle w:val="ListParagraph"/>
        <w:spacing w:after="0" w:line="240" w:lineRule="auto"/>
        <w:ind w:left="0"/>
        <w:rPr>
          <w:rFonts w:ascii="Verdana" w:hAnsi="Verdana" w:cs="Arial"/>
        </w:rPr>
      </w:pPr>
    </w:p>
    <w:p w14:paraId="43E24BED" w14:textId="63A6E91A" w:rsidR="0032750C" w:rsidRPr="0032750C" w:rsidRDefault="0032750C" w:rsidP="0032750C">
      <w:pPr>
        <w:pStyle w:val="ListParagraph"/>
        <w:spacing w:after="0" w:line="240" w:lineRule="auto"/>
        <w:ind w:left="0" w:firstLine="720"/>
        <w:rPr>
          <w:rFonts w:ascii="Verdana" w:hAnsi="Verdana" w:cs="Arial"/>
          <w:b/>
        </w:rPr>
      </w:pPr>
      <w:r w:rsidRPr="0032750C">
        <w:rPr>
          <w:rFonts w:ascii="Verdana" w:hAnsi="Verdana" w:cs="Arial"/>
          <w:b/>
        </w:rPr>
        <w:t>3.2</w:t>
      </w:r>
      <w:r w:rsidRPr="0032750C">
        <w:rPr>
          <w:rFonts w:ascii="Verdana" w:hAnsi="Verdana" w:cs="Arial"/>
          <w:b/>
        </w:rPr>
        <w:tab/>
      </w:r>
      <w:r w:rsidR="00FD7AC3">
        <w:rPr>
          <w:rFonts w:ascii="Verdana" w:hAnsi="Verdana" w:cs="Arial"/>
          <w:b/>
        </w:rPr>
        <w:t>Support</w:t>
      </w:r>
    </w:p>
    <w:p w14:paraId="5B878C4D" w14:textId="77777777" w:rsidR="0032750C" w:rsidRPr="0032750C" w:rsidRDefault="0032750C" w:rsidP="0032750C">
      <w:pPr>
        <w:pStyle w:val="ListParagraph"/>
        <w:spacing w:after="0" w:line="240" w:lineRule="auto"/>
        <w:ind w:left="0"/>
        <w:rPr>
          <w:rFonts w:ascii="Verdana" w:hAnsi="Verdana" w:cs="Arial"/>
        </w:rPr>
      </w:pPr>
    </w:p>
    <w:p w14:paraId="0A477090" w14:textId="77777777" w:rsidR="003A2616" w:rsidRDefault="003A2616" w:rsidP="00FD7AC3">
      <w:pPr>
        <w:pStyle w:val="ListParagraph"/>
        <w:spacing w:after="0" w:line="240" w:lineRule="auto"/>
        <w:ind w:left="0"/>
        <w:rPr>
          <w:rFonts w:ascii="Verdana" w:hAnsi="Verdana" w:cs="Arial"/>
        </w:rPr>
      </w:pPr>
      <w:r>
        <w:rPr>
          <w:rFonts w:ascii="Verdana" w:hAnsi="Verdana" w:cs="Arial"/>
        </w:rPr>
        <w:t>We require an ongoing service that give the equivalent to;</w:t>
      </w:r>
    </w:p>
    <w:p w14:paraId="433CAD7E" w14:textId="77777777" w:rsidR="003A2616" w:rsidRDefault="003A2616" w:rsidP="00FD7AC3">
      <w:pPr>
        <w:pStyle w:val="ListParagraph"/>
        <w:spacing w:after="0" w:line="240" w:lineRule="auto"/>
        <w:ind w:left="0"/>
        <w:rPr>
          <w:rFonts w:ascii="Verdana" w:hAnsi="Verdana" w:cs="Arial"/>
        </w:rPr>
      </w:pPr>
    </w:p>
    <w:p w14:paraId="71DC2AED" w14:textId="1DAE3A46" w:rsidR="005A7857" w:rsidRPr="0041479D" w:rsidRDefault="003A2616" w:rsidP="005A7857">
      <w:pPr>
        <w:pStyle w:val="ListParagraph"/>
        <w:numPr>
          <w:ilvl w:val="0"/>
          <w:numId w:val="20"/>
        </w:numPr>
        <w:spacing w:after="0" w:line="240" w:lineRule="auto"/>
        <w:rPr>
          <w:rFonts w:ascii="Verdana" w:hAnsi="Verdana" w:cs="Arial"/>
        </w:rPr>
      </w:pPr>
      <w:r w:rsidRPr="0041479D">
        <w:rPr>
          <w:rFonts w:ascii="Verdana" w:hAnsi="Verdana" w:cs="Arial"/>
        </w:rPr>
        <w:t>Support for a</w:t>
      </w:r>
      <w:r w:rsidR="00FD7AC3" w:rsidRPr="0041479D">
        <w:rPr>
          <w:rFonts w:ascii="Verdana" w:hAnsi="Verdana" w:cs="Arial"/>
        </w:rPr>
        <w:t xml:space="preserve"> </w:t>
      </w:r>
      <w:proofErr w:type="gramStart"/>
      <w:r w:rsidR="00FD7AC3" w:rsidRPr="0041479D">
        <w:rPr>
          <w:rFonts w:ascii="Verdana" w:hAnsi="Verdana" w:cs="Arial"/>
        </w:rPr>
        <w:t>4 hour</w:t>
      </w:r>
      <w:proofErr w:type="gramEnd"/>
      <w:r w:rsidR="00FD7AC3" w:rsidRPr="0041479D">
        <w:rPr>
          <w:rFonts w:ascii="Verdana" w:hAnsi="Verdana" w:cs="Arial"/>
        </w:rPr>
        <w:t xml:space="preserve"> response 24 hours a day, 7 days a week, 365 days a year a</w:t>
      </w:r>
      <w:r w:rsidR="007A6331" w:rsidRPr="0041479D">
        <w:rPr>
          <w:rFonts w:ascii="Verdana" w:hAnsi="Verdana" w:cs="Arial"/>
        </w:rPr>
        <w:t xml:space="preserve">nd a </w:t>
      </w:r>
      <w:r w:rsidR="00FD7AC3" w:rsidRPr="0041479D">
        <w:rPr>
          <w:rFonts w:ascii="Verdana" w:hAnsi="Verdana" w:cs="Arial"/>
        </w:rPr>
        <w:t xml:space="preserve">next day handset swap out.  </w:t>
      </w:r>
    </w:p>
    <w:p w14:paraId="73410B8C" w14:textId="77777777" w:rsidR="005A7857" w:rsidRPr="0041479D" w:rsidRDefault="005A7857" w:rsidP="00FD7AC3">
      <w:pPr>
        <w:pStyle w:val="ListParagraph"/>
        <w:spacing w:after="0" w:line="240" w:lineRule="auto"/>
        <w:ind w:left="0"/>
        <w:rPr>
          <w:rFonts w:ascii="Verdana" w:hAnsi="Verdana" w:cs="Arial"/>
        </w:rPr>
      </w:pPr>
    </w:p>
    <w:p w14:paraId="0E68F1A0" w14:textId="77777777" w:rsidR="007A6331" w:rsidRPr="0041479D" w:rsidRDefault="00FD7AC3" w:rsidP="005A7857">
      <w:pPr>
        <w:pStyle w:val="ListParagraph"/>
        <w:numPr>
          <w:ilvl w:val="0"/>
          <w:numId w:val="20"/>
        </w:numPr>
        <w:spacing w:after="0" w:line="240" w:lineRule="auto"/>
        <w:rPr>
          <w:rFonts w:ascii="Verdana" w:hAnsi="Verdana" w:cs="Arial"/>
        </w:rPr>
      </w:pPr>
      <w:r w:rsidRPr="0041479D">
        <w:rPr>
          <w:rFonts w:ascii="Verdana" w:hAnsi="Verdana" w:cs="Arial"/>
        </w:rPr>
        <w:t xml:space="preserve">The cover </w:t>
      </w:r>
      <w:r w:rsidR="00EE1602" w:rsidRPr="0041479D">
        <w:rPr>
          <w:rFonts w:ascii="Verdana" w:hAnsi="Verdana" w:cs="Arial"/>
        </w:rPr>
        <w:t xml:space="preserve">should </w:t>
      </w:r>
      <w:r w:rsidR="005A7857" w:rsidRPr="0041479D">
        <w:rPr>
          <w:rFonts w:ascii="Verdana" w:hAnsi="Verdana" w:cs="Arial"/>
        </w:rPr>
        <w:t xml:space="preserve">also </w:t>
      </w:r>
      <w:r w:rsidRPr="0041479D">
        <w:rPr>
          <w:rFonts w:ascii="Verdana" w:hAnsi="Verdana" w:cs="Arial"/>
        </w:rPr>
        <w:t>include parts and labour</w:t>
      </w:r>
      <w:r w:rsidR="007A6331" w:rsidRPr="0041479D">
        <w:rPr>
          <w:rFonts w:ascii="Verdana" w:hAnsi="Verdana" w:cs="Arial"/>
        </w:rPr>
        <w:t>.</w:t>
      </w:r>
    </w:p>
    <w:p w14:paraId="00AB0C50" w14:textId="77777777" w:rsidR="007A6331" w:rsidRPr="0041479D" w:rsidRDefault="007A6331" w:rsidP="0041479D">
      <w:pPr>
        <w:pStyle w:val="ListParagraph"/>
        <w:rPr>
          <w:rFonts w:ascii="Verdana" w:hAnsi="Verdana" w:cs="Arial"/>
        </w:rPr>
      </w:pPr>
    </w:p>
    <w:p w14:paraId="15992A12" w14:textId="3FFE5AA8" w:rsidR="0032750C" w:rsidRPr="0041479D" w:rsidRDefault="007A6331" w:rsidP="005A7857">
      <w:pPr>
        <w:pStyle w:val="ListParagraph"/>
        <w:numPr>
          <w:ilvl w:val="0"/>
          <w:numId w:val="20"/>
        </w:numPr>
        <w:spacing w:after="0" w:line="240" w:lineRule="auto"/>
        <w:rPr>
          <w:rFonts w:ascii="Verdana" w:hAnsi="Verdana" w:cs="Arial"/>
        </w:rPr>
      </w:pPr>
      <w:r w:rsidRPr="0041479D">
        <w:rPr>
          <w:rFonts w:ascii="Verdana" w:hAnsi="Verdana" w:cs="Arial"/>
        </w:rPr>
        <w:t xml:space="preserve">Provide </w:t>
      </w:r>
      <w:r w:rsidR="00FD7AC3" w:rsidRPr="0041479D">
        <w:rPr>
          <w:rFonts w:ascii="Verdana" w:hAnsi="Verdana" w:cs="Arial"/>
        </w:rPr>
        <w:t>remote system change</w:t>
      </w:r>
      <w:r w:rsidRPr="0041479D">
        <w:rPr>
          <w:rFonts w:ascii="Verdana" w:hAnsi="Verdana" w:cs="Arial"/>
        </w:rPr>
        <w:t>s</w:t>
      </w:r>
      <w:r w:rsidR="00FD7AC3" w:rsidRPr="0041479D">
        <w:rPr>
          <w:rFonts w:ascii="Verdana" w:hAnsi="Verdana" w:cs="Arial"/>
        </w:rPr>
        <w:t xml:space="preserve"> free of charge.</w:t>
      </w:r>
    </w:p>
    <w:p w14:paraId="3EF05A65" w14:textId="77777777" w:rsidR="00304733" w:rsidRPr="00304733" w:rsidRDefault="00304733" w:rsidP="00304733">
      <w:pPr>
        <w:pStyle w:val="ListParagraph"/>
        <w:rPr>
          <w:rFonts w:ascii="Verdana" w:hAnsi="Verdana" w:cs="Arial"/>
        </w:rPr>
      </w:pPr>
    </w:p>
    <w:p w14:paraId="2554BD56" w14:textId="6FF7B29A" w:rsidR="00304733" w:rsidRPr="000B511B" w:rsidRDefault="00304733" w:rsidP="000B511B">
      <w:pPr>
        <w:spacing w:after="0" w:line="240" w:lineRule="auto"/>
        <w:ind w:firstLine="360"/>
        <w:rPr>
          <w:rFonts w:ascii="Verdana" w:hAnsi="Verdana" w:cs="Arial"/>
          <w:b/>
        </w:rPr>
      </w:pPr>
      <w:r w:rsidRPr="000B511B">
        <w:rPr>
          <w:rFonts w:ascii="Verdana" w:hAnsi="Verdana" w:cs="Arial"/>
          <w:b/>
        </w:rPr>
        <w:t>3.3 Require</w:t>
      </w:r>
      <w:r w:rsidR="000B511B">
        <w:rPr>
          <w:rFonts w:ascii="Verdana" w:hAnsi="Verdana" w:cs="Arial"/>
          <w:b/>
        </w:rPr>
        <w:t>d</w:t>
      </w:r>
      <w:r w:rsidRPr="000B511B">
        <w:rPr>
          <w:rFonts w:ascii="Verdana" w:hAnsi="Verdana" w:cs="Arial"/>
          <w:b/>
        </w:rPr>
        <w:t xml:space="preserve"> Specification</w:t>
      </w:r>
    </w:p>
    <w:p w14:paraId="452E5EC7" w14:textId="77777777" w:rsidR="000B511B" w:rsidRPr="00CA5EF3" w:rsidRDefault="000B511B" w:rsidP="000B511B">
      <w:pPr>
        <w:spacing w:after="0" w:line="240" w:lineRule="auto"/>
        <w:rPr>
          <w:rFonts w:asciiTheme="minorHAnsi" w:hAnsiTheme="minorHAnsi" w:cs="Arial"/>
          <w:b/>
          <w:highlight w:val="yellow"/>
        </w:rPr>
      </w:pPr>
    </w:p>
    <w:p w14:paraId="1EF6C6F8"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Anonymous call rejection (at users discretion)</w:t>
      </w:r>
    </w:p>
    <w:p w14:paraId="7C3BE74A"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Call Forwarding (All, On Busy, No Answer, Not Reachable, Selective to either mobile or other desk users)</w:t>
      </w:r>
    </w:p>
    <w:p w14:paraId="212501DD"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Call Parking</w:t>
      </w:r>
    </w:p>
    <w:p w14:paraId="23C5380E"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On Hold</w:t>
      </w:r>
    </w:p>
    <w:p w14:paraId="60043079"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Group call pickup – Self programmable</w:t>
      </w:r>
    </w:p>
    <w:p w14:paraId="1BC4856D"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Direct extension pickup</w:t>
      </w:r>
    </w:p>
    <w:p w14:paraId="5D3F568D" w14:textId="4102945E"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Screened and non-screened transfer</w:t>
      </w:r>
    </w:p>
    <w:p w14:paraId="61E842A7"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Call waiting notification</w:t>
      </w:r>
    </w:p>
    <w:p w14:paraId="2651DBEF" w14:textId="0DE25873"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 xml:space="preserve">Call queuing - </w:t>
      </w:r>
      <w:r w:rsidRPr="000B511B">
        <w:rPr>
          <w:rFonts w:ascii="Verdana" w:eastAsia="Verdana,Calibri" w:hAnsi="Verdana" w:cs="Verdana,Calibri"/>
        </w:rPr>
        <w:t>We need to be able to put callers in a queue and customise the hold messages ourselves, so we can change them intermittently.</w:t>
      </w:r>
    </w:p>
    <w:p w14:paraId="2D6F1C71"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Configurable overflow programming.</w:t>
      </w:r>
    </w:p>
    <w:p w14:paraId="1AA2F2DF"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DDI number range including outbound CLI presentation of both main number and DDI.</w:t>
      </w:r>
    </w:p>
    <w:p w14:paraId="784C03FD"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Configurable ring sequence</w:t>
      </w:r>
    </w:p>
    <w:p w14:paraId="1741FCD8"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Voicemail – Both individual and group/department</w:t>
      </w:r>
    </w:p>
    <w:p w14:paraId="598DAEBA" w14:textId="77777777" w:rsidR="000B511B" w:rsidRPr="0041479D"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 xml:space="preserve">Conference </w:t>
      </w:r>
      <w:r w:rsidRPr="0041479D">
        <w:rPr>
          <w:rFonts w:ascii="Verdana" w:eastAsia="Verdana,Calibri" w:hAnsi="Verdana" w:cs="Verdana,Calibri"/>
        </w:rPr>
        <w:t>calling (What is the maximum party number you support?)</w:t>
      </w:r>
    </w:p>
    <w:p w14:paraId="2B75019E" w14:textId="72C4D958"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Integration with Cloud hosted CRM- Zoho.</w:t>
      </w:r>
    </w:p>
    <w:p w14:paraId="42CBE164"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Call logging and reports – available to download in PDF and CSV.</w:t>
      </w:r>
    </w:p>
    <w:p w14:paraId="22928EC0"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“Extension anywhere” type feature so mobile users can operate from their smartphones/laptops.</w:t>
      </w:r>
    </w:p>
    <w:p w14:paraId="2FEFADEF" w14:textId="77777777" w:rsidR="0032750C" w:rsidRPr="0032750C" w:rsidRDefault="0032750C" w:rsidP="0032750C">
      <w:pPr>
        <w:pStyle w:val="ListParagraph"/>
        <w:spacing w:after="0" w:line="240" w:lineRule="auto"/>
        <w:ind w:left="0"/>
        <w:rPr>
          <w:rFonts w:ascii="Verdana" w:hAnsi="Verdana" w:cs="Arial"/>
        </w:rPr>
      </w:pPr>
    </w:p>
    <w:p w14:paraId="18F088E9" w14:textId="77777777" w:rsidR="0032750C" w:rsidRPr="0032750C" w:rsidRDefault="0032750C" w:rsidP="0032750C">
      <w:pPr>
        <w:pStyle w:val="ListParagraph"/>
        <w:spacing w:after="0" w:line="240" w:lineRule="auto"/>
        <w:ind w:left="0"/>
        <w:rPr>
          <w:rFonts w:ascii="Verdana" w:hAnsi="Verdana" w:cs="Arial"/>
        </w:rPr>
      </w:pPr>
    </w:p>
    <w:p w14:paraId="5EC11960" w14:textId="6F42C7CB" w:rsidR="0032750C" w:rsidRDefault="0032750C" w:rsidP="0032750C">
      <w:pPr>
        <w:pStyle w:val="ListParagraph"/>
        <w:spacing w:after="0" w:line="240" w:lineRule="auto"/>
        <w:ind w:left="0" w:firstLine="360"/>
        <w:rPr>
          <w:rFonts w:ascii="Verdana" w:hAnsi="Verdana" w:cs="Arial"/>
          <w:b/>
        </w:rPr>
      </w:pPr>
      <w:r w:rsidRPr="0032750C">
        <w:rPr>
          <w:rFonts w:ascii="Verdana" w:hAnsi="Verdana" w:cs="Arial"/>
          <w:b/>
        </w:rPr>
        <w:t>3.</w:t>
      </w:r>
      <w:r w:rsidR="000B511B">
        <w:rPr>
          <w:rFonts w:ascii="Verdana" w:hAnsi="Verdana" w:cs="Arial"/>
          <w:b/>
        </w:rPr>
        <w:t>4</w:t>
      </w:r>
      <w:r w:rsidRPr="0032750C">
        <w:rPr>
          <w:rFonts w:ascii="Verdana" w:hAnsi="Verdana" w:cs="Arial"/>
          <w:b/>
        </w:rPr>
        <w:tab/>
      </w:r>
      <w:r w:rsidR="005A7857">
        <w:rPr>
          <w:rFonts w:ascii="Verdana" w:hAnsi="Verdana" w:cs="Arial"/>
          <w:b/>
        </w:rPr>
        <w:t>Calls</w:t>
      </w:r>
    </w:p>
    <w:p w14:paraId="0B04DCBE" w14:textId="77777777" w:rsidR="007A6331" w:rsidRDefault="007A6331" w:rsidP="0032750C">
      <w:pPr>
        <w:pStyle w:val="ListParagraph"/>
        <w:spacing w:after="0" w:line="240" w:lineRule="auto"/>
        <w:ind w:left="0" w:firstLine="360"/>
        <w:rPr>
          <w:rFonts w:ascii="Verdana" w:hAnsi="Verdana" w:cs="Arial"/>
          <w:b/>
        </w:rPr>
      </w:pPr>
    </w:p>
    <w:p w14:paraId="54951BB8" w14:textId="7755529C" w:rsidR="007A6331" w:rsidRPr="00A26DE3" w:rsidRDefault="007A6331" w:rsidP="0032750C">
      <w:pPr>
        <w:pStyle w:val="ListParagraph"/>
        <w:spacing w:after="0" w:line="240" w:lineRule="auto"/>
        <w:ind w:left="0" w:firstLine="360"/>
        <w:rPr>
          <w:rFonts w:ascii="Verdana" w:hAnsi="Verdana" w:cs="Arial"/>
        </w:rPr>
      </w:pPr>
      <w:r w:rsidRPr="00A26DE3">
        <w:rPr>
          <w:rFonts w:ascii="Verdana" w:hAnsi="Verdana" w:cs="Arial"/>
        </w:rPr>
        <w:t>We require a flat monthly fee for all calls, support and reporting.</w:t>
      </w:r>
    </w:p>
    <w:p w14:paraId="4A4EB84B" w14:textId="20DC10DE" w:rsidR="0032750C" w:rsidRPr="00352ADF" w:rsidRDefault="0032750C" w:rsidP="0032750C">
      <w:pPr>
        <w:pStyle w:val="ListParagraph"/>
        <w:spacing w:after="0" w:line="240" w:lineRule="auto"/>
        <w:ind w:left="0"/>
        <w:contextualSpacing w:val="0"/>
        <w:rPr>
          <w:rFonts w:ascii="Verdana" w:hAnsi="Verdana" w:cs="Arial"/>
        </w:rPr>
      </w:pPr>
    </w:p>
    <w:p w14:paraId="357FE4F9" w14:textId="77777777" w:rsidR="005A7857" w:rsidRPr="0024403D" w:rsidRDefault="005A7857" w:rsidP="0032750C">
      <w:pPr>
        <w:pStyle w:val="ListParagraph"/>
        <w:spacing w:after="0" w:line="240" w:lineRule="auto"/>
        <w:ind w:left="0"/>
        <w:contextualSpacing w:val="0"/>
        <w:rPr>
          <w:rFonts w:ascii="Verdana" w:hAnsi="Verdana" w:cs="Arial"/>
        </w:rPr>
      </w:pPr>
    </w:p>
    <w:p w14:paraId="490103EA" w14:textId="77777777" w:rsidR="0032750C" w:rsidRPr="0024403D" w:rsidRDefault="0032750C" w:rsidP="0032750C">
      <w:pPr>
        <w:spacing w:line="240" w:lineRule="auto"/>
        <w:rPr>
          <w:rFonts w:ascii="Verdana" w:hAnsi="Verdana"/>
        </w:rPr>
      </w:pPr>
      <w:r w:rsidRPr="0024403D">
        <w:rPr>
          <w:rFonts w:ascii="Verdana" w:hAnsi="Verdana"/>
          <w:b/>
        </w:rPr>
        <w:t xml:space="preserve">4. </w:t>
      </w:r>
      <w:r w:rsidR="00794624">
        <w:rPr>
          <w:rFonts w:ascii="Verdana" w:hAnsi="Verdana"/>
          <w:b/>
        </w:rPr>
        <w:t>Tender</w:t>
      </w:r>
      <w:r w:rsidRPr="0024403D">
        <w:rPr>
          <w:rFonts w:ascii="Verdana" w:hAnsi="Verdana"/>
          <w:b/>
        </w:rPr>
        <w:t xml:space="preserve"> and Commission Timetable</w:t>
      </w:r>
    </w:p>
    <w:p w14:paraId="47000CB6" w14:textId="77777777" w:rsidR="0032750C" w:rsidRPr="0024403D" w:rsidRDefault="0032750C" w:rsidP="0032750C">
      <w:pPr>
        <w:spacing w:line="24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32750C" w:rsidRPr="0024403D" w14:paraId="4AB33A3D" w14:textId="77777777" w:rsidTr="00B848C7">
        <w:trPr>
          <w:trHeight w:val="624"/>
          <w:jc w:val="center"/>
        </w:trPr>
        <w:tc>
          <w:tcPr>
            <w:tcW w:w="5103" w:type="dxa"/>
          </w:tcPr>
          <w:p w14:paraId="67F480C0" w14:textId="77777777" w:rsidR="0032750C" w:rsidRPr="0024403D" w:rsidRDefault="0032750C" w:rsidP="00B848C7">
            <w:pPr>
              <w:spacing w:line="240" w:lineRule="auto"/>
              <w:rPr>
                <w:rFonts w:ascii="Verdana" w:hAnsi="Verdana"/>
                <w:b/>
              </w:rPr>
            </w:pPr>
            <w:r w:rsidRPr="0024403D">
              <w:rPr>
                <w:rFonts w:ascii="Verdana" w:hAnsi="Verdana"/>
                <w:b/>
              </w:rPr>
              <w:t>Milestones</w:t>
            </w:r>
          </w:p>
        </w:tc>
        <w:tc>
          <w:tcPr>
            <w:tcW w:w="3189" w:type="dxa"/>
          </w:tcPr>
          <w:p w14:paraId="29FC2F67" w14:textId="77777777" w:rsidR="0032750C" w:rsidRPr="0024403D" w:rsidRDefault="0032750C" w:rsidP="00B848C7">
            <w:pPr>
              <w:spacing w:line="240" w:lineRule="auto"/>
              <w:rPr>
                <w:rFonts w:ascii="Verdana" w:hAnsi="Verdana"/>
                <w:b/>
              </w:rPr>
            </w:pPr>
            <w:r w:rsidRPr="0024403D">
              <w:rPr>
                <w:rFonts w:ascii="Verdana" w:hAnsi="Verdana"/>
                <w:b/>
              </w:rPr>
              <w:t>Date</w:t>
            </w:r>
          </w:p>
        </w:tc>
      </w:tr>
      <w:tr w:rsidR="0032750C" w:rsidRPr="0024403D" w14:paraId="34D15CD6" w14:textId="77777777" w:rsidTr="00B848C7">
        <w:trPr>
          <w:trHeight w:val="624"/>
          <w:jc w:val="center"/>
        </w:trPr>
        <w:tc>
          <w:tcPr>
            <w:tcW w:w="5103" w:type="dxa"/>
          </w:tcPr>
          <w:p w14:paraId="58CE1C5C" w14:textId="77777777" w:rsidR="0032750C" w:rsidRPr="0024403D" w:rsidRDefault="0032750C" w:rsidP="00B848C7">
            <w:pPr>
              <w:spacing w:line="240" w:lineRule="auto"/>
              <w:rPr>
                <w:rFonts w:ascii="Verdana" w:hAnsi="Verdana"/>
              </w:rPr>
            </w:pPr>
            <w:r w:rsidRPr="0024403D">
              <w:rPr>
                <w:rFonts w:ascii="Verdana" w:hAnsi="Verdana"/>
              </w:rPr>
              <w:lastRenderedPageBreak/>
              <w:t xml:space="preserve">Tender </w:t>
            </w:r>
            <w:r w:rsidR="00794624">
              <w:rPr>
                <w:rFonts w:ascii="Verdana" w:hAnsi="Verdana"/>
              </w:rPr>
              <w:t>sent out</w:t>
            </w:r>
          </w:p>
        </w:tc>
        <w:tc>
          <w:tcPr>
            <w:tcW w:w="3189" w:type="dxa"/>
          </w:tcPr>
          <w:p w14:paraId="7622EC55" w14:textId="30EBD16A" w:rsidR="0032750C" w:rsidRPr="0024403D" w:rsidRDefault="00070E83" w:rsidP="00B848C7">
            <w:pPr>
              <w:spacing w:line="240" w:lineRule="auto"/>
              <w:rPr>
                <w:rFonts w:ascii="Verdana" w:hAnsi="Verdana"/>
              </w:rPr>
            </w:pPr>
            <w:r>
              <w:rPr>
                <w:rFonts w:ascii="Verdana" w:hAnsi="Verdana"/>
              </w:rPr>
              <w:t>2</w:t>
            </w:r>
            <w:r w:rsidR="0041479D">
              <w:rPr>
                <w:rFonts w:ascii="Verdana" w:hAnsi="Verdana"/>
              </w:rPr>
              <w:t>1/12</w:t>
            </w:r>
            <w:r>
              <w:rPr>
                <w:rFonts w:ascii="Verdana" w:hAnsi="Verdana"/>
              </w:rPr>
              <w:t>/18</w:t>
            </w:r>
          </w:p>
        </w:tc>
      </w:tr>
      <w:tr w:rsidR="0032750C" w:rsidRPr="0024403D" w14:paraId="4E56B859" w14:textId="77777777" w:rsidTr="00B848C7">
        <w:trPr>
          <w:trHeight w:val="624"/>
          <w:jc w:val="center"/>
        </w:trPr>
        <w:tc>
          <w:tcPr>
            <w:tcW w:w="5103" w:type="dxa"/>
          </w:tcPr>
          <w:p w14:paraId="5EE33D34" w14:textId="77777777" w:rsidR="0032750C" w:rsidRPr="0024403D" w:rsidRDefault="0032750C" w:rsidP="00B848C7">
            <w:pPr>
              <w:spacing w:line="240" w:lineRule="auto"/>
              <w:rPr>
                <w:rFonts w:ascii="Verdana" w:hAnsi="Verdana"/>
              </w:rPr>
            </w:pPr>
            <w:r w:rsidRPr="0024403D">
              <w:rPr>
                <w:rFonts w:ascii="Verdana" w:hAnsi="Verdana"/>
              </w:rPr>
              <w:t>Latest date for raising clarifications (by email)</w:t>
            </w:r>
          </w:p>
        </w:tc>
        <w:tc>
          <w:tcPr>
            <w:tcW w:w="3189" w:type="dxa"/>
          </w:tcPr>
          <w:p w14:paraId="4EAFEE53" w14:textId="21D95D49" w:rsidR="0032750C" w:rsidRPr="0024403D" w:rsidRDefault="0041479D" w:rsidP="00B848C7">
            <w:pPr>
              <w:spacing w:line="240" w:lineRule="auto"/>
              <w:rPr>
                <w:rFonts w:ascii="Verdana" w:hAnsi="Verdana"/>
              </w:rPr>
            </w:pPr>
            <w:r>
              <w:rPr>
                <w:rFonts w:ascii="Verdana" w:hAnsi="Verdana"/>
              </w:rPr>
              <w:t>9</w:t>
            </w:r>
            <w:r w:rsidR="00070E83">
              <w:rPr>
                <w:rFonts w:ascii="Verdana" w:hAnsi="Verdana"/>
              </w:rPr>
              <w:t>/1/1</w:t>
            </w:r>
            <w:r>
              <w:rPr>
                <w:rFonts w:ascii="Verdana" w:hAnsi="Verdana"/>
              </w:rPr>
              <w:t>9</w:t>
            </w:r>
            <w:r w:rsidR="00A26DE3">
              <w:rPr>
                <w:rFonts w:ascii="Verdana" w:hAnsi="Verdana"/>
              </w:rPr>
              <w:t>-5pm</w:t>
            </w:r>
          </w:p>
        </w:tc>
      </w:tr>
      <w:tr w:rsidR="0032750C" w:rsidRPr="0024403D" w14:paraId="79CF76F3" w14:textId="77777777" w:rsidTr="00B848C7">
        <w:trPr>
          <w:trHeight w:val="624"/>
          <w:jc w:val="center"/>
        </w:trPr>
        <w:tc>
          <w:tcPr>
            <w:tcW w:w="5103" w:type="dxa"/>
          </w:tcPr>
          <w:p w14:paraId="6FEB1222" w14:textId="77777777" w:rsidR="0032750C" w:rsidRPr="0041479D" w:rsidRDefault="0032750C" w:rsidP="00B848C7">
            <w:pPr>
              <w:spacing w:line="240" w:lineRule="auto"/>
              <w:rPr>
                <w:rFonts w:ascii="Verdana" w:hAnsi="Verdana"/>
              </w:rPr>
            </w:pPr>
            <w:r w:rsidRPr="0041479D">
              <w:rPr>
                <w:rFonts w:ascii="Verdana" w:hAnsi="Verdana"/>
              </w:rPr>
              <w:t>Clarifications posted on Contracts finder by</w:t>
            </w:r>
          </w:p>
        </w:tc>
        <w:tc>
          <w:tcPr>
            <w:tcW w:w="3189" w:type="dxa"/>
          </w:tcPr>
          <w:p w14:paraId="2823A075" w14:textId="348B8BB4" w:rsidR="0032750C" w:rsidRPr="0041479D" w:rsidRDefault="0041479D" w:rsidP="00B848C7">
            <w:pPr>
              <w:spacing w:line="240" w:lineRule="auto"/>
              <w:rPr>
                <w:rFonts w:ascii="Verdana" w:hAnsi="Verdana"/>
              </w:rPr>
            </w:pPr>
            <w:r>
              <w:rPr>
                <w:rFonts w:ascii="Verdana" w:hAnsi="Verdana"/>
              </w:rPr>
              <w:t>11</w:t>
            </w:r>
            <w:r w:rsidR="00070E83" w:rsidRPr="0041479D">
              <w:rPr>
                <w:rFonts w:ascii="Verdana" w:hAnsi="Verdana"/>
              </w:rPr>
              <w:t>/1/1</w:t>
            </w:r>
            <w:r>
              <w:rPr>
                <w:rFonts w:ascii="Verdana" w:hAnsi="Verdana"/>
              </w:rPr>
              <w:t>9</w:t>
            </w:r>
          </w:p>
        </w:tc>
      </w:tr>
      <w:tr w:rsidR="0032750C" w:rsidRPr="0024403D" w14:paraId="6E4DA83D" w14:textId="77777777" w:rsidTr="00B848C7">
        <w:trPr>
          <w:trHeight w:val="624"/>
          <w:jc w:val="center"/>
        </w:trPr>
        <w:tc>
          <w:tcPr>
            <w:tcW w:w="5103" w:type="dxa"/>
          </w:tcPr>
          <w:p w14:paraId="27134F4D" w14:textId="77777777" w:rsidR="0032750C" w:rsidRPr="0041479D" w:rsidRDefault="0032750C" w:rsidP="00B848C7">
            <w:pPr>
              <w:spacing w:line="240" w:lineRule="auto"/>
              <w:rPr>
                <w:rFonts w:ascii="Verdana" w:hAnsi="Verdana"/>
              </w:rPr>
            </w:pPr>
            <w:r w:rsidRPr="0041479D">
              <w:rPr>
                <w:rFonts w:ascii="Verdana" w:hAnsi="Verdana"/>
              </w:rPr>
              <w:t>Deadline to return the Tender to CDC</w:t>
            </w:r>
          </w:p>
        </w:tc>
        <w:tc>
          <w:tcPr>
            <w:tcW w:w="3189" w:type="dxa"/>
          </w:tcPr>
          <w:p w14:paraId="2AD5FCBD" w14:textId="524572B5" w:rsidR="0032750C" w:rsidRPr="0041479D" w:rsidRDefault="00070E83" w:rsidP="00B848C7">
            <w:pPr>
              <w:spacing w:line="240" w:lineRule="auto"/>
              <w:rPr>
                <w:rFonts w:ascii="Verdana" w:hAnsi="Verdana"/>
              </w:rPr>
            </w:pPr>
            <w:r w:rsidRPr="0041479D">
              <w:rPr>
                <w:rFonts w:ascii="Verdana" w:hAnsi="Verdana"/>
              </w:rPr>
              <w:t>1</w:t>
            </w:r>
            <w:r w:rsidR="0041479D">
              <w:rPr>
                <w:rFonts w:ascii="Verdana" w:hAnsi="Verdana"/>
              </w:rPr>
              <w:t>6</w:t>
            </w:r>
            <w:r w:rsidRPr="0041479D">
              <w:rPr>
                <w:rFonts w:ascii="Verdana" w:hAnsi="Verdana"/>
              </w:rPr>
              <w:t>/1/1</w:t>
            </w:r>
            <w:r w:rsidR="0041479D">
              <w:rPr>
                <w:rFonts w:ascii="Verdana" w:hAnsi="Verdana"/>
              </w:rPr>
              <w:t>9</w:t>
            </w:r>
            <w:r w:rsidR="00A26DE3">
              <w:rPr>
                <w:rFonts w:ascii="Verdana" w:hAnsi="Verdana"/>
              </w:rPr>
              <w:t>- 5pm</w:t>
            </w:r>
          </w:p>
        </w:tc>
      </w:tr>
      <w:tr w:rsidR="0032750C" w:rsidRPr="0024403D" w14:paraId="7BA8B9F8" w14:textId="77777777" w:rsidTr="00B848C7">
        <w:trPr>
          <w:trHeight w:val="624"/>
          <w:jc w:val="center"/>
        </w:trPr>
        <w:tc>
          <w:tcPr>
            <w:tcW w:w="5103" w:type="dxa"/>
          </w:tcPr>
          <w:p w14:paraId="343C143D" w14:textId="77777777" w:rsidR="0032750C" w:rsidRPr="0024403D" w:rsidRDefault="0032750C" w:rsidP="00B848C7">
            <w:pPr>
              <w:spacing w:line="240" w:lineRule="auto"/>
              <w:rPr>
                <w:rFonts w:ascii="Verdana" w:hAnsi="Verdana"/>
              </w:rPr>
            </w:pPr>
            <w:r w:rsidRPr="0024403D">
              <w:rPr>
                <w:rFonts w:ascii="Verdana" w:hAnsi="Verdana"/>
              </w:rPr>
              <w:t>Evaluation of Tender by CDC</w:t>
            </w:r>
          </w:p>
        </w:tc>
        <w:tc>
          <w:tcPr>
            <w:tcW w:w="3189" w:type="dxa"/>
          </w:tcPr>
          <w:p w14:paraId="7FE1272C" w14:textId="27DF7D3B" w:rsidR="0032750C" w:rsidRPr="0024403D" w:rsidRDefault="0041479D" w:rsidP="00B848C7">
            <w:pPr>
              <w:spacing w:line="240" w:lineRule="auto"/>
              <w:rPr>
                <w:rFonts w:ascii="Verdana" w:hAnsi="Verdana"/>
              </w:rPr>
            </w:pPr>
            <w:r>
              <w:rPr>
                <w:rFonts w:ascii="Verdana" w:hAnsi="Verdana"/>
              </w:rPr>
              <w:t>23</w:t>
            </w:r>
            <w:r w:rsidR="00070E83">
              <w:rPr>
                <w:rFonts w:ascii="Verdana" w:hAnsi="Verdana"/>
              </w:rPr>
              <w:t>/1/1</w:t>
            </w:r>
            <w:r>
              <w:rPr>
                <w:rFonts w:ascii="Verdana" w:hAnsi="Verdana"/>
              </w:rPr>
              <w:t>9</w:t>
            </w:r>
          </w:p>
        </w:tc>
      </w:tr>
      <w:tr w:rsidR="0032750C" w:rsidRPr="0024403D" w14:paraId="23DEE278" w14:textId="77777777" w:rsidTr="00B848C7">
        <w:trPr>
          <w:trHeight w:val="624"/>
          <w:jc w:val="center"/>
        </w:trPr>
        <w:tc>
          <w:tcPr>
            <w:tcW w:w="5103" w:type="dxa"/>
          </w:tcPr>
          <w:p w14:paraId="12F34A05" w14:textId="77777777" w:rsidR="0032750C" w:rsidRPr="0024403D" w:rsidRDefault="0032750C" w:rsidP="00B848C7">
            <w:pPr>
              <w:spacing w:line="240" w:lineRule="auto"/>
              <w:rPr>
                <w:rFonts w:ascii="Verdana" w:hAnsi="Verdana"/>
              </w:rPr>
            </w:pPr>
            <w:r w:rsidRPr="0024403D">
              <w:rPr>
                <w:rFonts w:ascii="Verdana" w:hAnsi="Verdana"/>
              </w:rPr>
              <w:t>Award of Contract by CDC</w:t>
            </w:r>
          </w:p>
        </w:tc>
        <w:tc>
          <w:tcPr>
            <w:tcW w:w="3189" w:type="dxa"/>
          </w:tcPr>
          <w:p w14:paraId="1A6B5D16" w14:textId="38DDE7F5" w:rsidR="0032750C" w:rsidRPr="0024403D" w:rsidRDefault="0041479D" w:rsidP="00B848C7">
            <w:pPr>
              <w:spacing w:line="240" w:lineRule="auto"/>
              <w:rPr>
                <w:rFonts w:ascii="Verdana" w:hAnsi="Verdana"/>
              </w:rPr>
            </w:pPr>
            <w:r>
              <w:rPr>
                <w:rFonts w:ascii="Verdana" w:hAnsi="Verdana"/>
              </w:rPr>
              <w:t>30</w:t>
            </w:r>
            <w:r w:rsidR="00070E83">
              <w:rPr>
                <w:rFonts w:ascii="Verdana" w:hAnsi="Verdana"/>
              </w:rPr>
              <w:t>/1/1</w:t>
            </w:r>
            <w:r>
              <w:rPr>
                <w:rFonts w:ascii="Verdana" w:hAnsi="Verdana"/>
              </w:rPr>
              <w:t>9</w:t>
            </w:r>
          </w:p>
        </w:tc>
      </w:tr>
      <w:tr w:rsidR="0032750C" w:rsidRPr="0024403D" w14:paraId="697D9C4D" w14:textId="77777777" w:rsidTr="00B848C7">
        <w:trPr>
          <w:trHeight w:val="624"/>
          <w:jc w:val="center"/>
        </w:trPr>
        <w:tc>
          <w:tcPr>
            <w:tcW w:w="5103" w:type="dxa"/>
          </w:tcPr>
          <w:p w14:paraId="38A2E864" w14:textId="25A65579" w:rsidR="0032750C" w:rsidRPr="0024403D" w:rsidRDefault="0032750C" w:rsidP="00B848C7">
            <w:pPr>
              <w:spacing w:line="240" w:lineRule="auto"/>
              <w:rPr>
                <w:rFonts w:ascii="Verdana" w:hAnsi="Verdana"/>
              </w:rPr>
            </w:pPr>
            <w:r w:rsidRPr="0024403D">
              <w:rPr>
                <w:rFonts w:ascii="Verdana" w:hAnsi="Verdana"/>
              </w:rPr>
              <w:t>Inception (preferred bidder) meeting</w:t>
            </w:r>
            <w:r w:rsidR="0064389A">
              <w:rPr>
                <w:rFonts w:ascii="Verdana" w:hAnsi="Verdana"/>
              </w:rPr>
              <w:t xml:space="preserve"> </w:t>
            </w:r>
          </w:p>
        </w:tc>
        <w:tc>
          <w:tcPr>
            <w:tcW w:w="3189" w:type="dxa"/>
          </w:tcPr>
          <w:p w14:paraId="5CBA1327" w14:textId="38A66504" w:rsidR="0032750C" w:rsidRPr="0024403D" w:rsidRDefault="0041479D" w:rsidP="00B848C7">
            <w:pPr>
              <w:spacing w:line="240" w:lineRule="auto"/>
              <w:rPr>
                <w:rFonts w:ascii="Verdana" w:hAnsi="Verdana"/>
              </w:rPr>
            </w:pPr>
            <w:r>
              <w:rPr>
                <w:rFonts w:ascii="Verdana" w:hAnsi="Verdana"/>
              </w:rPr>
              <w:t>1</w:t>
            </w:r>
            <w:r w:rsidR="00070E83">
              <w:rPr>
                <w:rFonts w:ascii="Verdana" w:hAnsi="Verdana"/>
              </w:rPr>
              <w:t>/2/1</w:t>
            </w:r>
            <w:r>
              <w:rPr>
                <w:rFonts w:ascii="Verdana" w:hAnsi="Verdana"/>
              </w:rPr>
              <w:t>9</w:t>
            </w:r>
          </w:p>
        </w:tc>
      </w:tr>
    </w:tbl>
    <w:p w14:paraId="12E22DB6" w14:textId="77777777" w:rsidR="00C12615" w:rsidRPr="0024403D" w:rsidRDefault="00C12615" w:rsidP="0032750C">
      <w:pPr>
        <w:spacing w:line="240" w:lineRule="auto"/>
        <w:rPr>
          <w:rFonts w:ascii="Verdana" w:hAnsi="Verdana" w:cs="Arial"/>
          <w:b/>
        </w:rPr>
      </w:pPr>
    </w:p>
    <w:p w14:paraId="0A005CA3"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4E44AD">
        <w:rPr>
          <w:rFonts w:ascii="Verdana" w:hAnsi="Verdana"/>
          <w:b/>
        </w:rPr>
        <w:t xml:space="preserve">  C</w:t>
      </w:r>
      <w:r w:rsidR="0032750C" w:rsidRPr="00A450CD">
        <w:rPr>
          <w:rFonts w:ascii="Verdana" w:hAnsi="Verdana"/>
          <w:b/>
        </w:rPr>
        <w:t>orporate</w:t>
      </w:r>
      <w:proofErr w:type="gramEnd"/>
      <w:r w:rsidR="0032750C" w:rsidRPr="00740025">
        <w:rPr>
          <w:rFonts w:ascii="Verdana" w:hAnsi="Verdana"/>
          <w:b/>
        </w:rPr>
        <w:t xml:space="preserve"> Requirements </w:t>
      </w:r>
    </w:p>
    <w:p w14:paraId="4AEE9190" w14:textId="77777777" w:rsidR="0032750C" w:rsidRPr="00740025" w:rsidRDefault="0032750C" w:rsidP="0032750C">
      <w:pPr>
        <w:spacing w:line="240" w:lineRule="auto"/>
        <w:rPr>
          <w:rFonts w:ascii="Verdana" w:hAnsi="Verdana"/>
        </w:rPr>
      </w:pPr>
      <w:r w:rsidRPr="00740025">
        <w:rPr>
          <w:rFonts w:ascii="Verdana" w:hAnsi="Verdana"/>
        </w:rPr>
        <w:t>Cornwall Development Company has a statutory requirement to ensure compliance with a number of corporate considerations when delivering its services. It is therefore incumbent upon us to ensure that these statutory requirements are carried out by any contractor that is appointed by CDC. Consequently, we are looking for a commitment within Tender applications to assist CDC in the following duties. We do not consider that these requirements will be onerous and so pricing should not be affected in complying with any of these obligations, however, if a Tenderer believes there is a pricing impact, the impact of complying with these obligations should be clearly identified in their Pricing Schedule.</w:t>
      </w:r>
    </w:p>
    <w:p w14:paraId="3D530B91"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.1 Cross Cutting Themes (CCT)</w:t>
      </w:r>
    </w:p>
    <w:p w14:paraId="35EF93BE"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740025">
        <w:rPr>
          <w:rFonts w:ascii="Verdana" w:hAnsi="Verdana"/>
          <w:b/>
        </w:rPr>
        <w:t>.1.1  Equality</w:t>
      </w:r>
      <w:proofErr w:type="gramEnd"/>
      <w:r w:rsidR="0032750C" w:rsidRPr="00740025">
        <w:rPr>
          <w:rFonts w:ascii="Verdana" w:hAnsi="Verdana"/>
          <w:b/>
        </w:rPr>
        <w:t xml:space="preserve"> and Diversity</w:t>
      </w:r>
    </w:p>
    <w:p w14:paraId="4303A03D" w14:textId="77777777" w:rsidR="0032750C" w:rsidRPr="00740025" w:rsidRDefault="0032750C" w:rsidP="0032750C">
      <w:pPr>
        <w:spacing w:line="240" w:lineRule="auto"/>
        <w:rPr>
          <w:rFonts w:ascii="Verdana" w:hAnsi="Verdana"/>
        </w:rPr>
      </w:pPr>
      <w:r w:rsidRPr="00740025">
        <w:rPr>
          <w:rFonts w:ascii="Verdana" w:hAnsi="Verdana"/>
        </w:rPr>
        <w:t xml:space="preserve">We are committed to providing our services in a way which promotes equality of opportunity at every possibility.  It is expected that the successful Tenderer will be equally committed to equality and diversity in its service provision and will ensure compliance with all anti-discrimination legislation. </w:t>
      </w:r>
      <w:r w:rsidRPr="00740025">
        <w:rPr>
          <w:rFonts w:ascii="Verdana" w:hAnsi="Verdana"/>
          <w:b/>
        </w:rPr>
        <w:t>If</w:t>
      </w:r>
      <w:r w:rsidRPr="004E44AD">
        <w:rPr>
          <w:rFonts w:ascii="Verdana" w:hAnsi="Verdana"/>
          <w:b/>
        </w:rPr>
        <w:t xml:space="preserve"> successful you will be required to provide evidence</w:t>
      </w:r>
      <w:r w:rsidRPr="00A450CD">
        <w:rPr>
          <w:rFonts w:ascii="Verdana" w:hAnsi="Verdana"/>
          <w:b/>
        </w:rPr>
        <w:t xml:space="preserve"> </w:t>
      </w:r>
      <w:r w:rsidRPr="00740025">
        <w:rPr>
          <w:rFonts w:ascii="Verdana" w:hAnsi="Verdana"/>
          <w:b/>
        </w:rPr>
        <w:t>of your equality and diversity policies/practices to ensure compliance with this.</w:t>
      </w:r>
      <w:r w:rsidRPr="00740025">
        <w:rPr>
          <w:rFonts w:ascii="Verdana" w:hAnsi="Verdana"/>
        </w:rPr>
        <w:t xml:space="preserve"> </w:t>
      </w:r>
    </w:p>
    <w:p w14:paraId="7D27112F"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 xml:space="preserve">.1.2   Environmental Issues </w:t>
      </w:r>
    </w:p>
    <w:p w14:paraId="5ECB2DC9" w14:textId="77777777" w:rsidR="0032750C" w:rsidRPr="00740025" w:rsidRDefault="0032750C" w:rsidP="0032750C">
      <w:pPr>
        <w:spacing w:line="240" w:lineRule="auto"/>
        <w:rPr>
          <w:rFonts w:ascii="Verdana" w:hAnsi="Verdana"/>
        </w:rPr>
      </w:pPr>
      <w:r w:rsidRPr="00740025">
        <w:rPr>
          <w:rFonts w:ascii="Verdana" w:hAnsi="Verdana"/>
        </w:rPr>
        <w:t>We are committed to sustainable development and the promotion of good environmental management. It is expected that the successful Tenderer will be committed to a process of improvement with regards to environmental issues</w:t>
      </w:r>
      <w:r w:rsidRPr="000A705A">
        <w:rPr>
          <w:rFonts w:ascii="Verdana" w:hAnsi="Verdana"/>
        </w:rPr>
        <w:t>.</w:t>
      </w:r>
      <w:r w:rsidRPr="004E44AD">
        <w:rPr>
          <w:rFonts w:ascii="Verdana" w:hAnsi="Verdana"/>
          <w:b/>
        </w:rPr>
        <w:t xml:space="preserve"> If </w:t>
      </w:r>
      <w:r w:rsidRPr="004E44AD">
        <w:rPr>
          <w:rFonts w:ascii="Verdana" w:hAnsi="Verdana"/>
          <w:b/>
        </w:rPr>
        <w:lastRenderedPageBreak/>
        <w:t>successful you</w:t>
      </w:r>
      <w:r w:rsidRPr="00A450CD">
        <w:rPr>
          <w:rFonts w:ascii="Verdana" w:hAnsi="Verdana"/>
          <w:b/>
        </w:rPr>
        <w:t xml:space="preserve"> will be required to provide evidence </w:t>
      </w:r>
      <w:r w:rsidRPr="00740025">
        <w:rPr>
          <w:rFonts w:ascii="Verdana" w:hAnsi="Verdana"/>
          <w:b/>
        </w:rPr>
        <w:t>of your environmental sustainability policies/practices to ensure compliance with this.</w:t>
      </w:r>
      <w:r w:rsidRPr="00740025">
        <w:rPr>
          <w:rFonts w:ascii="Verdana" w:hAnsi="Verdana"/>
          <w:highlight w:val="green"/>
        </w:rPr>
        <w:t xml:space="preserve"> </w:t>
      </w:r>
    </w:p>
    <w:p w14:paraId="33A85FA5"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740025">
        <w:rPr>
          <w:rFonts w:ascii="Verdana" w:hAnsi="Verdana"/>
          <w:b/>
        </w:rPr>
        <w:t>.2  Freedom</w:t>
      </w:r>
      <w:proofErr w:type="gramEnd"/>
      <w:r w:rsidR="0032750C" w:rsidRPr="00740025">
        <w:rPr>
          <w:rFonts w:ascii="Verdana" w:hAnsi="Verdana"/>
          <w:b/>
        </w:rPr>
        <w:t xml:space="preserve"> of Information Legislation</w:t>
      </w:r>
    </w:p>
    <w:p w14:paraId="5D6A1ECC" w14:textId="77777777" w:rsidR="0032750C" w:rsidRPr="00740025" w:rsidRDefault="0032750C" w:rsidP="0032750C">
      <w:pPr>
        <w:spacing w:line="240" w:lineRule="auto"/>
        <w:jc w:val="both"/>
        <w:rPr>
          <w:rFonts w:ascii="Verdana" w:hAnsi="Verdana"/>
        </w:rPr>
      </w:pPr>
      <w:r w:rsidRPr="00740025">
        <w:rPr>
          <w:rFonts w:ascii="Verdana" w:hAnsi="Verdana"/>
        </w:rPr>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4B2C5A7D" w14:textId="77777777" w:rsidR="0032750C" w:rsidRPr="00740025" w:rsidRDefault="0032750C" w:rsidP="0032750C">
      <w:pPr>
        <w:spacing w:line="240" w:lineRule="auto"/>
        <w:jc w:val="both"/>
        <w:rPr>
          <w:rFonts w:ascii="Verdana" w:hAnsi="Verdana"/>
        </w:rPr>
      </w:pPr>
      <w:r w:rsidRPr="00740025">
        <w:rPr>
          <w:rFonts w:ascii="Verdana" w:hAnsi="Verdana"/>
        </w:rPr>
        <w:t xml:space="preserve">Bidders should be aware that the information they provide could be disclosed in response to a request under the Freedom of Information Legislation.  CDC will proceed on the basis of disclosure unless an appropriate exemption applies. Bidders should be aware that despite the availability of some exemptions, information may still be disclosed if it is in the public interest.  </w:t>
      </w:r>
    </w:p>
    <w:p w14:paraId="7F985A34"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740025">
        <w:rPr>
          <w:rFonts w:ascii="Verdana" w:hAnsi="Verdana"/>
          <w:b/>
        </w:rPr>
        <w:t>.3  Prevention</w:t>
      </w:r>
      <w:proofErr w:type="gramEnd"/>
      <w:r w:rsidR="0032750C" w:rsidRPr="00740025">
        <w:rPr>
          <w:rFonts w:ascii="Verdana" w:hAnsi="Verdana"/>
          <w:b/>
        </w:rPr>
        <w:t xml:space="preserve"> of Bribery</w:t>
      </w:r>
    </w:p>
    <w:p w14:paraId="12C97335" w14:textId="77777777" w:rsidR="0032750C" w:rsidRPr="00740025" w:rsidRDefault="0032750C" w:rsidP="0032750C">
      <w:pPr>
        <w:spacing w:line="240" w:lineRule="auto"/>
        <w:jc w:val="both"/>
        <w:rPr>
          <w:rFonts w:ascii="Verdana" w:hAnsi="Verdana"/>
        </w:rPr>
      </w:pPr>
      <w:r w:rsidRPr="00740025">
        <w:rPr>
          <w:rFonts w:ascii="Verdana" w:hAnsi="Verdana"/>
        </w:rPr>
        <w:t>Applicants are hereby notified that Cornwall Development Company is subject to the regulations of the Bribery Act 2010 and, therefore, has a duty to ensure that all bidders will comply with applicable laws, regulations, codes and sanctions relating to anti-bribery and anti-corruption including but not limited to this legislation.</w:t>
      </w:r>
    </w:p>
    <w:p w14:paraId="55556489" w14:textId="77777777" w:rsidR="0032750C" w:rsidRPr="004E44AD" w:rsidRDefault="00D048EC" w:rsidP="0032750C">
      <w:pPr>
        <w:spacing w:line="240" w:lineRule="auto"/>
        <w:rPr>
          <w:rFonts w:ascii="Verdana" w:hAnsi="Verdana"/>
          <w:b/>
        </w:rPr>
      </w:pPr>
      <w:r>
        <w:rPr>
          <w:rFonts w:ascii="Verdana" w:hAnsi="Verdana"/>
          <w:b/>
        </w:rPr>
        <w:t>5</w:t>
      </w:r>
      <w:r w:rsidR="0032750C" w:rsidRPr="00740025">
        <w:rPr>
          <w:rFonts w:ascii="Verdana" w:hAnsi="Verdana"/>
          <w:b/>
        </w:rPr>
        <w:t>.4 Document Retention</w:t>
      </w:r>
    </w:p>
    <w:p w14:paraId="47FEC305" w14:textId="77777777" w:rsidR="0032750C" w:rsidRPr="00740025" w:rsidRDefault="0032750C" w:rsidP="0032750C">
      <w:pPr>
        <w:spacing w:line="240" w:lineRule="auto"/>
        <w:rPr>
          <w:rFonts w:ascii="Verdana" w:hAnsi="Verdana"/>
          <w:sz w:val="24"/>
          <w:szCs w:val="24"/>
        </w:rPr>
      </w:pPr>
      <w:r w:rsidRPr="00740025">
        <w:rPr>
          <w:rFonts w:ascii="Verdana" w:hAnsi="Verdana"/>
        </w:rPr>
        <w:t xml:space="preserve">EU </w:t>
      </w:r>
      <w:r w:rsidRPr="009B53BC">
        <w:rPr>
          <w:rFonts w:ascii="Verdana" w:hAnsi="Verdana"/>
        </w:rPr>
        <w:t>regulations require this project to retain all records and ensure all original documents relating to activity associated with this contract are retained until the licences have lapsed.</w:t>
      </w:r>
      <w:r>
        <w:rPr>
          <w:rFonts w:ascii="Verdana" w:hAnsi="Verdana"/>
          <w:sz w:val="24"/>
          <w:szCs w:val="24"/>
        </w:rPr>
        <w:t xml:space="preserve">  </w:t>
      </w:r>
    </w:p>
    <w:p w14:paraId="138C7C33" w14:textId="77777777" w:rsidR="0032750C" w:rsidRPr="009B53BC" w:rsidRDefault="00D048EC" w:rsidP="0032750C">
      <w:pPr>
        <w:spacing w:line="240" w:lineRule="auto"/>
        <w:jc w:val="both"/>
        <w:rPr>
          <w:rFonts w:ascii="Verdana" w:hAnsi="Verdana"/>
          <w:b/>
        </w:rPr>
      </w:pPr>
      <w:r w:rsidRPr="009B53BC">
        <w:rPr>
          <w:rFonts w:ascii="Verdana" w:hAnsi="Verdana"/>
          <w:b/>
        </w:rPr>
        <w:t>5</w:t>
      </w:r>
      <w:r w:rsidR="0032750C" w:rsidRPr="009B53BC">
        <w:rPr>
          <w:rFonts w:ascii="Verdana" w:hAnsi="Verdana"/>
          <w:b/>
        </w:rPr>
        <w:t>.5 Conflicts of Interest</w:t>
      </w:r>
    </w:p>
    <w:p w14:paraId="0F855ACA" w14:textId="77777777" w:rsidR="0032750C" w:rsidRPr="009B53BC" w:rsidRDefault="0032750C" w:rsidP="0032750C">
      <w:pPr>
        <w:spacing w:line="240" w:lineRule="auto"/>
        <w:jc w:val="both"/>
        <w:rPr>
          <w:rFonts w:ascii="Verdana" w:hAnsi="Verdana"/>
        </w:rPr>
      </w:pPr>
      <w:r w:rsidRPr="009B53BC">
        <w:rPr>
          <w:rFonts w:ascii="Verdana" w:hAnsi="Verdana"/>
        </w:rPr>
        <w:t>Please provide a statement with regards to a conflict of interest for this procurement through the provision of either:-</w:t>
      </w:r>
    </w:p>
    <w:p w14:paraId="09F8BBF2" w14:textId="77777777" w:rsidR="0032750C" w:rsidRPr="004E44AD" w:rsidRDefault="0032750C" w:rsidP="0032750C">
      <w:pPr>
        <w:spacing w:line="240" w:lineRule="auto"/>
        <w:jc w:val="both"/>
        <w:rPr>
          <w:rFonts w:ascii="Verdana" w:hAnsi="Verdana"/>
        </w:rPr>
      </w:pPr>
      <w:r w:rsidRPr="004E44AD">
        <w:rPr>
          <w:rFonts w:ascii="Verdana" w:hAnsi="Verdana"/>
        </w:rPr>
        <w:t>A Declaration that to your knowledge there is no conflict of interest between your company and the Cornwall Development Company or</w:t>
      </w:r>
      <w:r w:rsidRPr="00740025">
        <w:rPr>
          <w:rFonts w:ascii="Verdana" w:hAnsi="Verdana"/>
          <w:sz w:val="24"/>
          <w:szCs w:val="24"/>
        </w:rPr>
        <w:t xml:space="preserve"> project team that is </w:t>
      </w:r>
      <w:r w:rsidRPr="004E44AD">
        <w:rPr>
          <w:rFonts w:ascii="Verdana" w:hAnsi="Verdana"/>
        </w:rPr>
        <w:t>likely to influence the outcome of this procurement either directly or indirectly through financial, economic or other personal interest which might be perceived to compromise their impartiality and independence in the contexts of this procurement procedure.</w:t>
      </w:r>
    </w:p>
    <w:p w14:paraId="264EEE1C" w14:textId="77777777" w:rsidR="0032750C" w:rsidRPr="004E44AD" w:rsidRDefault="0032750C" w:rsidP="0032750C">
      <w:pPr>
        <w:spacing w:line="240" w:lineRule="auto"/>
        <w:jc w:val="both"/>
        <w:rPr>
          <w:rFonts w:ascii="Verdana" w:hAnsi="Verdana"/>
        </w:rPr>
      </w:pPr>
      <w:r w:rsidRPr="004E44AD">
        <w:rPr>
          <w:rFonts w:ascii="Verdana" w:hAnsi="Verdana"/>
        </w:rPr>
        <w:t>Or</w:t>
      </w:r>
    </w:p>
    <w:p w14:paraId="3D116EAE" w14:textId="77777777" w:rsidR="0032750C" w:rsidRPr="00740025" w:rsidRDefault="0032750C" w:rsidP="0032750C">
      <w:pPr>
        <w:spacing w:line="240" w:lineRule="auto"/>
        <w:jc w:val="both"/>
        <w:rPr>
          <w:rFonts w:ascii="Verdana" w:hAnsi="Verdana"/>
        </w:rPr>
      </w:pPr>
      <w:r w:rsidRPr="004E44AD">
        <w:rPr>
          <w:rFonts w:ascii="Verdana" w:hAnsi="Verdana"/>
        </w:rPr>
        <w:t>A Declaration that there is a likely conflict of interest between your compan</w:t>
      </w:r>
      <w:r w:rsidRPr="00A450CD">
        <w:rPr>
          <w:rFonts w:ascii="Verdana" w:hAnsi="Verdana"/>
        </w:rPr>
        <w:t xml:space="preserve">y and the Cornwall Development Company or project team that is likely to influence the outcome of this procurement either directly or indirectly through financial, economic or other personal interest which might be perceived to compromise their </w:t>
      </w:r>
      <w:r w:rsidRPr="00A450CD">
        <w:rPr>
          <w:rFonts w:ascii="Verdana" w:hAnsi="Verdana"/>
        </w:rPr>
        <w:lastRenderedPageBreak/>
        <w:t>impartialit</w:t>
      </w:r>
      <w:r w:rsidRPr="00740025">
        <w:rPr>
          <w:rFonts w:ascii="Verdana" w:hAnsi="Verdana"/>
        </w:rPr>
        <w:t>y and independence in the contexts of this procurement procedure, please provide details of this connection.</w:t>
      </w:r>
    </w:p>
    <w:p w14:paraId="60CFE020" w14:textId="77777777" w:rsidR="0032750C" w:rsidRPr="00740025" w:rsidRDefault="0032750C" w:rsidP="0032750C">
      <w:pPr>
        <w:spacing w:line="240" w:lineRule="auto"/>
        <w:jc w:val="both"/>
        <w:rPr>
          <w:rFonts w:ascii="Verdana" w:hAnsi="Verdana"/>
        </w:rPr>
      </w:pPr>
      <w:r w:rsidRPr="00740025">
        <w:rPr>
          <w:rFonts w:ascii="Verdana" w:hAnsi="Verdana"/>
        </w:rPr>
        <w:t>This will permit CDC, that in the event of a conflict of interest, appropriate steps are taken to ensure that the evaluation of any submission will be undertaken by an independent and impartial panel.</w:t>
      </w:r>
    </w:p>
    <w:p w14:paraId="21D62071" w14:textId="77777777" w:rsidR="0032750C" w:rsidRPr="00740025" w:rsidRDefault="00D048EC" w:rsidP="0032750C">
      <w:pPr>
        <w:spacing w:line="240" w:lineRule="auto"/>
        <w:jc w:val="both"/>
        <w:rPr>
          <w:rFonts w:ascii="Verdana" w:hAnsi="Verdana"/>
          <w:b/>
        </w:rPr>
      </w:pPr>
      <w:r>
        <w:rPr>
          <w:rFonts w:ascii="Verdana" w:hAnsi="Verdana"/>
          <w:b/>
        </w:rPr>
        <w:t>5</w:t>
      </w:r>
      <w:r w:rsidR="0032750C" w:rsidRPr="00740025">
        <w:rPr>
          <w:rFonts w:ascii="Verdana" w:hAnsi="Verdana"/>
          <w:b/>
        </w:rPr>
        <w:t>.6 Exclusion</w:t>
      </w:r>
    </w:p>
    <w:p w14:paraId="2EA74959" w14:textId="77777777" w:rsidR="0032750C" w:rsidRPr="004E44AD" w:rsidRDefault="0032750C" w:rsidP="0032750C">
      <w:pPr>
        <w:spacing w:line="240" w:lineRule="auto"/>
        <w:jc w:val="both"/>
        <w:rPr>
          <w:rFonts w:ascii="Verdana" w:hAnsi="Verdana"/>
        </w:rPr>
      </w:pPr>
      <w:r w:rsidRPr="00740025">
        <w:rPr>
          <w:rFonts w:ascii="Verdana" w:hAnsi="Verdana"/>
        </w:rPr>
        <w:t>Cornwall Development company shall exclude applicants from participation in this procurement procedure where they have established or are otherwise aware that the applicant</w:t>
      </w:r>
      <w:r w:rsidRPr="000A705A">
        <w:rPr>
          <w:rFonts w:ascii="Verdana" w:hAnsi="Verdana"/>
        </w:rPr>
        <w:t xml:space="preserve"> (i</w:t>
      </w:r>
      <w:r w:rsidRPr="004E44AD">
        <w:rPr>
          <w:rFonts w:ascii="Verdana" w:hAnsi="Verdana"/>
        </w:rPr>
        <w:t>nclud</w:t>
      </w:r>
      <w:r w:rsidRPr="000A705A">
        <w:rPr>
          <w:rFonts w:ascii="Verdana" w:hAnsi="Verdana"/>
        </w:rPr>
        <w:t>ing</w:t>
      </w:r>
      <w:r w:rsidRPr="004E44AD">
        <w:rPr>
          <w:rFonts w:ascii="Verdana" w:hAnsi="Verdana"/>
        </w:rPr>
        <w:t xml:space="preserve"> administrative, management or supervisory staff that have powers of representation, decision or control of the applicants’ company</w:t>
      </w:r>
      <w:r w:rsidRPr="000A705A">
        <w:rPr>
          <w:rFonts w:ascii="Verdana" w:hAnsi="Verdana"/>
        </w:rPr>
        <w:t>)</w:t>
      </w:r>
      <w:r w:rsidRPr="004E44AD">
        <w:rPr>
          <w:rFonts w:ascii="Verdana" w:hAnsi="Verdana"/>
        </w:rPr>
        <w:t xml:space="preserve"> has been the subject of a conviction by final judgment of one of the following reasons:-</w:t>
      </w:r>
    </w:p>
    <w:p w14:paraId="62B59AF2" w14:textId="77777777" w:rsidR="0032750C" w:rsidRPr="004E44AD" w:rsidRDefault="0032750C" w:rsidP="0032750C">
      <w:pPr>
        <w:spacing w:after="0" w:line="240" w:lineRule="auto"/>
        <w:jc w:val="both"/>
        <w:rPr>
          <w:rFonts w:ascii="Verdana" w:hAnsi="Verdana"/>
        </w:rPr>
      </w:pPr>
      <w:r w:rsidRPr="00740025">
        <w:rPr>
          <w:rFonts w:ascii="Verdana" w:hAnsi="Verdana"/>
        </w:rPr>
        <w:tab/>
      </w:r>
      <w:r w:rsidRPr="004E44AD">
        <w:rPr>
          <w:rFonts w:ascii="Verdana" w:hAnsi="Verdana"/>
        </w:rPr>
        <w:t>Participation in a criminal organisation</w:t>
      </w:r>
    </w:p>
    <w:p w14:paraId="6C0617EB" w14:textId="77777777" w:rsidR="0032750C" w:rsidRPr="004E44AD" w:rsidRDefault="0032750C" w:rsidP="0032750C">
      <w:pPr>
        <w:spacing w:after="0" w:line="240" w:lineRule="auto"/>
        <w:jc w:val="both"/>
        <w:rPr>
          <w:rFonts w:ascii="Verdana" w:hAnsi="Verdana"/>
        </w:rPr>
      </w:pPr>
      <w:r w:rsidRPr="004E44AD">
        <w:rPr>
          <w:rFonts w:ascii="Verdana" w:hAnsi="Verdana"/>
        </w:rPr>
        <w:tab/>
        <w:t>Corruption</w:t>
      </w:r>
    </w:p>
    <w:p w14:paraId="40D082B0" w14:textId="77777777" w:rsidR="0032750C" w:rsidRPr="004E44AD" w:rsidRDefault="0032750C" w:rsidP="0032750C">
      <w:pPr>
        <w:spacing w:after="0" w:line="240" w:lineRule="auto"/>
        <w:jc w:val="both"/>
        <w:rPr>
          <w:rFonts w:ascii="Verdana" w:hAnsi="Verdana"/>
        </w:rPr>
      </w:pPr>
      <w:r w:rsidRPr="004E44AD">
        <w:rPr>
          <w:rFonts w:ascii="Verdana" w:hAnsi="Verdana"/>
        </w:rPr>
        <w:tab/>
        <w:t>Fraud</w:t>
      </w:r>
    </w:p>
    <w:p w14:paraId="1A327E92" w14:textId="77777777" w:rsidR="0032750C" w:rsidRPr="00A450CD" w:rsidRDefault="0032750C" w:rsidP="0032750C">
      <w:pPr>
        <w:spacing w:after="0" w:line="240" w:lineRule="auto"/>
        <w:jc w:val="both"/>
        <w:rPr>
          <w:rFonts w:ascii="Verdana" w:hAnsi="Verdana"/>
        </w:rPr>
      </w:pPr>
      <w:r w:rsidRPr="00A450CD">
        <w:rPr>
          <w:rFonts w:ascii="Verdana" w:hAnsi="Verdana"/>
        </w:rPr>
        <w:tab/>
        <w:t>Terrorist offences or offences linked to terrorist activities</w:t>
      </w:r>
    </w:p>
    <w:p w14:paraId="1E2E5858" w14:textId="77777777" w:rsidR="0032750C" w:rsidRPr="000A705A" w:rsidRDefault="0032750C" w:rsidP="0032750C">
      <w:pPr>
        <w:spacing w:after="0" w:line="240" w:lineRule="auto"/>
        <w:jc w:val="both"/>
        <w:rPr>
          <w:rFonts w:ascii="Verdana" w:hAnsi="Verdana"/>
        </w:rPr>
      </w:pPr>
      <w:r w:rsidRPr="00740025">
        <w:rPr>
          <w:rFonts w:ascii="Verdana" w:hAnsi="Verdana"/>
        </w:rPr>
        <w:tab/>
        <w:t>Money laundering or terrorist financing</w:t>
      </w:r>
    </w:p>
    <w:p w14:paraId="72FFEF5F" w14:textId="77777777" w:rsidR="0032750C" w:rsidRPr="000A705A" w:rsidRDefault="0032750C" w:rsidP="0032750C">
      <w:pPr>
        <w:spacing w:after="0" w:line="240" w:lineRule="auto"/>
        <w:jc w:val="both"/>
        <w:rPr>
          <w:rFonts w:ascii="Verdana" w:hAnsi="Verdana"/>
        </w:rPr>
      </w:pPr>
      <w:r w:rsidRPr="000A705A">
        <w:rPr>
          <w:rFonts w:ascii="Verdana" w:hAnsi="Verdana"/>
        </w:rPr>
        <w:tab/>
      </w:r>
      <w:r w:rsidRPr="004E44AD">
        <w:rPr>
          <w:rFonts w:ascii="Verdana" w:hAnsi="Verdana"/>
        </w:rPr>
        <w:t>Child labour and other forms of trafficking in human beings</w:t>
      </w:r>
    </w:p>
    <w:p w14:paraId="5F8F13AF" w14:textId="77777777" w:rsidR="0032750C" w:rsidRPr="004E44AD" w:rsidRDefault="0032750C" w:rsidP="0032750C">
      <w:pPr>
        <w:spacing w:after="0" w:line="240" w:lineRule="auto"/>
        <w:jc w:val="both"/>
        <w:rPr>
          <w:rFonts w:ascii="Verdana" w:hAnsi="Verdana"/>
        </w:rPr>
      </w:pPr>
    </w:p>
    <w:p w14:paraId="0EF30A4D" w14:textId="77777777" w:rsidR="0032750C" w:rsidRPr="00A450CD"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.7 Consortium or sub-contracting </w:t>
      </w:r>
    </w:p>
    <w:p w14:paraId="1CDEEAC4" w14:textId="77777777" w:rsidR="0032750C" w:rsidRPr="000A705A" w:rsidRDefault="0032750C" w:rsidP="0032750C">
      <w:pPr>
        <w:spacing w:line="240" w:lineRule="auto"/>
        <w:rPr>
          <w:rFonts w:ascii="Verdana" w:hAnsi="Verdana"/>
        </w:rPr>
      </w:pPr>
      <w:r w:rsidRPr="00740025">
        <w:rPr>
          <w:rFonts w:ascii="Verdana" w:hAnsi="Verdana"/>
        </w:rPr>
        <w:t>Tenderers should note that consortia can submit a tender but the sub-contracting of aspects of this commission after appointment will not be allowed.</w:t>
      </w:r>
    </w:p>
    <w:p w14:paraId="2EE11CEC" w14:textId="77777777" w:rsidR="0032750C" w:rsidRPr="004E44AD" w:rsidRDefault="00D048EC" w:rsidP="0032750C">
      <w:pPr>
        <w:spacing w:line="240" w:lineRule="auto"/>
        <w:rPr>
          <w:rFonts w:ascii="Verdana" w:hAnsi="Verdana"/>
          <w:b/>
        </w:rPr>
      </w:pPr>
      <w:bookmarkStart w:id="0" w:name="_Toc350933289"/>
      <w:r>
        <w:rPr>
          <w:rFonts w:ascii="Verdana" w:hAnsi="Verdana"/>
          <w:b/>
        </w:rPr>
        <w:t>5</w:t>
      </w:r>
      <w:r w:rsidR="0032750C" w:rsidRPr="004E44AD">
        <w:rPr>
          <w:rFonts w:ascii="Verdana" w:hAnsi="Verdana"/>
          <w:b/>
        </w:rPr>
        <w:t>.8 Health and Safety</w:t>
      </w:r>
      <w:bookmarkEnd w:id="0"/>
    </w:p>
    <w:p w14:paraId="0D1F5AA9" w14:textId="77777777" w:rsidR="0032750C" w:rsidRPr="004E44AD" w:rsidRDefault="0032750C" w:rsidP="0032750C">
      <w:pPr>
        <w:spacing w:line="240" w:lineRule="auto"/>
        <w:rPr>
          <w:rFonts w:ascii="Verdana" w:hAnsi="Verdana"/>
        </w:rPr>
      </w:pPr>
      <w:r w:rsidRPr="004E44AD">
        <w:rPr>
          <w:rFonts w:ascii="Verdana" w:hAnsi="Verdana"/>
        </w:rPr>
        <w:t>All relevant rules, procedures and statutory requirements concerning health and safety, including the Company's health and safety policy which shall be provided to the Supplier and if not so provided shall be requested by it.</w:t>
      </w:r>
    </w:p>
    <w:p w14:paraId="06E5BF78" w14:textId="77777777" w:rsidR="0032750C" w:rsidRPr="00740025" w:rsidRDefault="0032750C" w:rsidP="0032750C">
      <w:pPr>
        <w:spacing w:line="240" w:lineRule="auto"/>
        <w:rPr>
          <w:rFonts w:ascii="Verdana" w:hAnsi="Verdana"/>
          <w:i/>
        </w:rPr>
      </w:pPr>
      <w:r w:rsidRPr="00A450CD">
        <w:rPr>
          <w:rFonts w:ascii="Verdana" w:hAnsi="Verdana"/>
        </w:rPr>
        <w:t>The Supplier shall at all times comply with the requirements of the Health and Safety at Work Act 1974, the Management of Health and Saf</w:t>
      </w:r>
      <w:r w:rsidRPr="00740025">
        <w:rPr>
          <w:rFonts w:ascii="Verdana" w:hAnsi="Verdana"/>
        </w:rPr>
        <w:t>ety at Work Regulations 1992 and all other statutory and regulatory requirements and the Company’s policies and procedures relating to health and safety copies of which are available on request.</w:t>
      </w:r>
    </w:p>
    <w:p w14:paraId="36EF094E" w14:textId="77777777" w:rsidR="0032750C" w:rsidRPr="004E44AD"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.9 Indemnity and Insurance </w:t>
      </w:r>
    </w:p>
    <w:p w14:paraId="0B44BD58" w14:textId="77777777" w:rsidR="0032750C" w:rsidRPr="00740025" w:rsidRDefault="0032750C" w:rsidP="0032750C">
      <w:pPr>
        <w:spacing w:line="240" w:lineRule="auto"/>
        <w:rPr>
          <w:rFonts w:ascii="Verdana" w:hAnsi="Verdana"/>
        </w:rPr>
      </w:pPr>
      <w:r w:rsidRPr="00A450CD">
        <w:rPr>
          <w:rFonts w:ascii="Verdana" w:hAnsi="Verdana"/>
        </w:rPr>
        <w:t>Without prejudice to its obliga</w:t>
      </w:r>
      <w:r w:rsidRPr="00740025">
        <w:rPr>
          <w:rFonts w:ascii="Verdana" w:hAnsi="Verdana"/>
        </w:rPr>
        <w:t>tions under this Condition, the Supplier shall effect and maintain with reputable insurers such policy or policies of insurance as may be necessary to cover the Suppliers obligations and liabilities under this Condition, including but not limited to:</w:t>
      </w:r>
    </w:p>
    <w:p w14:paraId="69EBFE3A" w14:textId="77777777" w:rsidR="0032750C" w:rsidRPr="004E44AD" w:rsidRDefault="0032750C" w:rsidP="0032750C">
      <w:pPr>
        <w:numPr>
          <w:ilvl w:val="0"/>
          <w:numId w:val="4"/>
        </w:numPr>
        <w:spacing w:line="240" w:lineRule="auto"/>
        <w:rPr>
          <w:rFonts w:ascii="Verdana" w:hAnsi="Verdana"/>
        </w:rPr>
      </w:pPr>
      <w:r w:rsidRPr="004E44AD">
        <w:rPr>
          <w:rFonts w:ascii="Verdana" w:hAnsi="Verdana"/>
        </w:rPr>
        <w:t xml:space="preserve">Public </w:t>
      </w:r>
      <w:r w:rsidRPr="000A705A">
        <w:rPr>
          <w:rFonts w:ascii="Verdana" w:hAnsi="Verdana"/>
        </w:rPr>
        <w:t>l</w:t>
      </w:r>
      <w:r w:rsidRPr="004E44AD">
        <w:rPr>
          <w:rFonts w:ascii="Verdana" w:hAnsi="Verdana"/>
        </w:rPr>
        <w:t>iability insurance with a limit of liability of not less than £</w:t>
      </w:r>
      <w:r w:rsidRPr="000A705A">
        <w:rPr>
          <w:rFonts w:ascii="Verdana" w:hAnsi="Verdana"/>
        </w:rPr>
        <w:t>2</w:t>
      </w:r>
      <w:r w:rsidRPr="004E44AD">
        <w:rPr>
          <w:rFonts w:ascii="Verdana" w:hAnsi="Verdana"/>
        </w:rPr>
        <w:t xml:space="preserve"> million;</w:t>
      </w:r>
    </w:p>
    <w:p w14:paraId="1D84DF39" w14:textId="77777777" w:rsidR="0032750C" w:rsidRPr="004E44AD" w:rsidRDefault="0032750C" w:rsidP="0032750C">
      <w:pPr>
        <w:numPr>
          <w:ilvl w:val="0"/>
          <w:numId w:val="4"/>
        </w:numPr>
        <w:spacing w:line="240" w:lineRule="auto"/>
        <w:rPr>
          <w:rFonts w:ascii="Verdana" w:hAnsi="Verdana"/>
        </w:rPr>
      </w:pPr>
      <w:r w:rsidRPr="004E44AD">
        <w:rPr>
          <w:rFonts w:ascii="Verdana" w:hAnsi="Verdana"/>
        </w:rPr>
        <w:t>Employers liability insurance with a limit if liability of not less than £</w:t>
      </w:r>
      <w:r w:rsidRPr="000A705A">
        <w:rPr>
          <w:rFonts w:ascii="Verdana" w:hAnsi="Verdana"/>
        </w:rPr>
        <w:t>2</w:t>
      </w:r>
      <w:r w:rsidRPr="004E44AD">
        <w:rPr>
          <w:rFonts w:ascii="Verdana" w:hAnsi="Verdana"/>
        </w:rPr>
        <w:t xml:space="preserve"> million;</w:t>
      </w:r>
    </w:p>
    <w:p w14:paraId="0D74539E" w14:textId="77777777" w:rsidR="0032750C" w:rsidRPr="00740025" w:rsidRDefault="0032750C" w:rsidP="0032750C">
      <w:pPr>
        <w:spacing w:line="240" w:lineRule="auto"/>
        <w:rPr>
          <w:rFonts w:ascii="Verdana" w:hAnsi="Verdana"/>
        </w:rPr>
      </w:pPr>
      <w:r w:rsidRPr="004E44AD">
        <w:rPr>
          <w:rFonts w:ascii="Verdana" w:hAnsi="Verdana"/>
        </w:rPr>
        <w:lastRenderedPageBreak/>
        <w:t>For any one occurrence or series of occurrenc</w:t>
      </w:r>
      <w:r w:rsidRPr="00A450CD">
        <w:rPr>
          <w:rFonts w:ascii="Verdana" w:hAnsi="Verdana"/>
        </w:rPr>
        <w:t>es arising out of any one event in the performance of this contract.</w:t>
      </w:r>
    </w:p>
    <w:p w14:paraId="42B899EF" w14:textId="77777777" w:rsidR="0032750C" w:rsidRPr="00740025" w:rsidRDefault="00D048EC" w:rsidP="0032750C">
      <w:pPr>
        <w:autoSpaceDE w:val="0"/>
        <w:autoSpaceDN w:val="0"/>
        <w:adjustRightInd w:val="0"/>
        <w:spacing w:line="240" w:lineRule="auto"/>
        <w:rPr>
          <w:rFonts w:ascii="Verdana" w:hAnsi="Verdana" w:cs="Arial"/>
          <w:b/>
          <w:bCs/>
          <w:color w:val="000000"/>
          <w:lang w:eastAsia="en-GB"/>
        </w:rPr>
      </w:pPr>
      <w:r>
        <w:rPr>
          <w:rFonts w:ascii="Verdana" w:hAnsi="Verdana" w:cs="Arial"/>
          <w:b/>
          <w:bCs/>
          <w:color w:val="000000"/>
          <w:lang w:eastAsia="en-GB"/>
        </w:rPr>
        <w:t>5</w:t>
      </w:r>
      <w:r w:rsidR="0032750C" w:rsidRPr="00740025">
        <w:rPr>
          <w:rFonts w:ascii="Verdana" w:hAnsi="Verdana" w:cs="Arial"/>
          <w:b/>
          <w:bCs/>
          <w:color w:val="000000"/>
          <w:lang w:eastAsia="en-GB"/>
        </w:rPr>
        <w:t xml:space="preserve">.10 Standard Terms and Conditions of Purchase of Goods and Services </w:t>
      </w:r>
    </w:p>
    <w:p w14:paraId="3EF62EE1" w14:textId="77777777" w:rsidR="0032750C" w:rsidRPr="004E44AD" w:rsidRDefault="0032750C" w:rsidP="0032750C">
      <w:pPr>
        <w:spacing w:line="240" w:lineRule="auto"/>
        <w:rPr>
          <w:rFonts w:ascii="Verdana" w:hAnsi="Verdana"/>
        </w:rPr>
      </w:pPr>
      <w:r w:rsidRPr="00740025">
        <w:rPr>
          <w:rFonts w:ascii="Verdana" w:hAnsi="Verdana"/>
        </w:rPr>
        <w:t xml:space="preserve">The supplier is </w:t>
      </w:r>
      <w:r w:rsidRPr="000A705A">
        <w:rPr>
          <w:rFonts w:ascii="Verdana" w:hAnsi="Verdana"/>
        </w:rPr>
        <w:t xml:space="preserve">to </w:t>
      </w:r>
      <w:r w:rsidRPr="004E44AD">
        <w:rPr>
          <w:rFonts w:ascii="Verdana" w:hAnsi="Verdana"/>
        </w:rPr>
        <w:t xml:space="preserve">ensure that they provide within their </w:t>
      </w:r>
      <w:r w:rsidRPr="000A705A">
        <w:rPr>
          <w:rFonts w:ascii="Verdana" w:hAnsi="Verdana"/>
        </w:rPr>
        <w:t>C</w:t>
      </w:r>
      <w:r w:rsidRPr="004E44AD">
        <w:rPr>
          <w:rFonts w:ascii="Verdana" w:hAnsi="Verdana"/>
        </w:rPr>
        <w:t>overing Letter agreement to the Standard Terms and Conditions including the Enclosures</w:t>
      </w:r>
      <w:r w:rsidRPr="000A705A">
        <w:rPr>
          <w:rFonts w:ascii="Verdana" w:hAnsi="Verdana"/>
        </w:rPr>
        <w:t>.</w:t>
      </w:r>
    </w:p>
    <w:p w14:paraId="05714B67" w14:textId="77777777" w:rsidR="0032750C" w:rsidRDefault="00D048EC" w:rsidP="0032750C">
      <w:pPr>
        <w:spacing w:line="240" w:lineRule="auto"/>
        <w:rPr>
          <w:rFonts w:ascii="Verdana" w:hAnsi="Verdana"/>
          <w:b/>
        </w:rPr>
      </w:pPr>
      <w:r>
        <w:rPr>
          <w:rFonts w:ascii="Verdana" w:hAnsi="Verdana"/>
          <w:b/>
        </w:rPr>
        <w:t>6</w:t>
      </w:r>
      <w:r w:rsidR="0032750C" w:rsidRPr="004E44AD">
        <w:rPr>
          <w:rFonts w:ascii="Verdana" w:hAnsi="Verdana"/>
          <w:b/>
        </w:rPr>
        <w:t>. Clarification</w:t>
      </w:r>
    </w:p>
    <w:p w14:paraId="666663D7" w14:textId="71FEF613" w:rsidR="0032750C" w:rsidRPr="004E44AD" w:rsidRDefault="0032750C" w:rsidP="0032750C">
      <w:pPr>
        <w:spacing w:line="240" w:lineRule="auto"/>
        <w:rPr>
          <w:rFonts w:ascii="Verdana" w:hAnsi="Verdana"/>
        </w:rPr>
      </w:pPr>
      <w:r w:rsidRPr="004E44AD">
        <w:rPr>
          <w:rFonts w:ascii="Verdana" w:hAnsi="Verdana"/>
        </w:rPr>
        <w:t xml:space="preserve">There will not be any negotiations of any of the substantive terms of the </w:t>
      </w:r>
      <w:r w:rsidR="00D048EC">
        <w:rPr>
          <w:rFonts w:ascii="Verdana" w:hAnsi="Verdana"/>
        </w:rPr>
        <w:t>tender</w:t>
      </w:r>
      <w:r w:rsidRPr="004E44AD">
        <w:rPr>
          <w:rFonts w:ascii="Verdana" w:hAnsi="Verdana"/>
        </w:rPr>
        <w:t xml:space="preserve"> Documents.  Only clarification queries will be answered. Any clarification queries arising from the Tender Documents which may have a bearing on the offer should be raised as soon as possible in writing</w:t>
      </w:r>
      <w:r w:rsidR="006C7631">
        <w:rPr>
          <w:rFonts w:ascii="Verdana" w:hAnsi="Verdana"/>
        </w:rPr>
        <w:t xml:space="preserve"> to:</w:t>
      </w:r>
      <w:r w:rsidRPr="004E44AD">
        <w:rPr>
          <w:rFonts w:ascii="Verdana" w:hAnsi="Verdana"/>
        </w:rPr>
        <w:t xml:space="preserve"> </w:t>
      </w:r>
    </w:p>
    <w:p w14:paraId="7745703F" w14:textId="054CE244" w:rsidR="008A303C" w:rsidRDefault="00A26DE3" w:rsidP="008A303C">
      <w:pPr>
        <w:pStyle w:val="Default"/>
        <w:spacing w:before="60" w:after="60"/>
        <w:rPr>
          <w:rFonts w:ascii="Verdana" w:hAnsi="Verdana"/>
          <w:b/>
          <w:sz w:val="22"/>
          <w:szCs w:val="22"/>
        </w:rPr>
      </w:pPr>
      <w:hyperlink r:id="rId8" w:history="1">
        <w:r w:rsidRPr="00A26DE3">
          <w:rPr>
            <w:rStyle w:val="Hyperlink"/>
            <w:rFonts w:ascii="Verdana" w:hAnsi="Verdana" w:cs="Arial"/>
            <w:sz w:val="22"/>
            <w:szCs w:val="22"/>
          </w:rPr>
          <w:t>stu@ciosgrowthhub.com</w:t>
        </w:r>
      </w:hyperlink>
      <w:r w:rsidRPr="00A26DE3">
        <w:rPr>
          <w:rFonts w:ascii="Verdana" w:hAnsi="Verdana"/>
          <w:sz w:val="22"/>
          <w:szCs w:val="22"/>
        </w:rPr>
        <w:t xml:space="preserve"> by 9/1/19 5pm</w:t>
      </w:r>
      <w:r w:rsidR="008A303C">
        <w:rPr>
          <w:rFonts w:ascii="Verdana" w:hAnsi="Verdana"/>
          <w:b/>
          <w:sz w:val="22"/>
          <w:szCs w:val="22"/>
        </w:rPr>
        <w:t xml:space="preserve"> </w:t>
      </w:r>
      <w:r w:rsidR="008A303C">
        <w:rPr>
          <w:rFonts w:ascii="Verdana" w:hAnsi="Verdana"/>
          <w:sz w:val="22"/>
          <w:szCs w:val="22"/>
        </w:rPr>
        <w:t>and strictly in accordance with the Tender &amp; Commission Timetable in section 4.</w:t>
      </w:r>
    </w:p>
    <w:p w14:paraId="3DF00584" w14:textId="77777777" w:rsidR="008A303C" w:rsidRDefault="008A303C" w:rsidP="008A303C">
      <w:pPr>
        <w:pStyle w:val="BodyText"/>
        <w:kinsoku w:val="0"/>
        <w:overflowPunct w:val="0"/>
        <w:spacing w:before="2"/>
        <w:rPr>
          <w:szCs w:val="22"/>
        </w:rPr>
      </w:pPr>
    </w:p>
    <w:p w14:paraId="3C1070B2" w14:textId="77777777" w:rsidR="008A303C" w:rsidRDefault="008A303C" w:rsidP="008A303C">
      <w:pPr>
        <w:pStyle w:val="Default"/>
        <w:spacing w:before="60" w:after="60"/>
        <w:rPr>
          <w:rFonts w:ascii="Verdana" w:hAnsi="Verdana"/>
          <w:sz w:val="22"/>
          <w:szCs w:val="22"/>
        </w:rPr>
      </w:pPr>
      <w:r>
        <w:rPr>
          <w:rFonts w:ascii="Verdana" w:hAnsi="Verdana"/>
          <w:sz w:val="22"/>
          <w:szCs w:val="22"/>
        </w:rPr>
        <w:t>Responses to clarifications will be anonymised and uploaded by CDC to Contracts Finder and will be viewable to all tenderers.</w:t>
      </w:r>
    </w:p>
    <w:p w14:paraId="0A8CF606" w14:textId="77777777" w:rsidR="008A303C" w:rsidRDefault="008A303C" w:rsidP="0032750C">
      <w:pPr>
        <w:spacing w:line="240" w:lineRule="auto"/>
        <w:rPr>
          <w:rFonts w:ascii="Verdana" w:hAnsi="Verdana"/>
        </w:rPr>
      </w:pPr>
    </w:p>
    <w:p w14:paraId="3EC348C0" w14:textId="77777777" w:rsidR="0032750C" w:rsidRPr="004E44AD" w:rsidRDefault="0032750C" w:rsidP="0032750C">
      <w:pPr>
        <w:spacing w:line="240" w:lineRule="auto"/>
        <w:rPr>
          <w:rFonts w:ascii="Verdana" w:hAnsi="Verdana"/>
        </w:rPr>
      </w:pPr>
      <w:r w:rsidRPr="004E44AD">
        <w:rPr>
          <w:rFonts w:ascii="Verdana" w:hAnsi="Verdana"/>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the </w:t>
      </w:r>
      <w:r w:rsidRPr="000A705A">
        <w:rPr>
          <w:rFonts w:ascii="Verdana" w:hAnsi="Verdana"/>
        </w:rPr>
        <w:t>Head of Corporate Services</w:t>
      </w:r>
      <w:r w:rsidRPr="004E44AD">
        <w:rPr>
          <w:rFonts w:ascii="Verdana" w:hAnsi="Verdana"/>
        </w:rPr>
        <w:t xml:space="preserve"> of Cornwall Development Company. All such correspondence shall be returned with the Tender Documents and shall form part of the Contract.</w:t>
      </w:r>
    </w:p>
    <w:p w14:paraId="52A9A9CE" w14:textId="77777777" w:rsidR="0032750C" w:rsidRPr="00740025" w:rsidRDefault="00D048EC" w:rsidP="0032750C">
      <w:pPr>
        <w:spacing w:line="240" w:lineRule="auto"/>
        <w:rPr>
          <w:rFonts w:ascii="Verdana" w:hAnsi="Verdana"/>
          <w:b/>
          <w:sz w:val="24"/>
          <w:szCs w:val="24"/>
        </w:rPr>
      </w:pPr>
      <w:r>
        <w:rPr>
          <w:rFonts w:ascii="Verdana" w:hAnsi="Verdana"/>
          <w:b/>
        </w:rPr>
        <w:t>7</w:t>
      </w:r>
      <w:r w:rsidR="0032750C" w:rsidRPr="004E44AD">
        <w:rPr>
          <w:rFonts w:ascii="Verdana" w:hAnsi="Verdana"/>
          <w:b/>
        </w:rPr>
        <w:t>. Tender Application Requirements</w:t>
      </w:r>
    </w:p>
    <w:p w14:paraId="51E41761" w14:textId="77777777" w:rsidR="0032750C" w:rsidRPr="004E44AD" w:rsidRDefault="0032750C" w:rsidP="0032750C">
      <w:pPr>
        <w:spacing w:line="240" w:lineRule="auto"/>
        <w:rPr>
          <w:rFonts w:ascii="Verdana" w:hAnsi="Verdana"/>
        </w:rPr>
      </w:pPr>
      <w:r w:rsidRPr="004E44AD">
        <w:rPr>
          <w:rFonts w:ascii="Verdana" w:hAnsi="Verdana"/>
        </w:rPr>
        <w:t xml:space="preserve">Tenders may be submitted in either paper or electronic form but must comply with all requirements within this tender brief. </w:t>
      </w:r>
      <w:r w:rsidRPr="000A705A">
        <w:rPr>
          <w:rFonts w:ascii="Verdana" w:hAnsi="Verdana"/>
        </w:rPr>
        <w:t>The submission should contain 2 parts; a Covering Letter and the ITT response.</w:t>
      </w:r>
    </w:p>
    <w:p w14:paraId="3661D262" w14:textId="77777777" w:rsidR="0032750C" w:rsidRPr="004E44AD" w:rsidRDefault="00D048EC" w:rsidP="0032750C">
      <w:pPr>
        <w:spacing w:line="240" w:lineRule="auto"/>
        <w:rPr>
          <w:rFonts w:ascii="Verdana" w:hAnsi="Verdana"/>
        </w:rPr>
      </w:pPr>
      <w:r>
        <w:rPr>
          <w:rFonts w:ascii="Verdana" w:hAnsi="Verdana"/>
        </w:rPr>
        <w:t>7</w:t>
      </w:r>
      <w:r w:rsidR="0032750C">
        <w:rPr>
          <w:rFonts w:ascii="Verdana" w:hAnsi="Verdana"/>
        </w:rPr>
        <w:t xml:space="preserve">.1 </w:t>
      </w:r>
      <w:r w:rsidR="0032750C" w:rsidRPr="000A705A">
        <w:rPr>
          <w:rFonts w:ascii="Verdana" w:hAnsi="Verdana"/>
        </w:rPr>
        <w:t>The</w:t>
      </w:r>
      <w:r w:rsidR="0032750C" w:rsidRPr="004E44AD">
        <w:rPr>
          <w:rFonts w:ascii="Verdana" w:hAnsi="Verdana"/>
        </w:rPr>
        <w:t xml:space="preserve"> </w:t>
      </w:r>
      <w:r w:rsidR="0032750C" w:rsidRPr="004E44AD">
        <w:rPr>
          <w:rFonts w:ascii="Verdana" w:hAnsi="Verdana"/>
          <w:b/>
          <w:u w:val="single"/>
        </w:rPr>
        <w:t>covering letter</w:t>
      </w:r>
      <w:r w:rsidR="0032750C" w:rsidRPr="004E44AD">
        <w:rPr>
          <w:rFonts w:ascii="Verdana" w:hAnsi="Verdana"/>
        </w:rPr>
        <w:t xml:space="preserve"> </w:t>
      </w:r>
      <w:r w:rsidR="0032750C" w:rsidRPr="000A705A">
        <w:rPr>
          <w:rFonts w:ascii="Verdana" w:hAnsi="Verdana"/>
        </w:rPr>
        <w:t xml:space="preserve">should </w:t>
      </w:r>
      <w:r w:rsidR="0032750C" w:rsidRPr="004E44AD">
        <w:rPr>
          <w:rFonts w:ascii="Verdana" w:hAnsi="Verdana"/>
        </w:rPr>
        <w:t>set out the following</w:t>
      </w:r>
      <w:r w:rsidR="0032750C">
        <w:rPr>
          <w:rFonts w:ascii="Verdana" w:hAnsi="Verdana"/>
        </w:rPr>
        <w:t xml:space="preserve"> (</w:t>
      </w:r>
      <w:r w:rsidR="0032750C">
        <w:rPr>
          <w:rFonts w:ascii="Verdana" w:hAnsi="Verdana"/>
          <w:b/>
        </w:rPr>
        <w:t xml:space="preserve">Please note failure to supply a covering letter will constitute a fail in the scoring criteria set out in section </w:t>
      </w:r>
      <w:r>
        <w:rPr>
          <w:rFonts w:ascii="Verdana" w:hAnsi="Verdana"/>
          <w:b/>
        </w:rPr>
        <w:t>8</w:t>
      </w:r>
      <w:r w:rsidR="0032750C">
        <w:rPr>
          <w:rFonts w:ascii="Verdana" w:hAnsi="Verdana"/>
          <w:b/>
        </w:rPr>
        <w:t>)</w:t>
      </w:r>
      <w:r w:rsidR="0032750C" w:rsidRPr="004E44AD">
        <w:rPr>
          <w:rFonts w:ascii="Verdana" w:hAnsi="Verdana"/>
        </w:rPr>
        <w:t xml:space="preserve">;  </w:t>
      </w:r>
    </w:p>
    <w:p w14:paraId="61D0D3E3" w14:textId="77777777" w:rsidR="0032750C" w:rsidRDefault="0032750C" w:rsidP="0032750C">
      <w:pPr>
        <w:pStyle w:val="Default"/>
        <w:widowControl w:val="0"/>
        <w:numPr>
          <w:ilvl w:val="0"/>
          <w:numId w:val="13"/>
        </w:numPr>
        <w:spacing w:before="60" w:after="60"/>
        <w:rPr>
          <w:rFonts w:ascii="Verdana" w:hAnsi="Verdana"/>
          <w:sz w:val="22"/>
          <w:szCs w:val="22"/>
        </w:rPr>
      </w:pPr>
      <w:r>
        <w:rPr>
          <w:rFonts w:ascii="Verdana" w:hAnsi="Verdana"/>
          <w:sz w:val="22"/>
          <w:szCs w:val="22"/>
        </w:rPr>
        <w:t>A single point of contact for all contact between the tenderer and CDC during the tender selection process, and for further correspondence.</w:t>
      </w:r>
    </w:p>
    <w:p w14:paraId="235DA6F3"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rPr>
          <w:szCs w:val="22"/>
        </w:rPr>
      </w:pPr>
      <w:r>
        <w:t>Confirmation that the tenderer has the resources available to meet the requirements outlined in this brief and its timelines</w:t>
      </w:r>
    </w:p>
    <w:p w14:paraId="5ADA78F0"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pPr>
      <w:r>
        <w:t xml:space="preserve">Confirmation that the tenderer accepts all the Terms and Conditions of the Contract </w:t>
      </w:r>
    </w:p>
    <w:p w14:paraId="0A5E8607" w14:textId="77777777" w:rsidR="0032750C" w:rsidRDefault="0032750C" w:rsidP="0032750C">
      <w:pPr>
        <w:pStyle w:val="BodyText"/>
        <w:numPr>
          <w:ilvl w:val="0"/>
          <w:numId w:val="13"/>
        </w:numPr>
        <w:tabs>
          <w:tab w:val="left" w:pos="1418"/>
        </w:tabs>
        <w:suppressAutoHyphens w:val="0"/>
        <w:kinsoku w:val="0"/>
        <w:overflowPunct w:val="0"/>
        <w:autoSpaceDE w:val="0"/>
        <w:autoSpaceDN w:val="0"/>
        <w:adjustRightInd w:val="0"/>
        <w:spacing w:after="0"/>
      </w:pPr>
      <w:r>
        <w:t xml:space="preserve">Confirmation that the tenderer will be able to meet the Corporate Requirements (see Section </w:t>
      </w:r>
      <w:r w:rsidR="00D048EC">
        <w:t>5</w:t>
      </w:r>
      <w:r>
        <w:t xml:space="preserve">) to include confirmation that Equality and </w:t>
      </w:r>
      <w:r>
        <w:lastRenderedPageBreak/>
        <w:t>Diversity and Environmental policies are in place and, if successful, supporting documentation will be provided as evidence</w:t>
      </w:r>
    </w:p>
    <w:p w14:paraId="6748712A"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pPr>
      <w:r>
        <w:t>Confirmation that the tenderer holds current valid insurance policies as set out below and, if successful, supporting documentation will be provided as evidence</w:t>
      </w:r>
    </w:p>
    <w:p w14:paraId="612A420E" w14:textId="77777777" w:rsidR="0032750C" w:rsidRDefault="0032750C" w:rsidP="0032750C">
      <w:pPr>
        <w:pStyle w:val="BodyText"/>
        <w:numPr>
          <w:ilvl w:val="0"/>
          <w:numId w:val="13"/>
        </w:numPr>
        <w:tabs>
          <w:tab w:val="left" w:pos="892"/>
          <w:tab w:val="left" w:pos="1276"/>
        </w:tabs>
        <w:suppressAutoHyphens w:val="0"/>
        <w:kinsoku w:val="0"/>
        <w:overflowPunct w:val="0"/>
        <w:autoSpaceDE w:val="0"/>
        <w:autoSpaceDN w:val="0"/>
        <w:adjustRightInd w:val="0"/>
        <w:spacing w:after="0"/>
      </w:pPr>
      <w:r>
        <w:t>Conflict of interest statement</w:t>
      </w:r>
    </w:p>
    <w:p w14:paraId="2D34FF35" w14:textId="77777777" w:rsidR="0032750C" w:rsidRDefault="0032750C" w:rsidP="0032750C">
      <w:pPr>
        <w:spacing w:line="240" w:lineRule="auto"/>
        <w:rPr>
          <w:rFonts w:ascii="Verdana" w:hAnsi="Verdana"/>
        </w:rPr>
      </w:pPr>
    </w:p>
    <w:p w14:paraId="652F7236" w14:textId="77777777" w:rsidR="0032750C" w:rsidRPr="004E44AD" w:rsidRDefault="0032750C" w:rsidP="0032750C">
      <w:pPr>
        <w:spacing w:line="240" w:lineRule="auto"/>
        <w:rPr>
          <w:rFonts w:ascii="Verdana" w:hAnsi="Verdana"/>
        </w:rPr>
      </w:pPr>
      <w:r w:rsidRPr="000A705A">
        <w:rPr>
          <w:rFonts w:ascii="Verdana" w:hAnsi="Verdana"/>
        </w:rPr>
        <w:t xml:space="preserve">The </w:t>
      </w:r>
      <w:r w:rsidRPr="00740025">
        <w:rPr>
          <w:rFonts w:ascii="Verdana" w:hAnsi="Verdana"/>
          <w:b/>
          <w:u w:val="single"/>
        </w:rPr>
        <w:t>ITT response</w:t>
      </w:r>
      <w:r w:rsidRPr="004E44AD">
        <w:rPr>
          <w:rFonts w:ascii="Verdana" w:hAnsi="Verdana"/>
        </w:rPr>
        <w:t xml:space="preserve"> must include the following supporting evidence;</w:t>
      </w:r>
    </w:p>
    <w:p w14:paraId="683D7947" w14:textId="04EF69B4" w:rsidR="0032750C" w:rsidRDefault="00D048EC" w:rsidP="0032750C">
      <w:pPr>
        <w:spacing w:line="240" w:lineRule="auto"/>
        <w:rPr>
          <w:rFonts w:ascii="Verdana" w:hAnsi="Verdana"/>
        </w:rPr>
      </w:pPr>
      <w:r>
        <w:rPr>
          <w:rFonts w:ascii="Verdana" w:hAnsi="Verdana"/>
        </w:rPr>
        <w:t>7</w:t>
      </w:r>
      <w:r w:rsidR="0032750C" w:rsidRPr="004E44AD">
        <w:rPr>
          <w:rFonts w:ascii="Verdana" w:hAnsi="Verdana"/>
        </w:rPr>
        <w:t>.</w:t>
      </w:r>
      <w:r w:rsidR="0032750C">
        <w:rPr>
          <w:rFonts w:ascii="Verdana" w:hAnsi="Verdana"/>
        </w:rPr>
        <w:t>2</w:t>
      </w:r>
      <w:r w:rsidR="0032750C" w:rsidRPr="00740025">
        <w:rPr>
          <w:rFonts w:ascii="Verdana" w:hAnsi="Verdana"/>
        </w:rPr>
        <w:tab/>
        <w:t xml:space="preserve">Demonstrate how the contractor(s) will fully meet the requirements of this brief </w:t>
      </w:r>
      <w:r w:rsidR="007A6331">
        <w:rPr>
          <w:rFonts w:ascii="Verdana" w:hAnsi="Verdana"/>
        </w:rPr>
        <w:t xml:space="preserve">by completing the </w:t>
      </w:r>
      <w:r w:rsidR="0041352C">
        <w:rPr>
          <w:rFonts w:ascii="Verdana" w:hAnsi="Verdana"/>
        </w:rPr>
        <w:t>C</w:t>
      </w:r>
      <w:r w:rsidR="007A6331">
        <w:rPr>
          <w:rFonts w:ascii="Verdana" w:hAnsi="Verdana"/>
        </w:rPr>
        <w:t xml:space="preserve">ompliance </w:t>
      </w:r>
      <w:r w:rsidR="0041352C">
        <w:rPr>
          <w:rFonts w:ascii="Verdana" w:hAnsi="Verdana"/>
        </w:rPr>
        <w:t>M</w:t>
      </w:r>
      <w:r w:rsidR="007A6331">
        <w:rPr>
          <w:rFonts w:ascii="Verdana" w:hAnsi="Verdana"/>
        </w:rPr>
        <w:t xml:space="preserve">atrix at </w:t>
      </w:r>
      <w:r w:rsidR="0041352C">
        <w:rPr>
          <w:rFonts w:ascii="Verdana" w:hAnsi="Verdana"/>
        </w:rPr>
        <w:t>Annex 1</w:t>
      </w:r>
    </w:p>
    <w:p w14:paraId="7C6AFC30" w14:textId="55C02ABF" w:rsidR="008D2C9F" w:rsidRPr="00740025" w:rsidRDefault="008D2C9F" w:rsidP="0032750C">
      <w:pPr>
        <w:spacing w:line="240" w:lineRule="auto"/>
        <w:rPr>
          <w:rFonts w:ascii="Verdana" w:hAnsi="Verdana"/>
        </w:rPr>
      </w:pPr>
      <w:r>
        <w:rPr>
          <w:rFonts w:ascii="Verdana" w:hAnsi="Verdana"/>
        </w:rPr>
        <w:t xml:space="preserve">7.3   </w:t>
      </w:r>
      <w:r>
        <w:rPr>
          <w:rFonts w:ascii="Verdana" w:hAnsi="Verdana"/>
        </w:rPr>
        <w:tab/>
        <w:t xml:space="preserve">Provide a cost for the duration of the contract to be billed monthly together with any </w:t>
      </w:r>
      <w:r w:rsidR="0041352C">
        <w:rPr>
          <w:rFonts w:ascii="Verdana" w:hAnsi="Verdana"/>
        </w:rPr>
        <w:t>one-off</w:t>
      </w:r>
      <w:bookmarkStart w:id="1" w:name="_GoBack"/>
      <w:bookmarkEnd w:id="1"/>
      <w:r>
        <w:rPr>
          <w:rFonts w:ascii="Verdana" w:hAnsi="Verdana"/>
        </w:rPr>
        <w:t xml:space="preserve"> costs to be shown separately.</w:t>
      </w:r>
    </w:p>
    <w:p w14:paraId="714A5D38" w14:textId="4986F35C" w:rsidR="0032750C" w:rsidRDefault="0032750C" w:rsidP="0032750C">
      <w:pPr>
        <w:spacing w:after="0" w:line="240" w:lineRule="auto"/>
        <w:ind w:firstLine="720"/>
        <w:rPr>
          <w:rFonts w:ascii="Verdana" w:hAnsi="Verdana"/>
          <w:b/>
        </w:rPr>
      </w:pPr>
    </w:p>
    <w:p w14:paraId="4CE71D96" w14:textId="77777777" w:rsidR="0032750C" w:rsidRPr="00740025" w:rsidRDefault="00D048EC" w:rsidP="0032750C">
      <w:pPr>
        <w:spacing w:after="0" w:line="240" w:lineRule="auto"/>
        <w:rPr>
          <w:rFonts w:ascii="Verdana" w:hAnsi="Verdana"/>
          <w:b/>
        </w:rPr>
      </w:pPr>
      <w:r>
        <w:rPr>
          <w:rFonts w:ascii="Verdana" w:hAnsi="Verdana"/>
          <w:b/>
        </w:rPr>
        <w:t>8</w:t>
      </w:r>
      <w:r w:rsidR="0032750C" w:rsidRPr="00740025">
        <w:rPr>
          <w:rFonts w:ascii="Verdana" w:hAnsi="Verdana"/>
          <w:b/>
        </w:rPr>
        <w:t>. Tender Scoring, Evaluation and Award Criteria</w:t>
      </w:r>
    </w:p>
    <w:p w14:paraId="32AF622D" w14:textId="7DD1845F" w:rsidR="000E3A6D" w:rsidRPr="009132D5" w:rsidRDefault="0032750C" w:rsidP="0032750C">
      <w:pPr>
        <w:spacing w:line="240" w:lineRule="auto"/>
        <w:rPr>
          <w:rFonts w:ascii="Verdana" w:hAnsi="Verdana"/>
        </w:rPr>
      </w:pPr>
      <w:r w:rsidRPr="009132D5">
        <w:rPr>
          <w:rFonts w:ascii="Verdana" w:hAnsi="Verdana" w:cs="Calibri"/>
        </w:rPr>
        <w:t>Tender returns will be assessed on the basis of the following tender award criteria and any contract awarded as a result of this tender process will be in accordance with CDC’s standard terms and conditions</w:t>
      </w:r>
      <w:r w:rsidR="009132D5">
        <w:rPr>
          <w:rFonts w:ascii="Verdana" w:hAnsi="Verdana" w:cs="Calibri"/>
        </w:rPr>
        <w:t>.</w:t>
      </w:r>
    </w:p>
    <w:p w14:paraId="5ADB50D3" w14:textId="3217F8BC" w:rsidR="0032750C" w:rsidRPr="004E44AD" w:rsidRDefault="0032750C" w:rsidP="0032750C">
      <w:pPr>
        <w:spacing w:line="240" w:lineRule="auto"/>
        <w:rPr>
          <w:rFonts w:ascii="Verdana" w:hAnsi="Verdana"/>
        </w:rPr>
      </w:pPr>
      <w:r w:rsidRPr="004E44AD">
        <w:rPr>
          <w:rFonts w:ascii="Verdana" w:hAnsi="Verdana"/>
        </w:rPr>
        <w:t>Each Tender will be checked for completeness and compliance with all requirements of th</w:t>
      </w:r>
      <w:r w:rsidRPr="000A705A">
        <w:rPr>
          <w:rFonts w:ascii="Verdana" w:hAnsi="Verdana"/>
        </w:rPr>
        <w:t>is Invitation to Tender</w:t>
      </w:r>
      <w:r w:rsidRPr="004E44AD">
        <w:rPr>
          <w:rFonts w:ascii="Verdana" w:hAnsi="Verdana"/>
        </w:rPr>
        <w:t xml:space="preserve"> </w:t>
      </w:r>
      <w:r w:rsidRPr="000A705A">
        <w:rPr>
          <w:rFonts w:ascii="Verdana" w:hAnsi="Verdana"/>
        </w:rPr>
        <w:t>(</w:t>
      </w:r>
      <w:r w:rsidRPr="004E44AD">
        <w:rPr>
          <w:rFonts w:ascii="Verdana" w:hAnsi="Verdana"/>
        </w:rPr>
        <w:t>ITT</w:t>
      </w:r>
      <w:r w:rsidRPr="000A705A">
        <w:rPr>
          <w:rFonts w:ascii="Verdana" w:hAnsi="Verdana"/>
        </w:rPr>
        <w:t>)</w:t>
      </w:r>
      <w:r w:rsidR="008D2C9F">
        <w:rPr>
          <w:rFonts w:ascii="Verdana" w:hAnsi="Verdana"/>
        </w:rPr>
        <w:t xml:space="preserve"> - see below</w:t>
      </w:r>
    </w:p>
    <w:p w14:paraId="2AB897EE" w14:textId="1DAD4310" w:rsidR="0032750C" w:rsidRPr="004E44AD" w:rsidRDefault="007A6331" w:rsidP="0032750C">
      <w:pPr>
        <w:spacing w:line="240" w:lineRule="auto"/>
        <w:rPr>
          <w:rFonts w:ascii="Verdana" w:hAnsi="Verdana"/>
        </w:rPr>
      </w:pPr>
      <w:r>
        <w:rPr>
          <w:rFonts w:ascii="Verdana" w:hAnsi="Verdana"/>
        </w:rPr>
        <w:t xml:space="preserve"> </w:t>
      </w:r>
    </w:p>
    <w:p w14:paraId="06A940CF" w14:textId="77777777" w:rsidR="0032750C" w:rsidRPr="00740025" w:rsidRDefault="0032750C" w:rsidP="0032750C">
      <w:pPr>
        <w:spacing w:line="240" w:lineRule="auto"/>
        <w:rPr>
          <w:rFonts w:ascii="Verdana" w:hAnsi="Verdana"/>
          <w:u w:val="single"/>
        </w:rPr>
      </w:pPr>
      <w:bookmarkStart w:id="2" w:name="_Toc336433903"/>
      <w:bookmarkStart w:id="3" w:name="_Toc356810515"/>
      <w:r w:rsidRPr="00740025">
        <w:rPr>
          <w:rFonts w:ascii="Verdana" w:hAnsi="Verdana"/>
          <w:u w:val="single"/>
        </w:rPr>
        <w:t>Tender Evaluation Criteria</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3"/>
        <w:gridCol w:w="1303"/>
      </w:tblGrid>
      <w:tr w:rsidR="0032750C" w:rsidRPr="00740025" w14:paraId="3413BD94" w14:textId="77777777" w:rsidTr="0041479D">
        <w:tc>
          <w:tcPr>
            <w:tcW w:w="7931" w:type="dxa"/>
            <w:shd w:val="clear" w:color="auto" w:fill="D9D9D9"/>
          </w:tcPr>
          <w:p w14:paraId="2627F348" w14:textId="77777777" w:rsidR="0032750C" w:rsidRPr="00740025" w:rsidRDefault="0032750C" w:rsidP="00B848C7">
            <w:pPr>
              <w:spacing w:line="240" w:lineRule="auto"/>
              <w:rPr>
                <w:rFonts w:ascii="Verdana" w:hAnsi="Verdana"/>
                <w:sz w:val="20"/>
                <w:szCs w:val="20"/>
              </w:rPr>
            </w:pPr>
            <w:r w:rsidRPr="00740025">
              <w:rPr>
                <w:rFonts w:ascii="Verdana" w:hAnsi="Verdana"/>
                <w:sz w:val="20"/>
                <w:szCs w:val="20"/>
              </w:rPr>
              <w:t>Section I:  Covering Letter</w:t>
            </w:r>
          </w:p>
        </w:tc>
        <w:tc>
          <w:tcPr>
            <w:tcW w:w="1311" w:type="dxa"/>
            <w:shd w:val="clear" w:color="auto" w:fill="D9D9D9"/>
          </w:tcPr>
          <w:p w14:paraId="65ACDFD4" w14:textId="77777777" w:rsidR="0032750C" w:rsidRPr="00740025" w:rsidRDefault="0032750C" w:rsidP="00B848C7">
            <w:pPr>
              <w:spacing w:line="240" w:lineRule="auto"/>
              <w:rPr>
                <w:rFonts w:ascii="Verdana" w:hAnsi="Verdana"/>
              </w:rPr>
            </w:pPr>
          </w:p>
        </w:tc>
      </w:tr>
      <w:tr w:rsidR="0032750C" w:rsidRPr="00740025" w14:paraId="20CF67FA" w14:textId="77777777" w:rsidTr="0041479D">
        <w:tc>
          <w:tcPr>
            <w:tcW w:w="7931" w:type="dxa"/>
          </w:tcPr>
          <w:p w14:paraId="745CB061" w14:textId="77777777" w:rsidR="0032750C" w:rsidRPr="00740025" w:rsidRDefault="0032750C" w:rsidP="00B848C7">
            <w:pPr>
              <w:numPr>
                <w:ilvl w:val="0"/>
                <w:numId w:val="2"/>
              </w:numPr>
              <w:spacing w:line="240" w:lineRule="auto"/>
              <w:rPr>
                <w:rFonts w:ascii="Verdana" w:hAnsi="Verdana"/>
                <w:sz w:val="20"/>
                <w:szCs w:val="20"/>
              </w:rPr>
            </w:pPr>
            <w:r>
              <w:rPr>
                <w:rFonts w:ascii="Verdana" w:eastAsia="Calibri" w:hAnsi="Verdana"/>
              </w:rPr>
              <w:t xml:space="preserve">Acceptable covering letter including confirmation of the requirements detailed </w:t>
            </w:r>
            <w:r w:rsidRPr="00D048EC">
              <w:rPr>
                <w:rFonts w:ascii="Verdana" w:eastAsia="Calibri" w:hAnsi="Verdana"/>
              </w:rPr>
              <w:t xml:space="preserve">at </w:t>
            </w:r>
            <w:r w:rsidR="00D048EC" w:rsidRPr="00D048EC">
              <w:rPr>
                <w:rFonts w:ascii="Verdana" w:eastAsia="Calibri" w:hAnsi="Verdana"/>
              </w:rPr>
              <w:t>7</w:t>
            </w:r>
            <w:r w:rsidRPr="00D048EC">
              <w:rPr>
                <w:rFonts w:ascii="Verdana" w:eastAsia="Calibri" w:hAnsi="Verdana"/>
              </w:rPr>
              <w:t>.1</w:t>
            </w:r>
          </w:p>
        </w:tc>
        <w:tc>
          <w:tcPr>
            <w:tcW w:w="1311" w:type="dxa"/>
            <w:vAlign w:val="center"/>
          </w:tcPr>
          <w:p w14:paraId="22E75C5F" w14:textId="3777D02F" w:rsidR="0032750C" w:rsidRPr="00740025" w:rsidRDefault="0032750C" w:rsidP="00B848C7">
            <w:pPr>
              <w:spacing w:line="240" w:lineRule="auto"/>
              <w:rPr>
                <w:rFonts w:ascii="Verdana" w:hAnsi="Verdana"/>
                <w:sz w:val="20"/>
                <w:szCs w:val="20"/>
              </w:rPr>
            </w:pPr>
            <w:r w:rsidRPr="00740025">
              <w:rPr>
                <w:rFonts w:ascii="Verdana" w:hAnsi="Verdana"/>
                <w:sz w:val="20"/>
                <w:szCs w:val="20"/>
              </w:rPr>
              <w:t>Pass/Fail</w:t>
            </w:r>
          </w:p>
        </w:tc>
      </w:tr>
      <w:tr w:rsidR="0032750C" w:rsidRPr="00740025" w14:paraId="3750CFFC" w14:textId="77777777" w:rsidTr="0041479D">
        <w:tc>
          <w:tcPr>
            <w:tcW w:w="7931" w:type="dxa"/>
            <w:shd w:val="clear" w:color="auto" w:fill="D9D9D9"/>
          </w:tcPr>
          <w:p w14:paraId="4FD4B5E4" w14:textId="3053F294" w:rsidR="0032750C" w:rsidRPr="00740025" w:rsidRDefault="0032750C" w:rsidP="007A6331">
            <w:pPr>
              <w:spacing w:line="240" w:lineRule="auto"/>
              <w:rPr>
                <w:rFonts w:ascii="Verdana" w:hAnsi="Verdana"/>
                <w:sz w:val="20"/>
                <w:szCs w:val="20"/>
              </w:rPr>
            </w:pPr>
            <w:r w:rsidRPr="00740025">
              <w:rPr>
                <w:rFonts w:ascii="Verdana" w:hAnsi="Verdana"/>
                <w:sz w:val="20"/>
                <w:szCs w:val="20"/>
              </w:rPr>
              <w:t xml:space="preserve">Section II:  </w:t>
            </w:r>
            <w:r w:rsidR="007A6331">
              <w:rPr>
                <w:rFonts w:ascii="Verdana" w:hAnsi="Verdana"/>
                <w:sz w:val="20"/>
                <w:szCs w:val="20"/>
              </w:rPr>
              <w:t>Compliance matrix</w:t>
            </w:r>
          </w:p>
        </w:tc>
        <w:tc>
          <w:tcPr>
            <w:tcW w:w="1311" w:type="dxa"/>
            <w:shd w:val="clear" w:color="auto" w:fill="D9D9D9"/>
          </w:tcPr>
          <w:p w14:paraId="2E52BE07" w14:textId="77777777" w:rsidR="0032750C" w:rsidRPr="00740025" w:rsidRDefault="0032750C" w:rsidP="00B848C7">
            <w:pPr>
              <w:spacing w:line="240" w:lineRule="auto"/>
              <w:rPr>
                <w:rFonts w:ascii="Verdana" w:hAnsi="Verdana"/>
                <w:sz w:val="20"/>
                <w:szCs w:val="20"/>
              </w:rPr>
            </w:pPr>
          </w:p>
        </w:tc>
      </w:tr>
      <w:tr w:rsidR="0032750C" w:rsidRPr="00740025" w14:paraId="6D969F8D" w14:textId="77777777" w:rsidTr="0041479D">
        <w:tc>
          <w:tcPr>
            <w:tcW w:w="7931" w:type="dxa"/>
            <w:tcBorders>
              <w:bottom w:val="nil"/>
            </w:tcBorders>
          </w:tcPr>
          <w:p w14:paraId="3247CE4A" w14:textId="3AF03F55" w:rsidR="0032750C" w:rsidRPr="009132D5" w:rsidRDefault="0032750C" w:rsidP="00B848C7">
            <w:pPr>
              <w:numPr>
                <w:ilvl w:val="0"/>
                <w:numId w:val="3"/>
              </w:numPr>
              <w:spacing w:line="240" w:lineRule="auto"/>
              <w:contextualSpacing/>
              <w:rPr>
                <w:rFonts w:ascii="Verdana" w:hAnsi="Verdana"/>
              </w:rPr>
            </w:pPr>
            <w:r w:rsidRPr="009132D5">
              <w:rPr>
                <w:rFonts w:ascii="Verdana" w:hAnsi="Verdana"/>
              </w:rPr>
              <w:t>Clarity and credibility of the proposal</w:t>
            </w:r>
          </w:p>
          <w:p w14:paraId="07C1BB43" w14:textId="77777777" w:rsidR="0032750C" w:rsidRPr="009132D5" w:rsidRDefault="0032750C" w:rsidP="00B848C7">
            <w:pPr>
              <w:spacing w:line="240" w:lineRule="auto"/>
              <w:ind w:left="720"/>
              <w:contextualSpacing/>
              <w:rPr>
                <w:rFonts w:ascii="Verdana" w:hAnsi="Verdana"/>
              </w:rPr>
            </w:pPr>
          </w:p>
          <w:p w14:paraId="2E39ACAB" w14:textId="2641C63B" w:rsidR="0032750C" w:rsidRPr="009132D5" w:rsidRDefault="0032750C" w:rsidP="00B848C7">
            <w:pPr>
              <w:numPr>
                <w:ilvl w:val="0"/>
                <w:numId w:val="3"/>
              </w:numPr>
              <w:spacing w:line="240" w:lineRule="auto"/>
              <w:contextualSpacing/>
              <w:rPr>
                <w:rFonts w:ascii="Verdana" w:hAnsi="Verdana"/>
              </w:rPr>
            </w:pPr>
            <w:r w:rsidRPr="009132D5">
              <w:rPr>
                <w:rFonts w:ascii="Verdana" w:hAnsi="Verdana"/>
              </w:rPr>
              <w:t xml:space="preserve">Understanding of the </w:t>
            </w:r>
            <w:r w:rsidR="00794624" w:rsidRPr="009132D5">
              <w:rPr>
                <w:rFonts w:ascii="Verdana" w:hAnsi="Verdana"/>
              </w:rPr>
              <w:t>specification</w:t>
            </w:r>
          </w:p>
          <w:p w14:paraId="75A1DFDA" w14:textId="77777777" w:rsidR="0032750C" w:rsidRPr="009132D5" w:rsidRDefault="0032750C" w:rsidP="00B848C7">
            <w:pPr>
              <w:spacing w:line="240" w:lineRule="auto"/>
              <w:ind w:left="720"/>
              <w:contextualSpacing/>
              <w:rPr>
                <w:rFonts w:ascii="Verdana" w:hAnsi="Verdana"/>
              </w:rPr>
            </w:pPr>
          </w:p>
          <w:p w14:paraId="6F497045" w14:textId="445E8A11" w:rsidR="007A6331" w:rsidRPr="009132D5" w:rsidRDefault="00794624" w:rsidP="007A6331">
            <w:pPr>
              <w:numPr>
                <w:ilvl w:val="0"/>
                <w:numId w:val="3"/>
              </w:numPr>
              <w:spacing w:line="240" w:lineRule="auto"/>
              <w:contextualSpacing/>
              <w:rPr>
                <w:rFonts w:ascii="Verdana" w:hAnsi="Verdana"/>
              </w:rPr>
            </w:pPr>
            <w:r w:rsidRPr="009132D5">
              <w:rPr>
                <w:rFonts w:ascii="Verdana" w:hAnsi="Verdana"/>
              </w:rPr>
              <w:t>Proposal meets specification</w:t>
            </w:r>
          </w:p>
          <w:p w14:paraId="2971DD87" w14:textId="77777777" w:rsidR="009132D5" w:rsidRPr="009132D5" w:rsidRDefault="009132D5" w:rsidP="009132D5">
            <w:pPr>
              <w:spacing w:line="240" w:lineRule="auto"/>
              <w:contextualSpacing/>
              <w:rPr>
                <w:rFonts w:ascii="Verdana" w:hAnsi="Verdana"/>
              </w:rPr>
            </w:pPr>
          </w:p>
          <w:p w14:paraId="77CA1387" w14:textId="12D3F3F2" w:rsidR="007A6331" w:rsidRPr="009132D5" w:rsidRDefault="007A6331" w:rsidP="00B848C7">
            <w:pPr>
              <w:numPr>
                <w:ilvl w:val="0"/>
                <w:numId w:val="3"/>
              </w:numPr>
              <w:spacing w:line="240" w:lineRule="auto"/>
              <w:contextualSpacing/>
              <w:rPr>
                <w:rFonts w:ascii="Verdana" w:hAnsi="Verdana"/>
              </w:rPr>
            </w:pPr>
            <w:r w:rsidRPr="009132D5">
              <w:rPr>
                <w:rFonts w:ascii="Verdana" w:hAnsi="Verdana"/>
              </w:rPr>
              <w:t>Complian</w:t>
            </w:r>
            <w:r w:rsidR="009132D5">
              <w:rPr>
                <w:rFonts w:ascii="Verdana" w:hAnsi="Verdana"/>
              </w:rPr>
              <w:t>ce</w:t>
            </w:r>
            <w:r w:rsidRPr="009132D5">
              <w:rPr>
                <w:rFonts w:ascii="Verdana" w:hAnsi="Verdana"/>
              </w:rPr>
              <w:t xml:space="preserve"> matrix provided</w:t>
            </w:r>
          </w:p>
          <w:p w14:paraId="5E15B630" w14:textId="0E651B64" w:rsidR="007A6331" w:rsidRPr="00740025" w:rsidRDefault="007A6331" w:rsidP="0041479D">
            <w:pPr>
              <w:spacing w:line="240" w:lineRule="auto"/>
              <w:ind w:left="360"/>
              <w:contextualSpacing/>
              <w:rPr>
                <w:rFonts w:ascii="Verdana" w:hAnsi="Verdana"/>
                <w:sz w:val="20"/>
                <w:szCs w:val="20"/>
              </w:rPr>
            </w:pPr>
          </w:p>
        </w:tc>
        <w:tc>
          <w:tcPr>
            <w:tcW w:w="1311" w:type="dxa"/>
            <w:tcBorders>
              <w:bottom w:val="nil"/>
            </w:tcBorders>
          </w:tcPr>
          <w:p w14:paraId="68325292" w14:textId="4020700F" w:rsidR="0032750C" w:rsidRPr="00740025" w:rsidRDefault="007A6331" w:rsidP="00B848C7">
            <w:pPr>
              <w:spacing w:line="240" w:lineRule="auto"/>
              <w:rPr>
                <w:rFonts w:ascii="Verdana" w:hAnsi="Verdana"/>
                <w:sz w:val="20"/>
                <w:szCs w:val="20"/>
              </w:rPr>
            </w:pPr>
            <w:r>
              <w:rPr>
                <w:rFonts w:ascii="Verdana" w:hAnsi="Verdana"/>
                <w:sz w:val="20"/>
                <w:szCs w:val="20"/>
              </w:rPr>
              <w:t>Pass/</w:t>
            </w:r>
            <w:r w:rsidR="00135720">
              <w:rPr>
                <w:rFonts w:ascii="Verdana" w:hAnsi="Verdana"/>
                <w:sz w:val="20"/>
                <w:szCs w:val="20"/>
              </w:rPr>
              <w:t>F</w:t>
            </w:r>
            <w:r>
              <w:rPr>
                <w:rFonts w:ascii="Verdana" w:hAnsi="Verdana"/>
                <w:sz w:val="20"/>
                <w:szCs w:val="20"/>
              </w:rPr>
              <w:t>ail</w:t>
            </w:r>
          </w:p>
        </w:tc>
      </w:tr>
      <w:tr w:rsidR="00D048EC" w:rsidRPr="00740025" w14:paraId="5EABEC56" w14:textId="77777777" w:rsidTr="0041479D">
        <w:tc>
          <w:tcPr>
            <w:tcW w:w="7931" w:type="dxa"/>
            <w:shd w:val="clear" w:color="auto" w:fill="D9D9D9"/>
          </w:tcPr>
          <w:p w14:paraId="22645545" w14:textId="4883F651" w:rsidR="00D048EC" w:rsidRPr="00740025" w:rsidRDefault="00D048EC" w:rsidP="008D2C9F">
            <w:pPr>
              <w:spacing w:after="0" w:line="240" w:lineRule="auto"/>
              <w:rPr>
                <w:rFonts w:ascii="Verdana" w:hAnsi="Verdana"/>
                <w:sz w:val="20"/>
                <w:szCs w:val="20"/>
              </w:rPr>
            </w:pPr>
            <w:r w:rsidRPr="00740025">
              <w:rPr>
                <w:rFonts w:ascii="Verdana" w:hAnsi="Verdana"/>
                <w:sz w:val="20"/>
                <w:szCs w:val="20"/>
              </w:rPr>
              <w:t xml:space="preserve">Section </w:t>
            </w:r>
            <w:r>
              <w:rPr>
                <w:rFonts w:ascii="Verdana" w:hAnsi="Verdana"/>
                <w:sz w:val="20"/>
                <w:szCs w:val="20"/>
              </w:rPr>
              <w:t>I</w:t>
            </w:r>
            <w:r w:rsidRPr="00740025">
              <w:rPr>
                <w:rFonts w:ascii="Verdana" w:hAnsi="Verdana"/>
                <w:sz w:val="20"/>
                <w:szCs w:val="20"/>
              </w:rPr>
              <w:t>V: Budget</w:t>
            </w:r>
            <w:r w:rsidRPr="00740025">
              <w:rPr>
                <w:rFonts w:ascii="Verdana" w:hAnsi="Verdana"/>
                <w:sz w:val="20"/>
                <w:szCs w:val="20"/>
              </w:rPr>
              <w:br/>
            </w:r>
          </w:p>
        </w:tc>
        <w:tc>
          <w:tcPr>
            <w:tcW w:w="1311" w:type="dxa"/>
            <w:shd w:val="clear" w:color="auto" w:fill="D9D9D9"/>
          </w:tcPr>
          <w:p w14:paraId="7E27F9ED" w14:textId="77777777" w:rsidR="00D048EC" w:rsidRPr="00740025" w:rsidRDefault="00D048EC" w:rsidP="00B848C7">
            <w:pPr>
              <w:spacing w:line="240" w:lineRule="auto"/>
              <w:rPr>
                <w:rFonts w:ascii="Verdana" w:hAnsi="Verdana"/>
                <w:sz w:val="20"/>
                <w:szCs w:val="20"/>
              </w:rPr>
            </w:pPr>
          </w:p>
        </w:tc>
      </w:tr>
      <w:tr w:rsidR="00D048EC" w:rsidRPr="00740025" w14:paraId="300FE722" w14:textId="77777777" w:rsidTr="0041479D">
        <w:tc>
          <w:tcPr>
            <w:tcW w:w="7931" w:type="dxa"/>
          </w:tcPr>
          <w:p w14:paraId="1DCC53FD" w14:textId="21726EAC" w:rsidR="00D048EC" w:rsidRPr="00740025" w:rsidRDefault="008D2C9F" w:rsidP="00B848C7">
            <w:pPr>
              <w:spacing w:line="240" w:lineRule="auto"/>
              <w:ind w:left="284"/>
              <w:rPr>
                <w:rFonts w:ascii="Verdana" w:hAnsi="Verdana"/>
                <w:sz w:val="20"/>
                <w:szCs w:val="20"/>
              </w:rPr>
            </w:pPr>
            <w:r>
              <w:rPr>
                <w:rFonts w:ascii="Verdana" w:eastAsia="Calibri" w:hAnsi="Verdana"/>
              </w:rPr>
              <w:t xml:space="preserve"> Provide a cost for the duration of the contract</w:t>
            </w:r>
          </w:p>
        </w:tc>
        <w:tc>
          <w:tcPr>
            <w:tcW w:w="1311" w:type="dxa"/>
          </w:tcPr>
          <w:p w14:paraId="42BEE2CF" w14:textId="3E0C79C7" w:rsidR="00D048EC" w:rsidRPr="00740025" w:rsidRDefault="008D2C9F" w:rsidP="00B848C7">
            <w:pPr>
              <w:spacing w:line="240" w:lineRule="auto"/>
              <w:rPr>
                <w:rFonts w:ascii="Verdana" w:hAnsi="Verdana"/>
                <w:sz w:val="20"/>
                <w:szCs w:val="20"/>
              </w:rPr>
            </w:pPr>
            <w:r>
              <w:rPr>
                <w:rFonts w:ascii="Verdana" w:hAnsi="Verdana"/>
                <w:sz w:val="20"/>
                <w:szCs w:val="20"/>
              </w:rPr>
              <w:t>Pass/Fail</w:t>
            </w:r>
          </w:p>
        </w:tc>
      </w:tr>
    </w:tbl>
    <w:p w14:paraId="6D22C536" w14:textId="77777777" w:rsidR="00D048EC" w:rsidRDefault="00D048EC" w:rsidP="0032750C">
      <w:pPr>
        <w:spacing w:line="240" w:lineRule="auto"/>
        <w:rPr>
          <w:rFonts w:ascii="Verdana" w:hAnsi="Verdana"/>
          <w:u w:val="single"/>
        </w:rPr>
      </w:pPr>
    </w:p>
    <w:p w14:paraId="69F49BDB" w14:textId="79E396B3" w:rsidR="0032750C" w:rsidRPr="009132D5" w:rsidRDefault="0032750C" w:rsidP="0032750C">
      <w:pPr>
        <w:spacing w:line="240" w:lineRule="auto"/>
        <w:rPr>
          <w:rFonts w:ascii="Verdana" w:hAnsi="Verdana"/>
          <w:u w:val="single"/>
        </w:rPr>
      </w:pPr>
      <w:r w:rsidRPr="009132D5">
        <w:rPr>
          <w:rFonts w:ascii="Verdana" w:hAnsi="Verdana"/>
          <w:u w:val="single"/>
        </w:rPr>
        <w:lastRenderedPageBreak/>
        <w:t>Assessment of the Tender</w:t>
      </w:r>
      <w:r w:rsidR="009132D5">
        <w:rPr>
          <w:rFonts w:ascii="Verdana" w:hAnsi="Verdana"/>
          <w:u w:val="single"/>
        </w:rPr>
        <w:t>;</w:t>
      </w:r>
    </w:p>
    <w:p w14:paraId="2D6A1CAA" w14:textId="0880E33C" w:rsidR="008D2C9F" w:rsidRPr="009132D5" w:rsidRDefault="008D2C9F" w:rsidP="0032750C">
      <w:pPr>
        <w:spacing w:line="240" w:lineRule="auto"/>
        <w:rPr>
          <w:rFonts w:ascii="Verdana" w:hAnsi="Verdana"/>
        </w:rPr>
      </w:pPr>
      <w:r w:rsidRPr="009132D5">
        <w:rPr>
          <w:rFonts w:ascii="Verdana" w:hAnsi="Verdana"/>
        </w:rPr>
        <w:t>The contract we be awarded on the lowest compliant tender.</w:t>
      </w:r>
    </w:p>
    <w:p w14:paraId="0FB2E745" w14:textId="77777777" w:rsidR="0032750C" w:rsidRPr="00740025" w:rsidRDefault="0032750C" w:rsidP="0032750C">
      <w:pPr>
        <w:spacing w:line="240" w:lineRule="auto"/>
        <w:rPr>
          <w:rFonts w:ascii="Verdana" w:hAnsi="Verdana"/>
        </w:rPr>
      </w:pPr>
    </w:p>
    <w:p w14:paraId="5D5EEBCD" w14:textId="77777777" w:rsidR="0032750C" w:rsidRPr="00740025" w:rsidRDefault="0032750C" w:rsidP="0032750C">
      <w:pPr>
        <w:spacing w:line="240" w:lineRule="auto"/>
        <w:rPr>
          <w:rFonts w:ascii="Verdana" w:hAnsi="Verdana"/>
          <w:b/>
        </w:rPr>
      </w:pPr>
      <w:r w:rsidRPr="00740025">
        <w:rPr>
          <w:rFonts w:ascii="Verdana" w:hAnsi="Verdana"/>
          <w:b/>
        </w:rPr>
        <w:t>10. Tender Returns</w:t>
      </w:r>
    </w:p>
    <w:p w14:paraId="1D88F7FC" w14:textId="77777777" w:rsidR="0032750C" w:rsidRPr="00740025" w:rsidRDefault="0032750C" w:rsidP="0032750C">
      <w:pPr>
        <w:spacing w:line="240" w:lineRule="auto"/>
        <w:rPr>
          <w:rFonts w:ascii="Verdana" w:hAnsi="Verdana"/>
        </w:rPr>
      </w:pPr>
      <w:r w:rsidRPr="00740025">
        <w:rPr>
          <w:rFonts w:ascii="Verdana" w:hAnsi="Verdana"/>
        </w:rPr>
        <w:t>Tenders may be returned by email or post, or by delivery in person.</w:t>
      </w:r>
    </w:p>
    <w:p w14:paraId="2A9E303A" w14:textId="77777777" w:rsidR="0032750C" w:rsidRPr="00740025" w:rsidRDefault="0032750C" w:rsidP="0032750C">
      <w:pPr>
        <w:spacing w:line="240" w:lineRule="auto"/>
        <w:rPr>
          <w:rFonts w:ascii="Verdana" w:hAnsi="Verdana"/>
        </w:rPr>
      </w:pPr>
      <w:r w:rsidRPr="00740025">
        <w:rPr>
          <w:rFonts w:ascii="Verdana" w:hAnsi="Verdana"/>
        </w:rPr>
        <w:t>Tenders are to be returned by:-</w:t>
      </w:r>
    </w:p>
    <w:p w14:paraId="11ACE4F5" w14:textId="169D35B9" w:rsidR="0032750C" w:rsidRPr="004E44AD" w:rsidRDefault="0032750C" w:rsidP="0032750C">
      <w:pPr>
        <w:spacing w:line="240" w:lineRule="auto"/>
        <w:rPr>
          <w:rFonts w:ascii="Verdana" w:hAnsi="Verdana"/>
        </w:rPr>
      </w:pPr>
      <w:r w:rsidRPr="00740025">
        <w:rPr>
          <w:rFonts w:ascii="Verdana" w:hAnsi="Verdana"/>
        </w:rPr>
        <w:t>Latest date to be returned:</w:t>
      </w:r>
      <w:r w:rsidRPr="00740025">
        <w:rPr>
          <w:rFonts w:ascii="Verdana" w:hAnsi="Verdana"/>
        </w:rPr>
        <w:tab/>
      </w:r>
      <w:r w:rsidR="0041479D">
        <w:rPr>
          <w:rFonts w:ascii="Verdana" w:hAnsi="Verdana"/>
        </w:rPr>
        <w:t>16/1/19</w:t>
      </w:r>
    </w:p>
    <w:p w14:paraId="30D85436" w14:textId="77777777" w:rsidR="0032750C" w:rsidRPr="004E44AD" w:rsidRDefault="0032750C" w:rsidP="0032750C">
      <w:pPr>
        <w:spacing w:line="240" w:lineRule="auto"/>
        <w:rPr>
          <w:rFonts w:ascii="Verdana" w:hAnsi="Verdana"/>
        </w:rPr>
      </w:pPr>
      <w:r w:rsidRPr="004E44AD">
        <w:rPr>
          <w:rFonts w:ascii="Verdana" w:hAnsi="Verdana"/>
        </w:rPr>
        <w:t>Latest time to be returned:</w:t>
      </w:r>
      <w:r w:rsidRPr="004E44AD">
        <w:rPr>
          <w:rFonts w:ascii="Verdana" w:hAnsi="Verdana"/>
        </w:rPr>
        <w:tab/>
      </w:r>
      <w:r w:rsidRPr="000A705A">
        <w:rPr>
          <w:rFonts w:ascii="Verdana" w:hAnsi="Verdana"/>
          <w:b/>
        </w:rPr>
        <w:t>5</w:t>
      </w:r>
      <w:r w:rsidRPr="00740025">
        <w:rPr>
          <w:rFonts w:ascii="Verdana" w:hAnsi="Verdana"/>
          <w:b/>
        </w:rPr>
        <w:t>:00 pm</w:t>
      </w:r>
      <w:r w:rsidRPr="000A705A">
        <w:rPr>
          <w:rFonts w:ascii="Verdana" w:hAnsi="Verdana"/>
          <w:b/>
        </w:rPr>
        <w:t xml:space="preserve"> (GMT)</w:t>
      </w:r>
    </w:p>
    <w:p w14:paraId="762360D9" w14:textId="5E36D881" w:rsidR="0032750C" w:rsidRPr="00A26DE3" w:rsidRDefault="0032750C" w:rsidP="0032750C">
      <w:pPr>
        <w:spacing w:line="240" w:lineRule="auto"/>
        <w:rPr>
          <w:rFonts w:ascii="Verdana" w:hAnsi="Verdana"/>
        </w:rPr>
      </w:pPr>
      <w:r w:rsidRPr="00A26DE3">
        <w:rPr>
          <w:rFonts w:ascii="Verdana" w:hAnsi="Verdana"/>
        </w:rPr>
        <w:t xml:space="preserve">If submitting by </w:t>
      </w:r>
      <w:r w:rsidRPr="00A26DE3">
        <w:rPr>
          <w:rFonts w:ascii="Verdana" w:hAnsi="Verdana"/>
          <w:b/>
        </w:rPr>
        <w:t>email,</w:t>
      </w:r>
      <w:r w:rsidRPr="00A26DE3">
        <w:rPr>
          <w:rFonts w:ascii="Verdana" w:hAnsi="Verdana"/>
        </w:rPr>
        <w:t xml:space="preserve"> tenders should be sent electronically to </w:t>
      </w:r>
      <w:hyperlink r:id="rId9" w:history="1">
        <w:r w:rsidRPr="00A26DE3">
          <w:rPr>
            <w:rStyle w:val="Hyperlink"/>
            <w:rFonts w:ascii="Verdana" w:hAnsi="Verdana"/>
          </w:rPr>
          <w:t>finance@cornwalldevelopmentcompany.co.uk</w:t>
        </w:r>
      </w:hyperlink>
      <w:r w:rsidRPr="00A26DE3">
        <w:rPr>
          <w:rFonts w:ascii="Verdana" w:hAnsi="Verdana"/>
        </w:rPr>
        <w:t xml:space="preserve"> with the following message </w:t>
      </w:r>
      <w:r w:rsidRPr="00A26DE3">
        <w:rPr>
          <w:rFonts w:ascii="Verdana" w:hAnsi="Verdana"/>
          <w:b/>
        </w:rPr>
        <w:t xml:space="preserve">clearly noted in the Subject box; ‘Tender Ten </w:t>
      </w:r>
      <w:r w:rsidR="00A26DE3" w:rsidRPr="00A26DE3">
        <w:rPr>
          <w:rFonts w:ascii="Verdana" w:hAnsi="Verdana"/>
          <w:b/>
        </w:rPr>
        <w:t>447</w:t>
      </w:r>
      <w:r w:rsidR="00A26DE3" w:rsidRPr="00A26DE3">
        <w:rPr>
          <w:rFonts w:ascii="Verdana" w:hAnsi="Verdana"/>
          <w:b/>
        </w:rPr>
        <w:t xml:space="preserve"> </w:t>
      </w:r>
      <w:r w:rsidRPr="00A26DE3">
        <w:rPr>
          <w:rFonts w:ascii="Verdana" w:hAnsi="Verdana"/>
          <w:b/>
        </w:rPr>
        <w:t>–</w:t>
      </w:r>
      <w:r w:rsidRPr="00A26DE3">
        <w:rPr>
          <w:rFonts w:ascii="Verdana" w:hAnsi="Verdana" w:cs="Arial"/>
          <w:b/>
          <w:sz w:val="28"/>
          <w:szCs w:val="28"/>
        </w:rPr>
        <w:t xml:space="preserve"> </w:t>
      </w:r>
      <w:r w:rsidR="00D048EC" w:rsidRPr="00A26DE3">
        <w:rPr>
          <w:rFonts w:ascii="Verdana" w:hAnsi="Verdana" w:cs="Arial"/>
          <w:b/>
          <w:sz w:val="28"/>
          <w:szCs w:val="28"/>
        </w:rPr>
        <w:t xml:space="preserve"> </w:t>
      </w:r>
      <w:r w:rsidR="00D048EC" w:rsidRPr="00A26DE3">
        <w:rPr>
          <w:rFonts w:ascii="Verdana" w:hAnsi="Verdana" w:cs="Arial"/>
          <w:b/>
        </w:rPr>
        <w:t xml:space="preserve">CIOS Growth Hub </w:t>
      </w:r>
      <w:r w:rsidR="00EF0170" w:rsidRPr="00A26DE3">
        <w:rPr>
          <w:rFonts w:ascii="Verdana" w:hAnsi="Verdana" w:cs="Arial"/>
          <w:b/>
        </w:rPr>
        <w:t>Telephony</w:t>
      </w:r>
      <w:r w:rsidRPr="00A26DE3">
        <w:rPr>
          <w:rFonts w:ascii="Verdana" w:hAnsi="Verdana"/>
          <w:b/>
        </w:rPr>
        <w:t xml:space="preserve"> Strictly Confidential -’</w:t>
      </w:r>
    </w:p>
    <w:p w14:paraId="46475EBE" w14:textId="77777777" w:rsidR="0032750C" w:rsidRPr="00A26DE3" w:rsidRDefault="0032750C" w:rsidP="0032750C">
      <w:pPr>
        <w:spacing w:line="240" w:lineRule="auto"/>
        <w:rPr>
          <w:rFonts w:ascii="Verdana" w:hAnsi="Verdana"/>
        </w:rPr>
      </w:pPr>
      <w:r w:rsidRPr="00A26DE3">
        <w:rPr>
          <w:rFonts w:ascii="Verdana" w:hAnsi="Verdana"/>
        </w:rPr>
        <w:t>Tenderers are advised to request an acknowledgement of receipt when submitting by email.</w:t>
      </w:r>
    </w:p>
    <w:p w14:paraId="3B0A66E1" w14:textId="77777777" w:rsidR="0032750C" w:rsidRPr="00A26DE3" w:rsidRDefault="0032750C" w:rsidP="0032750C">
      <w:pPr>
        <w:spacing w:line="240" w:lineRule="auto"/>
        <w:rPr>
          <w:rFonts w:ascii="Verdana" w:hAnsi="Verdana"/>
        </w:rPr>
      </w:pPr>
      <w:r w:rsidRPr="00A26DE3">
        <w:rPr>
          <w:rFonts w:ascii="Verdana" w:hAnsi="Verdana"/>
        </w:rPr>
        <w:t xml:space="preserve">If submitting by post or in person, the Tender must be enclosed in a sealed envelope, only marked as </w:t>
      </w:r>
      <w:proofErr w:type="gramStart"/>
      <w:r w:rsidRPr="00A26DE3">
        <w:rPr>
          <w:rFonts w:ascii="Verdana" w:hAnsi="Verdana"/>
        </w:rPr>
        <w:t>follows:-</w:t>
      </w:r>
      <w:proofErr w:type="gramEnd"/>
    </w:p>
    <w:p w14:paraId="1919A6FF" w14:textId="5FF1227C" w:rsidR="0032750C" w:rsidRPr="00A26DE3" w:rsidRDefault="0032750C" w:rsidP="0032750C">
      <w:pPr>
        <w:autoSpaceDE w:val="0"/>
        <w:autoSpaceDN w:val="0"/>
        <w:adjustRightInd w:val="0"/>
        <w:spacing w:line="240" w:lineRule="auto"/>
        <w:rPr>
          <w:rFonts w:ascii="Verdana" w:hAnsi="Verdana"/>
          <w:b/>
        </w:rPr>
      </w:pPr>
      <w:r w:rsidRPr="00A26DE3">
        <w:rPr>
          <w:rFonts w:ascii="Verdana" w:hAnsi="Verdana"/>
          <w:b/>
        </w:rPr>
        <w:t xml:space="preserve">‘Tender Ten </w:t>
      </w:r>
      <w:r w:rsidR="00A26DE3" w:rsidRPr="00A26DE3">
        <w:rPr>
          <w:rFonts w:ascii="Verdana" w:hAnsi="Verdana"/>
          <w:b/>
        </w:rPr>
        <w:t>447</w:t>
      </w:r>
      <w:r w:rsidR="00A26DE3" w:rsidRPr="00A26DE3">
        <w:rPr>
          <w:rFonts w:ascii="Verdana" w:hAnsi="Verdana"/>
          <w:b/>
        </w:rPr>
        <w:t xml:space="preserve"> </w:t>
      </w:r>
      <w:r w:rsidRPr="00A26DE3">
        <w:rPr>
          <w:rFonts w:ascii="Verdana" w:hAnsi="Verdana"/>
          <w:b/>
        </w:rPr>
        <w:t xml:space="preserve">– </w:t>
      </w:r>
      <w:r w:rsidR="00D048EC" w:rsidRPr="00A26DE3">
        <w:rPr>
          <w:rFonts w:ascii="Verdana" w:hAnsi="Verdana"/>
          <w:b/>
        </w:rPr>
        <w:t xml:space="preserve">CIOS </w:t>
      </w:r>
      <w:r w:rsidR="00D048EC" w:rsidRPr="00A26DE3">
        <w:rPr>
          <w:rFonts w:ascii="Verdana" w:hAnsi="Verdana" w:cs="Arial"/>
          <w:b/>
        </w:rPr>
        <w:t xml:space="preserve">Growth Hub </w:t>
      </w:r>
      <w:r w:rsidR="00EF0170" w:rsidRPr="00A26DE3">
        <w:rPr>
          <w:rFonts w:ascii="Verdana" w:hAnsi="Verdana" w:cs="Arial"/>
          <w:b/>
        </w:rPr>
        <w:t>Telephony</w:t>
      </w:r>
      <w:r w:rsidRPr="00A26DE3">
        <w:rPr>
          <w:rFonts w:ascii="Verdana" w:hAnsi="Verdana"/>
          <w:b/>
        </w:rPr>
        <w:t xml:space="preserve"> -Strictly Confidential -’</w:t>
      </w:r>
    </w:p>
    <w:p w14:paraId="082855A3" w14:textId="77777777" w:rsidR="0032750C" w:rsidRPr="00740025" w:rsidRDefault="0032750C" w:rsidP="0032750C">
      <w:pPr>
        <w:spacing w:line="240" w:lineRule="auto"/>
        <w:jc w:val="both"/>
        <w:rPr>
          <w:rFonts w:ascii="Verdana" w:hAnsi="Verdana"/>
        </w:rPr>
      </w:pPr>
      <w:r w:rsidRPr="00A26DE3">
        <w:rPr>
          <w:rFonts w:ascii="Verdana" w:hAnsi="Verdana"/>
        </w:rPr>
        <w:t>‘For the attention of Nicky Pooley, Head of Corporate Services’</w:t>
      </w:r>
    </w:p>
    <w:p w14:paraId="0E6A0F42" w14:textId="77777777" w:rsidR="0032750C" w:rsidRPr="00740025" w:rsidRDefault="0032750C" w:rsidP="0032750C">
      <w:pPr>
        <w:spacing w:line="240" w:lineRule="auto"/>
        <w:jc w:val="both"/>
        <w:rPr>
          <w:rFonts w:ascii="Verdana" w:hAnsi="Verdana"/>
        </w:rPr>
      </w:pPr>
      <w:r w:rsidRPr="00740025">
        <w:rPr>
          <w:rFonts w:ascii="Verdana" w:hAnsi="Verdana"/>
        </w:rPr>
        <w:t xml:space="preserve">Addressed to: </w:t>
      </w:r>
    </w:p>
    <w:p w14:paraId="15D7FD91" w14:textId="77777777" w:rsidR="0032750C" w:rsidRPr="00740025" w:rsidRDefault="0032750C" w:rsidP="0032750C">
      <w:pPr>
        <w:spacing w:after="0" w:line="240" w:lineRule="auto"/>
        <w:jc w:val="both"/>
        <w:rPr>
          <w:rFonts w:ascii="Verdana" w:hAnsi="Verdana"/>
        </w:rPr>
      </w:pPr>
      <w:r w:rsidRPr="00740025">
        <w:rPr>
          <w:rFonts w:ascii="Verdana" w:hAnsi="Verdana"/>
        </w:rPr>
        <w:t>Cornwall Development Company</w:t>
      </w:r>
    </w:p>
    <w:p w14:paraId="1A276C0F" w14:textId="77777777" w:rsidR="0032750C" w:rsidRPr="00740025" w:rsidRDefault="0032750C" w:rsidP="0032750C">
      <w:pPr>
        <w:spacing w:after="0" w:line="240" w:lineRule="auto"/>
        <w:jc w:val="both"/>
        <w:rPr>
          <w:rFonts w:ascii="Verdana" w:hAnsi="Verdana"/>
        </w:rPr>
      </w:pPr>
      <w:r w:rsidRPr="00740025">
        <w:rPr>
          <w:rFonts w:ascii="Verdana" w:hAnsi="Verdana"/>
        </w:rPr>
        <w:t xml:space="preserve">Tyncroft House, South Wheal Crofty Station Road, Pool, Redruth, Cornwall </w:t>
      </w:r>
    </w:p>
    <w:p w14:paraId="756940C1" w14:textId="77777777" w:rsidR="0032750C" w:rsidRPr="00740025" w:rsidRDefault="0032750C" w:rsidP="0032750C">
      <w:pPr>
        <w:spacing w:after="0" w:line="240" w:lineRule="auto"/>
        <w:jc w:val="both"/>
        <w:rPr>
          <w:rFonts w:ascii="Verdana" w:hAnsi="Verdana"/>
        </w:rPr>
      </w:pPr>
      <w:r w:rsidRPr="00740025">
        <w:rPr>
          <w:rFonts w:ascii="Verdana" w:hAnsi="Verdana"/>
        </w:rPr>
        <w:t>TR15 3QG</w:t>
      </w:r>
    </w:p>
    <w:p w14:paraId="61E62CFD" w14:textId="77777777" w:rsidR="0032750C" w:rsidRPr="00740025" w:rsidRDefault="0032750C" w:rsidP="0032750C">
      <w:pPr>
        <w:spacing w:line="240" w:lineRule="auto"/>
        <w:jc w:val="both"/>
        <w:rPr>
          <w:rFonts w:ascii="Verdana" w:hAnsi="Verdana"/>
          <w:u w:val="single"/>
        </w:rPr>
      </w:pPr>
      <w:r w:rsidRPr="00740025">
        <w:rPr>
          <w:rFonts w:ascii="Verdana" w:hAnsi="Verdana"/>
          <w:u w:val="single"/>
        </w:rPr>
        <w:t>The envelope should not give any indication to the Tenderer’s identity.  Marking by the carrier will not disqualify the tender.</w:t>
      </w:r>
    </w:p>
    <w:p w14:paraId="5658CFEF" w14:textId="77777777" w:rsidR="0032750C" w:rsidRPr="00740025" w:rsidRDefault="0032750C" w:rsidP="0032750C">
      <w:pPr>
        <w:spacing w:line="240" w:lineRule="auto"/>
        <w:jc w:val="both"/>
        <w:rPr>
          <w:rFonts w:ascii="Verdana" w:hAnsi="Verdana"/>
        </w:rPr>
      </w:pPr>
      <w:r w:rsidRPr="00740025">
        <w:rPr>
          <w:rFonts w:ascii="Verdana" w:hAnsi="Verdana"/>
        </w:rPr>
        <w:t xml:space="preserve">If delivery </w:t>
      </w:r>
      <w:r w:rsidRPr="00740025">
        <w:rPr>
          <w:rFonts w:ascii="Verdana" w:hAnsi="Verdana"/>
          <w:b/>
        </w:rPr>
        <w:t>by hand</w:t>
      </w:r>
      <w:r w:rsidRPr="00740025">
        <w:rPr>
          <w:rFonts w:ascii="Verdana" w:hAnsi="Verdana"/>
        </w:rPr>
        <w:t xml:space="preserve"> please obtain an official Receipt at point of delivery</w:t>
      </w:r>
    </w:p>
    <w:p w14:paraId="282DDE7D" w14:textId="77777777" w:rsidR="0032750C" w:rsidRPr="00740025" w:rsidRDefault="0032750C" w:rsidP="0032750C">
      <w:pPr>
        <w:spacing w:line="240" w:lineRule="auto"/>
        <w:rPr>
          <w:rFonts w:ascii="Verdana" w:hAnsi="Verdana"/>
          <w:b/>
        </w:rPr>
      </w:pPr>
      <w:r w:rsidRPr="00740025">
        <w:rPr>
          <w:rFonts w:ascii="Verdana" w:hAnsi="Verdana"/>
          <w:b/>
        </w:rPr>
        <w:t>11. Disclaimer</w:t>
      </w:r>
    </w:p>
    <w:p w14:paraId="02BD3303" w14:textId="77777777" w:rsidR="0032750C" w:rsidRPr="00740025" w:rsidRDefault="0032750C" w:rsidP="0032750C">
      <w:pPr>
        <w:spacing w:line="240" w:lineRule="auto"/>
        <w:rPr>
          <w:rFonts w:ascii="Verdana" w:hAnsi="Verdana"/>
        </w:rPr>
      </w:pPr>
      <w:r w:rsidRPr="00740025">
        <w:rPr>
          <w:rFonts w:ascii="Verdana" w:hAnsi="Verdana"/>
        </w:rPr>
        <w:t>The issue of this documentation does not commit Cornwall Development Company (CDC) to award any contract pursuant to the bid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2F5AA626" w14:textId="77777777" w:rsidR="0032750C" w:rsidRPr="00740025" w:rsidRDefault="0032750C" w:rsidP="0032750C">
      <w:pPr>
        <w:spacing w:line="240" w:lineRule="auto"/>
        <w:rPr>
          <w:rFonts w:ascii="Verdana" w:hAnsi="Verdana"/>
        </w:rPr>
      </w:pPr>
      <w:r w:rsidRPr="00740025">
        <w:rPr>
          <w:rFonts w:ascii="Verdana" w:hAnsi="Verdana"/>
        </w:rPr>
        <w:lastRenderedPageBreak/>
        <w:t>Bidders must obtain for themselves, at their own responsibility and expense, all information necessary for the preparation of their tender responses.  Information supplied to bidders by CDC or any information contained in CDC’s publications are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14:paraId="43A4D227" w14:textId="77777777" w:rsidR="0032750C" w:rsidRPr="00740025" w:rsidRDefault="0032750C" w:rsidP="0032750C">
      <w:pPr>
        <w:spacing w:line="240" w:lineRule="auto"/>
        <w:rPr>
          <w:rFonts w:ascii="Verdana" w:hAnsi="Verdana"/>
        </w:rPr>
      </w:pPr>
      <w:r w:rsidRPr="00740025">
        <w:rPr>
          <w:rFonts w:ascii="Verdana" w:hAnsi="Verdana"/>
        </w:rPr>
        <w:t>Bidders shall be responsible for their own costs and expenses in connection with or arising out of their response.  CDC reserves the right to vary or change all or any part of the basis of the procedures for the procurement process at any time or not to proceed with the proposed procurement at all.</w:t>
      </w:r>
    </w:p>
    <w:p w14:paraId="251F048D" w14:textId="77777777" w:rsidR="0032750C" w:rsidRPr="00740025" w:rsidRDefault="0032750C" w:rsidP="0032750C">
      <w:pPr>
        <w:spacing w:line="240" w:lineRule="auto"/>
        <w:rPr>
          <w:rFonts w:ascii="Verdana" w:hAnsi="Verdana"/>
        </w:rPr>
      </w:pPr>
      <w:r w:rsidRPr="00740025">
        <w:rPr>
          <w:rFonts w:ascii="Verdana" w:hAnsi="Verdana"/>
        </w:rPr>
        <w:t>Cancellation of the procurement process (at any time) under any circumstances will not render CDC liable for any costs or expenses incurred by bidders during the procurement process.</w:t>
      </w:r>
    </w:p>
    <w:p w14:paraId="31FE5BA8" w14:textId="77777777" w:rsidR="0032750C" w:rsidRPr="00A26DE3" w:rsidRDefault="0032750C" w:rsidP="0032750C">
      <w:pPr>
        <w:spacing w:line="240" w:lineRule="auto"/>
        <w:rPr>
          <w:rFonts w:ascii="Verdana" w:hAnsi="Verdana"/>
          <w:b/>
        </w:rPr>
      </w:pPr>
      <w:r w:rsidRPr="00A26DE3">
        <w:rPr>
          <w:rFonts w:ascii="Verdana" w:hAnsi="Verdana"/>
          <w:b/>
        </w:rPr>
        <w:t>Enclosures:</w:t>
      </w:r>
    </w:p>
    <w:p w14:paraId="15BC85F2" w14:textId="623A7912" w:rsidR="00137C8F" w:rsidRDefault="00137C8F" w:rsidP="00137C8F">
      <w:pPr>
        <w:spacing w:line="240" w:lineRule="auto"/>
        <w:rPr>
          <w:rFonts w:ascii="Verdana" w:hAnsi="Verdana"/>
        </w:rPr>
      </w:pPr>
      <w:r>
        <w:rPr>
          <w:rFonts w:ascii="Verdana" w:hAnsi="Verdana"/>
        </w:rPr>
        <w:t>Annex</w:t>
      </w:r>
      <w:r w:rsidR="0041352C">
        <w:rPr>
          <w:rFonts w:ascii="Verdana" w:hAnsi="Verdana"/>
        </w:rPr>
        <w:t xml:space="preserve"> 1- </w:t>
      </w:r>
      <w:r>
        <w:rPr>
          <w:rFonts w:ascii="Verdana" w:hAnsi="Verdana"/>
        </w:rPr>
        <w:t>Compliance Matrix</w:t>
      </w:r>
    </w:p>
    <w:p w14:paraId="33768284" w14:textId="17B051B0" w:rsidR="008D2C9F" w:rsidRDefault="0041352C" w:rsidP="0032750C">
      <w:pPr>
        <w:spacing w:line="240" w:lineRule="auto"/>
        <w:rPr>
          <w:rFonts w:ascii="Verdana" w:hAnsi="Verdana"/>
        </w:rPr>
      </w:pPr>
      <w:r>
        <w:rPr>
          <w:rFonts w:ascii="Verdana" w:hAnsi="Verdana"/>
        </w:rPr>
        <w:t xml:space="preserve">Annex 2- </w:t>
      </w:r>
      <w:r w:rsidR="008D2C9F">
        <w:rPr>
          <w:rFonts w:ascii="Verdana" w:hAnsi="Verdana"/>
        </w:rPr>
        <w:t>Contract terms &amp; conditions</w:t>
      </w:r>
    </w:p>
    <w:p w14:paraId="7B51F3E4" w14:textId="77777777" w:rsidR="00303B29" w:rsidRDefault="00303B29" w:rsidP="0032750C">
      <w:pPr>
        <w:spacing w:line="240" w:lineRule="auto"/>
        <w:rPr>
          <w:rFonts w:ascii="Verdana" w:hAnsi="Verdana"/>
        </w:rPr>
      </w:pPr>
    </w:p>
    <w:sectPr w:rsidR="00303B29" w:rsidSect="005F3D18">
      <w:headerReference w:type="default" r:id="rId10"/>
      <w:footerReference w:type="default" r:id="rId11"/>
      <w:head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2EFA0" w14:textId="77777777" w:rsidR="00A202C3" w:rsidRDefault="00A202C3" w:rsidP="00794624">
      <w:pPr>
        <w:spacing w:after="0" w:line="240" w:lineRule="auto"/>
      </w:pPr>
      <w:r>
        <w:separator/>
      </w:r>
    </w:p>
  </w:endnote>
  <w:endnote w:type="continuationSeparator" w:id="0">
    <w:p w14:paraId="13B3D587" w14:textId="77777777" w:rsidR="00A202C3" w:rsidRDefault="00A202C3" w:rsidP="0079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Calibri">
    <w:altName w:val="Times New Roman"/>
    <w:charset w:val="00"/>
    <w:family w:val="roman"/>
    <w:pitch w:val="default"/>
  </w:font>
  <w:font w:name="Verdana,">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AC4A" w14:textId="77777777" w:rsidR="004D3960" w:rsidRDefault="00233705">
    <w:pPr>
      <w:pStyle w:val="Footer"/>
      <w:jc w:val="center"/>
    </w:pPr>
    <w:r>
      <w:fldChar w:fldCharType="begin"/>
    </w:r>
    <w:r>
      <w:instrText xml:space="preserve"> PAGE   \* MERGEFORMAT </w:instrText>
    </w:r>
    <w:r>
      <w:fldChar w:fldCharType="separate"/>
    </w:r>
    <w:r w:rsidR="003932AD">
      <w:rPr>
        <w:noProof/>
      </w:rPr>
      <w:t>4</w:t>
    </w:r>
    <w:r>
      <w:fldChar w:fldCharType="end"/>
    </w:r>
  </w:p>
  <w:p w14:paraId="66C15A4A" w14:textId="3A7CF4FA" w:rsidR="004D3960" w:rsidRDefault="009E102B">
    <w:pPr>
      <w:pStyle w:val="Footer"/>
    </w:pPr>
    <w:r>
      <w:rPr>
        <w:noProof/>
        <w:lang w:eastAsia="en-GB"/>
      </w:rPr>
      <w:drawing>
        <wp:inline distT="0" distB="0" distL="0" distR="0" wp14:anchorId="66CEF8C7" wp14:editId="16148540">
          <wp:extent cx="5731510" cy="601345"/>
          <wp:effectExtent l="0" t="0" r="2540" b="825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wth Hub Logo banner + CDC.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013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EF16B" w14:textId="77777777" w:rsidR="00A202C3" w:rsidRDefault="00A202C3" w:rsidP="00794624">
      <w:pPr>
        <w:spacing w:after="0" w:line="240" w:lineRule="auto"/>
      </w:pPr>
      <w:r>
        <w:separator/>
      </w:r>
    </w:p>
  </w:footnote>
  <w:footnote w:type="continuationSeparator" w:id="0">
    <w:p w14:paraId="46FC6F0E" w14:textId="77777777" w:rsidR="00A202C3" w:rsidRDefault="00A202C3" w:rsidP="00794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4812" w14:textId="77777777" w:rsidR="004D3960" w:rsidRDefault="00233705" w:rsidP="005F3D18">
    <w:pPr>
      <w:pStyle w:val="Header"/>
      <w:tabs>
        <w:tab w:val="left" w:pos="0"/>
        <w:tab w:val="left" w:pos="4440"/>
      </w:tabs>
      <w:jc w:val="both"/>
    </w:pPr>
    <w:r>
      <w:rPr>
        <w:rFonts w:ascii="Verdana" w:hAnsi="Verdana"/>
        <w:noProof/>
        <w:lang w:eastAsia="en-GB"/>
      </w:rPr>
      <w:drawing>
        <wp:inline distT="0" distB="0" distL="0" distR="0" wp14:anchorId="17904B01" wp14:editId="159A2FB2">
          <wp:extent cx="2241550" cy="5461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tab/>
    </w:r>
    <w:r>
      <w:tab/>
      <w:t xml:space="preserve">           </w:t>
    </w:r>
    <w:r>
      <w:rPr>
        <w:rFonts w:ascii="Verdana" w:hAnsi="Verdana"/>
        <w:noProof/>
        <w:lang w:eastAsia="en-GB"/>
      </w:rPr>
      <w:drawing>
        <wp:inline distT="0" distB="0" distL="0" distR="0" wp14:anchorId="57247A55" wp14:editId="2D75F156">
          <wp:extent cx="23050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BE07" w14:textId="77777777" w:rsidR="004D3960" w:rsidRDefault="00233705">
    <w:pPr>
      <w:pStyle w:val="Header"/>
    </w:pPr>
    <w:r>
      <w:rPr>
        <w:rFonts w:ascii="Verdana" w:hAnsi="Verdana"/>
        <w:noProof/>
        <w:lang w:eastAsia="en-GB"/>
      </w:rPr>
      <w:t xml:space="preserve"> </w:t>
    </w:r>
    <w:r>
      <w:rPr>
        <w:rFonts w:ascii="Verdana" w:hAnsi="Verdana"/>
        <w:noProof/>
        <w:lang w:eastAsia="en-GB"/>
      </w:rPr>
      <w:drawing>
        <wp:inline distT="0" distB="0" distL="0" distR="0" wp14:anchorId="20B83DA5" wp14:editId="5721AEC5">
          <wp:extent cx="2241550" cy="5461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rPr>
        <w:rFonts w:ascii="Verdana" w:hAnsi="Verdana"/>
        <w:noProof/>
        <w:lang w:eastAsia="en-GB"/>
      </w:rPr>
      <w:t xml:space="preserve">                      </w:t>
    </w:r>
    <w:r>
      <w:rPr>
        <w:rFonts w:ascii="Verdana" w:hAnsi="Verdana"/>
        <w:noProof/>
        <w:lang w:eastAsia="en-GB"/>
      </w:rPr>
      <w:drawing>
        <wp:inline distT="0" distB="0" distL="0" distR="0" wp14:anchorId="423A8E83" wp14:editId="5B7A145A">
          <wp:extent cx="2305050" cy="4889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078"/>
    <w:multiLevelType w:val="hybridMultilevel"/>
    <w:tmpl w:val="31D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C522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D1326E"/>
    <w:multiLevelType w:val="hybridMultilevel"/>
    <w:tmpl w:val="F690A71A"/>
    <w:lvl w:ilvl="0" w:tplc="7AB62A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81E1B"/>
    <w:multiLevelType w:val="hybridMultilevel"/>
    <w:tmpl w:val="441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15:restartNumberingAfterBreak="0">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20AB3"/>
    <w:multiLevelType w:val="hybridMultilevel"/>
    <w:tmpl w:val="5262F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97C5C69"/>
    <w:multiLevelType w:val="hybridMultilevel"/>
    <w:tmpl w:val="AB4CF400"/>
    <w:lvl w:ilvl="0" w:tplc="71DCA32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91901"/>
    <w:multiLevelType w:val="hybridMultilevel"/>
    <w:tmpl w:val="F5380B3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52727"/>
    <w:multiLevelType w:val="hybridMultilevel"/>
    <w:tmpl w:val="5A7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F71C5"/>
    <w:multiLevelType w:val="hybridMultilevel"/>
    <w:tmpl w:val="B126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22791"/>
    <w:multiLevelType w:val="multilevel"/>
    <w:tmpl w:val="5EDCB73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13" w15:restartNumberingAfterBreak="0">
    <w:nsid w:val="4177218B"/>
    <w:multiLevelType w:val="hybridMultilevel"/>
    <w:tmpl w:val="FFA86ACE"/>
    <w:lvl w:ilvl="0" w:tplc="8AD6C9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76698"/>
    <w:multiLevelType w:val="hybridMultilevel"/>
    <w:tmpl w:val="3672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13572"/>
    <w:multiLevelType w:val="hybridMultilevel"/>
    <w:tmpl w:val="41F22F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628717AB"/>
    <w:multiLevelType w:val="hybridMultilevel"/>
    <w:tmpl w:val="6B8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97A31"/>
    <w:multiLevelType w:val="hybridMultilevel"/>
    <w:tmpl w:val="1D90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24C8D"/>
    <w:multiLevelType w:val="hybridMultilevel"/>
    <w:tmpl w:val="173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21842"/>
    <w:multiLevelType w:val="hybridMultilevel"/>
    <w:tmpl w:val="5136DD1E"/>
    <w:lvl w:ilvl="0" w:tplc="0ABA05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B3591"/>
    <w:multiLevelType w:val="multilevel"/>
    <w:tmpl w:val="7136BCD8"/>
    <w:lvl w:ilvl="0">
      <w:start w:val="5"/>
      <w:numFmt w:val="decimal"/>
      <w:lvlText w:val="%1"/>
      <w:lvlJc w:val="left"/>
      <w:pPr>
        <w:ind w:left="435" w:hanging="435"/>
      </w:pPr>
      <w:rPr>
        <w:rFonts w:hint="default"/>
      </w:rPr>
    </w:lvl>
    <w:lvl w:ilvl="1">
      <w:start w:val="2"/>
      <w:numFmt w:val="decimal"/>
      <w:lvlText w:val="%1.%2"/>
      <w:lvlJc w:val="left"/>
      <w:pPr>
        <w:ind w:left="723" w:hanging="43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19"/>
  </w:num>
  <w:num w:numId="5">
    <w:abstractNumId w:val="9"/>
  </w:num>
  <w:num w:numId="6">
    <w:abstractNumId w:val="16"/>
  </w:num>
  <w:num w:numId="7">
    <w:abstractNumId w:val="8"/>
  </w:num>
  <w:num w:numId="8">
    <w:abstractNumId w:val="22"/>
  </w:num>
  <w:num w:numId="9">
    <w:abstractNumId w:val="12"/>
  </w:num>
  <w:num w:numId="10">
    <w:abstractNumId w:val="7"/>
  </w:num>
  <w:num w:numId="11">
    <w:abstractNumId w:val="15"/>
  </w:num>
  <w:num w:numId="12">
    <w:abstractNumId w:val="3"/>
  </w:num>
  <w:num w:numId="13">
    <w:abstractNumId w:val="1"/>
  </w:num>
  <w:num w:numId="14">
    <w:abstractNumId w:val="6"/>
  </w:num>
  <w:num w:numId="15">
    <w:abstractNumId w:val="11"/>
  </w:num>
  <w:num w:numId="16">
    <w:abstractNumId w:val="14"/>
  </w:num>
  <w:num w:numId="17">
    <w:abstractNumId w:val="13"/>
  </w:num>
  <w:num w:numId="18">
    <w:abstractNumId w:val="0"/>
  </w:num>
  <w:num w:numId="19">
    <w:abstractNumId w:val="2"/>
  </w:num>
  <w:num w:numId="20">
    <w:abstractNumId w:val="17"/>
  </w:num>
  <w:num w:numId="21">
    <w:abstractNumId w:val="18"/>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0C"/>
    <w:rsid w:val="00070E83"/>
    <w:rsid w:val="0009262B"/>
    <w:rsid w:val="000B511B"/>
    <w:rsid w:val="000E3A6D"/>
    <w:rsid w:val="00135720"/>
    <w:rsid w:val="00137C8F"/>
    <w:rsid w:val="001663FE"/>
    <w:rsid w:val="00170AC0"/>
    <w:rsid w:val="001D4AC8"/>
    <w:rsid w:val="0022361F"/>
    <w:rsid w:val="00233705"/>
    <w:rsid w:val="00303B29"/>
    <w:rsid w:val="00304733"/>
    <w:rsid w:val="0032750C"/>
    <w:rsid w:val="00352ADF"/>
    <w:rsid w:val="00352CEA"/>
    <w:rsid w:val="003932AD"/>
    <w:rsid w:val="003A2616"/>
    <w:rsid w:val="003B4AC4"/>
    <w:rsid w:val="00400083"/>
    <w:rsid w:val="0041352C"/>
    <w:rsid w:val="0041479D"/>
    <w:rsid w:val="004B108E"/>
    <w:rsid w:val="005625BC"/>
    <w:rsid w:val="005A7857"/>
    <w:rsid w:val="005B139D"/>
    <w:rsid w:val="005C1FA6"/>
    <w:rsid w:val="0064389A"/>
    <w:rsid w:val="0069373B"/>
    <w:rsid w:val="006C7631"/>
    <w:rsid w:val="00726E28"/>
    <w:rsid w:val="00794624"/>
    <w:rsid w:val="007A6331"/>
    <w:rsid w:val="007B7469"/>
    <w:rsid w:val="00876AA6"/>
    <w:rsid w:val="008A2F38"/>
    <w:rsid w:val="008A303C"/>
    <w:rsid w:val="008D2C9F"/>
    <w:rsid w:val="009132D5"/>
    <w:rsid w:val="009A082E"/>
    <w:rsid w:val="009B53BC"/>
    <w:rsid w:val="009E102B"/>
    <w:rsid w:val="00A202C3"/>
    <w:rsid w:val="00A21715"/>
    <w:rsid w:val="00A26DE3"/>
    <w:rsid w:val="00AB4663"/>
    <w:rsid w:val="00AE2BD0"/>
    <w:rsid w:val="00C12615"/>
    <w:rsid w:val="00C24F9D"/>
    <w:rsid w:val="00CB6762"/>
    <w:rsid w:val="00CB6946"/>
    <w:rsid w:val="00CE10DB"/>
    <w:rsid w:val="00D048EC"/>
    <w:rsid w:val="00DB5C7D"/>
    <w:rsid w:val="00DD6F6A"/>
    <w:rsid w:val="00E458A5"/>
    <w:rsid w:val="00E835FF"/>
    <w:rsid w:val="00EE1602"/>
    <w:rsid w:val="00EF0170"/>
    <w:rsid w:val="00F31D11"/>
    <w:rsid w:val="00F36A98"/>
    <w:rsid w:val="00F6495E"/>
    <w:rsid w:val="00F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B9596"/>
  <w15:docId w15:val="{2B1BB2E3-1A0D-410B-BEED-1F42D13A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50C"/>
    <w:pPr>
      <w:spacing w:after="200" w:line="276" w:lineRule="auto"/>
    </w:pPr>
    <w:rPr>
      <w:rFonts w:ascii="Calibri" w:eastAsia="Times New Roman"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2750C"/>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2750C"/>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2750C"/>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2750C"/>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2750C"/>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2750C"/>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2750C"/>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2750C"/>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2750C"/>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rsid w:val="0032750C"/>
    <w:rPr>
      <w:rFonts w:ascii="Arial" w:eastAsia="Times New Roman" w:hAnsi="Arial" w:cs="Arial"/>
      <w:b/>
      <w:bCs/>
      <w:kern w:val="36"/>
      <w:sz w:val="32"/>
      <w:szCs w:val="32"/>
      <w:lang w:eastAsia="en-GB"/>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rsid w:val="0032750C"/>
    <w:rPr>
      <w:rFonts w:ascii="Arial" w:eastAsia="Times New Roman" w:hAnsi="Arial" w:cs="Arial"/>
      <w:b/>
      <w:bCs/>
      <w:i/>
      <w:iCs/>
      <w:sz w:val="28"/>
      <w:szCs w:val="28"/>
      <w:lang w:eastAsia="en-GB"/>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rsid w:val="0032750C"/>
    <w:rPr>
      <w:rFonts w:ascii="Verdana" w:eastAsia="Times New Roman" w:hAnsi="Verdana" w:cs="Times New Roman"/>
      <w:lang w:eastAsia="en-GB"/>
    </w:rPr>
  </w:style>
  <w:style w:type="character" w:customStyle="1" w:styleId="Heading4Char">
    <w:name w:val="Heading 4 Char"/>
    <w:aliases w:val="PARA4 Char,h4 Char,Sub-Minor Char,Level 2 - a Char,1.1 Heading Char,Fourth Level Char,sub-sub-sub para Char"/>
    <w:basedOn w:val="DefaultParagraphFont"/>
    <w:link w:val="Heading4"/>
    <w:uiPriority w:val="9"/>
    <w:rsid w:val="0032750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32750C"/>
    <w:rPr>
      <w:rFonts w:ascii="Calibri" w:eastAsia="Times New Roman" w:hAnsi="Calibri" w:cs="Times New Roman"/>
      <w:b/>
      <w:bCs/>
      <w:i/>
      <w:iCs/>
      <w:sz w:val="26"/>
      <w:szCs w:val="26"/>
      <w:lang w:eastAsia="en-GB"/>
    </w:rPr>
  </w:style>
  <w:style w:type="character" w:customStyle="1" w:styleId="Heading6Char">
    <w:name w:val="Heading 6 Char"/>
    <w:aliases w:val="Legal Level 1. Char"/>
    <w:basedOn w:val="DefaultParagraphFont"/>
    <w:link w:val="Heading6"/>
    <w:uiPriority w:val="9"/>
    <w:rsid w:val="0032750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32750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32750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32750C"/>
    <w:rPr>
      <w:rFonts w:ascii="Arial" w:eastAsia="Times New Roman" w:hAnsi="Arial" w:cs="Arial"/>
      <w:lang w:eastAsia="en-GB"/>
    </w:rPr>
  </w:style>
  <w:style w:type="paragraph" w:styleId="ListParagraph">
    <w:name w:val="List Paragraph"/>
    <w:basedOn w:val="Normal"/>
    <w:uiPriority w:val="34"/>
    <w:qFormat/>
    <w:rsid w:val="0032750C"/>
    <w:pPr>
      <w:ind w:left="720"/>
      <w:contextualSpacing/>
    </w:pPr>
  </w:style>
  <w:style w:type="character" w:styleId="Hyperlink">
    <w:name w:val="Hyperlink"/>
    <w:basedOn w:val="DefaultParagraphFont"/>
    <w:uiPriority w:val="99"/>
    <w:unhideWhenUsed/>
    <w:rsid w:val="0032750C"/>
    <w:rPr>
      <w:rFonts w:cs="Times New Roman"/>
      <w:color w:val="0000FF"/>
      <w:u w:val="single"/>
    </w:rPr>
  </w:style>
  <w:style w:type="character" w:styleId="CommentReference">
    <w:name w:val="annotation reference"/>
    <w:basedOn w:val="DefaultParagraphFont"/>
    <w:uiPriority w:val="99"/>
    <w:semiHidden/>
    <w:rsid w:val="0032750C"/>
    <w:rPr>
      <w:rFonts w:cs="Times New Roman"/>
      <w:sz w:val="16"/>
    </w:rPr>
  </w:style>
  <w:style w:type="paragraph" w:styleId="CommentText">
    <w:name w:val="annotation text"/>
    <w:basedOn w:val="Normal"/>
    <w:link w:val="CommentTextChar"/>
    <w:uiPriority w:val="99"/>
    <w:semiHidden/>
    <w:rsid w:val="0032750C"/>
    <w:rPr>
      <w:sz w:val="20"/>
      <w:szCs w:val="20"/>
    </w:rPr>
  </w:style>
  <w:style w:type="character" w:customStyle="1" w:styleId="CommentTextChar">
    <w:name w:val="Comment Text Char"/>
    <w:basedOn w:val="DefaultParagraphFont"/>
    <w:link w:val="CommentText"/>
    <w:uiPriority w:val="99"/>
    <w:semiHidden/>
    <w:rsid w:val="0032750C"/>
    <w:rPr>
      <w:rFonts w:ascii="Calibri" w:eastAsia="Times New Roman" w:hAnsi="Calibri" w:cs="Times New Roman"/>
      <w:sz w:val="20"/>
      <w:szCs w:val="20"/>
    </w:rPr>
  </w:style>
  <w:style w:type="paragraph" w:styleId="Header">
    <w:name w:val="header"/>
    <w:basedOn w:val="Normal"/>
    <w:link w:val="HeaderChar"/>
    <w:uiPriority w:val="99"/>
    <w:rsid w:val="0032750C"/>
    <w:pPr>
      <w:tabs>
        <w:tab w:val="center" w:pos="4153"/>
        <w:tab w:val="right" w:pos="8306"/>
      </w:tabs>
    </w:pPr>
  </w:style>
  <w:style w:type="character" w:customStyle="1" w:styleId="HeaderChar">
    <w:name w:val="Header Char"/>
    <w:basedOn w:val="DefaultParagraphFont"/>
    <w:link w:val="Header"/>
    <w:uiPriority w:val="99"/>
    <w:rsid w:val="0032750C"/>
    <w:rPr>
      <w:rFonts w:ascii="Calibri" w:eastAsia="Times New Roman" w:hAnsi="Calibri" w:cs="Times New Roman"/>
    </w:rPr>
  </w:style>
  <w:style w:type="paragraph" w:styleId="Footer">
    <w:name w:val="footer"/>
    <w:basedOn w:val="Normal"/>
    <w:link w:val="FooterChar"/>
    <w:uiPriority w:val="99"/>
    <w:rsid w:val="0032750C"/>
    <w:pPr>
      <w:tabs>
        <w:tab w:val="center" w:pos="4153"/>
        <w:tab w:val="right" w:pos="8306"/>
      </w:tabs>
    </w:pPr>
  </w:style>
  <w:style w:type="character" w:customStyle="1" w:styleId="FooterChar">
    <w:name w:val="Footer Char"/>
    <w:basedOn w:val="DefaultParagraphFont"/>
    <w:link w:val="Footer"/>
    <w:uiPriority w:val="99"/>
    <w:rsid w:val="0032750C"/>
    <w:rPr>
      <w:rFonts w:ascii="Calibri" w:eastAsia="Times New Roman" w:hAnsi="Calibri" w:cs="Times New Roman"/>
    </w:rPr>
  </w:style>
  <w:style w:type="paragraph" w:customStyle="1" w:styleId="Default">
    <w:name w:val="Default"/>
    <w:rsid w:val="0032750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ullet1">
    <w:name w:val="Bullet 1"/>
    <w:basedOn w:val="Heading6"/>
    <w:link w:val="Bullet1Char"/>
    <w:qFormat/>
    <w:rsid w:val="0032750C"/>
    <w:pPr>
      <w:numPr>
        <w:ilvl w:val="0"/>
        <w:numId w:val="6"/>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32750C"/>
    <w:rPr>
      <w:rFonts w:ascii="Arial" w:eastAsia="Times New Roman" w:hAnsi="Arial" w:cs="Arial"/>
      <w:bCs/>
      <w:noProof/>
      <w:sz w:val="24"/>
      <w:szCs w:val="24"/>
    </w:rPr>
  </w:style>
  <w:style w:type="paragraph" w:styleId="BodyText">
    <w:name w:val="Body Text"/>
    <w:basedOn w:val="Normal"/>
    <w:link w:val="BodyTextChar"/>
    <w:uiPriority w:val="99"/>
    <w:rsid w:val="0032750C"/>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32750C"/>
    <w:rPr>
      <w:rFonts w:ascii="Verdana" w:eastAsia="Times New Roman" w:hAnsi="Verdana" w:cs="Times New Roman"/>
      <w:kern w:val="1"/>
      <w:szCs w:val="24"/>
    </w:rPr>
  </w:style>
  <w:style w:type="character" w:styleId="PageNumber">
    <w:name w:val="page number"/>
    <w:basedOn w:val="DefaultParagraphFont"/>
    <w:uiPriority w:val="99"/>
    <w:rsid w:val="0032750C"/>
    <w:rPr>
      <w:rFonts w:cs="Times New Roman"/>
    </w:rPr>
  </w:style>
  <w:style w:type="paragraph" w:styleId="BalloonText">
    <w:name w:val="Balloon Text"/>
    <w:basedOn w:val="Normal"/>
    <w:link w:val="BalloonTextChar"/>
    <w:uiPriority w:val="99"/>
    <w:semiHidden/>
    <w:unhideWhenUsed/>
    <w:rsid w:val="00327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50C"/>
    <w:rPr>
      <w:rFonts w:ascii="Segoe UI" w:eastAsia="Times New Roman" w:hAnsi="Segoe UI" w:cs="Segoe UI"/>
      <w:sz w:val="18"/>
      <w:szCs w:val="18"/>
    </w:rPr>
  </w:style>
  <w:style w:type="paragraph" w:customStyle="1" w:styleId="paragraph">
    <w:name w:val="paragraph"/>
    <w:basedOn w:val="Normal"/>
    <w:rsid w:val="000B511B"/>
    <w:pPr>
      <w:spacing w:before="100" w:beforeAutospacing="1" w:after="100" w:afterAutospacing="1" w:line="240" w:lineRule="auto"/>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D6F6A"/>
    <w:pPr>
      <w:spacing w:line="240" w:lineRule="auto"/>
    </w:pPr>
    <w:rPr>
      <w:b/>
      <w:bCs/>
    </w:rPr>
  </w:style>
  <w:style w:type="character" w:customStyle="1" w:styleId="CommentSubjectChar">
    <w:name w:val="Comment Subject Char"/>
    <w:basedOn w:val="CommentTextChar"/>
    <w:link w:val="CommentSubject"/>
    <w:uiPriority w:val="99"/>
    <w:semiHidden/>
    <w:rsid w:val="00DD6F6A"/>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A2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4937">
      <w:bodyDiv w:val="1"/>
      <w:marLeft w:val="0"/>
      <w:marRight w:val="0"/>
      <w:marTop w:val="0"/>
      <w:marBottom w:val="0"/>
      <w:divBdr>
        <w:top w:val="none" w:sz="0" w:space="0" w:color="auto"/>
        <w:left w:val="none" w:sz="0" w:space="0" w:color="auto"/>
        <w:bottom w:val="none" w:sz="0" w:space="0" w:color="auto"/>
        <w:right w:val="none" w:sz="0" w:space="0" w:color="auto"/>
      </w:divBdr>
    </w:div>
    <w:div w:id="539054934">
      <w:bodyDiv w:val="1"/>
      <w:marLeft w:val="0"/>
      <w:marRight w:val="0"/>
      <w:marTop w:val="0"/>
      <w:marBottom w:val="0"/>
      <w:divBdr>
        <w:top w:val="none" w:sz="0" w:space="0" w:color="auto"/>
        <w:left w:val="none" w:sz="0" w:space="0" w:color="auto"/>
        <w:bottom w:val="none" w:sz="0" w:space="0" w:color="auto"/>
        <w:right w:val="none" w:sz="0" w:space="0" w:color="auto"/>
      </w:divBdr>
    </w:div>
    <w:div w:id="1067997482">
      <w:bodyDiv w:val="1"/>
      <w:marLeft w:val="0"/>
      <w:marRight w:val="0"/>
      <w:marTop w:val="0"/>
      <w:marBottom w:val="0"/>
      <w:divBdr>
        <w:top w:val="none" w:sz="0" w:space="0" w:color="auto"/>
        <w:left w:val="none" w:sz="0" w:space="0" w:color="auto"/>
        <w:bottom w:val="none" w:sz="0" w:space="0" w:color="auto"/>
        <w:right w:val="none" w:sz="0" w:space="0" w:color="auto"/>
      </w:divBdr>
    </w:div>
    <w:div w:id="15374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ciosgrowthhu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cornwalldevelopmentcompany.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5400-4B73-4079-B785-E1D90DB2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 Anderson</dc:creator>
  <cp:lastModifiedBy>Stu Anderson</cp:lastModifiedBy>
  <cp:revision>9</cp:revision>
  <dcterms:created xsi:type="dcterms:W3CDTF">2018-12-21T10:34:00Z</dcterms:created>
  <dcterms:modified xsi:type="dcterms:W3CDTF">2018-12-21T15:44:00Z</dcterms:modified>
</cp:coreProperties>
</file>